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EE" w:rsidRDefault="00B130EE" w:rsidP="00B130EE">
      <w:pPr>
        <w:tabs>
          <w:tab w:val="left" w:pos="340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FC7F53">
        <w:rPr>
          <w:rFonts w:ascii="Times New Roman" w:hAnsi="Times New Roman" w:cs="Times New Roman"/>
          <w:b/>
          <w:bCs/>
          <w:sz w:val="28"/>
          <w:szCs w:val="28"/>
        </w:rPr>
        <w:t>Воспроизводство</w:t>
      </w:r>
    </w:p>
    <w:p w:rsidR="00A806CA" w:rsidRPr="00A806CA" w:rsidRDefault="00A806CA" w:rsidP="00A806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Согласно м</w:t>
      </w:r>
      <w:proofErr w:type="spellStart"/>
      <w:r>
        <w:rPr>
          <w:rFonts w:ascii="Times New Roman" w:hAnsi="Times New Roman"/>
          <w:sz w:val="28"/>
          <w:szCs w:val="28"/>
        </w:rPr>
        <w:t>ероприятии</w:t>
      </w:r>
      <w:proofErr w:type="spellEnd"/>
      <w:r w:rsidR="00B130EE" w:rsidRPr="00446B49">
        <w:rPr>
          <w:rFonts w:ascii="Times New Roman" w:hAnsi="Times New Roman"/>
          <w:sz w:val="28"/>
          <w:szCs w:val="28"/>
        </w:rPr>
        <w:t xml:space="preserve"> по выпуску молоди ценных видов рыб и зарыблению </w:t>
      </w:r>
      <w:proofErr w:type="spellStart"/>
      <w:r w:rsidR="00B130EE" w:rsidRPr="00446B49"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 w:rsidR="00B130EE" w:rsidRPr="00446B49">
        <w:rPr>
          <w:rFonts w:ascii="Times New Roman" w:hAnsi="Times New Roman"/>
          <w:sz w:val="28"/>
          <w:szCs w:val="28"/>
        </w:rPr>
        <w:t xml:space="preserve"> водоемов </w:t>
      </w:r>
      <w:r>
        <w:rPr>
          <w:rFonts w:ascii="Times New Roman" w:hAnsi="Times New Roman"/>
          <w:sz w:val="28"/>
          <w:szCs w:val="28"/>
        </w:rPr>
        <w:t xml:space="preserve">находящегося на территории </w:t>
      </w:r>
      <w:r w:rsidR="00B130EE" w:rsidRPr="00446B49">
        <w:rPr>
          <w:rFonts w:ascii="Times New Roman" w:hAnsi="Times New Roman"/>
          <w:sz w:val="28"/>
          <w:szCs w:val="28"/>
        </w:rPr>
        <w:t xml:space="preserve">Республики </w:t>
      </w:r>
      <w:bookmarkStart w:id="0" w:name="_Hlk21962841"/>
      <w:r w:rsidR="00B130EE" w:rsidRPr="00446B49">
        <w:rPr>
          <w:rFonts w:ascii="Times New Roman" w:hAnsi="Times New Roman"/>
          <w:sz w:val="28"/>
          <w:szCs w:val="28"/>
        </w:rPr>
        <w:t>за 9 месяцев  2019 года</w:t>
      </w:r>
      <w:bookmarkEnd w:id="0"/>
      <w:r>
        <w:rPr>
          <w:rFonts w:ascii="Times New Roman" w:hAnsi="Times New Roman"/>
          <w:sz w:val="28"/>
          <w:szCs w:val="28"/>
        </w:rPr>
        <w:t xml:space="preserve"> составила 8,777 млн. шт.</w:t>
      </w:r>
    </w:p>
    <w:p w:rsidR="00B130EE" w:rsidRDefault="00B130EE" w:rsidP="00B130EE">
      <w:pPr>
        <w:tabs>
          <w:tab w:val="left" w:pos="3405"/>
        </w:tabs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90C4F">
        <w:rPr>
          <w:rFonts w:ascii="Times New Roman" w:hAnsi="Times New Roman" w:cs="Times New Roman"/>
          <w:b/>
          <w:bCs/>
          <w:sz w:val="28"/>
          <w:szCs w:val="28"/>
        </w:rPr>
        <w:t>Рыбоводство (</w:t>
      </w:r>
      <w:proofErr w:type="spellStart"/>
      <w:r w:rsidRPr="00590C4F">
        <w:rPr>
          <w:rFonts w:ascii="Times New Roman" w:hAnsi="Times New Roman" w:cs="Times New Roman"/>
          <w:b/>
          <w:bCs/>
          <w:sz w:val="28"/>
          <w:szCs w:val="28"/>
        </w:rPr>
        <w:t>аквакультура</w:t>
      </w:r>
      <w:proofErr w:type="spellEnd"/>
      <w:r w:rsidRPr="00590C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130EE" w:rsidRPr="007C2D8F" w:rsidRDefault="00B130EE" w:rsidP="007C2D8F">
      <w:pPr>
        <w:spacing w:after="0"/>
        <w:rPr>
          <w:rFonts w:ascii="Times New Roman" w:hAnsi="Times New Roman"/>
          <w:sz w:val="28"/>
          <w:szCs w:val="28"/>
        </w:rPr>
      </w:pPr>
      <w:r w:rsidRPr="00446B49">
        <w:rPr>
          <w:rFonts w:ascii="Times New Roman" w:hAnsi="Times New Roman"/>
          <w:sz w:val="28"/>
          <w:szCs w:val="28"/>
          <w:lang w:val="ky-KG"/>
        </w:rPr>
        <w:t xml:space="preserve">Производство товарной рыбы по всей республике </w:t>
      </w:r>
      <w:r w:rsidR="00A806CA">
        <w:rPr>
          <w:rFonts w:ascii="Times New Roman" w:hAnsi="Times New Roman"/>
          <w:sz w:val="28"/>
          <w:szCs w:val="28"/>
          <w:lang w:val="ky-KG"/>
        </w:rPr>
        <w:t xml:space="preserve">со стороны </w:t>
      </w:r>
      <w:r w:rsidR="00A806CA">
        <w:rPr>
          <w:rFonts w:ascii="Times New Roman" w:hAnsi="Times New Roman"/>
          <w:sz w:val="28"/>
          <w:szCs w:val="28"/>
        </w:rPr>
        <w:t xml:space="preserve">юридических и физических лиц </w:t>
      </w:r>
      <w:proofErr w:type="spellStart"/>
      <w:r w:rsidR="00A806CA">
        <w:rPr>
          <w:rFonts w:ascii="Times New Roman" w:hAnsi="Times New Roman"/>
          <w:sz w:val="28"/>
          <w:szCs w:val="28"/>
        </w:rPr>
        <w:t>согласно</w:t>
      </w:r>
      <w:r w:rsidR="00A806CA" w:rsidRPr="00446B49">
        <w:rPr>
          <w:rFonts w:ascii="Times New Roman" w:hAnsi="Times New Roman"/>
          <w:sz w:val="28"/>
          <w:szCs w:val="28"/>
        </w:rPr>
        <w:t>по</w:t>
      </w:r>
      <w:proofErr w:type="spellEnd"/>
      <w:r w:rsidR="00A806CA" w:rsidRPr="00446B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6CA" w:rsidRPr="00446B49">
        <w:rPr>
          <w:rFonts w:ascii="Times New Roman" w:hAnsi="Times New Roman"/>
          <w:sz w:val="28"/>
          <w:szCs w:val="28"/>
        </w:rPr>
        <w:t>данным</w:t>
      </w:r>
      <w:r w:rsidRPr="00446B49">
        <w:rPr>
          <w:rFonts w:ascii="Times New Roman" w:hAnsi="Times New Roman"/>
          <w:sz w:val="28"/>
          <w:szCs w:val="28"/>
        </w:rPr>
        <w:t>Департаментаза</w:t>
      </w:r>
      <w:proofErr w:type="spellEnd"/>
      <w:r w:rsidRPr="00446B49">
        <w:rPr>
          <w:rFonts w:ascii="Times New Roman" w:hAnsi="Times New Roman"/>
          <w:sz w:val="28"/>
          <w:szCs w:val="28"/>
        </w:rPr>
        <w:t xml:space="preserve"> 9 месяцев 2018 - 2019 года.</w:t>
      </w:r>
      <w:r w:rsidR="00A806CA">
        <w:rPr>
          <w:rFonts w:ascii="Times New Roman" w:hAnsi="Times New Roman"/>
          <w:sz w:val="28"/>
          <w:szCs w:val="28"/>
        </w:rPr>
        <w:t xml:space="preserve"> составил 1675,3 тонн.</w:t>
      </w:r>
    </w:p>
    <w:p w:rsidR="00B130EE" w:rsidRPr="009065DC" w:rsidRDefault="00B130EE" w:rsidP="00B130EE">
      <w:pPr>
        <w:rPr>
          <w:rFonts w:ascii="Times New Roman" w:hAnsi="Times New Roman" w:cs="Times New Roman"/>
          <w:b/>
          <w:sz w:val="28"/>
          <w:szCs w:val="28"/>
        </w:rPr>
      </w:pPr>
      <w:r w:rsidRPr="009065DC">
        <w:rPr>
          <w:rFonts w:ascii="Times New Roman" w:hAnsi="Times New Roman" w:cs="Times New Roman"/>
          <w:b/>
          <w:sz w:val="28"/>
          <w:szCs w:val="28"/>
        </w:rPr>
        <w:t>Рыболовство</w:t>
      </w:r>
    </w:p>
    <w:p w:rsidR="00B130EE" w:rsidRDefault="00B130EE" w:rsidP="00B130E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дальнейшего развития организованных форм любительского и спортивного рыболовства в водоемах Кыргызской Республики, Департамент для организации любительского и спортивного рыболовства в реках Кыргызской</w:t>
      </w:r>
      <w:r w:rsidR="00D3553D">
        <w:rPr>
          <w:rFonts w:ascii="Times New Roman" w:hAnsi="Times New Roman" w:cs="Times New Roman"/>
          <w:sz w:val="28"/>
          <w:szCs w:val="28"/>
        </w:rPr>
        <w:t xml:space="preserve"> Республики заключил договор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рыболовам любителям, общественным объединениям и субъектам </w:t>
      </w:r>
      <w:r>
        <w:rPr>
          <w:rFonts w:ascii="Times New Roman" w:hAnsi="Times New Roman" w:cs="Times New Roman"/>
          <w:sz w:val="28"/>
          <w:szCs w:val="28"/>
          <w:lang w:val="ky-KG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2019 года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выдано: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553"/>
        <w:gridCol w:w="2617"/>
        <w:gridCol w:w="2310"/>
      </w:tblGrid>
      <w:tr w:rsidR="00B130EE" w:rsidTr="00307AB9">
        <w:tc>
          <w:tcPr>
            <w:tcW w:w="808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06F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№№</w:t>
            </w:r>
          </w:p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06F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П/П</w:t>
            </w:r>
          </w:p>
        </w:tc>
        <w:tc>
          <w:tcPr>
            <w:tcW w:w="3553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4606F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аименование</w:t>
            </w:r>
          </w:p>
        </w:tc>
        <w:tc>
          <w:tcPr>
            <w:tcW w:w="2617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06F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выданных рыб.карточек и билетов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(шт)</w:t>
            </w:r>
          </w:p>
        </w:tc>
        <w:tc>
          <w:tcPr>
            <w:tcW w:w="2310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4606F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умма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(сом)</w:t>
            </w:r>
          </w:p>
        </w:tc>
      </w:tr>
      <w:tr w:rsidR="00B130EE" w:rsidTr="00307AB9">
        <w:tc>
          <w:tcPr>
            <w:tcW w:w="808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3553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Бланки рыболовных карточек на речную форель</w:t>
            </w:r>
          </w:p>
        </w:tc>
        <w:tc>
          <w:tcPr>
            <w:tcW w:w="2617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22625</w:t>
            </w:r>
          </w:p>
        </w:tc>
        <w:tc>
          <w:tcPr>
            <w:tcW w:w="2310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884625</w:t>
            </w:r>
          </w:p>
        </w:tc>
      </w:tr>
      <w:tr w:rsidR="00B130EE" w:rsidTr="00307AB9">
        <w:tc>
          <w:tcPr>
            <w:tcW w:w="808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3553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Бланки рыболовных карточек на речного османа</w:t>
            </w:r>
          </w:p>
        </w:tc>
        <w:tc>
          <w:tcPr>
            <w:tcW w:w="2617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380</w:t>
            </w:r>
          </w:p>
        </w:tc>
        <w:tc>
          <w:tcPr>
            <w:tcW w:w="2310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90060</w:t>
            </w:r>
          </w:p>
        </w:tc>
      </w:tr>
      <w:tr w:rsidR="00B130EE" w:rsidTr="00307AB9">
        <w:tc>
          <w:tcPr>
            <w:tcW w:w="808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3553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Бланки рыболовных билетов на крупного частика</w:t>
            </w:r>
          </w:p>
        </w:tc>
        <w:tc>
          <w:tcPr>
            <w:tcW w:w="2617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2310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28700</w:t>
            </w:r>
          </w:p>
        </w:tc>
      </w:tr>
      <w:tr w:rsidR="00B130EE" w:rsidTr="00307AB9">
        <w:tc>
          <w:tcPr>
            <w:tcW w:w="808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3553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Бланки рыболовных билетов на мелкого частика</w:t>
            </w:r>
          </w:p>
        </w:tc>
        <w:tc>
          <w:tcPr>
            <w:tcW w:w="2617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293</w:t>
            </w:r>
          </w:p>
        </w:tc>
        <w:tc>
          <w:tcPr>
            <w:tcW w:w="2310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54604</w:t>
            </w:r>
          </w:p>
        </w:tc>
      </w:tr>
      <w:tr w:rsidR="00B130EE" w:rsidTr="00307AB9">
        <w:tc>
          <w:tcPr>
            <w:tcW w:w="808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53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Всего:</w:t>
            </w:r>
          </w:p>
        </w:tc>
        <w:tc>
          <w:tcPr>
            <w:tcW w:w="2617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23398</w:t>
            </w:r>
          </w:p>
        </w:tc>
        <w:tc>
          <w:tcPr>
            <w:tcW w:w="2310" w:type="dxa"/>
          </w:tcPr>
          <w:p w:rsidR="00B130EE" w:rsidRPr="004606F7" w:rsidRDefault="00B130EE" w:rsidP="00307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1057989</w:t>
            </w:r>
          </w:p>
        </w:tc>
      </w:tr>
    </w:tbl>
    <w:p w:rsidR="00B130EE" w:rsidRDefault="00B130EE" w:rsidP="00B1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 итогам 9 месяцев 2019 года от р</w:t>
      </w:r>
      <w:proofErr w:type="spellStart"/>
      <w:r>
        <w:rPr>
          <w:rFonts w:ascii="Times New Roman" w:hAnsi="Times New Roman" w:cs="Times New Roman"/>
          <w:sz w:val="28"/>
          <w:szCs w:val="28"/>
        </w:rPr>
        <w:t>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рыболовных карточек и билетов на специальный счет Департамента перечислено </w:t>
      </w:r>
      <w:r>
        <w:rPr>
          <w:rFonts w:ascii="Times New Roman" w:hAnsi="Times New Roman" w:cs="Times New Roman"/>
          <w:sz w:val="28"/>
          <w:szCs w:val="28"/>
          <w:lang w:val="ky-KG"/>
        </w:rPr>
        <w:t>427945</w:t>
      </w:r>
      <w:r>
        <w:rPr>
          <w:rFonts w:ascii="Times New Roman" w:hAnsi="Times New Roman" w:cs="Times New Roman"/>
          <w:sz w:val="28"/>
          <w:szCs w:val="28"/>
        </w:rPr>
        <w:t xml:space="preserve"> сомов.</w:t>
      </w:r>
    </w:p>
    <w:p w:rsidR="00B130EE" w:rsidRPr="009065DC" w:rsidRDefault="00B130EE" w:rsidP="00B1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DC">
        <w:rPr>
          <w:rFonts w:ascii="Times New Roman" w:hAnsi="Times New Roman" w:cs="Times New Roman"/>
          <w:b/>
          <w:sz w:val="28"/>
          <w:szCs w:val="28"/>
        </w:rPr>
        <w:t>Охрана рыбных запасов</w:t>
      </w:r>
    </w:p>
    <w:p w:rsidR="00B130EE" w:rsidRPr="007C2D8F" w:rsidRDefault="00B130EE" w:rsidP="007C2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2019 года Иссык-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Юго-Западным межрегиональными отделами рыбного хозяйства Департамента проведен</w:t>
      </w:r>
      <w:r>
        <w:rPr>
          <w:rFonts w:ascii="Times New Roman" w:hAnsi="Times New Roman" w:cs="Times New Roman"/>
          <w:sz w:val="28"/>
          <w:szCs w:val="28"/>
          <w:lang w:val="ky-KG"/>
        </w:rPr>
        <w:t>а работа по охране рыбных запасов, по предо</w:t>
      </w:r>
      <w:r w:rsidR="00D3553D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вращению случаев браконьерства</w:t>
      </w:r>
      <w:proofErr w:type="gramStart"/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355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3553D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7C2D8F">
        <w:rPr>
          <w:rFonts w:ascii="Times New Roman" w:hAnsi="Times New Roman" w:cs="Times New Roman"/>
          <w:sz w:val="28"/>
          <w:szCs w:val="28"/>
        </w:rPr>
        <w:t xml:space="preserve"> выполнены 20 рейдов, составлено 31 акты и протоколы. На основании вышеуказанных мероприятий перечислено в Республиканский бюджет денежные средства в сумме 49 050 сомов.</w:t>
      </w:r>
    </w:p>
    <w:p w:rsidR="00B130EE" w:rsidRDefault="00B130EE" w:rsidP="00B130E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ресурсов</w:t>
      </w:r>
    </w:p>
    <w:p w:rsidR="00B130EE" w:rsidRPr="009065DC" w:rsidRDefault="00B130EE" w:rsidP="00B130EE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065DC">
        <w:rPr>
          <w:rStyle w:val="apple-converted-space"/>
          <w:rFonts w:ascii="Times New Roman" w:hAnsi="Times New Roman"/>
          <w:color w:val="000000"/>
          <w:sz w:val="28"/>
          <w:szCs w:val="28"/>
        </w:rPr>
        <w:t>Разработан</w:t>
      </w:r>
      <w:r w:rsidRPr="009065DC">
        <w:rPr>
          <w:rStyle w:val="apple-converted-space"/>
          <w:rFonts w:ascii="Times New Roman" w:hAnsi="Times New Roman"/>
          <w:color w:val="000000"/>
          <w:sz w:val="28"/>
          <w:szCs w:val="28"/>
          <w:lang w:val="ky-KG"/>
        </w:rPr>
        <w:t xml:space="preserve"> согласован и утвержден план совместных мероприятий по сохранению и увеличению рыбных запасов эндемичных и промысловых </w:t>
      </w:r>
      <w:r w:rsidRPr="009065DC">
        <w:rPr>
          <w:rStyle w:val="apple-converted-space"/>
          <w:rFonts w:ascii="Times New Roman" w:hAnsi="Times New Roman"/>
          <w:color w:val="000000"/>
          <w:sz w:val="28"/>
          <w:szCs w:val="28"/>
          <w:lang w:val="ky-KG"/>
        </w:rPr>
        <w:lastRenderedPageBreak/>
        <w:t xml:space="preserve">видов рыб озера Иссык-Куль с ИБ НАН </w:t>
      </w:r>
      <w:proofErr w:type="gramStart"/>
      <w:r w:rsidRPr="009065DC">
        <w:rPr>
          <w:rStyle w:val="apple-converted-space"/>
          <w:rFonts w:ascii="Times New Roman" w:hAnsi="Times New Roman"/>
          <w:color w:val="000000"/>
          <w:sz w:val="28"/>
          <w:szCs w:val="28"/>
          <w:lang w:val="ky-KG"/>
        </w:rPr>
        <w:t>КР</w:t>
      </w:r>
      <w:proofErr w:type="gramEnd"/>
      <w:r w:rsidRPr="009065DC">
        <w:rPr>
          <w:rStyle w:val="apple-converted-space"/>
          <w:rFonts w:ascii="Times New Roman" w:hAnsi="Times New Roman"/>
          <w:color w:val="000000"/>
          <w:sz w:val="28"/>
          <w:szCs w:val="28"/>
          <w:lang w:val="ky-KG"/>
        </w:rPr>
        <w:t xml:space="preserve"> и Генеральной дирекцией биосферной территории </w:t>
      </w:r>
      <w:r w:rsidRPr="009065DC">
        <w:rPr>
          <w:rFonts w:ascii="Times New Roman" w:hAnsi="Times New Roman"/>
          <w:color w:val="333333"/>
          <w:sz w:val="28"/>
          <w:szCs w:val="28"/>
        </w:rPr>
        <w:t>«</w:t>
      </w:r>
      <w:proofErr w:type="spellStart"/>
      <w:r w:rsidRPr="009065DC">
        <w:rPr>
          <w:rFonts w:ascii="Times New Roman" w:hAnsi="Times New Roman"/>
          <w:sz w:val="28"/>
          <w:szCs w:val="28"/>
        </w:rPr>
        <w:t>Ысык-Кёль</w:t>
      </w:r>
      <w:proofErr w:type="spellEnd"/>
      <w:r w:rsidRPr="009065DC">
        <w:rPr>
          <w:rFonts w:ascii="Times New Roman" w:hAnsi="Times New Roman"/>
          <w:sz w:val="28"/>
          <w:szCs w:val="28"/>
        </w:rPr>
        <w:t>»</w:t>
      </w:r>
      <w:r w:rsidRPr="009065D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и направлен в ИБ НАН КР на согласование. </w:t>
      </w:r>
    </w:p>
    <w:p w:rsidR="00B130EE" w:rsidRDefault="00B130EE" w:rsidP="00B130E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Согласно плана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</w:t>
      </w:r>
      <w:r w:rsidRPr="004E2378">
        <w:rPr>
          <w:rFonts w:asciiTheme="majorBidi" w:hAnsiTheme="majorBidi" w:cstheme="majorBidi"/>
          <w:sz w:val="28"/>
          <w:szCs w:val="28"/>
        </w:rPr>
        <w:t xml:space="preserve">роведены </w:t>
      </w:r>
      <w:r>
        <w:rPr>
          <w:rFonts w:asciiTheme="majorBidi" w:hAnsiTheme="majorBidi" w:cstheme="majorBidi"/>
          <w:sz w:val="28"/>
          <w:szCs w:val="28"/>
        </w:rPr>
        <w:t>мониторинговые исследования по изучению состояния и численности рыбных запасов озера Иссык-Куль.</w:t>
      </w:r>
    </w:p>
    <w:p w:rsidR="00B130EE" w:rsidRDefault="00B130EE" w:rsidP="00B130E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Выработаны лимиты на промысловый лов рыб в </w:t>
      </w:r>
      <w:proofErr w:type="spellStart"/>
      <w:r>
        <w:rPr>
          <w:rFonts w:asciiTheme="majorBidi" w:hAnsiTheme="majorBidi" w:cstheme="majorBidi"/>
          <w:sz w:val="28"/>
          <w:szCs w:val="28"/>
        </w:rPr>
        <w:t>рыбохозяйственных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водоемах республики.    </w:t>
      </w:r>
    </w:p>
    <w:p w:rsidR="007C2D8F" w:rsidRPr="001A694A" w:rsidRDefault="007C2D8F" w:rsidP="007C2D8F">
      <w:pPr>
        <w:pStyle w:val="a4"/>
        <w:tabs>
          <w:tab w:val="left" w:pos="709"/>
          <w:tab w:val="left" w:pos="851"/>
        </w:tabs>
        <w:spacing w:after="0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1A694A">
        <w:rPr>
          <w:rFonts w:asciiTheme="majorBidi" w:hAnsiTheme="majorBidi" w:cstheme="majorBidi"/>
          <w:b/>
          <w:sz w:val="28"/>
          <w:szCs w:val="28"/>
        </w:rPr>
        <w:t>Оказание государственных услуг</w:t>
      </w:r>
    </w:p>
    <w:p w:rsidR="007C2D8F" w:rsidRPr="001A694A" w:rsidRDefault="007C2D8F" w:rsidP="007C2D8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/>
        <w:rPr>
          <w:rFonts w:asciiTheme="majorBidi" w:hAnsiTheme="majorBidi" w:cstheme="majorBidi"/>
          <w:b/>
          <w:sz w:val="28"/>
          <w:szCs w:val="28"/>
        </w:rPr>
      </w:pPr>
      <w:r w:rsidRPr="001A694A">
        <w:rPr>
          <w:rFonts w:ascii="Times New Roman" w:hAnsi="Times New Roman" w:cs="Times New Roman"/>
          <w:sz w:val="28"/>
          <w:szCs w:val="28"/>
        </w:rPr>
        <w:t xml:space="preserve">Составленных паспортов </w:t>
      </w:r>
      <w:proofErr w:type="spellStart"/>
      <w:r w:rsidRPr="001A694A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1A694A">
        <w:rPr>
          <w:rFonts w:ascii="Times New Roman" w:hAnsi="Times New Roman" w:cs="Times New Roman"/>
          <w:sz w:val="28"/>
          <w:szCs w:val="28"/>
        </w:rPr>
        <w:t xml:space="preserve"> водоемов (озер, прудов и бассейнов) – 28;</w:t>
      </w:r>
    </w:p>
    <w:p w:rsidR="007C2D8F" w:rsidRPr="001A694A" w:rsidRDefault="007C2D8F" w:rsidP="007C2D8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/>
        <w:rPr>
          <w:rFonts w:asciiTheme="majorBidi" w:hAnsiTheme="majorBidi" w:cstheme="majorBidi"/>
          <w:b/>
          <w:sz w:val="28"/>
          <w:szCs w:val="28"/>
        </w:rPr>
      </w:pPr>
      <w:r w:rsidRPr="001A694A">
        <w:rPr>
          <w:rFonts w:ascii="Times New Roman" w:hAnsi="Times New Roman" w:cs="Times New Roman"/>
          <w:sz w:val="28"/>
          <w:szCs w:val="28"/>
        </w:rPr>
        <w:t>Составленных  рыбоводно-биологических обоснований (РБО) для создания прудового, озерно-товарного рыбного хозяйства – 37;</w:t>
      </w:r>
    </w:p>
    <w:p w:rsidR="007C2D8F" w:rsidRPr="001A694A" w:rsidRDefault="007C2D8F" w:rsidP="007C2D8F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1A694A">
        <w:rPr>
          <w:rFonts w:ascii="Times New Roman" w:hAnsi="Times New Roman" w:cs="Times New Roman"/>
          <w:sz w:val="28"/>
          <w:szCs w:val="28"/>
        </w:rPr>
        <w:t>Составленных</w:t>
      </w:r>
      <w:proofErr w:type="gramEnd"/>
      <w:r w:rsidR="000965D9">
        <w:rPr>
          <w:rFonts w:ascii="Times New Roman" w:hAnsi="Times New Roman" w:cs="Times New Roman"/>
          <w:sz w:val="28"/>
          <w:szCs w:val="28"/>
        </w:rPr>
        <w:t xml:space="preserve"> </w:t>
      </w:r>
      <w:r w:rsidRPr="001A694A">
        <w:rPr>
          <w:rFonts w:ascii="Times New Roman" w:hAnsi="Times New Roman" w:cs="Times New Roman"/>
          <w:sz w:val="28"/>
          <w:szCs w:val="28"/>
        </w:rPr>
        <w:t>карты-схемы и РБО для создания садкового рыбного хозяйства  - 2.</w:t>
      </w:r>
    </w:p>
    <w:p w:rsidR="007C2D8F" w:rsidRDefault="007C2D8F" w:rsidP="007C2D8F">
      <w:pPr>
        <w:pStyle w:val="a4"/>
        <w:tabs>
          <w:tab w:val="left" w:pos="709"/>
          <w:tab w:val="left" w:pos="851"/>
        </w:tabs>
        <w:spacing w:after="0"/>
        <w:ind w:left="644"/>
        <w:rPr>
          <w:rFonts w:asciiTheme="majorBidi" w:hAnsiTheme="majorBidi" w:cstheme="majorBidi"/>
          <w:b/>
          <w:sz w:val="28"/>
          <w:szCs w:val="28"/>
        </w:rPr>
      </w:pPr>
    </w:p>
    <w:p w:rsidR="003C4E2E" w:rsidRDefault="003C4E2E" w:rsidP="003C4E2E">
      <w:pPr>
        <w:pStyle w:val="HTML"/>
        <w:shd w:val="clear" w:color="auto" w:fill="FFFFFF"/>
        <w:jc w:val="both"/>
        <w:rPr>
          <w:rFonts w:ascii="Times New Roman" w:eastAsiaTheme="minorHAnsi" w:hAnsi="Times New Roman" w:cstheme="minorBidi"/>
          <w:sz w:val="28"/>
          <w:szCs w:val="28"/>
          <w:lang w:val="ky-KG" w:eastAsia="en-US"/>
        </w:rPr>
      </w:pPr>
      <w:bookmarkStart w:id="1" w:name="_GoBack"/>
      <w:bookmarkEnd w:id="1"/>
    </w:p>
    <w:p w:rsidR="00D74E6B" w:rsidRPr="00B130EE" w:rsidRDefault="00D74E6B">
      <w:pPr>
        <w:rPr>
          <w:lang w:val="ky-KG"/>
        </w:rPr>
      </w:pPr>
    </w:p>
    <w:sectPr w:rsidR="00D74E6B" w:rsidRPr="00B130EE" w:rsidSect="002D7E15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386"/>
    <w:multiLevelType w:val="hybridMultilevel"/>
    <w:tmpl w:val="8ED85646"/>
    <w:lvl w:ilvl="0" w:tplc="CCC66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CC063F"/>
    <w:multiLevelType w:val="hybridMultilevel"/>
    <w:tmpl w:val="AD80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48D3"/>
    <w:multiLevelType w:val="hybridMultilevel"/>
    <w:tmpl w:val="0040E1DE"/>
    <w:lvl w:ilvl="0" w:tplc="BC3CCE9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0EE"/>
    <w:rsid w:val="000965D9"/>
    <w:rsid w:val="00163BB8"/>
    <w:rsid w:val="001A694A"/>
    <w:rsid w:val="003C4E2E"/>
    <w:rsid w:val="005558B2"/>
    <w:rsid w:val="007C2D8F"/>
    <w:rsid w:val="009522D2"/>
    <w:rsid w:val="009F130A"/>
    <w:rsid w:val="00A806CA"/>
    <w:rsid w:val="00B130EE"/>
    <w:rsid w:val="00C74891"/>
    <w:rsid w:val="00CE16E9"/>
    <w:rsid w:val="00D3553D"/>
    <w:rsid w:val="00D74E6B"/>
    <w:rsid w:val="00FE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0EE"/>
    <w:pPr>
      <w:ind w:left="720"/>
      <w:contextualSpacing/>
    </w:pPr>
  </w:style>
  <w:style w:type="character" w:customStyle="1" w:styleId="apple-converted-space">
    <w:name w:val="apple-converted-space"/>
    <w:basedOn w:val="a0"/>
    <w:rsid w:val="00B130EE"/>
  </w:style>
  <w:style w:type="paragraph" w:styleId="a5">
    <w:name w:val="No Spacing"/>
    <w:link w:val="a6"/>
    <w:uiPriority w:val="1"/>
    <w:qFormat/>
    <w:rsid w:val="00B130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130E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C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E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0EE"/>
    <w:pPr>
      <w:ind w:left="720"/>
      <w:contextualSpacing/>
    </w:pPr>
  </w:style>
  <w:style w:type="character" w:customStyle="1" w:styleId="apple-converted-space">
    <w:name w:val="apple-converted-space"/>
    <w:basedOn w:val="a0"/>
    <w:rsid w:val="00B130EE"/>
  </w:style>
  <w:style w:type="paragraph" w:styleId="a5">
    <w:name w:val="No Spacing"/>
    <w:link w:val="a6"/>
    <w:uiPriority w:val="1"/>
    <w:qFormat/>
    <w:rsid w:val="00B130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130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RePack by Diakov</cp:lastModifiedBy>
  <cp:revision>7</cp:revision>
  <dcterms:created xsi:type="dcterms:W3CDTF">2019-10-31T03:26:00Z</dcterms:created>
  <dcterms:modified xsi:type="dcterms:W3CDTF">2019-10-31T04:08:00Z</dcterms:modified>
</cp:coreProperties>
</file>