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45416" w14:textId="77777777" w:rsidR="00F55073" w:rsidRDefault="00F55073" w:rsidP="00F5507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Кыргыз Республикасындагы үрөнчүлүк боюнча</w:t>
      </w:r>
    </w:p>
    <w:p w14:paraId="282AB260" w14:textId="77777777" w:rsidR="00F55073" w:rsidRPr="00596971" w:rsidRDefault="00F55073" w:rsidP="00F5507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АНАЛИТИКАЛЫК МААЛЫМАТ </w:t>
      </w:r>
    </w:p>
    <w:p w14:paraId="0909D363" w14:textId="77777777" w:rsidR="00F55073" w:rsidRDefault="00F55073" w:rsidP="00F5507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FF2D84" w14:textId="77777777" w:rsidR="00F55073" w:rsidRPr="00596971" w:rsidRDefault="00F55073" w:rsidP="00F55073">
      <w:pPr>
        <w:pStyle w:val="a3"/>
        <w:numPr>
          <w:ilvl w:val="0"/>
          <w:numId w:val="3"/>
        </w:numPr>
        <w:spacing w:after="0"/>
        <w:jc w:val="center"/>
        <w:rPr>
          <w:rFonts w:eastAsia="Times New Roman" w:cs="Times New Roman"/>
          <w:b/>
          <w:bCs/>
          <w:lang w:eastAsia="ru-RU"/>
        </w:rPr>
      </w:pPr>
      <w:r w:rsidRPr="00596971">
        <w:rPr>
          <w:rFonts w:eastAsia="Times New Roman" w:cs="Times New Roman"/>
          <w:b/>
          <w:bCs/>
          <w:lang w:eastAsia="ru-RU"/>
        </w:rPr>
        <w:t>Үрөнчүлүктүн маанилүүлүгү</w:t>
      </w:r>
    </w:p>
    <w:p w14:paraId="508215C4" w14:textId="77777777" w:rsidR="00F55073" w:rsidRDefault="00F55073" w:rsidP="00F55073">
      <w:pPr>
        <w:pStyle w:val="a3"/>
        <w:spacing w:after="0"/>
        <w:ind w:left="1065"/>
        <w:rPr>
          <w:rFonts w:eastAsia="Times New Roman" w:cs="Times New Roman"/>
          <w:b/>
          <w:bCs/>
          <w:lang w:eastAsia="ru-RU"/>
        </w:rPr>
      </w:pPr>
    </w:p>
    <w:p w14:paraId="2989E0DD" w14:textId="77777777" w:rsidR="00F55073" w:rsidRPr="00596971" w:rsidRDefault="00F55073" w:rsidP="00F5507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</w:t>
      </w:r>
      <w:r w:rsidRPr="00596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еспубликанын айылдык товар өндүрүүчүлөрүн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ө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ү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ү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лг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ө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 </w:t>
      </w:r>
      <w:r w:rsidRPr="00596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айыл чарба өсүмдүктөрүнүн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6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сертификатталган үрөндөрү менен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6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6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камсыз кылуу;</w:t>
      </w:r>
    </w:p>
    <w:p w14:paraId="29843DE7" w14:textId="77777777" w:rsidR="00F55073" w:rsidRPr="00E83582" w:rsidRDefault="00F55073" w:rsidP="00F55073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val="ky-KG"/>
        </w:rPr>
      </w:pPr>
      <w:r>
        <w:rPr>
          <w:rFonts w:eastAsia="TimesNewRomanPSMT"/>
          <w:lang w:val="ky-KG"/>
        </w:rPr>
        <w:tab/>
      </w:r>
      <w:r w:rsidRPr="00E83582">
        <w:rPr>
          <w:rFonts w:ascii="Times New Roman" w:eastAsia="TimesNewRomanPSMT" w:hAnsi="Times New Roman" w:cs="Times New Roman"/>
          <w:sz w:val="28"/>
          <w:szCs w:val="28"/>
          <w:lang w:val="ky-KG"/>
        </w:rPr>
        <w:t>Өлкөнүн азык-түлүк коопсуздугун туруктуу негизде камсыз кылуунун негизги фактору;</w:t>
      </w:r>
    </w:p>
    <w:p w14:paraId="5147828F" w14:textId="77777777" w:rsidR="00F55073" w:rsidRPr="00E83582" w:rsidRDefault="00F55073" w:rsidP="00F55073">
      <w:pPr>
        <w:spacing w:after="0"/>
        <w:ind w:left="710"/>
        <w:jc w:val="both"/>
        <w:rPr>
          <w:rFonts w:ascii="Times New Roman" w:eastAsia="TimesNewRomanPSMT" w:hAnsi="Times New Roman" w:cs="Times New Roman"/>
          <w:sz w:val="28"/>
          <w:szCs w:val="28"/>
          <w:lang w:val="ky-KG"/>
        </w:rPr>
      </w:pPr>
      <w:r w:rsidRPr="00E83582">
        <w:rPr>
          <w:rFonts w:eastAsia="Calibri"/>
          <w:lang w:val="ky-KG"/>
        </w:rPr>
        <w:t xml:space="preserve"> </w:t>
      </w:r>
      <w:r w:rsidRPr="00E83582">
        <w:rPr>
          <w:rFonts w:ascii="Times New Roman" w:eastAsia="Calibri" w:hAnsi="Times New Roman" w:cs="Times New Roman"/>
          <w:sz w:val="28"/>
          <w:szCs w:val="28"/>
          <w:lang w:val="ky-KG"/>
        </w:rPr>
        <w:t>Айыл чарба өндүрүшүнүн кыйла пайдалуу бөлүгү болушу мүмкүн.</w:t>
      </w:r>
    </w:p>
    <w:p w14:paraId="3F689844" w14:textId="77777777" w:rsidR="00F55073" w:rsidRPr="00F55073" w:rsidRDefault="00F55073" w:rsidP="00F55073">
      <w:pPr>
        <w:pStyle w:val="a3"/>
        <w:spacing w:after="0"/>
        <w:ind w:left="709"/>
        <w:jc w:val="both"/>
        <w:rPr>
          <w:rFonts w:eastAsia="TimesNewRomanPSMT"/>
          <w:lang w:val="ky-KG"/>
        </w:rPr>
      </w:pPr>
    </w:p>
    <w:p w14:paraId="2AA64D42" w14:textId="77777777" w:rsidR="00F55073" w:rsidRPr="00F55073" w:rsidRDefault="00F55073" w:rsidP="00F55073">
      <w:pPr>
        <w:spacing w:after="0"/>
        <w:jc w:val="center"/>
        <w:rPr>
          <w:rFonts w:ascii="Times New Roman" w:eastAsia="TimesNewRomanPSMT" w:hAnsi="Times New Roman" w:cs="Times New Roman"/>
          <w:b/>
          <w:sz w:val="28"/>
          <w:szCs w:val="28"/>
          <w:lang w:val="ky-KG"/>
        </w:rPr>
      </w:pPr>
      <w:r w:rsidRPr="00F55073">
        <w:rPr>
          <w:rFonts w:ascii="Times New Roman" w:eastAsia="TimesNewRomanPSMT" w:hAnsi="Times New Roman" w:cs="Times New Roman"/>
          <w:b/>
          <w:sz w:val="28"/>
          <w:szCs w:val="28"/>
          <w:lang w:val="ky-KG"/>
        </w:rPr>
        <w:t>1.</w:t>
      </w:r>
      <w:r w:rsidRPr="00F55073">
        <w:rPr>
          <w:rFonts w:ascii="Times New Roman" w:eastAsia="TimesNewRomanPSMT" w:hAnsi="Times New Roman" w:cs="Times New Roman"/>
          <w:b/>
          <w:sz w:val="28"/>
          <w:szCs w:val="28"/>
          <w:lang w:val="ky-KG"/>
        </w:rPr>
        <w:tab/>
        <w:t>Үрөнчүлүктөгү дүйнөлүк тенденциялар</w:t>
      </w:r>
    </w:p>
    <w:p w14:paraId="48EEADAD" w14:textId="77777777" w:rsidR="00F55073" w:rsidRDefault="00F55073" w:rsidP="00F550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val="ky-KG"/>
        </w:rPr>
      </w:pPr>
      <w:r>
        <w:rPr>
          <w:rFonts w:ascii="Times New Roman" w:eastAsia="TimesNewRomanPSMT" w:hAnsi="Times New Roman" w:cs="Times New Roman"/>
          <w:sz w:val="28"/>
          <w:szCs w:val="28"/>
          <w:lang w:val="ky-KG"/>
        </w:rPr>
        <w:t xml:space="preserve"> </w:t>
      </w:r>
    </w:p>
    <w:p w14:paraId="07899161" w14:textId="77777777" w:rsidR="00F55073" w:rsidRPr="00E83582" w:rsidRDefault="00F55073" w:rsidP="00F550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val="ky-KG"/>
        </w:rPr>
      </w:pPr>
      <w:r>
        <w:rPr>
          <w:rFonts w:ascii="Times New Roman" w:eastAsia="TimesNewRomanPSMT" w:hAnsi="Times New Roman" w:cs="Times New Roman"/>
          <w:sz w:val="28"/>
          <w:szCs w:val="28"/>
          <w:lang w:val="ky-KG"/>
        </w:rPr>
        <w:t xml:space="preserve"> </w:t>
      </w:r>
      <w:r w:rsidRPr="00E83582">
        <w:rPr>
          <w:rFonts w:ascii="Times New Roman" w:eastAsia="TimesNewRomanPSMT" w:hAnsi="Times New Roman" w:cs="Times New Roman"/>
          <w:sz w:val="28"/>
          <w:szCs w:val="28"/>
          <w:lang w:val="ky-KG"/>
        </w:rPr>
        <w:t xml:space="preserve"> глобалдык үрөн рыногун өнүктүрүү</w:t>
      </w:r>
      <w:r>
        <w:rPr>
          <w:rFonts w:ascii="Times New Roman" w:eastAsia="TimesNewRomanPSMT" w:hAnsi="Times New Roman" w:cs="Times New Roman"/>
          <w:sz w:val="28"/>
          <w:szCs w:val="28"/>
          <w:lang w:val="ky-KG"/>
        </w:rPr>
        <w:t xml:space="preserve"> жана интенсивдүү өсүшү</w:t>
      </w:r>
      <w:r w:rsidRPr="00E83582">
        <w:rPr>
          <w:rFonts w:ascii="Times New Roman" w:eastAsia="TimesNewRomanPSMT" w:hAnsi="Times New Roman" w:cs="Times New Roman"/>
          <w:sz w:val="28"/>
          <w:szCs w:val="28"/>
          <w:lang w:val="ky-KG"/>
        </w:rPr>
        <w:t>;</w:t>
      </w:r>
    </w:p>
    <w:p w14:paraId="439AED50" w14:textId="77777777" w:rsidR="00F55073" w:rsidRPr="00E83582" w:rsidRDefault="00F55073" w:rsidP="00F550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val="ky-KG"/>
        </w:rPr>
      </w:pPr>
      <w:r w:rsidRPr="00E83582">
        <w:rPr>
          <w:rFonts w:ascii="Times New Roman" w:eastAsia="TimesNewRomanPSMT" w:hAnsi="Times New Roman" w:cs="Times New Roman"/>
          <w:sz w:val="28"/>
          <w:szCs w:val="28"/>
          <w:lang w:val="ky-KG"/>
        </w:rPr>
        <w:t>дүйнөлүк айыл чарба тармагынын кыйла динамикалуу өнүгүп келе жаткан тармактарынын бири;</w:t>
      </w:r>
    </w:p>
    <w:p w14:paraId="298EDCF2" w14:textId="77777777" w:rsidR="00F55073" w:rsidRPr="00E83582" w:rsidRDefault="00F55073" w:rsidP="00F550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val="ky-KG"/>
        </w:rPr>
      </w:pPr>
      <w:r w:rsidRPr="00E83582">
        <w:rPr>
          <w:rFonts w:ascii="Times New Roman" w:eastAsia="TimesNewRomanPSMT" w:hAnsi="Times New Roman" w:cs="Times New Roman"/>
          <w:sz w:val="28"/>
          <w:szCs w:val="28"/>
          <w:lang w:val="ky-KG"/>
        </w:rPr>
        <w:t xml:space="preserve">дүйнөдө </w:t>
      </w:r>
      <w:r>
        <w:rPr>
          <w:rFonts w:ascii="Times New Roman" w:eastAsia="TimesNewRomanPSMT" w:hAnsi="Times New Roman" w:cs="Times New Roman"/>
          <w:sz w:val="28"/>
          <w:szCs w:val="28"/>
          <w:lang w:val="ky-KG"/>
        </w:rPr>
        <w:t>себүү</w:t>
      </w:r>
      <w:r w:rsidRPr="00E83582">
        <w:rPr>
          <w:rFonts w:ascii="Times New Roman" w:eastAsia="TimesNewRomanPSMT" w:hAnsi="Times New Roman" w:cs="Times New Roman"/>
          <w:sz w:val="28"/>
          <w:szCs w:val="28"/>
          <w:lang w:val="ky-KG"/>
        </w:rPr>
        <w:t xml:space="preserve"> жана көчөт материалдарын экспорттоо жана импорттоо көлөмүнүн өсүшү;</w:t>
      </w:r>
    </w:p>
    <w:p w14:paraId="68BF034F" w14:textId="77777777" w:rsidR="00F55073" w:rsidRPr="00E83582" w:rsidRDefault="00F55073" w:rsidP="00F550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val="ky-KG"/>
        </w:rPr>
      </w:pPr>
      <w:r w:rsidRPr="00E83582">
        <w:rPr>
          <w:rFonts w:ascii="Times New Roman" w:eastAsia="TimesNewRomanPSMT" w:hAnsi="Times New Roman" w:cs="Times New Roman"/>
          <w:sz w:val="28"/>
          <w:szCs w:val="28"/>
          <w:lang w:val="ky-KG"/>
        </w:rPr>
        <w:t>үрөнчүлүк тармагында, биринчи кезекте селекция тармагында финансылык каражаттарды фунд</w:t>
      </w:r>
      <w:r>
        <w:rPr>
          <w:rFonts w:ascii="Times New Roman" w:eastAsia="TimesNewRomanPSMT" w:hAnsi="Times New Roman" w:cs="Times New Roman"/>
          <w:sz w:val="28"/>
          <w:szCs w:val="28"/>
          <w:lang w:val="ky-KG"/>
        </w:rPr>
        <w:t>аменталдык-изилдөө иштерине акча каражаттарын</w:t>
      </w:r>
      <w:r w:rsidRPr="00E83582">
        <w:rPr>
          <w:rFonts w:ascii="Times New Roman" w:eastAsia="TimesNewRomanPSMT" w:hAnsi="Times New Roman" w:cs="Times New Roman"/>
          <w:sz w:val="28"/>
          <w:szCs w:val="28"/>
          <w:lang w:val="ky-KG"/>
        </w:rPr>
        <w:t xml:space="preserve"> салууну көбөйтүү;</w:t>
      </w:r>
    </w:p>
    <w:p w14:paraId="02EECDE9" w14:textId="77777777" w:rsidR="00F55073" w:rsidRPr="00EC5655" w:rsidRDefault="00F55073" w:rsidP="00F550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val="ky-KG"/>
        </w:rPr>
      </w:pPr>
      <w:r w:rsidRPr="00EC5655">
        <w:rPr>
          <w:rFonts w:ascii="Times New Roman" w:eastAsia="TimesNewRomanPSMT" w:hAnsi="Times New Roman" w:cs="Times New Roman"/>
          <w:sz w:val="28"/>
          <w:szCs w:val="28"/>
          <w:lang w:val="ky-KG"/>
        </w:rPr>
        <w:t xml:space="preserve">үрөн өндүрүүнүн уникалдуу технологияларын түзүп жана өздөштүрүүгө жөндөмдүү ири интеграцияланган түзүмдөрдүн </w:t>
      </w:r>
      <w:r>
        <w:rPr>
          <w:rFonts w:ascii="Times New Roman" w:eastAsia="TimesNewRomanPSMT" w:hAnsi="Times New Roman" w:cs="Times New Roman"/>
          <w:sz w:val="28"/>
          <w:szCs w:val="28"/>
          <w:lang w:val="ky-KG"/>
        </w:rPr>
        <w:t>өздөштүрүү</w:t>
      </w:r>
      <w:r w:rsidRPr="00EC5655">
        <w:rPr>
          <w:rFonts w:ascii="Times New Roman" w:eastAsia="TimesNewRomanPSMT" w:hAnsi="Times New Roman" w:cs="Times New Roman"/>
          <w:sz w:val="28"/>
          <w:szCs w:val="28"/>
          <w:lang w:val="ky-KG"/>
        </w:rPr>
        <w:t xml:space="preserve">. </w:t>
      </w:r>
    </w:p>
    <w:p w14:paraId="1E5E1FD0" w14:textId="77777777" w:rsidR="00F55073" w:rsidRPr="00EC5655" w:rsidRDefault="00F55073" w:rsidP="00F5507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val="ky-KG"/>
        </w:rPr>
      </w:pPr>
    </w:p>
    <w:p w14:paraId="1BF742F0" w14:textId="77777777" w:rsidR="00F55073" w:rsidRPr="00EC5655" w:rsidRDefault="00F55073" w:rsidP="00F55073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bCs/>
          <w:szCs w:val="24"/>
          <w:lang w:val="ky-KG"/>
        </w:rPr>
      </w:pPr>
      <w:r w:rsidRPr="00EC5655">
        <w:rPr>
          <w:rFonts w:eastAsia="Times New Roman" w:cs="Times New Roman"/>
          <w:b/>
          <w:bCs/>
          <w:lang w:val="ky-KG" w:eastAsia="ru-RU"/>
        </w:rPr>
        <w:t>SWOT-</w:t>
      </w:r>
      <w:r>
        <w:rPr>
          <w:rFonts w:eastAsia="Times New Roman" w:cs="Times New Roman"/>
          <w:b/>
          <w:bCs/>
          <w:lang w:val="ky-KG" w:eastAsia="ru-RU"/>
        </w:rPr>
        <w:t xml:space="preserve"> </w:t>
      </w:r>
      <w:r w:rsidRPr="00EC5655">
        <w:rPr>
          <w:rFonts w:eastAsia="Times New Roman" w:cs="Times New Roman"/>
          <w:b/>
          <w:bCs/>
          <w:lang w:val="ky-KG" w:eastAsia="ru-RU"/>
        </w:rPr>
        <w:t>Кыргызстандагы үрөн өстүрүү тармагын талдоо</w:t>
      </w:r>
    </w:p>
    <w:p w14:paraId="77CFA988" w14:textId="77777777" w:rsidR="00F55073" w:rsidRPr="00EC5655" w:rsidRDefault="00F55073" w:rsidP="00F55073">
      <w:pPr>
        <w:pStyle w:val="a3"/>
        <w:spacing w:after="0" w:line="240" w:lineRule="auto"/>
        <w:ind w:left="1068"/>
        <w:jc w:val="both"/>
        <w:rPr>
          <w:rFonts w:cs="Times New Roman"/>
          <w:b/>
          <w:bCs/>
          <w:szCs w:val="24"/>
          <w:lang w:val="ky-KG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F55073" w:rsidRPr="00186EE6" w14:paraId="6C61800B" w14:textId="77777777" w:rsidTr="00D564F5">
        <w:tc>
          <w:tcPr>
            <w:tcW w:w="4644" w:type="dxa"/>
          </w:tcPr>
          <w:p w14:paraId="74A7B705" w14:textId="77777777" w:rsidR="00F55073" w:rsidRPr="00447070" w:rsidRDefault="00F55073" w:rsidP="00D56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Күчтүү жактары:</w:t>
            </w:r>
          </w:p>
        </w:tc>
        <w:tc>
          <w:tcPr>
            <w:tcW w:w="4678" w:type="dxa"/>
          </w:tcPr>
          <w:p w14:paraId="61253B51" w14:textId="77777777" w:rsidR="00F55073" w:rsidRPr="00447070" w:rsidRDefault="00F55073" w:rsidP="00D56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447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Алсыз жактары:</w:t>
            </w:r>
          </w:p>
        </w:tc>
      </w:tr>
      <w:tr w:rsidR="00F55073" w:rsidRPr="00186EE6" w14:paraId="729CDC6C" w14:textId="77777777" w:rsidTr="00D564F5">
        <w:tc>
          <w:tcPr>
            <w:tcW w:w="4644" w:type="dxa"/>
          </w:tcPr>
          <w:p w14:paraId="737A1C3B" w14:textId="77777777" w:rsidR="00F55073" w:rsidRPr="00447070" w:rsidRDefault="00F55073" w:rsidP="00D564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143F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47070">
              <w:rPr>
                <w:rFonts w:ascii="Times New Roman" w:hAnsi="Times New Roman"/>
                <w:sz w:val="28"/>
                <w:szCs w:val="28"/>
              </w:rPr>
              <w:t>көптөгөн айыл чарба өсүмдүктөрүнүн үрөндөрүн өндүрүү үчүн ылайыктуу болг</w:t>
            </w:r>
            <w:r>
              <w:rPr>
                <w:rFonts w:ascii="Times New Roman" w:hAnsi="Times New Roman"/>
                <w:sz w:val="28"/>
                <w:szCs w:val="28"/>
              </w:rPr>
              <w:t>он жаратылыш-климаттык шарттары</w:t>
            </w:r>
            <w:r w:rsidRPr="00447070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</w:p>
          <w:p w14:paraId="2E99F58D" w14:textId="77777777" w:rsidR="00F55073" w:rsidRPr="00447070" w:rsidRDefault="00F55073" w:rsidP="00D564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-транспортук-географиялык жагымдуу абалды;</w:t>
            </w:r>
          </w:p>
          <w:p w14:paraId="636DEE46" w14:textId="77777777" w:rsidR="00F55073" w:rsidRPr="00942796" w:rsidRDefault="00F55073" w:rsidP="00D56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-</w:t>
            </w:r>
            <w:r w:rsidRPr="00942796">
              <w:rPr>
                <w:lang w:val="ky-KG"/>
              </w:rPr>
              <w:t xml:space="preserve"> </w:t>
            </w:r>
            <w:r w:rsidRPr="009427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үрөн өстүрүүчү бизнести өнүктүрүүгө үрөнчүлүк чарбалардын кызыкчылыгы;</w:t>
            </w:r>
          </w:p>
          <w:p w14:paraId="0B5ADB49" w14:textId="77777777" w:rsidR="00F55073" w:rsidRPr="00942796" w:rsidRDefault="00F55073" w:rsidP="00D56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-</w:t>
            </w:r>
            <w:r w:rsidRPr="00942796">
              <w:rPr>
                <w:lang w:val="ky-KG"/>
              </w:rPr>
              <w:t xml:space="preserve"> </w:t>
            </w:r>
            <w:r w:rsidRPr="009427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үрөнчүлүктү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өнүктүрүү жана анын </w:t>
            </w:r>
            <w:r w:rsidRPr="009427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инфраструк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турасын түзүү/өнүктүрүү боюнча ж</w:t>
            </w:r>
            <w:r w:rsidRPr="009427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еңилдетилген кредиттик </w:t>
            </w:r>
            <w:r w:rsidRPr="009427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продуктулардын болушу  (РКФР, ФСХ);</w:t>
            </w:r>
          </w:p>
          <w:p w14:paraId="379B298E" w14:textId="77777777" w:rsidR="00F55073" w:rsidRPr="00942796" w:rsidRDefault="00F55073" w:rsidP="00D56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27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</w:t>
            </w:r>
            <w:r w:rsidRPr="009427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йыл чарба өсүмдүктөрүнүн жергиликтүү сортторунун болушу;</w:t>
            </w:r>
          </w:p>
          <w:p w14:paraId="5696029A" w14:textId="77777777" w:rsidR="00F55073" w:rsidRPr="00942796" w:rsidRDefault="00F55073" w:rsidP="00D56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27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427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өсүмдүктөрдүн генетика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лык ресурстарынын иштеп жаткан Б</w:t>
            </w:r>
            <w:r w:rsidRPr="009427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анкы;</w:t>
            </w:r>
          </w:p>
          <w:p w14:paraId="53EEBBDD" w14:textId="77777777" w:rsidR="00F55073" w:rsidRPr="00942796" w:rsidRDefault="00F55073" w:rsidP="00D56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27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427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үрөнчүлүктү мамлекеттик дотациялоо системасы жана тиешелүү ченемдик-укуктук база;</w:t>
            </w:r>
          </w:p>
          <w:p w14:paraId="08A9F909" w14:textId="77777777" w:rsidR="00F55073" w:rsidRPr="00942796" w:rsidRDefault="00F55073" w:rsidP="00D56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27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427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 аралык донордук уюмдардын кызматташтыгы жана колдоосу.</w:t>
            </w:r>
          </w:p>
          <w:p w14:paraId="7BC38962" w14:textId="77777777" w:rsidR="00F55073" w:rsidRPr="00942796" w:rsidRDefault="00F55073" w:rsidP="00D56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177A80DF" w14:textId="77777777" w:rsidR="00F55073" w:rsidRPr="00942796" w:rsidRDefault="00F55073" w:rsidP="00D564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14:paraId="51AE9FB0" w14:textId="77777777" w:rsidR="00F55073" w:rsidRPr="00942796" w:rsidRDefault="00F55073" w:rsidP="00D564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678" w:type="dxa"/>
          </w:tcPr>
          <w:p w14:paraId="3330F104" w14:textId="77777777" w:rsidR="00F55073" w:rsidRPr="00E93B68" w:rsidRDefault="00F55073" w:rsidP="00D564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93B68">
              <w:rPr>
                <w:rFonts w:ascii="Times New Roman" w:hAnsi="Times New Roman"/>
                <w:sz w:val="28"/>
                <w:szCs w:val="28"/>
                <w:lang w:val="ky-KG"/>
              </w:rPr>
              <w:lastRenderedPageBreak/>
              <w:t>-</w:t>
            </w:r>
            <w:r w:rsidRPr="00E93B68">
              <w:rPr>
                <w:lang w:val="ky-KG"/>
              </w:rPr>
              <w:t xml:space="preserve"> </w:t>
            </w:r>
            <w:r w:rsidRPr="00E93B68">
              <w:rPr>
                <w:rFonts w:ascii="Times New Roman" w:hAnsi="Times New Roman"/>
                <w:sz w:val="28"/>
                <w:szCs w:val="28"/>
                <w:lang w:val="ky-KG"/>
              </w:rPr>
              <w:t>ЖӨБО тарабынан айыл чарба жерлерин селекциялык мекемелердин, сортторду сыноочу участоктордун жана үрөнчүлүк чарбалардын кызыкчылыктарын эске албастан башкаруу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E93B68">
              <w:rPr>
                <w:rFonts w:ascii="Times New Roman" w:hAnsi="Times New Roman"/>
                <w:sz w:val="28"/>
                <w:szCs w:val="28"/>
                <w:lang w:val="ky-KG"/>
              </w:rPr>
              <w:t>(ижара келишимдерин у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зартуудан баш тартуу, алып коюу</w:t>
            </w:r>
            <w:r w:rsidRPr="00E93B68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);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E93B68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</w:p>
          <w:p w14:paraId="779AE444" w14:textId="77777777" w:rsidR="00F55073" w:rsidRPr="00E93B68" w:rsidRDefault="00F55073" w:rsidP="00D564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93B68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E93B68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инновацияларды киргизүүнүн жана селекцияга жана үрөнчүлүккө билимдерди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берүүнүн системасынын начардыгы</w:t>
            </w:r>
            <w:r w:rsidRPr="00E93B68">
              <w:rPr>
                <w:rFonts w:ascii="Times New Roman" w:hAnsi="Times New Roman"/>
                <w:sz w:val="28"/>
                <w:szCs w:val="28"/>
                <w:lang w:val="ky-KG"/>
              </w:rPr>
              <w:t>;</w:t>
            </w:r>
          </w:p>
          <w:p w14:paraId="0C33FF4A" w14:textId="77777777" w:rsidR="00F55073" w:rsidRPr="00E93B68" w:rsidRDefault="00F55073" w:rsidP="00D564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93B68">
              <w:rPr>
                <w:rFonts w:ascii="Times New Roman" w:hAnsi="Times New Roman"/>
                <w:sz w:val="28"/>
                <w:szCs w:val="28"/>
                <w:lang w:val="ky-KG"/>
              </w:rPr>
              <w:lastRenderedPageBreak/>
              <w:t>- агрардык илимдин төмөнкү илимий потенциалы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E93B68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(мат.- техникалык база, кадрлардын жетишсиздиги, жетишсиз каржылоо);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</w:p>
          <w:p w14:paraId="41D573A7" w14:textId="77777777" w:rsidR="00F55073" w:rsidRPr="00E93B68" w:rsidRDefault="00F55073" w:rsidP="00D564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E93B68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E93B68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атаандаштыкка жөндөмдүүлүктүн жогорку деңгээлине жетүүгө тоскоол болгон айыл чарбасынын майда товардык түзүмү;</w:t>
            </w:r>
          </w:p>
          <w:p w14:paraId="34C2A93B" w14:textId="77777777" w:rsidR="00F55073" w:rsidRDefault="00F55073" w:rsidP="00D564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47E9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lang w:val="ky-KG"/>
              </w:rPr>
              <w:t xml:space="preserve"> </w:t>
            </w:r>
            <w:r w:rsidRPr="00947E9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селекциянын жана үрөнчүлүктүн иштешин камсыз кылуучу башка уюмдар менен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айыл чарба өсүмдүктөрүнүн селекциясы менен алектенген</w:t>
            </w:r>
            <w:r w:rsidRPr="00947E9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илим-изилдөө институттары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нын   </w:t>
            </w:r>
            <w:r w:rsidRPr="00947E9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ортосундагы өз ара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байланыштын жоктогу (же алсыздыгы)</w:t>
            </w:r>
            <w:r>
              <w:rPr>
                <w:lang w:val="ky-KG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АЧӨЭД</w:t>
            </w:r>
            <w:r w:rsidRPr="00947E9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сортсыноо</w:t>
            </w:r>
            <w:r w:rsidRPr="00947E9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 Генбанк, үрөнчүлүк чарбалары);</w:t>
            </w:r>
          </w:p>
          <w:p w14:paraId="2AE314ED" w14:textId="77777777" w:rsidR="00F55073" w:rsidRPr="00947E94" w:rsidRDefault="00F55073" w:rsidP="00D564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47E9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-</w:t>
            </w:r>
            <w:r w:rsidRPr="00137846">
              <w:rPr>
                <w:lang w:val="ky-KG"/>
              </w:rPr>
              <w:t xml:space="preserve"> </w:t>
            </w:r>
            <w:r w:rsidRPr="00137846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Кыргыз Республикасынын нормативдик актылары менен бекитилген республиканын аймагына үрөндөрдү алып келүүнүн так тартибинин жоктугу;</w:t>
            </w:r>
          </w:p>
          <w:p w14:paraId="64A68F6D" w14:textId="77777777" w:rsidR="00F55073" w:rsidRPr="00137846" w:rsidRDefault="00F55073" w:rsidP="00D564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-</w:t>
            </w:r>
            <w:r w:rsidRPr="00137846">
              <w:rPr>
                <w:lang w:val="ky-KG"/>
              </w:rPr>
              <w:t xml:space="preserve"> </w:t>
            </w:r>
            <w:r w:rsidRPr="00137846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мөмө-жемиш өсүмдүктөрүнүн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питемниктеринин базасынын</w:t>
            </w:r>
            <w:r w:rsidRPr="00137846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начарлыгы;</w:t>
            </w:r>
          </w:p>
          <w:p w14:paraId="64D945CD" w14:textId="77777777" w:rsidR="00F55073" w:rsidRPr="00137846" w:rsidRDefault="00F55073" w:rsidP="00D564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37846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а</w:t>
            </w:r>
            <w:r w:rsidRPr="00137846">
              <w:rPr>
                <w:rFonts w:ascii="Times New Roman" w:hAnsi="Times New Roman"/>
                <w:sz w:val="28"/>
                <w:szCs w:val="28"/>
                <w:lang w:val="ky-KG"/>
              </w:rPr>
              <w:t>йыл чарба өсүмдүктөрүнүн үрөндүк жана көчөт материалдарын импорттоодон көз карандылык;</w:t>
            </w:r>
          </w:p>
          <w:p w14:paraId="7E57B750" w14:textId="77777777" w:rsidR="00F55073" w:rsidRPr="005419EC" w:rsidRDefault="00F55073" w:rsidP="00D564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5419EC">
              <w:rPr>
                <w:rFonts w:ascii="Times New Roman" w:hAnsi="Times New Roman"/>
                <w:sz w:val="28"/>
                <w:szCs w:val="28"/>
                <w:lang w:val="ky-KG"/>
              </w:rPr>
              <w:t>-</w:t>
            </w:r>
            <w:r w:rsidRPr="005419EC">
              <w:rPr>
                <w:lang w:val="ky-KG"/>
              </w:rPr>
              <w:t xml:space="preserve"> </w:t>
            </w:r>
            <w:r w:rsidRPr="005419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өнүктүрүү жана каржылоо багыттарын аныктоо жаатында селекцияны, үрөнчүлүктү жана интенсивдүү багбанчылыкты өнүктүрүү боюнча мамлекеттик программасынын жоктугу;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</w:p>
          <w:p w14:paraId="06208335" w14:textId="77777777" w:rsidR="00F55073" w:rsidRPr="005419EC" w:rsidRDefault="00F55073" w:rsidP="00D564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5419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5419EC">
              <w:rPr>
                <w:lang w:val="ky-KG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5419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селекцияда жана үрөнчүлүктө жогорку квалификациялуу илимий жана өндүрүштүк кадрлардын жетишсиздиги;</w:t>
            </w:r>
          </w:p>
          <w:p w14:paraId="28564792" w14:textId="77777777" w:rsidR="00F55073" w:rsidRPr="005419EC" w:rsidRDefault="00F55073" w:rsidP="00D564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5419EC">
              <w:rPr>
                <w:rFonts w:ascii="Times New Roman" w:hAnsi="Times New Roman"/>
                <w:sz w:val="28"/>
                <w:szCs w:val="28"/>
                <w:lang w:val="ky-KG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5419EC">
              <w:rPr>
                <w:rFonts w:ascii="Times New Roman" w:hAnsi="Times New Roman"/>
                <w:sz w:val="28"/>
                <w:szCs w:val="28"/>
                <w:lang w:val="ky-KG"/>
              </w:rPr>
              <w:t>айыл чарбасында мамлекеттик камсыздандыруу механизминин жоктугу;</w:t>
            </w:r>
          </w:p>
          <w:p w14:paraId="1104722D" w14:textId="77777777" w:rsidR="00F55073" w:rsidRPr="007143F1" w:rsidRDefault="00F55073" w:rsidP="00D564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5419EC">
              <w:rPr>
                <w:rFonts w:ascii="Times New Roman" w:hAnsi="Times New Roman"/>
                <w:sz w:val="28"/>
                <w:szCs w:val="28"/>
                <w:lang w:val="ky-KG"/>
              </w:rPr>
              <w:t>алынып келүүчү үрөндүк жана көчөт материалына карата бажылык жана фитосанитардык контролдун начардыгы.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5073" w:rsidRPr="00186EE6" w14:paraId="4C4BA016" w14:textId="77777777" w:rsidTr="00D564F5">
        <w:tc>
          <w:tcPr>
            <w:tcW w:w="4644" w:type="dxa"/>
          </w:tcPr>
          <w:p w14:paraId="06C0FE4B" w14:textId="77777777" w:rsidR="00F55073" w:rsidRPr="007D0DDD" w:rsidRDefault="00F55073" w:rsidP="00D564F5">
            <w:pPr>
              <w:pStyle w:val="a3"/>
              <w:spacing w:after="0"/>
              <w:ind w:left="1425"/>
              <w:rPr>
                <w:rFonts w:eastAsia="Times New Roman" w:cs="Times New Roman"/>
                <w:b/>
                <w:sz w:val="24"/>
                <w:szCs w:val="24"/>
                <w:lang w:val="ky-KG"/>
              </w:rPr>
            </w:pPr>
            <w:r w:rsidRPr="007D0DDD">
              <w:rPr>
                <w:rFonts w:eastAsia="Times New Roman" w:cs="Times New Roman"/>
                <w:b/>
                <w:sz w:val="24"/>
                <w:szCs w:val="24"/>
                <w:lang w:val="ky-KG"/>
              </w:rPr>
              <w:lastRenderedPageBreak/>
              <w:t>Мүмкүнчүлүктөрү</w:t>
            </w:r>
          </w:p>
        </w:tc>
        <w:tc>
          <w:tcPr>
            <w:tcW w:w="4678" w:type="dxa"/>
          </w:tcPr>
          <w:p w14:paraId="34E83BD1" w14:textId="77777777" w:rsidR="00F55073" w:rsidRPr="007D0DDD" w:rsidRDefault="00F55073" w:rsidP="00D564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7D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Коркунуч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у</w:t>
            </w:r>
          </w:p>
        </w:tc>
      </w:tr>
      <w:tr w:rsidR="00F55073" w:rsidRPr="00F55073" w14:paraId="0193F4F3" w14:textId="77777777" w:rsidTr="00D564F5">
        <w:tc>
          <w:tcPr>
            <w:tcW w:w="4644" w:type="dxa"/>
          </w:tcPr>
          <w:p w14:paraId="0C4939B2" w14:textId="77777777" w:rsidR="00F55073" w:rsidRPr="005419EC" w:rsidRDefault="00F55073" w:rsidP="00D564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y-KG"/>
              </w:rPr>
            </w:pPr>
            <w:r w:rsidRPr="00650D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y-KG"/>
              </w:rPr>
              <w:t xml:space="preserve"> </w:t>
            </w:r>
            <w:r w:rsidRPr="005419EC">
              <w:rPr>
                <w:rFonts w:ascii="Times New Roman" w:eastAsia="Times New Roman" w:hAnsi="Times New Roman" w:cs="Times New Roman"/>
                <w:sz w:val="28"/>
                <w:szCs w:val="24"/>
                <w:lang w:val="ky-KG"/>
              </w:rPr>
              <w:t>үрөндүк себүүлөрдүн аянтын кеңейтүү жана сертификацияланган үрөндөрдү өндүрүүнүн көлөмүн көбөйтүү;</w:t>
            </w:r>
          </w:p>
          <w:p w14:paraId="70372300" w14:textId="77777777" w:rsidR="00F55073" w:rsidRPr="005419EC" w:rsidRDefault="00F55073" w:rsidP="00D564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y-KG"/>
              </w:rPr>
              <w:t xml:space="preserve"> 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y-KG"/>
              </w:rPr>
              <w:t>акыркы а</w:t>
            </w:r>
            <w:r w:rsidRPr="005419EC">
              <w:rPr>
                <w:rFonts w:ascii="Times New Roman" w:eastAsia="Times New Roman" w:hAnsi="Times New Roman" w:cs="Times New Roman"/>
                <w:sz w:val="28"/>
                <w:szCs w:val="24"/>
                <w:lang w:val="ky-KG"/>
              </w:rPr>
              <w:t>йыл чарба продукциясынын сапатын жогорулатуу;</w:t>
            </w:r>
          </w:p>
          <w:p w14:paraId="0E469FD4" w14:textId="77777777" w:rsidR="00F55073" w:rsidRPr="005419EC" w:rsidRDefault="00F55073" w:rsidP="00D564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y-KG"/>
              </w:rPr>
            </w:pPr>
            <w:r w:rsidRPr="005419EC">
              <w:rPr>
                <w:rFonts w:ascii="Times New Roman" w:eastAsia="Times New Roman" w:hAnsi="Times New Roman" w:cs="Times New Roman"/>
                <w:sz w:val="28"/>
                <w:szCs w:val="24"/>
                <w:lang w:val="ky-KG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4"/>
                <w:lang w:val="ky-KG"/>
              </w:rPr>
              <w:t xml:space="preserve"> </w:t>
            </w:r>
            <w:r w:rsidRPr="005419EC">
              <w:rPr>
                <w:rFonts w:ascii="Times New Roman" w:hAnsi="Times New Roman"/>
                <w:sz w:val="28"/>
                <w:szCs w:val="24"/>
                <w:lang w:val="ky-KG"/>
              </w:rPr>
              <w:t>ЕЭС өлкөлөрүнө жана алыскы чет өлкөлөргө үрөндөрдү экспорттоону кеңейтүү;</w:t>
            </w:r>
            <w:r>
              <w:rPr>
                <w:rFonts w:ascii="Times New Roman" w:hAnsi="Times New Roman"/>
                <w:sz w:val="28"/>
                <w:szCs w:val="24"/>
                <w:lang w:val="ky-KG"/>
              </w:rPr>
              <w:t xml:space="preserve">  </w:t>
            </w:r>
          </w:p>
          <w:p w14:paraId="466E3FFD" w14:textId="77777777" w:rsidR="00F55073" w:rsidRPr="00435A44" w:rsidRDefault="00F55073" w:rsidP="00D564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y-KG"/>
              </w:rPr>
              <w:t xml:space="preserve">- </w:t>
            </w:r>
            <w:r w:rsidRPr="00435A44">
              <w:rPr>
                <w:rFonts w:ascii="Times New Roman" w:eastAsia="Times New Roman" w:hAnsi="Times New Roman" w:cs="Times New Roman"/>
                <w:sz w:val="28"/>
                <w:lang w:val="ky-KG"/>
              </w:rPr>
              <w:t>үрөн өндүрүүнүн алдыңкы технологияларын киргизүү жана пайдалануу;</w:t>
            </w:r>
          </w:p>
          <w:p w14:paraId="0E999AB0" w14:textId="77777777" w:rsidR="00F55073" w:rsidRPr="00435A44" w:rsidRDefault="00F55073" w:rsidP="00D564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y-KG"/>
              </w:rPr>
              <w:t>-</w:t>
            </w:r>
            <w:r w:rsidRPr="00435A44">
              <w:rPr>
                <w:rFonts w:ascii="Times New Roman" w:eastAsia="Times New Roman" w:hAnsi="Times New Roman" w:cs="Times New Roman"/>
                <w:sz w:val="28"/>
                <w:lang w:val="ky-KG"/>
              </w:rPr>
              <w:t>дотациялык үрөн менен камтылышын кеңейтүү;</w:t>
            </w:r>
          </w:p>
          <w:p w14:paraId="35D01A3F" w14:textId="77777777" w:rsidR="00F55073" w:rsidRPr="00435A44" w:rsidRDefault="00F55073" w:rsidP="00D564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y-KG"/>
              </w:rPr>
            </w:pPr>
            <w:r w:rsidRPr="00435A44">
              <w:rPr>
                <w:rFonts w:ascii="Times New Roman" w:eastAsia="Times New Roman" w:hAnsi="Times New Roman" w:cs="Times New Roman"/>
                <w:sz w:val="28"/>
                <w:szCs w:val="24"/>
                <w:lang w:val="ky-KG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y-KG"/>
              </w:rPr>
              <w:t xml:space="preserve"> </w:t>
            </w:r>
            <w:r w:rsidRPr="00435A44">
              <w:rPr>
                <w:rFonts w:ascii="Times New Roman" w:eastAsia="Times New Roman" w:hAnsi="Times New Roman" w:cs="Times New Roman"/>
                <w:sz w:val="28"/>
                <w:szCs w:val="24"/>
                <w:lang w:val="ky-KG"/>
              </w:rPr>
              <w:t>ата мекендик фермерлердин тастыкталган үрөн себүүгө өтүшү;</w:t>
            </w:r>
          </w:p>
          <w:p w14:paraId="0B8BA13B" w14:textId="77777777" w:rsidR="00F55073" w:rsidRPr="00435A44" w:rsidRDefault="00F55073" w:rsidP="00D564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y-KG"/>
              </w:rPr>
            </w:pPr>
            <w:r w:rsidRPr="00435A44">
              <w:rPr>
                <w:rFonts w:ascii="Times New Roman" w:eastAsia="Times New Roman" w:hAnsi="Times New Roman" w:cs="Times New Roman"/>
                <w:sz w:val="28"/>
                <w:szCs w:val="24"/>
                <w:lang w:val="ky-KG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y-KG"/>
              </w:rPr>
              <w:t xml:space="preserve"> </w:t>
            </w:r>
            <w:r w:rsidRPr="00435A44">
              <w:rPr>
                <w:rFonts w:ascii="Times New Roman" w:eastAsia="Times New Roman" w:hAnsi="Times New Roman" w:cs="Times New Roman"/>
                <w:sz w:val="28"/>
                <w:szCs w:val="24"/>
                <w:lang w:val="ky-KG"/>
              </w:rPr>
              <w:t>фермерлердин кирешелерин жогорулатуу;</w:t>
            </w:r>
          </w:p>
          <w:p w14:paraId="06B50CB5" w14:textId="77777777" w:rsidR="00F55073" w:rsidRPr="00435A44" w:rsidRDefault="00F55073" w:rsidP="00D564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y-KG"/>
              </w:rPr>
            </w:pPr>
            <w:r w:rsidRPr="00435A44">
              <w:rPr>
                <w:rFonts w:ascii="Times New Roman" w:eastAsia="Times New Roman" w:hAnsi="Times New Roman" w:cs="Times New Roman"/>
                <w:sz w:val="28"/>
                <w:szCs w:val="24"/>
                <w:lang w:val="ky-KG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y-KG"/>
              </w:rPr>
              <w:t xml:space="preserve"> </w:t>
            </w:r>
            <w:r w:rsidRPr="00435A44">
              <w:rPr>
                <w:rFonts w:ascii="Times New Roman" w:eastAsia="Times New Roman" w:hAnsi="Times New Roman" w:cs="Times New Roman"/>
                <w:sz w:val="28"/>
                <w:szCs w:val="24"/>
                <w:lang w:val="ky-KG"/>
              </w:rPr>
              <w:t>региондордун инвестициялык жагымдуулугун жогорулатуу.</w:t>
            </w:r>
          </w:p>
        </w:tc>
        <w:tc>
          <w:tcPr>
            <w:tcW w:w="4678" w:type="dxa"/>
          </w:tcPr>
          <w:p w14:paraId="6AB53F0A" w14:textId="77777777" w:rsidR="00F55073" w:rsidRPr="007D0DDD" w:rsidRDefault="00F55073" w:rsidP="00D564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7D0DDD">
              <w:rPr>
                <w:rFonts w:ascii="Times New Roman" w:hAnsi="Times New Roman"/>
                <w:sz w:val="28"/>
                <w:szCs w:val="28"/>
                <w:lang w:val="ky-KG"/>
              </w:rPr>
              <w:t>илимий кадрларды жана илим-изилдөө институттарынын иштетилген илимий потенциалын жоготуу;</w:t>
            </w:r>
          </w:p>
          <w:p w14:paraId="464040D1" w14:textId="77777777" w:rsidR="00F55073" w:rsidRPr="007D0DDD" w:rsidRDefault="00F55073" w:rsidP="00D564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7D0DDD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7D0DDD">
              <w:rPr>
                <w:rFonts w:ascii="Times New Roman" w:hAnsi="Times New Roman"/>
                <w:sz w:val="28"/>
                <w:szCs w:val="28"/>
                <w:lang w:val="ky-KG"/>
              </w:rPr>
              <w:t>мамлекеттик бюджеттен селекцияны жана үрөнчүлүктү туруктуу каржылоо;</w:t>
            </w:r>
          </w:p>
          <w:p w14:paraId="2A037821" w14:textId="77777777" w:rsidR="00F55073" w:rsidRPr="007D0DDD" w:rsidRDefault="00F55073" w:rsidP="00D564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7D0DDD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7D0DDD">
              <w:rPr>
                <w:rFonts w:ascii="Times New Roman" w:hAnsi="Times New Roman"/>
                <w:sz w:val="28"/>
                <w:szCs w:val="28"/>
                <w:lang w:val="ky-KG"/>
              </w:rPr>
              <w:t>саясий чечим кабыл алуучу адамдардын селекциянын жана үрөнчүлүктүн маанисин түшүнбөшү;</w:t>
            </w:r>
          </w:p>
          <w:p w14:paraId="62245A89" w14:textId="77777777" w:rsidR="00F55073" w:rsidRPr="007D0DDD" w:rsidRDefault="00F55073" w:rsidP="00D564F5">
            <w:pPr>
              <w:pStyle w:val="Default"/>
              <w:jc w:val="both"/>
              <w:rPr>
                <w:sz w:val="28"/>
                <w:szCs w:val="28"/>
                <w:lang w:val="ky-KG"/>
              </w:rPr>
            </w:pPr>
            <w:r w:rsidRPr="007D0DDD">
              <w:rPr>
                <w:sz w:val="28"/>
                <w:szCs w:val="28"/>
                <w:lang w:val="ky-KG"/>
              </w:rPr>
              <w:t xml:space="preserve">- </w:t>
            </w:r>
            <w:r>
              <w:rPr>
                <w:sz w:val="28"/>
                <w:szCs w:val="28"/>
                <w:lang w:val="ky-KG"/>
              </w:rPr>
              <w:t xml:space="preserve"> </w:t>
            </w:r>
            <w:r w:rsidRPr="007D0DDD">
              <w:rPr>
                <w:sz w:val="28"/>
                <w:szCs w:val="28"/>
                <w:lang w:val="ky-KG"/>
              </w:rPr>
              <w:t xml:space="preserve">сарамжалдуу эмес пайдалануудан улам жерлердин азыктуулугунун </w:t>
            </w:r>
            <w:r>
              <w:rPr>
                <w:sz w:val="28"/>
                <w:szCs w:val="28"/>
                <w:lang w:val="ky-KG"/>
              </w:rPr>
              <w:t xml:space="preserve"> </w:t>
            </w:r>
            <w:r w:rsidRPr="007D0DDD">
              <w:rPr>
                <w:sz w:val="28"/>
                <w:szCs w:val="28"/>
                <w:lang w:val="ky-KG"/>
              </w:rPr>
              <w:t xml:space="preserve"> төмөндөшү; </w:t>
            </w:r>
          </w:p>
          <w:p w14:paraId="27B21DBA" w14:textId="77777777" w:rsidR="00F55073" w:rsidRPr="007D0DDD" w:rsidRDefault="00F55073" w:rsidP="00D564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7D0DDD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7D0DDD">
              <w:rPr>
                <w:rFonts w:ascii="Times New Roman" w:hAnsi="Times New Roman"/>
                <w:sz w:val="28"/>
                <w:szCs w:val="28"/>
                <w:lang w:val="ky-KG"/>
              </w:rPr>
              <w:t>салттуу сатуу рыногун жоготуу;</w:t>
            </w:r>
          </w:p>
          <w:p w14:paraId="772B27E2" w14:textId="77777777" w:rsidR="00F55073" w:rsidRPr="007D0DDD" w:rsidRDefault="00F55073" w:rsidP="00D564F5">
            <w:pPr>
              <w:pStyle w:val="Default"/>
              <w:jc w:val="both"/>
              <w:rPr>
                <w:sz w:val="28"/>
                <w:szCs w:val="28"/>
                <w:lang w:val="ky-KG"/>
              </w:rPr>
            </w:pPr>
            <w:r w:rsidRPr="007D0DDD">
              <w:rPr>
                <w:sz w:val="28"/>
                <w:szCs w:val="28"/>
                <w:lang w:val="ky-KG"/>
              </w:rPr>
              <w:t xml:space="preserve">- </w:t>
            </w:r>
            <w:r>
              <w:rPr>
                <w:sz w:val="28"/>
                <w:szCs w:val="28"/>
                <w:lang w:val="ky-KG"/>
              </w:rPr>
              <w:t xml:space="preserve"> </w:t>
            </w:r>
            <w:r w:rsidRPr="007D0DDD">
              <w:rPr>
                <w:sz w:val="28"/>
                <w:szCs w:val="28"/>
                <w:lang w:val="ky-KG"/>
              </w:rPr>
              <w:t xml:space="preserve">өсүмдүк өстүрүүчүлүктө камсыздандыруу механизминин жоктугунан улам </w:t>
            </w:r>
            <w:r>
              <w:rPr>
                <w:sz w:val="28"/>
                <w:szCs w:val="28"/>
                <w:lang w:val="ky-KG"/>
              </w:rPr>
              <w:t>күтүлбөгөн</w:t>
            </w:r>
            <w:r w:rsidRPr="007D0DDD">
              <w:rPr>
                <w:sz w:val="28"/>
                <w:szCs w:val="28"/>
                <w:lang w:val="ky-KG"/>
              </w:rPr>
              <w:t xml:space="preserve"> апааттар жана кошо жүрүүчү жоготуулар;</w:t>
            </w:r>
          </w:p>
          <w:p w14:paraId="4DA5F599" w14:textId="77777777" w:rsidR="00F55073" w:rsidRPr="00AF7F10" w:rsidRDefault="00F55073" w:rsidP="00D564F5">
            <w:pPr>
              <w:pStyle w:val="Default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ky-KG"/>
              </w:rPr>
              <w:t xml:space="preserve"> </w:t>
            </w:r>
            <w:r w:rsidRPr="00AF7F10">
              <w:rPr>
                <w:sz w:val="28"/>
                <w:szCs w:val="28"/>
                <w:lang w:val="ky-KG"/>
              </w:rPr>
              <w:t>үрөндүн</w:t>
            </w:r>
            <w:r>
              <w:rPr>
                <w:sz w:val="28"/>
                <w:szCs w:val="28"/>
                <w:lang w:val="ky-KG"/>
              </w:rPr>
              <w:t xml:space="preserve"> ГМОсун</w:t>
            </w:r>
            <w:r w:rsidRPr="00AF7F10">
              <w:rPr>
                <w:sz w:val="28"/>
                <w:szCs w:val="28"/>
                <w:lang w:val="ky-KG"/>
              </w:rPr>
              <w:t xml:space="preserve"> ташып келүү жана контролсуз таратуу;</w:t>
            </w:r>
          </w:p>
          <w:p w14:paraId="72CBC905" w14:textId="77777777" w:rsidR="00F55073" w:rsidRPr="00AF7F10" w:rsidRDefault="00F55073" w:rsidP="00D564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ky-KG"/>
              </w:rPr>
            </w:pPr>
            <w:r w:rsidRPr="00AF7F10">
              <w:rPr>
                <w:sz w:val="28"/>
                <w:szCs w:val="28"/>
                <w:lang w:val="ky-KG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AF7F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үрөн өндүрүүнүн көлөмүн андан ары азайтуу жана массалык репродукциялардагы себилүүчү аянттардын өсүшү;</w:t>
            </w:r>
          </w:p>
          <w:p w14:paraId="0EEBA7E0" w14:textId="77777777" w:rsidR="00F55073" w:rsidRPr="00AF7F10" w:rsidRDefault="00F55073" w:rsidP="00D564F5">
            <w:pPr>
              <w:pStyle w:val="Default"/>
              <w:jc w:val="both"/>
              <w:rPr>
                <w:sz w:val="28"/>
                <w:szCs w:val="28"/>
                <w:lang w:val="ky-KG"/>
              </w:rPr>
            </w:pPr>
            <w:r w:rsidRPr="00AF7F10">
              <w:rPr>
                <w:sz w:val="28"/>
                <w:szCs w:val="28"/>
                <w:lang w:val="ky-KG"/>
              </w:rPr>
              <w:t>- жерлерди мыйзамсыз басып алууга түрткү болгон саясий туруксуздук, аларды мыйзамдуу жер пайдалануучулардан алып коюу,</w:t>
            </w:r>
            <w:r w:rsidRPr="00AF7F10">
              <w:rPr>
                <w:lang w:val="ky-KG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>а</w:t>
            </w:r>
            <w:r w:rsidRPr="00AF7F10">
              <w:rPr>
                <w:sz w:val="28"/>
                <w:szCs w:val="28"/>
                <w:lang w:val="ky-KG"/>
              </w:rPr>
              <w:t xml:space="preserve">йыл чарба багытындагы жерлерде </w:t>
            </w:r>
            <w:r>
              <w:rPr>
                <w:sz w:val="28"/>
                <w:szCs w:val="28"/>
                <w:lang w:val="ky-KG"/>
              </w:rPr>
              <w:t>күтүлбөгөн</w:t>
            </w:r>
            <w:r w:rsidRPr="00AF7F10">
              <w:rPr>
                <w:sz w:val="28"/>
                <w:szCs w:val="28"/>
                <w:lang w:val="ky-KG"/>
              </w:rPr>
              <w:t xml:space="preserve"> курулуш</w:t>
            </w:r>
            <w:r>
              <w:rPr>
                <w:sz w:val="28"/>
                <w:szCs w:val="28"/>
                <w:lang w:val="ky-KG"/>
              </w:rPr>
              <w:t>тар</w:t>
            </w:r>
            <w:r w:rsidRPr="00AF7F10">
              <w:rPr>
                <w:sz w:val="28"/>
                <w:szCs w:val="28"/>
                <w:lang w:val="ky-KG"/>
              </w:rPr>
              <w:t>.</w:t>
            </w:r>
          </w:p>
        </w:tc>
      </w:tr>
      <w:tr w:rsidR="00F55073" w:rsidRPr="00F55073" w14:paraId="34C248B5" w14:textId="77777777" w:rsidTr="00D564F5">
        <w:tc>
          <w:tcPr>
            <w:tcW w:w="9322" w:type="dxa"/>
            <w:gridSpan w:val="2"/>
          </w:tcPr>
          <w:p w14:paraId="2428C713" w14:textId="77777777" w:rsidR="00F55073" w:rsidRPr="00696C43" w:rsidRDefault="00F55073" w:rsidP="00D564F5">
            <w:pPr>
              <w:pStyle w:val="a3"/>
              <w:spacing w:after="0"/>
              <w:ind w:left="0"/>
              <w:jc w:val="center"/>
              <w:rPr>
                <w:rFonts w:eastAsia="Times New Roman" w:cs="Times New Roman"/>
                <w:b/>
                <w:bCs/>
                <w:lang w:val="ky-KG" w:eastAsia="ru-RU"/>
              </w:rPr>
            </w:pPr>
            <w:r>
              <w:rPr>
                <w:rFonts w:eastAsia="Times New Roman" w:cs="Times New Roman"/>
                <w:b/>
                <w:bCs/>
                <w:lang w:val="ky-KG" w:eastAsia="ru-RU"/>
              </w:rPr>
              <w:t xml:space="preserve"> </w:t>
            </w:r>
            <w:r w:rsidRPr="00696C43">
              <w:rPr>
                <w:rFonts w:eastAsia="Times New Roman" w:cs="Times New Roman"/>
                <w:b/>
                <w:bCs/>
                <w:lang w:val="ky-KG" w:eastAsia="ru-RU"/>
              </w:rPr>
              <w:t xml:space="preserve">Үрөнчүлүктө табылган </w:t>
            </w:r>
            <w:r>
              <w:rPr>
                <w:rFonts w:eastAsia="Times New Roman" w:cs="Times New Roman"/>
                <w:b/>
                <w:bCs/>
                <w:lang w:val="ky-KG" w:eastAsia="ru-RU"/>
              </w:rPr>
              <w:t>маселелерди</w:t>
            </w:r>
            <w:r w:rsidRPr="00696C43">
              <w:rPr>
                <w:rFonts w:eastAsia="Times New Roman" w:cs="Times New Roman"/>
                <w:b/>
                <w:bCs/>
                <w:lang w:val="ky-KG" w:eastAsia="ru-RU"/>
              </w:rPr>
              <w:t xml:space="preserve"> чечүү боюнча чаралар</w:t>
            </w:r>
          </w:p>
          <w:p w14:paraId="4B69F19B" w14:textId="77777777" w:rsidR="00F55073" w:rsidRPr="00696C43" w:rsidRDefault="00F55073" w:rsidP="00D564F5">
            <w:pPr>
              <w:pStyle w:val="a3"/>
              <w:spacing w:after="0"/>
              <w:ind w:left="0"/>
              <w:jc w:val="center"/>
              <w:rPr>
                <w:rFonts w:eastAsia="Times New Roman" w:cs="Times New Roman"/>
                <w:b/>
                <w:bCs/>
                <w:lang w:val="ky-KG" w:eastAsia="ru-RU"/>
              </w:rPr>
            </w:pPr>
          </w:p>
          <w:p w14:paraId="3A669426" w14:textId="77777777" w:rsidR="00F55073" w:rsidRPr="00696C43" w:rsidRDefault="00F55073" w:rsidP="00F55073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Times New Roman" w:cs="Times New Roman"/>
                <w:bCs/>
                <w:lang w:val="ky-KG" w:eastAsia="ru-RU"/>
              </w:rPr>
            </w:pPr>
            <w:r w:rsidRPr="00696C43">
              <w:rPr>
                <w:rFonts w:eastAsia="Times New Roman" w:cs="Times New Roman"/>
                <w:bCs/>
                <w:lang w:val="ky-KG" w:eastAsia="ru-RU"/>
              </w:rPr>
              <w:lastRenderedPageBreak/>
              <w:t>"Кыргыз Республикасынын агроөнөр жай комплексин өнүктүрүү боюнча чаралар жөнүндө" Кыргыз Республикасынын Президентинин Жарлыгына ылайык үрөнчүлүк чарбаларын</w:t>
            </w:r>
            <w:r>
              <w:rPr>
                <w:rFonts w:eastAsia="Times New Roman" w:cs="Times New Roman"/>
                <w:bCs/>
                <w:lang w:val="ky-KG" w:eastAsia="ru-RU"/>
              </w:rPr>
              <w:t>а жана ИИИлерге</w:t>
            </w:r>
            <w:r w:rsidRPr="00696C43">
              <w:rPr>
                <w:rFonts w:eastAsia="Times New Roman" w:cs="Times New Roman"/>
                <w:bCs/>
                <w:lang w:val="ky-KG" w:eastAsia="ru-RU"/>
              </w:rPr>
              <w:t xml:space="preserve"> жетиштүү ая</w:t>
            </w:r>
            <w:r>
              <w:rPr>
                <w:rFonts w:eastAsia="Times New Roman" w:cs="Times New Roman"/>
                <w:bCs/>
                <w:lang w:val="ky-KG" w:eastAsia="ru-RU"/>
              </w:rPr>
              <w:t>нттарды берүү</w:t>
            </w:r>
            <w:r w:rsidRPr="00696C43">
              <w:rPr>
                <w:rFonts w:eastAsia="Times New Roman" w:cs="Times New Roman"/>
                <w:bCs/>
                <w:lang w:val="ky-KG" w:eastAsia="ru-RU"/>
              </w:rPr>
              <w:t>;</w:t>
            </w:r>
          </w:p>
          <w:p w14:paraId="0C4E46E1" w14:textId="77777777" w:rsidR="00F55073" w:rsidRPr="00696C43" w:rsidRDefault="00F55073" w:rsidP="00F55073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Times New Roman" w:cs="Times New Roman"/>
                <w:bCs/>
                <w:lang w:val="ky-KG" w:eastAsia="ru-RU"/>
              </w:rPr>
            </w:pPr>
            <w:r w:rsidRPr="00696C43">
              <w:rPr>
                <w:rFonts w:eastAsia="Times New Roman" w:cs="Times New Roman"/>
                <w:bCs/>
                <w:lang w:val="ky-KG" w:eastAsia="ru-RU"/>
              </w:rPr>
              <w:t>Үрөнчүлүктү ченемдик укуктук база бөлүгүндө мамлекеттик дотациялоо системасын өркүндөтүү жана туруктуу каржылоону камсыздоо;</w:t>
            </w:r>
          </w:p>
          <w:p w14:paraId="3201EDBF" w14:textId="77777777" w:rsidR="00F55073" w:rsidRPr="005B61A8" w:rsidRDefault="00F55073" w:rsidP="00F55073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Times New Roman" w:cs="Times New Roman"/>
                <w:bCs/>
                <w:lang w:val="ky-KG" w:eastAsia="ru-RU"/>
              </w:rPr>
            </w:pPr>
            <w:r w:rsidRPr="005B61A8">
              <w:rPr>
                <w:rFonts w:cs="Times New Roman"/>
                <w:lang w:val="ky-KG"/>
              </w:rPr>
              <w:t>Илим-изилдөө институттары менен алдыңкы үрөнчүлүк чарбаларынын ортосундагы Мамлекеттик-жеке өнөктөштүк аркылуу айыл чарба өсүмдүктөрүнүн жеке селекциясын өнүктүрүү;</w:t>
            </w:r>
          </w:p>
          <w:p w14:paraId="0F0A8138" w14:textId="77777777" w:rsidR="00F55073" w:rsidRPr="00EE7747" w:rsidRDefault="00F55073" w:rsidP="00F55073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Times New Roman" w:cs="Times New Roman"/>
                <w:bCs/>
                <w:lang w:val="ky-KG" w:eastAsia="ru-RU"/>
              </w:rPr>
            </w:pPr>
            <w:r w:rsidRPr="00EE7747">
              <w:rPr>
                <w:rFonts w:cs="Times New Roman"/>
                <w:lang w:val="ky-KG"/>
              </w:rPr>
              <w:t>Адистештирилген JICA</w:t>
            </w:r>
            <w:r>
              <w:rPr>
                <w:rFonts w:cs="Times New Roman"/>
                <w:lang w:val="ky-KG"/>
              </w:rPr>
              <w:t xml:space="preserve"> </w:t>
            </w:r>
            <w:r w:rsidRPr="00EE7747">
              <w:rPr>
                <w:rFonts w:cs="Times New Roman"/>
                <w:lang w:val="ky-KG"/>
              </w:rPr>
              <w:t>долбоорунун жардамы менен тү</w:t>
            </w:r>
            <w:r>
              <w:rPr>
                <w:rFonts w:cs="Times New Roman"/>
                <w:lang w:val="ky-KG"/>
              </w:rPr>
              <w:t>зүлгөн " КВС " кооперативинин тажрыйбас</w:t>
            </w:r>
            <w:r w:rsidRPr="00EE7747">
              <w:rPr>
                <w:rFonts w:cs="Times New Roman"/>
                <w:lang w:val="ky-KG"/>
              </w:rPr>
              <w:t>ы</w:t>
            </w:r>
            <w:r>
              <w:rPr>
                <w:rFonts w:cs="Times New Roman"/>
                <w:lang w:val="ky-KG"/>
              </w:rPr>
              <w:t>н</w:t>
            </w:r>
            <w:r w:rsidRPr="00EE7747">
              <w:rPr>
                <w:rFonts w:cs="Times New Roman"/>
                <w:lang w:val="ky-KG"/>
              </w:rPr>
              <w:t xml:space="preserve"> жайылтуу;</w:t>
            </w:r>
            <w:r>
              <w:rPr>
                <w:rFonts w:cs="Times New Roman"/>
                <w:lang w:val="ky-KG"/>
              </w:rPr>
              <w:t xml:space="preserve"> </w:t>
            </w:r>
          </w:p>
          <w:p w14:paraId="210C0A1A" w14:textId="77777777" w:rsidR="00F55073" w:rsidRPr="00EE7747" w:rsidRDefault="00F55073" w:rsidP="00F55073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Times New Roman" w:cs="Times New Roman"/>
                <w:bCs/>
                <w:lang w:val="ky-KG" w:eastAsia="ru-RU"/>
              </w:rPr>
            </w:pPr>
            <w:r>
              <w:rPr>
                <w:rFonts w:eastAsia="TimesNewRomanPSMT" w:cs="Times New Roman"/>
                <w:lang w:val="ky-KG"/>
              </w:rPr>
              <w:t>Р</w:t>
            </w:r>
            <w:r w:rsidRPr="00EE7747">
              <w:rPr>
                <w:rFonts w:eastAsia="TimesNewRomanPSMT" w:cs="Times New Roman"/>
                <w:lang w:val="ky-KG"/>
              </w:rPr>
              <w:t>еспубликанын фермерлерин өндүрүш жана камсыз кылуу боюнча өздөрүнө жүктөлгөн милдеттерди толук көлөмдө аткарууга жөндөмдүү болгон сертификатталган үрөндөрдүн жетиш</w:t>
            </w:r>
            <w:r>
              <w:rPr>
                <w:rFonts w:eastAsia="TimesNewRomanPSMT" w:cs="Times New Roman"/>
                <w:lang w:val="ky-KG"/>
              </w:rPr>
              <w:t>түү көлөмү менен камсыз кылган ү</w:t>
            </w:r>
            <w:r w:rsidRPr="00EE7747">
              <w:rPr>
                <w:rFonts w:eastAsia="TimesNewRomanPSMT" w:cs="Times New Roman"/>
                <w:lang w:val="ky-KG"/>
              </w:rPr>
              <w:t>рөнчүлүк чарбалардын санын оптималдаштыруу, иш жүзүндө иштеген үрөн чарбаларга колдоо көрсөтүү максатынд</w:t>
            </w:r>
            <w:r>
              <w:rPr>
                <w:rFonts w:eastAsia="TimesNewRomanPSMT" w:cs="Times New Roman"/>
                <w:lang w:val="ky-KG"/>
              </w:rPr>
              <w:t>а аларды кайрадан аттестациялоо;</w:t>
            </w:r>
            <w:r w:rsidRPr="00EE7747">
              <w:rPr>
                <w:rFonts w:eastAsia="TimesNewRomanPSMT" w:cs="Times New Roman"/>
                <w:lang w:val="ky-KG"/>
              </w:rPr>
              <w:t xml:space="preserve"> </w:t>
            </w:r>
            <w:r>
              <w:rPr>
                <w:rFonts w:eastAsia="TimesNewRomanPSMT" w:cs="Times New Roman"/>
                <w:lang w:val="ky-KG"/>
              </w:rPr>
              <w:t xml:space="preserve"> </w:t>
            </w:r>
          </w:p>
          <w:p w14:paraId="65EC493B" w14:textId="77777777" w:rsidR="00F55073" w:rsidRPr="00EE7747" w:rsidRDefault="00F55073" w:rsidP="00F55073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Times New Roman" w:cs="Times New Roman"/>
                <w:bCs/>
                <w:lang w:val="ky-KG" w:eastAsia="ru-RU"/>
              </w:rPr>
            </w:pPr>
            <w:r>
              <w:rPr>
                <w:rFonts w:eastAsia="TimesNewRomanPSMT" w:cs="Times New Roman"/>
                <w:lang w:val="ky-KG"/>
              </w:rPr>
              <w:t>Айыл чарба өсүмдүктөрүнүн ж</w:t>
            </w:r>
            <w:r w:rsidRPr="00EE7747">
              <w:rPr>
                <w:rFonts w:eastAsia="TimesNewRomanPSMT" w:cs="Times New Roman"/>
                <w:lang w:val="ky-KG"/>
              </w:rPr>
              <w:t>аңы сортторун</w:t>
            </w:r>
            <w:r>
              <w:rPr>
                <w:rFonts w:eastAsia="TimesNewRomanPSMT" w:cs="Times New Roman"/>
                <w:lang w:val="ky-KG"/>
              </w:rPr>
              <w:t>ун</w:t>
            </w:r>
            <w:r w:rsidRPr="00EE7747">
              <w:rPr>
                <w:rFonts w:eastAsia="TimesNewRomanPSMT" w:cs="Times New Roman"/>
                <w:lang w:val="ky-KG"/>
              </w:rPr>
              <w:t xml:space="preserve"> үрөндөрүн алуу бөлүгүндө башка өлкөлөр жана эл аралык уюмдар менен өз ара аракеттенүү</w:t>
            </w:r>
            <w:r>
              <w:rPr>
                <w:rFonts w:eastAsia="TimesNewRomanPSMT" w:cs="Times New Roman"/>
                <w:lang w:val="ky-KG"/>
              </w:rPr>
              <w:t xml:space="preserve">, </w:t>
            </w:r>
            <w:r w:rsidRPr="00EE7747">
              <w:rPr>
                <w:rFonts w:eastAsia="TimesNewRomanPSMT" w:cs="Times New Roman"/>
                <w:lang w:val="ky-KG"/>
              </w:rPr>
              <w:t>үрөнчүлүктү кайра жаратуу, адистердин квалификациясын жогорулатуу, селекция жана үрөнчүлүк чөйрөсүндө долбоордук демилгелерди ишке ашыруу үчүн шарттарды түзүү.</w:t>
            </w:r>
          </w:p>
        </w:tc>
      </w:tr>
    </w:tbl>
    <w:p w14:paraId="1C6C0D4A" w14:textId="77777777" w:rsidR="00F55073" w:rsidRDefault="00F55073" w:rsidP="00F55073">
      <w:pPr>
        <w:pStyle w:val="a3"/>
        <w:spacing w:after="0"/>
        <w:ind w:left="0" w:firstLine="708"/>
        <w:jc w:val="both"/>
        <w:rPr>
          <w:rFonts w:eastAsia="TimesNewRomanPSMT" w:cs="Times New Roman"/>
          <w:lang w:val="ky-KG"/>
        </w:rPr>
      </w:pPr>
    </w:p>
    <w:p w14:paraId="784698EF" w14:textId="77777777" w:rsidR="00F55073" w:rsidRPr="00EE7747" w:rsidRDefault="00F55073" w:rsidP="00F55073">
      <w:pPr>
        <w:pStyle w:val="a3"/>
        <w:spacing w:after="0"/>
        <w:ind w:left="0" w:firstLine="708"/>
        <w:jc w:val="both"/>
        <w:rPr>
          <w:rFonts w:eastAsia="TimesNewRomanPSMT" w:cs="Times New Roman"/>
          <w:lang w:val="ky-KG"/>
        </w:rPr>
      </w:pPr>
      <w:r>
        <w:rPr>
          <w:rFonts w:eastAsia="TimesNewRomanPSMT" w:cs="Times New Roman"/>
          <w:lang w:val="ky-KG"/>
        </w:rPr>
        <w:t xml:space="preserve"> </w:t>
      </w:r>
      <w:r w:rsidRPr="001879C0">
        <w:rPr>
          <w:rFonts w:eastAsia="TimesNewRomanPSMT" w:cs="Times New Roman"/>
          <w:lang w:val="ky-KG"/>
        </w:rPr>
        <w:t xml:space="preserve">Азыркы учурда бөлүм </w:t>
      </w:r>
      <w:r>
        <w:rPr>
          <w:rFonts w:eastAsia="TimesNewRomanPSMT" w:cs="Times New Roman"/>
          <w:lang w:val="ky-KG"/>
        </w:rPr>
        <w:t>ведомстволук бөлүмдөр менен</w:t>
      </w:r>
      <w:r w:rsidRPr="001879C0">
        <w:rPr>
          <w:rFonts w:eastAsia="TimesNewRomanPSMT" w:cs="Times New Roman"/>
          <w:lang w:val="ky-KG"/>
        </w:rPr>
        <w:t xml:space="preserve"> жана ФАО</w:t>
      </w:r>
      <w:r>
        <w:rPr>
          <w:rFonts w:eastAsia="TimesNewRomanPSMT" w:cs="Times New Roman"/>
          <w:lang w:val="ky-KG"/>
        </w:rPr>
        <w:t xml:space="preserve"> менен</w:t>
      </w:r>
      <w:r w:rsidRPr="001879C0">
        <w:rPr>
          <w:rFonts w:eastAsia="TimesNewRomanPSMT" w:cs="Times New Roman"/>
          <w:lang w:val="ky-KG"/>
        </w:rPr>
        <w:t xml:space="preserve"> </w:t>
      </w:r>
      <w:r>
        <w:rPr>
          <w:rFonts w:eastAsia="TimesNewRomanPSMT" w:cs="Times New Roman"/>
          <w:lang w:val="ky-KG"/>
        </w:rPr>
        <w:t xml:space="preserve"> </w:t>
      </w:r>
      <w:r w:rsidRPr="001879C0">
        <w:rPr>
          <w:rFonts w:eastAsia="TimesNewRomanPSMT" w:cs="Times New Roman"/>
          <w:lang w:val="ky-KG"/>
        </w:rPr>
        <w:t>би</w:t>
      </w:r>
      <w:r>
        <w:rPr>
          <w:rFonts w:eastAsia="TimesNewRomanPSMT" w:cs="Times New Roman"/>
          <w:lang w:val="ky-KG"/>
        </w:rPr>
        <w:t xml:space="preserve">ргеликте </w:t>
      </w:r>
      <w:r w:rsidRPr="0050407B">
        <w:rPr>
          <w:rFonts w:eastAsia="TimesNewRomanPSMT" w:cs="Times New Roman"/>
          <w:lang w:val="ky-KG"/>
        </w:rPr>
        <w:t xml:space="preserve">Кыргыз Республикасында </w:t>
      </w:r>
      <w:r>
        <w:rPr>
          <w:rFonts w:eastAsia="TimesNewRomanPSMT" w:cs="Times New Roman"/>
          <w:lang w:val="ky-KG"/>
        </w:rPr>
        <w:t>2022-2026-жылдары</w:t>
      </w:r>
      <w:r w:rsidRPr="0050407B">
        <w:rPr>
          <w:rFonts w:eastAsia="TimesNewRomanPSMT" w:cs="Times New Roman"/>
          <w:lang w:val="ky-KG"/>
        </w:rPr>
        <w:t xml:space="preserve"> </w:t>
      </w:r>
      <w:r>
        <w:rPr>
          <w:rFonts w:eastAsia="TimesNewRomanPSMT" w:cs="Times New Roman"/>
          <w:lang w:val="ky-KG"/>
        </w:rPr>
        <w:t xml:space="preserve"> </w:t>
      </w:r>
      <w:r w:rsidRPr="0050407B">
        <w:rPr>
          <w:rFonts w:eastAsia="TimesNewRomanPSMT" w:cs="Times New Roman"/>
          <w:lang w:val="ky-KG"/>
        </w:rPr>
        <w:t xml:space="preserve"> </w:t>
      </w:r>
      <w:r>
        <w:rPr>
          <w:rFonts w:eastAsia="TimesNewRomanPSMT" w:cs="Times New Roman"/>
          <w:lang w:val="ky-KG"/>
        </w:rPr>
        <w:t>селекцияны өнүктүрүү, үрөнчүлүк жана интенсивдүү багбанчылык</w:t>
      </w:r>
      <w:r w:rsidRPr="001879C0">
        <w:rPr>
          <w:rFonts w:eastAsia="TimesNewRomanPSMT" w:cs="Times New Roman"/>
          <w:lang w:val="ky-KG"/>
        </w:rPr>
        <w:t xml:space="preserve"> мамлекеттик програм</w:t>
      </w:r>
      <w:r>
        <w:rPr>
          <w:rFonts w:eastAsia="TimesNewRomanPSMT" w:cs="Times New Roman"/>
          <w:lang w:val="ky-KG"/>
        </w:rPr>
        <w:t>масынын долбоорун иштеп чыгууда.</w:t>
      </w:r>
      <w:r w:rsidRPr="0050407B">
        <w:rPr>
          <w:lang w:val="ky-KG"/>
        </w:rPr>
        <w:t xml:space="preserve"> </w:t>
      </w:r>
      <w:r>
        <w:rPr>
          <w:rFonts w:eastAsia="TimesNewRomanPSMT" w:cs="Times New Roman"/>
          <w:lang w:val="ky-KG"/>
        </w:rPr>
        <w:t xml:space="preserve"> </w:t>
      </w:r>
      <w:r w:rsidRPr="0050407B">
        <w:rPr>
          <w:rFonts w:eastAsia="TimesNewRomanPSMT" w:cs="Times New Roman"/>
          <w:lang w:val="ky-KG"/>
        </w:rPr>
        <w:t>Бул программалык документ өсүмдүктөрдүн баштапкы звенолорунда топтолгон көйгөйлөрдү чечүүнүн башталышы болуп калат.</w:t>
      </w:r>
      <w:r w:rsidRPr="0050407B">
        <w:rPr>
          <w:lang w:val="ky-KG"/>
        </w:rPr>
        <w:t xml:space="preserve"> </w:t>
      </w:r>
      <w:r w:rsidRPr="0050407B">
        <w:rPr>
          <w:rFonts w:eastAsia="TimesNewRomanPSMT" w:cs="Times New Roman"/>
          <w:lang w:val="ky-KG"/>
        </w:rPr>
        <w:t>Бюджеттик каражаттардын тартыштыгына байланыштуу, Мамлекеттик программаны ишке ашырууга катышуу сунушу менен донордук уюмдарга кайрылуу зарыл.</w:t>
      </w:r>
    </w:p>
    <w:p w14:paraId="47660CD9" w14:textId="77777777" w:rsidR="00F55073" w:rsidRPr="0050407B" w:rsidRDefault="00F55073" w:rsidP="00F55073">
      <w:pPr>
        <w:pStyle w:val="a3"/>
        <w:spacing w:after="0"/>
        <w:ind w:left="0" w:firstLine="708"/>
        <w:jc w:val="both"/>
        <w:rPr>
          <w:rFonts w:cs="Times New Roman"/>
          <w:b/>
          <w:bCs/>
          <w:szCs w:val="24"/>
          <w:lang w:val="ky-KG"/>
        </w:rPr>
      </w:pPr>
      <w:r>
        <w:rPr>
          <w:rFonts w:eastAsia="TimesNewRomanPSMT" w:cs="Times New Roman"/>
          <w:lang w:val="ky-KG"/>
        </w:rPr>
        <w:t xml:space="preserve"> </w:t>
      </w:r>
      <w:r w:rsidRPr="0050407B">
        <w:rPr>
          <w:rFonts w:eastAsia="TimesNewRomanPSMT" w:cs="Times New Roman"/>
          <w:lang w:val="ky-KG"/>
        </w:rPr>
        <w:t xml:space="preserve"> </w:t>
      </w:r>
      <w:r>
        <w:rPr>
          <w:rFonts w:eastAsia="TimesNewRomanPSMT" w:cs="Times New Roman"/>
          <w:lang w:val="ky-KG"/>
        </w:rPr>
        <w:t xml:space="preserve"> </w:t>
      </w:r>
      <w:r w:rsidRPr="0050407B">
        <w:rPr>
          <w:rFonts w:eastAsia="TimesNewRomanPSMT" w:cs="Times New Roman"/>
          <w:lang w:val="ky-KG"/>
        </w:rPr>
        <w:t xml:space="preserve"> </w:t>
      </w:r>
      <w:r>
        <w:rPr>
          <w:rFonts w:eastAsia="TimesNewRomanPSMT" w:cs="Times New Roman"/>
          <w:lang w:val="ky-KG"/>
        </w:rPr>
        <w:t xml:space="preserve"> </w:t>
      </w:r>
    </w:p>
    <w:p w14:paraId="3107BCC5" w14:textId="77777777" w:rsidR="00F55073" w:rsidRDefault="00F55073" w:rsidP="00F55073">
      <w:pPr>
        <w:rPr>
          <w:sz w:val="28"/>
          <w:lang w:val="ky-KG"/>
        </w:rPr>
      </w:pPr>
    </w:p>
    <w:p w14:paraId="10E1A68A" w14:textId="77777777" w:rsidR="00F55073" w:rsidRDefault="00F55073" w:rsidP="00F55073">
      <w:pPr>
        <w:rPr>
          <w:sz w:val="28"/>
          <w:lang w:val="ky-KG"/>
        </w:rPr>
      </w:pPr>
    </w:p>
    <w:p w14:paraId="3BBEAEDC" w14:textId="77777777" w:rsidR="00F55073" w:rsidRDefault="00F55073" w:rsidP="00F55073">
      <w:pPr>
        <w:rPr>
          <w:sz w:val="28"/>
          <w:lang w:val="ky-KG"/>
        </w:rPr>
      </w:pPr>
    </w:p>
    <w:p w14:paraId="1D4706A4" w14:textId="77777777" w:rsidR="00F55073" w:rsidRDefault="00F55073" w:rsidP="00F55073">
      <w:pPr>
        <w:rPr>
          <w:sz w:val="28"/>
          <w:lang w:val="ky-KG"/>
        </w:rPr>
      </w:pPr>
    </w:p>
    <w:p w14:paraId="48D67774" w14:textId="77777777" w:rsidR="00F55073" w:rsidRDefault="00F55073" w:rsidP="00F55073">
      <w:pPr>
        <w:rPr>
          <w:sz w:val="28"/>
          <w:lang w:val="ky-KG"/>
        </w:rPr>
      </w:pPr>
    </w:p>
    <w:p w14:paraId="66B1679E" w14:textId="77777777" w:rsidR="00F55073" w:rsidRDefault="00F55073" w:rsidP="00F55073">
      <w:pPr>
        <w:rPr>
          <w:sz w:val="28"/>
          <w:lang w:val="ky-KG"/>
        </w:rPr>
      </w:pPr>
    </w:p>
    <w:p w14:paraId="06AABEB3" w14:textId="77777777" w:rsidR="00086389" w:rsidRPr="00F55073" w:rsidRDefault="00086389">
      <w:pPr>
        <w:rPr>
          <w:lang w:val="ky-KG"/>
        </w:rPr>
      </w:pPr>
      <w:bookmarkStart w:id="0" w:name="_GoBack"/>
      <w:bookmarkEnd w:id="0"/>
    </w:p>
    <w:sectPr w:rsidR="00086389" w:rsidRPr="00F5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0CA8"/>
    <w:multiLevelType w:val="hybridMultilevel"/>
    <w:tmpl w:val="1EEC9352"/>
    <w:lvl w:ilvl="0" w:tplc="541C3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A10C53"/>
    <w:multiLevelType w:val="hybridMultilevel"/>
    <w:tmpl w:val="00FE6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65902"/>
    <w:multiLevelType w:val="hybridMultilevel"/>
    <w:tmpl w:val="6204CDC4"/>
    <w:lvl w:ilvl="0" w:tplc="E24E76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F0"/>
    <w:rsid w:val="00086389"/>
    <w:rsid w:val="006162F0"/>
    <w:rsid w:val="00F5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77EEE-4935-4283-976E-83DA71FF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50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List Paragraph (numbered (a)),List Paragraph1,WB Para"/>
    <w:basedOn w:val="a"/>
    <w:link w:val="a4"/>
    <w:uiPriority w:val="34"/>
    <w:qFormat/>
    <w:rsid w:val="00F55073"/>
    <w:pPr>
      <w:spacing w:after="160" w:line="259" w:lineRule="auto"/>
      <w:ind w:left="720"/>
      <w:contextualSpacing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ПАРАГРАФ Знак,List Paragraph (numbered (a)) Знак,List Paragraph1 Знак,WB Para Знак"/>
    <w:basedOn w:val="a0"/>
    <w:link w:val="a3"/>
    <w:uiPriority w:val="34"/>
    <w:locked/>
    <w:rsid w:val="00F55073"/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F550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2</cp:revision>
  <dcterms:created xsi:type="dcterms:W3CDTF">2021-04-23T04:38:00Z</dcterms:created>
  <dcterms:modified xsi:type="dcterms:W3CDTF">2021-04-23T04:38:00Z</dcterms:modified>
</cp:coreProperties>
</file>