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F17" w:rsidRDefault="00E87F17">
      <w:pPr>
        <w:pStyle w:val="tkForma"/>
      </w:pPr>
      <w:bookmarkStart w:id="0" w:name="_GoBack"/>
      <w:bookmarkEnd w:id="0"/>
      <w:r>
        <w:t>ЗАКОН КЫРГЫЗСКОЙ РЕСПУБЛИКИ</w:t>
      </w:r>
    </w:p>
    <w:p w:rsidR="00E87F17" w:rsidRDefault="00E87F17">
      <w:pPr>
        <w:pStyle w:val="tkRekvizit"/>
      </w:pPr>
      <w:r>
        <w:t>г.Бишкек, от 7 мая 2016 года № 56</w:t>
      </w:r>
    </w:p>
    <w:p w:rsidR="00E87F17" w:rsidRDefault="00E87F17">
      <w:pPr>
        <w:pStyle w:val="tkNazvanie"/>
      </w:pPr>
      <w:r>
        <w:t>О внесении изменений в некоторые законодательные акты Кыргызской Республики (в законы Кыргызской Республики "О местном самоуправлении", "О пастбищах")</w:t>
      </w:r>
    </w:p>
    <w:p w:rsidR="00E87F17" w:rsidRDefault="00E87F17">
      <w:pPr>
        <w:pStyle w:val="tkZagolovok5"/>
      </w:pPr>
      <w:r>
        <w:t>Статья 1.</w:t>
      </w:r>
    </w:p>
    <w:p w:rsidR="00E87F17" w:rsidRDefault="00E87F17">
      <w:pPr>
        <w:pStyle w:val="tkTekst"/>
      </w:pPr>
      <w:r>
        <w:t>Внести в Закон Кыргызской Республики "О местном самоуправлении" (Ведомости Жогорку Кенеша Кыргызской Республики, 2011 г., № 7, ст.1004) следующее изменение:</w:t>
      </w:r>
    </w:p>
    <w:p w:rsidR="00E87F17" w:rsidRDefault="00E87F17">
      <w:pPr>
        <w:pStyle w:val="tkTekst"/>
      </w:pPr>
      <w:r>
        <w:t>пункт 5 части 4 статьи 31 дополнить словами ", решение других вопросов по пастбищам в соответствии с законодательством Кыргызской Республики".</w:t>
      </w:r>
    </w:p>
    <w:p w:rsidR="00E87F17" w:rsidRDefault="00E87F17">
      <w:pPr>
        <w:pStyle w:val="tkZagolovok5"/>
      </w:pPr>
      <w:r>
        <w:t>Статья 2.</w:t>
      </w:r>
    </w:p>
    <w:p w:rsidR="00E87F17" w:rsidRDefault="00E87F17">
      <w:pPr>
        <w:pStyle w:val="tkTekst"/>
      </w:pPr>
      <w:r>
        <w:t>Внести в Закон Кыргызской Республики "О пастбищах" (Ведомости Жогорку Кенеша Кыргызской Республики, 2009 г., № 1, ст.30) следующие изменения:</w:t>
      </w:r>
    </w:p>
    <w:p w:rsidR="00E87F17" w:rsidRDefault="00E87F17">
      <w:pPr>
        <w:pStyle w:val="tkTekst"/>
      </w:pPr>
      <w:r>
        <w:t>1) в статье 3:</w:t>
      </w:r>
    </w:p>
    <w:p w:rsidR="00E87F17" w:rsidRDefault="00E87F17">
      <w:pPr>
        <w:pStyle w:val="tkTekst"/>
      </w:pPr>
      <w:r>
        <w:t>а) предложение второе части 4 после слов "каждой сопредельной территории местного самоуправления," дополнить словами "представители местного кенеша, представитель уполномоченного органа по вопросам окружающей среды и лесного хозяйства,";</w:t>
      </w:r>
    </w:p>
    <w:p w:rsidR="00E87F17" w:rsidRDefault="00E87F17">
      <w:pPr>
        <w:pStyle w:val="tkTekst"/>
      </w:pPr>
      <w:r>
        <w:t>б) предложение второе части 5 дополнить словами ", с учетом настоящих границ административно-территориальных единиц местных айылных аймаков";</w:t>
      </w:r>
    </w:p>
    <w:p w:rsidR="00E87F17" w:rsidRDefault="00E87F17">
      <w:pPr>
        <w:pStyle w:val="tkTekst"/>
      </w:pPr>
      <w:r>
        <w:t>в) статью дополнить частью 5-1 следующего содержания:</w:t>
      </w:r>
    </w:p>
    <w:p w:rsidR="00E87F17" w:rsidRDefault="00E87F17">
      <w:pPr>
        <w:pStyle w:val="tkTekst"/>
      </w:pPr>
      <w:r>
        <w:t>"5-1. В свое время переданные в пользование на основе государственного акта пастбища, границы земель, входящие в состав государственного земельного запаса, в соответствии с настоящими административно-территориальными единицами местных айылных аймаков находятся в ведении соответствующего айылного аймака. Возможна передача пастбищ в пользование пастбищепользователям (жайыт комитетам) соответствующих айылных аймаков при обязательном приобретении пастбищного билета в соответствии со сроками государственного акта.";</w:t>
      </w:r>
    </w:p>
    <w:p w:rsidR="00E87F17" w:rsidRDefault="00E87F17">
      <w:pPr>
        <w:pStyle w:val="tkTekst"/>
      </w:pPr>
      <w:r>
        <w:t>2) в статье 6:</w:t>
      </w:r>
    </w:p>
    <w:p w:rsidR="00E87F17" w:rsidRDefault="00E87F17">
      <w:pPr>
        <w:pStyle w:val="tkTekst"/>
      </w:pPr>
      <w:r>
        <w:t>а) в абзаце первом части 2 слова "депутатов представительного органа местного самоуправления" заменить словами "депутатов местного кенеша, представителя уполномоченного органа по вопросам окружающей среды и лесного хозяйства";</w:t>
      </w:r>
    </w:p>
    <w:p w:rsidR="00E87F17" w:rsidRDefault="00E87F17">
      <w:pPr>
        <w:pStyle w:val="tkTekst"/>
      </w:pPr>
      <w:r>
        <w:t>б) предложение второе части 3 изложить в следующей редакции: "Председатель жайыт комитета избирается большинством голосов пастбищепользователей по представлению главы соответствующего айылного аймака.";</w:t>
      </w:r>
    </w:p>
    <w:p w:rsidR="00E87F17" w:rsidRDefault="00E87F17">
      <w:pPr>
        <w:pStyle w:val="tkTekst"/>
      </w:pPr>
      <w:r>
        <w:t>3) в части 7 статьи 10 слова "1 октября текущего года" заменить словами "1 ноября текущего года. На общий размер просроченной платы начисляется пеня за каждый просроченный день.";</w:t>
      </w:r>
    </w:p>
    <w:p w:rsidR="00E87F17" w:rsidRDefault="00E87F17">
      <w:pPr>
        <w:pStyle w:val="tkTekst"/>
      </w:pPr>
      <w:r>
        <w:t>4) в части 3 статьи 11 слово "долю" заменить словами "с учетом оплаты налогов не менее одной третьей части общей доли";</w:t>
      </w:r>
    </w:p>
    <w:p w:rsidR="00E87F17" w:rsidRDefault="00E87F17">
      <w:pPr>
        <w:pStyle w:val="tkTekst"/>
      </w:pPr>
      <w:r>
        <w:t>5) статью 13 дополнить частью 2-1 следующего содержания:</w:t>
      </w:r>
    </w:p>
    <w:p w:rsidR="00E87F17" w:rsidRDefault="00E87F17">
      <w:pPr>
        <w:pStyle w:val="tkTekst"/>
      </w:pPr>
      <w:r>
        <w:t>"2-1. Уполномоченный орган контролирует сохранность природного состояния пастбищ. В случае допущения разрушения природного состояния пастбищ (без учета природных стихий) в соответствии с действующим законодательством Кыргызской Республики виновные привлекаются к административной и уголовной ответственности.".</w:t>
      </w:r>
    </w:p>
    <w:p w:rsidR="00E87F17" w:rsidRDefault="00E87F17">
      <w:pPr>
        <w:pStyle w:val="tkZagolovok5"/>
      </w:pPr>
      <w:r>
        <w:t>Статья 3.</w:t>
      </w:r>
    </w:p>
    <w:p w:rsidR="00E87F17" w:rsidRDefault="00E87F17">
      <w:pPr>
        <w:pStyle w:val="tkTekst"/>
      </w:pPr>
      <w:r>
        <w:t>Настоящий Закон вступает в силу со дня официального опубликования.</w:t>
      </w:r>
    </w:p>
    <w:p w:rsidR="00E87F17" w:rsidRDefault="00E87F17">
      <w:pPr>
        <w:pStyle w:val="tkKomentarij"/>
      </w:pPr>
      <w:r>
        <w:lastRenderedPageBreak/>
        <w:t>Опубликован в газете "Эркинтоо" от 20 мая 2016 года N 42</w:t>
      </w:r>
    </w:p>
    <w:p w:rsidR="00E87F17" w:rsidRDefault="00E87F17">
      <w:pPr>
        <w:pStyle w:val="tkTeks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009"/>
        <w:gridCol w:w="3511"/>
      </w:tblGrid>
      <w:tr w:rsidR="00E87F1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Президент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17" w:rsidRPr="00E87F17" w:rsidRDefault="00E87F17">
            <w:pPr>
              <w:pStyle w:val="tkPodpis"/>
            </w:pPr>
            <w:r w:rsidRPr="00E87F17">
              <w:t>А.Атамбаев</w:t>
            </w:r>
          </w:p>
        </w:tc>
      </w:tr>
      <w:tr w:rsidR="00E87F1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17" w:rsidRPr="00E87F17" w:rsidRDefault="00E87F17">
            <w:pPr>
              <w:pStyle w:val="tkPodpis"/>
            </w:pPr>
            <w:r w:rsidRPr="00E87F17">
              <w:t> </w:t>
            </w:r>
          </w:p>
        </w:tc>
      </w:tr>
      <w:tr w:rsidR="00E87F17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Принят Жогорку Кенешем Кыргызской Республики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F17" w:rsidRPr="00E87F17" w:rsidRDefault="00E87F17">
            <w:pPr>
              <w:pStyle w:val="tkPodpis"/>
            </w:pPr>
            <w:r w:rsidRPr="00E87F17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87F17" w:rsidRPr="00E87F17" w:rsidRDefault="00E87F17">
            <w:pPr>
              <w:pStyle w:val="tkPodpis"/>
            </w:pPr>
            <w:r w:rsidRPr="00E87F17">
              <w:t>6 апреля 2016 года</w:t>
            </w:r>
          </w:p>
        </w:tc>
      </w:tr>
    </w:tbl>
    <w:p w:rsidR="00E87F17" w:rsidRPr="00E87F17" w:rsidRDefault="00E87F17">
      <w:pPr>
        <w:pStyle w:val="tkTekst"/>
      </w:pPr>
      <w:r>
        <w:t> </w:t>
      </w:r>
    </w:p>
    <w:p w:rsidR="00E879C0" w:rsidRPr="00E87F17" w:rsidRDefault="00E879C0" w:rsidP="00E87F17"/>
    <w:sectPr w:rsidR="00E879C0" w:rsidRPr="00E87F17" w:rsidSect="00617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B5" w:rsidRDefault="00E407B5" w:rsidP="00E87F17">
      <w:pPr>
        <w:spacing w:after="0" w:line="240" w:lineRule="auto"/>
      </w:pPr>
      <w:r>
        <w:separator/>
      </w:r>
    </w:p>
  </w:endnote>
  <w:endnote w:type="continuationSeparator" w:id="0">
    <w:p w:rsidR="00E407B5" w:rsidRDefault="00E407B5" w:rsidP="00E87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Default="00E87F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Pr="00E87F17" w:rsidRDefault="00E87F17" w:rsidP="00E87F17">
    <w:pPr>
      <w:pStyle w:val="a5"/>
      <w:jc w:val="right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 xml:space="preserve">стр. </w:t>
    </w: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PAGE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497CC8">
      <w:rPr>
        <w:rFonts w:ascii="Arial" w:hAnsi="Arial" w:cs="Arial"/>
        <w:noProof/>
        <w:color w:val="000000"/>
        <w:sz w:val="20"/>
      </w:rPr>
      <w:t>1</w:t>
    </w:r>
    <w:r>
      <w:rPr>
        <w:rFonts w:ascii="Arial" w:hAnsi="Arial" w:cs="Arial"/>
        <w:color w:val="000000"/>
        <w:sz w:val="20"/>
      </w:rPr>
      <w:fldChar w:fldCharType="end"/>
    </w:r>
    <w:r>
      <w:rPr>
        <w:rFonts w:ascii="Arial" w:hAnsi="Arial" w:cs="Arial"/>
        <w:color w:val="000000"/>
        <w:sz w:val="20"/>
      </w:rPr>
      <w:t xml:space="preserve"> из </w:t>
    </w:r>
    <w:r>
      <w:rPr>
        <w:rFonts w:ascii="Arial" w:hAnsi="Arial" w:cs="Arial"/>
        <w:color w:val="000000"/>
        <w:sz w:val="20"/>
      </w:rPr>
      <w:fldChar w:fldCharType="begin"/>
    </w:r>
    <w:r>
      <w:rPr>
        <w:rFonts w:ascii="Arial" w:hAnsi="Arial" w:cs="Arial"/>
        <w:color w:val="000000"/>
        <w:sz w:val="20"/>
      </w:rPr>
      <w:instrText xml:space="preserve"> NUMPAGES  \* MERGEFORMAT </w:instrText>
    </w:r>
    <w:r>
      <w:rPr>
        <w:rFonts w:ascii="Arial" w:hAnsi="Arial" w:cs="Arial"/>
        <w:color w:val="000000"/>
        <w:sz w:val="20"/>
      </w:rPr>
      <w:fldChar w:fldCharType="separate"/>
    </w:r>
    <w:r w:rsidR="00497CC8">
      <w:rPr>
        <w:rFonts w:ascii="Arial" w:hAnsi="Arial" w:cs="Arial"/>
        <w:noProof/>
        <w:color w:val="000000"/>
        <w:sz w:val="20"/>
      </w:rPr>
      <w:t>2</w:t>
    </w:r>
    <w:r>
      <w:rPr>
        <w:rFonts w:ascii="Arial" w:hAnsi="Arial" w:cs="Arial"/>
        <w:color w:val="00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Default="00E87F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B5" w:rsidRDefault="00E407B5" w:rsidP="00E87F17">
      <w:pPr>
        <w:spacing w:after="0" w:line="240" w:lineRule="auto"/>
      </w:pPr>
      <w:r>
        <w:separator/>
      </w:r>
    </w:p>
  </w:footnote>
  <w:footnote w:type="continuationSeparator" w:id="0">
    <w:p w:rsidR="00E407B5" w:rsidRDefault="00E407B5" w:rsidP="00E87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Default="00E87F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Pr="00E87F17" w:rsidRDefault="00E87F17" w:rsidP="00E87F17">
    <w:pPr>
      <w:pStyle w:val="a3"/>
      <w:pBdr>
        <w:bottom w:val="single" w:sz="4" w:space="1" w:color="auto"/>
      </w:pBdr>
      <w:jc w:val="center"/>
      <w:rPr>
        <w:rFonts w:ascii="Arial" w:hAnsi="Arial" w:cs="Arial"/>
        <w:color w:val="000000"/>
        <w:sz w:val="20"/>
      </w:rPr>
    </w:pPr>
    <w:r>
      <w:rPr>
        <w:rFonts w:ascii="Arial" w:hAnsi="Arial" w:cs="Arial"/>
        <w:color w:val="000000"/>
        <w:sz w:val="20"/>
      </w:rPr>
      <w:t>Закон КР "О внесении изменений в некоторые законодательные акты КР…"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F17" w:rsidRDefault="00E87F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F17"/>
    <w:rsid w:val="00497CC8"/>
    <w:rsid w:val="006B0972"/>
    <w:rsid w:val="0083783B"/>
    <w:rsid w:val="00E407B5"/>
    <w:rsid w:val="00E879C0"/>
    <w:rsid w:val="00E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ky-K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Zagolovok5">
    <w:name w:val="_Заголовок Статья (tkZagolovok5)"/>
    <w:basedOn w:val="a"/>
    <w:rsid w:val="00E87F17"/>
    <w:pPr>
      <w:spacing w:before="200" w:after="60"/>
      <w:ind w:firstLine="567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Komentarij">
    <w:name w:val="_Комментарий (tkKomentarij)"/>
    <w:basedOn w:val="a"/>
    <w:rsid w:val="00E87F17"/>
    <w:pPr>
      <w:spacing w:after="60"/>
      <w:ind w:firstLine="567"/>
      <w:jc w:val="both"/>
    </w:pPr>
    <w:rPr>
      <w:rFonts w:ascii="Arial" w:eastAsia="Times New Roman" w:hAnsi="Arial" w:cs="Arial"/>
      <w:i/>
      <w:iCs/>
      <w:color w:val="006600"/>
      <w:sz w:val="20"/>
      <w:szCs w:val="20"/>
      <w:lang w:val="ru-RU" w:eastAsia="ru-RU"/>
    </w:rPr>
  </w:style>
  <w:style w:type="paragraph" w:customStyle="1" w:styleId="tkNazvanie">
    <w:name w:val="_Название (tkNazvanie)"/>
    <w:basedOn w:val="a"/>
    <w:rsid w:val="00E87F17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val="ru-RU" w:eastAsia="ru-RU"/>
    </w:rPr>
  </w:style>
  <w:style w:type="paragraph" w:customStyle="1" w:styleId="tkPodpis">
    <w:name w:val="_Подпись (tkPodpis)"/>
    <w:basedOn w:val="a"/>
    <w:rsid w:val="00E87F17"/>
    <w:pPr>
      <w:spacing w:after="6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tkRekvizit">
    <w:name w:val="_Реквизит (tkRekvizit)"/>
    <w:basedOn w:val="a"/>
    <w:rsid w:val="00E87F17"/>
    <w:pPr>
      <w:spacing w:before="200"/>
      <w:jc w:val="center"/>
    </w:pPr>
    <w:rPr>
      <w:rFonts w:ascii="Arial" w:eastAsia="Times New Roman" w:hAnsi="Arial" w:cs="Arial"/>
      <w:i/>
      <w:iCs/>
      <w:sz w:val="20"/>
      <w:szCs w:val="20"/>
      <w:lang w:val="ru-RU" w:eastAsia="ru-RU"/>
    </w:rPr>
  </w:style>
  <w:style w:type="paragraph" w:customStyle="1" w:styleId="tkTekst">
    <w:name w:val="_Текст обычный (tkTekst)"/>
    <w:basedOn w:val="a"/>
    <w:rsid w:val="00E87F17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kForma">
    <w:name w:val="_Форма (tkForma)"/>
    <w:basedOn w:val="a"/>
    <w:rsid w:val="00E87F17"/>
    <w:pPr>
      <w:ind w:left="1134" w:right="1134"/>
      <w:jc w:val="center"/>
    </w:pPr>
    <w:rPr>
      <w:rFonts w:ascii="Arial" w:eastAsia="Times New Roman" w:hAnsi="Arial" w:cs="Arial"/>
      <w:b/>
      <w:bCs/>
      <w:caps/>
      <w:sz w:val="24"/>
      <w:szCs w:val="24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E8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E87F17"/>
    <w:rPr>
      <w:lang w:val="ky-KG"/>
    </w:rPr>
  </w:style>
  <w:style w:type="paragraph" w:styleId="a5">
    <w:name w:val="footer"/>
    <w:basedOn w:val="a"/>
    <w:link w:val="a6"/>
    <w:uiPriority w:val="99"/>
    <w:unhideWhenUsed/>
    <w:rsid w:val="00E87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E87F17"/>
    <w:rPr>
      <w:lang w:val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DP</cp:lastModifiedBy>
  <cp:revision>2</cp:revision>
  <dcterms:created xsi:type="dcterms:W3CDTF">2016-09-20T07:50:00Z</dcterms:created>
  <dcterms:modified xsi:type="dcterms:W3CDTF">2016-09-20T07:50:00Z</dcterms:modified>
</cp:coreProperties>
</file>