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4F9" w:rsidRPr="004A08A1" w:rsidRDefault="001C64F9" w:rsidP="009A457E">
      <w:pPr>
        <w:pStyle w:val="Style2"/>
        <w:widowControl/>
        <w:rPr>
          <w:rStyle w:val="FontStyle114"/>
          <w:lang w:val="ky-KG"/>
        </w:rPr>
      </w:pPr>
      <w:bookmarkStart w:id="0" w:name="_GoBack"/>
      <w:bookmarkEnd w:id="0"/>
      <w:r w:rsidRPr="004A08A1">
        <w:rPr>
          <w:rStyle w:val="FontStyle114"/>
          <w:lang w:val="ky-KG"/>
        </w:rPr>
        <w:t>ЕВРАЗИЯ ЭКОНОМИКАЛЫК БИРЛИГИ ЖӨНҮНДӨ</w:t>
      </w:r>
    </w:p>
    <w:p w:rsidR="00B24B6B" w:rsidRPr="004A08A1" w:rsidRDefault="001C64F9" w:rsidP="009A457E">
      <w:pPr>
        <w:pStyle w:val="Style2"/>
        <w:widowControl/>
        <w:rPr>
          <w:rStyle w:val="FontStyle114"/>
          <w:lang w:val="ky-KG"/>
        </w:rPr>
      </w:pPr>
      <w:r w:rsidRPr="004A08A1">
        <w:rPr>
          <w:rStyle w:val="FontStyle114"/>
          <w:lang w:val="ky-KG"/>
        </w:rPr>
        <w:t>КЕЛИШИМ</w:t>
      </w:r>
    </w:p>
    <w:p w:rsidR="00B24B6B" w:rsidRPr="004A08A1" w:rsidRDefault="00B24B6B" w:rsidP="009A457E">
      <w:pPr>
        <w:pStyle w:val="Style3"/>
        <w:widowControl/>
        <w:spacing w:line="276" w:lineRule="auto"/>
        <w:rPr>
          <w:sz w:val="28"/>
          <w:szCs w:val="28"/>
          <w:lang w:val="ky-KG"/>
        </w:rPr>
      </w:pPr>
    </w:p>
    <w:p w:rsidR="001C64F9" w:rsidRPr="004A08A1" w:rsidRDefault="001C64F9" w:rsidP="009A457E">
      <w:pPr>
        <w:pStyle w:val="Style3"/>
        <w:widowControl/>
        <w:tabs>
          <w:tab w:val="left" w:pos="567"/>
        </w:tabs>
        <w:spacing w:line="276" w:lineRule="auto"/>
        <w:rPr>
          <w:rStyle w:val="FontStyle115"/>
          <w:lang w:val="ky-KG"/>
        </w:rPr>
      </w:pPr>
      <w:r w:rsidRPr="004A08A1">
        <w:rPr>
          <w:rStyle w:val="FontStyle115"/>
          <w:lang w:val="ky-KG"/>
        </w:rPr>
        <w:t>Мындан ары Тараптар деп аталуучу Беларусь Республикасы, Казакстан Республикасы жана Россия Федерациясы,</w:t>
      </w:r>
    </w:p>
    <w:p w:rsidR="001C64F9" w:rsidRPr="004A08A1" w:rsidRDefault="001C64F9" w:rsidP="009A457E">
      <w:pPr>
        <w:pStyle w:val="Style3"/>
        <w:widowControl/>
        <w:spacing w:line="276" w:lineRule="auto"/>
        <w:rPr>
          <w:rStyle w:val="FontStyle115"/>
          <w:b/>
          <w:lang w:val="ky-KG"/>
        </w:rPr>
      </w:pPr>
      <w:r w:rsidRPr="004A08A1">
        <w:rPr>
          <w:rStyle w:val="FontStyle115"/>
          <w:lang w:val="ky-KG"/>
        </w:rPr>
        <w:t xml:space="preserve">2011-жылдын 18-ноябрындагы Евразия экономикалык интеграциялоо жөнүндө декларацияга </w:t>
      </w:r>
      <w:r w:rsidRPr="004A08A1">
        <w:rPr>
          <w:rStyle w:val="FontStyle115"/>
          <w:b/>
          <w:lang w:val="ky-KG"/>
        </w:rPr>
        <w:t>негизденип</w:t>
      </w:r>
      <w:r w:rsidRPr="004A08A1">
        <w:rPr>
          <w:rStyle w:val="FontStyle115"/>
          <w:lang w:val="ky-KG"/>
        </w:rPr>
        <w:t>,</w:t>
      </w:r>
    </w:p>
    <w:p w:rsidR="001C64F9" w:rsidRPr="004A08A1" w:rsidRDefault="00F057AC" w:rsidP="009A457E">
      <w:pPr>
        <w:pStyle w:val="Style3"/>
        <w:widowControl/>
        <w:spacing w:line="276" w:lineRule="auto"/>
        <w:rPr>
          <w:rStyle w:val="FontStyle115"/>
          <w:lang w:val="ky-KG"/>
        </w:rPr>
      </w:pPr>
      <w:r w:rsidRPr="004A08A1">
        <w:rPr>
          <w:rStyle w:val="FontStyle115"/>
          <w:lang w:val="ky-KG"/>
        </w:rPr>
        <w:t xml:space="preserve">мамлекеттердин суверендүү теңдиги принцибин, адам менен жарандын конституциялык укуктарынын жана эркиндиктеринин үстөмдүүлүгү принциптерин анык сактоо зарылдыгын </w:t>
      </w:r>
      <w:r w:rsidRPr="004A08A1">
        <w:rPr>
          <w:rStyle w:val="FontStyle115"/>
          <w:b/>
          <w:lang w:val="ky-KG"/>
        </w:rPr>
        <w:t>жетекчиликке алып</w:t>
      </w:r>
      <w:r w:rsidRPr="004A08A1">
        <w:rPr>
          <w:rStyle w:val="FontStyle115"/>
          <w:lang w:val="ky-KG"/>
        </w:rPr>
        <w:t>,</w:t>
      </w:r>
    </w:p>
    <w:p w:rsidR="00F057AC" w:rsidRPr="004A08A1" w:rsidRDefault="00F057AC" w:rsidP="009A457E">
      <w:pPr>
        <w:pStyle w:val="Style3"/>
        <w:widowControl/>
        <w:spacing w:line="276" w:lineRule="auto"/>
        <w:rPr>
          <w:rStyle w:val="FontStyle115"/>
          <w:lang w:val="ky-KG"/>
        </w:rPr>
      </w:pPr>
      <w:r w:rsidRPr="004A08A1">
        <w:rPr>
          <w:rStyle w:val="FontStyle115"/>
          <w:lang w:val="ky-KG"/>
        </w:rPr>
        <w:t xml:space="preserve">тилектештикти бекемдөөнү жана элдердин тарыхын, маданиятын жана каада-салттарын урматтоо менен алардын ортосундагы кызматташтыкты тереңдетүүнү </w:t>
      </w:r>
      <w:r w:rsidRPr="004A08A1">
        <w:rPr>
          <w:rStyle w:val="FontStyle115"/>
          <w:b/>
          <w:lang w:val="ky-KG"/>
        </w:rPr>
        <w:t>каалап</w:t>
      </w:r>
      <w:r w:rsidRPr="004A08A1">
        <w:rPr>
          <w:rStyle w:val="FontStyle115"/>
          <w:lang w:val="ky-KG"/>
        </w:rPr>
        <w:t>,</w:t>
      </w:r>
    </w:p>
    <w:p w:rsidR="00F057AC" w:rsidRPr="004A08A1" w:rsidRDefault="00F057AC" w:rsidP="009A457E">
      <w:pPr>
        <w:pStyle w:val="Style3"/>
        <w:widowControl/>
        <w:spacing w:line="276" w:lineRule="auto"/>
        <w:rPr>
          <w:rStyle w:val="FontStyle115"/>
          <w:lang w:val="ky-KG"/>
        </w:rPr>
      </w:pPr>
      <w:r w:rsidRPr="004A08A1">
        <w:rPr>
          <w:rStyle w:val="FontStyle115"/>
          <w:lang w:val="ky-KG"/>
        </w:rPr>
        <w:t xml:space="preserve">евразия экономикалык интеграциясын андан ары өнүктүрүү Тараптардын улуттук кызыкчылыктарына жооп берет деп ишеним </w:t>
      </w:r>
      <w:r w:rsidRPr="004A08A1">
        <w:rPr>
          <w:rStyle w:val="FontStyle115"/>
          <w:b/>
          <w:lang w:val="ky-KG"/>
        </w:rPr>
        <w:t>билдирип</w:t>
      </w:r>
      <w:r w:rsidRPr="004A08A1">
        <w:rPr>
          <w:rStyle w:val="FontStyle115"/>
          <w:lang w:val="ky-KG"/>
        </w:rPr>
        <w:t>,</w:t>
      </w:r>
    </w:p>
    <w:p w:rsidR="00F057AC" w:rsidRPr="004A08A1" w:rsidRDefault="00F057AC" w:rsidP="009A457E">
      <w:pPr>
        <w:pStyle w:val="Style3"/>
        <w:widowControl/>
        <w:spacing w:line="276" w:lineRule="auto"/>
        <w:rPr>
          <w:rStyle w:val="FontStyle115"/>
          <w:lang w:val="ky-KG"/>
        </w:rPr>
      </w:pPr>
      <w:r w:rsidRPr="004A08A1">
        <w:rPr>
          <w:rStyle w:val="FontStyle115"/>
          <w:lang w:val="ky-KG"/>
        </w:rPr>
        <w:t xml:space="preserve">Евразия экономикалык бирлигине мүчө мамлекеттердин экономикасын чыңдоого жана алардын шайкеш өнүгүүсүн жана жакындоосун камсыз кылууга, ошондой эле иштиктүү активдүүлүктүн туруктуу өсүшүнө, теңдештирилген соодага жана ак ниет атаандаштыкка кепилдик берүүгө </w:t>
      </w:r>
      <w:r w:rsidRPr="004A08A1">
        <w:rPr>
          <w:rStyle w:val="FontStyle115"/>
          <w:b/>
          <w:lang w:val="ky-KG"/>
        </w:rPr>
        <w:t>умтулуп</w:t>
      </w:r>
      <w:r w:rsidRPr="004A08A1">
        <w:rPr>
          <w:rStyle w:val="FontStyle115"/>
          <w:lang w:val="ky-KG"/>
        </w:rPr>
        <w:t>,</w:t>
      </w:r>
    </w:p>
    <w:p w:rsidR="00F057AC" w:rsidRPr="004A08A1" w:rsidRDefault="00F057AC" w:rsidP="009A457E">
      <w:pPr>
        <w:pStyle w:val="Style3"/>
        <w:widowControl/>
        <w:spacing w:line="276" w:lineRule="auto"/>
        <w:rPr>
          <w:rStyle w:val="FontStyle115"/>
          <w:lang w:val="ky-KG"/>
        </w:rPr>
      </w:pPr>
      <w:r w:rsidRPr="004A08A1">
        <w:rPr>
          <w:rStyle w:val="FontStyle115"/>
          <w:lang w:val="ky-KG"/>
        </w:rPr>
        <w:t xml:space="preserve">глобалдуу экономиканын алкагында </w:t>
      </w:r>
      <w:r w:rsidR="002F62CE" w:rsidRPr="004A08A1">
        <w:rPr>
          <w:rStyle w:val="FontStyle115"/>
          <w:lang w:val="ky-KG"/>
        </w:rPr>
        <w:t xml:space="preserve">туруктуу экономикалык өнүктүрүү, ар тараптуу модернизациялоо жана улуттук экономиканын атаандаштыкка жөндөмдүүлүгүн күчөтүү боюнча Евразия экономикалык бирлигине мүчө мамлекеттердин алдында турган жалпы маселелерди чечүүгө багытталган биргелешкен иш-аракеттер аркылуу экономикалык прогрессти </w:t>
      </w:r>
      <w:r w:rsidR="002F62CE" w:rsidRPr="004A08A1">
        <w:rPr>
          <w:rStyle w:val="FontStyle115"/>
          <w:b/>
          <w:lang w:val="ky-KG"/>
        </w:rPr>
        <w:t>камсыз кылып</w:t>
      </w:r>
      <w:r w:rsidR="002F62CE" w:rsidRPr="004A08A1">
        <w:rPr>
          <w:rStyle w:val="FontStyle115"/>
          <w:lang w:val="ky-KG"/>
        </w:rPr>
        <w:t>,</w:t>
      </w:r>
    </w:p>
    <w:p w:rsidR="002F62CE" w:rsidRPr="004A08A1" w:rsidRDefault="002F62CE" w:rsidP="009A457E">
      <w:pPr>
        <w:pStyle w:val="Style3"/>
        <w:widowControl/>
        <w:spacing w:line="276" w:lineRule="auto"/>
        <w:rPr>
          <w:rStyle w:val="FontStyle115"/>
          <w:lang w:val="ky-KG"/>
        </w:rPr>
      </w:pPr>
      <w:r w:rsidRPr="004A08A1">
        <w:rPr>
          <w:rStyle w:val="FontStyle115"/>
          <w:lang w:val="ky-KG"/>
        </w:rPr>
        <w:t xml:space="preserve">башка өлкөлөр, ошондой эле эл аралык интеграциялык бирикмелер жана эл аралык уюмдар менен өз ара пайдалуу жана тең укуктуу экономикалык кызматташууну андан ары чыңдоого умтулууну </w:t>
      </w:r>
      <w:r w:rsidRPr="004A08A1">
        <w:rPr>
          <w:rStyle w:val="FontStyle115"/>
          <w:b/>
          <w:lang w:val="ky-KG"/>
        </w:rPr>
        <w:t>ырастап</w:t>
      </w:r>
      <w:r w:rsidRPr="004A08A1">
        <w:rPr>
          <w:rStyle w:val="FontStyle115"/>
          <w:lang w:val="ky-KG"/>
        </w:rPr>
        <w:t>,</w:t>
      </w:r>
    </w:p>
    <w:p w:rsidR="002F62CE" w:rsidRPr="004A08A1" w:rsidRDefault="002F62CE" w:rsidP="009A457E">
      <w:pPr>
        <w:pStyle w:val="Style3"/>
        <w:widowControl/>
        <w:spacing w:line="276" w:lineRule="auto"/>
        <w:rPr>
          <w:rStyle w:val="FontStyle115"/>
          <w:lang w:val="ky-KG"/>
        </w:rPr>
      </w:pPr>
      <w:r w:rsidRPr="004A08A1">
        <w:rPr>
          <w:rStyle w:val="FontStyle115"/>
          <w:lang w:val="ky-KG"/>
        </w:rPr>
        <w:t xml:space="preserve">Дүйнөлүк соода уюмунун ченемдерин, эрежелерин жана принциптерин </w:t>
      </w:r>
      <w:r w:rsidR="00267D05" w:rsidRPr="004A08A1">
        <w:rPr>
          <w:rStyle w:val="FontStyle115"/>
          <w:b/>
          <w:lang w:val="ky-KG"/>
        </w:rPr>
        <w:t>эске</w:t>
      </w:r>
      <w:r w:rsidR="00267D05" w:rsidRPr="004A08A1">
        <w:rPr>
          <w:rStyle w:val="FontStyle115"/>
          <w:lang w:val="ky-KG"/>
        </w:rPr>
        <w:t xml:space="preserve"> </w:t>
      </w:r>
      <w:r w:rsidRPr="004A08A1">
        <w:rPr>
          <w:rStyle w:val="FontStyle115"/>
          <w:b/>
          <w:lang w:val="ky-KG"/>
        </w:rPr>
        <w:t>алып</w:t>
      </w:r>
      <w:r w:rsidRPr="004A08A1">
        <w:rPr>
          <w:rStyle w:val="FontStyle115"/>
          <w:lang w:val="ky-KG"/>
        </w:rPr>
        <w:t>,</w:t>
      </w:r>
    </w:p>
    <w:p w:rsidR="002F62CE" w:rsidRPr="004A08A1" w:rsidRDefault="002F62CE" w:rsidP="009A457E">
      <w:pPr>
        <w:pStyle w:val="Style3"/>
        <w:widowControl/>
        <w:spacing w:line="276" w:lineRule="auto"/>
        <w:rPr>
          <w:rStyle w:val="FontStyle115"/>
          <w:lang w:val="ky-KG"/>
        </w:rPr>
      </w:pPr>
      <w:r w:rsidRPr="004A08A1">
        <w:rPr>
          <w:rStyle w:val="FontStyle115"/>
          <w:lang w:val="ky-KG"/>
        </w:rPr>
        <w:t xml:space="preserve">Бириккен Улуттар Уюмунун Уставынын максаттарын жана принциптерин, ошондой эле эл аралык укуктун башка жалпыга таанылган принциптерин жана ченемдерин өзүнүн жактай тургандыгын </w:t>
      </w:r>
      <w:r w:rsidRPr="004A08A1">
        <w:rPr>
          <w:rStyle w:val="FontStyle115"/>
          <w:b/>
          <w:lang w:val="ky-KG"/>
        </w:rPr>
        <w:t>ырастап</w:t>
      </w:r>
      <w:r w:rsidRPr="004A08A1">
        <w:rPr>
          <w:rStyle w:val="FontStyle115"/>
          <w:lang w:val="ky-KG"/>
        </w:rPr>
        <w:t>,</w:t>
      </w:r>
    </w:p>
    <w:p w:rsidR="00B24B6B" w:rsidRPr="004A08A1" w:rsidRDefault="002F62CE" w:rsidP="009A457E">
      <w:pPr>
        <w:pStyle w:val="Style3"/>
        <w:widowControl/>
        <w:spacing w:line="276" w:lineRule="auto"/>
        <w:rPr>
          <w:rStyle w:val="FontStyle115"/>
          <w:lang w:val="ky-KG"/>
        </w:rPr>
      </w:pPr>
      <w:r w:rsidRPr="004A08A1">
        <w:rPr>
          <w:rStyle w:val="FontStyle115"/>
          <w:lang w:val="ky-KG"/>
        </w:rPr>
        <w:t>төмөнкүлөр тууралуу макулдашты</w:t>
      </w:r>
      <w:r w:rsidR="00B24B6B" w:rsidRPr="004A08A1">
        <w:rPr>
          <w:rStyle w:val="FontStyle115"/>
          <w:lang w:val="ky-KG"/>
        </w:rPr>
        <w:t>.</w:t>
      </w:r>
    </w:p>
    <w:p w:rsidR="009A457E" w:rsidRPr="004A08A1" w:rsidRDefault="009A457E" w:rsidP="009A457E">
      <w:pPr>
        <w:pStyle w:val="Style8"/>
        <w:widowControl/>
        <w:spacing w:line="276" w:lineRule="auto"/>
        <w:jc w:val="center"/>
        <w:rPr>
          <w:rStyle w:val="FontStyle115"/>
          <w:lang w:val="ky-KG"/>
        </w:rPr>
      </w:pPr>
    </w:p>
    <w:p w:rsidR="00B24B6B" w:rsidRPr="004A08A1" w:rsidRDefault="002F62CE" w:rsidP="009A457E">
      <w:pPr>
        <w:pStyle w:val="Style8"/>
        <w:widowControl/>
        <w:spacing w:line="276" w:lineRule="auto"/>
        <w:jc w:val="center"/>
        <w:rPr>
          <w:rStyle w:val="FontStyle115"/>
          <w:lang w:val="ky-KG"/>
        </w:rPr>
      </w:pPr>
      <w:r w:rsidRPr="004A08A1">
        <w:rPr>
          <w:rStyle w:val="FontStyle115"/>
          <w:lang w:val="ky-KG"/>
        </w:rPr>
        <w:t>БИРИНЧИ БӨЛҮК</w:t>
      </w:r>
    </w:p>
    <w:p w:rsidR="00B24B6B" w:rsidRPr="004A08A1" w:rsidRDefault="002F62CE" w:rsidP="009A457E">
      <w:pPr>
        <w:pStyle w:val="Style2"/>
        <w:widowControl/>
        <w:spacing w:line="276" w:lineRule="auto"/>
        <w:rPr>
          <w:rStyle w:val="FontStyle114"/>
          <w:lang w:val="ky-KG"/>
        </w:rPr>
      </w:pPr>
      <w:r w:rsidRPr="004A08A1">
        <w:rPr>
          <w:rStyle w:val="FontStyle114"/>
          <w:lang w:val="ky-KG"/>
        </w:rPr>
        <w:t xml:space="preserve">ЕВРАЗИЯ ЭКОНОМИКАЛЫК БИРЛИГИНИН </w:t>
      </w:r>
      <w:r w:rsidR="00BD72BE" w:rsidRPr="004A08A1">
        <w:rPr>
          <w:rStyle w:val="FontStyle114"/>
          <w:lang w:val="ky-KG"/>
        </w:rPr>
        <w:t>МЕКЕМЕСИ</w:t>
      </w:r>
    </w:p>
    <w:p w:rsidR="00B24B6B" w:rsidRPr="004A08A1" w:rsidRDefault="00B24B6B" w:rsidP="009A457E">
      <w:pPr>
        <w:pStyle w:val="Style10"/>
        <w:widowControl/>
        <w:spacing w:line="276" w:lineRule="auto"/>
        <w:ind w:firstLine="0"/>
        <w:jc w:val="center"/>
        <w:rPr>
          <w:sz w:val="28"/>
          <w:szCs w:val="28"/>
          <w:lang w:val="ky-KG"/>
        </w:rPr>
      </w:pPr>
    </w:p>
    <w:p w:rsidR="002F62CE" w:rsidRPr="004A08A1" w:rsidRDefault="00B24B6B" w:rsidP="009A457E">
      <w:pPr>
        <w:pStyle w:val="Style10"/>
        <w:widowControl/>
        <w:spacing w:line="276" w:lineRule="auto"/>
        <w:ind w:firstLine="0"/>
        <w:jc w:val="center"/>
        <w:rPr>
          <w:rStyle w:val="FontStyle115"/>
          <w:lang w:val="ky-KG"/>
        </w:rPr>
      </w:pPr>
      <w:r w:rsidRPr="004A08A1">
        <w:rPr>
          <w:rStyle w:val="FontStyle115"/>
          <w:lang w:val="ky-KG"/>
        </w:rPr>
        <w:t xml:space="preserve">I </w:t>
      </w:r>
      <w:r w:rsidR="002F62CE" w:rsidRPr="004A08A1">
        <w:rPr>
          <w:rStyle w:val="FontStyle115"/>
          <w:lang w:val="ky-KG"/>
        </w:rPr>
        <w:t xml:space="preserve">бөлүм. </w:t>
      </w:r>
    </w:p>
    <w:p w:rsidR="00B24B6B" w:rsidRPr="004A08A1" w:rsidRDefault="002F62CE" w:rsidP="009A457E">
      <w:pPr>
        <w:pStyle w:val="Style10"/>
        <w:widowControl/>
        <w:spacing w:line="276" w:lineRule="auto"/>
        <w:ind w:firstLine="0"/>
        <w:jc w:val="center"/>
        <w:rPr>
          <w:rStyle w:val="FontStyle115"/>
          <w:lang w:val="ky-KG"/>
        </w:rPr>
      </w:pPr>
      <w:r w:rsidRPr="004A08A1">
        <w:rPr>
          <w:rStyle w:val="FontStyle115"/>
          <w:lang w:val="ky-KG"/>
        </w:rPr>
        <w:t>ЖАЛПЫ ЖОБОЛОР</w:t>
      </w:r>
    </w:p>
    <w:p w:rsidR="00B24B6B" w:rsidRPr="004A08A1" w:rsidRDefault="00B24B6B" w:rsidP="009A457E">
      <w:pPr>
        <w:pStyle w:val="Style10"/>
        <w:widowControl/>
        <w:spacing w:line="276" w:lineRule="auto"/>
        <w:ind w:firstLine="0"/>
        <w:jc w:val="center"/>
        <w:rPr>
          <w:sz w:val="28"/>
          <w:szCs w:val="28"/>
          <w:lang w:val="ky-KG"/>
        </w:rPr>
      </w:pPr>
    </w:p>
    <w:p w:rsidR="00B24B6B" w:rsidRPr="004A08A1" w:rsidRDefault="00B24B6B" w:rsidP="009A457E">
      <w:pPr>
        <w:pStyle w:val="Style10"/>
        <w:widowControl/>
        <w:spacing w:line="276" w:lineRule="auto"/>
        <w:ind w:firstLine="0"/>
        <w:jc w:val="center"/>
        <w:rPr>
          <w:rStyle w:val="FontStyle115"/>
          <w:lang w:val="ky-KG"/>
        </w:rPr>
      </w:pPr>
      <w:r w:rsidRPr="004A08A1">
        <w:rPr>
          <w:rStyle w:val="FontStyle115"/>
          <w:lang w:val="ky-KG"/>
        </w:rPr>
        <w:t>1</w:t>
      </w:r>
      <w:r w:rsidR="002F62CE" w:rsidRPr="004A08A1">
        <w:rPr>
          <w:rStyle w:val="FontStyle115"/>
          <w:lang w:val="ky-KG"/>
        </w:rPr>
        <w:t>-берене</w:t>
      </w:r>
    </w:p>
    <w:p w:rsidR="002F62CE" w:rsidRPr="004A08A1" w:rsidRDefault="002F62CE" w:rsidP="009A457E">
      <w:pPr>
        <w:pStyle w:val="Style11"/>
        <w:widowControl/>
        <w:spacing w:line="276" w:lineRule="auto"/>
        <w:rPr>
          <w:rStyle w:val="FontStyle115"/>
          <w:lang w:val="ky-KG"/>
        </w:rPr>
      </w:pPr>
      <w:r w:rsidRPr="004A08A1">
        <w:rPr>
          <w:rStyle w:val="FontStyle115"/>
          <w:lang w:val="ky-KG"/>
        </w:rPr>
        <w:t>Евразия экономикалык бирлигинин түзүлүшү</w:t>
      </w:r>
    </w:p>
    <w:p w:rsidR="002F62CE" w:rsidRPr="004A08A1" w:rsidRDefault="002F62CE" w:rsidP="009A457E">
      <w:pPr>
        <w:pStyle w:val="Style11"/>
        <w:widowControl/>
        <w:spacing w:line="276" w:lineRule="auto"/>
        <w:rPr>
          <w:rStyle w:val="FontStyle115"/>
          <w:lang w:val="ky-KG"/>
        </w:rPr>
      </w:pPr>
      <w:r w:rsidRPr="004A08A1">
        <w:rPr>
          <w:rStyle w:val="FontStyle115"/>
          <w:lang w:val="ky-KG"/>
        </w:rPr>
        <w:t>Укук субъекттүүлүгү</w:t>
      </w:r>
    </w:p>
    <w:p w:rsidR="00B24B6B" w:rsidRPr="004A08A1" w:rsidRDefault="00B24B6B" w:rsidP="009A457E">
      <w:pPr>
        <w:pStyle w:val="Style11"/>
        <w:widowControl/>
        <w:spacing w:line="276" w:lineRule="auto"/>
        <w:rPr>
          <w:rStyle w:val="FontStyle115"/>
          <w:lang w:val="ky-KG"/>
        </w:rPr>
      </w:pPr>
    </w:p>
    <w:p w:rsidR="002F62CE" w:rsidRPr="004A08A1" w:rsidRDefault="002F62CE" w:rsidP="009A457E">
      <w:pPr>
        <w:pStyle w:val="Style7"/>
        <w:widowControl/>
        <w:tabs>
          <w:tab w:val="left" w:pos="1008"/>
        </w:tabs>
        <w:spacing w:line="276" w:lineRule="auto"/>
        <w:ind w:firstLine="851"/>
        <w:rPr>
          <w:rStyle w:val="FontStyle115"/>
          <w:lang w:val="ky-KG"/>
        </w:rPr>
      </w:pPr>
      <w:r w:rsidRPr="004A08A1">
        <w:rPr>
          <w:rStyle w:val="FontStyle115"/>
          <w:lang w:val="ky-KG"/>
        </w:rPr>
        <w:lastRenderedPageBreak/>
        <w:t xml:space="preserve">1. </w:t>
      </w:r>
      <w:r w:rsidR="00174562" w:rsidRPr="004A08A1">
        <w:rPr>
          <w:rStyle w:val="FontStyle115"/>
          <w:lang w:val="ky-KG"/>
        </w:rPr>
        <w:t>Бул Келишим менен Тараптар Евразия экономикалык бирлигин (мындан ары – Бирлик, ЕАЭБ) түзүшөт, анын алкагында товарлардын, кызмат көрсөтүүлөрдүн, капиталдын жана жумушчу күчтүн эркиндиги, Бирликтин алкагында ушул Келишим</w:t>
      </w:r>
      <w:r w:rsidR="00B618CF" w:rsidRPr="004A08A1">
        <w:rPr>
          <w:rStyle w:val="FontStyle115"/>
          <w:lang w:val="ky-KG"/>
        </w:rPr>
        <w:t xml:space="preserve"> жана эл аралык келишимдер менен аныкталган экономика тармактарында координацияланган, макулдашылган же бирдиктүү саясат жүргүзүү камсыз кылынат.</w:t>
      </w:r>
    </w:p>
    <w:p w:rsidR="00B618CF" w:rsidRPr="004A08A1" w:rsidRDefault="00B618CF" w:rsidP="009A457E">
      <w:pPr>
        <w:pStyle w:val="Style7"/>
        <w:widowControl/>
        <w:tabs>
          <w:tab w:val="left" w:pos="1008"/>
        </w:tabs>
        <w:spacing w:line="276" w:lineRule="auto"/>
        <w:ind w:firstLine="851"/>
        <w:rPr>
          <w:rStyle w:val="FontStyle115"/>
          <w:lang w:val="ky-KG"/>
        </w:rPr>
      </w:pPr>
      <w:r w:rsidRPr="004A08A1">
        <w:rPr>
          <w:rStyle w:val="FontStyle115"/>
          <w:lang w:val="ky-KG"/>
        </w:rPr>
        <w:t>2. Бирлик эл аралык укук субъекттүүлүгүнө ээ болгон региондук экономикалык интеграциянын эл аралык уюму болуп саналат.</w:t>
      </w:r>
    </w:p>
    <w:p w:rsidR="003230A8" w:rsidRPr="004A08A1" w:rsidRDefault="003230A8" w:rsidP="009A457E">
      <w:pPr>
        <w:pStyle w:val="Style11"/>
        <w:widowControl/>
        <w:spacing w:line="276" w:lineRule="auto"/>
        <w:rPr>
          <w:rStyle w:val="FontStyle115"/>
          <w:lang w:val="ky-KG"/>
        </w:rPr>
      </w:pPr>
    </w:p>
    <w:p w:rsidR="00B618CF" w:rsidRPr="004A08A1" w:rsidRDefault="00B618CF" w:rsidP="009A457E">
      <w:pPr>
        <w:pStyle w:val="Style11"/>
        <w:widowControl/>
        <w:spacing w:line="276" w:lineRule="auto"/>
        <w:rPr>
          <w:rStyle w:val="FontStyle115"/>
          <w:lang w:val="ky-KG"/>
        </w:rPr>
      </w:pPr>
      <w:r w:rsidRPr="004A08A1">
        <w:rPr>
          <w:rStyle w:val="FontStyle115"/>
          <w:lang w:val="ky-KG"/>
        </w:rPr>
        <w:t>2-берене</w:t>
      </w:r>
    </w:p>
    <w:p w:rsidR="00B24B6B" w:rsidRPr="004A08A1" w:rsidRDefault="00B618CF" w:rsidP="009A457E">
      <w:pPr>
        <w:pStyle w:val="Style11"/>
        <w:widowControl/>
        <w:spacing w:line="276" w:lineRule="auto"/>
        <w:rPr>
          <w:rStyle w:val="FontStyle115"/>
          <w:lang w:val="ky-KG"/>
        </w:rPr>
      </w:pPr>
      <w:r w:rsidRPr="004A08A1">
        <w:rPr>
          <w:rStyle w:val="FontStyle115"/>
          <w:lang w:val="ky-KG"/>
        </w:rPr>
        <w:t>Аныктамалар</w:t>
      </w:r>
    </w:p>
    <w:p w:rsidR="00B24B6B" w:rsidRPr="004A08A1" w:rsidRDefault="00B24B6B" w:rsidP="009A457E">
      <w:pPr>
        <w:pStyle w:val="Style3"/>
        <w:widowControl/>
        <w:spacing w:line="276" w:lineRule="auto"/>
        <w:ind w:firstLine="710"/>
        <w:rPr>
          <w:sz w:val="28"/>
          <w:szCs w:val="28"/>
          <w:lang w:val="ky-KG"/>
        </w:rPr>
      </w:pPr>
    </w:p>
    <w:p w:rsidR="00B618CF" w:rsidRPr="004A08A1" w:rsidRDefault="0063171F" w:rsidP="009A457E">
      <w:pPr>
        <w:pStyle w:val="Style3"/>
        <w:widowControl/>
        <w:spacing w:line="276" w:lineRule="auto"/>
        <w:ind w:firstLine="710"/>
        <w:rPr>
          <w:rStyle w:val="FontStyle115"/>
          <w:lang w:val="ky-KG"/>
        </w:rPr>
      </w:pPr>
      <w:r w:rsidRPr="004A08A1">
        <w:rPr>
          <w:rStyle w:val="FontStyle115"/>
          <w:lang w:val="ky-KG"/>
        </w:rPr>
        <w:t>Бул Келишимдин максаттары үчүн төмөнкүлөрдү билдирүүчү түшүнүктөр колдонулат:</w:t>
      </w:r>
    </w:p>
    <w:p w:rsidR="0063171F" w:rsidRPr="004A08A1" w:rsidRDefault="00267D05" w:rsidP="009A457E">
      <w:pPr>
        <w:pStyle w:val="Style3"/>
        <w:widowControl/>
        <w:spacing w:line="276" w:lineRule="auto"/>
        <w:ind w:firstLine="710"/>
        <w:rPr>
          <w:rStyle w:val="FontStyle115"/>
          <w:lang w:val="ky-KG"/>
        </w:rPr>
      </w:pPr>
      <w:r w:rsidRPr="004A08A1">
        <w:rPr>
          <w:rStyle w:val="FontStyle115"/>
          <w:lang w:val="ky-KG"/>
        </w:rPr>
        <w:t>«</w:t>
      </w:r>
      <w:r w:rsidR="0063171F" w:rsidRPr="004A08A1">
        <w:rPr>
          <w:rStyle w:val="FontStyle115"/>
          <w:lang w:val="ky-KG"/>
        </w:rPr>
        <w:t>мыйзамдарды шайке</w:t>
      </w:r>
      <w:r w:rsidRPr="004A08A1">
        <w:rPr>
          <w:rStyle w:val="FontStyle115"/>
          <w:lang w:val="ky-KG"/>
        </w:rPr>
        <w:t>ш келтирүү»</w:t>
      </w:r>
      <w:r w:rsidR="0063171F" w:rsidRPr="004A08A1">
        <w:rPr>
          <w:rStyle w:val="FontStyle115"/>
          <w:lang w:val="ky-KG"/>
        </w:rPr>
        <w:t xml:space="preserve"> – өзүнчө чөйрөлөрдө окшош (салыштырылуучу) ченемдик укуктук жөнгө салууну белгилөөгө багытталган мүчө мамлекеттердин мыйзамдарын бири-бирине жакындатуу;</w:t>
      </w:r>
    </w:p>
    <w:p w:rsidR="0063171F" w:rsidRPr="004A08A1" w:rsidRDefault="00267D05" w:rsidP="009A457E">
      <w:pPr>
        <w:pStyle w:val="Style3"/>
        <w:widowControl/>
        <w:spacing w:line="276" w:lineRule="auto"/>
        <w:ind w:firstLine="710"/>
        <w:rPr>
          <w:rStyle w:val="FontStyle115"/>
          <w:lang w:val="ky-KG"/>
        </w:rPr>
      </w:pPr>
      <w:r w:rsidRPr="004A08A1">
        <w:rPr>
          <w:rStyle w:val="FontStyle115"/>
          <w:lang w:val="ky-KG"/>
        </w:rPr>
        <w:t>«мүчө мамлекеттер»</w:t>
      </w:r>
      <w:r w:rsidR="008762B5" w:rsidRPr="004A08A1">
        <w:rPr>
          <w:rStyle w:val="FontStyle115"/>
          <w:lang w:val="ky-KG"/>
        </w:rPr>
        <w:t xml:space="preserve"> – Бирликтин мүчөлөрү жана ушул Келишимдин Тараптары болуп саналган мамлекеттер;</w:t>
      </w:r>
    </w:p>
    <w:p w:rsidR="008762B5" w:rsidRPr="004A08A1" w:rsidRDefault="00267D05" w:rsidP="009A457E">
      <w:pPr>
        <w:pStyle w:val="Style3"/>
        <w:widowControl/>
        <w:spacing w:line="276" w:lineRule="auto"/>
        <w:ind w:firstLine="710"/>
        <w:rPr>
          <w:rStyle w:val="FontStyle115"/>
          <w:lang w:val="ky-KG"/>
        </w:rPr>
      </w:pPr>
      <w:r w:rsidRPr="004A08A1">
        <w:rPr>
          <w:rStyle w:val="FontStyle115"/>
          <w:lang w:val="ky-KG"/>
        </w:rPr>
        <w:t>«кызмат адамдары»</w:t>
      </w:r>
      <w:r w:rsidR="008762B5" w:rsidRPr="004A08A1">
        <w:rPr>
          <w:rStyle w:val="FontStyle115"/>
          <w:lang w:val="ky-KG"/>
        </w:rPr>
        <w:t xml:space="preserve"> - </w:t>
      </w:r>
      <w:r w:rsidR="008762B5" w:rsidRPr="004A08A1">
        <w:rPr>
          <w:rStyle w:val="FontStyle115"/>
          <w:rFonts w:eastAsia="Calibri"/>
          <w:lang w:val="ky-KG"/>
        </w:rPr>
        <w:t>Евразия экономикалык комиссиясы</w:t>
      </w:r>
      <w:r w:rsidR="008762B5" w:rsidRPr="004A08A1">
        <w:rPr>
          <w:rStyle w:val="FontStyle115"/>
          <w:lang w:val="ky-KG"/>
        </w:rPr>
        <w:t>нын департаменттеринин директорлорунун жана Комиссиянын департаменттеринин директорлорунун орун басарларынын, ошондой эле Бирликтин Сотунун Катчылыгынын жетекчисинин, Бирликтин Сотунун Катчылыгынын жетекчисинин орун басарларынын жана Бирликтин Сотунун судьяларынын кеңешчилеринин кызмат ордуларына дайындалган мүчө мамлекеттердин жарандары;</w:t>
      </w:r>
    </w:p>
    <w:p w:rsidR="008762B5" w:rsidRPr="004A08A1" w:rsidRDefault="00267D05" w:rsidP="009A457E">
      <w:pPr>
        <w:pStyle w:val="Style3"/>
        <w:widowControl/>
        <w:spacing w:line="276" w:lineRule="auto"/>
        <w:ind w:firstLine="710"/>
        <w:rPr>
          <w:rStyle w:val="FontStyle115"/>
          <w:lang w:val="ky-KG"/>
        </w:rPr>
      </w:pPr>
      <w:r w:rsidRPr="004A08A1">
        <w:rPr>
          <w:rStyle w:val="FontStyle115"/>
          <w:lang w:val="ky-KG"/>
        </w:rPr>
        <w:t>«</w:t>
      </w:r>
      <w:r w:rsidR="008762B5" w:rsidRPr="004A08A1">
        <w:rPr>
          <w:rStyle w:val="FontStyle115"/>
          <w:lang w:val="ky-KG"/>
        </w:rPr>
        <w:t>б</w:t>
      </w:r>
      <w:r w:rsidRPr="004A08A1">
        <w:rPr>
          <w:rStyle w:val="FontStyle115"/>
          <w:lang w:val="ky-KG"/>
        </w:rPr>
        <w:t>ирдиктүү экономикалык мейкиндик»</w:t>
      </w:r>
      <w:r w:rsidR="008762B5" w:rsidRPr="004A08A1">
        <w:rPr>
          <w:rStyle w:val="FontStyle115"/>
          <w:lang w:val="ky-KG"/>
        </w:rPr>
        <w:t xml:space="preserve"> - мүчө мамлекеттердин аймактарынан турган мейкиндик, анда рыноктук принциптерге жана шайкеш келтирилген же бирдейлештирилген укуктук ченемдерди колдонууга негизденген экономиканы жөнгө салуунун окшош (салыштырылуучу) жана бир типтүү механизмдери иштейт жана бирдиктүү инфра</w:t>
      </w:r>
      <w:r w:rsidR="00F55C30" w:rsidRPr="004A08A1">
        <w:rPr>
          <w:rStyle w:val="FontStyle115"/>
          <w:lang w:val="ky-KG"/>
        </w:rPr>
        <w:t>т</w:t>
      </w:r>
      <w:r w:rsidR="00F57BD5" w:rsidRPr="004A08A1">
        <w:rPr>
          <w:rStyle w:val="FontStyle115"/>
          <w:lang w:val="ky-KG"/>
        </w:rPr>
        <w:t>үзүмү</w:t>
      </w:r>
      <w:r w:rsidR="008762B5" w:rsidRPr="004A08A1">
        <w:rPr>
          <w:rStyle w:val="FontStyle115"/>
          <w:lang w:val="ky-KG"/>
        </w:rPr>
        <w:t xml:space="preserve"> бар;</w:t>
      </w:r>
    </w:p>
    <w:p w:rsidR="008762B5" w:rsidRPr="004A08A1" w:rsidRDefault="00267D05" w:rsidP="009A457E">
      <w:pPr>
        <w:pStyle w:val="Style3"/>
        <w:widowControl/>
        <w:spacing w:line="276" w:lineRule="auto"/>
        <w:ind w:firstLine="710"/>
        <w:rPr>
          <w:rStyle w:val="FontStyle115"/>
          <w:lang w:val="ky-KG"/>
        </w:rPr>
      </w:pPr>
      <w:r w:rsidRPr="004A08A1">
        <w:rPr>
          <w:rStyle w:val="FontStyle115"/>
          <w:lang w:val="ky-KG"/>
        </w:rPr>
        <w:t>«бирдиктүү саясат»</w:t>
      </w:r>
      <w:r w:rsidR="008762B5" w:rsidRPr="004A08A1">
        <w:rPr>
          <w:rStyle w:val="FontStyle115"/>
          <w:lang w:val="ky-KG"/>
        </w:rPr>
        <w:t xml:space="preserve"> </w:t>
      </w:r>
      <w:r w:rsidR="007D10ED" w:rsidRPr="004A08A1">
        <w:rPr>
          <w:rStyle w:val="FontStyle115"/>
          <w:lang w:val="ky-KG"/>
        </w:rPr>
        <w:t>–</w:t>
      </w:r>
      <w:r w:rsidR="008762B5" w:rsidRPr="004A08A1">
        <w:rPr>
          <w:rStyle w:val="FontStyle115"/>
          <w:lang w:val="ky-KG"/>
        </w:rPr>
        <w:t xml:space="preserve"> </w:t>
      </w:r>
      <w:r w:rsidR="007D10ED" w:rsidRPr="004A08A1">
        <w:rPr>
          <w:rStyle w:val="FontStyle115"/>
          <w:lang w:val="ky-KG"/>
        </w:rPr>
        <w:t>ушул Келишимде каралган чөйрөлөрдө мүчө мамлекеттер тарабынан ишке ашырылуучу, мүчө мамлекеттердин бирдейлештирилген укуктук жөнгө салууну, анын ичинде ыйгарым укуктарынын алкагында Бирликтин органдарынын чечимдеринин негизинде колдонууну болжолдоочу саясат;</w:t>
      </w:r>
    </w:p>
    <w:p w:rsidR="007D10ED" w:rsidRPr="004A08A1" w:rsidRDefault="007D10ED" w:rsidP="009A457E">
      <w:pPr>
        <w:pStyle w:val="Style3"/>
        <w:widowControl/>
        <w:spacing w:line="276" w:lineRule="auto"/>
        <w:ind w:firstLine="710"/>
        <w:rPr>
          <w:rStyle w:val="FontStyle115"/>
          <w:lang w:val="ky-KG"/>
        </w:rPr>
      </w:pPr>
      <w:r w:rsidRPr="004A08A1">
        <w:rPr>
          <w:rStyle w:val="FontStyle115"/>
          <w:lang w:val="ky-KG"/>
        </w:rPr>
        <w:t>“</w:t>
      </w:r>
      <w:r w:rsidR="0060783C" w:rsidRPr="004A08A1">
        <w:rPr>
          <w:rStyle w:val="FontStyle115"/>
          <w:lang w:val="ky-KG"/>
        </w:rPr>
        <w:t xml:space="preserve">Бирликтин алкагында эл аралык келишимдер” </w:t>
      </w:r>
      <w:r w:rsidR="006A06B8" w:rsidRPr="004A08A1">
        <w:rPr>
          <w:rStyle w:val="FontStyle115"/>
          <w:lang w:val="ky-KG"/>
        </w:rPr>
        <w:t>–</w:t>
      </w:r>
      <w:r w:rsidR="0060783C" w:rsidRPr="004A08A1">
        <w:rPr>
          <w:rStyle w:val="FontStyle115"/>
          <w:lang w:val="ky-KG"/>
        </w:rPr>
        <w:t xml:space="preserve"> </w:t>
      </w:r>
      <w:r w:rsidR="006A06B8" w:rsidRPr="004A08A1">
        <w:rPr>
          <w:rStyle w:val="FontStyle115"/>
          <w:lang w:val="ky-KG"/>
        </w:rPr>
        <w:t>Бирликти иштетүү жана өнүктүрүү менен байланышкан маселелер боюнча мүчө мамлекеттердин ортосунда түзүлүүчү эл аралык келишимдер;</w:t>
      </w:r>
    </w:p>
    <w:p w:rsidR="006A06B8" w:rsidRPr="004A08A1" w:rsidRDefault="006A06B8" w:rsidP="009A457E">
      <w:pPr>
        <w:pStyle w:val="Style3"/>
        <w:widowControl/>
        <w:spacing w:line="276" w:lineRule="auto"/>
        <w:ind w:firstLine="710"/>
        <w:rPr>
          <w:rStyle w:val="FontStyle115"/>
          <w:lang w:val="ky-KG"/>
        </w:rPr>
      </w:pPr>
      <w:r w:rsidRPr="004A08A1">
        <w:rPr>
          <w:rStyle w:val="FontStyle115"/>
          <w:lang w:val="ky-KG"/>
        </w:rPr>
        <w:t xml:space="preserve">“Бирликтин үчүнчү тарап менен эл аралык келишимдери” </w:t>
      </w:r>
      <w:r w:rsidR="00E244E5" w:rsidRPr="004A08A1">
        <w:rPr>
          <w:rStyle w:val="FontStyle115"/>
          <w:lang w:val="ky-KG"/>
        </w:rPr>
        <w:t>–</w:t>
      </w:r>
      <w:r w:rsidRPr="004A08A1">
        <w:rPr>
          <w:rStyle w:val="FontStyle115"/>
          <w:lang w:val="ky-KG"/>
        </w:rPr>
        <w:t xml:space="preserve"> </w:t>
      </w:r>
      <w:r w:rsidR="00E244E5" w:rsidRPr="004A08A1">
        <w:rPr>
          <w:rStyle w:val="FontStyle115"/>
          <w:lang w:val="ky-KG"/>
        </w:rPr>
        <w:t>үчүнчү мамлекеттер, алардын интеграциялык бирикмелери жана эл аралык уюмдар менен түзүлүүчү эл аралык келишимдер”;</w:t>
      </w:r>
    </w:p>
    <w:p w:rsidR="00E244E5" w:rsidRPr="004A08A1" w:rsidRDefault="00E244E5" w:rsidP="009A457E">
      <w:pPr>
        <w:pStyle w:val="Style3"/>
        <w:widowControl/>
        <w:spacing w:line="276" w:lineRule="auto"/>
        <w:ind w:firstLine="710"/>
        <w:rPr>
          <w:rStyle w:val="FontStyle115"/>
          <w:lang w:val="ky-KG"/>
        </w:rPr>
      </w:pPr>
      <w:r w:rsidRPr="004A08A1">
        <w:rPr>
          <w:rStyle w:val="FontStyle115"/>
          <w:lang w:val="ky-KG"/>
        </w:rPr>
        <w:lastRenderedPageBreak/>
        <w:t>“</w:t>
      </w:r>
      <w:r w:rsidR="001C163F" w:rsidRPr="004A08A1">
        <w:rPr>
          <w:rStyle w:val="FontStyle115"/>
          <w:lang w:val="ky-KG"/>
        </w:rPr>
        <w:t>жалпы (бирдиктүү) рынок” – Бирликтин алкагындагы экономикалык мамилелердин жыйындысы, анда товарлардын, кызмат көрсөтүүлөрдүн, капиталдын жана жумушчу күчтүн эркин жүрүшү камсыз кылынат;</w:t>
      </w:r>
    </w:p>
    <w:p w:rsidR="001C163F" w:rsidRPr="004A08A1" w:rsidRDefault="001C163F" w:rsidP="009A457E">
      <w:pPr>
        <w:pStyle w:val="Style3"/>
        <w:widowControl/>
        <w:spacing w:line="276" w:lineRule="auto"/>
        <w:ind w:firstLine="710"/>
        <w:rPr>
          <w:rStyle w:val="FontStyle115"/>
          <w:lang w:val="ky-KG"/>
        </w:rPr>
      </w:pPr>
      <w:r w:rsidRPr="004A08A1">
        <w:rPr>
          <w:rStyle w:val="FontStyle115"/>
          <w:lang w:val="ky-KG"/>
        </w:rPr>
        <w:t>“тескеме” – Бирликтин органдары тарабынан кабыл алынуучу, уюштуруу-тескөөчү мүнөзгө ээ болгон акт;</w:t>
      </w:r>
    </w:p>
    <w:p w:rsidR="001C163F" w:rsidRPr="004A08A1" w:rsidRDefault="001C163F" w:rsidP="009A457E">
      <w:pPr>
        <w:pStyle w:val="Style3"/>
        <w:widowControl/>
        <w:spacing w:line="276" w:lineRule="auto"/>
        <w:ind w:firstLine="710"/>
        <w:rPr>
          <w:rStyle w:val="FontStyle115"/>
          <w:lang w:val="ky-KG"/>
        </w:rPr>
      </w:pPr>
      <w:r w:rsidRPr="004A08A1">
        <w:rPr>
          <w:rStyle w:val="FontStyle115"/>
          <w:lang w:val="ky-KG"/>
        </w:rPr>
        <w:t>“чечим” – Бирликтин органдары тарабынан кабыл алынуучу, ченемдик-укуктук мүнөздөгү жоболорду камтыган акт;</w:t>
      </w:r>
    </w:p>
    <w:p w:rsidR="001C163F" w:rsidRPr="004A08A1" w:rsidRDefault="001C163F" w:rsidP="009A457E">
      <w:pPr>
        <w:pStyle w:val="Style3"/>
        <w:widowControl/>
        <w:spacing w:line="276" w:lineRule="auto"/>
        <w:ind w:firstLine="710"/>
        <w:rPr>
          <w:rStyle w:val="FontStyle115"/>
          <w:lang w:val="ky-KG"/>
        </w:rPr>
      </w:pPr>
      <w:r w:rsidRPr="004A08A1">
        <w:rPr>
          <w:rStyle w:val="FontStyle115"/>
          <w:lang w:val="ky-KG"/>
        </w:rPr>
        <w:t xml:space="preserve">“координацияланган саясат” </w:t>
      </w:r>
      <w:r w:rsidR="00F93E8E" w:rsidRPr="004A08A1">
        <w:rPr>
          <w:rStyle w:val="FontStyle115"/>
          <w:lang w:val="ky-KG"/>
        </w:rPr>
        <w:t>–</w:t>
      </w:r>
      <w:r w:rsidRPr="004A08A1">
        <w:rPr>
          <w:rStyle w:val="FontStyle115"/>
          <w:lang w:val="ky-KG"/>
        </w:rPr>
        <w:t xml:space="preserve"> </w:t>
      </w:r>
      <w:r w:rsidR="00F93E8E" w:rsidRPr="004A08A1">
        <w:rPr>
          <w:rStyle w:val="FontStyle115"/>
          <w:lang w:val="ky-KG"/>
        </w:rPr>
        <w:t>ушул Келишимде каралган Бирликтин максаттары</w:t>
      </w:r>
      <w:r w:rsidR="001F55C5" w:rsidRPr="004A08A1">
        <w:rPr>
          <w:rStyle w:val="FontStyle115"/>
          <w:lang w:val="ky-KG"/>
        </w:rPr>
        <w:t>на</w:t>
      </w:r>
      <w:r w:rsidR="00F93E8E" w:rsidRPr="004A08A1">
        <w:rPr>
          <w:rStyle w:val="FontStyle115"/>
          <w:lang w:val="ky-KG"/>
        </w:rPr>
        <w:t xml:space="preserve"> жетүү үчүн зарыл болгон, Бирликтин органдарынын алкагында жактырылган жалпы мамилелердин негизинде мүчө мамлекеттердин кызматташтыгын ишке ашырууну болжолдогон саясат;</w:t>
      </w:r>
    </w:p>
    <w:p w:rsidR="00F93E8E" w:rsidRPr="004A08A1" w:rsidRDefault="00F93E8E" w:rsidP="009A457E">
      <w:pPr>
        <w:pStyle w:val="Style3"/>
        <w:widowControl/>
        <w:spacing w:line="276" w:lineRule="auto"/>
        <w:ind w:firstLine="710"/>
        <w:rPr>
          <w:rStyle w:val="FontStyle115"/>
          <w:lang w:val="ky-KG"/>
        </w:rPr>
      </w:pPr>
      <w:r w:rsidRPr="004A08A1">
        <w:rPr>
          <w:rStyle w:val="FontStyle115"/>
          <w:lang w:val="ky-KG"/>
        </w:rPr>
        <w:t xml:space="preserve">“макулдашылган саясат” </w:t>
      </w:r>
      <w:r w:rsidR="001F55C5" w:rsidRPr="004A08A1">
        <w:rPr>
          <w:rStyle w:val="FontStyle115"/>
          <w:lang w:val="ky-KG"/>
        </w:rPr>
        <w:t>–</w:t>
      </w:r>
      <w:r w:rsidRPr="004A08A1">
        <w:rPr>
          <w:rStyle w:val="FontStyle115"/>
          <w:lang w:val="ky-KG"/>
        </w:rPr>
        <w:t xml:space="preserve"> </w:t>
      </w:r>
      <w:r w:rsidR="001F55C5" w:rsidRPr="004A08A1">
        <w:rPr>
          <w:rStyle w:val="FontStyle115"/>
          <w:lang w:val="ky-KG"/>
        </w:rPr>
        <w:t>түрдүү чөйрөлөрдө мүчө мамлекеттер тарабынан ишке ашырылуучу саясат, ал ушул Келишимде каралган Бирликтин максаттарына жетүү үчүн зарыл болгон деңгээлде укуктук жөнгө салууну, анын ичинде Бирликтин органдарынын чечимдеринин негизинде шайкеш келтирүүнү болжолдойт;</w:t>
      </w:r>
    </w:p>
    <w:p w:rsidR="001F55C5" w:rsidRPr="004A08A1" w:rsidRDefault="001F55C5" w:rsidP="009A457E">
      <w:pPr>
        <w:pStyle w:val="Style3"/>
        <w:widowControl/>
        <w:spacing w:line="276" w:lineRule="auto"/>
        <w:ind w:firstLine="710"/>
        <w:rPr>
          <w:rStyle w:val="FontStyle115"/>
          <w:lang w:val="ky-KG"/>
        </w:rPr>
      </w:pPr>
      <w:r w:rsidRPr="004A08A1">
        <w:rPr>
          <w:rStyle w:val="FontStyle115"/>
          <w:lang w:val="ky-KG"/>
        </w:rPr>
        <w:t xml:space="preserve">“кызматкерлер” </w:t>
      </w:r>
      <w:r w:rsidR="00486F2A" w:rsidRPr="004A08A1">
        <w:rPr>
          <w:rStyle w:val="FontStyle115"/>
          <w:lang w:val="ky-KG"/>
        </w:rPr>
        <w:t>–</w:t>
      </w:r>
      <w:r w:rsidRPr="004A08A1">
        <w:rPr>
          <w:rStyle w:val="FontStyle115"/>
          <w:lang w:val="ky-KG"/>
        </w:rPr>
        <w:t xml:space="preserve"> </w:t>
      </w:r>
      <w:r w:rsidR="00486F2A" w:rsidRPr="004A08A1">
        <w:rPr>
          <w:rStyle w:val="FontStyle115"/>
          <w:lang w:val="ky-KG"/>
        </w:rPr>
        <w:t>түзүлгөн эмгек келишимдеринин (контракттардын) негизинде Бирликтин органдарында иштеген жана кызмат адамдары болуп саналбаган мүчө мамлекеттердин жарандары;</w:t>
      </w:r>
    </w:p>
    <w:p w:rsidR="00486F2A" w:rsidRPr="004A08A1" w:rsidRDefault="00486F2A" w:rsidP="009A457E">
      <w:pPr>
        <w:pStyle w:val="Style3"/>
        <w:widowControl/>
        <w:spacing w:line="276" w:lineRule="auto"/>
        <w:ind w:firstLine="710"/>
        <w:rPr>
          <w:rStyle w:val="FontStyle115"/>
          <w:lang w:val="ky-KG"/>
        </w:rPr>
      </w:pPr>
      <w:r w:rsidRPr="004A08A1">
        <w:rPr>
          <w:rStyle w:val="FontStyle115"/>
          <w:lang w:val="ky-KG"/>
        </w:rPr>
        <w:t>“бажы бирлиги” - мүчө мамлекеттердин соода-экономикалык интеграциясынын формасы, ал бирдиктүү бажы аймагын карайт, анын чегинде өз ара соодада бажы алымдары (эквиваленттик таасири бар башка алымдар, салыктар жана жыйымдар), тарифтик эмес жөнгө салуу чаралары, атайын коргоо, антидемпингдик жана компенсациялоочу чаралар колдонулбайт</w:t>
      </w:r>
      <w:r w:rsidR="00121CC0" w:rsidRPr="004A08A1">
        <w:rPr>
          <w:rStyle w:val="FontStyle115"/>
          <w:lang w:val="ky-KG"/>
        </w:rPr>
        <w:t>, Евразия экономикалык бирлигини</w:t>
      </w:r>
      <w:r w:rsidRPr="004A08A1">
        <w:rPr>
          <w:rStyle w:val="FontStyle115"/>
          <w:lang w:val="ky-KG"/>
        </w:rPr>
        <w:t>н Бирдиктүү бажы тарифи жана үчүнчү тарап менен тышкы сооданы жөнгө салуунун бирдиктүү чаралары колдонулат;</w:t>
      </w:r>
    </w:p>
    <w:p w:rsidR="00486F2A" w:rsidRPr="004A08A1" w:rsidRDefault="00486F2A" w:rsidP="009A457E">
      <w:pPr>
        <w:pStyle w:val="Style3"/>
        <w:widowControl/>
        <w:spacing w:line="276" w:lineRule="auto"/>
        <w:ind w:firstLine="710"/>
        <w:rPr>
          <w:rStyle w:val="FontStyle115"/>
          <w:lang w:val="ky-KG"/>
        </w:rPr>
      </w:pPr>
      <w:r w:rsidRPr="004A08A1">
        <w:rPr>
          <w:rStyle w:val="FontStyle115"/>
          <w:lang w:val="ky-KG"/>
        </w:rPr>
        <w:t xml:space="preserve">“үчүнчү тарап” </w:t>
      </w:r>
      <w:r w:rsidR="007575E2" w:rsidRPr="004A08A1">
        <w:rPr>
          <w:rStyle w:val="FontStyle115"/>
          <w:lang w:val="ky-KG"/>
        </w:rPr>
        <w:t>–</w:t>
      </w:r>
      <w:r w:rsidRPr="004A08A1">
        <w:rPr>
          <w:rStyle w:val="FontStyle115"/>
          <w:lang w:val="ky-KG"/>
        </w:rPr>
        <w:t xml:space="preserve"> </w:t>
      </w:r>
      <w:r w:rsidR="007575E2" w:rsidRPr="004A08A1">
        <w:rPr>
          <w:rStyle w:val="FontStyle115"/>
          <w:lang w:val="ky-KG"/>
        </w:rPr>
        <w:t>Бирликке мүчө болуп саналбаган мамлекет, эл аралык уюм же эл аралык интеграциялык бирикме;</w:t>
      </w:r>
    </w:p>
    <w:p w:rsidR="007575E2" w:rsidRPr="004A08A1" w:rsidRDefault="007575E2" w:rsidP="009A457E">
      <w:pPr>
        <w:pStyle w:val="Style3"/>
        <w:widowControl/>
        <w:spacing w:line="276" w:lineRule="auto"/>
        <w:ind w:firstLine="710"/>
        <w:rPr>
          <w:rStyle w:val="FontStyle115"/>
          <w:lang w:val="ky-KG"/>
        </w:rPr>
      </w:pPr>
      <w:r w:rsidRPr="004A08A1">
        <w:rPr>
          <w:rStyle w:val="FontStyle115"/>
          <w:lang w:val="ky-KG"/>
        </w:rPr>
        <w:t>“мыйзамдарды бирдейлештирүү” – ушул Келишимде аныкталган өзүнчө чөйрөлөрдө укуктук жөнгө салуунун бирдей механизмдерин аныктоого багытталган мүчө мамлекеттердин мыйзамдарын бири-бирине жакындатуу.</w:t>
      </w:r>
    </w:p>
    <w:p w:rsidR="007575E2" w:rsidRPr="004A08A1" w:rsidRDefault="007575E2" w:rsidP="009A457E">
      <w:pPr>
        <w:pStyle w:val="Style3"/>
        <w:widowControl/>
        <w:spacing w:line="276" w:lineRule="auto"/>
        <w:ind w:firstLine="710"/>
        <w:rPr>
          <w:rStyle w:val="FontStyle115"/>
          <w:lang w:val="ky-KG"/>
        </w:rPr>
      </w:pPr>
      <w:r w:rsidRPr="004A08A1">
        <w:rPr>
          <w:rStyle w:val="FontStyle115"/>
          <w:lang w:val="ky-KG"/>
        </w:rPr>
        <w:t xml:space="preserve">Бул Келишимде колдонулган башка түшүнүктөр </w:t>
      </w:r>
      <w:r w:rsidR="00494132" w:rsidRPr="004A08A1">
        <w:rPr>
          <w:rStyle w:val="FontStyle115"/>
          <w:lang w:val="ky-KG"/>
        </w:rPr>
        <w:t>ушул Келишимдин тиешелүү бөлүмдөрүндө жана алардын тиркемелеринде келтирилген мааниде түшүнүлөт.</w:t>
      </w:r>
    </w:p>
    <w:p w:rsidR="004E12DB" w:rsidRPr="004A08A1" w:rsidRDefault="004E12DB" w:rsidP="009A457E">
      <w:pPr>
        <w:pStyle w:val="Style1"/>
        <w:widowControl/>
        <w:spacing w:line="276" w:lineRule="auto"/>
        <w:jc w:val="center"/>
        <w:rPr>
          <w:rStyle w:val="FontStyle115"/>
          <w:lang w:val="ky-KG"/>
        </w:rPr>
      </w:pPr>
    </w:p>
    <w:p w:rsidR="00B24B6B" w:rsidRPr="004A08A1" w:rsidRDefault="00B24B6B" w:rsidP="009A457E">
      <w:pPr>
        <w:pStyle w:val="Style1"/>
        <w:widowControl/>
        <w:spacing w:line="276" w:lineRule="auto"/>
        <w:jc w:val="center"/>
        <w:rPr>
          <w:rStyle w:val="FontStyle115"/>
          <w:lang w:val="ky-KG"/>
        </w:rPr>
      </w:pPr>
      <w:r w:rsidRPr="004A08A1">
        <w:rPr>
          <w:rStyle w:val="FontStyle115"/>
        </w:rPr>
        <w:t>II</w:t>
      </w:r>
      <w:r w:rsidR="00494132" w:rsidRPr="004A08A1">
        <w:rPr>
          <w:rStyle w:val="FontStyle115"/>
          <w:lang w:val="ky-KG"/>
        </w:rPr>
        <w:t xml:space="preserve"> бөлүм</w:t>
      </w:r>
    </w:p>
    <w:p w:rsidR="00B24B6B" w:rsidRPr="004A08A1" w:rsidRDefault="00494132" w:rsidP="009A457E">
      <w:pPr>
        <w:pStyle w:val="Style11"/>
        <w:widowControl/>
        <w:spacing w:line="276" w:lineRule="auto"/>
        <w:rPr>
          <w:rStyle w:val="FontStyle115"/>
        </w:rPr>
      </w:pPr>
      <w:r w:rsidRPr="004A08A1">
        <w:rPr>
          <w:rStyle w:val="FontStyle115"/>
          <w:lang w:val="ky-KG"/>
        </w:rPr>
        <w:t>БИРЛИКТИН НЕГИЗГИ ПРИНЦИПТЕРИ, МАКСАТТАРЫ, КОМПЕТЕНЦИЯСЫ ЖАНА УКУГУ</w:t>
      </w:r>
    </w:p>
    <w:p w:rsidR="00B24B6B" w:rsidRPr="004A08A1" w:rsidRDefault="00B24B6B" w:rsidP="009A457E">
      <w:pPr>
        <w:pStyle w:val="Style1"/>
        <w:widowControl/>
        <w:spacing w:line="276" w:lineRule="auto"/>
        <w:jc w:val="center"/>
        <w:rPr>
          <w:sz w:val="28"/>
          <w:szCs w:val="28"/>
        </w:rPr>
      </w:pPr>
    </w:p>
    <w:p w:rsidR="00B24B6B" w:rsidRPr="004A08A1" w:rsidRDefault="00B24B6B" w:rsidP="009A457E">
      <w:pPr>
        <w:pStyle w:val="Style1"/>
        <w:widowControl/>
        <w:spacing w:line="276" w:lineRule="auto"/>
        <w:jc w:val="center"/>
        <w:rPr>
          <w:rStyle w:val="FontStyle115"/>
          <w:lang w:val="ky-KG"/>
        </w:rPr>
      </w:pPr>
      <w:r w:rsidRPr="004A08A1">
        <w:rPr>
          <w:rStyle w:val="FontStyle115"/>
        </w:rPr>
        <w:t>3</w:t>
      </w:r>
      <w:r w:rsidR="00494132" w:rsidRPr="004A08A1">
        <w:rPr>
          <w:rStyle w:val="FontStyle115"/>
          <w:lang w:val="ky-KG"/>
        </w:rPr>
        <w:t>-берене</w:t>
      </w:r>
    </w:p>
    <w:p w:rsidR="00B24B6B" w:rsidRPr="004A08A1" w:rsidRDefault="00E327E1" w:rsidP="009A457E">
      <w:pPr>
        <w:pStyle w:val="Style8"/>
        <w:widowControl/>
        <w:spacing w:line="276" w:lineRule="auto"/>
        <w:jc w:val="center"/>
        <w:rPr>
          <w:rStyle w:val="FontStyle115"/>
        </w:rPr>
      </w:pPr>
      <w:r w:rsidRPr="004A08A1">
        <w:rPr>
          <w:rStyle w:val="FontStyle115"/>
          <w:lang w:val="ky-KG"/>
        </w:rPr>
        <w:t>Бирликтин иштешинин негизги принциптери</w:t>
      </w:r>
    </w:p>
    <w:p w:rsidR="00B24B6B" w:rsidRPr="004A08A1" w:rsidRDefault="00B24B6B" w:rsidP="009A457E">
      <w:pPr>
        <w:pStyle w:val="Style3"/>
        <w:widowControl/>
        <w:spacing w:line="276" w:lineRule="auto"/>
        <w:ind w:firstLine="715"/>
        <w:rPr>
          <w:sz w:val="28"/>
          <w:szCs w:val="28"/>
        </w:rPr>
      </w:pPr>
    </w:p>
    <w:p w:rsidR="00E327E1" w:rsidRPr="004A08A1" w:rsidRDefault="00E327E1" w:rsidP="009A457E">
      <w:pPr>
        <w:pStyle w:val="Style3"/>
        <w:widowControl/>
        <w:spacing w:line="276" w:lineRule="auto"/>
        <w:ind w:firstLine="715"/>
        <w:rPr>
          <w:rStyle w:val="FontStyle115"/>
          <w:lang w:val="ky-KG"/>
        </w:rPr>
      </w:pPr>
      <w:r w:rsidRPr="004A08A1">
        <w:rPr>
          <w:rStyle w:val="FontStyle115"/>
          <w:lang w:val="ky-KG"/>
        </w:rPr>
        <w:lastRenderedPageBreak/>
        <w:t xml:space="preserve">Бирлик </w:t>
      </w:r>
      <w:r w:rsidR="004C00AD" w:rsidRPr="004A08A1">
        <w:rPr>
          <w:rStyle w:val="FontStyle115"/>
          <w:lang w:val="ky-KG"/>
        </w:rPr>
        <w:t>ушул Келишимге ылайык, төмөнкүдөй принциптердин негизинде ага мүчө мамлекеттер тарабынан берилген компетенциянын чегинде өзүнүн ишин жүзөгө ашырат:</w:t>
      </w:r>
    </w:p>
    <w:p w:rsidR="004C00AD" w:rsidRPr="004A08A1" w:rsidRDefault="004C00AD" w:rsidP="009A457E">
      <w:pPr>
        <w:pStyle w:val="Style3"/>
        <w:widowControl/>
        <w:spacing w:line="276" w:lineRule="auto"/>
        <w:ind w:firstLine="715"/>
        <w:rPr>
          <w:rStyle w:val="FontStyle115"/>
          <w:lang w:val="ky-KG"/>
        </w:rPr>
      </w:pPr>
      <w:r w:rsidRPr="004A08A1">
        <w:rPr>
          <w:rStyle w:val="FontStyle115"/>
          <w:lang w:val="ky-KG"/>
        </w:rPr>
        <w:t>эл аралык укуктун жалпыга таанылган принциптерин, анын ичинде мүчө мамлекеттердин суверендүү теңдиги жана алардын аймактык бүтүндүгү принциптерин урматтоо;</w:t>
      </w:r>
    </w:p>
    <w:p w:rsidR="004C00AD" w:rsidRPr="004A08A1" w:rsidRDefault="00A26502" w:rsidP="009A457E">
      <w:pPr>
        <w:pStyle w:val="Style3"/>
        <w:widowControl/>
        <w:spacing w:line="276" w:lineRule="auto"/>
        <w:ind w:firstLine="715"/>
        <w:rPr>
          <w:rStyle w:val="FontStyle115"/>
          <w:lang w:val="ky-KG"/>
        </w:rPr>
      </w:pPr>
      <w:r w:rsidRPr="004A08A1">
        <w:rPr>
          <w:rStyle w:val="FontStyle115"/>
          <w:lang w:val="ky-KG"/>
        </w:rPr>
        <w:t>мүчө мамлекеттердин саясий түзүлүшүнүн өзгөчөлүктөрүн урматтоо;</w:t>
      </w:r>
    </w:p>
    <w:p w:rsidR="00A26502" w:rsidRPr="004A08A1" w:rsidRDefault="00A26502" w:rsidP="009A457E">
      <w:pPr>
        <w:pStyle w:val="Style3"/>
        <w:widowControl/>
        <w:spacing w:line="276" w:lineRule="auto"/>
        <w:ind w:firstLine="715"/>
        <w:rPr>
          <w:rStyle w:val="FontStyle115"/>
          <w:lang w:val="ky-KG"/>
        </w:rPr>
      </w:pPr>
      <w:r w:rsidRPr="004A08A1">
        <w:rPr>
          <w:rStyle w:val="FontStyle115"/>
          <w:lang w:val="ky-KG"/>
        </w:rPr>
        <w:t>Тараптардын өз ара пайдалуу кызматташтыгын, тең укуктуулугун жана улуттук кызыкчылыктарын эске алууну камсыз кылуу;</w:t>
      </w:r>
    </w:p>
    <w:p w:rsidR="00A26502" w:rsidRPr="004A08A1" w:rsidRDefault="00E85370" w:rsidP="009A457E">
      <w:pPr>
        <w:pStyle w:val="Style3"/>
        <w:widowControl/>
        <w:spacing w:line="276" w:lineRule="auto"/>
        <w:ind w:firstLine="715"/>
        <w:rPr>
          <w:rStyle w:val="FontStyle115"/>
          <w:lang w:val="ky-KG"/>
        </w:rPr>
      </w:pPr>
      <w:r w:rsidRPr="004A08A1">
        <w:rPr>
          <w:rStyle w:val="FontStyle115"/>
          <w:lang w:val="ky-KG"/>
        </w:rPr>
        <w:t>рыноктук экономика жана ак ниет атаандаштык принциптерин сактоо;</w:t>
      </w:r>
    </w:p>
    <w:p w:rsidR="00E85370" w:rsidRPr="004A08A1" w:rsidRDefault="00E85370" w:rsidP="009A457E">
      <w:pPr>
        <w:pStyle w:val="Style3"/>
        <w:widowControl/>
        <w:spacing w:line="276" w:lineRule="auto"/>
        <w:ind w:firstLine="715"/>
        <w:rPr>
          <w:rStyle w:val="FontStyle115"/>
          <w:lang w:val="ky-KG"/>
        </w:rPr>
      </w:pPr>
      <w:r w:rsidRPr="004A08A1">
        <w:rPr>
          <w:rStyle w:val="FontStyle115"/>
          <w:lang w:val="ky-KG"/>
        </w:rPr>
        <w:t>өткөөл мезгилдер аяктагандан кийин алып койбостон жана чектөөсүз бажы бирлигин иштетүү.</w:t>
      </w:r>
    </w:p>
    <w:p w:rsidR="00E85370" w:rsidRPr="004A08A1" w:rsidRDefault="00E85370" w:rsidP="009A457E">
      <w:pPr>
        <w:pStyle w:val="Style3"/>
        <w:widowControl/>
        <w:spacing w:line="276" w:lineRule="auto"/>
        <w:ind w:firstLine="715"/>
        <w:rPr>
          <w:rStyle w:val="FontStyle115"/>
          <w:lang w:val="ky-KG"/>
        </w:rPr>
      </w:pPr>
      <w:r w:rsidRPr="004A08A1">
        <w:rPr>
          <w:rStyle w:val="FontStyle115"/>
          <w:lang w:val="ky-KG"/>
        </w:rPr>
        <w:t>Мүчө мамлекеттер Бирликтин анын функцияларын аткарышы үчүн жагымдуу шарттарды түзөт жана Бирликтин максаттарына жетишин коркунучка коюуга жөндөмдүү чаралардан баш тартат.</w:t>
      </w:r>
    </w:p>
    <w:p w:rsidR="003230A8" w:rsidRPr="004A08A1" w:rsidRDefault="003230A8" w:rsidP="009A457E">
      <w:pPr>
        <w:pStyle w:val="Style11"/>
        <w:widowControl/>
        <w:spacing w:line="276" w:lineRule="auto"/>
        <w:rPr>
          <w:rStyle w:val="FontStyle115"/>
          <w:lang w:val="ky-KG"/>
        </w:rPr>
      </w:pPr>
    </w:p>
    <w:p w:rsidR="003230A8" w:rsidRPr="004A08A1" w:rsidRDefault="00E85370" w:rsidP="009A457E">
      <w:pPr>
        <w:pStyle w:val="Style11"/>
        <w:widowControl/>
        <w:spacing w:line="276" w:lineRule="auto"/>
        <w:rPr>
          <w:rStyle w:val="FontStyle115"/>
          <w:lang w:val="ky-KG"/>
        </w:rPr>
      </w:pPr>
      <w:r w:rsidRPr="004A08A1">
        <w:rPr>
          <w:rStyle w:val="FontStyle115"/>
        </w:rPr>
        <w:t>4</w:t>
      </w:r>
      <w:r w:rsidRPr="004A08A1">
        <w:rPr>
          <w:rStyle w:val="FontStyle115"/>
          <w:lang w:val="ky-KG"/>
        </w:rPr>
        <w:t>-берене</w:t>
      </w:r>
    </w:p>
    <w:p w:rsidR="00C60D98" w:rsidRPr="004A08A1" w:rsidRDefault="00E85370" w:rsidP="009A457E">
      <w:pPr>
        <w:pStyle w:val="Style11"/>
        <w:widowControl/>
        <w:spacing w:line="276" w:lineRule="auto"/>
        <w:rPr>
          <w:rStyle w:val="FontStyle115"/>
        </w:rPr>
      </w:pPr>
      <w:r w:rsidRPr="004A08A1">
        <w:rPr>
          <w:rStyle w:val="FontStyle115"/>
          <w:lang w:val="ky-KG"/>
        </w:rPr>
        <w:t xml:space="preserve">Бирликтин </w:t>
      </w:r>
      <w:r w:rsidR="00C60D98" w:rsidRPr="004A08A1">
        <w:rPr>
          <w:rStyle w:val="FontStyle115"/>
          <w:lang w:val="ky-KG"/>
        </w:rPr>
        <w:t>негизги максаттары</w:t>
      </w:r>
    </w:p>
    <w:p w:rsidR="00B24B6B" w:rsidRPr="004A08A1" w:rsidRDefault="00B24B6B" w:rsidP="009A457E">
      <w:pPr>
        <w:pStyle w:val="Style11"/>
        <w:widowControl/>
        <w:spacing w:line="276" w:lineRule="auto"/>
        <w:rPr>
          <w:rStyle w:val="FontStyle115"/>
        </w:rPr>
      </w:pPr>
    </w:p>
    <w:p w:rsidR="00B24B6B" w:rsidRPr="004A08A1" w:rsidRDefault="00C60D98" w:rsidP="009A457E">
      <w:pPr>
        <w:pStyle w:val="Style3"/>
        <w:widowControl/>
        <w:spacing w:line="276" w:lineRule="auto"/>
        <w:ind w:firstLine="0"/>
        <w:jc w:val="left"/>
        <w:rPr>
          <w:rStyle w:val="FontStyle115"/>
        </w:rPr>
      </w:pPr>
      <w:r w:rsidRPr="004A08A1">
        <w:rPr>
          <w:rStyle w:val="FontStyle115"/>
          <w:lang w:val="ky-KG"/>
        </w:rPr>
        <w:t>Бирликтин негизги максаттары болуп төмөнкүлөр саналат</w:t>
      </w:r>
      <w:r w:rsidR="00B24B6B" w:rsidRPr="004A08A1">
        <w:rPr>
          <w:rStyle w:val="FontStyle115"/>
        </w:rPr>
        <w:t>:</w:t>
      </w:r>
    </w:p>
    <w:p w:rsidR="00C60D98" w:rsidRPr="004A08A1" w:rsidRDefault="000155F5" w:rsidP="009A457E">
      <w:pPr>
        <w:pStyle w:val="Style3"/>
        <w:widowControl/>
        <w:spacing w:line="276" w:lineRule="auto"/>
        <w:ind w:firstLine="720"/>
        <w:rPr>
          <w:rStyle w:val="FontStyle115"/>
          <w:lang w:val="ky-KG"/>
        </w:rPr>
      </w:pPr>
      <w:r w:rsidRPr="004A08A1">
        <w:rPr>
          <w:rStyle w:val="FontStyle115"/>
          <w:lang w:val="ky-KG"/>
        </w:rPr>
        <w:t>калкынын жашоо-турмуш деңгээлин жогорулатуу кызыкчылыгында мүчө мамлекеттердин экономикасын стабилдүү өнүктүрүү үчүн шарттарды түзүү;</w:t>
      </w:r>
    </w:p>
    <w:p w:rsidR="000155F5" w:rsidRPr="004A08A1" w:rsidRDefault="002D627A" w:rsidP="009A457E">
      <w:pPr>
        <w:pStyle w:val="Style3"/>
        <w:widowControl/>
        <w:spacing w:line="276" w:lineRule="auto"/>
        <w:ind w:firstLine="720"/>
        <w:rPr>
          <w:rStyle w:val="FontStyle115"/>
          <w:lang w:val="ky-KG"/>
        </w:rPr>
      </w:pPr>
      <w:r w:rsidRPr="004A08A1">
        <w:rPr>
          <w:rStyle w:val="FontStyle115"/>
          <w:lang w:val="ky-KG"/>
        </w:rPr>
        <w:t>Бирликтин алкагында товарлардын, кызмат көрсөтүүлөрдүн, капиталдын жана эмгек ресурстарынын бирдиктүү рыногун түзүүгө умтулуу;</w:t>
      </w:r>
    </w:p>
    <w:p w:rsidR="00B24B6B" w:rsidRPr="004A08A1" w:rsidRDefault="002D627A" w:rsidP="009A457E">
      <w:pPr>
        <w:pStyle w:val="Style3"/>
        <w:widowControl/>
        <w:spacing w:line="276" w:lineRule="auto"/>
        <w:ind w:firstLine="720"/>
        <w:rPr>
          <w:rStyle w:val="FontStyle115"/>
          <w:lang w:val="ky-KG"/>
        </w:rPr>
      </w:pPr>
      <w:r w:rsidRPr="004A08A1">
        <w:rPr>
          <w:rStyle w:val="FontStyle115"/>
          <w:lang w:val="ky-KG"/>
        </w:rPr>
        <w:t>ар тараптуу модернизациялоо, кооперациялоо жана глобалдуу экономика шартында улуттук экономиканын атаандаштыкка жөндөмдүүлүгүн жогорулатуу</w:t>
      </w:r>
      <w:r w:rsidR="00B24B6B" w:rsidRPr="004A08A1">
        <w:rPr>
          <w:rStyle w:val="FontStyle115"/>
          <w:lang w:val="ky-KG"/>
        </w:rPr>
        <w:t>.</w:t>
      </w:r>
    </w:p>
    <w:p w:rsidR="00B24B6B" w:rsidRPr="004A08A1" w:rsidRDefault="00B24B6B" w:rsidP="009A457E">
      <w:pPr>
        <w:pStyle w:val="Style11"/>
        <w:widowControl/>
        <w:spacing w:line="276" w:lineRule="auto"/>
        <w:rPr>
          <w:sz w:val="28"/>
          <w:szCs w:val="28"/>
          <w:lang w:val="ky-KG"/>
        </w:rPr>
      </w:pPr>
    </w:p>
    <w:p w:rsidR="00780F49" w:rsidRPr="004A08A1" w:rsidRDefault="002D627A" w:rsidP="009A457E">
      <w:pPr>
        <w:pStyle w:val="Style11"/>
        <w:widowControl/>
        <w:spacing w:line="276" w:lineRule="auto"/>
        <w:rPr>
          <w:rStyle w:val="FontStyle115"/>
          <w:lang w:val="ky-KG"/>
        </w:rPr>
      </w:pPr>
      <w:r w:rsidRPr="004A08A1">
        <w:rPr>
          <w:rStyle w:val="FontStyle115"/>
          <w:lang w:val="ky-KG"/>
        </w:rPr>
        <w:t xml:space="preserve">5-берене </w:t>
      </w:r>
    </w:p>
    <w:p w:rsidR="00B24B6B" w:rsidRPr="004A08A1" w:rsidRDefault="00B24B6B" w:rsidP="009A457E">
      <w:pPr>
        <w:pStyle w:val="Style11"/>
        <w:widowControl/>
        <w:spacing w:line="276" w:lineRule="auto"/>
        <w:rPr>
          <w:rStyle w:val="FontStyle115"/>
          <w:lang w:val="ky-KG"/>
        </w:rPr>
      </w:pPr>
      <w:r w:rsidRPr="004A08A1">
        <w:rPr>
          <w:rStyle w:val="FontStyle115"/>
          <w:lang w:val="ky-KG"/>
        </w:rPr>
        <w:t>Компетенция</w:t>
      </w:r>
    </w:p>
    <w:p w:rsidR="00393373" w:rsidRPr="004A08A1" w:rsidRDefault="00393373" w:rsidP="009A457E">
      <w:pPr>
        <w:pStyle w:val="Style11"/>
        <w:widowControl/>
        <w:spacing w:line="276" w:lineRule="auto"/>
        <w:rPr>
          <w:rStyle w:val="FontStyle115"/>
          <w:lang w:val="ky-KG"/>
        </w:rPr>
      </w:pPr>
    </w:p>
    <w:p w:rsidR="002D627A" w:rsidRPr="004A08A1" w:rsidRDefault="002D627A" w:rsidP="009A457E">
      <w:pPr>
        <w:pStyle w:val="Style7"/>
        <w:widowControl/>
        <w:tabs>
          <w:tab w:val="left" w:pos="1027"/>
        </w:tabs>
        <w:spacing w:line="276" w:lineRule="auto"/>
        <w:ind w:firstLine="709"/>
        <w:rPr>
          <w:rStyle w:val="FontStyle115"/>
          <w:lang w:val="ky-KG"/>
        </w:rPr>
      </w:pPr>
      <w:r w:rsidRPr="004A08A1">
        <w:rPr>
          <w:rStyle w:val="FontStyle115"/>
          <w:lang w:val="ky-KG"/>
        </w:rPr>
        <w:t>1. Бирликке ушул Келишим жана Бирликтин алкагында эл аралык келишимдер менен белгиленген чекте жана көлөмдө компетенция берилет.</w:t>
      </w:r>
    </w:p>
    <w:p w:rsidR="002D627A" w:rsidRPr="004A08A1" w:rsidRDefault="002D627A" w:rsidP="009A457E">
      <w:pPr>
        <w:pStyle w:val="Style7"/>
        <w:widowControl/>
        <w:tabs>
          <w:tab w:val="left" w:pos="1027"/>
        </w:tabs>
        <w:spacing w:line="276" w:lineRule="auto"/>
        <w:ind w:firstLine="709"/>
        <w:rPr>
          <w:rStyle w:val="FontStyle115"/>
          <w:lang w:val="ky-KG"/>
        </w:rPr>
      </w:pPr>
      <w:r w:rsidRPr="004A08A1">
        <w:rPr>
          <w:rStyle w:val="FontStyle115"/>
          <w:lang w:val="ky-KG"/>
        </w:rPr>
        <w:t>2. Мүчө мамлекеттер ушул Келишим жана Бирликтин алкагында эл аралык келишимдер менен белгиленген чекте жана көлөмдө координацияланган же макулдашылган саясатты ишке ашырат.</w:t>
      </w:r>
    </w:p>
    <w:p w:rsidR="002D627A" w:rsidRPr="004A08A1" w:rsidRDefault="002D627A" w:rsidP="009A457E">
      <w:pPr>
        <w:pStyle w:val="Style7"/>
        <w:widowControl/>
        <w:tabs>
          <w:tab w:val="left" w:pos="1027"/>
        </w:tabs>
        <w:spacing w:line="276" w:lineRule="auto"/>
        <w:ind w:firstLine="709"/>
        <w:rPr>
          <w:rStyle w:val="FontStyle115"/>
          <w:lang w:val="ky-KG"/>
        </w:rPr>
      </w:pPr>
      <w:r w:rsidRPr="004A08A1">
        <w:rPr>
          <w:rStyle w:val="FontStyle115"/>
          <w:lang w:val="ky-KG"/>
        </w:rPr>
        <w:t>3. Экономиканын башка чөйрөлөрүндө мүчө мамлекеттер Бирликтин негизги принциптерине жана максаттарына ылайык координацияланган же макулдашылган саясатты ишке ашырууга умтулат.</w:t>
      </w:r>
    </w:p>
    <w:p w:rsidR="002D627A" w:rsidRPr="004A08A1" w:rsidRDefault="006D2EEF" w:rsidP="009A457E">
      <w:pPr>
        <w:pStyle w:val="Style7"/>
        <w:widowControl/>
        <w:tabs>
          <w:tab w:val="left" w:pos="1027"/>
        </w:tabs>
        <w:spacing w:line="276" w:lineRule="auto"/>
        <w:ind w:firstLine="709"/>
        <w:rPr>
          <w:rStyle w:val="FontStyle115"/>
          <w:lang w:val="ky-KG"/>
        </w:rPr>
      </w:pPr>
      <w:r w:rsidRPr="004A08A1">
        <w:rPr>
          <w:rStyle w:val="FontStyle115"/>
          <w:lang w:val="ky-KG"/>
        </w:rPr>
        <w:t xml:space="preserve">Ал үчүн Жогорку Евразия экономикалык кеңешинин чечими менен тиешелүү багыттар боюнча көмөкчү органдар (Тараптардын мамлекеттик органдарынын жетекчилеринин кеңештери, жумушчу топтор, атайын комиссиялар) түзүлүп жана (же) </w:t>
      </w:r>
      <w:r w:rsidRPr="004A08A1">
        <w:rPr>
          <w:rStyle w:val="FontStyle115"/>
          <w:rFonts w:eastAsia="Calibri"/>
          <w:lang w:val="ky-KG"/>
        </w:rPr>
        <w:t>Евразия экономикалык комиссиясы</w:t>
      </w:r>
      <w:r w:rsidRPr="004A08A1">
        <w:rPr>
          <w:rStyle w:val="FontStyle115"/>
          <w:lang w:val="ky-KG"/>
        </w:rPr>
        <w:t xml:space="preserve">нын </w:t>
      </w:r>
      <w:r w:rsidRPr="004A08A1">
        <w:rPr>
          <w:rStyle w:val="FontStyle115"/>
          <w:lang w:val="ky-KG"/>
        </w:rPr>
        <w:lastRenderedPageBreak/>
        <w:t>тиешелүү чөйрөлөрдө Тараптардын өз ара аракеттенүүлөрүн координациялоо боюнча тапшырмалары берилиши мүмкүн.</w:t>
      </w:r>
    </w:p>
    <w:p w:rsidR="00B24B6B" w:rsidRPr="004A08A1" w:rsidRDefault="00B24B6B" w:rsidP="009A457E">
      <w:pPr>
        <w:pStyle w:val="Style11"/>
        <w:widowControl/>
        <w:spacing w:line="276" w:lineRule="auto"/>
        <w:rPr>
          <w:sz w:val="28"/>
          <w:szCs w:val="28"/>
          <w:lang w:val="ky-KG"/>
        </w:rPr>
      </w:pPr>
    </w:p>
    <w:p w:rsidR="006D2EEF" w:rsidRPr="004A08A1" w:rsidRDefault="006D2EEF" w:rsidP="009A457E">
      <w:pPr>
        <w:pStyle w:val="Style11"/>
        <w:widowControl/>
        <w:spacing w:line="276" w:lineRule="auto"/>
        <w:rPr>
          <w:rStyle w:val="FontStyle115"/>
          <w:lang w:val="ky-KG"/>
        </w:rPr>
      </w:pPr>
      <w:r w:rsidRPr="004A08A1">
        <w:rPr>
          <w:rStyle w:val="FontStyle115"/>
          <w:lang w:val="ky-KG"/>
        </w:rPr>
        <w:t>6-берене</w:t>
      </w:r>
    </w:p>
    <w:p w:rsidR="00B24B6B" w:rsidRPr="004A08A1" w:rsidRDefault="006D2EEF" w:rsidP="009A457E">
      <w:pPr>
        <w:pStyle w:val="Style11"/>
        <w:widowControl/>
        <w:spacing w:line="276" w:lineRule="auto"/>
        <w:rPr>
          <w:rStyle w:val="FontStyle115"/>
          <w:lang w:val="ky-KG"/>
        </w:rPr>
      </w:pPr>
      <w:r w:rsidRPr="004A08A1">
        <w:rPr>
          <w:rStyle w:val="FontStyle115"/>
          <w:lang w:val="ky-KG"/>
        </w:rPr>
        <w:t>Бирликтин укугу</w:t>
      </w:r>
    </w:p>
    <w:p w:rsidR="00B24B6B" w:rsidRPr="004A08A1" w:rsidRDefault="00B24B6B" w:rsidP="009A457E">
      <w:pPr>
        <w:pStyle w:val="Style14"/>
        <w:widowControl/>
        <w:spacing w:line="276" w:lineRule="auto"/>
        <w:rPr>
          <w:sz w:val="28"/>
          <w:szCs w:val="28"/>
          <w:lang w:val="ky-KG"/>
        </w:rPr>
      </w:pPr>
    </w:p>
    <w:p w:rsidR="006D2EEF" w:rsidRPr="004A08A1" w:rsidRDefault="006D2EEF" w:rsidP="009A457E">
      <w:pPr>
        <w:pStyle w:val="Style14"/>
        <w:widowControl/>
        <w:tabs>
          <w:tab w:val="left" w:pos="1022"/>
        </w:tabs>
        <w:spacing w:line="276" w:lineRule="auto"/>
        <w:ind w:firstLine="709"/>
        <w:rPr>
          <w:rStyle w:val="FontStyle115"/>
          <w:lang w:val="ky-KG"/>
        </w:rPr>
      </w:pPr>
      <w:r w:rsidRPr="004A08A1">
        <w:rPr>
          <w:rStyle w:val="FontStyle115"/>
          <w:lang w:val="ky-KG"/>
        </w:rPr>
        <w:t>1. Бирликтин укугун төмөнкүлөр түзөт:</w:t>
      </w:r>
    </w:p>
    <w:p w:rsidR="006D2EEF" w:rsidRPr="004A08A1" w:rsidRDefault="00852598" w:rsidP="009A457E">
      <w:pPr>
        <w:pStyle w:val="Style14"/>
        <w:widowControl/>
        <w:tabs>
          <w:tab w:val="left" w:pos="1022"/>
        </w:tabs>
        <w:spacing w:line="276" w:lineRule="auto"/>
        <w:ind w:firstLine="709"/>
        <w:rPr>
          <w:rStyle w:val="FontStyle115"/>
          <w:lang w:val="ky-KG"/>
        </w:rPr>
      </w:pPr>
      <w:r w:rsidRPr="004A08A1">
        <w:rPr>
          <w:rStyle w:val="FontStyle115"/>
          <w:lang w:val="ky-KG"/>
        </w:rPr>
        <w:t>ушул Келишим;</w:t>
      </w:r>
    </w:p>
    <w:p w:rsidR="006D2EEF" w:rsidRPr="004A08A1" w:rsidRDefault="00852598" w:rsidP="009A457E">
      <w:pPr>
        <w:pStyle w:val="Style14"/>
        <w:widowControl/>
        <w:tabs>
          <w:tab w:val="left" w:pos="1022"/>
        </w:tabs>
        <w:spacing w:line="276" w:lineRule="auto"/>
        <w:ind w:firstLine="709"/>
        <w:rPr>
          <w:rStyle w:val="FontStyle115"/>
          <w:lang w:val="ky-KG"/>
        </w:rPr>
      </w:pPr>
      <w:r w:rsidRPr="004A08A1">
        <w:rPr>
          <w:rStyle w:val="FontStyle115"/>
          <w:lang w:val="ky-KG"/>
        </w:rPr>
        <w:t>Бирликтин алкагында эл аралык келишимдер;</w:t>
      </w:r>
    </w:p>
    <w:p w:rsidR="00852598" w:rsidRPr="004A08A1" w:rsidRDefault="00852598" w:rsidP="009A457E">
      <w:pPr>
        <w:pStyle w:val="Style14"/>
        <w:widowControl/>
        <w:tabs>
          <w:tab w:val="left" w:pos="1022"/>
        </w:tabs>
        <w:spacing w:line="276" w:lineRule="auto"/>
        <w:ind w:firstLine="709"/>
        <w:rPr>
          <w:rStyle w:val="FontStyle115"/>
          <w:lang w:val="ky-KG"/>
        </w:rPr>
      </w:pPr>
      <w:r w:rsidRPr="004A08A1">
        <w:rPr>
          <w:rStyle w:val="FontStyle115"/>
          <w:lang w:val="ky-KG"/>
        </w:rPr>
        <w:t>Бирликтин үчүнчү тарап менен эл аралык келишимдери;</w:t>
      </w:r>
    </w:p>
    <w:p w:rsidR="00852598" w:rsidRPr="004A08A1" w:rsidRDefault="00BD598A" w:rsidP="009A457E">
      <w:pPr>
        <w:pStyle w:val="Style14"/>
        <w:widowControl/>
        <w:tabs>
          <w:tab w:val="left" w:pos="1022"/>
        </w:tabs>
        <w:spacing w:line="276" w:lineRule="auto"/>
        <w:ind w:firstLine="709"/>
        <w:jc w:val="both"/>
        <w:rPr>
          <w:rStyle w:val="FontStyle115"/>
          <w:lang w:val="ky-KG"/>
        </w:rPr>
      </w:pPr>
      <w:r w:rsidRPr="004A08A1">
        <w:rPr>
          <w:rStyle w:val="FontStyle115"/>
          <w:lang w:val="ky-KG"/>
        </w:rPr>
        <w:t xml:space="preserve">Ушул Келишим жана Бирликтин алкагында эл аралык келишимдер менен каралган ыйгарым укуктарынын алкагында кабыл алынган Жогорку Евразия экономикалык кеңешинин, Евразия өкмөттөр аралык кеңешинин жана </w:t>
      </w:r>
      <w:r w:rsidRPr="004A08A1">
        <w:rPr>
          <w:rStyle w:val="FontStyle115"/>
          <w:rFonts w:eastAsia="Calibri"/>
          <w:lang w:val="ky-KG"/>
        </w:rPr>
        <w:t>Евразия экономикалык комиссиясы</w:t>
      </w:r>
      <w:r w:rsidRPr="004A08A1">
        <w:rPr>
          <w:rStyle w:val="FontStyle115"/>
          <w:lang w:val="ky-KG"/>
        </w:rPr>
        <w:t>нын чечимдери жана тескемелери.</w:t>
      </w:r>
    </w:p>
    <w:p w:rsidR="00BD598A" w:rsidRPr="004A08A1" w:rsidRDefault="00BD598A" w:rsidP="009A457E">
      <w:pPr>
        <w:pStyle w:val="Style14"/>
        <w:widowControl/>
        <w:tabs>
          <w:tab w:val="left" w:pos="1022"/>
        </w:tabs>
        <w:spacing w:line="276" w:lineRule="auto"/>
        <w:ind w:firstLine="709"/>
        <w:jc w:val="both"/>
        <w:rPr>
          <w:rStyle w:val="FontStyle115"/>
          <w:lang w:val="ky-KG"/>
        </w:rPr>
      </w:pPr>
      <w:r w:rsidRPr="004A08A1">
        <w:rPr>
          <w:rStyle w:val="FontStyle115"/>
          <w:lang w:val="ky-KG"/>
        </w:rPr>
        <w:t>Жогорку Евразия экономикалык кеңешинин жана Евразия өкмөттөр аралык кеңешинин чечимдери алардын улуттук мыйзамдарында каралган тартипте мүчө мамлекеттер тарабынан аткарылууга тийиш.</w:t>
      </w:r>
    </w:p>
    <w:p w:rsidR="00BD598A" w:rsidRPr="004A08A1" w:rsidRDefault="00BD598A" w:rsidP="009A457E">
      <w:pPr>
        <w:pStyle w:val="Style14"/>
        <w:widowControl/>
        <w:tabs>
          <w:tab w:val="left" w:pos="1022"/>
        </w:tabs>
        <w:spacing w:line="276" w:lineRule="auto"/>
        <w:ind w:firstLine="709"/>
        <w:jc w:val="both"/>
        <w:rPr>
          <w:rStyle w:val="FontStyle115"/>
          <w:lang w:val="ky-KG"/>
        </w:rPr>
      </w:pPr>
      <w:r w:rsidRPr="004A08A1">
        <w:rPr>
          <w:rStyle w:val="FontStyle115"/>
          <w:lang w:val="ky-KG"/>
        </w:rPr>
        <w:t>2. Бирликтин үчүнчү тарап менен эл аралык келишимдери Бирликтин негизги максаттарына, принциптерине жана иштетүү эрежелерине карама-каршы келбеши керек.</w:t>
      </w:r>
    </w:p>
    <w:p w:rsidR="00BD598A" w:rsidRPr="004A08A1" w:rsidRDefault="00BD598A" w:rsidP="009A457E">
      <w:pPr>
        <w:pStyle w:val="Style14"/>
        <w:widowControl/>
        <w:tabs>
          <w:tab w:val="left" w:pos="1022"/>
        </w:tabs>
        <w:spacing w:line="276" w:lineRule="auto"/>
        <w:ind w:firstLine="709"/>
        <w:jc w:val="both"/>
        <w:rPr>
          <w:rStyle w:val="FontStyle115"/>
          <w:lang w:val="ky-KG"/>
        </w:rPr>
      </w:pPr>
      <w:r w:rsidRPr="004A08A1">
        <w:rPr>
          <w:rStyle w:val="FontStyle115"/>
          <w:lang w:val="ky-KG"/>
        </w:rPr>
        <w:t>3. Бирликтин алкагында эл аралык келишимдер менен ушул Келишимдин ортосунда карама-каршылыктар келип чыккан учурда ушул Келишим артыкчылыкка ээ.</w:t>
      </w:r>
    </w:p>
    <w:p w:rsidR="00BD598A" w:rsidRPr="004A08A1" w:rsidRDefault="00370F0A" w:rsidP="009A457E">
      <w:pPr>
        <w:pStyle w:val="Style14"/>
        <w:widowControl/>
        <w:tabs>
          <w:tab w:val="left" w:pos="1022"/>
        </w:tabs>
        <w:spacing w:line="276" w:lineRule="auto"/>
        <w:ind w:firstLine="709"/>
        <w:jc w:val="both"/>
        <w:rPr>
          <w:rStyle w:val="FontStyle115"/>
          <w:lang w:val="ky-KG"/>
        </w:rPr>
      </w:pPr>
      <w:r w:rsidRPr="004A08A1">
        <w:rPr>
          <w:rStyle w:val="FontStyle115"/>
          <w:lang w:val="ky-KG"/>
        </w:rPr>
        <w:t>Бирликтин органдарынын чечимдери жана тескемелери ушул Келишимге жана Бирликтин алкагында эл аралык келишимдерге карама-каршы келбеши керек.</w:t>
      </w:r>
    </w:p>
    <w:p w:rsidR="00370F0A" w:rsidRPr="004A08A1" w:rsidRDefault="00370F0A" w:rsidP="009A457E">
      <w:pPr>
        <w:pStyle w:val="Style14"/>
        <w:widowControl/>
        <w:tabs>
          <w:tab w:val="left" w:pos="1022"/>
        </w:tabs>
        <w:spacing w:line="276" w:lineRule="auto"/>
        <w:ind w:firstLine="709"/>
        <w:jc w:val="both"/>
        <w:rPr>
          <w:rStyle w:val="FontStyle115"/>
          <w:lang w:val="ky-KG"/>
        </w:rPr>
      </w:pPr>
      <w:r w:rsidRPr="004A08A1">
        <w:rPr>
          <w:rStyle w:val="FontStyle115"/>
          <w:lang w:val="ky-KG"/>
        </w:rPr>
        <w:t xml:space="preserve">4. </w:t>
      </w:r>
      <w:r w:rsidR="008019B8" w:rsidRPr="004A08A1">
        <w:rPr>
          <w:rStyle w:val="FontStyle115"/>
          <w:lang w:val="ky-KG"/>
        </w:rPr>
        <w:t xml:space="preserve">Жогорку Евразия экономикалык кеңешинин, Евразия өкмөттөр аралык кеңешинин жана </w:t>
      </w:r>
      <w:r w:rsidR="008019B8" w:rsidRPr="004A08A1">
        <w:rPr>
          <w:rStyle w:val="FontStyle115"/>
          <w:rFonts w:eastAsia="Calibri"/>
          <w:lang w:val="ky-KG"/>
        </w:rPr>
        <w:t>Евразия экономикалык комиссиясы</w:t>
      </w:r>
      <w:r w:rsidR="008019B8" w:rsidRPr="004A08A1">
        <w:rPr>
          <w:rStyle w:val="FontStyle115"/>
          <w:lang w:val="ky-KG"/>
        </w:rPr>
        <w:t>нын чечимдеринин ортосунда карама-каршылыктар келип чыккан учурда:</w:t>
      </w:r>
    </w:p>
    <w:p w:rsidR="008019B8" w:rsidRPr="004A08A1" w:rsidRDefault="008019B8" w:rsidP="009A457E">
      <w:pPr>
        <w:pStyle w:val="Style14"/>
        <w:widowControl/>
        <w:tabs>
          <w:tab w:val="left" w:pos="1022"/>
        </w:tabs>
        <w:spacing w:line="276" w:lineRule="auto"/>
        <w:ind w:firstLine="709"/>
        <w:jc w:val="both"/>
        <w:rPr>
          <w:rStyle w:val="FontStyle115"/>
          <w:lang w:val="ky-KG"/>
        </w:rPr>
      </w:pPr>
      <w:r w:rsidRPr="004A08A1">
        <w:rPr>
          <w:rStyle w:val="FontStyle115"/>
          <w:lang w:val="ky-KG"/>
        </w:rPr>
        <w:t xml:space="preserve">Жогорку Евразия экономикалык кеңешинин чечимдери Евразия өкмөттөр аралык кеңешинин жана </w:t>
      </w:r>
      <w:r w:rsidRPr="004A08A1">
        <w:rPr>
          <w:rStyle w:val="FontStyle115"/>
          <w:rFonts w:eastAsia="Calibri"/>
          <w:lang w:val="ky-KG"/>
        </w:rPr>
        <w:t>Евразия экономикалык комиссиясы</w:t>
      </w:r>
      <w:r w:rsidRPr="004A08A1">
        <w:rPr>
          <w:rStyle w:val="FontStyle115"/>
          <w:lang w:val="ky-KG"/>
        </w:rPr>
        <w:t>нын чечимдеринен артыкчылыкка ээ болот;</w:t>
      </w:r>
    </w:p>
    <w:p w:rsidR="008019B8" w:rsidRPr="004A08A1" w:rsidRDefault="008019B8" w:rsidP="009A457E">
      <w:pPr>
        <w:pStyle w:val="Style14"/>
        <w:widowControl/>
        <w:tabs>
          <w:tab w:val="left" w:pos="1022"/>
        </w:tabs>
        <w:spacing w:line="276" w:lineRule="auto"/>
        <w:ind w:firstLine="709"/>
        <w:jc w:val="both"/>
        <w:rPr>
          <w:rStyle w:val="FontStyle115"/>
          <w:lang w:val="ky-KG"/>
        </w:rPr>
      </w:pPr>
      <w:r w:rsidRPr="004A08A1">
        <w:rPr>
          <w:rStyle w:val="FontStyle115"/>
          <w:lang w:val="ky-KG"/>
        </w:rPr>
        <w:t xml:space="preserve">Евразия өкмөттөр аралык кеңешинин чечимдери </w:t>
      </w:r>
      <w:r w:rsidRPr="004A08A1">
        <w:rPr>
          <w:rStyle w:val="FontStyle115"/>
          <w:rFonts w:eastAsia="Calibri"/>
          <w:lang w:val="ky-KG"/>
        </w:rPr>
        <w:t>Евразия экономикалык комиссиясы</w:t>
      </w:r>
      <w:r w:rsidRPr="004A08A1">
        <w:rPr>
          <w:rStyle w:val="FontStyle115"/>
          <w:lang w:val="ky-KG"/>
        </w:rPr>
        <w:t>нын чечимдеринен артыкчылыкка ээ болот.</w:t>
      </w:r>
    </w:p>
    <w:p w:rsidR="00B24B6B" w:rsidRPr="004A08A1" w:rsidRDefault="00B24B6B" w:rsidP="009A457E">
      <w:pPr>
        <w:pStyle w:val="Style11"/>
        <w:widowControl/>
        <w:spacing w:line="276" w:lineRule="auto"/>
        <w:rPr>
          <w:sz w:val="28"/>
          <w:szCs w:val="28"/>
          <w:lang w:val="ky-KG"/>
        </w:rPr>
      </w:pPr>
    </w:p>
    <w:p w:rsidR="00B24B6B" w:rsidRPr="004A08A1" w:rsidRDefault="00B24B6B" w:rsidP="009A457E">
      <w:pPr>
        <w:pStyle w:val="Style11"/>
        <w:widowControl/>
        <w:spacing w:line="276" w:lineRule="auto"/>
        <w:rPr>
          <w:rStyle w:val="FontStyle115"/>
          <w:lang w:val="ky-KG"/>
        </w:rPr>
      </w:pPr>
      <w:r w:rsidRPr="004A08A1">
        <w:rPr>
          <w:rStyle w:val="FontStyle115"/>
          <w:lang w:val="ky-KG"/>
        </w:rPr>
        <w:t>7</w:t>
      </w:r>
      <w:r w:rsidR="008019B8" w:rsidRPr="004A08A1">
        <w:rPr>
          <w:rStyle w:val="FontStyle115"/>
          <w:lang w:val="ky-KG"/>
        </w:rPr>
        <w:t>-берене</w:t>
      </w:r>
    </w:p>
    <w:p w:rsidR="00B24B6B" w:rsidRPr="004A08A1" w:rsidRDefault="008019B8" w:rsidP="009A457E">
      <w:pPr>
        <w:pStyle w:val="Style11"/>
        <w:widowControl/>
        <w:spacing w:line="276" w:lineRule="auto"/>
        <w:rPr>
          <w:rStyle w:val="FontStyle115"/>
          <w:lang w:val="ky-KG"/>
        </w:rPr>
      </w:pPr>
      <w:r w:rsidRPr="004A08A1">
        <w:rPr>
          <w:rStyle w:val="FontStyle115"/>
          <w:lang w:val="ky-KG"/>
        </w:rPr>
        <w:t>Бирликтин эл аралык иши</w:t>
      </w:r>
    </w:p>
    <w:p w:rsidR="00B24B6B" w:rsidRPr="004A08A1" w:rsidRDefault="00B24B6B" w:rsidP="009A457E">
      <w:pPr>
        <w:pStyle w:val="Style3"/>
        <w:widowControl/>
        <w:spacing w:line="276" w:lineRule="auto"/>
        <w:ind w:firstLine="739"/>
        <w:rPr>
          <w:sz w:val="28"/>
          <w:szCs w:val="28"/>
          <w:lang w:val="ky-KG"/>
        </w:rPr>
      </w:pPr>
    </w:p>
    <w:p w:rsidR="008019B8" w:rsidRPr="004A08A1" w:rsidRDefault="00B24B6B" w:rsidP="009A457E">
      <w:pPr>
        <w:pStyle w:val="Style3"/>
        <w:widowControl/>
        <w:spacing w:line="276" w:lineRule="auto"/>
        <w:ind w:firstLine="739"/>
        <w:rPr>
          <w:rStyle w:val="FontStyle115"/>
          <w:lang w:val="ky-KG"/>
        </w:rPr>
      </w:pPr>
      <w:r w:rsidRPr="004A08A1">
        <w:rPr>
          <w:rStyle w:val="FontStyle115"/>
          <w:lang w:val="ky-KG"/>
        </w:rPr>
        <w:t xml:space="preserve">1. </w:t>
      </w:r>
      <w:r w:rsidR="008019B8" w:rsidRPr="004A08A1">
        <w:rPr>
          <w:rStyle w:val="FontStyle115"/>
          <w:lang w:val="ky-KG"/>
        </w:rPr>
        <w:t xml:space="preserve">Бирлик </w:t>
      </w:r>
      <w:r w:rsidR="00A504D0" w:rsidRPr="004A08A1">
        <w:rPr>
          <w:rStyle w:val="FontStyle115"/>
          <w:lang w:val="ky-KG"/>
        </w:rPr>
        <w:t xml:space="preserve">өзүнүн компетенциясынын чегинде Бирликтин алдында турган милдеттерди чечүүгө багытталган эл аралык ишти ишке ашырууга укуктуу. Ушундай иштин алкагында Бирлик мамлекеттер, эл аралык уюмдар жана эл аралык интеграциялык бирикмелер менен эл аралык кызматташтыкты ишке ашырууга жана өз алдынча же болбосо мүчө мамлекеттер менен бирдикте алар </w:t>
      </w:r>
      <w:r w:rsidR="00A504D0" w:rsidRPr="004A08A1">
        <w:rPr>
          <w:rStyle w:val="FontStyle115"/>
          <w:lang w:val="ky-KG"/>
        </w:rPr>
        <w:lastRenderedPageBreak/>
        <w:t>менен өзүнүн компетенциясына кирген маселелер боюнча эл аралык келишимдерди түзүүгө укуктуу.</w:t>
      </w:r>
    </w:p>
    <w:p w:rsidR="00A504D0" w:rsidRPr="004A08A1" w:rsidRDefault="00A504D0" w:rsidP="009A457E">
      <w:pPr>
        <w:pStyle w:val="Style3"/>
        <w:widowControl/>
        <w:spacing w:line="276" w:lineRule="auto"/>
        <w:ind w:firstLine="739"/>
        <w:rPr>
          <w:rStyle w:val="FontStyle115"/>
          <w:lang w:val="ky-KG"/>
        </w:rPr>
      </w:pPr>
      <w:r w:rsidRPr="004A08A1">
        <w:rPr>
          <w:rStyle w:val="FontStyle115"/>
          <w:lang w:val="ky-KG"/>
        </w:rPr>
        <w:t>Бирликтин эл аралык кызматташтыкты ишке ашыруу тартиби Жогорку Евразия экономикалык кеңешинин чечими менен белгиленет. Бирликтин үчүнчү тарап менен эл аралык келишимдерди түзүү маселелери Бирликтин алкагында эл аралык келишимдер менен аныкталат.</w:t>
      </w:r>
    </w:p>
    <w:p w:rsidR="00A504D0" w:rsidRPr="004A08A1" w:rsidRDefault="00A504D0" w:rsidP="009A457E">
      <w:pPr>
        <w:pStyle w:val="Style3"/>
        <w:widowControl/>
        <w:spacing w:line="276" w:lineRule="auto"/>
        <w:ind w:firstLine="739"/>
        <w:rPr>
          <w:rStyle w:val="FontStyle115"/>
          <w:lang w:val="ky-KG"/>
        </w:rPr>
      </w:pPr>
      <w:r w:rsidRPr="004A08A1">
        <w:rPr>
          <w:rStyle w:val="FontStyle115"/>
          <w:lang w:val="ky-KG"/>
        </w:rPr>
        <w:t xml:space="preserve">2. </w:t>
      </w:r>
      <w:r w:rsidR="00547275" w:rsidRPr="004A08A1">
        <w:rPr>
          <w:rStyle w:val="FontStyle115"/>
          <w:lang w:val="ky-KG"/>
        </w:rPr>
        <w:t xml:space="preserve">Бирликтин үчүнчү тарап менен </w:t>
      </w:r>
      <w:r w:rsidR="006C614C" w:rsidRPr="004A08A1">
        <w:rPr>
          <w:rStyle w:val="FontStyle115"/>
          <w:lang w:val="ky-KG"/>
        </w:rPr>
        <w:t xml:space="preserve">болгон </w:t>
      </w:r>
      <w:r w:rsidR="00547275" w:rsidRPr="004A08A1">
        <w:rPr>
          <w:rStyle w:val="FontStyle115"/>
          <w:lang w:val="ky-KG"/>
        </w:rPr>
        <w:t>эл аралык келишимдерди</w:t>
      </w:r>
      <w:r w:rsidR="006C614C" w:rsidRPr="004A08A1">
        <w:rPr>
          <w:rStyle w:val="FontStyle115"/>
          <w:lang w:val="ky-KG"/>
        </w:rPr>
        <w:t>н долбоорлору боюнча сүйлөшүүлөрдү жүргүзүү, ошондой эле аларга кол коюу мүчө мамлекеттер тиешелүү ички мамлекеттик жол-жоболорду аткаргандан кийин Жогорку Евразия экономикалык кеңешинин чечиминин негизинде ишке ашырылат.</w:t>
      </w:r>
    </w:p>
    <w:p w:rsidR="006C614C" w:rsidRPr="004A08A1" w:rsidRDefault="00D43266" w:rsidP="009A457E">
      <w:pPr>
        <w:pStyle w:val="Style3"/>
        <w:widowControl/>
        <w:spacing w:line="276" w:lineRule="auto"/>
        <w:ind w:firstLine="739"/>
        <w:rPr>
          <w:rStyle w:val="FontStyle115"/>
          <w:lang w:val="ky-KG"/>
        </w:rPr>
      </w:pPr>
      <w:r w:rsidRPr="004A08A1">
        <w:rPr>
          <w:rStyle w:val="FontStyle115"/>
          <w:lang w:val="ky-KG"/>
        </w:rPr>
        <w:t>Бирликтин үчүнчү тарап менен болгон эл аралык келишимдин ал үчүн милдеттүүлүгүнө Бирликтин макулдугун билдириши, эл аралык келишимди токтотуу, токтото туруу же андан чыгуу жөнүндө чечим бардык мүчө мамлекеттер зарыл ички мамлекеттик жол-жоболорду аткаргандан кийин Жогорку Евразия экономикалык кеңеши тарабынан кабыл алынат.</w:t>
      </w:r>
    </w:p>
    <w:p w:rsidR="006E1255" w:rsidRPr="004A08A1" w:rsidRDefault="006E1255" w:rsidP="009A457E">
      <w:pPr>
        <w:pStyle w:val="Style11"/>
        <w:widowControl/>
        <w:spacing w:line="276" w:lineRule="auto"/>
        <w:rPr>
          <w:sz w:val="28"/>
          <w:szCs w:val="28"/>
          <w:lang w:val="ky-KG"/>
        </w:rPr>
      </w:pPr>
    </w:p>
    <w:p w:rsidR="00D43266" w:rsidRPr="004A08A1" w:rsidRDefault="00B24B6B" w:rsidP="009A457E">
      <w:pPr>
        <w:pStyle w:val="Style11"/>
        <w:widowControl/>
        <w:spacing w:line="276" w:lineRule="auto"/>
        <w:rPr>
          <w:rStyle w:val="FontStyle115"/>
          <w:lang w:val="ky-KG"/>
        </w:rPr>
      </w:pPr>
      <w:r w:rsidRPr="004A08A1">
        <w:rPr>
          <w:rStyle w:val="FontStyle115"/>
        </w:rPr>
        <w:t>III</w:t>
      </w:r>
      <w:r w:rsidR="00D43266" w:rsidRPr="004A08A1">
        <w:rPr>
          <w:rStyle w:val="FontStyle115"/>
          <w:lang w:val="ky-KG"/>
        </w:rPr>
        <w:t xml:space="preserve"> бөлүм</w:t>
      </w:r>
    </w:p>
    <w:p w:rsidR="00B24B6B" w:rsidRPr="004A08A1" w:rsidRDefault="00D43266" w:rsidP="009A457E">
      <w:pPr>
        <w:pStyle w:val="Style11"/>
        <w:widowControl/>
        <w:spacing w:line="276" w:lineRule="auto"/>
        <w:rPr>
          <w:rStyle w:val="FontStyle115"/>
        </w:rPr>
      </w:pPr>
      <w:r w:rsidRPr="004A08A1">
        <w:rPr>
          <w:rStyle w:val="FontStyle115"/>
          <w:lang w:val="ky-KG"/>
        </w:rPr>
        <w:t xml:space="preserve">БИРЛИКТИН </w:t>
      </w:r>
      <w:r w:rsidRPr="004A08A1">
        <w:rPr>
          <w:rStyle w:val="FontStyle115"/>
        </w:rPr>
        <w:t>ОРГАН</w:t>
      </w:r>
      <w:r w:rsidRPr="004A08A1">
        <w:rPr>
          <w:rStyle w:val="FontStyle115"/>
          <w:lang w:val="ky-KG"/>
        </w:rPr>
        <w:t>ДАРЫ</w:t>
      </w:r>
    </w:p>
    <w:p w:rsidR="00B24B6B" w:rsidRPr="004A08A1" w:rsidRDefault="00B24B6B" w:rsidP="009A457E">
      <w:pPr>
        <w:pStyle w:val="Style11"/>
        <w:widowControl/>
        <w:spacing w:line="276" w:lineRule="auto"/>
        <w:rPr>
          <w:sz w:val="28"/>
          <w:szCs w:val="28"/>
        </w:rPr>
      </w:pPr>
    </w:p>
    <w:p w:rsidR="00D43266" w:rsidRPr="004A08A1" w:rsidRDefault="00B24B6B" w:rsidP="009A457E">
      <w:pPr>
        <w:pStyle w:val="Style11"/>
        <w:widowControl/>
        <w:spacing w:line="276" w:lineRule="auto"/>
        <w:rPr>
          <w:rStyle w:val="FontStyle115"/>
          <w:lang w:val="ky-KG"/>
        </w:rPr>
      </w:pPr>
      <w:r w:rsidRPr="004A08A1">
        <w:rPr>
          <w:rStyle w:val="FontStyle115"/>
        </w:rPr>
        <w:t>8</w:t>
      </w:r>
      <w:r w:rsidR="00D43266" w:rsidRPr="004A08A1">
        <w:rPr>
          <w:rStyle w:val="FontStyle115"/>
          <w:lang w:val="ky-KG"/>
        </w:rPr>
        <w:t>-берене</w:t>
      </w:r>
    </w:p>
    <w:p w:rsidR="00B24B6B" w:rsidRPr="004A08A1" w:rsidRDefault="00D43266" w:rsidP="009A457E">
      <w:pPr>
        <w:pStyle w:val="Style11"/>
        <w:widowControl/>
        <w:spacing w:line="276" w:lineRule="auto"/>
        <w:rPr>
          <w:rStyle w:val="FontStyle115"/>
          <w:lang w:val="ky-KG"/>
        </w:rPr>
      </w:pPr>
      <w:r w:rsidRPr="004A08A1">
        <w:rPr>
          <w:rStyle w:val="FontStyle115"/>
          <w:lang w:val="ky-KG"/>
        </w:rPr>
        <w:t>Бирликтин органдары</w:t>
      </w:r>
    </w:p>
    <w:p w:rsidR="00B24B6B" w:rsidRPr="004A08A1" w:rsidRDefault="00B24B6B" w:rsidP="009A457E">
      <w:pPr>
        <w:pStyle w:val="Style5"/>
        <w:widowControl/>
        <w:spacing w:line="276" w:lineRule="auto"/>
        <w:jc w:val="left"/>
        <w:rPr>
          <w:sz w:val="28"/>
          <w:szCs w:val="28"/>
        </w:rPr>
      </w:pPr>
    </w:p>
    <w:p w:rsidR="00B24B6B" w:rsidRPr="004A08A1" w:rsidRDefault="00B24B6B" w:rsidP="009A457E">
      <w:pPr>
        <w:pStyle w:val="Style5"/>
        <w:widowControl/>
        <w:spacing w:line="276" w:lineRule="auto"/>
        <w:jc w:val="left"/>
        <w:rPr>
          <w:rStyle w:val="FontStyle115"/>
        </w:rPr>
      </w:pPr>
      <w:r w:rsidRPr="004A08A1">
        <w:rPr>
          <w:rStyle w:val="FontStyle115"/>
        </w:rPr>
        <w:t xml:space="preserve">1. </w:t>
      </w:r>
      <w:r w:rsidR="00D43266" w:rsidRPr="004A08A1">
        <w:rPr>
          <w:rStyle w:val="FontStyle115"/>
          <w:lang w:val="ky-KG"/>
        </w:rPr>
        <w:t>Бирликтин органдары болуп төмөнкүлөр саналат</w:t>
      </w:r>
      <w:r w:rsidRPr="004A08A1">
        <w:rPr>
          <w:rStyle w:val="FontStyle115"/>
        </w:rPr>
        <w:t>:</w:t>
      </w:r>
    </w:p>
    <w:p w:rsidR="00D43266" w:rsidRPr="004A08A1" w:rsidRDefault="00D43266" w:rsidP="009A457E">
      <w:pPr>
        <w:pStyle w:val="Style3"/>
        <w:widowControl/>
        <w:spacing w:line="276" w:lineRule="auto"/>
        <w:rPr>
          <w:rStyle w:val="FontStyle115"/>
          <w:lang w:val="ky-KG"/>
        </w:rPr>
      </w:pPr>
      <w:r w:rsidRPr="004A08A1">
        <w:rPr>
          <w:rStyle w:val="FontStyle115"/>
          <w:lang w:val="ky-KG"/>
        </w:rPr>
        <w:t>Жогорку Евразия экономикалык кеңеши (мындан ары – Жогорку кеңеш);</w:t>
      </w:r>
    </w:p>
    <w:p w:rsidR="00D43266" w:rsidRPr="004A08A1" w:rsidRDefault="00D43266" w:rsidP="009A457E">
      <w:pPr>
        <w:pStyle w:val="Style3"/>
        <w:widowControl/>
        <w:spacing w:line="276" w:lineRule="auto"/>
        <w:rPr>
          <w:rStyle w:val="FontStyle115"/>
          <w:lang w:val="ky-KG"/>
        </w:rPr>
      </w:pPr>
      <w:r w:rsidRPr="004A08A1">
        <w:rPr>
          <w:rStyle w:val="FontStyle115"/>
          <w:lang w:val="ky-KG"/>
        </w:rPr>
        <w:t>Евразия өкмөттөр аралык кеңеши (мындан ары – Өкмөттөр аралык кеңеш);</w:t>
      </w:r>
    </w:p>
    <w:p w:rsidR="00D43266" w:rsidRPr="004A08A1" w:rsidRDefault="00D43266" w:rsidP="009A457E">
      <w:pPr>
        <w:pStyle w:val="Style3"/>
        <w:widowControl/>
        <w:spacing w:line="276" w:lineRule="auto"/>
        <w:rPr>
          <w:rStyle w:val="FontStyle115"/>
          <w:lang w:val="ky-KG"/>
        </w:rPr>
      </w:pPr>
      <w:r w:rsidRPr="004A08A1">
        <w:rPr>
          <w:rStyle w:val="FontStyle115"/>
          <w:rFonts w:eastAsia="Calibri"/>
          <w:lang w:val="ky-KG"/>
        </w:rPr>
        <w:t>Евразия экономикалык комиссиясы</w:t>
      </w:r>
      <w:r w:rsidRPr="004A08A1">
        <w:rPr>
          <w:rStyle w:val="FontStyle115"/>
          <w:lang w:val="ky-KG"/>
        </w:rPr>
        <w:t xml:space="preserve"> (мындан ары – Комиссия, ЕЭК);</w:t>
      </w:r>
    </w:p>
    <w:p w:rsidR="00D43266" w:rsidRPr="004A08A1" w:rsidRDefault="00D43266" w:rsidP="009A457E">
      <w:pPr>
        <w:pStyle w:val="Style3"/>
        <w:widowControl/>
        <w:spacing w:line="276" w:lineRule="auto"/>
        <w:rPr>
          <w:rStyle w:val="FontStyle115"/>
          <w:lang w:val="ky-KG"/>
        </w:rPr>
      </w:pPr>
      <w:r w:rsidRPr="004A08A1">
        <w:rPr>
          <w:rStyle w:val="FontStyle115"/>
          <w:lang w:val="ky-KG"/>
        </w:rPr>
        <w:t xml:space="preserve">Евразия экономикалык бирлигинин соту (мындан ары – Бирликтин </w:t>
      </w:r>
      <w:r w:rsidR="00184978" w:rsidRPr="004A08A1">
        <w:rPr>
          <w:rStyle w:val="FontStyle115"/>
          <w:lang w:val="ky-KG"/>
        </w:rPr>
        <w:t>С</w:t>
      </w:r>
      <w:r w:rsidRPr="004A08A1">
        <w:rPr>
          <w:rStyle w:val="FontStyle115"/>
          <w:lang w:val="ky-KG"/>
        </w:rPr>
        <w:t>оту).</w:t>
      </w:r>
    </w:p>
    <w:p w:rsidR="00D43266" w:rsidRPr="004A08A1" w:rsidRDefault="00D43266" w:rsidP="009A457E">
      <w:pPr>
        <w:pStyle w:val="Style3"/>
        <w:widowControl/>
        <w:spacing w:line="276" w:lineRule="auto"/>
        <w:rPr>
          <w:rStyle w:val="FontStyle115"/>
          <w:lang w:val="ky-KG"/>
        </w:rPr>
      </w:pPr>
      <w:r w:rsidRPr="004A08A1">
        <w:rPr>
          <w:rStyle w:val="FontStyle115"/>
          <w:lang w:val="ky-KG"/>
        </w:rPr>
        <w:t xml:space="preserve">2. </w:t>
      </w:r>
      <w:r w:rsidR="0093724F" w:rsidRPr="004A08A1">
        <w:rPr>
          <w:rStyle w:val="FontStyle115"/>
          <w:lang w:val="ky-KG"/>
        </w:rPr>
        <w:t>Бирликтин органдары ушул Келишим жана Бирликтин алкагында эл аралык келишимдер менен берилген ыйгарым укуктарынын чегинде иштейт.</w:t>
      </w:r>
    </w:p>
    <w:p w:rsidR="0093724F" w:rsidRPr="004A08A1" w:rsidRDefault="0093724F" w:rsidP="009A457E">
      <w:pPr>
        <w:pStyle w:val="Style3"/>
        <w:widowControl/>
        <w:spacing w:line="276" w:lineRule="auto"/>
        <w:rPr>
          <w:rStyle w:val="FontStyle115"/>
          <w:lang w:val="ky-KG"/>
        </w:rPr>
      </w:pPr>
      <w:r w:rsidRPr="004A08A1">
        <w:rPr>
          <w:rStyle w:val="FontStyle115"/>
          <w:lang w:val="ky-KG"/>
        </w:rPr>
        <w:t xml:space="preserve">3. </w:t>
      </w:r>
      <w:r w:rsidR="00DB393E" w:rsidRPr="004A08A1">
        <w:rPr>
          <w:rStyle w:val="FontStyle115"/>
          <w:lang w:val="ky-KG"/>
        </w:rPr>
        <w:t>Бирликтин органдары ушул Келишимдин 3-беренесинде көрсөтүлгөн принциптердин негизинде иштейт.</w:t>
      </w:r>
    </w:p>
    <w:p w:rsidR="00DB393E" w:rsidRPr="004A08A1" w:rsidRDefault="00DB393E" w:rsidP="009A457E">
      <w:pPr>
        <w:pStyle w:val="Style3"/>
        <w:widowControl/>
        <w:spacing w:line="276" w:lineRule="auto"/>
        <w:rPr>
          <w:rStyle w:val="FontStyle115"/>
          <w:lang w:val="ky-KG"/>
        </w:rPr>
      </w:pPr>
      <w:r w:rsidRPr="004A08A1">
        <w:rPr>
          <w:rStyle w:val="FontStyle115"/>
          <w:lang w:val="ky-KG"/>
        </w:rPr>
        <w:t xml:space="preserve">4. </w:t>
      </w:r>
      <w:r w:rsidR="00514300" w:rsidRPr="004A08A1">
        <w:rPr>
          <w:rStyle w:val="FontStyle115"/>
          <w:lang w:val="ky-KG"/>
        </w:rPr>
        <w:t>Жогорку кеңеште, Өкмөттөр аралык кеңеште жана Комиссиянын Кеңешинде өкүлчүлүк узартууга укук берилбестен бир календардык жыл бою бир мүчө мамлекет тарабынан орус алфавити тартибинде ротациялык негизде ишке ашырылат.</w:t>
      </w:r>
    </w:p>
    <w:p w:rsidR="00514300" w:rsidRPr="004A08A1" w:rsidRDefault="00514300" w:rsidP="009A457E">
      <w:pPr>
        <w:pStyle w:val="Style3"/>
        <w:widowControl/>
        <w:spacing w:line="276" w:lineRule="auto"/>
        <w:rPr>
          <w:rStyle w:val="FontStyle115"/>
          <w:lang w:val="ky-KG"/>
        </w:rPr>
      </w:pPr>
      <w:r w:rsidRPr="004A08A1">
        <w:rPr>
          <w:rStyle w:val="FontStyle115"/>
          <w:lang w:val="ky-KG"/>
        </w:rPr>
        <w:t xml:space="preserve">5. </w:t>
      </w:r>
      <w:r w:rsidR="00205CA2" w:rsidRPr="004A08A1">
        <w:rPr>
          <w:rStyle w:val="FontStyle115"/>
          <w:lang w:val="ky-KG"/>
        </w:rPr>
        <w:t>Бирликтин органдарынын мүчө мамлекеттердин аймактарында жүрүү шарттары Бирлик менен ошол келген мамлекеттердин ортосундагы өзүнчө эл аралык келишимдер менен аныкталат.</w:t>
      </w:r>
    </w:p>
    <w:p w:rsidR="00B24B6B" w:rsidRPr="004A08A1" w:rsidRDefault="00B24B6B" w:rsidP="009A457E">
      <w:pPr>
        <w:pStyle w:val="Style11"/>
        <w:widowControl/>
        <w:spacing w:line="276" w:lineRule="auto"/>
        <w:rPr>
          <w:sz w:val="28"/>
          <w:szCs w:val="28"/>
          <w:lang w:val="ky-KG"/>
        </w:rPr>
      </w:pPr>
    </w:p>
    <w:p w:rsidR="00B24B6B" w:rsidRPr="004A08A1" w:rsidRDefault="00B24B6B" w:rsidP="009A457E">
      <w:pPr>
        <w:pStyle w:val="Style11"/>
        <w:widowControl/>
        <w:spacing w:line="276" w:lineRule="auto"/>
        <w:rPr>
          <w:rStyle w:val="FontStyle115"/>
          <w:lang w:val="ky-KG"/>
        </w:rPr>
      </w:pPr>
      <w:r w:rsidRPr="004A08A1">
        <w:rPr>
          <w:rStyle w:val="FontStyle115"/>
          <w:lang w:val="ky-KG"/>
        </w:rPr>
        <w:t>9</w:t>
      </w:r>
      <w:r w:rsidR="00205CA2" w:rsidRPr="004A08A1">
        <w:rPr>
          <w:rStyle w:val="FontStyle115"/>
          <w:lang w:val="ky-KG"/>
        </w:rPr>
        <w:t>-берене</w:t>
      </w:r>
    </w:p>
    <w:p w:rsidR="00B24B6B" w:rsidRPr="004A08A1" w:rsidRDefault="00B550DD" w:rsidP="009A457E">
      <w:pPr>
        <w:pStyle w:val="Style11"/>
        <w:widowControl/>
        <w:spacing w:line="276" w:lineRule="auto"/>
        <w:rPr>
          <w:rStyle w:val="FontStyle115"/>
          <w:lang w:val="ky-KG"/>
        </w:rPr>
      </w:pPr>
      <w:r w:rsidRPr="004A08A1">
        <w:rPr>
          <w:rStyle w:val="FontStyle115"/>
          <w:lang w:val="ky-KG"/>
        </w:rPr>
        <w:lastRenderedPageBreak/>
        <w:t>Бирликтин туруктуу иштөөчү органдарынын түзүмдүк бөлүмдөрүндө кызмат орундарын ээлөө</w:t>
      </w:r>
    </w:p>
    <w:p w:rsidR="0022666A" w:rsidRPr="004A08A1" w:rsidRDefault="0022666A" w:rsidP="009A457E">
      <w:pPr>
        <w:pStyle w:val="Style11"/>
        <w:widowControl/>
        <w:spacing w:line="276" w:lineRule="auto"/>
        <w:rPr>
          <w:rStyle w:val="FontStyle115"/>
          <w:lang w:val="ky-KG"/>
        </w:rPr>
      </w:pPr>
    </w:p>
    <w:p w:rsidR="00B550DD" w:rsidRPr="004A08A1" w:rsidRDefault="00B550DD" w:rsidP="009A457E">
      <w:pPr>
        <w:pStyle w:val="Style7"/>
        <w:widowControl/>
        <w:tabs>
          <w:tab w:val="left" w:pos="1008"/>
        </w:tabs>
        <w:spacing w:line="276" w:lineRule="auto"/>
        <w:ind w:firstLine="709"/>
        <w:rPr>
          <w:rStyle w:val="FontStyle115"/>
          <w:lang w:val="ky-KG"/>
        </w:rPr>
      </w:pPr>
      <w:r w:rsidRPr="004A08A1">
        <w:rPr>
          <w:rStyle w:val="FontStyle115"/>
          <w:lang w:val="ky-KG"/>
        </w:rPr>
        <w:t xml:space="preserve">1. </w:t>
      </w:r>
      <w:r w:rsidR="00E97DB6" w:rsidRPr="004A08A1">
        <w:rPr>
          <w:rStyle w:val="FontStyle115"/>
          <w:lang w:val="ky-KG"/>
        </w:rPr>
        <w:t>Бирликтин туруктуу иштөөчү органдарынын түзүмдүк бөлүмдөрүндө кызмат орундарын ээлөө укугуна тиешелүү профилдик билими жана иш тажрыйбасы бар мүчө мамлекеттердин жарандары ээ.</w:t>
      </w:r>
    </w:p>
    <w:p w:rsidR="00E97DB6" w:rsidRPr="004A08A1" w:rsidRDefault="00E97DB6" w:rsidP="009A457E">
      <w:pPr>
        <w:pStyle w:val="Style7"/>
        <w:widowControl/>
        <w:tabs>
          <w:tab w:val="left" w:pos="1008"/>
        </w:tabs>
        <w:spacing w:line="276" w:lineRule="auto"/>
        <w:ind w:firstLine="709"/>
        <w:rPr>
          <w:rStyle w:val="FontStyle115"/>
          <w:lang w:val="ky-KG"/>
        </w:rPr>
      </w:pPr>
      <w:r w:rsidRPr="004A08A1">
        <w:rPr>
          <w:rStyle w:val="FontStyle115"/>
          <w:lang w:val="ky-KG"/>
        </w:rPr>
        <w:t xml:space="preserve">2. </w:t>
      </w:r>
      <w:r w:rsidR="001857E7" w:rsidRPr="004A08A1">
        <w:rPr>
          <w:rStyle w:val="FontStyle115"/>
          <w:lang w:val="ky-KG"/>
        </w:rPr>
        <w:t xml:space="preserve">Комиссиянын департаментинин кызмат адамдары бир эле мамлекеттин жарандары болушу мүмкүн эмес. Көрсөтүлгөн кызмат орундарын ээлөөгө талапкерлерди тандоо Тараптардын бирдей болушу принцибин эске алуу менен ЕЭКтин конкурстук комиссиясы тарабынан жүргүзүлөт. </w:t>
      </w:r>
      <w:r w:rsidR="009D0D78" w:rsidRPr="004A08A1">
        <w:rPr>
          <w:rStyle w:val="FontStyle115"/>
          <w:lang w:val="ky-KG"/>
        </w:rPr>
        <w:t>Көрсөтүлгөн кызмат орундарын ээлөөгө конкурска катышуу үчүн талапкерлер тиешелүү Тараптан Комиссиянын Кеңешинин мүчөсү тарабынан сунушталат.</w:t>
      </w:r>
    </w:p>
    <w:p w:rsidR="009D0D78" w:rsidRPr="004A08A1" w:rsidRDefault="009D0D78" w:rsidP="009A457E">
      <w:pPr>
        <w:pStyle w:val="Style7"/>
        <w:widowControl/>
        <w:tabs>
          <w:tab w:val="left" w:pos="1008"/>
        </w:tabs>
        <w:spacing w:line="276" w:lineRule="auto"/>
        <w:ind w:firstLine="709"/>
        <w:rPr>
          <w:rStyle w:val="FontStyle115"/>
          <w:lang w:val="ky-KG"/>
        </w:rPr>
      </w:pPr>
      <w:r w:rsidRPr="004A08A1">
        <w:rPr>
          <w:rStyle w:val="FontStyle115"/>
          <w:lang w:val="ky-KG"/>
        </w:rPr>
        <w:t xml:space="preserve">3. </w:t>
      </w:r>
      <w:r w:rsidR="001C7A0A" w:rsidRPr="004A08A1">
        <w:rPr>
          <w:rStyle w:val="FontStyle115"/>
          <w:lang w:val="ky-KG"/>
        </w:rPr>
        <w:t>Комиссия департаменттеринде башка кызмат орундарын ээлөөгө талапкерлерди тандоо Комиссияны каржылоого Тараптардын үлүштүк катышуусун эске алуу менен конкурстук негизде ЕЭК тарабынан ишке ашырылат.</w:t>
      </w:r>
    </w:p>
    <w:p w:rsidR="001C7A0A" w:rsidRPr="004A08A1" w:rsidRDefault="001C7A0A" w:rsidP="009A457E">
      <w:pPr>
        <w:pStyle w:val="Style7"/>
        <w:widowControl/>
        <w:tabs>
          <w:tab w:val="left" w:pos="1008"/>
        </w:tabs>
        <w:spacing w:line="276" w:lineRule="auto"/>
        <w:ind w:firstLine="709"/>
        <w:rPr>
          <w:rStyle w:val="FontStyle115"/>
          <w:lang w:val="ky-KG"/>
        </w:rPr>
      </w:pPr>
      <w:r w:rsidRPr="004A08A1">
        <w:rPr>
          <w:rStyle w:val="FontStyle115"/>
          <w:lang w:val="ky-KG"/>
        </w:rPr>
        <w:t xml:space="preserve">4. </w:t>
      </w:r>
      <w:r w:rsidR="00840FE3" w:rsidRPr="004A08A1">
        <w:rPr>
          <w:rStyle w:val="FontStyle115"/>
          <w:lang w:val="ky-KG"/>
        </w:rPr>
        <w:t xml:space="preserve">Ушул берененин 2-пунктунда көрсөтүлгөн кызмат орундарын ээлөөгө талапкерлерди тандоо боюнча ЕЭКтин конкурстук комиссиясынын курамына Комиссиянын Коллегиясынын </w:t>
      </w:r>
      <w:r w:rsidR="00780F49" w:rsidRPr="004A08A1">
        <w:rPr>
          <w:rStyle w:val="FontStyle115"/>
          <w:lang w:val="ky-KG"/>
        </w:rPr>
        <w:t>т</w:t>
      </w:r>
      <w:r w:rsidR="00840FE3" w:rsidRPr="004A08A1">
        <w:rPr>
          <w:rStyle w:val="FontStyle115"/>
          <w:lang w:val="ky-KG"/>
        </w:rPr>
        <w:t>өрагасынан тышкары, Комиссия Коллегиясынын бардык мүчөлөрү кирет.</w:t>
      </w:r>
    </w:p>
    <w:p w:rsidR="00840FE3" w:rsidRPr="004A08A1" w:rsidRDefault="00840FE3" w:rsidP="009A457E">
      <w:pPr>
        <w:pStyle w:val="Style7"/>
        <w:widowControl/>
        <w:tabs>
          <w:tab w:val="left" w:pos="1008"/>
        </w:tabs>
        <w:spacing w:line="276" w:lineRule="auto"/>
        <w:ind w:firstLine="709"/>
        <w:rPr>
          <w:rStyle w:val="FontStyle115"/>
          <w:lang w:val="ky-KG"/>
        </w:rPr>
      </w:pPr>
      <w:r w:rsidRPr="004A08A1">
        <w:rPr>
          <w:rStyle w:val="FontStyle115"/>
          <w:lang w:val="ky-KG"/>
        </w:rPr>
        <w:t xml:space="preserve">ЕЭКтин конкурстук комиссиясы өзүнүн чечимдерин көпчүлүк добуш менен сунуштамалар түрүндө кабыл алат жана аларды Комиссиянын Коллегиясынын </w:t>
      </w:r>
      <w:r w:rsidR="00780F49" w:rsidRPr="004A08A1">
        <w:rPr>
          <w:rStyle w:val="FontStyle115"/>
          <w:lang w:val="ky-KG"/>
        </w:rPr>
        <w:t>т</w:t>
      </w:r>
      <w:r w:rsidRPr="004A08A1">
        <w:rPr>
          <w:rStyle w:val="FontStyle115"/>
          <w:lang w:val="ky-KG"/>
        </w:rPr>
        <w:t xml:space="preserve">өрагасына бекитүүгө берет. Эгерде Комиссиянын Коллегиясынын </w:t>
      </w:r>
      <w:r w:rsidR="00780F49" w:rsidRPr="004A08A1">
        <w:rPr>
          <w:rStyle w:val="FontStyle115"/>
          <w:lang w:val="ky-KG"/>
        </w:rPr>
        <w:t>т</w:t>
      </w:r>
      <w:r w:rsidRPr="004A08A1">
        <w:rPr>
          <w:rStyle w:val="FontStyle115"/>
          <w:lang w:val="ky-KG"/>
        </w:rPr>
        <w:t xml:space="preserve">өрагасы тарабынан ЕЭКтин конкурстук комиссиясынын сунуштамасына карама-каршы келген чечим кабыл алынса, маселе Комиссиянын Коллегиясынын </w:t>
      </w:r>
      <w:r w:rsidR="00780F49" w:rsidRPr="004A08A1">
        <w:rPr>
          <w:rStyle w:val="FontStyle115"/>
          <w:lang w:val="ky-KG"/>
        </w:rPr>
        <w:t>т</w:t>
      </w:r>
      <w:r w:rsidRPr="004A08A1">
        <w:rPr>
          <w:rStyle w:val="FontStyle115"/>
          <w:lang w:val="ky-KG"/>
        </w:rPr>
        <w:t>өрагасы тарабынан акыркы чечим кабыл алуу үчүн Комиссиянын Кеңешинин кароосуна чыгарылат.</w:t>
      </w:r>
    </w:p>
    <w:p w:rsidR="00840FE3" w:rsidRPr="004A08A1" w:rsidRDefault="00840FE3" w:rsidP="009A457E">
      <w:pPr>
        <w:pStyle w:val="Style7"/>
        <w:widowControl/>
        <w:tabs>
          <w:tab w:val="left" w:pos="1008"/>
        </w:tabs>
        <w:spacing w:line="276" w:lineRule="auto"/>
        <w:ind w:firstLine="709"/>
        <w:rPr>
          <w:rStyle w:val="FontStyle115"/>
          <w:lang w:val="ky-KG"/>
        </w:rPr>
      </w:pPr>
      <w:r w:rsidRPr="004A08A1">
        <w:rPr>
          <w:rStyle w:val="FontStyle115"/>
          <w:lang w:val="ky-KG"/>
        </w:rPr>
        <w:t>ЕЭКтин конкурстук комиссиясы жөнүндө жобо (анын ичинде конкурсту өткөрүү эрежелери), анын курамы, ошондой эле Комиссиянын департаменттеринин директорлорунун жана директорлордун орун басарларынын кызмат ордуларын ээлөөгө талапкерлерге квалификациялык талаптар Комиссиянын Кеңеши тарабынан бекитилет.</w:t>
      </w:r>
    </w:p>
    <w:p w:rsidR="00840FE3" w:rsidRPr="004A08A1" w:rsidRDefault="00840FE3" w:rsidP="009A457E">
      <w:pPr>
        <w:pStyle w:val="Style7"/>
        <w:widowControl/>
        <w:tabs>
          <w:tab w:val="left" w:pos="1008"/>
        </w:tabs>
        <w:spacing w:line="276" w:lineRule="auto"/>
        <w:ind w:firstLine="709"/>
        <w:rPr>
          <w:rStyle w:val="FontStyle115"/>
          <w:lang w:val="ky-KG"/>
        </w:rPr>
      </w:pPr>
      <w:r w:rsidRPr="004A08A1">
        <w:rPr>
          <w:rStyle w:val="FontStyle115"/>
          <w:lang w:val="ky-KG"/>
        </w:rPr>
        <w:t xml:space="preserve">5. </w:t>
      </w:r>
      <w:r w:rsidR="00184978" w:rsidRPr="004A08A1">
        <w:rPr>
          <w:rStyle w:val="FontStyle115"/>
          <w:lang w:val="ky-KG"/>
        </w:rPr>
        <w:t>Талапкерлерди тандоо тартиби жана Бирликтин Сотунун Аппаратында кызмат орундарына дайындоо Бирликтин Сотунун ишин жөнгө салуучу документтерге ылайык жүргүзүлөт.</w:t>
      </w:r>
    </w:p>
    <w:p w:rsidR="00B24B6B" w:rsidRPr="004A08A1" w:rsidRDefault="00B24B6B" w:rsidP="009A457E">
      <w:pPr>
        <w:pStyle w:val="Style12"/>
        <w:widowControl/>
        <w:spacing w:line="276" w:lineRule="auto"/>
        <w:ind w:firstLine="0"/>
        <w:jc w:val="center"/>
        <w:rPr>
          <w:sz w:val="28"/>
          <w:szCs w:val="28"/>
          <w:lang w:val="ky-KG"/>
        </w:rPr>
      </w:pPr>
    </w:p>
    <w:p w:rsidR="00BD72BE" w:rsidRPr="004A08A1" w:rsidRDefault="00B24B6B" w:rsidP="009A457E">
      <w:pPr>
        <w:pStyle w:val="Style12"/>
        <w:widowControl/>
        <w:spacing w:line="276" w:lineRule="auto"/>
        <w:ind w:firstLine="0"/>
        <w:jc w:val="center"/>
        <w:rPr>
          <w:rStyle w:val="FontStyle115"/>
        </w:rPr>
      </w:pPr>
      <w:r w:rsidRPr="004A08A1">
        <w:rPr>
          <w:rStyle w:val="FontStyle115"/>
        </w:rPr>
        <w:t>10</w:t>
      </w:r>
      <w:r w:rsidR="00184978" w:rsidRPr="004A08A1">
        <w:rPr>
          <w:rStyle w:val="FontStyle115"/>
          <w:lang w:val="ky-KG"/>
        </w:rPr>
        <w:t>-берене</w:t>
      </w:r>
      <w:r w:rsidRPr="004A08A1">
        <w:rPr>
          <w:rStyle w:val="FontStyle115"/>
        </w:rPr>
        <w:t xml:space="preserve"> </w:t>
      </w:r>
    </w:p>
    <w:p w:rsidR="00B24B6B" w:rsidRPr="004A08A1" w:rsidRDefault="00184978" w:rsidP="009A457E">
      <w:pPr>
        <w:pStyle w:val="Style12"/>
        <w:widowControl/>
        <w:spacing w:line="276" w:lineRule="auto"/>
        <w:ind w:firstLine="0"/>
        <w:jc w:val="center"/>
        <w:rPr>
          <w:rStyle w:val="FontStyle115"/>
          <w:lang w:val="ky-KG"/>
        </w:rPr>
      </w:pPr>
      <w:r w:rsidRPr="004A08A1">
        <w:rPr>
          <w:rStyle w:val="FontStyle115"/>
          <w:lang w:val="ky-KG"/>
        </w:rPr>
        <w:t>Жогорку кеңеш</w:t>
      </w:r>
    </w:p>
    <w:p w:rsidR="00184978" w:rsidRPr="004A08A1" w:rsidRDefault="00184978" w:rsidP="009A457E">
      <w:pPr>
        <w:pStyle w:val="Style12"/>
        <w:widowControl/>
        <w:spacing w:line="276" w:lineRule="auto"/>
        <w:ind w:firstLine="0"/>
        <w:jc w:val="center"/>
        <w:rPr>
          <w:rStyle w:val="FontStyle115"/>
          <w:lang w:val="ky-KG"/>
        </w:rPr>
      </w:pPr>
    </w:p>
    <w:p w:rsidR="00184978" w:rsidRPr="004A08A1" w:rsidRDefault="00184978" w:rsidP="009A457E">
      <w:pPr>
        <w:pStyle w:val="Style7"/>
        <w:widowControl/>
        <w:tabs>
          <w:tab w:val="left" w:pos="1051"/>
        </w:tabs>
        <w:spacing w:line="276" w:lineRule="auto"/>
        <w:ind w:firstLine="709"/>
        <w:jc w:val="left"/>
        <w:rPr>
          <w:rStyle w:val="FontStyle115"/>
          <w:lang w:val="ky-KG"/>
        </w:rPr>
      </w:pPr>
      <w:r w:rsidRPr="004A08A1">
        <w:rPr>
          <w:rStyle w:val="FontStyle115"/>
          <w:lang w:val="ky-KG"/>
        </w:rPr>
        <w:t>1. Жогорку кеңеш Бирликтин жогорку органы болуп саналат.</w:t>
      </w:r>
    </w:p>
    <w:p w:rsidR="00B24B6B" w:rsidRPr="004A08A1" w:rsidRDefault="00184978" w:rsidP="009A457E">
      <w:pPr>
        <w:pStyle w:val="Style7"/>
        <w:widowControl/>
        <w:tabs>
          <w:tab w:val="left" w:pos="1051"/>
        </w:tabs>
        <w:spacing w:line="276" w:lineRule="auto"/>
        <w:ind w:firstLine="709"/>
        <w:jc w:val="left"/>
        <w:rPr>
          <w:rStyle w:val="FontStyle115"/>
          <w:lang w:val="ky-KG"/>
        </w:rPr>
      </w:pPr>
      <w:r w:rsidRPr="004A08A1">
        <w:rPr>
          <w:rStyle w:val="FontStyle115"/>
          <w:lang w:val="ky-KG"/>
        </w:rPr>
        <w:t>2. Жогорку кеңештин курамына мүчө мамлекеттердин башчылары кирет</w:t>
      </w:r>
      <w:r w:rsidR="00B24B6B" w:rsidRPr="004A08A1">
        <w:rPr>
          <w:rStyle w:val="FontStyle115"/>
          <w:lang w:val="ky-KG"/>
        </w:rPr>
        <w:t>.</w:t>
      </w:r>
    </w:p>
    <w:p w:rsidR="003230A8" w:rsidRPr="004A08A1" w:rsidRDefault="003230A8" w:rsidP="009A457E">
      <w:pPr>
        <w:pStyle w:val="Style11"/>
        <w:widowControl/>
        <w:spacing w:line="276" w:lineRule="auto"/>
        <w:rPr>
          <w:rStyle w:val="FontStyle115"/>
          <w:lang w:val="ky-KG"/>
        </w:rPr>
      </w:pPr>
    </w:p>
    <w:p w:rsidR="003230A8" w:rsidRPr="004A08A1" w:rsidRDefault="00184978" w:rsidP="009A457E">
      <w:pPr>
        <w:pStyle w:val="Style11"/>
        <w:widowControl/>
        <w:spacing w:line="276" w:lineRule="auto"/>
        <w:rPr>
          <w:rStyle w:val="FontStyle115"/>
          <w:lang w:val="ky-KG"/>
        </w:rPr>
      </w:pPr>
      <w:r w:rsidRPr="004A08A1">
        <w:rPr>
          <w:rStyle w:val="FontStyle115"/>
          <w:lang w:val="ky-KG"/>
        </w:rPr>
        <w:t>11-берене</w:t>
      </w:r>
    </w:p>
    <w:p w:rsidR="00B24B6B" w:rsidRPr="004A08A1" w:rsidRDefault="00184978" w:rsidP="009A457E">
      <w:pPr>
        <w:pStyle w:val="Style11"/>
        <w:widowControl/>
        <w:spacing w:line="276" w:lineRule="auto"/>
        <w:rPr>
          <w:rStyle w:val="FontStyle115"/>
          <w:lang w:val="ky-KG"/>
        </w:rPr>
      </w:pPr>
      <w:r w:rsidRPr="004A08A1">
        <w:rPr>
          <w:rStyle w:val="FontStyle115"/>
          <w:lang w:val="ky-KG"/>
        </w:rPr>
        <w:lastRenderedPageBreak/>
        <w:t>Жогорку кеңештин иш тартиби</w:t>
      </w:r>
    </w:p>
    <w:p w:rsidR="00B24B6B" w:rsidRPr="004A08A1" w:rsidRDefault="00B24B6B" w:rsidP="009A457E">
      <w:pPr>
        <w:pStyle w:val="Style14"/>
        <w:widowControl/>
        <w:spacing w:line="276" w:lineRule="auto"/>
        <w:rPr>
          <w:sz w:val="28"/>
          <w:szCs w:val="28"/>
          <w:lang w:val="ky-KG"/>
        </w:rPr>
      </w:pPr>
    </w:p>
    <w:p w:rsidR="00184978" w:rsidRPr="004A08A1" w:rsidRDefault="00184978" w:rsidP="009A457E">
      <w:pPr>
        <w:pStyle w:val="Style14"/>
        <w:widowControl/>
        <w:tabs>
          <w:tab w:val="left" w:pos="1013"/>
        </w:tabs>
        <w:spacing w:line="276" w:lineRule="auto"/>
        <w:ind w:firstLine="709"/>
        <w:jc w:val="both"/>
        <w:rPr>
          <w:rStyle w:val="FontStyle115"/>
          <w:lang w:val="ky-KG"/>
        </w:rPr>
      </w:pPr>
      <w:r w:rsidRPr="004A08A1">
        <w:rPr>
          <w:rStyle w:val="FontStyle115"/>
          <w:lang w:val="ky-KG"/>
        </w:rPr>
        <w:t xml:space="preserve">1. </w:t>
      </w:r>
      <w:r w:rsidR="00EB3DAD" w:rsidRPr="004A08A1">
        <w:rPr>
          <w:rStyle w:val="FontStyle115"/>
          <w:lang w:val="ky-KG"/>
        </w:rPr>
        <w:t>Жогорку кеңештин жыйналыштары жылына кеминде 1 жолу өткөрүлөт.</w:t>
      </w:r>
    </w:p>
    <w:p w:rsidR="00EB3DAD" w:rsidRPr="004A08A1" w:rsidRDefault="00EB3DAD" w:rsidP="009A457E">
      <w:pPr>
        <w:pStyle w:val="Style14"/>
        <w:widowControl/>
        <w:tabs>
          <w:tab w:val="left" w:pos="1013"/>
        </w:tabs>
        <w:spacing w:line="276" w:lineRule="auto"/>
        <w:ind w:firstLine="709"/>
        <w:jc w:val="both"/>
        <w:rPr>
          <w:rStyle w:val="FontStyle115"/>
          <w:lang w:val="ky-KG"/>
        </w:rPr>
      </w:pPr>
      <w:r w:rsidRPr="004A08A1">
        <w:rPr>
          <w:rStyle w:val="FontStyle115"/>
          <w:lang w:val="ky-KG"/>
        </w:rPr>
        <w:t xml:space="preserve">Бирликтин ишинин шашылыш маселелерин чечүү үчүн каалаган мүчө мамлекеттин же Жогорку кеңештин </w:t>
      </w:r>
      <w:r w:rsidR="00C41AE8" w:rsidRPr="004A08A1">
        <w:rPr>
          <w:rStyle w:val="FontStyle115"/>
          <w:lang w:val="ky-KG"/>
        </w:rPr>
        <w:t>т</w:t>
      </w:r>
      <w:r w:rsidRPr="004A08A1">
        <w:rPr>
          <w:rStyle w:val="FontStyle115"/>
          <w:lang w:val="ky-KG"/>
        </w:rPr>
        <w:t>өрагасынын демилгеси боюнча Жогорку кеңештин кезексиз жыйналыштары чакыртылышы мүмкүн.</w:t>
      </w:r>
    </w:p>
    <w:p w:rsidR="00EB3DAD" w:rsidRPr="004A08A1" w:rsidRDefault="00EB3DAD" w:rsidP="009A457E">
      <w:pPr>
        <w:pStyle w:val="Style14"/>
        <w:widowControl/>
        <w:tabs>
          <w:tab w:val="left" w:pos="1013"/>
        </w:tabs>
        <w:spacing w:line="276" w:lineRule="auto"/>
        <w:ind w:firstLine="709"/>
        <w:jc w:val="both"/>
        <w:rPr>
          <w:rStyle w:val="FontStyle115"/>
          <w:lang w:val="ky-KG"/>
        </w:rPr>
      </w:pPr>
      <w:r w:rsidRPr="004A08A1">
        <w:rPr>
          <w:rStyle w:val="FontStyle115"/>
          <w:lang w:val="ky-KG"/>
        </w:rPr>
        <w:t xml:space="preserve">2. Жогорку кеңештин жыйналыштары Жогорку кеңештин </w:t>
      </w:r>
      <w:r w:rsidR="00C41AE8" w:rsidRPr="004A08A1">
        <w:rPr>
          <w:rStyle w:val="FontStyle115"/>
          <w:lang w:val="ky-KG"/>
        </w:rPr>
        <w:t>т</w:t>
      </w:r>
      <w:r w:rsidRPr="004A08A1">
        <w:rPr>
          <w:rStyle w:val="FontStyle115"/>
          <w:lang w:val="ky-KG"/>
        </w:rPr>
        <w:t>өрагасынын жетекчилиги астында өткөрүлөт.</w:t>
      </w:r>
    </w:p>
    <w:p w:rsidR="00EB3DAD" w:rsidRPr="004A08A1" w:rsidRDefault="00EB3DAD" w:rsidP="009A457E">
      <w:pPr>
        <w:pStyle w:val="Style14"/>
        <w:widowControl/>
        <w:tabs>
          <w:tab w:val="left" w:pos="1013"/>
        </w:tabs>
        <w:spacing w:line="276" w:lineRule="auto"/>
        <w:ind w:firstLine="709"/>
        <w:jc w:val="both"/>
        <w:rPr>
          <w:rStyle w:val="FontStyle115"/>
          <w:lang w:val="ky-KG"/>
        </w:rPr>
      </w:pPr>
      <w:r w:rsidRPr="004A08A1">
        <w:rPr>
          <w:rStyle w:val="FontStyle115"/>
          <w:lang w:val="ky-KG"/>
        </w:rPr>
        <w:t xml:space="preserve">Жогорку кеңештин </w:t>
      </w:r>
      <w:r w:rsidR="00C41AE8" w:rsidRPr="004A08A1">
        <w:rPr>
          <w:rStyle w:val="FontStyle115"/>
          <w:lang w:val="ky-KG"/>
        </w:rPr>
        <w:t>т</w:t>
      </w:r>
      <w:r w:rsidRPr="004A08A1">
        <w:rPr>
          <w:rStyle w:val="FontStyle115"/>
          <w:lang w:val="ky-KG"/>
        </w:rPr>
        <w:t>өрагасы:</w:t>
      </w:r>
    </w:p>
    <w:p w:rsidR="00EB3DAD" w:rsidRPr="004A08A1" w:rsidRDefault="00EB3DAD" w:rsidP="009A457E">
      <w:pPr>
        <w:pStyle w:val="Style14"/>
        <w:widowControl/>
        <w:tabs>
          <w:tab w:val="left" w:pos="1013"/>
        </w:tabs>
        <w:spacing w:line="276" w:lineRule="auto"/>
        <w:ind w:firstLine="709"/>
        <w:jc w:val="both"/>
        <w:rPr>
          <w:rStyle w:val="FontStyle115"/>
          <w:lang w:val="ky-KG"/>
        </w:rPr>
      </w:pPr>
      <w:r w:rsidRPr="004A08A1">
        <w:rPr>
          <w:rStyle w:val="FontStyle115"/>
          <w:lang w:val="ky-KG"/>
        </w:rPr>
        <w:t>Жогорку кеңештин жыйналышын алып барат;</w:t>
      </w:r>
    </w:p>
    <w:p w:rsidR="00EB3DAD" w:rsidRPr="004A08A1" w:rsidRDefault="00EB3DAD" w:rsidP="009A457E">
      <w:pPr>
        <w:pStyle w:val="Style14"/>
        <w:widowControl/>
        <w:tabs>
          <w:tab w:val="left" w:pos="1013"/>
        </w:tabs>
        <w:spacing w:line="276" w:lineRule="auto"/>
        <w:ind w:firstLine="709"/>
        <w:jc w:val="both"/>
        <w:rPr>
          <w:rStyle w:val="FontStyle115"/>
          <w:lang w:val="ky-KG"/>
        </w:rPr>
      </w:pPr>
      <w:r w:rsidRPr="004A08A1">
        <w:rPr>
          <w:rStyle w:val="FontStyle115"/>
          <w:lang w:val="ky-KG"/>
        </w:rPr>
        <w:t>Жогорку кеңештин ишин уюштурат;</w:t>
      </w:r>
    </w:p>
    <w:p w:rsidR="00EB3DAD" w:rsidRPr="004A08A1" w:rsidRDefault="00EB3DAD" w:rsidP="009A457E">
      <w:pPr>
        <w:pStyle w:val="Style14"/>
        <w:widowControl/>
        <w:tabs>
          <w:tab w:val="left" w:pos="1013"/>
        </w:tabs>
        <w:spacing w:line="276" w:lineRule="auto"/>
        <w:ind w:firstLine="709"/>
        <w:jc w:val="both"/>
        <w:rPr>
          <w:rStyle w:val="FontStyle115"/>
          <w:lang w:val="ky-KG"/>
        </w:rPr>
      </w:pPr>
      <w:r w:rsidRPr="004A08A1">
        <w:rPr>
          <w:rStyle w:val="FontStyle115"/>
          <w:lang w:val="ky-KG"/>
        </w:rPr>
        <w:t>Жогорку кеңештин кароосуна берилүүчү маселелерди даярдоого жалпы жетекчиликти ишке ашырат.</w:t>
      </w:r>
    </w:p>
    <w:p w:rsidR="00EB3DAD" w:rsidRPr="004A08A1" w:rsidRDefault="00283362" w:rsidP="009A457E">
      <w:pPr>
        <w:pStyle w:val="Style14"/>
        <w:widowControl/>
        <w:tabs>
          <w:tab w:val="left" w:pos="1013"/>
        </w:tabs>
        <w:spacing w:line="276" w:lineRule="auto"/>
        <w:ind w:firstLine="709"/>
        <w:jc w:val="both"/>
        <w:rPr>
          <w:rStyle w:val="FontStyle115"/>
          <w:lang w:val="ky-KG"/>
        </w:rPr>
      </w:pPr>
      <w:r w:rsidRPr="004A08A1">
        <w:rPr>
          <w:rStyle w:val="FontStyle115"/>
          <w:lang w:val="ky-KG"/>
        </w:rPr>
        <w:t xml:space="preserve">Жогорку кеңештин </w:t>
      </w:r>
      <w:r w:rsidR="00C41AE8" w:rsidRPr="004A08A1">
        <w:rPr>
          <w:rStyle w:val="FontStyle115"/>
          <w:lang w:val="ky-KG"/>
        </w:rPr>
        <w:t>т</w:t>
      </w:r>
      <w:r w:rsidRPr="004A08A1">
        <w:rPr>
          <w:rStyle w:val="FontStyle115"/>
          <w:lang w:val="ky-KG"/>
        </w:rPr>
        <w:t xml:space="preserve">өрагасынын ыйгарым укуктары мөөнөтүнөн мурда токтотулган учурда өкүлчүлүк кылуучу мүчө мамлекеттен Жогорку кеңештин жаңы мүчөсү калган мөөнөт бою Жогорку кеңештин </w:t>
      </w:r>
      <w:r w:rsidR="00C41AE8" w:rsidRPr="004A08A1">
        <w:rPr>
          <w:rStyle w:val="FontStyle115"/>
          <w:lang w:val="ky-KG"/>
        </w:rPr>
        <w:t>т</w:t>
      </w:r>
      <w:r w:rsidRPr="004A08A1">
        <w:rPr>
          <w:rStyle w:val="FontStyle115"/>
          <w:lang w:val="ky-KG"/>
        </w:rPr>
        <w:t>өрагасынын ыйгарым укуктарын ишке ашырат.</w:t>
      </w:r>
    </w:p>
    <w:p w:rsidR="00283362" w:rsidRPr="004A08A1" w:rsidRDefault="00283362" w:rsidP="009A457E">
      <w:pPr>
        <w:pStyle w:val="Style14"/>
        <w:widowControl/>
        <w:tabs>
          <w:tab w:val="left" w:pos="1013"/>
        </w:tabs>
        <w:spacing w:line="276" w:lineRule="auto"/>
        <w:ind w:firstLine="709"/>
        <w:jc w:val="both"/>
        <w:rPr>
          <w:rStyle w:val="FontStyle115"/>
          <w:lang w:val="ky-KG"/>
        </w:rPr>
      </w:pPr>
      <w:r w:rsidRPr="004A08A1">
        <w:rPr>
          <w:rStyle w:val="FontStyle115"/>
          <w:lang w:val="ky-KG"/>
        </w:rPr>
        <w:t xml:space="preserve">3. </w:t>
      </w:r>
      <w:r w:rsidR="00E21001" w:rsidRPr="004A08A1">
        <w:rPr>
          <w:rStyle w:val="FontStyle115"/>
          <w:lang w:val="ky-KG"/>
        </w:rPr>
        <w:t xml:space="preserve">Жогорку кеңештин жыйналыштарына Жогорку кеңештин </w:t>
      </w:r>
      <w:r w:rsidR="00C41AE8" w:rsidRPr="004A08A1">
        <w:rPr>
          <w:rStyle w:val="FontStyle115"/>
          <w:lang w:val="ky-KG"/>
        </w:rPr>
        <w:t>т</w:t>
      </w:r>
      <w:r w:rsidR="00E21001" w:rsidRPr="004A08A1">
        <w:rPr>
          <w:rStyle w:val="FontStyle115"/>
          <w:lang w:val="ky-KG"/>
        </w:rPr>
        <w:t xml:space="preserve">өрагасынын чакыруусу боюнча Комиссиянын Кеңешинин мүчөлөрү, Комиссиянын Коллегиясынын </w:t>
      </w:r>
      <w:r w:rsidR="00C41AE8" w:rsidRPr="004A08A1">
        <w:rPr>
          <w:rStyle w:val="FontStyle115"/>
          <w:lang w:val="ky-KG"/>
        </w:rPr>
        <w:t>т</w:t>
      </w:r>
      <w:r w:rsidR="00E21001" w:rsidRPr="004A08A1">
        <w:rPr>
          <w:rStyle w:val="FontStyle115"/>
          <w:lang w:val="ky-KG"/>
        </w:rPr>
        <w:t>өрагасы жана башка чакырылган адамдар катыша алат.</w:t>
      </w:r>
    </w:p>
    <w:p w:rsidR="00E21001" w:rsidRPr="004A08A1" w:rsidRDefault="00E21001" w:rsidP="009A457E">
      <w:pPr>
        <w:pStyle w:val="Style14"/>
        <w:widowControl/>
        <w:tabs>
          <w:tab w:val="left" w:pos="1013"/>
        </w:tabs>
        <w:spacing w:line="276" w:lineRule="auto"/>
        <w:ind w:firstLine="709"/>
        <w:jc w:val="both"/>
        <w:rPr>
          <w:rStyle w:val="FontStyle115"/>
          <w:lang w:val="ky-KG"/>
        </w:rPr>
      </w:pPr>
      <w:r w:rsidRPr="004A08A1">
        <w:rPr>
          <w:rStyle w:val="FontStyle115"/>
          <w:lang w:val="ky-KG"/>
        </w:rPr>
        <w:t xml:space="preserve">Катышуучулардын тизмеси жана Жогорку кеңештин жыйналыштарынын форматы Жогорку кеңештин мүчөлөрү менен макулдашуу боюнча Жогорку кеңештин </w:t>
      </w:r>
      <w:r w:rsidR="00C41AE8" w:rsidRPr="004A08A1">
        <w:rPr>
          <w:rStyle w:val="FontStyle115"/>
          <w:lang w:val="ky-KG"/>
        </w:rPr>
        <w:t>т</w:t>
      </w:r>
      <w:r w:rsidRPr="004A08A1">
        <w:rPr>
          <w:rStyle w:val="FontStyle115"/>
          <w:lang w:val="ky-KG"/>
        </w:rPr>
        <w:t>өрагасы тарабынан аныкталат.</w:t>
      </w:r>
    </w:p>
    <w:p w:rsidR="00E21001" w:rsidRPr="004A08A1" w:rsidRDefault="00526B3A" w:rsidP="009A457E">
      <w:pPr>
        <w:pStyle w:val="Style14"/>
        <w:widowControl/>
        <w:tabs>
          <w:tab w:val="left" w:pos="1013"/>
        </w:tabs>
        <w:spacing w:line="276" w:lineRule="auto"/>
        <w:ind w:firstLine="709"/>
        <w:jc w:val="both"/>
        <w:rPr>
          <w:rStyle w:val="FontStyle115"/>
          <w:lang w:val="ky-KG"/>
        </w:rPr>
      </w:pPr>
      <w:r w:rsidRPr="004A08A1">
        <w:rPr>
          <w:rStyle w:val="FontStyle115"/>
          <w:lang w:val="ky-KG"/>
        </w:rPr>
        <w:t>Жогорку кеңештин жыйналыштарынын күн тартиби мүчө мамлекеттердин сунуштарынын негизинде Комиссия тарабынан түзүлөт.</w:t>
      </w:r>
    </w:p>
    <w:p w:rsidR="00526B3A" w:rsidRPr="004A08A1" w:rsidRDefault="00526B3A" w:rsidP="009A457E">
      <w:pPr>
        <w:pStyle w:val="Style14"/>
        <w:widowControl/>
        <w:tabs>
          <w:tab w:val="left" w:pos="1013"/>
        </w:tabs>
        <w:spacing w:line="276" w:lineRule="auto"/>
        <w:ind w:firstLine="709"/>
        <w:jc w:val="both"/>
        <w:rPr>
          <w:rStyle w:val="FontStyle115"/>
          <w:lang w:val="ky-KG"/>
        </w:rPr>
      </w:pPr>
      <w:r w:rsidRPr="004A08A1">
        <w:rPr>
          <w:rStyle w:val="FontStyle115"/>
          <w:lang w:val="ky-KG"/>
        </w:rPr>
        <w:t xml:space="preserve">Жогорку кеңештин жыйналыштарында жалпыга маалымдоо каражаттарынын аккредитацияланган өкүлдөрүнүн болушу жөнүндө маселе Жогорку кеңештин </w:t>
      </w:r>
      <w:r w:rsidR="00C41AE8" w:rsidRPr="004A08A1">
        <w:rPr>
          <w:rStyle w:val="FontStyle115"/>
          <w:lang w:val="ky-KG"/>
        </w:rPr>
        <w:t>т</w:t>
      </w:r>
      <w:r w:rsidRPr="004A08A1">
        <w:rPr>
          <w:rStyle w:val="FontStyle115"/>
          <w:lang w:val="ky-KG"/>
        </w:rPr>
        <w:t>өрагасы тарабынан чечилет.</w:t>
      </w:r>
    </w:p>
    <w:p w:rsidR="00526B3A" w:rsidRPr="004A08A1" w:rsidRDefault="00526B3A" w:rsidP="009A457E">
      <w:pPr>
        <w:pStyle w:val="Style14"/>
        <w:widowControl/>
        <w:tabs>
          <w:tab w:val="left" w:pos="1013"/>
        </w:tabs>
        <w:spacing w:line="276" w:lineRule="auto"/>
        <w:ind w:firstLine="709"/>
        <w:jc w:val="both"/>
        <w:rPr>
          <w:rStyle w:val="FontStyle115"/>
          <w:lang w:val="ky-KG"/>
        </w:rPr>
      </w:pPr>
      <w:r w:rsidRPr="004A08A1">
        <w:rPr>
          <w:rStyle w:val="FontStyle115"/>
          <w:lang w:val="ky-KG"/>
        </w:rPr>
        <w:t xml:space="preserve">4. </w:t>
      </w:r>
      <w:r w:rsidR="00254C04" w:rsidRPr="004A08A1">
        <w:rPr>
          <w:rStyle w:val="FontStyle115"/>
          <w:lang w:val="ky-KG"/>
        </w:rPr>
        <w:t>Жогорку кеңештин жыйналыштарын өткөрүүнү уюштуруу тартиби Жогорку кеңеш тарабынан бекитилет.</w:t>
      </w:r>
    </w:p>
    <w:p w:rsidR="00254C04" w:rsidRPr="004A08A1" w:rsidRDefault="00254C04" w:rsidP="009A457E">
      <w:pPr>
        <w:pStyle w:val="Style14"/>
        <w:widowControl/>
        <w:tabs>
          <w:tab w:val="left" w:pos="1013"/>
        </w:tabs>
        <w:spacing w:line="276" w:lineRule="auto"/>
        <w:ind w:firstLine="709"/>
        <w:jc w:val="both"/>
        <w:rPr>
          <w:rStyle w:val="FontStyle115"/>
          <w:lang w:val="ky-KG"/>
        </w:rPr>
      </w:pPr>
      <w:r w:rsidRPr="004A08A1">
        <w:rPr>
          <w:rStyle w:val="FontStyle115"/>
          <w:lang w:val="ky-KG"/>
        </w:rPr>
        <w:t xml:space="preserve">5. </w:t>
      </w:r>
      <w:r w:rsidR="00833498" w:rsidRPr="004A08A1">
        <w:rPr>
          <w:rStyle w:val="FontStyle115"/>
          <w:lang w:val="ky-KG"/>
        </w:rPr>
        <w:t>Жогорку кеңештин жыйналыштарын даярдоону жана өткөрүүнү уюштуруу, маалыматтык жана материалдык-техникалык жактан камсыз кылуу кабыл алуучу мүчө мамлекеттин көмөктөшүүсүндө Комиссия тарабынан ишке ашырылат. Жогорку кеңештин жыйналыштарын өткөрүүнү финансылык камсыз кылуу Бирликтин бюджетинин каражаттарынын эсебинен ишке ашырылат.</w:t>
      </w:r>
    </w:p>
    <w:p w:rsidR="00B24B6B" w:rsidRPr="004A08A1" w:rsidRDefault="00B24B6B" w:rsidP="009A457E">
      <w:pPr>
        <w:pStyle w:val="Style11"/>
        <w:widowControl/>
        <w:spacing w:line="276" w:lineRule="auto"/>
        <w:rPr>
          <w:sz w:val="28"/>
          <w:szCs w:val="28"/>
          <w:lang w:val="ky-KG"/>
        </w:rPr>
      </w:pPr>
    </w:p>
    <w:p w:rsidR="003230A8" w:rsidRPr="004A08A1" w:rsidRDefault="00833498" w:rsidP="009A457E">
      <w:pPr>
        <w:pStyle w:val="Style11"/>
        <w:widowControl/>
        <w:spacing w:line="276" w:lineRule="auto"/>
        <w:rPr>
          <w:rStyle w:val="FontStyle115"/>
          <w:lang w:val="ky-KG"/>
        </w:rPr>
      </w:pPr>
      <w:r w:rsidRPr="004A08A1">
        <w:rPr>
          <w:rStyle w:val="FontStyle115"/>
          <w:lang w:val="ky-KG"/>
        </w:rPr>
        <w:t>12-берене</w:t>
      </w:r>
    </w:p>
    <w:p w:rsidR="00B24B6B" w:rsidRPr="004A08A1" w:rsidRDefault="00833498" w:rsidP="009A457E">
      <w:pPr>
        <w:pStyle w:val="Style11"/>
        <w:widowControl/>
        <w:spacing w:line="276" w:lineRule="auto"/>
        <w:rPr>
          <w:rStyle w:val="FontStyle115"/>
          <w:lang w:val="ky-KG"/>
        </w:rPr>
      </w:pPr>
      <w:r w:rsidRPr="004A08A1">
        <w:rPr>
          <w:rStyle w:val="FontStyle115"/>
          <w:lang w:val="ky-KG"/>
        </w:rPr>
        <w:t>Жогорку кеңештин ыйгарым укуктары</w:t>
      </w:r>
    </w:p>
    <w:p w:rsidR="00393373" w:rsidRPr="004A08A1" w:rsidRDefault="00393373" w:rsidP="009A457E">
      <w:pPr>
        <w:pStyle w:val="Style11"/>
        <w:widowControl/>
        <w:spacing w:line="276" w:lineRule="auto"/>
        <w:rPr>
          <w:rStyle w:val="FontStyle115"/>
          <w:lang w:val="ky-KG"/>
        </w:rPr>
      </w:pPr>
    </w:p>
    <w:p w:rsidR="00833498" w:rsidRPr="004A08A1" w:rsidRDefault="00833498" w:rsidP="009A457E">
      <w:pPr>
        <w:pStyle w:val="Style7"/>
        <w:widowControl/>
        <w:tabs>
          <w:tab w:val="left" w:pos="1018"/>
        </w:tabs>
        <w:spacing w:line="276" w:lineRule="auto"/>
        <w:ind w:firstLine="709"/>
        <w:rPr>
          <w:rStyle w:val="FontStyle115"/>
          <w:lang w:val="ky-KG"/>
        </w:rPr>
      </w:pPr>
      <w:r w:rsidRPr="004A08A1">
        <w:rPr>
          <w:rStyle w:val="FontStyle115"/>
          <w:lang w:val="ky-KG"/>
        </w:rPr>
        <w:t>1. Жогорку кеңеш Бирликтин ишинин принциптүү маселелерин карайт, интеграцияны өнүктүрүү стратегиясын, багыттарын жана келечегин аныктайт жана Бирликтин максаттарын ишке ашырууга багытталган че</w:t>
      </w:r>
      <w:r w:rsidR="009C7DBC" w:rsidRPr="004A08A1">
        <w:rPr>
          <w:rStyle w:val="FontStyle115"/>
          <w:lang w:val="ky-KG"/>
        </w:rPr>
        <w:t>ч</w:t>
      </w:r>
      <w:r w:rsidRPr="004A08A1">
        <w:rPr>
          <w:rStyle w:val="FontStyle115"/>
          <w:lang w:val="ky-KG"/>
        </w:rPr>
        <w:t>имдерди кабыл алат.</w:t>
      </w:r>
    </w:p>
    <w:p w:rsidR="00833498" w:rsidRPr="004A08A1" w:rsidRDefault="00833498" w:rsidP="009A457E">
      <w:pPr>
        <w:pStyle w:val="Style7"/>
        <w:widowControl/>
        <w:tabs>
          <w:tab w:val="left" w:pos="1018"/>
        </w:tabs>
        <w:spacing w:line="276" w:lineRule="auto"/>
        <w:ind w:firstLine="709"/>
        <w:rPr>
          <w:rStyle w:val="FontStyle115"/>
          <w:lang w:val="ky-KG"/>
        </w:rPr>
      </w:pPr>
      <w:r w:rsidRPr="004A08A1">
        <w:rPr>
          <w:rStyle w:val="FontStyle115"/>
          <w:lang w:val="ky-KG"/>
        </w:rPr>
        <w:lastRenderedPageBreak/>
        <w:t>2. Жогорку кеңеш төмөнкүдөй негизги ыйгарым укуктарды ишке ашырат:</w:t>
      </w:r>
    </w:p>
    <w:p w:rsidR="00833498" w:rsidRPr="004A08A1" w:rsidRDefault="00833498" w:rsidP="009A457E">
      <w:pPr>
        <w:pStyle w:val="Style7"/>
        <w:widowControl/>
        <w:tabs>
          <w:tab w:val="left" w:pos="1018"/>
        </w:tabs>
        <w:spacing w:line="276" w:lineRule="auto"/>
        <w:ind w:firstLine="709"/>
        <w:rPr>
          <w:rStyle w:val="FontStyle115"/>
          <w:lang w:val="ky-KG"/>
        </w:rPr>
      </w:pPr>
      <w:r w:rsidRPr="004A08A1">
        <w:rPr>
          <w:rStyle w:val="FontStyle115"/>
          <w:lang w:val="ky-KG"/>
        </w:rPr>
        <w:t xml:space="preserve">1) </w:t>
      </w:r>
      <w:r w:rsidR="00D23180" w:rsidRPr="004A08A1">
        <w:rPr>
          <w:rStyle w:val="FontStyle115"/>
          <w:lang w:val="ky-KG"/>
        </w:rPr>
        <w:t>Бирликти түзүү жана өнүктүрүү стратегиясын, багыттарын жана келечектерин аныктайт жана Бирликтин максаттарын ишке ашырууга багытталган чечимдерди кабыл алат;</w:t>
      </w:r>
    </w:p>
    <w:p w:rsidR="00D23180" w:rsidRPr="004A08A1" w:rsidRDefault="00D23180" w:rsidP="009A457E">
      <w:pPr>
        <w:pStyle w:val="Style7"/>
        <w:widowControl/>
        <w:tabs>
          <w:tab w:val="left" w:pos="1018"/>
        </w:tabs>
        <w:spacing w:line="276" w:lineRule="auto"/>
        <w:ind w:firstLine="709"/>
        <w:rPr>
          <w:rStyle w:val="FontStyle115"/>
          <w:lang w:val="ky-KG"/>
        </w:rPr>
      </w:pPr>
      <w:r w:rsidRPr="004A08A1">
        <w:rPr>
          <w:rStyle w:val="FontStyle115"/>
          <w:lang w:val="ky-KG"/>
        </w:rPr>
        <w:t xml:space="preserve">2) </w:t>
      </w:r>
      <w:r w:rsidR="00CB32E5" w:rsidRPr="004A08A1">
        <w:rPr>
          <w:rStyle w:val="FontStyle115"/>
          <w:lang w:val="ky-KG"/>
        </w:rPr>
        <w:t xml:space="preserve">Комиссиянын Коллегиясынын курамын бекитет, </w:t>
      </w:r>
      <w:r w:rsidR="00AD74E1" w:rsidRPr="004A08A1">
        <w:rPr>
          <w:rStyle w:val="FontStyle115"/>
          <w:lang w:val="ky-KG"/>
        </w:rPr>
        <w:t>Комиссиянын Коллегиясынын мүчөлөрүнүн ортосунда милдеттерди бөлүштүрөт жана алардын ыйгарым укуктарын токтотот;</w:t>
      </w:r>
    </w:p>
    <w:p w:rsidR="00AD74E1" w:rsidRPr="004A08A1" w:rsidRDefault="00AD74E1" w:rsidP="009A457E">
      <w:pPr>
        <w:pStyle w:val="Style7"/>
        <w:widowControl/>
        <w:tabs>
          <w:tab w:val="left" w:pos="1018"/>
        </w:tabs>
        <w:spacing w:line="276" w:lineRule="auto"/>
        <w:ind w:firstLine="709"/>
        <w:rPr>
          <w:rStyle w:val="FontStyle115"/>
          <w:lang w:val="ky-KG"/>
        </w:rPr>
      </w:pPr>
      <w:r w:rsidRPr="004A08A1">
        <w:rPr>
          <w:rStyle w:val="FontStyle115"/>
          <w:lang w:val="ky-KG"/>
        </w:rPr>
        <w:t xml:space="preserve">3) </w:t>
      </w:r>
      <w:r w:rsidR="001F23A3" w:rsidRPr="004A08A1">
        <w:rPr>
          <w:rStyle w:val="FontStyle115"/>
          <w:lang w:val="ky-KG"/>
        </w:rPr>
        <w:t>Комиссиянын Коллегиясынын Төрага</w:t>
      </w:r>
      <w:r w:rsidR="00E1372E" w:rsidRPr="004A08A1">
        <w:rPr>
          <w:rStyle w:val="FontStyle115"/>
          <w:lang w:val="ky-KG"/>
        </w:rPr>
        <w:t>сын дайындайт жана анын ыйгарым укуктарын мөөнөтүнөн мурда токтотуу жөнүндө чечим кабыл алат;</w:t>
      </w:r>
    </w:p>
    <w:p w:rsidR="00E1372E" w:rsidRPr="004A08A1" w:rsidRDefault="00E1372E" w:rsidP="009A457E">
      <w:pPr>
        <w:pStyle w:val="Style7"/>
        <w:widowControl/>
        <w:tabs>
          <w:tab w:val="left" w:pos="1018"/>
        </w:tabs>
        <w:spacing w:line="276" w:lineRule="auto"/>
        <w:ind w:firstLine="709"/>
        <w:rPr>
          <w:rStyle w:val="FontStyle115"/>
          <w:lang w:val="ky-KG"/>
        </w:rPr>
      </w:pPr>
      <w:r w:rsidRPr="004A08A1">
        <w:rPr>
          <w:rStyle w:val="FontStyle115"/>
          <w:lang w:val="ky-KG"/>
        </w:rPr>
        <w:t xml:space="preserve">4) </w:t>
      </w:r>
      <w:r w:rsidR="00A35DAC" w:rsidRPr="004A08A1">
        <w:rPr>
          <w:rStyle w:val="FontStyle115"/>
          <w:lang w:val="ky-KG"/>
        </w:rPr>
        <w:t>мүчө мамлекеттердин сунушу боюнча Бирликтин Сотунун судьяларын дайындайт;</w:t>
      </w:r>
    </w:p>
    <w:p w:rsidR="00A35DAC" w:rsidRPr="004A08A1" w:rsidRDefault="00A35DAC" w:rsidP="009A457E">
      <w:pPr>
        <w:pStyle w:val="Style7"/>
        <w:widowControl/>
        <w:tabs>
          <w:tab w:val="left" w:pos="1018"/>
        </w:tabs>
        <w:spacing w:line="276" w:lineRule="auto"/>
        <w:ind w:firstLine="709"/>
        <w:rPr>
          <w:rStyle w:val="FontStyle115"/>
          <w:lang w:val="ky-KG"/>
        </w:rPr>
      </w:pPr>
      <w:r w:rsidRPr="004A08A1">
        <w:rPr>
          <w:rStyle w:val="FontStyle115"/>
          <w:lang w:val="ky-KG"/>
        </w:rPr>
        <w:t xml:space="preserve">5) </w:t>
      </w:r>
      <w:r w:rsidRPr="004A08A1">
        <w:rPr>
          <w:rStyle w:val="FontStyle115"/>
          <w:rFonts w:eastAsia="Calibri"/>
          <w:lang w:val="ky-KG"/>
        </w:rPr>
        <w:t>Евразия экономикалык комиссиясы</w:t>
      </w:r>
      <w:r w:rsidRPr="004A08A1">
        <w:rPr>
          <w:rStyle w:val="FontStyle115"/>
          <w:lang w:val="ky-KG"/>
        </w:rPr>
        <w:t>нын Иш регламентин бекитет;</w:t>
      </w:r>
    </w:p>
    <w:p w:rsidR="00A35DAC" w:rsidRPr="004A08A1" w:rsidRDefault="00A35DAC" w:rsidP="009A457E">
      <w:pPr>
        <w:pStyle w:val="Style7"/>
        <w:widowControl/>
        <w:tabs>
          <w:tab w:val="left" w:pos="1018"/>
        </w:tabs>
        <w:spacing w:line="276" w:lineRule="auto"/>
        <w:ind w:firstLine="709"/>
        <w:rPr>
          <w:rStyle w:val="FontStyle115"/>
          <w:lang w:val="ky-KG"/>
        </w:rPr>
      </w:pPr>
      <w:r w:rsidRPr="004A08A1">
        <w:rPr>
          <w:rStyle w:val="FontStyle115"/>
          <w:lang w:val="ky-KG"/>
        </w:rPr>
        <w:t>6) Бирликтин бюджетин, Евразия экономикалык бирлигинин бюджети жөнүндө жобону жана Бирликтин бюджетинин аткарылышы жөнүндө отчетту бекитет;</w:t>
      </w:r>
    </w:p>
    <w:p w:rsidR="00A35DAC" w:rsidRPr="004A08A1" w:rsidRDefault="00A35DAC" w:rsidP="009A457E">
      <w:pPr>
        <w:pStyle w:val="Style7"/>
        <w:widowControl/>
        <w:tabs>
          <w:tab w:val="left" w:pos="1018"/>
        </w:tabs>
        <w:spacing w:line="276" w:lineRule="auto"/>
        <w:ind w:firstLine="709"/>
        <w:rPr>
          <w:rStyle w:val="FontStyle115"/>
          <w:lang w:val="ky-KG"/>
        </w:rPr>
      </w:pPr>
      <w:r w:rsidRPr="004A08A1">
        <w:rPr>
          <w:rStyle w:val="FontStyle115"/>
          <w:lang w:val="ky-KG"/>
        </w:rPr>
        <w:t xml:space="preserve">7) </w:t>
      </w:r>
      <w:r w:rsidR="0022758C" w:rsidRPr="004A08A1">
        <w:rPr>
          <w:rStyle w:val="FontStyle115"/>
          <w:lang w:val="ky-KG"/>
        </w:rPr>
        <w:t xml:space="preserve">мүчө мамлекеттердин Бирликтин бюджетине үлүштүк </w:t>
      </w:r>
      <w:r w:rsidR="00BD72BE" w:rsidRPr="004A08A1">
        <w:rPr>
          <w:rStyle w:val="FontStyle115"/>
          <w:lang w:val="ky-KG"/>
        </w:rPr>
        <w:t>төгүмдөрүнүн</w:t>
      </w:r>
      <w:r w:rsidR="0022758C" w:rsidRPr="004A08A1">
        <w:rPr>
          <w:rStyle w:val="FontStyle115"/>
          <w:lang w:val="ky-KG"/>
        </w:rPr>
        <w:t xml:space="preserve"> өлчөмүн (шкаласын) аныктайт;</w:t>
      </w:r>
    </w:p>
    <w:p w:rsidR="0022758C" w:rsidRPr="004A08A1" w:rsidRDefault="0022758C" w:rsidP="009A457E">
      <w:pPr>
        <w:pStyle w:val="Style7"/>
        <w:widowControl/>
        <w:tabs>
          <w:tab w:val="left" w:pos="1018"/>
        </w:tabs>
        <w:spacing w:line="276" w:lineRule="auto"/>
        <w:ind w:firstLine="709"/>
        <w:rPr>
          <w:rStyle w:val="FontStyle115"/>
          <w:lang w:val="ky-KG"/>
        </w:rPr>
      </w:pPr>
      <w:r w:rsidRPr="004A08A1">
        <w:rPr>
          <w:rStyle w:val="FontStyle115"/>
          <w:lang w:val="ky-KG"/>
        </w:rPr>
        <w:t xml:space="preserve">8) мүчө мамлекеттин сунушу боюнча </w:t>
      </w:r>
      <w:r w:rsidR="00986F62" w:rsidRPr="004A08A1">
        <w:rPr>
          <w:rStyle w:val="FontStyle115"/>
          <w:lang w:val="ky-KG"/>
        </w:rPr>
        <w:t>16-берененин 7-пунктунун жоболорун эске алуу менен Өкмөттөр аралык кеңеш же Комиссия тарабынан кабыл алынган чечимдерди жокко чыгарууга же өзгөртүүгө тиешелүү маселелерди карайт;</w:t>
      </w:r>
    </w:p>
    <w:p w:rsidR="00986F62" w:rsidRPr="004A08A1" w:rsidRDefault="00986F62" w:rsidP="009A457E">
      <w:pPr>
        <w:pStyle w:val="Style7"/>
        <w:widowControl/>
        <w:tabs>
          <w:tab w:val="left" w:pos="1018"/>
        </w:tabs>
        <w:spacing w:line="276" w:lineRule="auto"/>
        <w:ind w:firstLine="709"/>
        <w:rPr>
          <w:rStyle w:val="FontStyle115"/>
          <w:lang w:val="ky-KG"/>
        </w:rPr>
      </w:pPr>
      <w:r w:rsidRPr="004A08A1">
        <w:rPr>
          <w:rStyle w:val="FontStyle115"/>
          <w:lang w:val="ky-KG"/>
        </w:rPr>
        <w:t xml:space="preserve">9) </w:t>
      </w:r>
      <w:r w:rsidR="0074218B" w:rsidRPr="004A08A1">
        <w:rPr>
          <w:rStyle w:val="FontStyle115"/>
          <w:lang w:val="ky-KG"/>
        </w:rPr>
        <w:t>Өкмөттөр аралык кеңештин же Комиссиянын сунушу боюнча чечим кабыл алууда консенсус жетишилбеген маселелерди карайт;</w:t>
      </w:r>
    </w:p>
    <w:p w:rsidR="0074218B" w:rsidRPr="004A08A1" w:rsidRDefault="0074218B" w:rsidP="009A457E">
      <w:pPr>
        <w:pStyle w:val="Style7"/>
        <w:widowControl/>
        <w:tabs>
          <w:tab w:val="left" w:pos="1018"/>
        </w:tabs>
        <w:spacing w:line="276" w:lineRule="auto"/>
        <w:ind w:firstLine="709"/>
        <w:rPr>
          <w:rStyle w:val="FontStyle115"/>
          <w:lang w:val="ky-KG"/>
        </w:rPr>
      </w:pPr>
      <w:r w:rsidRPr="004A08A1">
        <w:rPr>
          <w:rStyle w:val="FontStyle115"/>
          <w:lang w:val="ky-KG"/>
        </w:rPr>
        <w:t xml:space="preserve">10) </w:t>
      </w:r>
      <w:r w:rsidR="00507491" w:rsidRPr="004A08A1">
        <w:rPr>
          <w:rStyle w:val="FontStyle115"/>
          <w:lang w:val="ky-KG"/>
        </w:rPr>
        <w:t>Бирликтин Сотуна суроо-талап менен кайрылат;</w:t>
      </w:r>
    </w:p>
    <w:p w:rsidR="00507491" w:rsidRPr="004A08A1" w:rsidRDefault="00507491" w:rsidP="009A457E">
      <w:pPr>
        <w:pStyle w:val="Style7"/>
        <w:widowControl/>
        <w:tabs>
          <w:tab w:val="left" w:pos="1018"/>
        </w:tabs>
        <w:spacing w:line="276" w:lineRule="auto"/>
        <w:ind w:firstLine="709"/>
        <w:rPr>
          <w:rStyle w:val="FontStyle115"/>
          <w:lang w:val="ky-KG"/>
        </w:rPr>
      </w:pPr>
      <w:r w:rsidRPr="004A08A1">
        <w:rPr>
          <w:rStyle w:val="FontStyle115"/>
          <w:lang w:val="ky-KG"/>
        </w:rPr>
        <w:t xml:space="preserve">11) </w:t>
      </w:r>
      <w:r w:rsidR="00815C6B" w:rsidRPr="004A08A1">
        <w:rPr>
          <w:rStyle w:val="FontStyle115"/>
          <w:lang w:val="ky-KG"/>
        </w:rPr>
        <w:t>Бирлик Сотунун судьяларынын, кызмат адамдарынын жана Бирликтин Сотунун Аппаратынын кызматкерлеринин, ошондой эле алардын үй-бүлө мүчөлөрүнүн кирешелери, мүлкү жана мүлктүк мүнөздөгү милдеттенмелер жөнүндө маалым</w:t>
      </w:r>
      <w:r w:rsidR="0075209E" w:rsidRPr="004A08A1">
        <w:rPr>
          <w:rStyle w:val="FontStyle115"/>
          <w:lang w:val="ky-KG"/>
        </w:rPr>
        <w:t>д</w:t>
      </w:r>
      <w:r w:rsidR="00815C6B" w:rsidRPr="004A08A1">
        <w:rPr>
          <w:rStyle w:val="FontStyle115"/>
          <w:lang w:val="ky-KG"/>
        </w:rPr>
        <w:t>ардын аныктыгын жана толуктугун текшерүү тартибин бекитет;</w:t>
      </w:r>
    </w:p>
    <w:p w:rsidR="00815C6B" w:rsidRPr="004A08A1" w:rsidRDefault="00815C6B" w:rsidP="009A457E">
      <w:pPr>
        <w:pStyle w:val="Style7"/>
        <w:widowControl/>
        <w:tabs>
          <w:tab w:val="left" w:pos="1018"/>
        </w:tabs>
        <w:spacing w:line="276" w:lineRule="auto"/>
        <w:ind w:firstLine="709"/>
        <w:rPr>
          <w:rStyle w:val="FontStyle115"/>
          <w:lang w:val="ky-KG"/>
        </w:rPr>
      </w:pPr>
      <w:r w:rsidRPr="004A08A1">
        <w:rPr>
          <w:rStyle w:val="FontStyle115"/>
          <w:lang w:val="ky-KG"/>
        </w:rPr>
        <w:t xml:space="preserve">12) </w:t>
      </w:r>
      <w:r w:rsidR="00476C4D" w:rsidRPr="004A08A1">
        <w:rPr>
          <w:rStyle w:val="FontStyle115"/>
          <w:lang w:val="ky-KG"/>
        </w:rPr>
        <w:t xml:space="preserve">Бирликке жаңы </w:t>
      </w:r>
      <w:r w:rsidR="006F7823" w:rsidRPr="004A08A1">
        <w:rPr>
          <w:rStyle w:val="FontStyle115"/>
          <w:lang w:val="ky-KG"/>
        </w:rPr>
        <w:t>мүчөлөрдү кабыл алуу жана Бирликте мүчөлүктү токтотуу тартибин аныктайт;</w:t>
      </w:r>
    </w:p>
    <w:p w:rsidR="006F7823" w:rsidRPr="004A08A1" w:rsidRDefault="006F7823" w:rsidP="009A457E">
      <w:pPr>
        <w:pStyle w:val="Style7"/>
        <w:widowControl/>
        <w:tabs>
          <w:tab w:val="left" w:pos="1018"/>
        </w:tabs>
        <w:spacing w:line="276" w:lineRule="auto"/>
        <w:ind w:firstLine="709"/>
        <w:rPr>
          <w:rStyle w:val="FontStyle115"/>
          <w:lang w:val="ky-KG"/>
        </w:rPr>
      </w:pPr>
      <w:r w:rsidRPr="004A08A1">
        <w:rPr>
          <w:rStyle w:val="FontStyle115"/>
          <w:lang w:val="ky-KG"/>
        </w:rPr>
        <w:t>13) Бирликке кирүүгө байкоочунун статусун же талапкер мамлекеттин статусун берүү же жокко чыгаруу жөнүндө чечим кабыл алат;</w:t>
      </w:r>
    </w:p>
    <w:p w:rsidR="006F7823" w:rsidRPr="004A08A1" w:rsidRDefault="006F7823" w:rsidP="009A457E">
      <w:pPr>
        <w:pStyle w:val="Style7"/>
        <w:widowControl/>
        <w:tabs>
          <w:tab w:val="left" w:pos="1018"/>
        </w:tabs>
        <w:spacing w:line="276" w:lineRule="auto"/>
        <w:ind w:firstLine="709"/>
        <w:rPr>
          <w:rStyle w:val="FontStyle115"/>
          <w:lang w:val="ky-KG"/>
        </w:rPr>
      </w:pPr>
      <w:r w:rsidRPr="004A08A1">
        <w:rPr>
          <w:rStyle w:val="FontStyle115"/>
          <w:lang w:val="ky-KG"/>
        </w:rPr>
        <w:t>14) Евразия экономикалык бирлигинин эл аралык кызматташтыкты ишке ашыруу тартибин бекитет;</w:t>
      </w:r>
    </w:p>
    <w:p w:rsidR="006F7823" w:rsidRPr="004A08A1" w:rsidRDefault="006F7823" w:rsidP="009A457E">
      <w:pPr>
        <w:pStyle w:val="Style7"/>
        <w:widowControl/>
        <w:tabs>
          <w:tab w:val="left" w:pos="1018"/>
        </w:tabs>
        <w:spacing w:line="276" w:lineRule="auto"/>
        <w:ind w:firstLine="709"/>
        <w:rPr>
          <w:rStyle w:val="FontStyle115"/>
          <w:lang w:val="ky-KG"/>
        </w:rPr>
      </w:pPr>
      <w:r w:rsidRPr="004A08A1">
        <w:rPr>
          <w:rStyle w:val="FontStyle115"/>
          <w:lang w:val="ky-KG"/>
        </w:rPr>
        <w:t xml:space="preserve">15) </w:t>
      </w:r>
      <w:r w:rsidR="00A541A8" w:rsidRPr="004A08A1">
        <w:rPr>
          <w:rStyle w:val="FontStyle115"/>
          <w:lang w:val="ky-KG"/>
        </w:rPr>
        <w:t>Бирликтин атынан үчүнчү тарап менен сүйлөшүүлөр жөнүндө, анын ичинде аны менен Бирликтин эл аралык келишимдерин түзүү жана сүйлөшүүлөрдү жүргүзүүгө укук берүү, ошондой эле үчүнчү тарап менен эл аралык келишимдин ал үчүн милдеттүүлүгүнө Бирликтин макулдугун билдириши, эл аралык келишимди токтотуу, токтото туруу же андан чыгуу жөнүндө чечим кабыл алат;</w:t>
      </w:r>
    </w:p>
    <w:p w:rsidR="00A541A8" w:rsidRPr="004A08A1" w:rsidRDefault="00A541A8" w:rsidP="009A457E">
      <w:pPr>
        <w:pStyle w:val="Style7"/>
        <w:widowControl/>
        <w:tabs>
          <w:tab w:val="left" w:pos="1018"/>
        </w:tabs>
        <w:spacing w:line="276" w:lineRule="auto"/>
        <w:ind w:firstLine="709"/>
        <w:rPr>
          <w:rStyle w:val="FontStyle115"/>
          <w:lang w:val="ky-KG"/>
        </w:rPr>
      </w:pPr>
      <w:r w:rsidRPr="004A08A1">
        <w:rPr>
          <w:rStyle w:val="FontStyle115"/>
          <w:lang w:val="ky-KG"/>
        </w:rPr>
        <w:t xml:space="preserve">16) </w:t>
      </w:r>
      <w:r w:rsidR="003E6A3A" w:rsidRPr="004A08A1">
        <w:rPr>
          <w:rStyle w:val="FontStyle115"/>
          <w:lang w:val="ky-KG"/>
        </w:rPr>
        <w:t xml:space="preserve">Бирликтин органдарынын жалпы штаттык санын, конкурстук негизде мүчө мамлекеттердин сунушу боюнча жөнөтүлүүчү жарандардын ичинен </w:t>
      </w:r>
      <w:r w:rsidR="003E6A3A" w:rsidRPr="004A08A1">
        <w:rPr>
          <w:rStyle w:val="FontStyle115"/>
          <w:lang w:val="ky-KG"/>
        </w:rPr>
        <w:lastRenderedPageBreak/>
        <w:t>кызмат адамдарынын Бирликтин органдарында болушунун параметрлерин бекитет;</w:t>
      </w:r>
    </w:p>
    <w:p w:rsidR="003E6A3A" w:rsidRPr="004A08A1" w:rsidRDefault="003E6A3A" w:rsidP="009A457E">
      <w:pPr>
        <w:pStyle w:val="Style7"/>
        <w:widowControl/>
        <w:tabs>
          <w:tab w:val="left" w:pos="1018"/>
        </w:tabs>
        <w:spacing w:line="276" w:lineRule="auto"/>
        <w:ind w:firstLine="709"/>
        <w:rPr>
          <w:rStyle w:val="FontStyle115"/>
          <w:lang w:val="ky-KG"/>
        </w:rPr>
      </w:pPr>
      <w:r w:rsidRPr="004A08A1">
        <w:rPr>
          <w:rStyle w:val="FontStyle115"/>
          <w:lang w:val="ky-KG"/>
        </w:rPr>
        <w:t xml:space="preserve">17) </w:t>
      </w:r>
      <w:r w:rsidR="00BD56E7" w:rsidRPr="004A08A1">
        <w:rPr>
          <w:rStyle w:val="FontStyle115"/>
          <w:lang w:val="ky-KG"/>
        </w:rPr>
        <w:t>Комиссиянын Коллегиясынын мүчөлөрүнө, Бирликтин Сотунун судьяларына, кызмат адамдарына жана Бирликтин органдарынын кызматкерлерине эмгек акы төлөө тартибин бекитет;</w:t>
      </w:r>
    </w:p>
    <w:p w:rsidR="00BD56E7" w:rsidRPr="004A08A1" w:rsidRDefault="00BD56E7" w:rsidP="009A457E">
      <w:pPr>
        <w:pStyle w:val="Style7"/>
        <w:widowControl/>
        <w:tabs>
          <w:tab w:val="left" w:pos="1018"/>
        </w:tabs>
        <w:spacing w:line="276" w:lineRule="auto"/>
        <w:ind w:firstLine="709"/>
        <w:rPr>
          <w:rStyle w:val="FontStyle115"/>
          <w:lang w:val="ky-KG"/>
        </w:rPr>
      </w:pPr>
      <w:r w:rsidRPr="004A08A1">
        <w:rPr>
          <w:rStyle w:val="FontStyle115"/>
          <w:lang w:val="ky-KG"/>
        </w:rPr>
        <w:t xml:space="preserve">18) </w:t>
      </w:r>
      <w:r w:rsidR="00F53707" w:rsidRPr="004A08A1">
        <w:rPr>
          <w:rStyle w:val="FontStyle115"/>
          <w:lang w:val="ky-KG"/>
        </w:rPr>
        <w:t>Евразия экономикалык бирлигинин органдарында Тышкы аудит (контроль) жөнүндө жобону бекитет;</w:t>
      </w:r>
    </w:p>
    <w:p w:rsidR="00F53707" w:rsidRPr="004A08A1" w:rsidRDefault="00F53707" w:rsidP="009A457E">
      <w:pPr>
        <w:pStyle w:val="Style7"/>
        <w:widowControl/>
        <w:tabs>
          <w:tab w:val="left" w:pos="1018"/>
        </w:tabs>
        <w:spacing w:line="276" w:lineRule="auto"/>
        <w:ind w:firstLine="709"/>
        <w:rPr>
          <w:rStyle w:val="FontStyle115"/>
          <w:lang w:val="ky-KG"/>
        </w:rPr>
      </w:pPr>
      <w:r w:rsidRPr="004A08A1">
        <w:rPr>
          <w:rStyle w:val="FontStyle115"/>
          <w:lang w:val="ky-KG"/>
        </w:rPr>
        <w:t xml:space="preserve">19) </w:t>
      </w:r>
      <w:r w:rsidR="005E29C5" w:rsidRPr="004A08A1">
        <w:rPr>
          <w:rStyle w:val="FontStyle115"/>
          <w:lang w:val="ky-KG"/>
        </w:rPr>
        <w:t>Бирликтин органдарында жүргүзүлгөн тышкы аудиттин (контролдун) жыйынтыктарын карайт;</w:t>
      </w:r>
    </w:p>
    <w:p w:rsidR="005E29C5" w:rsidRPr="004A08A1" w:rsidRDefault="005E29C5" w:rsidP="009A457E">
      <w:pPr>
        <w:pStyle w:val="Style7"/>
        <w:widowControl/>
        <w:tabs>
          <w:tab w:val="left" w:pos="1018"/>
        </w:tabs>
        <w:spacing w:line="276" w:lineRule="auto"/>
        <w:ind w:firstLine="709"/>
        <w:rPr>
          <w:rStyle w:val="FontStyle115"/>
          <w:lang w:val="ky-KG"/>
        </w:rPr>
      </w:pPr>
      <w:r w:rsidRPr="004A08A1">
        <w:rPr>
          <w:rStyle w:val="FontStyle115"/>
          <w:lang w:val="ky-KG"/>
        </w:rPr>
        <w:t>20) Бирликтин символикасын бекитет;</w:t>
      </w:r>
    </w:p>
    <w:p w:rsidR="005E29C5" w:rsidRPr="004A08A1" w:rsidRDefault="005E29C5" w:rsidP="009A457E">
      <w:pPr>
        <w:pStyle w:val="Style7"/>
        <w:widowControl/>
        <w:tabs>
          <w:tab w:val="left" w:pos="1018"/>
        </w:tabs>
        <w:spacing w:line="276" w:lineRule="auto"/>
        <w:ind w:firstLine="709"/>
        <w:rPr>
          <w:rStyle w:val="FontStyle115"/>
          <w:lang w:val="ky-KG"/>
        </w:rPr>
      </w:pPr>
      <w:r w:rsidRPr="004A08A1">
        <w:rPr>
          <w:rStyle w:val="FontStyle115"/>
          <w:lang w:val="ky-KG"/>
        </w:rPr>
        <w:t xml:space="preserve">21) </w:t>
      </w:r>
      <w:r w:rsidR="00364917" w:rsidRPr="004A08A1">
        <w:rPr>
          <w:rStyle w:val="FontStyle115"/>
          <w:lang w:val="ky-KG"/>
        </w:rPr>
        <w:t>Өкмөттөр аралык кеңешке жана Комиссияга тапшырма берет;</w:t>
      </w:r>
    </w:p>
    <w:p w:rsidR="00364917" w:rsidRPr="004A08A1" w:rsidRDefault="00364917" w:rsidP="009A457E">
      <w:pPr>
        <w:pStyle w:val="Style7"/>
        <w:widowControl/>
        <w:tabs>
          <w:tab w:val="left" w:pos="1018"/>
        </w:tabs>
        <w:spacing w:line="276" w:lineRule="auto"/>
        <w:ind w:firstLine="709"/>
        <w:rPr>
          <w:rStyle w:val="FontStyle115"/>
          <w:lang w:val="ky-KG"/>
        </w:rPr>
      </w:pPr>
      <w:r w:rsidRPr="004A08A1">
        <w:rPr>
          <w:rStyle w:val="FontStyle115"/>
          <w:lang w:val="ky-KG"/>
        </w:rPr>
        <w:t xml:space="preserve">22) </w:t>
      </w:r>
      <w:r w:rsidR="00DE337B" w:rsidRPr="004A08A1">
        <w:rPr>
          <w:rStyle w:val="FontStyle115"/>
          <w:lang w:val="ky-KG"/>
        </w:rPr>
        <w:t>тиешелүү багыттар боюнча көмөкчү органдарды түзүү жөнүндө чечим кабыл алат;</w:t>
      </w:r>
    </w:p>
    <w:p w:rsidR="00DE337B" w:rsidRPr="004A08A1" w:rsidRDefault="00DE337B" w:rsidP="009A457E">
      <w:pPr>
        <w:pStyle w:val="Style7"/>
        <w:widowControl/>
        <w:tabs>
          <w:tab w:val="left" w:pos="1018"/>
        </w:tabs>
        <w:spacing w:line="276" w:lineRule="auto"/>
        <w:ind w:firstLine="709"/>
        <w:rPr>
          <w:rStyle w:val="FontStyle115"/>
          <w:lang w:val="ky-KG"/>
        </w:rPr>
      </w:pPr>
      <w:r w:rsidRPr="004A08A1">
        <w:rPr>
          <w:rStyle w:val="FontStyle115"/>
          <w:lang w:val="ky-KG"/>
        </w:rPr>
        <w:t xml:space="preserve">23) </w:t>
      </w:r>
      <w:r w:rsidR="00706420" w:rsidRPr="004A08A1">
        <w:rPr>
          <w:rStyle w:val="FontStyle115"/>
          <w:lang w:val="ky-KG"/>
        </w:rPr>
        <w:t>ушул Келишимде жана Бирликтин алкагында эл аралык келишимдерде каралган башка ыйгарым укуктарды ишке ашырат.</w:t>
      </w:r>
    </w:p>
    <w:p w:rsidR="003230A8" w:rsidRPr="004A08A1" w:rsidRDefault="003230A8" w:rsidP="009A457E">
      <w:pPr>
        <w:pStyle w:val="Style11"/>
        <w:widowControl/>
        <w:spacing w:line="276" w:lineRule="auto"/>
        <w:rPr>
          <w:rStyle w:val="FontStyle115"/>
          <w:lang w:val="ky-KG"/>
        </w:rPr>
      </w:pPr>
    </w:p>
    <w:p w:rsidR="00B24B6B" w:rsidRPr="004A08A1" w:rsidRDefault="00B24B6B" w:rsidP="009A457E">
      <w:pPr>
        <w:pStyle w:val="Style11"/>
        <w:widowControl/>
        <w:spacing w:line="276" w:lineRule="auto"/>
        <w:rPr>
          <w:rStyle w:val="FontStyle115"/>
          <w:lang w:val="ky-KG"/>
        </w:rPr>
      </w:pPr>
      <w:r w:rsidRPr="004A08A1">
        <w:rPr>
          <w:rStyle w:val="FontStyle115"/>
        </w:rPr>
        <w:t>13</w:t>
      </w:r>
      <w:r w:rsidR="00706420" w:rsidRPr="004A08A1">
        <w:rPr>
          <w:rStyle w:val="FontStyle115"/>
          <w:lang w:val="ky-KG"/>
        </w:rPr>
        <w:t>-берене</w:t>
      </w:r>
    </w:p>
    <w:p w:rsidR="00706420" w:rsidRPr="004A08A1" w:rsidRDefault="00706420" w:rsidP="009A457E">
      <w:pPr>
        <w:pStyle w:val="Style11"/>
        <w:widowControl/>
        <w:spacing w:line="276" w:lineRule="auto"/>
        <w:rPr>
          <w:rStyle w:val="FontStyle115"/>
          <w:lang w:val="ky-KG"/>
        </w:rPr>
      </w:pPr>
      <w:r w:rsidRPr="004A08A1">
        <w:rPr>
          <w:rStyle w:val="FontStyle115"/>
          <w:lang w:val="ky-KG"/>
        </w:rPr>
        <w:t>Жогорку кеңештин чечимдери жана тескемелери</w:t>
      </w:r>
    </w:p>
    <w:p w:rsidR="00706420" w:rsidRPr="004A08A1" w:rsidRDefault="00706420" w:rsidP="009A457E">
      <w:pPr>
        <w:pStyle w:val="Style11"/>
        <w:widowControl/>
        <w:spacing w:line="276" w:lineRule="auto"/>
        <w:rPr>
          <w:rStyle w:val="FontStyle115"/>
        </w:rPr>
      </w:pPr>
    </w:p>
    <w:p w:rsidR="00706420" w:rsidRPr="004A08A1" w:rsidRDefault="00706420" w:rsidP="009A457E">
      <w:pPr>
        <w:pStyle w:val="Style7"/>
        <w:widowControl/>
        <w:tabs>
          <w:tab w:val="left" w:pos="1013"/>
        </w:tabs>
        <w:spacing w:line="276" w:lineRule="auto"/>
        <w:ind w:firstLine="709"/>
        <w:jc w:val="left"/>
        <w:rPr>
          <w:rStyle w:val="FontStyle115"/>
          <w:lang w:val="ky-KG"/>
        </w:rPr>
      </w:pPr>
      <w:r w:rsidRPr="004A08A1">
        <w:rPr>
          <w:rStyle w:val="FontStyle115"/>
          <w:lang w:val="ky-KG"/>
        </w:rPr>
        <w:t xml:space="preserve">1. </w:t>
      </w:r>
      <w:r w:rsidR="005C69BD" w:rsidRPr="004A08A1">
        <w:rPr>
          <w:rStyle w:val="FontStyle115"/>
          <w:lang w:val="ky-KG"/>
        </w:rPr>
        <w:t>Жогорку кеңеш чечимдерди жана тескемелерди кабыл алат.</w:t>
      </w:r>
    </w:p>
    <w:p w:rsidR="005C69BD" w:rsidRPr="004A08A1" w:rsidRDefault="005C69BD" w:rsidP="009A457E">
      <w:pPr>
        <w:pStyle w:val="Style7"/>
        <w:widowControl/>
        <w:tabs>
          <w:tab w:val="left" w:pos="1013"/>
        </w:tabs>
        <w:spacing w:line="276" w:lineRule="auto"/>
        <w:ind w:firstLine="709"/>
        <w:rPr>
          <w:rStyle w:val="FontStyle115"/>
          <w:lang w:val="ky-KG"/>
        </w:rPr>
      </w:pPr>
      <w:r w:rsidRPr="004A08A1">
        <w:rPr>
          <w:rStyle w:val="FontStyle115"/>
          <w:lang w:val="ky-KG"/>
        </w:rPr>
        <w:t>2. Жогорку кеңештин чечимдери жана тескемелери консенсус жолу аркылуу кабыл алынат.</w:t>
      </w:r>
    </w:p>
    <w:p w:rsidR="005C69BD" w:rsidRPr="004A08A1" w:rsidRDefault="005C69BD" w:rsidP="009A457E">
      <w:pPr>
        <w:pStyle w:val="Style7"/>
        <w:widowControl/>
        <w:tabs>
          <w:tab w:val="left" w:pos="1013"/>
        </w:tabs>
        <w:spacing w:line="276" w:lineRule="auto"/>
        <w:ind w:firstLine="709"/>
        <w:rPr>
          <w:rStyle w:val="FontStyle115"/>
          <w:lang w:val="ky-KG"/>
        </w:rPr>
      </w:pPr>
      <w:r w:rsidRPr="004A08A1">
        <w:rPr>
          <w:rStyle w:val="FontStyle115"/>
          <w:lang w:val="ky-KG"/>
        </w:rPr>
        <w:t>Жогорку кеңештин мүчө мамлекеттин Бирликте мүчөлүгүн токтотуу менен байланышкан чечимдери “Бирликте өзүнүн мүчөлүгүн токтотуу ниети жөнүндө билдирген мүчө мамлекеттин добушу минус консенсус” принциби боюнча кабыл алынат.</w:t>
      </w:r>
    </w:p>
    <w:p w:rsidR="00B24B6B" w:rsidRPr="004A08A1" w:rsidRDefault="00B24B6B" w:rsidP="009A457E">
      <w:pPr>
        <w:pStyle w:val="Style11"/>
        <w:widowControl/>
        <w:spacing w:line="276" w:lineRule="auto"/>
        <w:rPr>
          <w:sz w:val="28"/>
          <w:szCs w:val="28"/>
          <w:lang w:val="ky-KG"/>
        </w:rPr>
      </w:pPr>
    </w:p>
    <w:p w:rsidR="005C69BD" w:rsidRPr="004A08A1" w:rsidRDefault="005C69BD" w:rsidP="009A457E">
      <w:pPr>
        <w:pStyle w:val="Style11"/>
        <w:widowControl/>
        <w:spacing w:line="276" w:lineRule="auto"/>
        <w:rPr>
          <w:rStyle w:val="FontStyle115"/>
          <w:lang w:val="ky-KG"/>
        </w:rPr>
      </w:pPr>
      <w:r w:rsidRPr="004A08A1">
        <w:rPr>
          <w:rStyle w:val="FontStyle115"/>
          <w:lang w:val="ky-KG"/>
        </w:rPr>
        <w:t>14-берене</w:t>
      </w:r>
    </w:p>
    <w:p w:rsidR="005C69BD" w:rsidRPr="004A08A1" w:rsidRDefault="005C69BD" w:rsidP="009A457E">
      <w:pPr>
        <w:pStyle w:val="Style11"/>
        <w:widowControl/>
        <w:spacing w:line="276" w:lineRule="auto"/>
        <w:rPr>
          <w:rStyle w:val="FontStyle115"/>
          <w:lang w:val="ky-KG"/>
        </w:rPr>
      </w:pPr>
      <w:r w:rsidRPr="004A08A1">
        <w:rPr>
          <w:rStyle w:val="FontStyle115"/>
          <w:lang w:val="ky-KG"/>
        </w:rPr>
        <w:t>Өкмөттөр аралык кеңеш</w:t>
      </w:r>
    </w:p>
    <w:p w:rsidR="00B24B6B" w:rsidRPr="004A08A1" w:rsidRDefault="00B24B6B" w:rsidP="009A457E">
      <w:pPr>
        <w:pStyle w:val="Style3"/>
        <w:widowControl/>
        <w:spacing w:line="276" w:lineRule="auto"/>
        <w:ind w:firstLine="0"/>
        <w:rPr>
          <w:sz w:val="28"/>
          <w:szCs w:val="28"/>
          <w:lang w:val="ky-KG"/>
        </w:rPr>
      </w:pPr>
    </w:p>
    <w:p w:rsidR="00B24B6B" w:rsidRPr="004A08A1" w:rsidRDefault="005C69BD" w:rsidP="009A457E">
      <w:pPr>
        <w:pStyle w:val="Style3"/>
        <w:widowControl/>
        <w:spacing w:line="276" w:lineRule="auto"/>
        <w:ind w:firstLine="710"/>
        <w:rPr>
          <w:rStyle w:val="FontStyle115"/>
          <w:lang w:val="ky-KG"/>
        </w:rPr>
      </w:pPr>
      <w:r w:rsidRPr="004A08A1">
        <w:rPr>
          <w:rStyle w:val="FontStyle115"/>
          <w:lang w:val="ky-KG"/>
        </w:rPr>
        <w:t>Өкмөттөр аралык кеңеш мүчө мамлекеттердин өкмөт башчыларынан турган Бирликтин органы болуп саналат</w:t>
      </w:r>
      <w:r w:rsidR="00B24B6B" w:rsidRPr="004A08A1">
        <w:rPr>
          <w:rStyle w:val="FontStyle115"/>
          <w:lang w:val="ky-KG"/>
        </w:rPr>
        <w:t>.</w:t>
      </w:r>
    </w:p>
    <w:p w:rsidR="00B24B6B" w:rsidRPr="004A08A1" w:rsidRDefault="00B24B6B" w:rsidP="009A457E">
      <w:pPr>
        <w:pStyle w:val="Style11"/>
        <w:widowControl/>
        <w:spacing w:line="276" w:lineRule="auto"/>
        <w:rPr>
          <w:sz w:val="28"/>
          <w:szCs w:val="28"/>
          <w:lang w:val="ky-KG"/>
        </w:rPr>
      </w:pPr>
    </w:p>
    <w:p w:rsidR="00B24B6B" w:rsidRPr="004A08A1" w:rsidRDefault="00B24B6B" w:rsidP="009A457E">
      <w:pPr>
        <w:pStyle w:val="Style11"/>
        <w:widowControl/>
        <w:spacing w:line="276" w:lineRule="auto"/>
        <w:rPr>
          <w:rStyle w:val="FontStyle115"/>
          <w:lang w:val="ky-KG"/>
        </w:rPr>
      </w:pPr>
      <w:r w:rsidRPr="004A08A1">
        <w:rPr>
          <w:rStyle w:val="FontStyle115"/>
          <w:lang w:val="ky-KG"/>
        </w:rPr>
        <w:t>15</w:t>
      </w:r>
      <w:r w:rsidR="005C69BD" w:rsidRPr="004A08A1">
        <w:rPr>
          <w:rStyle w:val="FontStyle115"/>
          <w:lang w:val="ky-KG"/>
        </w:rPr>
        <w:t>-берене</w:t>
      </w:r>
    </w:p>
    <w:p w:rsidR="00B24B6B" w:rsidRPr="004A08A1" w:rsidRDefault="005C69BD" w:rsidP="009A457E">
      <w:pPr>
        <w:pStyle w:val="Style11"/>
        <w:widowControl/>
        <w:spacing w:line="276" w:lineRule="auto"/>
        <w:rPr>
          <w:rStyle w:val="FontStyle115"/>
          <w:lang w:val="ky-KG"/>
        </w:rPr>
      </w:pPr>
      <w:r w:rsidRPr="004A08A1">
        <w:rPr>
          <w:rStyle w:val="FontStyle115"/>
          <w:lang w:val="ky-KG"/>
        </w:rPr>
        <w:t>Өкмөттөр аралык кеңештин иш тартиби</w:t>
      </w:r>
    </w:p>
    <w:p w:rsidR="00393373" w:rsidRPr="004A08A1" w:rsidRDefault="00393373" w:rsidP="009A457E">
      <w:pPr>
        <w:pStyle w:val="Style11"/>
        <w:widowControl/>
        <w:spacing w:line="276" w:lineRule="auto"/>
        <w:rPr>
          <w:rStyle w:val="FontStyle115"/>
          <w:lang w:val="ky-KG"/>
        </w:rPr>
      </w:pPr>
    </w:p>
    <w:p w:rsidR="00F43C6B" w:rsidRPr="004A08A1" w:rsidRDefault="00F43C6B" w:rsidP="009A457E">
      <w:pPr>
        <w:pStyle w:val="Style7"/>
        <w:widowControl/>
        <w:tabs>
          <w:tab w:val="left" w:pos="1013"/>
        </w:tabs>
        <w:spacing w:line="276" w:lineRule="auto"/>
        <w:ind w:firstLine="709"/>
        <w:rPr>
          <w:rStyle w:val="FontStyle115"/>
          <w:lang w:val="ky-KG"/>
        </w:rPr>
      </w:pPr>
      <w:r w:rsidRPr="004A08A1">
        <w:rPr>
          <w:rStyle w:val="FontStyle115"/>
          <w:lang w:val="ky-KG"/>
        </w:rPr>
        <w:t xml:space="preserve">1. Өкмөттөр аралык кеңештин жыйналыштары </w:t>
      </w:r>
      <w:r w:rsidR="00F44798" w:rsidRPr="004A08A1">
        <w:rPr>
          <w:rStyle w:val="FontStyle115"/>
          <w:lang w:val="ky-KG"/>
        </w:rPr>
        <w:t>зарылдыгына жараша, бирок жылына кеминде 2 жолу өткөрүлөт.</w:t>
      </w:r>
    </w:p>
    <w:p w:rsidR="00F44798" w:rsidRPr="004A08A1" w:rsidRDefault="000039C7" w:rsidP="009A457E">
      <w:pPr>
        <w:pStyle w:val="Style7"/>
        <w:widowControl/>
        <w:tabs>
          <w:tab w:val="left" w:pos="1013"/>
        </w:tabs>
        <w:spacing w:line="276" w:lineRule="auto"/>
        <w:ind w:firstLine="709"/>
        <w:rPr>
          <w:rStyle w:val="FontStyle115"/>
          <w:lang w:val="ky-KG"/>
        </w:rPr>
      </w:pPr>
      <w:r w:rsidRPr="004A08A1">
        <w:rPr>
          <w:rStyle w:val="FontStyle115"/>
          <w:lang w:val="ky-KG"/>
        </w:rPr>
        <w:t xml:space="preserve">Бирликтин ишинин шашылыш маселелерин чечүү үчүн каалаган мүчө мамлекеттин же Өкмөттөр аралык кеңештин </w:t>
      </w:r>
      <w:r w:rsidR="00C41AE8" w:rsidRPr="004A08A1">
        <w:rPr>
          <w:rStyle w:val="FontStyle115"/>
          <w:lang w:val="ky-KG"/>
        </w:rPr>
        <w:t>т</w:t>
      </w:r>
      <w:r w:rsidRPr="004A08A1">
        <w:rPr>
          <w:rStyle w:val="FontStyle115"/>
          <w:lang w:val="ky-KG"/>
        </w:rPr>
        <w:t>өрагасынын демилгеси боюнча Өкмөттөр аралык кеңештин кезексиз жыйналыштары чакыртылышы мүмкүн.</w:t>
      </w:r>
    </w:p>
    <w:p w:rsidR="000039C7" w:rsidRPr="004A08A1" w:rsidRDefault="000039C7" w:rsidP="009A457E">
      <w:pPr>
        <w:pStyle w:val="Style7"/>
        <w:widowControl/>
        <w:tabs>
          <w:tab w:val="left" w:pos="1013"/>
        </w:tabs>
        <w:spacing w:line="276" w:lineRule="auto"/>
        <w:ind w:firstLine="709"/>
        <w:rPr>
          <w:rStyle w:val="FontStyle115"/>
          <w:lang w:val="ky-KG"/>
        </w:rPr>
      </w:pPr>
      <w:r w:rsidRPr="004A08A1">
        <w:rPr>
          <w:rStyle w:val="FontStyle115"/>
          <w:lang w:val="ky-KG"/>
        </w:rPr>
        <w:t>2. Өкмөттөр аралык кеңештин жыйналыштары Өкмөттөр аралык кеңештин Төрагасынын жетекчилиги астында өткөрүлөт.</w:t>
      </w:r>
    </w:p>
    <w:p w:rsidR="000039C7" w:rsidRPr="004A08A1" w:rsidRDefault="000039C7" w:rsidP="009A457E">
      <w:pPr>
        <w:pStyle w:val="Style7"/>
        <w:widowControl/>
        <w:tabs>
          <w:tab w:val="left" w:pos="1013"/>
        </w:tabs>
        <w:spacing w:line="276" w:lineRule="auto"/>
        <w:ind w:firstLine="709"/>
        <w:rPr>
          <w:rStyle w:val="FontStyle115"/>
          <w:lang w:val="ky-KG"/>
        </w:rPr>
      </w:pPr>
      <w:r w:rsidRPr="004A08A1">
        <w:rPr>
          <w:rStyle w:val="FontStyle115"/>
          <w:lang w:val="ky-KG"/>
        </w:rPr>
        <w:lastRenderedPageBreak/>
        <w:t xml:space="preserve">Өкмөттөр аралык кеңештин </w:t>
      </w:r>
      <w:r w:rsidR="00C41AE8" w:rsidRPr="004A08A1">
        <w:rPr>
          <w:rStyle w:val="FontStyle115"/>
          <w:lang w:val="ky-KG"/>
        </w:rPr>
        <w:t>т</w:t>
      </w:r>
      <w:r w:rsidRPr="004A08A1">
        <w:rPr>
          <w:rStyle w:val="FontStyle115"/>
          <w:lang w:val="ky-KG"/>
        </w:rPr>
        <w:t>өрагасы:</w:t>
      </w:r>
    </w:p>
    <w:p w:rsidR="000039C7" w:rsidRPr="004A08A1" w:rsidRDefault="000039C7" w:rsidP="009A457E">
      <w:pPr>
        <w:pStyle w:val="Style7"/>
        <w:widowControl/>
        <w:tabs>
          <w:tab w:val="left" w:pos="1013"/>
        </w:tabs>
        <w:spacing w:line="276" w:lineRule="auto"/>
        <w:ind w:firstLine="709"/>
        <w:rPr>
          <w:rStyle w:val="FontStyle115"/>
          <w:lang w:val="ky-KG"/>
        </w:rPr>
      </w:pPr>
      <w:r w:rsidRPr="004A08A1">
        <w:rPr>
          <w:rStyle w:val="FontStyle115"/>
          <w:lang w:val="ky-KG"/>
        </w:rPr>
        <w:t>Өкмөттөр аралык кеңештин жыйналыштарын алып барат;</w:t>
      </w:r>
    </w:p>
    <w:p w:rsidR="000039C7" w:rsidRPr="004A08A1" w:rsidRDefault="000039C7" w:rsidP="009A457E">
      <w:pPr>
        <w:pStyle w:val="Style7"/>
        <w:widowControl/>
        <w:tabs>
          <w:tab w:val="left" w:pos="1013"/>
        </w:tabs>
        <w:spacing w:line="276" w:lineRule="auto"/>
        <w:ind w:firstLine="709"/>
        <w:rPr>
          <w:rStyle w:val="FontStyle115"/>
          <w:lang w:val="ky-KG"/>
        </w:rPr>
      </w:pPr>
      <w:r w:rsidRPr="004A08A1">
        <w:rPr>
          <w:rStyle w:val="FontStyle115"/>
          <w:lang w:val="ky-KG"/>
        </w:rPr>
        <w:t>Өкмөттөр аралык кеңештин ишин уюштурат;</w:t>
      </w:r>
    </w:p>
    <w:p w:rsidR="000039C7" w:rsidRPr="004A08A1" w:rsidRDefault="000039C7" w:rsidP="009A457E">
      <w:pPr>
        <w:pStyle w:val="Style7"/>
        <w:widowControl/>
        <w:tabs>
          <w:tab w:val="left" w:pos="1013"/>
        </w:tabs>
        <w:spacing w:line="276" w:lineRule="auto"/>
        <w:ind w:firstLine="709"/>
        <w:rPr>
          <w:rStyle w:val="FontStyle115"/>
          <w:lang w:val="ky-KG"/>
        </w:rPr>
      </w:pPr>
      <w:r w:rsidRPr="004A08A1">
        <w:rPr>
          <w:rStyle w:val="FontStyle115"/>
          <w:lang w:val="ky-KG"/>
        </w:rPr>
        <w:t>Өкмөттөр аралык кеңештин кароосуна берилген маселелерди даярдоого жалпы жетекчилик кылууну ишке ашырат.</w:t>
      </w:r>
    </w:p>
    <w:p w:rsidR="000039C7" w:rsidRPr="004A08A1" w:rsidRDefault="000039C7" w:rsidP="009A457E">
      <w:pPr>
        <w:pStyle w:val="Style7"/>
        <w:widowControl/>
        <w:tabs>
          <w:tab w:val="left" w:pos="1013"/>
        </w:tabs>
        <w:spacing w:line="276" w:lineRule="auto"/>
        <w:ind w:firstLine="709"/>
        <w:rPr>
          <w:rStyle w:val="FontStyle115"/>
          <w:lang w:val="ky-KG"/>
        </w:rPr>
      </w:pPr>
      <w:r w:rsidRPr="004A08A1">
        <w:rPr>
          <w:rStyle w:val="FontStyle115"/>
          <w:lang w:val="ky-KG"/>
        </w:rPr>
        <w:t xml:space="preserve">Өкмөттөр аралык кеңештин </w:t>
      </w:r>
      <w:r w:rsidR="00C41AE8" w:rsidRPr="004A08A1">
        <w:rPr>
          <w:rStyle w:val="FontStyle115"/>
          <w:lang w:val="ky-KG"/>
        </w:rPr>
        <w:t>т</w:t>
      </w:r>
      <w:r w:rsidRPr="004A08A1">
        <w:rPr>
          <w:rStyle w:val="FontStyle115"/>
          <w:lang w:val="ky-KG"/>
        </w:rPr>
        <w:t xml:space="preserve">өрагасынын ыйгарым укуктары мөөнөтүнөн мурда токтотулган учурда төрагалык кылуучу мүчө мамлекеттен Өкмөттөр аралык кеңештин жаңы мүчөсү Өкмөттөр аралык кеңештин </w:t>
      </w:r>
      <w:r w:rsidR="00C41AE8" w:rsidRPr="004A08A1">
        <w:rPr>
          <w:rStyle w:val="FontStyle115"/>
          <w:lang w:val="ky-KG"/>
        </w:rPr>
        <w:t>т</w:t>
      </w:r>
      <w:r w:rsidRPr="004A08A1">
        <w:rPr>
          <w:rStyle w:val="FontStyle115"/>
          <w:lang w:val="ky-KG"/>
        </w:rPr>
        <w:t>өрагасынын ыйгарым укуктарын калган мөөнөт бою ишке ашырат.</w:t>
      </w:r>
    </w:p>
    <w:p w:rsidR="000039C7" w:rsidRPr="004A08A1" w:rsidRDefault="000039C7" w:rsidP="009A457E">
      <w:pPr>
        <w:pStyle w:val="Style7"/>
        <w:widowControl/>
        <w:tabs>
          <w:tab w:val="left" w:pos="1013"/>
        </w:tabs>
        <w:spacing w:line="276" w:lineRule="auto"/>
        <w:ind w:firstLine="709"/>
        <w:rPr>
          <w:rStyle w:val="FontStyle115"/>
          <w:lang w:val="ky-KG"/>
        </w:rPr>
      </w:pPr>
      <w:r w:rsidRPr="004A08A1">
        <w:rPr>
          <w:rStyle w:val="FontStyle115"/>
          <w:lang w:val="ky-KG"/>
        </w:rPr>
        <w:t xml:space="preserve">3. </w:t>
      </w:r>
      <w:r w:rsidR="00BA46D9" w:rsidRPr="004A08A1">
        <w:rPr>
          <w:rStyle w:val="FontStyle115"/>
          <w:lang w:val="ky-KG"/>
        </w:rPr>
        <w:t xml:space="preserve">Өкмөттөр аралык кеңештин жыйналыштарына Өкмөттөр аралык кеңештин </w:t>
      </w:r>
      <w:r w:rsidR="00C41AE8" w:rsidRPr="004A08A1">
        <w:rPr>
          <w:rStyle w:val="FontStyle115"/>
          <w:lang w:val="ky-KG"/>
        </w:rPr>
        <w:t>т</w:t>
      </w:r>
      <w:r w:rsidR="00BA46D9" w:rsidRPr="004A08A1">
        <w:rPr>
          <w:rStyle w:val="FontStyle115"/>
          <w:lang w:val="ky-KG"/>
        </w:rPr>
        <w:t xml:space="preserve">өрагасынын чакыруусу боюнча Комиссиянын Кеңешинин мүчөлөрү, Комиссиянын Коллегиясынын </w:t>
      </w:r>
      <w:r w:rsidR="00223751" w:rsidRPr="004A08A1">
        <w:rPr>
          <w:rStyle w:val="FontStyle115"/>
          <w:lang w:val="ky-KG"/>
        </w:rPr>
        <w:t>т</w:t>
      </w:r>
      <w:r w:rsidR="00BA46D9" w:rsidRPr="004A08A1">
        <w:rPr>
          <w:rStyle w:val="FontStyle115"/>
          <w:lang w:val="ky-KG"/>
        </w:rPr>
        <w:t>өрагасы жана башка чакырылган адамдар катышат.</w:t>
      </w:r>
    </w:p>
    <w:p w:rsidR="00BA46D9" w:rsidRPr="004A08A1" w:rsidRDefault="00BA46D9" w:rsidP="009A457E">
      <w:pPr>
        <w:pStyle w:val="Style7"/>
        <w:widowControl/>
        <w:tabs>
          <w:tab w:val="left" w:pos="1013"/>
        </w:tabs>
        <w:spacing w:line="276" w:lineRule="auto"/>
        <w:ind w:firstLine="709"/>
        <w:rPr>
          <w:rStyle w:val="FontStyle115"/>
          <w:lang w:val="ky-KG"/>
        </w:rPr>
      </w:pPr>
      <w:r w:rsidRPr="004A08A1">
        <w:rPr>
          <w:rStyle w:val="FontStyle115"/>
          <w:lang w:val="ky-KG"/>
        </w:rPr>
        <w:t xml:space="preserve">Катышуучулардын тизмеси жана Өкмөттөр аралык кеңештин жыйналыштарынын форматы Өкмөттөр аралык кеңештин мүчөлөрү менен макулдашуу боюнча Өкмөттөр аралык кеңештин </w:t>
      </w:r>
      <w:r w:rsidR="00223751" w:rsidRPr="004A08A1">
        <w:rPr>
          <w:rStyle w:val="FontStyle115"/>
          <w:lang w:val="ky-KG"/>
        </w:rPr>
        <w:t>т</w:t>
      </w:r>
      <w:r w:rsidRPr="004A08A1">
        <w:rPr>
          <w:rStyle w:val="FontStyle115"/>
          <w:lang w:val="ky-KG"/>
        </w:rPr>
        <w:t>өрагасы тарабынан аныкталат.</w:t>
      </w:r>
    </w:p>
    <w:p w:rsidR="00BA46D9" w:rsidRPr="004A08A1" w:rsidRDefault="00BA46D9" w:rsidP="009A457E">
      <w:pPr>
        <w:pStyle w:val="Style7"/>
        <w:widowControl/>
        <w:tabs>
          <w:tab w:val="left" w:pos="1013"/>
        </w:tabs>
        <w:spacing w:line="276" w:lineRule="auto"/>
        <w:ind w:firstLine="709"/>
        <w:rPr>
          <w:rStyle w:val="FontStyle115"/>
          <w:lang w:val="ky-KG"/>
        </w:rPr>
      </w:pPr>
      <w:r w:rsidRPr="004A08A1">
        <w:rPr>
          <w:rStyle w:val="FontStyle115"/>
          <w:lang w:val="ky-KG"/>
        </w:rPr>
        <w:t>Өкмөттөр аралык кеңештин жыйналыштарынын күн тартиби мүчө мамлекеттердин сунуштарынын негизинде Комиссия тарабынан түзүлөт.</w:t>
      </w:r>
    </w:p>
    <w:p w:rsidR="00BA46D9" w:rsidRPr="004A08A1" w:rsidRDefault="00BA46D9" w:rsidP="009A457E">
      <w:pPr>
        <w:pStyle w:val="Style7"/>
        <w:widowControl/>
        <w:tabs>
          <w:tab w:val="left" w:pos="1013"/>
        </w:tabs>
        <w:spacing w:line="276" w:lineRule="auto"/>
        <w:ind w:firstLine="709"/>
        <w:rPr>
          <w:rStyle w:val="FontStyle115"/>
          <w:lang w:val="ky-KG"/>
        </w:rPr>
      </w:pPr>
      <w:r w:rsidRPr="004A08A1">
        <w:rPr>
          <w:rStyle w:val="FontStyle115"/>
          <w:lang w:val="ky-KG"/>
        </w:rPr>
        <w:t xml:space="preserve">Өкмөттөр аралык кеңештин жыйналыштарында жалпыга маалымдоо каражаттарынын аккредитацияланган өкүлдөрүнүн болушу жөнүндө маселе Өкмөттөр аралык кеңештин </w:t>
      </w:r>
      <w:r w:rsidR="00223751" w:rsidRPr="004A08A1">
        <w:rPr>
          <w:rStyle w:val="FontStyle115"/>
          <w:lang w:val="ky-KG"/>
        </w:rPr>
        <w:t>т</w:t>
      </w:r>
      <w:r w:rsidRPr="004A08A1">
        <w:rPr>
          <w:rStyle w:val="FontStyle115"/>
          <w:lang w:val="ky-KG"/>
        </w:rPr>
        <w:t>өрагасы тарабынан чечилет.</w:t>
      </w:r>
    </w:p>
    <w:p w:rsidR="00BA46D9" w:rsidRPr="004A08A1" w:rsidRDefault="00BA46D9" w:rsidP="009A457E">
      <w:pPr>
        <w:pStyle w:val="Style7"/>
        <w:widowControl/>
        <w:tabs>
          <w:tab w:val="left" w:pos="1013"/>
        </w:tabs>
        <w:spacing w:line="276" w:lineRule="auto"/>
        <w:ind w:firstLine="709"/>
        <w:rPr>
          <w:rStyle w:val="FontStyle115"/>
          <w:lang w:val="ky-KG"/>
        </w:rPr>
      </w:pPr>
      <w:r w:rsidRPr="004A08A1">
        <w:rPr>
          <w:rStyle w:val="FontStyle115"/>
          <w:lang w:val="ky-KG"/>
        </w:rPr>
        <w:t xml:space="preserve">4. </w:t>
      </w:r>
      <w:r w:rsidR="009A2F56" w:rsidRPr="004A08A1">
        <w:rPr>
          <w:rStyle w:val="FontStyle115"/>
          <w:lang w:val="ky-KG"/>
        </w:rPr>
        <w:t>Өкмөттөр аралык кеңештин жыйналыштарын өткөрүүнү уюштуруу тартиби Өкмөттөр аралык кеңеш тарабынан бекитилет.</w:t>
      </w:r>
    </w:p>
    <w:p w:rsidR="00F44798" w:rsidRPr="004A08A1" w:rsidRDefault="009A2F56" w:rsidP="009A457E">
      <w:pPr>
        <w:pStyle w:val="Style7"/>
        <w:widowControl/>
        <w:tabs>
          <w:tab w:val="left" w:pos="1013"/>
        </w:tabs>
        <w:spacing w:line="276" w:lineRule="auto"/>
        <w:ind w:firstLine="709"/>
        <w:rPr>
          <w:rStyle w:val="FontStyle115"/>
          <w:lang w:val="ky-KG"/>
        </w:rPr>
      </w:pPr>
      <w:r w:rsidRPr="004A08A1">
        <w:rPr>
          <w:rStyle w:val="FontStyle115"/>
          <w:lang w:val="ky-KG"/>
        </w:rPr>
        <w:t xml:space="preserve">5. </w:t>
      </w:r>
      <w:r w:rsidR="00480C00" w:rsidRPr="004A08A1">
        <w:rPr>
          <w:rStyle w:val="FontStyle115"/>
          <w:lang w:val="ky-KG"/>
        </w:rPr>
        <w:t>Өкмөттөр аралык кеңештин жыйналыштарын даярдоону жана өткөрүүнү уюштуруучулук, маалыматтык жана материалдык-техникалык жактан камсыз кылуу кабыл алуучу мүчө мамлекеттин көмөктөшүүсүндө Комиссия тарабынан жүзөгө ашырылат. Өкмөттөр аралык кеңештин жыйналыштарын финансылык камсыз кылуу Бирликтин бюджетинин эсебинен ишке ашырылат.</w:t>
      </w:r>
    </w:p>
    <w:p w:rsidR="00B24B6B" w:rsidRPr="004A08A1" w:rsidRDefault="00B24B6B" w:rsidP="009A457E">
      <w:pPr>
        <w:pStyle w:val="Style11"/>
        <w:widowControl/>
        <w:spacing w:line="276" w:lineRule="auto"/>
        <w:rPr>
          <w:sz w:val="28"/>
          <w:szCs w:val="28"/>
          <w:lang w:val="ky-KG"/>
        </w:rPr>
      </w:pPr>
    </w:p>
    <w:p w:rsidR="00B24B6B" w:rsidRPr="004A08A1" w:rsidRDefault="00B24B6B" w:rsidP="009A457E">
      <w:pPr>
        <w:pStyle w:val="Style11"/>
        <w:widowControl/>
        <w:spacing w:line="276" w:lineRule="auto"/>
        <w:rPr>
          <w:rStyle w:val="FontStyle115"/>
          <w:lang w:val="ky-KG"/>
        </w:rPr>
      </w:pPr>
      <w:r w:rsidRPr="004A08A1">
        <w:rPr>
          <w:rStyle w:val="FontStyle115"/>
        </w:rPr>
        <w:t>16</w:t>
      </w:r>
      <w:r w:rsidR="00480C00" w:rsidRPr="004A08A1">
        <w:rPr>
          <w:rStyle w:val="FontStyle115"/>
          <w:lang w:val="ky-KG"/>
        </w:rPr>
        <w:t>-берене</w:t>
      </w:r>
    </w:p>
    <w:p w:rsidR="00B24B6B" w:rsidRPr="004A08A1" w:rsidRDefault="00480C00" w:rsidP="009A457E">
      <w:pPr>
        <w:pStyle w:val="Style11"/>
        <w:widowControl/>
        <w:spacing w:line="276" w:lineRule="auto"/>
        <w:rPr>
          <w:rStyle w:val="FontStyle115"/>
        </w:rPr>
      </w:pPr>
      <w:r w:rsidRPr="004A08A1">
        <w:rPr>
          <w:rStyle w:val="FontStyle115"/>
          <w:lang w:val="ky-KG"/>
        </w:rPr>
        <w:t>Өкмөттөр аралык кеңештин ыйгарым укуктары</w:t>
      </w:r>
    </w:p>
    <w:p w:rsidR="00B24B6B" w:rsidRPr="004A08A1" w:rsidRDefault="00B24B6B" w:rsidP="009A457E">
      <w:pPr>
        <w:pStyle w:val="Style3"/>
        <w:widowControl/>
        <w:spacing w:line="276" w:lineRule="auto"/>
        <w:ind w:firstLine="715"/>
        <w:rPr>
          <w:sz w:val="28"/>
          <w:szCs w:val="28"/>
        </w:rPr>
      </w:pPr>
    </w:p>
    <w:p w:rsidR="00B24B6B" w:rsidRPr="004A08A1" w:rsidRDefault="00480C00" w:rsidP="009A457E">
      <w:pPr>
        <w:pStyle w:val="Style3"/>
        <w:widowControl/>
        <w:spacing w:line="276" w:lineRule="auto"/>
        <w:ind w:firstLine="715"/>
        <w:rPr>
          <w:rStyle w:val="FontStyle115"/>
          <w:lang w:val="ky-KG"/>
        </w:rPr>
      </w:pPr>
      <w:r w:rsidRPr="004A08A1">
        <w:rPr>
          <w:rStyle w:val="FontStyle115"/>
          <w:lang w:val="ky-KG"/>
        </w:rPr>
        <w:t>Өкмөттөр аралык кеңеш төмөнкүдө</w:t>
      </w:r>
      <w:r w:rsidR="00223751" w:rsidRPr="004A08A1">
        <w:rPr>
          <w:rStyle w:val="FontStyle115"/>
          <w:lang w:val="ky-KG"/>
        </w:rPr>
        <w:t>й негизги ыйгарым укуктарды ишке</w:t>
      </w:r>
      <w:r w:rsidRPr="004A08A1">
        <w:rPr>
          <w:rStyle w:val="FontStyle115"/>
          <w:lang w:val="ky-KG"/>
        </w:rPr>
        <w:t xml:space="preserve"> ашырат</w:t>
      </w:r>
      <w:r w:rsidR="00B24B6B" w:rsidRPr="004A08A1">
        <w:rPr>
          <w:rStyle w:val="FontStyle115"/>
        </w:rPr>
        <w:t>:</w:t>
      </w:r>
    </w:p>
    <w:p w:rsidR="00480C00" w:rsidRPr="004A08A1" w:rsidRDefault="00480C00" w:rsidP="009A457E">
      <w:pPr>
        <w:pStyle w:val="Style3"/>
        <w:widowControl/>
        <w:spacing w:line="276" w:lineRule="auto"/>
        <w:ind w:firstLine="715"/>
        <w:rPr>
          <w:rStyle w:val="FontStyle115"/>
          <w:lang w:val="ky-KG"/>
        </w:rPr>
      </w:pPr>
      <w:r w:rsidRPr="004A08A1">
        <w:rPr>
          <w:rStyle w:val="FontStyle115"/>
          <w:lang w:val="ky-KG"/>
        </w:rPr>
        <w:t>1) ушул Келишимдин, Бирликтин алкагында эл аралык келишимдердин жана Жогорку кеңештин чечимдеринин ишке ашырылышын жана алардын аткарылышын контролдоону камсыз кылат;</w:t>
      </w:r>
    </w:p>
    <w:p w:rsidR="00480C00" w:rsidRPr="004A08A1" w:rsidRDefault="00480C00" w:rsidP="009A457E">
      <w:pPr>
        <w:pStyle w:val="Style3"/>
        <w:widowControl/>
        <w:spacing w:line="276" w:lineRule="auto"/>
        <w:ind w:firstLine="715"/>
        <w:rPr>
          <w:rStyle w:val="FontStyle115"/>
          <w:lang w:val="ky-KG"/>
        </w:rPr>
      </w:pPr>
      <w:r w:rsidRPr="004A08A1">
        <w:rPr>
          <w:rStyle w:val="FontStyle115"/>
          <w:lang w:val="ky-KG"/>
        </w:rPr>
        <w:t>2) Комиссиянын Кеңешинде чечим кабыл алууда консенсус жетишилбеген маселелерди Комиссиянын Кеңешинин сунушу боюнча карайт;</w:t>
      </w:r>
    </w:p>
    <w:p w:rsidR="00480C00" w:rsidRPr="004A08A1" w:rsidRDefault="00480C00" w:rsidP="009A457E">
      <w:pPr>
        <w:pStyle w:val="Style3"/>
        <w:widowControl/>
        <w:spacing w:line="276" w:lineRule="auto"/>
        <w:ind w:firstLine="715"/>
        <w:rPr>
          <w:rStyle w:val="FontStyle115"/>
          <w:lang w:val="ky-KG"/>
        </w:rPr>
      </w:pPr>
      <w:r w:rsidRPr="004A08A1">
        <w:rPr>
          <w:rStyle w:val="FontStyle115"/>
          <w:lang w:val="ky-KG"/>
        </w:rPr>
        <w:t>3) Комиссияга тапшырма берет;</w:t>
      </w:r>
    </w:p>
    <w:p w:rsidR="00480C00" w:rsidRPr="004A08A1" w:rsidRDefault="00480C00" w:rsidP="009A457E">
      <w:pPr>
        <w:pStyle w:val="Style3"/>
        <w:widowControl/>
        <w:spacing w:line="276" w:lineRule="auto"/>
        <w:ind w:firstLine="715"/>
        <w:rPr>
          <w:rStyle w:val="FontStyle115"/>
          <w:lang w:val="ky-KG"/>
        </w:rPr>
      </w:pPr>
      <w:r w:rsidRPr="004A08A1">
        <w:rPr>
          <w:rStyle w:val="FontStyle115"/>
          <w:lang w:val="ky-KG"/>
        </w:rPr>
        <w:lastRenderedPageBreak/>
        <w:t>4) Жогорку кеңешке Кеңештин мүчөлөрүнүн жана Комиссиянын Коллегиясынын мүчөлөрүнүн талапкерлигин сунуштайт;</w:t>
      </w:r>
    </w:p>
    <w:p w:rsidR="00480C00" w:rsidRPr="004A08A1" w:rsidRDefault="00480C00" w:rsidP="009A457E">
      <w:pPr>
        <w:pStyle w:val="Style3"/>
        <w:widowControl/>
        <w:spacing w:line="276" w:lineRule="auto"/>
        <w:ind w:firstLine="715"/>
        <w:rPr>
          <w:rStyle w:val="FontStyle115"/>
          <w:lang w:val="ky-KG"/>
        </w:rPr>
      </w:pPr>
      <w:r w:rsidRPr="004A08A1">
        <w:rPr>
          <w:rStyle w:val="FontStyle115"/>
          <w:lang w:val="ky-KG"/>
        </w:rPr>
        <w:t>5) Бирлик бюджетинин, Евразия экономикалык бирлигинин бюджети жөнүндө жобонун жана Бирликтин бюджетин аткаруу жөнүндө отчёттун долбоорун жактырат;</w:t>
      </w:r>
    </w:p>
    <w:p w:rsidR="00480C00" w:rsidRPr="004A08A1" w:rsidRDefault="00480C00" w:rsidP="009A457E">
      <w:pPr>
        <w:pStyle w:val="Style3"/>
        <w:widowControl/>
        <w:spacing w:line="276" w:lineRule="auto"/>
        <w:ind w:firstLine="715"/>
        <w:rPr>
          <w:rStyle w:val="FontStyle115"/>
          <w:lang w:val="ky-KG"/>
        </w:rPr>
      </w:pPr>
      <w:r w:rsidRPr="004A08A1">
        <w:rPr>
          <w:rStyle w:val="FontStyle115"/>
          <w:lang w:val="ky-KG"/>
        </w:rPr>
        <w:t xml:space="preserve">6) </w:t>
      </w:r>
      <w:r w:rsidR="00FC28DC" w:rsidRPr="004A08A1">
        <w:rPr>
          <w:rStyle w:val="FontStyle115"/>
          <w:lang w:val="ky-KG"/>
        </w:rPr>
        <w:t>Евразия экономикалык бирлигинин органдарынын финансылык-чарбалык ишин ревизиялоо жөнүндө жобону, Бирликтин органдарынын финансылык-чарбалык ишин ревизиялоо стандарттарын жана методологиясын бекитет, Бирликтин органдарынын финансылык-чарбалык ишин ревизиялоо жүргүзүү жөнүндө чечим кабыл алат жана аларды жүргүзүү мөөнөттөрүн аныктайт;</w:t>
      </w:r>
    </w:p>
    <w:p w:rsidR="00FC28DC" w:rsidRPr="004A08A1" w:rsidRDefault="00FC28DC" w:rsidP="009A457E">
      <w:pPr>
        <w:pStyle w:val="Style3"/>
        <w:widowControl/>
        <w:spacing w:line="276" w:lineRule="auto"/>
        <w:ind w:firstLine="715"/>
        <w:rPr>
          <w:rStyle w:val="FontStyle115"/>
          <w:lang w:val="ky-KG"/>
        </w:rPr>
      </w:pPr>
      <w:r w:rsidRPr="004A08A1">
        <w:rPr>
          <w:rStyle w:val="FontStyle115"/>
          <w:lang w:val="ky-KG"/>
        </w:rPr>
        <w:t>7) Комиссиянын кабыл алынган чечимдерин жокко чыгарууга же өзгөртүүгө тиешелүү маселелерди мүчө мамлекеттин сунушу боюнча карайт же болбосо макулдук жетишилбеген учурда аларды Жогорку кеңештин кароосуна киргизет;</w:t>
      </w:r>
    </w:p>
    <w:p w:rsidR="00FC28DC" w:rsidRPr="004A08A1" w:rsidRDefault="00FC28DC" w:rsidP="009A457E">
      <w:pPr>
        <w:pStyle w:val="Style3"/>
        <w:widowControl/>
        <w:spacing w:line="276" w:lineRule="auto"/>
        <w:ind w:firstLine="715"/>
        <w:rPr>
          <w:rStyle w:val="FontStyle115"/>
          <w:lang w:val="ky-KG"/>
        </w:rPr>
      </w:pPr>
      <w:r w:rsidRPr="004A08A1">
        <w:rPr>
          <w:rStyle w:val="FontStyle115"/>
          <w:lang w:val="ky-KG"/>
        </w:rPr>
        <w:t xml:space="preserve">8) </w:t>
      </w:r>
      <w:r w:rsidR="00A950FE" w:rsidRPr="004A08A1">
        <w:rPr>
          <w:rStyle w:val="FontStyle115"/>
          <w:lang w:val="ky-KG"/>
        </w:rPr>
        <w:t>Кеңештин же Комиссиянын Коллегиясынын чечимдеринин колдонулушун токтото туруу жөнүндө чечим кабыл алат;</w:t>
      </w:r>
    </w:p>
    <w:p w:rsidR="00A950FE" w:rsidRPr="004A08A1" w:rsidRDefault="00A950FE" w:rsidP="009A457E">
      <w:pPr>
        <w:pStyle w:val="Style3"/>
        <w:widowControl/>
        <w:spacing w:line="276" w:lineRule="auto"/>
        <w:ind w:firstLine="715"/>
        <w:rPr>
          <w:rStyle w:val="FontStyle115"/>
          <w:lang w:val="ky-KG"/>
        </w:rPr>
      </w:pPr>
      <w:r w:rsidRPr="004A08A1">
        <w:rPr>
          <w:rStyle w:val="FontStyle115"/>
          <w:lang w:val="ky-KG"/>
        </w:rPr>
        <w:t xml:space="preserve">9) </w:t>
      </w:r>
      <w:r w:rsidR="003F2D9E" w:rsidRPr="004A08A1">
        <w:rPr>
          <w:rStyle w:val="FontStyle115"/>
          <w:lang w:val="ky-KG"/>
        </w:rPr>
        <w:t>Комиссиянын Коллегиясынын мүчөлөрүнүн, Комиссиянын кызмат адамдарынын жана кызматкерлеринин, ошондой эле алардын үй-бүлө мүчөлөрүнүн кирешелери, мүлкү жана мүлктүк мүнөздөгү милдеттенмелери тууралуу маалым</w:t>
      </w:r>
      <w:r w:rsidR="0075209E" w:rsidRPr="004A08A1">
        <w:rPr>
          <w:rStyle w:val="FontStyle115"/>
          <w:lang w:val="ky-KG"/>
        </w:rPr>
        <w:t>д</w:t>
      </w:r>
      <w:r w:rsidR="003F2D9E" w:rsidRPr="004A08A1">
        <w:rPr>
          <w:rStyle w:val="FontStyle115"/>
          <w:lang w:val="ky-KG"/>
        </w:rPr>
        <w:t>ардын аныктыгын жана толуктугун текшерүү тартибин бекитет;</w:t>
      </w:r>
    </w:p>
    <w:p w:rsidR="003F2D9E" w:rsidRPr="004A08A1" w:rsidRDefault="003F2D9E" w:rsidP="009A457E">
      <w:pPr>
        <w:pStyle w:val="Style3"/>
        <w:widowControl/>
        <w:spacing w:line="276" w:lineRule="auto"/>
        <w:ind w:firstLine="715"/>
        <w:rPr>
          <w:rStyle w:val="FontStyle115"/>
          <w:lang w:val="ky-KG"/>
        </w:rPr>
      </w:pPr>
      <w:r w:rsidRPr="004A08A1">
        <w:rPr>
          <w:rStyle w:val="FontStyle115"/>
          <w:lang w:val="ky-KG"/>
        </w:rPr>
        <w:t xml:space="preserve">10) </w:t>
      </w:r>
      <w:r w:rsidR="00EF7DCD" w:rsidRPr="004A08A1">
        <w:rPr>
          <w:rStyle w:val="FontStyle115"/>
          <w:lang w:val="ky-KG"/>
        </w:rPr>
        <w:t>ушул Келишимде жана Бирликтин алкагында эл аралык келишимдерде каралган башка ыйгарым укуктарды ишке ашырат.</w:t>
      </w:r>
    </w:p>
    <w:p w:rsidR="00B24B6B" w:rsidRPr="004A08A1" w:rsidRDefault="00B24B6B" w:rsidP="009A457E">
      <w:pPr>
        <w:pStyle w:val="Style11"/>
        <w:widowControl/>
        <w:spacing w:line="276" w:lineRule="auto"/>
        <w:rPr>
          <w:sz w:val="28"/>
          <w:szCs w:val="28"/>
          <w:lang w:val="ky-KG"/>
        </w:rPr>
      </w:pPr>
    </w:p>
    <w:p w:rsidR="00B24B6B" w:rsidRPr="004A08A1" w:rsidRDefault="00B24B6B" w:rsidP="009A457E">
      <w:pPr>
        <w:pStyle w:val="Style11"/>
        <w:widowControl/>
        <w:spacing w:line="276" w:lineRule="auto"/>
        <w:rPr>
          <w:rStyle w:val="FontStyle115"/>
          <w:lang w:val="ky-KG"/>
        </w:rPr>
      </w:pPr>
      <w:r w:rsidRPr="004A08A1">
        <w:rPr>
          <w:rStyle w:val="FontStyle115"/>
        </w:rPr>
        <w:t>17</w:t>
      </w:r>
      <w:r w:rsidR="00EF7DCD" w:rsidRPr="004A08A1">
        <w:rPr>
          <w:rStyle w:val="FontStyle115"/>
          <w:lang w:val="ky-KG"/>
        </w:rPr>
        <w:t>-берене</w:t>
      </w:r>
    </w:p>
    <w:p w:rsidR="00B24B6B" w:rsidRPr="004A08A1" w:rsidRDefault="00EF7DCD" w:rsidP="009A457E">
      <w:pPr>
        <w:pStyle w:val="Style11"/>
        <w:widowControl/>
        <w:spacing w:line="276" w:lineRule="auto"/>
        <w:rPr>
          <w:rStyle w:val="FontStyle115"/>
          <w:lang w:val="ky-KG"/>
        </w:rPr>
      </w:pPr>
      <w:r w:rsidRPr="004A08A1">
        <w:rPr>
          <w:rStyle w:val="FontStyle115"/>
          <w:lang w:val="ky-KG"/>
        </w:rPr>
        <w:t>Өкмөттөр аралык кеңештин чечимдери жана тескемелери</w:t>
      </w:r>
    </w:p>
    <w:p w:rsidR="00EF7DCD" w:rsidRPr="004A08A1" w:rsidRDefault="00EF7DCD" w:rsidP="009A457E">
      <w:pPr>
        <w:pStyle w:val="Style11"/>
        <w:widowControl/>
        <w:spacing w:line="276" w:lineRule="auto"/>
        <w:rPr>
          <w:rStyle w:val="FontStyle115"/>
          <w:lang w:val="ky-KG"/>
        </w:rPr>
      </w:pPr>
    </w:p>
    <w:p w:rsidR="00EF7DCD" w:rsidRPr="004A08A1" w:rsidRDefault="00EF7DCD" w:rsidP="009A457E">
      <w:pPr>
        <w:pStyle w:val="Style11"/>
        <w:widowControl/>
        <w:spacing w:line="276" w:lineRule="auto"/>
        <w:ind w:firstLine="720"/>
        <w:jc w:val="both"/>
        <w:rPr>
          <w:rStyle w:val="FontStyle115"/>
          <w:lang w:val="ky-KG"/>
        </w:rPr>
      </w:pPr>
      <w:r w:rsidRPr="004A08A1">
        <w:rPr>
          <w:rStyle w:val="FontStyle115"/>
          <w:lang w:val="ky-KG"/>
        </w:rPr>
        <w:t xml:space="preserve">1. Өкмөттөр аралык кеңеш </w:t>
      </w:r>
      <w:r w:rsidR="00C506F7" w:rsidRPr="004A08A1">
        <w:rPr>
          <w:rStyle w:val="FontStyle115"/>
          <w:lang w:val="ky-KG"/>
        </w:rPr>
        <w:t>чечимдерди жана тескемелерди кабыл алат.</w:t>
      </w:r>
    </w:p>
    <w:p w:rsidR="00B24B6B" w:rsidRPr="004A08A1" w:rsidRDefault="00C506F7" w:rsidP="009A457E">
      <w:pPr>
        <w:pStyle w:val="Style11"/>
        <w:widowControl/>
        <w:spacing w:line="276" w:lineRule="auto"/>
        <w:ind w:firstLine="720"/>
        <w:jc w:val="both"/>
        <w:rPr>
          <w:rStyle w:val="FontStyle115"/>
          <w:lang w:val="ky-KG"/>
        </w:rPr>
      </w:pPr>
      <w:r w:rsidRPr="004A08A1">
        <w:rPr>
          <w:rStyle w:val="FontStyle115"/>
          <w:lang w:val="ky-KG"/>
        </w:rPr>
        <w:t>2. Өкмөттөр аралык кеңештин чечимдери жана тескемелери консенсус аркылуу кабыл алынат</w:t>
      </w:r>
      <w:r w:rsidR="00B24B6B" w:rsidRPr="004A08A1">
        <w:rPr>
          <w:rStyle w:val="FontStyle115"/>
          <w:lang w:val="ky-KG"/>
        </w:rPr>
        <w:t>.</w:t>
      </w:r>
    </w:p>
    <w:p w:rsidR="0082384B" w:rsidRPr="004A08A1" w:rsidRDefault="0082384B" w:rsidP="009A457E">
      <w:pPr>
        <w:pStyle w:val="Style1"/>
        <w:widowControl/>
        <w:spacing w:line="276" w:lineRule="auto"/>
        <w:jc w:val="center"/>
        <w:rPr>
          <w:rStyle w:val="FontStyle115"/>
          <w:lang w:val="ky-KG"/>
        </w:rPr>
      </w:pPr>
    </w:p>
    <w:p w:rsidR="00BD72BE" w:rsidRPr="004A08A1" w:rsidRDefault="00C506F7" w:rsidP="009A457E">
      <w:pPr>
        <w:pStyle w:val="Style1"/>
        <w:widowControl/>
        <w:spacing w:line="276" w:lineRule="auto"/>
        <w:jc w:val="center"/>
        <w:rPr>
          <w:rStyle w:val="FontStyle115"/>
          <w:lang w:val="ky-KG"/>
        </w:rPr>
      </w:pPr>
      <w:r w:rsidRPr="004A08A1">
        <w:rPr>
          <w:rStyle w:val="FontStyle115"/>
        </w:rPr>
        <w:t>18</w:t>
      </w:r>
      <w:r w:rsidR="00BD72BE" w:rsidRPr="004A08A1">
        <w:rPr>
          <w:rStyle w:val="FontStyle115"/>
          <w:lang w:val="ky-KG"/>
        </w:rPr>
        <w:t>-берене</w:t>
      </w:r>
      <w:r w:rsidRPr="004A08A1">
        <w:rPr>
          <w:rStyle w:val="FontStyle115"/>
          <w:lang w:val="ky-KG"/>
        </w:rPr>
        <w:t xml:space="preserve"> </w:t>
      </w:r>
    </w:p>
    <w:p w:rsidR="00B24B6B" w:rsidRPr="004A08A1" w:rsidRDefault="00B24B6B" w:rsidP="009A457E">
      <w:pPr>
        <w:pStyle w:val="Style1"/>
        <w:widowControl/>
        <w:spacing w:line="276" w:lineRule="auto"/>
        <w:jc w:val="center"/>
        <w:rPr>
          <w:rStyle w:val="FontStyle115"/>
        </w:rPr>
      </w:pPr>
      <w:r w:rsidRPr="004A08A1">
        <w:rPr>
          <w:rStyle w:val="FontStyle115"/>
        </w:rPr>
        <w:t>Комиссия</w:t>
      </w:r>
    </w:p>
    <w:p w:rsidR="00B24B6B" w:rsidRPr="004A08A1" w:rsidRDefault="00B24B6B" w:rsidP="009A457E">
      <w:pPr>
        <w:pStyle w:val="Style7"/>
        <w:widowControl/>
        <w:spacing w:line="276" w:lineRule="auto"/>
        <w:ind w:firstLine="739"/>
        <w:rPr>
          <w:sz w:val="28"/>
          <w:szCs w:val="28"/>
        </w:rPr>
      </w:pPr>
    </w:p>
    <w:p w:rsidR="00C506F7" w:rsidRPr="004A08A1" w:rsidRDefault="00C506F7" w:rsidP="009A457E">
      <w:pPr>
        <w:pStyle w:val="Style7"/>
        <w:widowControl/>
        <w:tabs>
          <w:tab w:val="left" w:pos="1008"/>
        </w:tabs>
        <w:spacing w:line="276" w:lineRule="auto"/>
        <w:ind w:firstLine="739"/>
        <w:rPr>
          <w:rStyle w:val="FontStyle115"/>
          <w:lang w:val="ky-KG"/>
        </w:rPr>
      </w:pPr>
      <w:r w:rsidRPr="004A08A1">
        <w:rPr>
          <w:rStyle w:val="FontStyle115"/>
        </w:rPr>
        <w:t>1</w:t>
      </w:r>
      <w:r w:rsidRPr="004A08A1">
        <w:rPr>
          <w:rStyle w:val="FontStyle115"/>
          <w:lang w:val="ky-KG"/>
        </w:rPr>
        <w:t xml:space="preserve">. Комиссия </w:t>
      </w:r>
      <w:r w:rsidR="004D4BAB" w:rsidRPr="004A08A1">
        <w:rPr>
          <w:rStyle w:val="FontStyle115"/>
          <w:lang w:val="ky-KG"/>
        </w:rPr>
        <w:t>Бирликтин туруктуу иштөөчү жөнгө салуучу органы болуп саналат. Комиссия Кеңештен жана Коллегиядан турат.</w:t>
      </w:r>
    </w:p>
    <w:p w:rsidR="004D4BAB" w:rsidRPr="004A08A1" w:rsidRDefault="004D4BAB" w:rsidP="009A457E">
      <w:pPr>
        <w:pStyle w:val="Style7"/>
        <w:widowControl/>
        <w:tabs>
          <w:tab w:val="left" w:pos="1008"/>
        </w:tabs>
        <w:spacing w:line="276" w:lineRule="auto"/>
        <w:ind w:firstLine="739"/>
        <w:rPr>
          <w:rStyle w:val="FontStyle115"/>
          <w:lang w:val="ky-KG"/>
        </w:rPr>
      </w:pPr>
      <w:r w:rsidRPr="004A08A1">
        <w:rPr>
          <w:rStyle w:val="FontStyle115"/>
          <w:lang w:val="ky-KG"/>
        </w:rPr>
        <w:t>2. Комиссия чечимдерди, тескемелерди жана сунуштамаларды кабыл алат. Комиссиянын Кеңешинин чечимдери, тескемелери жана сунуштамалары консенсус аркылуу кабыл алынат.</w:t>
      </w:r>
    </w:p>
    <w:p w:rsidR="004D4BAB" w:rsidRPr="004A08A1" w:rsidRDefault="004D4BAB" w:rsidP="009A457E">
      <w:pPr>
        <w:pStyle w:val="Style7"/>
        <w:widowControl/>
        <w:tabs>
          <w:tab w:val="left" w:pos="1008"/>
        </w:tabs>
        <w:spacing w:line="276" w:lineRule="auto"/>
        <w:ind w:firstLine="739"/>
        <w:rPr>
          <w:rStyle w:val="FontStyle115"/>
          <w:lang w:val="ky-KG"/>
        </w:rPr>
      </w:pPr>
      <w:r w:rsidRPr="004A08A1">
        <w:rPr>
          <w:rStyle w:val="FontStyle115"/>
          <w:lang w:val="ky-KG"/>
        </w:rPr>
        <w:t>Комиссиянын Коллегиясынын чечимдери, тескемелери жана сунуштамалары квалификациялык көпчүлүк менен же консенсус аркылуу кабыл алынат.</w:t>
      </w:r>
    </w:p>
    <w:p w:rsidR="004D4BAB" w:rsidRPr="004A08A1" w:rsidRDefault="004D4BAB" w:rsidP="009A457E">
      <w:pPr>
        <w:pStyle w:val="Style7"/>
        <w:widowControl/>
        <w:tabs>
          <w:tab w:val="left" w:pos="1008"/>
        </w:tabs>
        <w:spacing w:line="276" w:lineRule="auto"/>
        <w:ind w:firstLine="739"/>
        <w:rPr>
          <w:rStyle w:val="FontStyle115"/>
          <w:lang w:val="ky-KG"/>
        </w:rPr>
      </w:pPr>
      <w:r w:rsidRPr="004A08A1">
        <w:rPr>
          <w:rStyle w:val="FontStyle115"/>
          <w:lang w:val="ky-KG"/>
        </w:rPr>
        <w:lastRenderedPageBreak/>
        <w:t>Жогорку кеңеш сезимтал маселелердин тизме</w:t>
      </w:r>
      <w:r w:rsidR="008012F2" w:rsidRPr="004A08A1">
        <w:rPr>
          <w:rStyle w:val="FontStyle115"/>
          <w:lang w:val="ky-KG"/>
        </w:rPr>
        <w:t>г</w:t>
      </w:r>
      <w:r w:rsidRPr="004A08A1">
        <w:rPr>
          <w:rStyle w:val="FontStyle115"/>
          <w:lang w:val="ky-KG"/>
        </w:rPr>
        <w:t>ин аныктайт, алар боюнча Комиссиянын Коллегиясынын чечимдери консенсус аркылуу кабыл алынат.</w:t>
      </w:r>
    </w:p>
    <w:p w:rsidR="004D4BAB" w:rsidRPr="004A08A1" w:rsidRDefault="004D4BAB" w:rsidP="009A457E">
      <w:pPr>
        <w:pStyle w:val="Style7"/>
        <w:widowControl/>
        <w:tabs>
          <w:tab w:val="left" w:pos="1008"/>
        </w:tabs>
        <w:spacing w:line="276" w:lineRule="auto"/>
        <w:ind w:firstLine="739"/>
        <w:rPr>
          <w:rStyle w:val="FontStyle115"/>
          <w:lang w:val="ky-KG"/>
        </w:rPr>
      </w:pPr>
      <w:r w:rsidRPr="004A08A1">
        <w:rPr>
          <w:rStyle w:val="FontStyle115"/>
          <w:lang w:val="ky-KG"/>
        </w:rPr>
        <w:t xml:space="preserve">Мында квалификациялык көпчүлүк </w:t>
      </w:r>
      <w:r w:rsidR="009828B8" w:rsidRPr="004A08A1">
        <w:rPr>
          <w:rStyle w:val="FontStyle115"/>
          <w:lang w:val="ky-KG"/>
        </w:rPr>
        <w:t>Комиссиянын Коллегиясынын мүчөлөрүнүн жалпы санынын добушунун үчтөн эки бөлүгүн түзөт.</w:t>
      </w:r>
    </w:p>
    <w:p w:rsidR="009828B8" w:rsidRPr="004A08A1" w:rsidRDefault="009828B8" w:rsidP="009A457E">
      <w:pPr>
        <w:pStyle w:val="Style7"/>
        <w:widowControl/>
        <w:tabs>
          <w:tab w:val="left" w:pos="1008"/>
        </w:tabs>
        <w:spacing w:line="276" w:lineRule="auto"/>
        <w:ind w:firstLine="739"/>
        <w:rPr>
          <w:rStyle w:val="FontStyle115"/>
          <w:lang w:val="ky-KG"/>
        </w:rPr>
      </w:pPr>
      <w:r w:rsidRPr="004A08A1">
        <w:rPr>
          <w:rStyle w:val="FontStyle115"/>
          <w:lang w:val="ky-KG"/>
        </w:rPr>
        <w:t xml:space="preserve">3. </w:t>
      </w:r>
      <w:r w:rsidR="00B75225" w:rsidRPr="004A08A1">
        <w:rPr>
          <w:rStyle w:val="FontStyle115"/>
          <w:lang w:val="ky-KG"/>
        </w:rPr>
        <w:t>Комиссиянын статусу, милдеттери, курамы, функциясы, ыйгарым укуктары жана иш тартиби ушул Келишимдин № 1 тиркемесине ылайык аныкталат.</w:t>
      </w:r>
    </w:p>
    <w:p w:rsidR="00B75225" w:rsidRPr="004A08A1" w:rsidRDefault="00B75225" w:rsidP="009A457E">
      <w:pPr>
        <w:pStyle w:val="Style7"/>
        <w:widowControl/>
        <w:tabs>
          <w:tab w:val="left" w:pos="1008"/>
        </w:tabs>
        <w:spacing w:line="276" w:lineRule="auto"/>
        <w:ind w:firstLine="739"/>
        <w:rPr>
          <w:rStyle w:val="FontStyle115"/>
          <w:lang w:val="ky-KG"/>
        </w:rPr>
      </w:pPr>
      <w:r w:rsidRPr="004A08A1">
        <w:rPr>
          <w:rStyle w:val="FontStyle115"/>
          <w:lang w:val="ky-KG"/>
        </w:rPr>
        <w:t xml:space="preserve">4. </w:t>
      </w:r>
      <w:r w:rsidR="000F5E5B" w:rsidRPr="004A08A1">
        <w:rPr>
          <w:rStyle w:val="FontStyle115"/>
          <w:lang w:val="ky-KG"/>
        </w:rPr>
        <w:t>Комиссиянын турган жери болуп Россия Федерациясынын Москва шаары саналат.</w:t>
      </w:r>
    </w:p>
    <w:p w:rsidR="00B24B6B" w:rsidRPr="004A08A1" w:rsidRDefault="00B24B6B" w:rsidP="009A457E">
      <w:pPr>
        <w:pStyle w:val="Style11"/>
        <w:widowControl/>
        <w:spacing w:line="276" w:lineRule="auto"/>
        <w:rPr>
          <w:sz w:val="28"/>
          <w:szCs w:val="28"/>
          <w:lang w:val="ky-KG"/>
        </w:rPr>
      </w:pPr>
    </w:p>
    <w:p w:rsidR="00BD72BE" w:rsidRPr="004A08A1" w:rsidRDefault="00B24B6B" w:rsidP="009A457E">
      <w:pPr>
        <w:pStyle w:val="Style11"/>
        <w:widowControl/>
        <w:spacing w:line="276" w:lineRule="auto"/>
        <w:rPr>
          <w:rStyle w:val="FontStyle115"/>
          <w:lang w:val="ky-KG"/>
        </w:rPr>
      </w:pPr>
      <w:r w:rsidRPr="004A08A1">
        <w:rPr>
          <w:rStyle w:val="FontStyle115"/>
        </w:rPr>
        <w:t>19</w:t>
      </w:r>
      <w:r w:rsidR="00BD72BE" w:rsidRPr="004A08A1">
        <w:rPr>
          <w:rStyle w:val="FontStyle115"/>
          <w:lang w:val="ky-KG"/>
        </w:rPr>
        <w:t>-берене</w:t>
      </w:r>
      <w:r w:rsidR="000F5E5B" w:rsidRPr="004A08A1">
        <w:rPr>
          <w:rStyle w:val="FontStyle115"/>
          <w:lang w:val="ky-KG"/>
        </w:rPr>
        <w:t xml:space="preserve"> </w:t>
      </w:r>
    </w:p>
    <w:p w:rsidR="00B24B6B" w:rsidRPr="004A08A1" w:rsidRDefault="000F5E5B" w:rsidP="009A457E">
      <w:pPr>
        <w:pStyle w:val="Style11"/>
        <w:widowControl/>
        <w:spacing w:line="276" w:lineRule="auto"/>
        <w:rPr>
          <w:rStyle w:val="FontStyle115"/>
          <w:lang w:val="ky-KG"/>
        </w:rPr>
      </w:pPr>
      <w:r w:rsidRPr="004A08A1">
        <w:rPr>
          <w:rStyle w:val="FontStyle115"/>
          <w:lang w:val="ky-KG"/>
        </w:rPr>
        <w:t>Бирликтин Соту</w:t>
      </w:r>
    </w:p>
    <w:p w:rsidR="00316958" w:rsidRPr="004A08A1" w:rsidRDefault="00316958" w:rsidP="009A457E">
      <w:pPr>
        <w:pStyle w:val="Style11"/>
        <w:widowControl/>
        <w:spacing w:line="276" w:lineRule="auto"/>
        <w:rPr>
          <w:rStyle w:val="FontStyle115"/>
        </w:rPr>
      </w:pPr>
    </w:p>
    <w:p w:rsidR="000F5E5B" w:rsidRPr="004A08A1" w:rsidRDefault="000F5E5B" w:rsidP="009A457E">
      <w:pPr>
        <w:pStyle w:val="Style7"/>
        <w:widowControl/>
        <w:tabs>
          <w:tab w:val="left" w:pos="1008"/>
        </w:tabs>
        <w:spacing w:line="276" w:lineRule="auto"/>
        <w:ind w:firstLine="709"/>
        <w:rPr>
          <w:rStyle w:val="FontStyle115"/>
          <w:lang w:val="ky-KG"/>
        </w:rPr>
      </w:pPr>
      <w:r w:rsidRPr="004A08A1">
        <w:rPr>
          <w:rStyle w:val="FontStyle115"/>
          <w:lang w:val="ky-KG"/>
        </w:rPr>
        <w:t xml:space="preserve">1. Бирликтин соту </w:t>
      </w:r>
      <w:r w:rsidR="008D2319" w:rsidRPr="004A08A1">
        <w:rPr>
          <w:rStyle w:val="FontStyle115"/>
          <w:lang w:val="ky-KG"/>
        </w:rPr>
        <w:t>Бирликтин туруктуу иштөөчү сот органы болуп саналат.</w:t>
      </w:r>
    </w:p>
    <w:p w:rsidR="008D2319" w:rsidRPr="004A08A1" w:rsidRDefault="008D2319" w:rsidP="009A457E">
      <w:pPr>
        <w:pStyle w:val="Style7"/>
        <w:widowControl/>
        <w:tabs>
          <w:tab w:val="left" w:pos="1008"/>
        </w:tabs>
        <w:spacing w:line="276" w:lineRule="auto"/>
        <w:ind w:firstLine="709"/>
        <w:rPr>
          <w:rStyle w:val="FontStyle115"/>
          <w:lang w:val="ky-KG"/>
        </w:rPr>
      </w:pPr>
      <w:r w:rsidRPr="004A08A1">
        <w:rPr>
          <w:rStyle w:val="FontStyle115"/>
          <w:lang w:val="ky-KG"/>
        </w:rPr>
        <w:t>2. Бирликтин Сотунун статусу, курамы, компетенциясы, иштөө жана түзүү тартиби ушул Келишимдин № 2 тиркемесине ылайык Евразия экономикалык бирлигинин Сотунун Стату</w:t>
      </w:r>
      <w:r w:rsidR="00DD546A" w:rsidRPr="004A08A1">
        <w:rPr>
          <w:rStyle w:val="FontStyle115"/>
          <w:lang w:val="ky-KG"/>
        </w:rPr>
        <w:t>т</w:t>
      </w:r>
      <w:r w:rsidRPr="004A08A1">
        <w:rPr>
          <w:rStyle w:val="FontStyle115"/>
          <w:lang w:val="ky-KG"/>
        </w:rPr>
        <w:t>у менен аныкталат.</w:t>
      </w:r>
    </w:p>
    <w:p w:rsidR="00B24B6B" w:rsidRPr="004A08A1" w:rsidRDefault="008D2319" w:rsidP="009A457E">
      <w:pPr>
        <w:pStyle w:val="Style7"/>
        <w:widowControl/>
        <w:tabs>
          <w:tab w:val="left" w:pos="1008"/>
        </w:tabs>
        <w:spacing w:line="276" w:lineRule="auto"/>
        <w:ind w:firstLine="709"/>
        <w:rPr>
          <w:rStyle w:val="FontStyle115"/>
        </w:rPr>
      </w:pPr>
      <w:r w:rsidRPr="004A08A1">
        <w:rPr>
          <w:rStyle w:val="FontStyle115"/>
          <w:lang w:val="ky-KG"/>
        </w:rPr>
        <w:t xml:space="preserve">3. </w:t>
      </w:r>
      <w:r w:rsidR="00B210DE" w:rsidRPr="004A08A1">
        <w:rPr>
          <w:rStyle w:val="FontStyle115"/>
          <w:lang w:val="ky-KG"/>
        </w:rPr>
        <w:t>Бирликтин Сотунун турган жери болуп Беларусь Республикасынын Минск шаары саналат.</w:t>
      </w:r>
    </w:p>
    <w:p w:rsidR="00B24B6B" w:rsidRPr="004A08A1" w:rsidRDefault="00B24B6B" w:rsidP="009A457E">
      <w:pPr>
        <w:pStyle w:val="Style18"/>
        <w:widowControl/>
        <w:spacing w:line="276" w:lineRule="auto"/>
        <w:ind w:firstLine="0"/>
        <w:jc w:val="center"/>
        <w:rPr>
          <w:sz w:val="28"/>
          <w:szCs w:val="28"/>
        </w:rPr>
      </w:pPr>
    </w:p>
    <w:p w:rsidR="0082384B" w:rsidRPr="004A08A1" w:rsidRDefault="00B210DE" w:rsidP="009A457E">
      <w:pPr>
        <w:pStyle w:val="Style18"/>
        <w:widowControl/>
        <w:spacing w:line="276" w:lineRule="auto"/>
        <w:ind w:firstLine="0"/>
        <w:jc w:val="center"/>
        <w:rPr>
          <w:rStyle w:val="FontStyle115"/>
          <w:lang w:val="ky-KG"/>
        </w:rPr>
      </w:pPr>
      <w:r w:rsidRPr="004A08A1">
        <w:rPr>
          <w:rStyle w:val="FontStyle115"/>
        </w:rPr>
        <w:t>IV</w:t>
      </w:r>
      <w:r w:rsidRPr="004A08A1">
        <w:rPr>
          <w:rStyle w:val="FontStyle115"/>
          <w:lang w:val="ky-KG"/>
        </w:rPr>
        <w:t xml:space="preserve"> бөлүм.</w:t>
      </w:r>
    </w:p>
    <w:p w:rsidR="00B24B6B" w:rsidRPr="004A08A1" w:rsidRDefault="00B210DE" w:rsidP="009A457E">
      <w:pPr>
        <w:pStyle w:val="Style18"/>
        <w:widowControl/>
        <w:spacing w:line="276" w:lineRule="auto"/>
        <w:ind w:firstLine="0"/>
        <w:jc w:val="center"/>
        <w:rPr>
          <w:rStyle w:val="FontStyle115"/>
        </w:rPr>
      </w:pPr>
      <w:r w:rsidRPr="004A08A1">
        <w:rPr>
          <w:rStyle w:val="FontStyle115"/>
          <w:lang w:val="ky-KG"/>
        </w:rPr>
        <w:t xml:space="preserve">БИРЛИКТИН </w:t>
      </w:r>
      <w:r w:rsidR="00B24B6B" w:rsidRPr="004A08A1">
        <w:rPr>
          <w:rStyle w:val="FontStyle115"/>
        </w:rPr>
        <w:t>БЮДЖЕТ</w:t>
      </w:r>
      <w:r w:rsidRPr="004A08A1">
        <w:rPr>
          <w:rStyle w:val="FontStyle115"/>
          <w:lang w:val="ky-KG"/>
        </w:rPr>
        <w:t>И</w:t>
      </w:r>
    </w:p>
    <w:p w:rsidR="00B24B6B" w:rsidRPr="004A08A1" w:rsidRDefault="00B24B6B" w:rsidP="009A457E">
      <w:pPr>
        <w:pStyle w:val="Style12"/>
        <w:widowControl/>
        <w:spacing w:line="276" w:lineRule="auto"/>
        <w:ind w:firstLine="0"/>
        <w:jc w:val="center"/>
        <w:rPr>
          <w:sz w:val="28"/>
          <w:szCs w:val="28"/>
        </w:rPr>
      </w:pPr>
    </w:p>
    <w:p w:rsidR="00BD72BE" w:rsidRPr="004A08A1" w:rsidRDefault="00B24B6B" w:rsidP="009A457E">
      <w:pPr>
        <w:pStyle w:val="Style12"/>
        <w:widowControl/>
        <w:spacing w:line="276" w:lineRule="auto"/>
        <w:ind w:firstLine="0"/>
        <w:jc w:val="center"/>
        <w:rPr>
          <w:rStyle w:val="FontStyle115"/>
        </w:rPr>
      </w:pPr>
      <w:r w:rsidRPr="004A08A1">
        <w:rPr>
          <w:rStyle w:val="FontStyle115"/>
        </w:rPr>
        <w:t>20</w:t>
      </w:r>
      <w:r w:rsidR="00BD72BE" w:rsidRPr="004A08A1">
        <w:rPr>
          <w:rStyle w:val="FontStyle115"/>
          <w:lang w:val="ky-KG"/>
        </w:rPr>
        <w:t>-берене</w:t>
      </w:r>
    </w:p>
    <w:p w:rsidR="00B24B6B" w:rsidRPr="004A08A1" w:rsidRDefault="00B210DE" w:rsidP="009A457E">
      <w:pPr>
        <w:pStyle w:val="Style12"/>
        <w:widowControl/>
        <w:spacing w:line="276" w:lineRule="auto"/>
        <w:ind w:firstLine="0"/>
        <w:jc w:val="center"/>
        <w:rPr>
          <w:rStyle w:val="FontStyle115"/>
          <w:lang w:val="ky-KG"/>
        </w:rPr>
      </w:pPr>
      <w:r w:rsidRPr="004A08A1">
        <w:rPr>
          <w:rStyle w:val="FontStyle115"/>
          <w:lang w:val="ky-KG"/>
        </w:rPr>
        <w:t>Бирликтин б</w:t>
      </w:r>
      <w:r w:rsidR="00B24B6B" w:rsidRPr="004A08A1">
        <w:rPr>
          <w:rStyle w:val="FontStyle115"/>
        </w:rPr>
        <w:t>юджет</w:t>
      </w:r>
      <w:r w:rsidRPr="004A08A1">
        <w:rPr>
          <w:rStyle w:val="FontStyle115"/>
          <w:lang w:val="ky-KG"/>
        </w:rPr>
        <w:t>и</w:t>
      </w:r>
    </w:p>
    <w:p w:rsidR="00316958" w:rsidRPr="004A08A1" w:rsidRDefault="00316958" w:rsidP="009A457E">
      <w:pPr>
        <w:pStyle w:val="Style12"/>
        <w:widowControl/>
        <w:spacing w:line="276" w:lineRule="auto"/>
        <w:ind w:firstLine="0"/>
        <w:jc w:val="center"/>
        <w:rPr>
          <w:rStyle w:val="FontStyle115"/>
        </w:rPr>
      </w:pPr>
    </w:p>
    <w:p w:rsidR="00B210DE" w:rsidRPr="004A08A1" w:rsidRDefault="00B210DE" w:rsidP="009A457E">
      <w:pPr>
        <w:pStyle w:val="Style7"/>
        <w:widowControl/>
        <w:tabs>
          <w:tab w:val="left" w:pos="1018"/>
        </w:tabs>
        <w:spacing w:line="276" w:lineRule="auto"/>
        <w:ind w:firstLine="851"/>
        <w:rPr>
          <w:rStyle w:val="FontStyle115"/>
          <w:lang w:val="ky-KG"/>
        </w:rPr>
      </w:pPr>
      <w:r w:rsidRPr="004A08A1">
        <w:rPr>
          <w:rStyle w:val="FontStyle115"/>
          <w:lang w:val="ky-KG"/>
        </w:rPr>
        <w:t>1. Бирликтин органдарынын ишин каржылоо Бирликтин бюджетинин каражаттарынын эсебинен ишке ашырылат, ал Евразия экономикалык бирлигинин бюджети жөнүндө жобо менен аныкталуучу тартипте түзүлөт.</w:t>
      </w:r>
    </w:p>
    <w:p w:rsidR="00B210DE" w:rsidRPr="004A08A1" w:rsidRDefault="0073548F" w:rsidP="009A457E">
      <w:pPr>
        <w:pStyle w:val="Style7"/>
        <w:widowControl/>
        <w:tabs>
          <w:tab w:val="left" w:pos="1018"/>
        </w:tabs>
        <w:spacing w:line="276" w:lineRule="auto"/>
        <w:ind w:firstLine="851"/>
        <w:rPr>
          <w:rStyle w:val="FontStyle115"/>
          <w:lang w:val="ky-KG"/>
        </w:rPr>
      </w:pPr>
      <w:r w:rsidRPr="004A08A1">
        <w:rPr>
          <w:rStyle w:val="FontStyle115"/>
          <w:lang w:val="ky-KG"/>
        </w:rPr>
        <w:t xml:space="preserve">Бирликтин кезектеги финансылык жылга бюджети </w:t>
      </w:r>
      <w:r w:rsidR="004C4A9F" w:rsidRPr="004A08A1">
        <w:rPr>
          <w:rStyle w:val="FontStyle115"/>
          <w:lang w:val="ky-KG"/>
        </w:rPr>
        <w:t xml:space="preserve">мүчө мамлекеттердин үлүштүк </w:t>
      </w:r>
      <w:r w:rsidR="00BD72BE" w:rsidRPr="004A08A1">
        <w:rPr>
          <w:rStyle w:val="FontStyle115"/>
          <w:lang w:val="ky-KG"/>
        </w:rPr>
        <w:t>төгүмдөрүнүн</w:t>
      </w:r>
      <w:r w:rsidR="004C4A9F" w:rsidRPr="004A08A1">
        <w:rPr>
          <w:rStyle w:val="FontStyle115"/>
          <w:lang w:val="ky-KG"/>
        </w:rPr>
        <w:t xml:space="preserve"> эсебинен россия рублинде түзүлөт. Мүчө мамлекеттердин Бирликтин бюджетине үлүштүк </w:t>
      </w:r>
      <w:r w:rsidR="00BD72BE" w:rsidRPr="004A08A1">
        <w:rPr>
          <w:rStyle w:val="FontStyle115"/>
          <w:lang w:val="ky-KG"/>
        </w:rPr>
        <w:t>төгүмдөрүнүн</w:t>
      </w:r>
      <w:r w:rsidR="004C4A9F" w:rsidRPr="004A08A1">
        <w:rPr>
          <w:rStyle w:val="FontStyle115"/>
          <w:lang w:val="ky-KG"/>
        </w:rPr>
        <w:t xml:space="preserve"> өлчөмү (шкаласы) Жогорку кеңеш тарабынан аныкталат.</w:t>
      </w:r>
    </w:p>
    <w:p w:rsidR="004C4A9F" w:rsidRPr="004A08A1" w:rsidRDefault="004C4A9F" w:rsidP="009A457E">
      <w:pPr>
        <w:pStyle w:val="Style7"/>
        <w:widowControl/>
        <w:tabs>
          <w:tab w:val="left" w:pos="1018"/>
        </w:tabs>
        <w:spacing w:line="276" w:lineRule="auto"/>
        <w:ind w:firstLine="851"/>
        <w:rPr>
          <w:rStyle w:val="FontStyle115"/>
          <w:lang w:val="ky-KG"/>
        </w:rPr>
      </w:pPr>
      <w:r w:rsidRPr="004A08A1">
        <w:rPr>
          <w:rStyle w:val="FontStyle115"/>
          <w:lang w:val="ky-KG"/>
        </w:rPr>
        <w:t>Бирликтин бюджети кирешелерде жана чыгашаларда теңдешти</w:t>
      </w:r>
      <w:r w:rsidR="009C7DBC" w:rsidRPr="004A08A1">
        <w:rPr>
          <w:rStyle w:val="FontStyle115"/>
          <w:lang w:val="ky-KG"/>
        </w:rPr>
        <w:t>рилүүгө тийиш. Финансылык жыл 1-</w:t>
      </w:r>
      <w:r w:rsidRPr="004A08A1">
        <w:rPr>
          <w:rStyle w:val="FontStyle115"/>
          <w:lang w:val="ky-KG"/>
        </w:rPr>
        <w:t>январдан башталып, 31-декабрь менен аяктайт.</w:t>
      </w:r>
    </w:p>
    <w:p w:rsidR="004C4A9F" w:rsidRPr="004A08A1" w:rsidRDefault="004C4A9F" w:rsidP="009A457E">
      <w:pPr>
        <w:pStyle w:val="Style7"/>
        <w:widowControl/>
        <w:tabs>
          <w:tab w:val="left" w:pos="1018"/>
        </w:tabs>
        <w:spacing w:line="276" w:lineRule="auto"/>
        <w:ind w:firstLine="851"/>
        <w:rPr>
          <w:rStyle w:val="FontStyle115"/>
          <w:lang w:val="ky-KG"/>
        </w:rPr>
      </w:pPr>
      <w:r w:rsidRPr="004A08A1">
        <w:rPr>
          <w:rStyle w:val="FontStyle115"/>
          <w:lang w:val="ky-KG"/>
        </w:rPr>
        <w:t>2. Бирликтин бюджети жана Евразия экономикалык бирлигинин бюджети жөнүндө жобо Жогорку кеңеш тарабынан бекитилет.</w:t>
      </w:r>
    </w:p>
    <w:p w:rsidR="004C4A9F" w:rsidRPr="004A08A1" w:rsidRDefault="002E4664" w:rsidP="009A457E">
      <w:pPr>
        <w:pStyle w:val="Style7"/>
        <w:widowControl/>
        <w:tabs>
          <w:tab w:val="left" w:pos="1018"/>
        </w:tabs>
        <w:spacing w:line="276" w:lineRule="auto"/>
        <w:ind w:firstLine="851"/>
        <w:rPr>
          <w:rStyle w:val="FontStyle115"/>
          <w:lang w:val="ky-KG"/>
        </w:rPr>
      </w:pPr>
      <w:r w:rsidRPr="004A08A1">
        <w:rPr>
          <w:rStyle w:val="FontStyle115"/>
          <w:lang w:val="ky-KG"/>
        </w:rPr>
        <w:t>Бирликтин бюджетине жана Евразия экономикалык бирлигинин бюджети жөнүндө жобого өзгөртүүлөрдү киргизүү Жогорку кеңеш тарабынан ишке ашырылат.</w:t>
      </w:r>
    </w:p>
    <w:p w:rsidR="002E4664" w:rsidRPr="004A08A1" w:rsidRDefault="002E4664" w:rsidP="009A457E">
      <w:pPr>
        <w:pStyle w:val="Style7"/>
        <w:widowControl/>
        <w:tabs>
          <w:tab w:val="left" w:pos="1018"/>
        </w:tabs>
        <w:spacing w:line="276" w:lineRule="auto"/>
        <w:ind w:firstLine="0"/>
        <w:jc w:val="center"/>
        <w:rPr>
          <w:rStyle w:val="FontStyle115"/>
          <w:lang w:val="ky-KG"/>
        </w:rPr>
      </w:pPr>
    </w:p>
    <w:p w:rsidR="00BD72BE" w:rsidRPr="004A08A1" w:rsidRDefault="002E4664" w:rsidP="009A457E">
      <w:pPr>
        <w:pStyle w:val="Style7"/>
        <w:widowControl/>
        <w:tabs>
          <w:tab w:val="left" w:pos="1018"/>
        </w:tabs>
        <w:spacing w:line="276" w:lineRule="auto"/>
        <w:ind w:firstLine="0"/>
        <w:jc w:val="center"/>
        <w:rPr>
          <w:rStyle w:val="FontStyle115"/>
          <w:lang w:val="ky-KG"/>
        </w:rPr>
      </w:pPr>
      <w:r w:rsidRPr="004A08A1">
        <w:rPr>
          <w:rStyle w:val="FontStyle115"/>
          <w:lang w:val="ky-KG"/>
        </w:rPr>
        <w:t>2</w:t>
      </w:r>
      <w:r w:rsidR="00BD72BE" w:rsidRPr="004A08A1">
        <w:rPr>
          <w:rStyle w:val="FontStyle115"/>
          <w:lang w:val="ky-KG"/>
        </w:rPr>
        <w:t>1-берене</w:t>
      </w:r>
      <w:r w:rsidRPr="004A08A1">
        <w:rPr>
          <w:rStyle w:val="FontStyle115"/>
          <w:lang w:val="ky-KG"/>
        </w:rPr>
        <w:t xml:space="preserve"> </w:t>
      </w:r>
    </w:p>
    <w:p w:rsidR="002E4664" w:rsidRPr="004A08A1" w:rsidRDefault="002E4664" w:rsidP="009A457E">
      <w:pPr>
        <w:pStyle w:val="Style7"/>
        <w:widowControl/>
        <w:tabs>
          <w:tab w:val="left" w:pos="1018"/>
        </w:tabs>
        <w:spacing w:line="276" w:lineRule="auto"/>
        <w:ind w:firstLine="0"/>
        <w:jc w:val="center"/>
        <w:rPr>
          <w:rStyle w:val="FontStyle115"/>
          <w:lang w:val="ky-KG"/>
        </w:rPr>
      </w:pPr>
      <w:r w:rsidRPr="004A08A1">
        <w:rPr>
          <w:rStyle w:val="FontStyle115"/>
          <w:lang w:val="ky-KG"/>
        </w:rPr>
        <w:lastRenderedPageBreak/>
        <w:t xml:space="preserve">Бирликтин органдарынын финансылык-чарбалык </w:t>
      </w:r>
    </w:p>
    <w:p w:rsidR="002E4664" w:rsidRPr="004A08A1" w:rsidRDefault="002E4664" w:rsidP="009A457E">
      <w:pPr>
        <w:pStyle w:val="Style7"/>
        <w:widowControl/>
        <w:tabs>
          <w:tab w:val="left" w:pos="1018"/>
        </w:tabs>
        <w:spacing w:line="276" w:lineRule="auto"/>
        <w:ind w:firstLine="0"/>
        <w:jc w:val="center"/>
        <w:rPr>
          <w:rStyle w:val="FontStyle115"/>
          <w:lang w:val="ky-KG"/>
        </w:rPr>
      </w:pPr>
      <w:r w:rsidRPr="004A08A1">
        <w:rPr>
          <w:rStyle w:val="FontStyle115"/>
          <w:lang w:val="ky-KG"/>
        </w:rPr>
        <w:t>ишин ревизиялоо</w:t>
      </w:r>
    </w:p>
    <w:p w:rsidR="00393373" w:rsidRPr="004A08A1" w:rsidRDefault="00393373" w:rsidP="009A457E">
      <w:pPr>
        <w:pStyle w:val="Style7"/>
        <w:widowControl/>
        <w:tabs>
          <w:tab w:val="left" w:pos="1018"/>
        </w:tabs>
        <w:spacing w:line="276" w:lineRule="auto"/>
        <w:ind w:firstLine="0"/>
        <w:jc w:val="center"/>
        <w:rPr>
          <w:rStyle w:val="FontStyle115"/>
          <w:lang w:val="ky-KG"/>
        </w:rPr>
      </w:pPr>
    </w:p>
    <w:p w:rsidR="002E4664" w:rsidRPr="004A08A1" w:rsidRDefault="002E4664" w:rsidP="009A457E">
      <w:pPr>
        <w:pStyle w:val="Style7"/>
        <w:widowControl/>
        <w:tabs>
          <w:tab w:val="left" w:pos="1018"/>
        </w:tabs>
        <w:spacing w:line="276" w:lineRule="auto"/>
        <w:ind w:firstLine="851"/>
        <w:rPr>
          <w:rStyle w:val="FontStyle115"/>
          <w:lang w:val="ky-KG"/>
        </w:rPr>
      </w:pPr>
      <w:r w:rsidRPr="004A08A1">
        <w:rPr>
          <w:rStyle w:val="FontStyle115"/>
          <w:lang w:val="ky-KG"/>
        </w:rPr>
        <w:t>Бирлик</w:t>
      </w:r>
      <w:r w:rsidR="00A2601A" w:rsidRPr="004A08A1">
        <w:rPr>
          <w:rStyle w:val="FontStyle115"/>
          <w:lang w:val="ky-KG"/>
        </w:rPr>
        <w:t>тин бюджетинин аткарылышын контролдоо үчүн 2 жылда кеминде бир жолу Бирликтин органдарынын финансылык-чарбалык ишин ревизиялоону жүргүзөт.</w:t>
      </w:r>
    </w:p>
    <w:p w:rsidR="00A2601A" w:rsidRPr="004A08A1" w:rsidRDefault="00A2601A" w:rsidP="009A457E">
      <w:pPr>
        <w:pStyle w:val="Style7"/>
        <w:widowControl/>
        <w:tabs>
          <w:tab w:val="left" w:pos="1018"/>
        </w:tabs>
        <w:spacing w:line="276" w:lineRule="auto"/>
        <w:ind w:firstLine="851"/>
        <w:rPr>
          <w:rStyle w:val="FontStyle115"/>
          <w:lang w:val="ky-KG"/>
        </w:rPr>
      </w:pPr>
      <w:r w:rsidRPr="004A08A1">
        <w:rPr>
          <w:rStyle w:val="FontStyle115"/>
          <w:lang w:val="ky-KG"/>
        </w:rPr>
        <w:t>Каалаган мүчө мамлекеттин демилгеси боюнча Бирликтин органдарынын финансылык-чарбалык ишинин айрым маселелери боюнча текшерүү жүргүзүлүшү мүмкүн.</w:t>
      </w:r>
    </w:p>
    <w:p w:rsidR="00A2601A" w:rsidRPr="004A08A1" w:rsidRDefault="00A2601A" w:rsidP="009A457E">
      <w:pPr>
        <w:pStyle w:val="Style7"/>
        <w:widowControl/>
        <w:tabs>
          <w:tab w:val="left" w:pos="1018"/>
        </w:tabs>
        <w:spacing w:line="276" w:lineRule="auto"/>
        <w:ind w:firstLine="851"/>
        <w:rPr>
          <w:rStyle w:val="FontStyle115"/>
          <w:lang w:val="ky-KG"/>
        </w:rPr>
      </w:pPr>
      <w:r w:rsidRPr="004A08A1">
        <w:rPr>
          <w:rStyle w:val="FontStyle115"/>
          <w:lang w:val="ky-KG"/>
        </w:rPr>
        <w:t>Бирликтин органдарынын финансылык-чарбалык ишин ревизиялоо мүчө мамлекеттердин мамлекеттик финансылык контролдоо органдарынын өкүлдөрүнөн турган ревизорлордун тобу тарабынан ишке ашырылат.</w:t>
      </w:r>
    </w:p>
    <w:p w:rsidR="00A2601A" w:rsidRPr="004A08A1" w:rsidRDefault="00D3615A" w:rsidP="009A457E">
      <w:pPr>
        <w:pStyle w:val="Style7"/>
        <w:widowControl/>
        <w:tabs>
          <w:tab w:val="left" w:pos="1018"/>
        </w:tabs>
        <w:spacing w:line="276" w:lineRule="auto"/>
        <w:ind w:firstLine="851"/>
        <w:rPr>
          <w:rStyle w:val="FontStyle115"/>
          <w:lang w:val="ky-KG"/>
        </w:rPr>
      </w:pPr>
      <w:r w:rsidRPr="004A08A1">
        <w:rPr>
          <w:rStyle w:val="FontStyle115"/>
          <w:lang w:val="ky-KG"/>
        </w:rPr>
        <w:t>Бирликтин органдарынын финансылык-чарбалык ишине жүргүзүлгөн ревизиялардын жыйынтыктары белгиленген тартипте Өкмөттөр аралык кеңештин кароосуна киргизилет.</w:t>
      </w:r>
    </w:p>
    <w:p w:rsidR="00B24B6B" w:rsidRPr="004A08A1" w:rsidRDefault="00B24B6B" w:rsidP="009A457E">
      <w:pPr>
        <w:pStyle w:val="Style11"/>
        <w:widowControl/>
        <w:spacing w:line="276" w:lineRule="auto"/>
        <w:rPr>
          <w:sz w:val="28"/>
          <w:szCs w:val="28"/>
          <w:lang w:val="ky-KG"/>
        </w:rPr>
      </w:pPr>
    </w:p>
    <w:p w:rsidR="00BD72BE" w:rsidRPr="004A08A1" w:rsidRDefault="00B24B6B" w:rsidP="009A457E">
      <w:pPr>
        <w:pStyle w:val="Style11"/>
        <w:widowControl/>
        <w:spacing w:line="276" w:lineRule="auto"/>
        <w:rPr>
          <w:rStyle w:val="FontStyle115"/>
          <w:lang w:val="ky-KG"/>
        </w:rPr>
      </w:pPr>
      <w:r w:rsidRPr="004A08A1">
        <w:rPr>
          <w:rStyle w:val="FontStyle115"/>
          <w:lang w:val="ky-KG"/>
        </w:rPr>
        <w:t>22</w:t>
      </w:r>
      <w:r w:rsidR="00BD72BE" w:rsidRPr="004A08A1">
        <w:rPr>
          <w:rStyle w:val="FontStyle115"/>
          <w:lang w:val="ky-KG"/>
        </w:rPr>
        <w:t>-берене</w:t>
      </w:r>
      <w:r w:rsidR="00D3615A" w:rsidRPr="004A08A1">
        <w:rPr>
          <w:rStyle w:val="FontStyle115"/>
          <w:lang w:val="ky-KG"/>
        </w:rPr>
        <w:t xml:space="preserve"> </w:t>
      </w:r>
    </w:p>
    <w:p w:rsidR="00B24B6B" w:rsidRPr="004A08A1" w:rsidRDefault="00D3615A" w:rsidP="009A457E">
      <w:pPr>
        <w:pStyle w:val="Style11"/>
        <w:widowControl/>
        <w:spacing w:line="276" w:lineRule="auto"/>
        <w:rPr>
          <w:rStyle w:val="FontStyle115"/>
          <w:lang w:val="ky-KG"/>
        </w:rPr>
      </w:pPr>
      <w:r w:rsidRPr="004A08A1">
        <w:rPr>
          <w:rStyle w:val="FontStyle115"/>
          <w:lang w:val="ky-KG"/>
        </w:rPr>
        <w:t>Тышкы аудит (контроль)</w:t>
      </w:r>
    </w:p>
    <w:p w:rsidR="00316958" w:rsidRPr="004A08A1" w:rsidRDefault="00316958" w:rsidP="009A457E">
      <w:pPr>
        <w:pStyle w:val="Style11"/>
        <w:widowControl/>
        <w:spacing w:line="276" w:lineRule="auto"/>
        <w:rPr>
          <w:rStyle w:val="FontStyle115"/>
          <w:lang w:val="ky-KG"/>
        </w:rPr>
      </w:pPr>
    </w:p>
    <w:p w:rsidR="00D3615A" w:rsidRPr="004A08A1" w:rsidRDefault="007C3B35" w:rsidP="009A457E">
      <w:pPr>
        <w:pStyle w:val="Style3"/>
        <w:widowControl/>
        <w:spacing w:line="276" w:lineRule="auto"/>
        <w:ind w:firstLine="710"/>
        <w:rPr>
          <w:rStyle w:val="FontStyle115"/>
          <w:lang w:val="ky-KG"/>
        </w:rPr>
      </w:pPr>
      <w:r w:rsidRPr="004A08A1">
        <w:rPr>
          <w:rStyle w:val="FontStyle115"/>
          <w:lang w:val="ky-KG"/>
        </w:rPr>
        <w:t>Бирликтин бюджетин түзүүнүн, башкаруунун жана анын каражаттарын тескөөнүн</w:t>
      </w:r>
      <w:r w:rsidR="00BD72BE" w:rsidRPr="004A08A1">
        <w:rPr>
          <w:rStyle w:val="FontStyle115"/>
          <w:lang w:val="ky-KG"/>
        </w:rPr>
        <w:t xml:space="preserve"> натыйжалуулугун</w:t>
      </w:r>
      <w:r w:rsidRPr="004A08A1">
        <w:rPr>
          <w:rStyle w:val="FontStyle115"/>
          <w:lang w:val="ky-KG"/>
        </w:rPr>
        <w:t xml:space="preserve">, Бирликтин мүлкүн жана башка активдерин колдонуунун </w:t>
      </w:r>
      <w:r w:rsidR="00BD72BE" w:rsidRPr="004A08A1">
        <w:rPr>
          <w:rStyle w:val="FontStyle115"/>
          <w:lang w:val="ky-KG"/>
        </w:rPr>
        <w:t xml:space="preserve">натыйжалуулугун </w:t>
      </w:r>
      <w:r w:rsidRPr="004A08A1">
        <w:rPr>
          <w:rStyle w:val="FontStyle115"/>
          <w:lang w:val="ky-KG"/>
        </w:rPr>
        <w:t>аныктоо максатында тышкы аудит (контроль) жүргүзүлөт. Тышкы аудит (контроль) мүчө мамлекеттердин мамлекеттик финансылык контролдоонун жогорку органдарынын өкүлдөрүнөн түзүлгөн инспекторлордун тобу тарабынан ишке ашырылат. Тышкы аудиттин (контролдун) стандарттары жана методологиясы мүчө мамлекеттердин мамлекеттик финансылык контролдоонун жогорку органдары тарабынан биргеликте аныкталат.</w:t>
      </w:r>
    </w:p>
    <w:p w:rsidR="007C3B35" w:rsidRPr="004A08A1" w:rsidRDefault="00801235" w:rsidP="009A457E">
      <w:pPr>
        <w:pStyle w:val="Style3"/>
        <w:widowControl/>
        <w:spacing w:line="276" w:lineRule="auto"/>
        <w:ind w:firstLine="710"/>
        <w:rPr>
          <w:rStyle w:val="FontStyle115"/>
          <w:lang w:val="ky-KG"/>
        </w:rPr>
      </w:pPr>
      <w:r w:rsidRPr="004A08A1">
        <w:rPr>
          <w:rStyle w:val="FontStyle115"/>
          <w:lang w:val="ky-KG"/>
        </w:rPr>
        <w:t>Бирликтин органдарында жүргүзүлгөн тышкы аудиттин (контролдун) жыйынтыктары белгиленген тартипте Жогорку кеңештин кароосуна киргизилет.</w:t>
      </w:r>
    </w:p>
    <w:p w:rsidR="00B24B6B" w:rsidRPr="004A08A1" w:rsidRDefault="00B24B6B" w:rsidP="009A457E">
      <w:pPr>
        <w:pStyle w:val="Style2"/>
        <w:widowControl/>
        <w:spacing w:line="276" w:lineRule="auto"/>
        <w:rPr>
          <w:sz w:val="28"/>
          <w:szCs w:val="28"/>
          <w:lang w:val="ky-KG"/>
        </w:rPr>
      </w:pPr>
    </w:p>
    <w:p w:rsidR="00801235" w:rsidRPr="004A08A1" w:rsidRDefault="00801235" w:rsidP="009A457E">
      <w:pPr>
        <w:pStyle w:val="Style2"/>
        <w:widowControl/>
        <w:spacing w:line="276" w:lineRule="auto"/>
        <w:rPr>
          <w:rStyle w:val="FontStyle115"/>
          <w:lang w:val="ky-KG"/>
        </w:rPr>
      </w:pPr>
      <w:r w:rsidRPr="004A08A1">
        <w:rPr>
          <w:rStyle w:val="FontStyle115"/>
          <w:lang w:val="ky-KG"/>
        </w:rPr>
        <w:t>ЭКИНЧИ БӨЛҮК</w:t>
      </w:r>
      <w:r w:rsidR="00B24B6B" w:rsidRPr="004A08A1">
        <w:rPr>
          <w:rStyle w:val="FontStyle115"/>
          <w:lang w:val="ky-KG"/>
        </w:rPr>
        <w:t xml:space="preserve"> </w:t>
      </w:r>
    </w:p>
    <w:p w:rsidR="00B24B6B" w:rsidRPr="004A08A1" w:rsidRDefault="00801235" w:rsidP="009A457E">
      <w:pPr>
        <w:pStyle w:val="Style2"/>
        <w:widowControl/>
        <w:spacing w:line="276" w:lineRule="auto"/>
        <w:rPr>
          <w:rStyle w:val="FontStyle114"/>
          <w:lang w:val="ky-KG"/>
        </w:rPr>
      </w:pPr>
      <w:r w:rsidRPr="004A08A1">
        <w:rPr>
          <w:rStyle w:val="FontStyle114"/>
          <w:lang w:val="ky-KG"/>
        </w:rPr>
        <w:t>БАЖЫ БИРЛИГИ</w:t>
      </w:r>
    </w:p>
    <w:p w:rsidR="00B24B6B" w:rsidRPr="004A08A1" w:rsidRDefault="00B24B6B" w:rsidP="009A457E">
      <w:pPr>
        <w:pStyle w:val="Style11"/>
        <w:widowControl/>
        <w:spacing w:line="276" w:lineRule="auto"/>
        <w:rPr>
          <w:sz w:val="28"/>
          <w:szCs w:val="28"/>
          <w:lang w:val="ky-KG"/>
        </w:rPr>
      </w:pPr>
    </w:p>
    <w:p w:rsidR="00B24B6B" w:rsidRPr="004A08A1" w:rsidRDefault="00B24B6B" w:rsidP="009A457E">
      <w:pPr>
        <w:pStyle w:val="Style11"/>
        <w:widowControl/>
        <w:spacing w:line="276" w:lineRule="auto"/>
        <w:rPr>
          <w:rStyle w:val="FontStyle115"/>
          <w:lang w:val="ky-KG"/>
        </w:rPr>
      </w:pPr>
      <w:r w:rsidRPr="004A08A1">
        <w:rPr>
          <w:rStyle w:val="FontStyle115"/>
          <w:lang w:val="ky-KG"/>
        </w:rPr>
        <w:t>V</w:t>
      </w:r>
      <w:r w:rsidR="00801235" w:rsidRPr="004A08A1">
        <w:rPr>
          <w:rStyle w:val="FontStyle115"/>
          <w:lang w:val="ky-KG"/>
        </w:rPr>
        <w:t xml:space="preserve"> бөлүм</w:t>
      </w:r>
    </w:p>
    <w:p w:rsidR="00B24B6B" w:rsidRPr="004A08A1" w:rsidRDefault="00801235" w:rsidP="009A457E">
      <w:pPr>
        <w:pStyle w:val="Style11"/>
        <w:widowControl/>
        <w:spacing w:line="276" w:lineRule="auto"/>
        <w:rPr>
          <w:rStyle w:val="FontStyle115"/>
          <w:lang w:val="ky-KG"/>
        </w:rPr>
      </w:pPr>
      <w:r w:rsidRPr="004A08A1">
        <w:rPr>
          <w:rStyle w:val="FontStyle115"/>
          <w:lang w:val="ky-KG"/>
        </w:rPr>
        <w:t>МААЛЫМАТТЫК ӨЗ АРА АРАКЕТТЕНҮҮ ЖАНА СТАТИСТИКА</w:t>
      </w:r>
    </w:p>
    <w:p w:rsidR="00B24B6B" w:rsidRPr="004A08A1" w:rsidRDefault="00B24B6B" w:rsidP="009A457E">
      <w:pPr>
        <w:pStyle w:val="Style11"/>
        <w:widowControl/>
        <w:spacing w:line="276" w:lineRule="auto"/>
        <w:rPr>
          <w:sz w:val="28"/>
          <w:szCs w:val="28"/>
          <w:lang w:val="ky-KG"/>
        </w:rPr>
      </w:pPr>
    </w:p>
    <w:p w:rsidR="00B24B6B" w:rsidRPr="004A08A1" w:rsidRDefault="00B24B6B" w:rsidP="009A457E">
      <w:pPr>
        <w:pStyle w:val="Style11"/>
        <w:widowControl/>
        <w:spacing w:line="276" w:lineRule="auto"/>
        <w:rPr>
          <w:rStyle w:val="FontStyle115"/>
          <w:lang w:val="ky-KG"/>
        </w:rPr>
      </w:pPr>
      <w:r w:rsidRPr="004A08A1">
        <w:rPr>
          <w:rStyle w:val="FontStyle115"/>
        </w:rPr>
        <w:t>23</w:t>
      </w:r>
      <w:r w:rsidR="00801235" w:rsidRPr="004A08A1">
        <w:rPr>
          <w:rStyle w:val="FontStyle115"/>
          <w:lang w:val="ky-KG"/>
        </w:rPr>
        <w:t>-берене</w:t>
      </w:r>
    </w:p>
    <w:p w:rsidR="00B24B6B" w:rsidRPr="004A08A1" w:rsidRDefault="00801235" w:rsidP="009A457E">
      <w:pPr>
        <w:pStyle w:val="Style11"/>
        <w:widowControl/>
        <w:spacing w:line="276" w:lineRule="auto"/>
        <w:rPr>
          <w:rStyle w:val="FontStyle115"/>
          <w:lang w:val="ky-KG"/>
        </w:rPr>
      </w:pPr>
      <w:r w:rsidRPr="004A08A1">
        <w:rPr>
          <w:rStyle w:val="FontStyle115"/>
          <w:lang w:val="ky-KG"/>
        </w:rPr>
        <w:t>Бирликтин алкагында маалыматтык өз ара аракеттенүү</w:t>
      </w:r>
    </w:p>
    <w:p w:rsidR="00393373" w:rsidRPr="004A08A1" w:rsidRDefault="00393373" w:rsidP="009A457E">
      <w:pPr>
        <w:pStyle w:val="Style11"/>
        <w:widowControl/>
        <w:spacing w:line="276" w:lineRule="auto"/>
        <w:rPr>
          <w:rStyle w:val="FontStyle115"/>
        </w:rPr>
      </w:pPr>
    </w:p>
    <w:p w:rsidR="00801235" w:rsidRPr="004A08A1" w:rsidRDefault="00801235" w:rsidP="009A457E">
      <w:pPr>
        <w:pStyle w:val="Style7"/>
        <w:widowControl/>
        <w:tabs>
          <w:tab w:val="left" w:pos="1018"/>
        </w:tabs>
        <w:spacing w:line="276" w:lineRule="auto"/>
        <w:ind w:firstLine="709"/>
        <w:rPr>
          <w:rStyle w:val="FontStyle115"/>
          <w:lang w:val="ky-KG"/>
        </w:rPr>
      </w:pPr>
      <w:r w:rsidRPr="004A08A1">
        <w:rPr>
          <w:rStyle w:val="FontStyle115"/>
          <w:lang w:val="ky-KG"/>
        </w:rPr>
        <w:t xml:space="preserve">1. </w:t>
      </w:r>
      <w:r w:rsidR="00F15D28" w:rsidRPr="004A08A1">
        <w:rPr>
          <w:rStyle w:val="FontStyle115"/>
          <w:lang w:val="ky-KG"/>
        </w:rPr>
        <w:t xml:space="preserve">Бирликтин иштешине тиешеси бар бардык чөйрөлөрдөгү интеграциялык процесстерди маалыматтык камсыз кылуу максатында </w:t>
      </w:r>
      <w:r w:rsidR="00F15D28" w:rsidRPr="004A08A1">
        <w:rPr>
          <w:rStyle w:val="FontStyle115"/>
          <w:lang w:val="ky-KG"/>
        </w:rPr>
        <w:lastRenderedPageBreak/>
        <w:t>Бирликтин алкагында маалыматтык-коммуникациялык технологияларды жана ишенимдин транс чек аралык мейкиндигин колдонуу менен маалыматтык өз ара аракеттенүүнү камсыз кылууга багытталган иш-чаралар иштелип чыгат жана ишке ашырылат.</w:t>
      </w:r>
    </w:p>
    <w:p w:rsidR="00F15D28" w:rsidRPr="004A08A1" w:rsidRDefault="00F15D28" w:rsidP="009A457E">
      <w:pPr>
        <w:pStyle w:val="Style7"/>
        <w:widowControl/>
        <w:tabs>
          <w:tab w:val="left" w:pos="1018"/>
        </w:tabs>
        <w:spacing w:line="276" w:lineRule="auto"/>
        <w:ind w:firstLine="709"/>
        <w:rPr>
          <w:rStyle w:val="FontStyle115"/>
          <w:lang w:val="ky-KG"/>
        </w:rPr>
      </w:pPr>
      <w:r w:rsidRPr="004A08A1">
        <w:rPr>
          <w:rStyle w:val="FontStyle115"/>
          <w:lang w:val="ky-KG"/>
        </w:rPr>
        <w:t xml:space="preserve">2. </w:t>
      </w:r>
      <w:r w:rsidR="008C01EB" w:rsidRPr="004A08A1">
        <w:rPr>
          <w:rStyle w:val="FontStyle115"/>
          <w:lang w:val="ky-KG"/>
        </w:rPr>
        <w:t xml:space="preserve">Бирликтин алкагында жалпы процесстерди ишке ашырууда маалыматтык өз ара аракеттенүү Бирликтин интеграцияланган маалыматтык </w:t>
      </w:r>
      <w:r w:rsidR="00267F1B" w:rsidRPr="004A08A1">
        <w:rPr>
          <w:rStyle w:val="FontStyle115"/>
          <w:lang w:val="ky-KG"/>
        </w:rPr>
        <w:t>тутумун</w:t>
      </w:r>
      <w:r w:rsidR="008C01EB" w:rsidRPr="004A08A1">
        <w:rPr>
          <w:rStyle w:val="FontStyle115"/>
          <w:lang w:val="ky-KG"/>
        </w:rPr>
        <w:t xml:space="preserve"> колдонуу менен жүргүзүлөт, ал ыйгарым укуктуу органдардын аймактык бөлүштүрүлгөн мамлекеттик маалыматтык ресурстарды жана маалыматтык </w:t>
      </w:r>
      <w:r w:rsidR="006833D8" w:rsidRPr="004A08A1">
        <w:rPr>
          <w:rStyle w:val="FontStyle115"/>
          <w:lang w:val="ky-KG"/>
        </w:rPr>
        <w:t>тутумдарды</w:t>
      </w:r>
      <w:r w:rsidR="008C01EB" w:rsidRPr="004A08A1">
        <w:rPr>
          <w:rStyle w:val="FontStyle115"/>
          <w:lang w:val="ky-KG"/>
        </w:rPr>
        <w:t xml:space="preserve">, ошондой эле Комиссиянын маалыматтык ресурстарын жана маалыматтык </w:t>
      </w:r>
      <w:r w:rsidR="006833D8" w:rsidRPr="004A08A1">
        <w:rPr>
          <w:rStyle w:val="FontStyle115"/>
          <w:lang w:val="ky-KG"/>
        </w:rPr>
        <w:t>тутумдарын</w:t>
      </w:r>
      <w:r w:rsidR="008C01EB" w:rsidRPr="004A08A1">
        <w:rPr>
          <w:rStyle w:val="FontStyle115"/>
          <w:lang w:val="ky-KG"/>
        </w:rPr>
        <w:t xml:space="preserve"> интеграциялоону камсыз кылат.</w:t>
      </w:r>
    </w:p>
    <w:p w:rsidR="007C0705" w:rsidRPr="004A08A1" w:rsidRDefault="007C0705" w:rsidP="009A457E">
      <w:pPr>
        <w:pStyle w:val="Style7"/>
        <w:widowControl/>
        <w:tabs>
          <w:tab w:val="left" w:pos="1018"/>
        </w:tabs>
        <w:spacing w:line="276" w:lineRule="auto"/>
        <w:ind w:firstLine="709"/>
        <w:rPr>
          <w:rStyle w:val="FontStyle115"/>
          <w:lang w:val="ky-KG"/>
        </w:rPr>
      </w:pPr>
      <w:r w:rsidRPr="004A08A1">
        <w:rPr>
          <w:rStyle w:val="FontStyle115"/>
          <w:lang w:val="ky-KG"/>
        </w:rPr>
        <w:t xml:space="preserve">3. Мамлекеттик маалыматтык ресурстардын жана маалыматтык </w:t>
      </w:r>
      <w:r w:rsidR="006833D8" w:rsidRPr="004A08A1">
        <w:rPr>
          <w:rStyle w:val="FontStyle115"/>
          <w:lang w:val="ky-KG"/>
        </w:rPr>
        <w:t>тутумдардын</w:t>
      </w:r>
      <w:r w:rsidRPr="004A08A1">
        <w:rPr>
          <w:rStyle w:val="FontStyle115"/>
          <w:lang w:val="ky-KG"/>
        </w:rPr>
        <w:t xml:space="preserve"> </w:t>
      </w:r>
      <w:r w:rsidR="00487925" w:rsidRPr="004A08A1">
        <w:rPr>
          <w:rStyle w:val="FontStyle115"/>
          <w:lang w:val="ky-KG"/>
        </w:rPr>
        <w:t>натыйжалуу</w:t>
      </w:r>
      <w:r w:rsidRPr="004A08A1">
        <w:rPr>
          <w:rStyle w:val="FontStyle115"/>
          <w:lang w:val="ky-KG"/>
        </w:rPr>
        <w:t xml:space="preserve"> өз ара аракеттенүүсүн камсыз кылуу жана координациялоо үчүн мүчө мамлекеттер маалыматташтыруу жана маалыматтык технологиялар жаатында макулдашылган саясат жүргүзөт.</w:t>
      </w:r>
    </w:p>
    <w:p w:rsidR="007C0705" w:rsidRPr="004A08A1" w:rsidRDefault="007C0705" w:rsidP="009A457E">
      <w:pPr>
        <w:pStyle w:val="Style7"/>
        <w:widowControl/>
        <w:tabs>
          <w:tab w:val="left" w:pos="1018"/>
        </w:tabs>
        <w:spacing w:line="276" w:lineRule="auto"/>
        <w:ind w:firstLine="709"/>
        <w:rPr>
          <w:rStyle w:val="FontStyle115"/>
          <w:lang w:val="ky-KG"/>
        </w:rPr>
      </w:pPr>
      <w:r w:rsidRPr="004A08A1">
        <w:rPr>
          <w:rStyle w:val="FontStyle115"/>
          <w:lang w:val="ky-KG"/>
        </w:rPr>
        <w:t>4. Программалык-техникалык каражаттарды жана маалыматтык технологияларды колдонууда мүчө мамлекеттер өз ара аракеттенүү процессинде колдонулуучу же алынган интеллектуалдык менчикти коргоону камсыз кылышат.</w:t>
      </w:r>
    </w:p>
    <w:p w:rsidR="007C0705" w:rsidRPr="004A08A1" w:rsidRDefault="007C0705" w:rsidP="009A457E">
      <w:pPr>
        <w:pStyle w:val="Style7"/>
        <w:widowControl/>
        <w:tabs>
          <w:tab w:val="left" w:pos="1018"/>
        </w:tabs>
        <w:spacing w:line="276" w:lineRule="auto"/>
        <w:ind w:firstLine="709"/>
        <w:rPr>
          <w:rStyle w:val="FontStyle115"/>
          <w:lang w:val="ky-KG"/>
        </w:rPr>
      </w:pPr>
      <w:r w:rsidRPr="004A08A1">
        <w:rPr>
          <w:rStyle w:val="FontStyle115"/>
          <w:lang w:val="ky-KG"/>
        </w:rPr>
        <w:t xml:space="preserve">5. Бирликтин алкагында маалыматтык өз ара аракеттенүүнүн жана аны ишке ашырууну координациялоонун негиз салуучу принциптери, ошондой эле интеграцияланган маалыматтык </w:t>
      </w:r>
      <w:r w:rsidR="006833D8" w:rsidRPr="004A08A1">
        <w:rPr>
          <w:rStyle w:val="FontStyle115"/>
          <w:lang w:val="ky-KG"/>
        </w:rPr>
        <w:t>тутумду</w:t>
      </w:r>
      <w:r w:rsidRPr="004A08A1">
        <w:rPr>
          <w:rStyle w:val="FontStyle115"/>
          <w:lang w:val="ky-KG"/>
        </w:rPr>
        <w:t xml:space="preserve"> түзүү жана өнүктүрүү тартиби ушул Келишимдин № 3 тиркемесине ылайык аныкталат.</w:t>
      </w:r>
    </w:p>
    <w:p w:rsidR="00B24B6B" w:rsidRPr="004A08A1" w:rsidRDefault="00B24B6B" w:rsidP="009A457E">
      <w:pPr>
        <w:pStyle w:val="Style11"/>
        <w:widowControl/>
        <w:spacing w:line="276" w:lineRule="auto"/>
        <w:rPr>
          <w:sz w:val="28"/>
          <w:szCs w:val="28"/>
          <w:lang w:val="ky-KG"/>
        </w:rPr>
      </w:pPr>
    </w:p>
    <w:p w:rsidR="00BD72BE" w:rsidRPr="004A08A1" w:rsidRDefault="00B24B6B" w:rsidP="009A457E">
      <w:pPr>
        <w:pStyle w:val="Style11"/>
        <w:widowControl/>
        <w:spacing w:line="276" w:lineRule="auto"/>
        <w:rPr>
          <w:rStyle w:val="FontStyle115"/>
          <w:lang w:val="ky-KG"/>
        </w:rPr>
      </w:pPr>
      <w:r w:rsidRPr="004A08A1">
        <w:rPr>
          <w:rStyle w:val="FontStyle115"/>
          <w:lang w:val="ky-KG"/>
        </w:rPr>
        <w:t>24</w:t>
      </w:r>
      <w:r w:rsidR="00BD72BE" w:rsidRPr="004A08A1">
        <w:rPr>
          <w:rStyle w:val="FontStyle115"/>
          <w:lang w:val="ky-KG"/>
        </w:rPr>
        <w:t>-берене</w:t>
      </w:r>
      <w:r w:rsidR="007C0705" w:rsidRPr="004A08A1">
        <w:rPr>
          <w:rStyle w:val="FontStyle115"/>
          <w:lang w:val="ky-KG"/>
        </w:rPr>
        <w:t xml:space="preserve"> </w:t>
      </w:r>
    </w:p>
    <w:p w:rsidR="00B24B6B" w:rsidRPr="004A08A1" w:rsidRDefault="007C0705" w:rsidP="009A457E">
      <w:pPr>
        <w:pStyle w:val="Style11"/>
        <w:widowControl/>
        <w:spacing w:line="276" w:lineRule="auto"/>
        <w:rPr>
          <w:rStyle w:val="FontStyle115"/>
          <w:lang w:val="ky-KG"/>
        </w:rPr>
      </w:pPr>
      <w:r w:rsidRPr="004A08A1">
        <w:rPr>
          <w:rStyle w:val="FontStyle115"/>
          <w:lang w:val="ky-KG"/>
        </w:rPr>
        <w:t>Бирликтин расмий статистикалык маалыматы</w:t>
      </w:r>
    </w:p>
    <w:p w:rsidR="007C0705" w:rsidRPr="004A08A1" w:rsidRDefault="007C0705" w:rsidP="009A457E">
      <w:pPr>
        <w:pStyle w:val="Style7"/>
        <w:widowControl/>
        <w:tabs>
          <w:tab w:val="left" w:pos="1008"/>
        </w:tabs>
        <w:spacing w:line="276" w:lineRule="auto"/>
        <w:ind w:firstLine="709"/>
        <w:rPr>
          <w:rStyle w:val="FontStyle115"/>
          <w:lang w:val="ky-KG"/>
        </w:rPr>
      </w:pPr>
      <w:r w:rsidRPr="004A08A1">
        <w:rPr>
          <w:rStyle w:val="FontStyle115"/>
          <w:lang w:val="ky-KG"/>
        </w:rPr>
        <w:t xml:space="preserve">1. Бирликти </w:t>
      </w:r>
      <w:r w:rsidR="00487925" w:rsidRPr="004A08A1">
        <w:rPr>
          <w:rStyle w:val="FontStyle115"/>
          <w:lang w:val="ky-KG"/>
        </w:rPr>
        <w:t>натыйжалуу</w:t>
      </w:r>
      <w:r w:rsidRPr="004A08A1">
        <w:rPr>
          <w:rStyle w:val="FontStyle115"/>
          <w:lang w:val="ky-KG"/>
        </w:rPr>
        <w:t xml:space="preserve"> иштетүү жана өнүктүрүү максатында Бирликтин расмий статистикалык маалыматы түзүлөт.</w:t>
      </w:r>
    </w:p>
    <w:p w:rsidR="007C0705" w:rsidRPr="004A08A1" w:rsidRDefault="007C0705" w:rsidP="009A457E">
      <w:pPr>
        <w:pStyle w:val="Style7"/>
        <w:widowControl/>
        <w:tabs>
          <w:tab w:val="left" w:pos="1008"/>
        </w:tabs>
        <w:spacing w:line="276" w:lineRule="auto"/>
        <w:ind w:firstLine="709"/>
        <w:rPr>
          <w:rStyle w:val="FontStyle115"/>
          <w:lang w:val="ky-KG"/>
        </w:rPr>
      </w:pPr>
      <w:r w:rsidRPr="004A08A1">
        <w:rPr>
          <w:rStyle w:val="FontStyle115"/>
          <w:lang w:val="ky-KG"/>
        </w:rPr>
        <w:t xml:space="preserve">2. </w:t>
      </w:r>
      <w:r w:rsidR="009B4E4E" w:rsidRPr="004A08A1">
        <w:rPr>
          <w:rStyle w:val="FontStyle115"/>
          <w:lang w:val="ky-KG"/>
        </w:rPr>
        <w:t>Бирликтин расмий статистикалык маалыматын түзүү төмөнкү принциптерге ылайык ишке ашырылат:</w:t>
      </w:r>
    </w:p>
    <w:p w:rsidR="009B4E4E" w:rsidRPr="004A08A1" w:rsidRDefault="009B4E4E" w:rsidP="009A457E">
      <w:pPr>
        <w:pStyle w:val="Style7"/>
        <w:widowControl/>
        <w:tabs>
          <w:tab w:val="left" w:pos="1008"/>
        </w:tabs>
        <w:spacing w:line="276" w:lineRule="auto"/>
        <w:ind w:firstLine="709"/>
        <w:rPr>
          <w:rStyle w:val="FontStyle115"/>
          <w:lang w:val="ky-KG"/>
        </w:rPr>
      </w:pPr>
      <w:r w:rsidRPr="004A08A1">
        <w:rPr>
          <w:rStyle w:val="FontStyle115"/>
          <w:lang w:val="ky-KG"/>
        </w:rPr>
        <w:t>1) кесиптик көз карандысыздык;</w:t>
      </w:r>
    </w:p>
    <w:p w:rsidR="009B4E4E" w:rsidRPr="004A08A1" w:rsidRDefault="009B4E4E" w:rsidP="009A457E">
      <w:pPr>
        <w:pStyle w:val="Style7"/>
        <w:widowControl/>
        <w:tabs>
          <w:tab w:val="left" w:pos="1008"/>
        </w:tabs>
        <w:spacing w:line="276" w:lineRule="auto"/>
        <w:ind w:firstLine="709"/>
        <w:rPr>
          <w:rStyle w:val="FontStyle115"/>
          <w:lang w:val="ky-KG"/>
        </w:rPr>
      </w:pPr>
      <w:r w:rsidRPr="004A08A1">
        <w:rPr>
          <w:rStyle w:val="FontStyle115"/>
          <w:lang w:val="ky-KG"/>
        </w:rPr>
        <w:t xml:space="preserve">2) илимий негизделгендик жана </w:t>
      </w:r>
      <w:r w:rsidR="00BD72BE" w:rsidRPr="004A08A1">
        <w:rPr>
          <w:rStyle w:val="FontStyle115"/>
          <w:lang w:val="ky-KG"/>
        </w:rPr>
        <w:t>салыштыр</w:t>
      </w:r>
      <w:r w:rsidRPr="004A08A1">
        <w:rPr>
          <w:rStyle w:val="FontStyle115"/>
          <w:lang w:val="ky-KG"/>
        </w:rPr>
        <w:t>уучулук;</w:t>
      </w:r>
    </w:p>
    <w:p w:rsidR="009B4E4E" w:rsidRPr="004A08A1" w:rsidRDefault="009B4E4E" w:rsidP="009A457E">
      <w:pPr>
        <w:pStyle w:val="Style7"/>
        <w:widowControl/>
        <w:tabs>
          <w:tab w:val="left" w:pos="1008"/>
        </w:tabs>
        <w:spacing w:line="276" w:lineRule="auto"/>
        <w:ind w:firstLine="709"/>
        <w:rPr>
          <w:rStyle w:val="FontStyle115"/>
          <w:lang w:val="ky-KG"/>
        </w:rPr>
      </w:pPr>
      <w:r w:rsidRPr="004A08A1">
        <w:rPr>
          <w:rStyle w:val="FontStyle115"/>
          <w:lang w:val="ky-KG"/>
        </w:rPr>
        <w:t>3) толуктук жана аныктык;</w:t>
      </w:r>
    </w:p>
    <w:p w:rsidR="009B4E4E" w:rsidRPr="004A08A1" w:rsidRDefault="009B4E4E" w:rsidP="009A457E">
      <w:pPr>
        <w:pStyle w:val="Style7"/>
        <w:widowControl/>
        <w:tabs>
          <w:tab w:val="left" w:pos="1008"/>
        </w:tabs>
        <w:spacing w:line="276" w:lineRule="auto"/>
        <w:ind w:firstLine="709"/>
        <w:rPr>
          <w:rStyle w:val="FontStyle115"/>
          <w:lang w:val="ky-KG"/>
        </w:rPr>
      </w:pPr>
      <w:r w:rsidRPr="004A08A1">
        <w:rPr>
          <w:rStyle w:val="FontStyle115"/>
          <w:lang w:val="ky-KG"/>
        </w:rPr>
        <w:t>4) актуалдуулук жана өз убагында болгондук;</w:t>
      </w:r>
    </w:p>
    <w:p w:rsidR="009B4E4E" w:rsidRPr="004A08A1" w:rsidRDefault="009B4E4E" w:rsidP="009A457E">
      <w:pPr>
        <w:pStyle w:val="Style7"/>
        <w:widowControl/>
        <w:tabs>
          <w:tab w:val="left" w:pos="1008"/>
        </w:tabs>
        <w:spacing w:line="276" w:lineRule="auto"/>
        <w:ind w:firstLine="709"/>
        <w:rPr>
          <w:rStyle w:val="FontStyle115"/>
          <w:lang w:val="ky-KG"/>
        </w:rPr>
      </w:pPr>
      <w:r w:rsidRPr="004A08A1">
        <w:rPr>
          <w:rStyle w:val="FontStyle115"/>
          <w:lang w:val="ky-KG"/>
        </w:rPr>
        <w:t>5) ачык-айкындуулук жана жалпыга жеткиликтүүлүк;</w:t>
      </w:r>
    </w:p>
    <w:p w:rsidR="009B4E4E" w:rsidRPr="004A08A1" w:rsidRDefault="009B4E4E" w:rsidP="009A457E">
      <w:pPr>
        <w:pStyle w:val="Style7"/>
        <w:widowControl/>
        <w:tabs>
          <w:tab w:val="left" w:pos="1008"/>
        </w:tabs>
        <w:spacing w:line="276" w:lineRule="auto"/>
        <w:ind w:firstLine="709"/>
        <w:rPr>
          <w:rStyle w:val="FontStyle115"/>
          <w:lang w:val="ky-KG"/>
        </w:rPr>
      </w:pPr>
      <w:r w:rsidRPr="004A08A1">
        <w:rPr>
          <w:rStyle w:val="FontStyle115"/>
          <w:lang w:val="ky-KG"/>
        </w:rPr>
        <w:t>6) чыгымдардын</w:t>
      </w:r>
      <w:r w:rsidR="00BD72BE" w:rsidRPr="004A08A1">
        <w:rPr>
          <w:rStyle w:val="FontStyle115"/>
          <w:lang w:val="ky-KG"/>
        </w:rPr>
        <w:t xml:space="preserve"> натыйжалуулугу</w:t>
      </w:r>
      <w:r w:rsidRPr="004A08A1">
        <w:rPr>
          <w:rStyle w:val="FontStyle115"/>
          <w:lang w:val="ky-KG"/>
        </w:rPr>
        <w:t>;</w:t>
      </w:r>
    </w:p>
    <w:p w:rsidR="009B4E4E" w:rsidRPr="004A08A1" w:rsidRDefault="009B4E4E" w:rsidP="009A457E">
      <w:pPr>
        <w:pStyle w:val="Style7"/>
        <w:widowControl/>
        <w:tabs>
          <w:tab w:val="left" w:pos="1008"/>
        </w:tabs>
        <w:spacing w:line="276" w:lineRule="auto"/>
        <w:ind w:firstLine="709"/>
        <w:rPr>
          <w:rStyle w:val="FontStyle115"/>
          <w:lang w:val="ky-KG"/>
        </w:rPr>
      </w:pPr>
      <w:r w:rsidRPr="004A08A1">
        <w:rPr>
          <w:rStyle w:val="FontStyle115"/>
          <w:lang w:val="ky-KG"/>
        </w:rPr>
        <w:t>7) статистикалык купуялуулук.</w:t>
      </w:r>
    </w:p>
    <w:p w:rsidR="009B4E4E" w:rsidRPr="004A08A1" w:rsidRDefault="00B24B6B" w:rsidP="009A457E">
      <w:pPr>
        <w:pStyle w:val="Style3"/>
        <w:widowControl/>
        <w:tabs>
          <w:tab w:val="left" w:pos="3082"/>
          <w:tab w:val="left" w:pos="5794"/>
        </w:tabs>
        <w:spacing w:line="276" w:lineRule="auto"/>
        <w:ind w:firstLine="720"/>
        <w:rPr>
          <w:rStyle w:val="FontStyle115"/>
          <w:lang w:val="ky-KG"/>
        </w:rPr>
      </w:pPr>
      <w:r w:rsidRPr="004A08A1">
        <w:rPr>
          <w:rStyle w:val="FontStyle115"/>
          <w:lang w:val="ky-KG"/>
        </w:rPr>
        <w:t xml:space="preserve">3. </w:t>
      </w:r>
      <w:r w:rsidR="00E9437C" w:rsidRPr="004A08A1">
        <w:rPr>
          <w:rStyle w:val="FontStyle115"/>
          <w:lang w:val="ky-KG"/>
        </w:rPr>
        <w:t>Бирликтин расмий статистикалык маалыматын түзүү жана жайылтуу тартиби ушул Келишимдин № 4 тиркемесине ылайык аныкталат.</w:t>
      </w:r>
    </w:p>
    <w:p w:rsidR="00B24B6B" w:rsidRPr="004A08A1" w:rsidRDefault="00B24B6B" w:rsidP="009A457E">
      <w:pPr>
        <w:pStyle w:val="Style11"/>
        <w:widowControl/>
        <w:spacing w:line="276" w:lineRule="auto"/>
        <w:rPr>
          <w:sz w:val="28"/>
          <w:szCs w:val="28"/>
          <w:lang w:val="ky-KG"/>
        </w:rPr>
      </w:pPr>
    </w:p>
    <w:p w:rsidR="00B24B6B" w:rsidRPr="004A08A1" w:rsidRDefault="00B24B6B" w:rsidP="009A457E">
      <w:pPr>
        <w:pStyle w:val="Style11"/>
        <w:widowControl/>
        <w:spacing w:line="276" w:lineRule="auto"/>
        <w:rPr>
          <w:rStyle w:val="FontStyle115"/>
          <w:lang w:val="ky-KG"/>
        </w:rPr>
      </w:pPr>
      <w:r w:rsidRPr="004A08A1">
        <w:rPr>
          <w:rStyle w:val="FontStyle115"/>
        </w:rPr>
        <w:t>VI</w:t>
      </w:r>
      <w:r w:rsidR="00E9437C" w:rsidRPr="004A08A1">
        <w:rPr>
          <w:rStyle w:val="FontStyle115"/>
          <w:lang w:val="ky-KG"/>
        </w:rPr>
        <w:t xml:space="preserve"> бөлүм</w:t>
      </w:r>
    </w:p>
    <w:p w:rsidR="00B24B6B" w:rsidRPr="004A08A1" w:rsidRDefault="00E9437C" w:rsidP="009A457E">
      <w:pPr>
        <w:pStyle w:val="Style11"/>
        <w:widowControl/>
        <w:spacing w:line="276" w:lineRule="auto"/>
        <w:rPr>
          <w:rStyle w:val="FontStyle115"/>
        </w:rPr>
      </w:pPr>
      <w:r w:rsidRPr="004A08A1">
        <w:rPr>
          <w:rStyle w:val="FontStyle115"/>
          <w:lang w:val="ky-KG"/>
        </w:rPr>
        <w:t>БАЖЫ БИРЛИГИНИН ИШТЕШИ</w:t>
      </w:r>
    </w:p>
    <w:p w:rsidR="00B24B6B" w:rsidRPr="004A08A1" w:rsidRDefault="00B24B6B" w:rsidP="009A457E">
      <w:pPr>
        <w:pStyle w:val="Style11"/>
        <w:widowControl/>
        <w:spacing w:line="276" w:lineRule="auto"/>
        <w:rPr>
          <w:sz w:val="28"/>
          <w:szCs w:val="28"/>
        </w:rPr>
      </w:pPr>
    </w:p>
    <w:p w:rsidR="00BD72BE" w:rsidRPr="004A08A1" w:rsidRDefault="00B24B6B" w:rsidP="009A457E">
      <w:pPr>
        <w:pStyle w:val="Style11"/>
        <w:widowControl/>
        <w:spacing w:line="276" w:lineRule="auto"/>
        <w:rPr>
          <w:rStyle w:val="FontStyle115"/>
          <w:lang w:val="ky-KG"/>
        </w:rPr>
      </w:pPr>
      <w:r w:rsidRPr="004A08A1">
        <w:rPr>
          <w:rStyle w:val="FontStyle115"/>
        </w:rPr>
        <w:t>25</w:t>
      </w:r>
      <w:r w:rsidR="00BD72BE" w:rsidRPr="004A08A1">
        <w:rPr>
          <w:rStyle w:val="FontStyle115"/>
          <w:lang w:val="ky-KG"/>
        </w:rPr>
        <w:t>-берене</w:t>
      </w:r>
      <w:r w:rsidR="00E9437C" w:rsidRPr="004A08A1">
        <w:rPr>
          <w:rStyle w:val="FontStyle115"/>
          <w:lang w:val="ky-KG"/>
        </w:rPr>
        <w:t xml:space="preserve"> </w:t>
      </w:r>
    </w:p>
    <w:p w:rsidR="00B24B6B" w:rsidRPr="004A08A1" w:rsidRDefault="00E9437C" w:rsidP="009A457E">
      <w:pPr>
        <w:pStyle w:val="Style11"/>
        <w:widowControl/>
        <w:spacing w:line="276" w:lineRule="auto"/>
        <w:rPr>
          <w:rStyle w:val="FontStyle115"/>
          <w:lang w:val="ky-KG"/>
        </w:rPr>
      </w:pPr>
      <w:r w:rsidRPr="004A08A1">
        <w:rPr>
          <w:rStyle w:val="FontStyle115"/>
          <w:lang w:val="ky-KG"/>
        </w:rPr>
        <w:lastRenderedPageBreak/>
        <w:t>Бажы бирлигинин иштөө принциптери</w:t>
      </w:r>
    </w:p>
    <w:p w:rsidR="00B24B6B" w:rsidRPr="004A08A1" w:rsidRDefault="00B24B6B" w:rsidP="009A457E">
      <w:pPr>
        <w:pStyle w:val="Style7"/>
        <w:widowControl/>
        <w:spacing w:line="276" w:lineRule="auto"/>
        <w:ind w:firstLine="0"/>
        <w:jc w:val="left"/>
        <w:rPr>
          <w:sz w:val="28"/>
          <w:szCs w:val="28"/>
          <w:lang w:val="ky-KG"/>
        </w:rPr>
      </w:pPr>
    </w:p>
    <w:p w:rsidR="00E9437C" w:rsidRPr="004A08A1" w:rsidRDefault="00B24B6B" w:rsidP="009A457E">
      <w:pPr>
        <w:pStyle w:val="Style7"/>
        <w:widowControl/>
        <w:tabs>
          <w:tab w:val="left" w:pos="1022"/>
        </w:tabs>
        <w:spacing w:line="276" w:lineRule="auto"/>
        <w:ind w:firstLine="0"/>
        <w:jc w:val="left"/>
        <w:rPr>
          <w:rStyle w:val="FontStyle115"/>
          <w:lang w:val="ky-KG"/>
        </w:rPr>
      </w:pPr>
      <w:r w:rsidRPr="004A08A1">
        <w:rPr>
          <w:rStyle w:val="FontStyle115"/>
          <w:lang w:val="ky-KG"/>
        </w:rPr>
        <w:t>1.</w:t>
      </w:r>
      <w:r w:rsidR="00E9437C" w:rsidRPr="004A08A1">
        <w:rPr>
          <w:rStyle w:val="FontStyle115"/>
          <w:lang w:val="ky-KG"/>
        </w:rPr>
        <w:t xml:space="preserve"> Мүчө мамлекеттердин бажы бирлигинин алкагында:</w:t>
      </w:r>
    </w:p>
    <w:p w:rsidR="00E9437C" w:rsidRPr="004A08A1" w:rsidRDefault="00E9437C" w:rsidP="009A457E">
      <w:pPr>
        <w:pStyle w:val="Style7"/>
        <w:widowControl/>
        <w:tabs>
          <w:tab w:val="left" w:pos="1022"/>
        </w:tabs>
        <w:spacing w:line="276" w:lineRule="auto"/>
        <w:ind w:firstLine="0"/>
        <w:jc w:val="left"/>
        <w:rPr>
          <w:rStyle w:val="FontStyle115"/>
          <w:lang w:val="ky-KG"/>
        </w:rPr>
      </w:pPr>
      <w:r w:rsidRPr="004A08A1">
        <w:rPr>
          <w:rStyle w:val="FontStyle115"/>
          <w:lang w:val="ky-KG"/>
        </w:rPr>
        <w:t>1) товарлардын ички рыногу иштейт;</w:t>
      </w:r>
    </w:p>
    <w:p w:rsidR="00E9437C" w:rsidRPr="004A08A1" w:rsidRDefault="00E9437C" w:rsidP="009A457E">
      <w:pPr>
        <w:pStyle w:val="Style7"/>
        <w:widowControl/>
        <w:tabs>
          <w:tab w:val="left" w:pos="1022"/>
        </w:tabs>
        <w:spacing w:line="276" w:lineRule="auto"/>
        <w:ind w:firstLine="709"/>
        <w:jc w:val="left"/>
        <w:rPr>
          <w:rStyle w:val="FontStyle115"/>
          <w:lang w:val="ky-KG"/>
        </w:rPr>
      </w:pPr>
      <w:r w:rsidRPr="004A08A1">
        <w:rPr>
          <w:rStyle w:val="FontStyle115"/>
          <w:lang w:val="ky-KG"/>
        </w:rPr>
        <w:t>2) Евразия экономикалык бирлигинин Бирдиктүү бажы тарифи жана үчүнчү тараптар менен товарларды тышкы сатууну жөнгө салуунун башка бирдиктүү чаралары колдонулат;</w:t>
      </w:r>
    </w:p>
    <w:p w:rsidR="00E9437C" w:rsidRPr="004A08A1" w:rsidRDefault="00E9437C" w:rsidP="009A457E">
      <w:pPr>
        <w:pStyle w:val="Style7"/>
        <w:widowControl/>
        <w:tabs>
          <w:tab w:val="left" w:pos="1022"/>
        </w:tabs>
        <w:spacing w:line="276" w:lineRule="auto"/>
        <w:ind w:firstLine="709"/>
        <w:jc w:val="left"/>
        <w:rPr>
          <w:rStyle w:val="FontStyle115"/>
          <w:lang w:val="ky-KG"/>
        </w:rPr>
      </w:pPr>
      <w:r w:rsidRPr="004A08A1">
        <w:rPr>
          <w:rStyle w:val="FontStyle115"/>
          <w:lang w:val="ky-KG"/>
        </w:rPr>
        <w:t xml:space="preserve">3) </w:t>
      </w:r>
      <w:r w:rsidR="007F2347" w:rsidRPr="004A08A1">
        <w:rPr>
          <w:rStyle w:val="FontStyle115"/>
          <w:lang w:val="ky-KG"/>
        </w:rPr>
        <w:t>үчүнчү тараптарга карата товарларды сатуунун бирдиктүү режими колдонулат;</w:t>
      </w:r>
    </w:p>
    <w:p w:rsidR="007F2347" w:rsidRPr="004A08A1" w:rsidRDefault="007F2347" w:rsidP="009A457E">
      <w:pPr>
        <w:pStyle w:val="Style7"/>
        <w:widowControl/>
        <w:tabs>
          <w:tab w:val="left" w:pos="1022"/>
        </w:tabs>
        <w:spacing w:line="276" w:lineRule="auto"/>
        <w:ind w:firstLine="709"/>
        <w:jc w:val="left"/>
        <w:rPr>
          <w:rStyle w:val="FontStyle115"/>
          <w:lang w:val="ky-KG"/>
        </w:rPr>
      </w:pPr>
      <w:r w:rsidRPr="004A08A1">
        <w:rPr>
          <w:rStyle w:val="FontStyle115"/>
          <w:lang w:val="ky-KG"/>
        </w:rPr>
        <w:t>4) бирдиктүү бажылык жөнгө салуу ишке ашырылат;</w:t>
      </w:r>
    </w:p>
    <w:p w:rsidR="007F2347" w:rsidRPr="004A08A1" w:rsidRDefault="007F2347" w:rsidP="009A457E">
      <w:pPr>
        <w:pStyle w:val="Style7"/>
        <w:widowControl/>
        <w:tabs>
          <w:tab w:val="left" w:pos="1022"/>
        </w:tabs>
        <w:spacing w:line="276" w:lineRule="auto"/>
        <w:ind w:firstLine="709"/>
        <w:rPr>
          <w:rStyle w:val="FontStyle115"/>
          <w:rFonts w:eastAsia="Lucida Sans Unicode"/>
          <w:kern w:val="2"/>
          <w:lang w:val="ky-KG"/>
        </w:rPr>
      </w:pPr>
      <w:r w:rsidRPr="004A08A1">
        <w:rPr>
          <w:rStyle w:val="FontStyle115"/>
          <w:lang w:val="ky-KG"/>
        </w:rPr>
        <w:t xml:space="preserve">5) </w:t>
      </w:r>
      <w:r w:rsidR="0038736D" w:rsidRPr="004A08A1">
        <w:rPr>
          <w:rStyle w:val="FontStyle115"/>
          <w:lang w:val="ky-KG"/>
        </w:rPr>
        <w:t>бажылык декларациялоону жана мамлекеттик контролду (</w:t>
      </w:r>
      <w:r w:rsidR="0038736D" w:rsidRPr="004A08A1">
        <w:rPr>
          <w:rStyle w:val="FontStyle115"/>
          <w:rFonts w:eastAsia="Lucida Sans Unicode"/>
          <w:kern w:val="2"/>
          <w:lang w:val="ky-KG"/>
        </w:rPr>
        <w:t>транспорттук, санитардык, ветеринардык-санитардык, карантиндик, фитосанитардык) колдонбостон мүчө мамлекеттердин аймактарынын ортосунда товарларды эркин жылыштыруу ишке ашырылат, буга ушул Келишимде каралган учурлар кирбейт.</w:t>
      </w:r>
    </w:p>
    <w:p w:rsidR="0038736D" w:rsidRPr="004A08A1" w:rsidRDefault="0038736D" w:rsidP="009A457E">
      <w:pPr>
        <w:pStyle w:val="Style7"/>
        <w:widowControl/>
        <w:tabs>
          <w:tab w:val="left" w:pos="1022"/>
        </w:tabs>
        <w:spacing w:line="276" w:lineRule="auto"/>
        <w:ind w:firstLine="709"/>
        <w:rPr>
          <w:rStyle w:val="FontStyle115"/>
          <w:rFonts w:eastAsia="Lucida Sans Unicode"/>
          <w:kern w:val="2"/>
          <w:lang w:val="ky-KG"/>
        </w:rPr>
      </w:pPr>
      <w:r w:rsidRPr="004A08A1">
        <w:rPr>
          <w:rStyle w:val="FontStyle115"/>
          <w:rFonts w:eastAsia="Lucida Sans Unicode"/>
          <w:kern w:val="2"/>
          <w:lang w:val="ky-KG"/>
        </w:rPr>
        <w:t>2. Бул Келишимдин максаттары үчүн төмөнкүлөрдү билдирүүчү түшүнүктөр колдонулат:</w:t>
      </w:r>
    </w:p>
    <w:p w:rsidR="0038736D" w:rsidRPr="004A08A1" w:rsidRDefault="0038736D" w:rsidP="009A457E">
      <w:pPr>
        <w:pStyle w:val="Style7"/>
        <w:widowControl/>
        <w:tabs>
          <w:tab w:val="left" w:pos="1022"/>
        </w:tabs>
        <w:spacing w:line="276" w:lineRule="auto"/>
        <w:ind w:firstLine="709"/>
        <w:rPr>
          <w:rStyle w:val="FontStyle115"/>
          <w:lang w:val="ky-KG"/>
        </w:rPr>
      </w:pPr>
      <w:r w:rsidRPr="004A08A1">
        <w:rPr>
          <w:rStyle w:val="FontStyle115"/>
          <w:lang w:val="ky-KG"/>
        </w:rPr>
        <w:t>“ташып кирүү бажы алымы” – Бирликтин бажы аймагына товарларды ташып кирүү менен байланышкан мүчө мамлекеттердин бажы органдары тарабынан алынуучу милдеттүү төлөм;</w:t>
      </w:r>
    </w:p>
    <w:p w:rsidR="0038736D" w:rsidRPr="004A08A1" w:rsidRDefault="0038736D" w:rsidP="009A457E">
      <w:pPr>
        <w:pStyle w:val="Style7"/>
        <w:widowControl/>
        <w:tabs>
          <w:tab w:val="left" w:pos="1022"/>
        </w:tabs>
        <w:spacing w:line="276" w:lineRule="auto"/>
        <w:ind w:firstLine="709"/>
        <w:rPr>
          <w:rStyle w:val="FontStyle115"/>
          <w:lang w:val="ky-KG"/>
        </w:rPr>
      </w:pPr>
      <w:r w:rsidRPr="004A08A1">
        <w:rPr>
          <w:rStyle w:val="FontStyle115"/>
          <w:lang w:val="ky-KG"/>
        </w:rPr>
        <w:t>“</w:t>
      </w:r>
      <w:r w:rsidR="001E550A" w:rsidRPr="004A08A1">
        <w:rPr>
          <w:rStyle w:val="FontStyle115"/>
          <w:lang w:val="ky-KG"/>
        </w:rPr>
        <w:t xml:space="preserve">Евразия экономикалык бирлигинин </w:t>
      </w:r>
      <w:r w:rsidR="00455FF4" w:rsidRPr="004A08A1">
        <w:rPr>
          <w:rStyle w:val="FontStyle115"/>
          <w:lang w:val="ky-KG"/>
        </w:rPr>
        <w:t xml:space="preserve">тышкы </w:t>
      </w:r>
      <w:r w:rsidR="001E550A" w:rsidRPr="004A08A1">
        <w:rPr>
          <w:rStyle w:val="FontStyle115"/>
          <w:lang w:val="ky-KG"/>
        </w:rPr>
        <w:t xml:space="preserve">экономикалык ишинин бирдиктүү товардык номенклатурасы” (ЕАЭБ </w:t>
      </w:r>
      <w:r w:rsidR="00455FF4" w:rsidRPr="004A08A1">
        <w:rPr>
          <w:rStyle w:val="FontStyle115"/>
          <w:lang w:val="ky-KG"/>
        </w:rPr>
        <w:t>Т</w:t>
      </w:r>
      <w:r w:rsidR="001E550A" w:rsidRPr="004A08A1">
        <w:rPr>
          <w:rStyle w:val="FontStyle115"/>
          <w:lang w:val="ky-KG"/>
        </w:rPr>
        <w:t xml:space="preserve">ЭИ ТН) – Дүйнөлүк бажы уюмунун Товарларды </w:t>
      </w:r>
      <w:r w:rsidR="0022666A" w:rsidRPr="004A08A1">
        <w:rPr>
          <w:rStyle w:val="FontStyle115"/>
          <w:lang w:val="ky-KG"/>
        </w:rPr>
        <w:t>сыпаттоонун</w:t>
      </w:r>
      <w:r w:rsidR="001E550A" w:rsidRPr="004A08A1">
        <w:rPr>
          <w:rStyle w:val="FontStyle115"/>
          <w:lang w:val="ky-KG"/>
        </w:rPr>
        <w:t xml:space="preserve"> жана коддоонун шайкеш келтирилген </w:t>
      </w:r>
      <w:r w:rsidR="00267F1B" w:rsidRPr="004A08A1">
        <w:rPr>
          <w:rStyle w:val="FontStyle115"/>
          <w:lang w:val="ky-KG"/>
        </w:rPr>
        <w:t>тутумун</w:t>
      </w:r>
      <w:r w:rsidR="001E550A" w:rsidRPr="004A08A1">
        <w:rPr>
          <w:rStyle w:val="FontStyle115"/>
          <w:lang w:val="ky-KG"/>
        </w:rPr>
        <w:t xml:space="preserve">а жана Көз карандысыз Мамлекеттердин Шериктештигинин ички экономикалык ишинин бирдиктүү товардык номенклатурасына негизделген </w:t>
      </w:r>
      <w:r w:rsidR="00455FF4" w:rsidRPr="004A08A1">
        <w:rPr>
          <w:rStyle w:val="FontStyle115"/>
          <w:lang w:val="ky-KG"/>
        </w:rPr>
        <w:t xml:space="preserve">тышкы </w:t>
      </w:r>
      <w:r w:rsidR="001E550A" w:rsidRPr="004A08A1">
        <w:rPr>
          <w:rStyle w:val="FontStyle115"/>
          <w:lang w:val="ky-KG"/>
        </w:rPr>
        <w:t>экономикалык иштин товардык номенклатурасы;</w:t>
      </w:r>
    </w:p>
    <w:p w:rsidR="001E550A" w:rsidRPr="004A08A1" w:rsidRDefault="001E550A" w:rsidP="009A457E">
      <w:pPr>
        <w:pStyle w:val="Style7"/>
        <w:widowControl/>
        <w:tabs>
          <w:tab w:val="left" w:pos="1022"/>
        </w:tabs>
        <w:spacing w:line="276" w:lineRule="auto"/>
        <w:ind w:firstLine="709"/>
        <w:rPr>
          <w:rStyle w:val="FontStyle115"/>
          <w:lang w:val="ky-KG"/>
        </w:rPr>
      </w:pPr>
      <w:r w:rsidRPr="004A08A1">
        <w:rPr>
          <w:rStyle w:val="FontStyle115"/>
          <w:lang w:val="ky-KG"/>
        </w:rPr>
        <w:t>“</w:t>
      </w:r>
      <w:r w:rsidR="00C1286F" w:rsidRPr="004A08A1">
        <w:rPr>
          <w:rStyle w:val="FontStyle115"/>
          <w:lang w:val="ky-KG"/>
        </w:rPr>
        <w:t xml:space="preserve">Евразия экономикалык бирлигинин бирдиктүү бажы тарифи” (ЕАЭБ ББТ) - Евразия экономикалык бирлигинин ички экономикалык ишинин бирдиктүү товардык номенклатурасына ылайык </w:t>
      </w:r>
      <w:r w:rsidR="006833D8" w:rsidRPr="004A08A1">
        <w:rPr>
          <w:rStyle w:val="FontStyle115"/>
          <w:lang w:val="ky-KG"/>
        </w:rPr>
        <w:t>тутумда</w:t>
      </w:r>
      <w:r w:rsidR="00C1286F" w:rsidRPr="004A08A1">
        <w:rPr>
          <w:rStyle w:val="FontStyle115"/>
          <w:lang w:val="ky-KG"/>
        </w:rPr>
        <w:t>штырылган, Бирликтин бажы аймагына үчүнчү өлкөлөрдөн ташып киргизилүүчү (киргизилген) товарларга карата колдонулуучу бажы алымдарынын коюмдарынын жыйындысы;</w:t>
      </w:r>
    </w:p>
    <w:p w:rsidR="00C1286F" w:rsidRPr="004A08A1" w:rsidRDefault="00C1286F" w:rsidP="009A457E">
      <w:pPr>
        <w:pStyle w:val="Style7"/>
        <w:widowControl/>
        <w:tabs>
          <w:tab w:val="left" w:pos="1022"/>
        </w:tabs>
        <w:spacing w:line="276" w:lineRule="auto"/>
        <w:ind w:firstLine="709"/>
        <w:rPr>
          <w:rStyle w:val="FontStyle115"/>
          <w:lang w:val="ky-KG"/>
        </w:rPr>
      </w:pPr>
      <w:r w:rsidRPr="004A08A1">
        <w:rPr>
          <w:rStyle w:val="FontStyle115"/>
          <w:lang w:val="ky-KG"/>
        </w:rPr>
        <w:t>“</w:t>
      </w:r>
      <w:r w:rsidR="0051790A" w:rsidRPr="004A08A1">
        <w:rPr>
          <w:rStyle w:val="FontStyle115"/>
          <w:lang w:val="ky-KG"/>
        </w:rPr>
        <w:t xml:space="preserve">тарифтик өзгөчө жеңилдиктер” </w:t>
      </w:r>
      <w:r w:rsidR="00595527" w:rsidRPr="004A08A1">
        <w:rPr>
          <w:rStyle w:val="FontStyle115"/>
          <w:lang w:val="ky-KG"/>
        </w:rPr>
        <w:t>–</w:t>
      </w:r>
      <w:r w:rsidR="0051790A" w:rsidRPr="004A08A1">
        <w:rPr>
          <w:rStyle w:val="FontStyle115"/>
          <w:lang w:val="ky-KG"/>
        </w:rPr>
        <w:t xml:space="preserve"> </w:t>
      </w:r>
      <w:r w:rsidR="00595527" w:rsidRPr="004A08A1">
        <w:rPr>
          <w:rStyle w:val="FontStyle115"/>
          <w:lang w:val="ky-KG"/>
        </w:rPr>
        <w:t xml:space="preserve">Бирлик менен бирге эркин сатуу зонасын түзүүчү өлкөлөрдөн чыккан товарларга карата ташып кирүү бажы алымын төлөөдөн бошотуу же ташып кирүү бажы алымынын коюмдарын азайтуу же болбосо </w:t>
      </w:r>
      <w:r w:rsidR="00B13A55" w:rsidRPr="004A08A1">
        <w:rPr>
          <w:rStyle w:val="FontStyle115"/>
          <w:lang w:val="ky-KG"/>
        </w:rPr>
        <w:t xml:space="preserve">Бирликтин тарифтик өзгөчө жеңилдиктердин бирдиктүү </w:t>
      </w:r>
      <w:r w:rsidR="00267F1B" w:rsidRPr="004A08A1">
        <w:rPr>
          <w:rStyle w:val="FontStyle115"/>
          <w:lang w:val="ky-KG"/>
        </w:rPr>
        <w:t>тутумун</w:t>
      </w:r>
      <w:r w:rsidR="00B13A55" w:rsidRPr="004A08A1">
        <w:rPr>
          <w:rStyle w:val="FontStyle115"/>
          <w:lang w:val="ky-KG"/>
        </w:rPr>
        <w:t xml:space="preserve"> колдонуучу – өнүгүп жаткан өлкөлөрдөн жана (же) Бирликтин тарифтик өзгөчө жеңилдиктердин бирдиктүү </w:t>
      </w:r>
      <w:r w:rsidR="00267F1B" w:rsidRPr="004A08A1">
        <w:rPr>
          <w:rStyle w:val="FontStyle115"/>
          <w:lang w:val="ky-KG"/>
        </w:rPr>
        <w:t>тутумун</w:t>
      </w:r>
      <w:r w:rsidR="00B13A55" w:rsidRPr="004A08A1">
        <w:rPr>
          <w:rStyle w:val="FontStyle115"/>
          <w:lang w:val="ky-KG"/>
        </w:rPr>
        <w:t xml:space="preserve"> колдонуучу </w:t>
      </w:r>
      <w:r w:rsidR="00484378" w:rsidRPr="004A08A1">
        <w:rPr>
          <w:rStyle w:val="FontStyle115"/>
          <w:lang w:val="ky-KG"/>
        </w:rPr>
        <w:t>начар</w:t>
      </w:r>
      <w:r w:rsidR="00B13A55" w:rsidRPr="004A08A1">
        <w:rPr>
          <w:rStyle w:val="FontStyle115"/>
          <w:lang w:val="ky-KG"/>
        </w:rPr>
        <w:t xml:space="preserve"> өнүккөн өлкөлөрдөн чыккан товарларга карата ташып кирүү бажы алымынын коюмдарын азайтуу.</w:t>
      </w:r>
    </w:p>
    <w:p w:rsidR="0082384B" w:rsidRPr="004A08A1" w:rsidRDefault="0082384B" w:rsidP="009A457E">
      <w:pPr>
        <w:pStyle w:val="Style11"/>
        <w:widowControl/>
        <w:spacing w:line="276" w:lineRule="auto"/>
        <w:rPr>
          <w:rStyle w:val="FontStyle115"/>
          <w:lang w:val="ky-KG"/>
        </w:rPr>
      </w:pPr>
    </w:p>
    <w:p w:rsidR="00BC1F1E" w:rsidRPr="004A08A1" w:rsidRDefault="00B24B6B" w:rsidP="009A457E">
      <w:pPr>
        <w:pStyle w:val="Style11"/>
        <w:widowControl/>
        <w:spacing w:line="276" w:lineRule="auto"/>
        <w:rPr>
          <w:rStyle w:val="FontStyle115"/>
          <w:lang w:val="ky-KG"/>
        </w:rPr>
      </w:pPr>
      <w:r w:rsidRPr="004A08A1">
        <w:rPr>
          <w:rStyle w:val="FontStyle115"/>
          <w:lang w:val="ky-KG"/>
        </w:rPr>
        <w:t>26</w:t>
      </w:r>
      <w:r w:rsidR="00455FF4" w:rsidRPr="004A08A1">
        <w:rPr>
          <w:rStyle w:val="FontStyle115"/>
          <w:lang w:val="ky-KG"/>
        </w:rPr>
        <w:t>-берене</w:t>
      </w:r>
    </w:p>
    <w:p w:rsidR="00B24B6B" w:rsidRPr="004A08A1" w:rsidRDefault="00C3602B" w:rsidP="009A457E">
      <w:pPr>
        <w:pStyle w:val="Style11"/>
        <w:widowControl/>
        <w:spacing w:line="276" w:lineRule="auto"/>
        <w:rPr>
          <w:rStyle w:val="FontStyle115"/>
          <w:lang w:val="ky-KG"/>
        </w:rPr>
      </w:pPr>
      <w:r w:rsidRPr="004A08A1">
        <w:rPr>
          <w:rStyle w:val="FontStyle115"/>
          <w:lang w:val="ky-KG"/>
        </w:rPr>
        <w:lastRenderedPageBreak/>
        <w:t>Ташып кирүү бажы алымдарын (эквиваленттүү таасир эткен башка алымдарды, салыктарды жана жыйымдарды) эсепке алуу жана бөлүштүрүү</w:t>
      </w:r>
    </w:p>
    <w:p w:rsidR="00D75631" w:rsidRPr="004A08A1" w:rsidRDefault="00D75631" w:rsidP="009A457E">
      <w:pPr>
        <w:pStyle w:val="Style11"/>
        <w:widowControl/>
        <w:spacing w:line="276" w:lineRule="auto"/>
        <w:rPr>
          <w:rStyle w:val="FontStyle115"/>
          <w:lang w:val="ky-KG"/>
        </w:rPr>
      </w:pPr>
    </w:p>
    <w:p w:rsidR="00C3602B" w:rsidRPr="004A08A1" w:rsidRDefault="008D57A7" w:rsidP="009A457E">
      <w:pPr>
        <w:pStyle w:val="Style3"/>
        <w:widowControl/>
        <w:spacing w:line="276" w:lineRule="auto"/>
        <w:ind w:firstLine="710"/>
        <w:rPr>
          <w:rStyle w:val="FontStyle115"/>
          <w:lang w:val="ky-KG"/>
        </w:rPr>
      </w:pPr>
      <w:r w:rsidRPr="004A08A1">
        <w:rPr>
          <w:rStyle w:val="FontStyle115"/>
          <w:lang w:val="ky-KG"/>
        </w:rPr>
        <w:t>Төлөнгөн (өндүрүп алынган) ташып кирүү бажы алымдары эсепке алынууга жана мүчө мамлекеттердин бюджеттеринин ортосунда бөлүштүрүлүүгө тийиш.</w:t>
      </w:r>
    </w:p>
    <w:p w:rsidR="008D57A7" w:rsidRPr="004A08A1" w:rsidRDefault="008D57A7" w:rsidP="009A457E">
      <w:pPr>
        <w:pStyle w:val="Style3"/>
        <w:widowControl/>
        <w:spacing w:line="276" w:lineRule="auto"/>
        <w:ind w:firstLine="710"/>
        <w:rPr>
          <w:rStyle w:val="FontStyle115"/>
          <w:lang w:val="ky-KG"/>
        </w:rPr>
      </w:pPr>
      <w:r w:rsidRPr="004A08A1">
        <w:rPr>
          <w:rStyle w:val="FontStyle115"/>
          <w:lang w:val="ky-KG"/>
        </w:rPr>
        <w:t>Ташып кирүү бажы алымдарынын суммаларын эсепке алуу жана бөлүштүрүү, аларды мүчө мамлекеттердин бюджеттеринин кирешесине которуу ушул Келишимдин № 5 тиркемесине ылайык тартипте ишке ашырылат.</w:t>
      </w:r>
    </w:p>
    <w:p w:rsidR="00B24B6B" w:rsidRPr="004A08A1" w:rsidRDefault="00B24B6B" w:rsidP="009A457E">
      <w:pPr>
        <w:pStyle w:val="Style11"/>
        <w:widowControl/>
        <w:spacing w:line="276" w:lineRule="auto"/>
        <w:rPr>
          <w:sz w:val="28"/>
          <w:szCs w:val="28"/>
          <w:lang w:val="ky-KG"/>
        </w:rPr>
      </w:pPr>
    </w:p>
    <w:p w:rsidR="00BC1F1E" w:rsidRPr="004A08A1" w:rsidRDefault="00B24B6B" w:rsidP="009A457E">
      <w:pPr>
        <w:pStyle w:val="Style11"/>
        <w:widowControl/>
        <w:spacing w:line="276" w:lineRule="auto"/>
        <w:rPr>
          <w:rStyle w:val="FontStyle115"/>
          <w:lang w:val="ky-KG"/>
        </w:rPr>
      </w:pPr>
      <w:r w:rsidRPr="004A08A1">
        <w:rPr>
          <w:rStyle w:val="FontStyle115"/>
          <w:lang w:val="ky-KG"/>
        </w:rPr>
        <w:t>27</w:t>
      </w:r>
      <w:r w:rsidR="00455FF4" w:rsidRPr="004A08A1">
        <w:rPr>
          <w:rStyle w:val="FontStyle115"/>
          <w:lang w:val="ky-KG"/>
        </w:rPr>
        <w:t>-берене</w:t>
      </w:r>
    </w:p>
    <w:p w:rsidR="00B24B6B" w:rsidRPr="004A08A1" w:rsidRDefault="008D57A7" w:rsidP="009A457E">
      <w:pPr>
        <w:pStyle w:val="Style11"/>
        <w:widowControl/>
        <w:spacing w:line="276" w:lineRule="auto"/>
        <w:rPr>
          <w:rStyle w:val="FontStyle115"/>
          <w:lang w:val="ky-KG"/>
        </w:rPr>
      </w:pPr>
      <w:r w:rsidRPr="004A08A1">
        <w:rPr>
          <w:rStyle w:val="FontStyle115"/>
          <w:lang w:val="ky-KG"/>
        </w:rPr>
        <w:t>Эркин (атайын, өзгөчө) экономикалык зоналарды жана эркин кампаларды түзүү жана иштетүү</w:t>
      </w:r>
    </w:p>
    <w:p w:rsidR="00953923" w:rsidRPr="004A08A1" w:rsidRDefault="00953923" w:rsidP="009A457E">
      <w:pPr>
        <w:pStyle w:val="Style11"/>
        <w:widowControl/>
        <w:spacing w:line="276" w:lineRule="auto"/>
        <w:rPr>
          <w:rStyle w:val="FontStyle115"/>
          <w:lang w:val="ky-KG"/>
        </w:rPr>
      </w:pPr>
    </w:p>
    <w:p w:rsidR="008D57A7" w:rsidRPr="004A08A1" w:rsidRDefault="008D57A7" w:rsidP="009A457E">
      <w:pPr>
        <w:pStyle w:val="Style3"/>
        <w:widowControl/>
        <w:spacing w:line="276" w:lineRule="auto"/>
        <w:ind w:firstLine="706"/>
        <w:rPr>
          <w:rStyle w:val="FontStyle115"/>
          <w:lang w:val="ky-KG"/>
        </w:rPr>
      </w:pPr>
      <w:r w:rsidRPr="004A08A1">
        <w:rPr>
          <w:rStyle w:val="FontStyle115"/>
          <w:lang w:val="ky-KG"/>
        </w:rPr>
        <w:t xml:space="preserve">Мүчө мамлекеттерди социалдык-экономикалык жактан өнүктүрүүгө көмөк көрсөтүү, инвестицияларды тартуу, жаңы технологияларга негизденген өндүрүштөрдү түзүү жана өнүктүрүү, </w:t>
      </w:r>
      <w:r w:rsidRPr="004A08A1">
        <w:rPr>
          <w:rStyle w:val="FontStyle115"/>
          <w:rFonts w:eastAsia="Lucida Sans Unicode"/>
          <w:kern w:val="2"/>
          <w:lang w:val="ky-KG"/>
        </w:rPr>
        <w:t>транспорттук инфра</w:t>
      </w:r>
      <w:r w:rsidR="00DF3E38" w:rsidRPr="004A08A1">
        <w:rPr>
          <w:rStyle w:val="FontStyle115"/>
          <w:rFonts w:eastAsia="Lucida Sans Unicode"/>
          <w:kern w:val="2"/>
          <w:lang w:val="ky-KG"/>
        </w:rPr>
        <w:t>түзүмдү</w:t>
      </w:r>
      <w:r w:rsidRPr="004A08A1">
        <w:rPr>
          <w:rStyle w:val="FontStyle115"/>
          <w:rFonts w:eastAsia="Lucida Sans Unicode"/>
          <w:kern w:val="2"/>
          <w:lang w:val="ky-KG"/>
        </w:rPr>
        <w:t>, туризмди жана санатор</w:t>
      </w:r>
      <w:r w:rsidR="00DF3E38" w:rsidRPr="004A08A1">
        <w:rPr>
          <w:rStyle w:val="FontStyle115"/>
          <w:rFonts w:eastAsia="Lucida Sans Unicode"/>
          <w:kern w:val="2"/>
          <w:lang w:val="ky-KG"/>
        </w:rPr>
        <w:t>ийлик</w:t>
      </w:r>
      <w:r w:rsidRPr="004A08A1">
        <w:rPr>
          <w:rStyle w:val="FontStyle115"/>
          <w:rFonts w:eastAsia="Lucida Sans Unicode"/>
          <w:kern w:val="2"/>
          <w:lang w:val="ky-KG"/>
        </w:rPr>
        <w:t>-курорттук чөйрөнү өнүктүрүү максатында, ошондой эле башка максаттарда мүчө мамлекеттердин аймактарында э</w:t>
      </w:r>
      <w:r w:rsidRPr="004A08A1">
        <w:rPr>
          <w:rStyle w:val="FontStyle115"/>
          <w:lang w:val="ky-KG"/>
        </w:rPr>
        <w:t xml:space="preserve">ркин (атайын, өзгөчө) экономикалык </w:t>
      </w:r>
      <w:r w:rsidR="00DF3E38" w:rsidRPr="004A08A1">
        <w:rPr>
          <w:rStyle w:val="FontStyle115"/>
          <w:lang w:val="ky-KG"/>
        </w:rPr>
        <w:t xml:space="preserve">аймактар </w:t>
      </w:r>
      <w:r w:rsidRPr="004A08A1">
        <w:rPr>
          <w:rStyle w:val="FontStyle115"/>
          <w:lang w:val="ky-KG"/>
        </w:rPr>
        <w:t>жана эркин кампалар түзүлөт жана иштейт.</w:t>
      </w:r>
    </w:p>
    <w:p w:rsidR="008D57A7" w:rsidRPr="004A08A1" w:rsidRDefault="008D57A7" w:rsidP="009A457E">
      <w:pPr>
        <w:pStyle w:val="Style3"/>
        <w:widowControl/>
        <w:spacing w:line="276" w:lineRule="auto"/>
        <w:ind w:firstLine="706"/>
        <w:rPr>
          <w:rStyle w:val="FontStyle115"/>
          <w:lang w:val="ky-KG"/>
        </w:rPr>
      </w:pPr>
      <w:r w:rsidRPr="004A08A1">
        <w:rPr>
          <w:rStyle w:val="FontStyle115"/>
          <w:lang w:val="ky-KG"/>
        </w:rPr>
        <w:t xml:space="preserve">Эркин (атайын, өзгөчө) экономикалык </w:t>
      </w:r>
      <w:r w:rsidR="00DF3E38" w:rsidRPr="004A08A1">
        <w:rPr>
          <w:rStyle w:val="FontStyle115"/>
          <w:lang w:val="ky-KG"/>
        </w:rPr>
        <w:t xml:space="preserve">аймактарды </w:t>
      </w:r>
      <w:r w:rsidRPr="004A08A1">
        <w:rPr>
          <w:rStyle w:val="FontStyle115"/>
          <w:lang w:val="ky-KG"/>
        </w:rPr>
        <w:t>жана эркин кампаларды түзүү жана иштетүү шарттары Бирликтин алкагында эл аралык келишимдер менен аныкталат.</w:t>
      </w:r>
    </w:p>
    <w:p w:rsidR="008D57A7" w:rsidRPr="004A08A1" w:rsidRDefault="008D57A7" w:rsidP="009A457E">
      <w:pPr>
        <w:pStyle w:val="Style11"/>
        <w:widowControl/>
        <w:spacing w:line="276" w:lineRule="auto"/>
        <w:rPr>
          <w:rStyle w:val="FontStyle115"/>
          <w:lang w:val="ky-KG"/>
        </w:rPr>
      </w:pPr>
    </w:p>
    <w:p w:rsidR="00BC1F1E" w:rsidRPr="004A08A1" w:rsidRDefault="00DF3E38" w:rsidP="009A457E">
      <w:pPr>
        <w:pStyle w:val="Style11"/>
        <w:widowControl/>
        <w:spacing w:line="276" w:lineRule="auto"/>
        <w:rPr>
          <w:rStyle w:val="FontStyle115"/>
          <w:lang w:val="ky-KG"/>
        </w:rPr>
      </w:pPr>
      <w:r w:rsidRPr="004A08A1">
        <w:rPr>
          <w:rStyle w:val="FontStyle115"/>
          <w:lang w:val="ky-KG"/>
        </w:rPr>
        <w:t>28-берене</w:t>
      </w:r>
    </w:p>
    <w:p w:rsidR="00B24B6B" w:rsidRPr="004A08A1" w:rsidRDefault="008D57A7" w:rsidP="009A457E">
      <w:pPr>
        <w:pStyle w:val="Style11"/>
        <w:widowControl/>
        <w:spacing w:line="276" w:lineRule="auto"/>
        <w:rPr>
          <w:rStyle w:val="FontStyle115"/>
          <w:lang w:val="ky-KG"/>
        </w:rPr>
      </w:pPr>
      <w:r w:rsidRPr="004A08A1">
        <w:rPr>
          <w:rStyle w:val="FontStyle115"/>
          <w:lang w:val="ky-KG"/>
        </w:rPr>
        <w:t xml:space="preserve">Ички </w:t>
      </w:r>
      <w:r w:rsidR="00B24B6B" w:rsidRPr="004A08A1">
        <w:rPr>
          <w:rStyle w:val="FontStyle115"/>
          <w:lang w:val="ky-KG"/>
        </w:rPr>
        <w:t>рынок</w:t>
      </w:r>
    </w:p>
    <w:p w:rsidR="00953923" w:rsidRPr="004A08A1" w:rsidRDefault="00953923" w:rsidP="009A457E">
      <w:pPr>
        <w:pStyle w:val="Style11"/>
        <w:widowControl/>
        <w:spacing w:line="276" w:lineRule="auto"/>
        <w:rPr>
          <w:rStyle w:val="FontStyle115"/>
          <w:lang w:val="ky-KG"/>
        </w:rPr>
      </w:pPr>
    </w:p>
    <w:p w:rsidR="008D57A7" w:rsidRPr="004A08A1" w:rsidRDefault="008D57A7" w:rsidP="009A457E">
      <w:pPr>
        <w:pStyle w:val="Style7"/>
        <w:widowControl/>
        <w:tabs>
          <w:tab w:val="left" w:pos="1018"/>
          <w:tab w:val="left" w:pos="8364"/>
        </w:tabs>
        <w:spacing w:line="276" w:lineRule="auto"/>
        <w:ind w:firstLine="709"/>
        <w:rPr>
          <w:rStyle w:val="FontStyle115"/>
          <w:lang w:val="ky-KG"/>
        </w:rPr>
      </w:pPr>
      <w:r w:rsidRPr="004A08A1">
        <w:rPr>
          <w:rStyle w:val="FontStyle115"/>
          <w:lang w:val="ky-KG"/>
        </w:rPr>
        <w:t xml:space="preserve">1. Бирлик </w:t>
      </w:r>
      <w:r w:rsidR="003D6F9A" w:rsidRPr="004A08A1">
        <w:rPr>
          <w:rStyle w:val="FontStyle115"/>
          <w:lang w:val="ky-KG"/>
        </w:rPr>
        <w:t>ушул Келишимдин жоболоруна ылайык ички рыноктун иштешин камсыз кылуу боюнча чараларды көрөт.</w:t>
      </w:r>
    </w:p>
    <w:p w:rsidR="003D6F9A" w:rsidRPr="004A08A1" w:rsidRDefault="003D6F9A" w:rsidP="009A457E">
      <w:pPr>
        <w:pStyle w:val="Style7"/>
        <w:widowControl/>
        <w:tabs>
          <w:tab w:val="left" w:pos="1018"/>
          <w:tab w:val="left" w:pos="8364"/>
        </w:tabs>
        <w:spacing w:line="276" w:lineRule="auto"/>
        <w:ind w:firstLine="709"/>
        <w:rPr>
          <w:rStyle w:val="FontStyle115"/>
          <w:lang w:val="ky-KG"/>
        </w:rPr>
      </w:pPr>
      <w:r w:rsidRPr="004A08A1">
        <w:rPr>
          <w:rStyle w:val="FontStyle115"/>
          <w:lang w:val="ky-KG"/>
        </w:rPr>
        <w:t>2. Ички рынок экономикалык мейкиндикти камтыйт, анда ушул Келишимдин жоболоруна ылайык товарлардын, адамдардын, кызмат көрсөтүүлөрдүн жана капиталдардын эркин жүрүшү камсыз кылынат.</w:t>
      </w:r>
    </w:p>
    <w:p w:rsidR="003D6F9A" w:rsidRPr="004A08A1" w:rsidRDefault="003D6F9A" w:rsidP="009A457E">
      <w:pPr>
        <w:pStyle w:val="Style7"/>
        <w:widowControl/>
        <w:tabs>
          <w:tab w:val="left" w:pos="1018"/>
          <w:tab w:val="left" w:pos="8364"/>
        </w:tabs>
        <w:spacing w:line="276" w:lineRule="auto"/>
        <w:ind w:firstLine="709"/>
        <w:rPr>
          <w:rStyle w:val="FontStyle115"/>
          <w:lang w:val="ky-KG"/>
        </w:rPr>
      </w:pPr>
      <w:r w:rsidRPr="004A08A1">
        <w:rPr>
          <w:rStyle w:val="FontStyle115"/>
          <w:lang w:val="ky-KG"/>
        </w:rPr>
        <w:t>3. Товарларды өз ара сатууда ички рыноктун иштешинин алкагында мүчө мамлекеттер ташып кирүү жана ташып чыгаруу бажы алымдары (эквиваленттүү таасир эткен башка алымдар, салыктар жана жыйымдар), тарифтик эмес жөнгө салуу чаралары, атайын коргоо, антидемпингдик жана компенсациялык чаралар колдонулбайт, буга ушул Келишимде каралган учурлар кирбейт.</w:t>
      </w:r>
    </w:p>
    <w:p w:rsidR="00B24B6B" w:rsidRPr="004A08A1" w:rsidRDefault="00B24B6B" w:rsidP="009A457E">
      <w:pPr>
        <w:pStyle w:val="Style11"/>
        <w:widowControl/>
        <w:spacing w:line="276" w:lineRule="auto"/>
        <w:rPr>
          <w:sz w:val="28"/>
          <w:szCs w:val="28"/>
          <w:lang w:val="ky-KG"/>
        </w:rPr>
      </w:pPr>
    </w:p>
    <w:p w:rsidR="00BC1F1E" w:rsidRPr="004A08A1" w:rsidRDefault="00B24B6B" w:rsidP="009A457E">
      <w:pPr>
        <w:pStyle w:val="Style11"/>
        <w:widowControl/>
        <w:spacing w:line="276" w:lineRule="auto"/>
        <w:rPr>
          <w:rStyle w:val="FontStyle115"/>
          <w:lang w:val="ky-KG"/>
        </w:rPr>
      </w:pPr>
      <w:r w:rsidRPr="004A08A1">
        <w:rPr>
          <w:rStyle w:val="FontStyle115"/>
          <w:lang w:val="ky-KG"/>
        </w:rPr>
        <w:t>29</w:t>
      </w:r>
      <w:r w:rsidR="00DF3E38" w:rsidRPr="004A08A1">
        <w:rPr>
          <w:rStyle w:val="FontStyle115"/>
          <w:lang w:val="ky-KG"/>
        </w:rPr>
        <w:t>-берене</w:t>
      </w:r>
    </w:p>
    <w:p w:rsidR="00B24B6B" w:rsidRPr="004A08A1" w:rsidRDefault="003D6F9A" w:rsidP="009A457E">
      <w:pPr>
        <w:pStyle w:val="Style11"/>
        <w:widowControl/>
        <w:spacing w:line="276" w:lineRule="auto"/>
        <w:rPr>
          <w:rStyle w:val="FontStyle115"/>
          <w:lang w:val="ky-KG"/>
        </w:rPr>
      </w:pPr>
      <w:r w:rsidRPr="004A08A1">
        <w:rPr>
          <w:rStyle w:val="FontStyle115"/>
          <w:lang w:val="ky-KG"/>
        </w:rPr>
        <w:t>Товарлардын ички рыногунун иштөө тартибиндеги өзгөчөлүктөр</w:t>
      </w:r>
    </w:p>
    <w:p w:rsidR="00B24B6B" w:rsidRPr="004A08A1" w:rsidRDefault="00B24B6B" w:rsidP="009A457E">
      <w:pPr>
        <w:pStyle w:val="Style3"/>
        <w:widowControl/>
        <w:spacing w:line="276" w:lineRule="auto"/>
        <w:ind w:firstLine="739"/>
        <w:rPr>
          <w:sz w:val="28"/>
          <w:szCs w:val="28"/>
          <w:lang w:val="ky-KG"/>
        </w:rPr>
      </w:pPr>
    </w:p>
    <w:p w:rsidR="003D6F9A" w:rsidRPr="004A08A1" w:rsidRDefault="00B24B6B" w:rsidP="009A457E">
      <w:pPr>
        <w:pStyle w:val="Style3"/>
        <w:widowControl/>
        <w:spacing w:line="276" w:lineRule="auto"/>
        <w:ind w:firstLine="739"/>
        <w:rPr>
          <w:rStyle w:val="FontStyle115"/>
          <w:lang w:val="ky-KG"/>
        </w:rPr>
      </w:pPr>
      <w:r w:rsidRPr="004A08A1">
        <w:rPr>
          <w:rStyle w:val="FontStyle115"/>
          <w:lang w:val="ky-KG"/>
        </w:rPr>
        <w:lastRenderedPageBreak/>
        <w:t xml:space="preserve">1. </w:t>
      </w:r>
      <w:r w:rsidR="000D7C89" w:rsidRPr="004A08A1">
        <w:rPr>
          <w:rStyle w:val="FontStyle115"/>
          <w:lang w:val="ky-KG"/>
        </w:rPr>
        <w:t>Мүчө мамлекеттер товарларды өз ара сатууда төмөнкүдөй учурлар үчүн зарыл болгондо чектөөлөрдү колдонууга укуктуу (мындай чаралар негизсиз кодулоо каражаты же сатуунун жашыруун чектөөсү болуп саналса):</w:t>
      </w:r>
    </w:p>
    <w:p w:rsidR="000D7C89" w:rsidRPr="004A08A1" w:rsidRDefault="000D7C89" w:rsidP="009A457E">
      <w:pPr>
        <w:pStyle w:val="Style7"/>
        <w:widowControl/>
        <w:numPr>
          <w:ilvl w:val="0"/>
          <w:numId w:val="1"/>
        </w:numPr>
        <w:tabs>
          <w:tab w:val="left" w:pos="1075"/>
        </w:tabs>
        <w:spacing w:line="276" w:lineRule="auto"/>
        <w:ind w:firstLine="0"/>
        <w:jc w:val="left"/>
        <w:rPr>
          <w:rStyle w:val="FontStyle115"/>
        </w:rPr>
      </w:pPr>
      <w:r w:rsidRPr="004A08A1">
        <w:rPr>
          <w:rStyle w:val="FontStyle115"/>
          <w:lang w:val="ky-KG"/>
        </w:rPr>
        <w:t>адамдын жашоо-турмушун жана ден соолугун коргоо;</w:t>
      </w:r>
    </w:p>
    <w:p w:rsidR="000D7C89" w:rsidRPr="004A08A1" w:rsidRDefault="000D7C89" w:rsidP="009A457E">
      <w:pPr>
        <w:pStyle w:val="Style7"/>
        <w:widowControl/>
        <w:numPr>
          <w:ilvl w:val="0"/>
          <w:numId w:val="1"/>
        </w:numPr>
        <w:tabs>
          <w:tab w:val="left" w:pos="1075"/>
        </w:tabs>
        <w:spacing w:line="276" w:lineRule="auto"/>
        <w:ind w:firstLine="0"/>
        <w:jc w:val="left"/>
        <w:rPr>
          <w:rStyle w:val="FontStyle115"/>
        </w:rPr>
      </w:pPr>
      <w:r w:rsidRPr="004A08A1">
        <w:rPr>
          <w:rStyle w:val="FontStyle115"/>
          <w:lang w:val="ky-KG"/>
        </w:rPr>
        <w:t>коомдук адеп-ахлакты жан</w:t>
      </w:r>
      <w:r w:rsidR="002F32D0" w:rsidRPr="004A08A1">
        <w:rPr>
          <w:rStyle w:val="FontStyle115"/>
          <w:lang w:val="ky-KG"/>
        </w:rPr>
        <w:t>а</w:t>
      </w:r>
      <w:r w:rsidRPr="004A08A1">
        <w:rPr>
          <w:rStyle w:val="FontStyle115"/>
          <w:lang w:val="ky-KG"/>
        </w:rPr>
        <w:t xml:space="preserve"> укуктук тартипти коргоо;</w:t>
      </w:r>
    </w:p>
    <w:p w:rsidR="000D7C89" w:rsidRPr="004A08A1" w:rsidRDefault="000D7C89" w:rsidP="009A457E">
      <w:pPr>
        <w:pStyle w:val="Style7"/>
        <w:widowControl/>
        <w:numPr>
          <w:ilvl w:val="0"/>
          <w:numId w:val="1"/>
        </w:numPr>
        <w:tabs>
          <w:tab w:val="left" w:pos="1075"/>
        </w:tabs>
        <w:spacing w:line="276" w:lineRule="auto"/>
        <w:ind w:firstLine="0"/>
        <w:jc w:val="left"/>
        <w:rPr>
          <w:rStyle w:val="FontStyle115"/>
        </w:rPr>
      </w:pPr>
      <w:r w:rsidRPr="004A08A1">
        <w:rPr>
          <w:rStyle w:val="FontStyle115"/>
          <w:lang w:val="ky-KG"/>
        </w:rPr>
        <w:t>курчап турган чөйрөнү коргоо;</w:t>
      </w:r>
    </w:p>
    <w:p w:rsidR="000D7C89" w:rsidRPr="004A08A1" w:rsidRDefault="000D7C89" w:rsidP="009A457E">
      <w:pPr>
        <w:pStyle w:val="Style7"/>
        <w:widowControl/>
        <w:numPr>
          <w:ilvl w:val="0"/>
          <w:numId w:val="1"/>
        </w:numPr>
        <w:tabs>
          <w:tab w:val="left" w:pos="1075"/>
        </w:tabs>
        <w:spacing w:line="276" w:lineRule="auto"/>
        <w:ind w:firstLine="0"/>
        <w:jc w:val="left"/>
        <w:rPr>
          <w:rStyle w:val="FontStyle115"/>
        </w:rPr>
      </w:pPr>
      <w:r w:rsidRPr="004A08A1">
        <w:rPr>
          <w:rStyle w:val="FontStyle115"/>
          <w:lang w:val="ky-KG"/>
        </w:rPr>
        <w:t>жаныбарларды жана өсүмдүктөрдү, маданий баалуулуктарды коргоо;</w:t>
      </w:r>
    </w:p>
    <w:p w:rsidR="000D7C89" w:rsidRPr="004A08A1" w:rsidRDefault="003413D1" w:rsidP="009A457E">
      <w:pPr>
        <w:pStyle w:val="Style7"/>
        <w:widowControl/>
        <w:numPr>
          <w:ilvl w:val="0"/>
          <w:numId w:val="1"/>
        </w:numPr>
        <w:tabs>
          <w:tab w:val="left" w:pos="1075"/>
        </w:tabs>
        <w:spacing w:line="276" w:lineRule="auto"/>
        <w:ind w:firstLine="0"/>
        <w:jc w:val="left"/>
        <w:rPr>
          <w:rStyle w:val="FontStyle115"/>
        </w:rPr>
      </w:pPr>
      <w:r w:rsidRPr="004A08A1">
        <w:rPr>
          <w:rStyle w:val="FontStyle115"/>
          <w:lang w:val="ky-KG"/>
        </w:rPr>
        <w:t>эл аралык милдеттенмелерди аткаруу;</w:t>
      </w:r>
    </w:p>
    <w:p w:rsidR="003413D1" w:rsidRPr="004A08A1" w:rsidRDefault="003413D1" w:rsidP="009A457E">
      <w:pPr>
        <w:pStyle w:val="Style7"/>
        <w:widowControl/>
        <w:numPr>
          <w:ilvl w:val="0"/>
          <w:numId w:val="1"/>
        </w:numPr>
        <w:tabs>
          <w:tab w:val="left" w:pos="1075"/>
        </w:tabs>
        <w:spacing w:line="276" w:lineRule="auto"/>
        <w:ind w:firstLine="0"/>
        <w:jc w:val="left"/>
        <w:rPr>
          <w:rStyle w:val="FontStyle115"/>
        </w:rPr>
      </w:pPr>
      <w:r w:rsidRPr="004A08A1">
        <w:rPr>
          <w:rStyle w:val="FontStyle115"/>
          <w:lang w:val="ky-KG"/>
        </w:rPr>
        <w:t>өлкөнү коргоону жана мүчө мамлекеттердин коопсуздугун камсыз кылуу.</w:t>
      </w:r>
    </w:p>
    <w:p w:rsidR="003413D1" w:rsidRPr="004A08A1" w:rsidRDefault="003413D1" w:rsidP="009A457E">
      <w:pPr>
        <w:pStyle w:val="Style7"/>
        <w:widowControl/>
        <w:tabs>
          <w:tab w:val="left" w:pos="1018"/>
        </w:tabs>
        <w:spacing w:line="276" w:lineRule="auto"/>
        <w:rPr>
          <w:rStyle w:val="FontStyle115"/>
          <w:lang w:val="ky-KG"/>
        </w:rPr>
      </w:pPr>
      <w:r w:rsidRPr="004A08A1">
        <w:rPr>
          <w:rStyle w:val="FontStyle115"/>
          <w:lang w:val="ky-KG"/>
        </w:rPr>
        <w:t xml:space="preserve">2. </w:t>
      </w:r>
      <w:r w:rsidR="005077C2" w:rsidRPr="004A08A1">
        <w:rPr>
          <w:rStyle w:val="FontStyle115"/>
          <w:lang w:val="ky-KG"/>
        </w:rPr>
        <w:t xml:space="preserve">Ушул берененин 1-пунктунда көрсөтүлгөн негиздер боюнча ички рынокто ушул Келишимдин </w:t>
      </w:r>
      <w:r w:rsidR="005077C2" w:rsidRPr="004A08A1">
        <w:rPr>
          <w:rStyle w:val="FontStyle115"/>
        </w:rPr>
        <w:t>XI</w:t>
      </w:r>
      <w:r w:rsidR="005077C2" w:rsidRPr="004A08A1">
        <w:rPr>
          <w:rStyle w:val="FontStyle115"/>
          <w:lang w:val="ky-KG"/>
        </w:rPr>
        <w:t xml:space="preserve"> бөлүмүндө аныкталган тартипте ошондой эле санитардык, ветеринардык-санитардык жана карантиндик фитосанитардык чаралар киргизилиши мүмкүн.</w:t>
      </w:r>
    </w:p>
    <w:p w:rsidR="005077C2" w:rsidRPr="004A08A1" w:rsidRDefault="005077C2" w:rsidP="009A457E">
      <w:pPr>
        <w:pStyle w:val="Style7"/>
        <w:widowControl/>
        <w:tabs>
          <w:tab w:val="left" w:pos="1018"/>
        </w:tabs>
        <w:spacing w:line="276" w:lineRule="auto"/>
        <w:rPr>
          <w:rStyle w:val="FontStyle115"/>
          <w:lang w:val="ky-KG"/>
        </w:rPr>
      </w:pPr>
      <w:r w:rsidRPr="004A08A1">
        <w:rPr>
          <w:rStyle w:val="FontStyle115"/>
          <w:lang w:val="ky-KG"/>
        </w:rPr>
        <w:t xml:space="preserve">3. </w:t>
      </w:r>
      <w:r w:rsidR="00CF02AF" w:rsidRPr="004A08A1">
        <w:rPr>
          <w:rStyle w:val="FontStyle115"/>
          <w:lang w:val="ky-KG"/>
        </w:rPr>
        <w:t>Ушул берененин 1-пунктунда көрсөтүлгөн негиздер боюнча өзүнчө категориядагы товарларды жүгүртүү чектелиши мүмкүн.</w:t>
      </w:r>
    </w:p>
    <w:p w:rsidR="00B24B6B" w:rsidRPr="004A08A1" w:rsidRDefault="00CF02AF" w:rsidP="009A457E">
      <w:pPr>
        <w:pStyle w:val="Style7"/>
        <w:widowControl/>
        <w:tabs>
          <w:tab w:val="left" w:pos="1018"/>
        </w:tabs>
        <w:spacing w:line="276" w:lineRule="auto"/>
        <w:rPr>
          <w:rStyle w:val="FontStyle115"/>
          <w:lang w:val="ky-KG"/>
        </w:rPr>
      </w:pPr>
      <w:r w:rsidRPr="004A08A1">
        <w:rPr>
          <w:rStyle w:val="FontStyle115"/>
          <w:lang w:val="ky-KG"/>
        </w:rPr>
        <w:t>Бирликтин бажы аймагында ушундай товарларды которуштуруу же жүгүртүү тартиби ушул Келишимге, Бирликтин алкагында эл аралык келишимдерге ылайык аныкталат</w:t>
      </w:r>
      <w:r w:rsidR="00B24B6B" w:rsidRPr="004A08A1">
        <w:rPr>
          <w:rStyle w:val="FontStyle115"/>
          <w:lang w:val="ky-KG"/>
        </w:rPr>
        <w:t>.</w:t>
      </w:r>
    </w:p>
    <w:p w:rsidR="00B24B6B" w:rsidRPr="004A08A1" w:rsidRDefault="00B24B6B" w:rsidP="009A457E">
      <w:pPr>
        <w:pStyle w:val="Style11"/>
        <w:widowControl/>
        <w:spacing w:line="276" w:lineRule="auto"/>
        <w:rPr>
          <w:sz w:val="28"/>
          <w:szCs w:val="28"/>
          <w:lang w:val="ky-KG"/>
        </w:rPr>
      </w:pPr>
    </w:p>
    <w:p w:rsidR="00B24B6B" w:rsidRPr="004A08A1" w:rsidRDefault="00B24B6B" w:rsidP="009A457E">
      <w:pPr>
        <w:pStyle w:val="Style11"/>
        <w:widowControl/>
        <w:spacing w:line="276" w:lineRule="auto"/>
        <w:rPr>
          <w:rStyle w:val="FontStyle115"/>
          <w:lang w:val="ky-KG"/>
        </w:rPr>
      </w:pPr>
      <w:r w:rsidRPr="004A08A1">
        <w:rPr>
          <w:rStyle w:val="FontStyle115"/>
          <w:lang w:val="ky-KG"/>
        </w:rPr>
        <w:t>VII</w:t>
      </w:r>
      <w:r w:rsidR="00CF02AF" w:rsidRPr="004A08A1">
        <w:rPr>
          <w:rStyle w:val="FontStyle115"/>
          <w:lang w:val="ky-KG"/>
        </w:rPr>
        <w:t xml:space="preserve"> бөлүм.</w:t>
      </w:r>
    </w:p>
    <w:p w:rsidR="00B24B6B" w:rsidRPr="004A08A1" w:rsidRDefault="000568EF" w:rsidP="009A457E">
      <w:pPr>
        <w:pStyle w:val="Style11"/>
        <w:widowControl/>
        <w:spacing w:line="276" w:lineRule="auto"/>
        <w:rPr>
          <w:sz w:val="28"/>
          <w:szCs w:val="28"/>
          <w:lang w:val="ky-KG"/>
        </w:rPr>
      </w:pPr>
      <w:r w:rsidRPr="004A08A1">
        <w:rPr>
          <w:rStyle w:val="FontStyle115"/>
          <w:lang w:val="ky-KG"/>
        </w:rPr>
        <w:t>ДАРЫ КАРАЖАТТАРЫНЫН ЖАНА МЕДИЦИНАЛЫК БУЮМДАРДЫН ЖҮГҮРТҮЛҮШҮН ЖӨНГӨ САЛУУ</w:t>
      </w:r>
    </w:p>
    <w:p w:rsidR="00B24B6B" w:rsidRPr="004A08A1" w:rsidRDefault="00B24B6B" w:rsidP="009A457E">
      <w:pPr>
        <w:pStyle w:val="Style11"/>
        <w:widowControl/>
        <w:spacing w:line="276" w:lineRule="auto"/>
        <w:rPr>
          <w:sz w:val="28"/>
          <w:szCs w:val="28"/>
          <w:lang w:val="ky-KG"/>
        </w:rPr>
      </w:pPr>
    </w:p>
    <w:p w:rsidR="00DF3E38" w:rsidRPr="004A08A1" w:rsidRDefault="00B24B6B" w:rsidP="009A457E">
      <w:pPr>
        <w:pStyle w:val="Style11"/>
        <w:widowControl/>
        <w:spacing w:line="276" w:lineRule="auto"/>
        <w:rPr>
          <w:rStyle w:val="FontStyle115"/>
          <w:lang w:val="ky-KG"/>
        </w:rPr>
      </w:pPr>
      <w:r w:rsidRPr="004A08A1">
        <w:rPr>
          <w:rStyle w:val="FontStyle115"/>
        </w:rPr>
        <w:t>30</w:t>
      </w:r>
      <w:r w:rsidR="00DF3E38" w:rsidRPr="004A08A1">
        <w:rPr>
          <w:rStyle w:val="FontStyle115"/>
          <w:lang w:val="ky-KG"/>
        </w:rPr>
        <w:t>-берене</w:t>
      </w:r>
    </w:p>
    <w:p w:rsidR="00B24B6B" w:rsidRPr="004A08A1" w:rsidRDefault="000568EF" w:rsidP="009A457E">
      <w:pPr>
        <w:pStyle w:val="Style11"/>
        <w:widowControl/>
        <w:spacing w:line="276" w:lineRule="auto"/>
        <w:rPr>
          <w:rStyle w:val="FontStyle115"/>
        </w:rPr>
      </w:pPr>
      <w:r w:rsidRPr="004A08A1">
        <w:rPr>
          <w:rStyle w:val="FontStyle115"/>
          <w:lang w:val="ky-KG"/>
        </w:rPr>
        <w:t xml:space="preserve"> </w:t>
      </w:r>
      <w:r w:rsidR="004B4741" w:rsidRPr="004A08A1">
        <w:rPr>
          <w:rStyle w:val="FontStyle115"/>
          <w:lang w:val="ky-KG"/>
        </w:rPr>
        <w:t>Дары каражаттарынын жалпы рыногун түзүү</w:t>
      </w:r>
    </w:p>
    <w:p w:rsidR="00B24B6B" w:rsidRPr="004A08A1" w:rsidRDefault="00B24B6B" w:rsidP="009A457E">
      <w:pPr>
        <w:pStyle w:val="Style3"/>
        <w:widowControl/>
        <w:spacing w:line="276" w:lineRule="auto"/>
        <w:ind w:firstLine="744"/>
        <w:rPr>
          <w:sz w:val="28"/>
          <w:szCs w:val="28"/>
        </w:rPr>
      </w:pPr>
    </w:p>
    <w:p w:rsidR="004B4741" w:rsidRPr="004A08A1" w:rsidRDefault="00B24B6B" w:rsidP="009A457E">
      <w:pPr>
        <w:pStyle w:val="Style3"/>
        <w:widowControl/>
        <w:spacing w:line="276" w:lineRule="auto"/>
        <w:ind w:firstLine="743"/>
        <w:rPr>
          <w:rStyle w:val="FontStyle115"/>
          <w:lang w:val="ky-KG"/>
        </w:rPr>
      </w:pPr>
      <w:r w:rsidRPr="004A08A1">
        <w:rPr>
          <w:rStyle w:val="FontStyle115"/>
        </w:rPr>
        <w:t xml:space="preserve">1. </w:t>
      </w:r>
      <w:r w:rsidR="004B4741" w:rsidRPr="004A08A1">
        <w:rPr>
          <w:rStyle w:val="FontStyle115"/>
          <w:lang w:val="ky-KG"/>
        </w:rPr>
        <w:t>Мүчө мамлекеттер Бирликтин алкагында тиешелүү фармацевтикалык практикалардын стандарттарына ыла</w:t>
      </w:r>
      <w:r w:rsidR="00DF3E38" w:rsidRPr="004A08A1">
        <w:rPr>
          <w:rStyle w:val="FontStyle115"/>
          <w:lang w:val="ky-KG"/>
        </w:rPr>
        <w:t>йы</w:t>
      </w:r>
      <w:r w:rsidR="004B4741" w:rsidRPr="004A08A1">
        <w:rPr>
          <w:rStyle w:val="FontStyle115"/>
          <w:lang w:val="ky-KG"/>
        </w:rPr>
        <w:t>к келүүчү дары каражаттарынын жалпы рыногун түзүшөт, ал төмөнкүдөй принциптерге негизденет:</w:t>
      </w:r>
    </w:p>
    <w:p w:rsidR="004B4741" w:rsidRPr="004A08A1" w:rsidRDefault="004B4741" w:rsidP="009A457E">
      <w:pPr>
        <w:pStyle w:val="Style3"/>
        <w:widowControl/>
        <w:spacing w:line="276" w:lineRule="auto"/>
        <w:ind w:firstLine="743"/>
        <w:rPr>
          <w:rStyle w:val="FontStyle115"/>
          <w:lang w:val="ky-KG"/>
        </w:rPr>
      </w:pPr>
      <w:r w:rsidRPr="004A08A1">
        <w:rPr>
          <w:rStyle w:val="FontStyle115"/>
          <w:lang w:val="ky-KG"/>
        </w:rPr>
        <w:t xml:space="preserve">1) </w:t>
      </w:r>
      <w:r w:rsidR="0086279C" w:rsidRPr="004A08A1">
        <w:rPr>
          <w:rStyle w:val="FontStyle115"/>
          <w:lang w:val="ky-KG"/>
        </w:rPr>
        <w:t>мүчө мамлекеттердин дары каражаттарын жүгүртүү чөйрөсүндөгү мыйзамдарынын талаптарын шайкеш келтирүү жана бирдейлештирүү;</w:t>
      </w:r>
    </w:p>
    <w:p w:rsidR="0086279C" w:rsidRPr="004A08A1" w:rsidRDefault="0086279C" w:rsidP="009A457E">
      <w:pPr>
        <w:pStyle w:val="Style3"/>
        <w:widowControl/>
        <w:spacing w:line="276" w:lineRule="auto"/>
        <w:ind w:firstLine="743"/>
        <w:rPr>
          <w:rStyle w:val="FontStyle115"/>
          <w:lang w:val="ky-KG"/>
        </w:rPr>
      </w:pPr>
      <w:r w:rsidRPr="004A08A1">
        <w:rPr>
          <w:rStyle w:val="FontStyle115"/>
          <w:lang w:val="ky-KG"/>
        </w:rPr>
        <w:t xml:space="preserve">2) </w:t>
      </w:r>
      <w:r w:rsidR="00A34205" w:rsidRPr="004A08A1">
        <w:rPr>
          <w:rStyle w:val="FontStyle115"/>
          <w:lang w:val="ky-KG"/>
        </w:rPr>
        <w:t xml:space="preserve">Бирликтин аймагында жүгүртүүдө турган дары каражаттарынын сапатына, </w:t>
      </w:r>
      <w:r w:rsidR="00DF3E38" w:rsidRPr="004A08A1">
        <w:rPr>
          <w:rStyle w:val="FontStyle115"/>
          <w:lang w:val="ky-KG"/>
        </w:rPr>
        <w:t xml:space="preserve">натыйжалуулугуна </w:t>
      </w:r>
      <w:r w:rsidR="00A34205" w:rsidRPr="004A08A1">
        <w:rPr>
          <w:rStyle w:val="FontStyle115"/>
          <w:lang w:val="ky-KG"/>
        </w:rPr>
        <w:t>жана коопсуздугуна карата милдеттүү талаптардын бирдейлигин камсыз кылуу;</w:t>
      </w:r>
    </w:p>
    <w:p w:rsidR="00A34205" w:rsidRPr="004A08A1" w:rsidRDefault="00A34205" w:rsidP="009A457E">
      <w:pPr>
        <w:pStyle w:val="Style3"/>
        <w:widowControl/>
        <w:spacing w:line="276" w:lineRule="auto"/>
        <w:ind w:firstLine="743"/>
        <w:rPr>
          <w:rStyle w:val="FontStyle115"/>
          <w:lang w:val="ky-KG"/>
        </w:rPr>
      </w:pPr>
      <w:r w:rsidRPr="004A08A1">
        <w:rPr>
          <w:rStyle w:val="FontStyle115"/>
          <w:lang w:val="ky-KG"/>
        </w:rPr>
        <w:t xml:space="preserve">3) </w:t>
      </w:r>
      <w:r w:rsidR="001C60F2" w:rsidRPr="004A08A1">
        <w:rPr>
          <w:rStyle w:val="FontStyle115"/>
          <w:lang w:val="ky-KG"/>
        </w:rPr>
        <w:t>дары каражаттарын жүгүртүү чөйрөсүндө бирдиктүү эрежелерди кабыл алуу;</w:t>
      </w:r>
    </w:p>
    <w:p w:rsidR="001C60F2" w:rsidRPr="004A08A1" w:rsidRDefault="001C60F2" w:rsidP="009A457E">
      <w:pPr>
        <w:pStyle w:val="Style3"/>
        <w:widowControl/>
        <w:spacing w:line="276" w:lineRule="auto"/>
        <w:ind w:firstLine="743"/>
        <w:rPr>
          <w:rStyle w:val="FontStyle115"/>
          <w:lang w:val="ky-KG"/>
        </w:rPr>
      </w:pPr>
      <w:r w:rsidRPr="004A08A1">
        <w:rPr>
          <w:rStyle w:val="FontStyle115"/>
          <w:lang w:val="ky-KG"/>
        </w:rPr>
        <w:t xml:space="preserve">4) </w:t>
      </w:r>
      <w:r w:rsidR="00D96D03" w:rsidRPr="004A08A1">
        <w:rPr>
          <w:rStyle w:val="FontStyle115"/>
          <w:lang w:val="ky-KG"/>
        </w:rPr>
        <w:t xml:space="preserve">дары каражаттарынын сапатына, </w:t>
      </w:r>
      <w:r w:rsidR="005415FB" w:rsidRPr="004A08A1">
        <w:rPr>
          <w:rStyle w:val="FontStyle115"/>
          <w:lang w:val="ky-KG"/>
        </w:rPr>
        <w:t xml:space="preserve">натыйжалуулугуна </w:t>
      </w:r>
      <w:r w:rsidR="00D96D03" w:rsidRPr="004A08A1">
        <w:rPr>
          <w:rStyle w:val="FontStyle115"/>
          <w:lang w:val="ky-KG"/>
        </w:rPr>
        <w:t xml:space="preserve">жана коопсуздугуна баа берүүдө изилдөөнүн жана контролдоонун бирдей же салыштырууга боло турган </w:t>
      </w:r>
      <w:r w:rsidR="005415FB" w:rsidRPr="004A08A1">
        <w:rPr>
          <w:rStyle w:val="FontStyle115"/>
          <w:lang w:val="ky-KG"/>
        </w:rPr>
        <w:t xml:space="preserve">ыкмаларын </w:t>
      </w:r>
      <w:r w:rsidR="00D96D03" w:rsidRPr="004A08A1">
        <w:rPr>
          <w:rStyle w:val="FontStyle115"/>
          <w:lang w:val="ky-KG"/>
        </w:rPr>
        <w:t>иштеп чыгуу жана колдонуу;</w:t>
      </w:r>
    </w:p>
    <w:p w:rsidR="00D96D03" w:rsidRPr="004A08A1" w:rsidRDefault="00D96D03" w:rsidP="009A457E">
      <w:pPr>
        <w:pStyle w:val="Style3"/>
        <w:widowControl/>
        <w:spacing w:line="276" w:lineRule="auto"/>
        <w:ind w:firstLine="743"/>
        <w:rPr>
          <w:rStyle w:val="FontStyle115"/>
          <w:lang w:val="ky-KG"/>
        </w:rPr>
      </w:pPr>
      <w:r w:rsidRPr="004A08A1">
        <w:rPr>
          <w:rStyle w:val="FontStyle115"/>
          <w:lang w:val="ky-KG"/>
        </w:rPr>
        <w:t>5) мүчө мамлекеттердин дары каражаттарын жүгүртүү чөйрөсүндө контролдоо жаатындагы мыйзамдарын шайкеш келтирүү;</w:t>
      </w:r>
    </w:p>
    <w:p w:rsidR="00D96D03" w:rsidRPr="004A08A1" w:rsidRDefault="00D96D03" w:rsidP="009A457E">
      <w:pPr>
        <w:pStyle w:val="Style3"/>
        <w:widowControl/>
        <w:spacing w:line="276" w:lineRule="auto"/>
        <w:ind w:firstLine="743"/>
        <w:rPr>
          <w:rStyle w:val="FontStyle115"/>
          <w:lang w:val="ky-KG"/>
        </w:rPr>
      </w:pPr>
      <w:r w:rsidRPr="004A08A1">
        <w:rPr>
          <w:rStyle w:val="FontStyle115"/>
          <w:lang w:val="ky-KG"/>
        </w:rPr>
        <w:lastRenderedPageBreak/>
        <w:t>6) мүчө мамлекеттердин тиешелүү ыйгарым укуктуу органдарынын дары каражаттарын жүгүртүү чөйрөсүндөгү уруксат берүүчү жана контролдук-көзөмөлдөө функияларын ишке ашырышы.</w:t>
      </w:r>
    </w:p>
    <w:p w:rsidR="00B24B6B" w:rsidRPr="004A08A1" w:rsidRDefault="00D96D03" w:rsidP="009A457E">
      <w:pPr>
        <w:pStyle w:val="Style3"/>
        <w:widowControl/>
        <w:spacing w:line="276" w:lineRule="auto"/>
        <w:ind w:firstLine="743"/>
        <w:rPr>
          <w:rStyle w:val="FontStyle115"/>
          <w:lang w:val="ky-KG"/>
        </w:rPr>
      </w:pPr>
      <w:r w:rsidRPr="004A08A1">
        <w:rPr>
          <w:rStyle w:val="FontStyle115"/>
          <w:lang w:val="ky-KG"/>
        </w:rPr>
        <w:t xml:space="preserve">2. </w:t>
      </w:r>
      <w:r w:rsidR="00A92383" w:rsidRPr="004A08A1">
        <w:rPr>
          <w:rStyle w:val="FontStyle115"/>
          <w:lang w:val="ky-KG"/>
        </w:rPr>
        <w:t>Бирликтин алкагында дары каражаттарынын жалпы рыногунун иштеши ушул Келишимдин 100-беренесинин жоболорун эске алуу менен Бирликтин алкагында эл аралык келишимдерге ылайык ишке ашырылат</w:t>
      </w:r>
      <w:r w:rsidR="00B24B6B" w:rsidRPr="004A08A1">
        <w:rPr>
          <w:rStyle w:val="FontStyle115"/>
          <w:lang w:val="ky-KG"/>
        </w:rPr>
        <w:t>.</w:t>
      </w:r>
    </w:p>
    <w:p w:rsidR="00B24B6B" w:rsidRPr="004A08A1" w:rsidRDefault="00B24B6B" w:rsidP="009A457E">
      <w:pPr>
        <w:pStyle w:val="Style11"/>
        <w:widowControl/>
        <w:spacing w:line="276" w:lineRule="auto"/>
        <w:rPr>
          <w:sz w:val="28"/>
          <w:szCs w:val="28"/>
          <w:lang w:val="ky-KG"/>
        </w:rPr>
      </w:pPr>
    </w:p>
    <w:p w:rsidR="00BC1F1E" w:rsidRPr="004A08A1" w:rsidRDefault="00B24B6B" w:rsidP="009A457E">
      <w:pPr>
        <w:pStyle w:val="Style11"/>
        <w:widowControl/>
        <w:spacing w:line="276" w:lineRule="auto"/>
        <w:rPr>
          <w:rStyle w:val="FontStyle115"/>
          <w:lang w:val="ky-KG"/>
        </w:rPr>
      </w:pPr>
      <w:r w:rsidRPr="004A08A1">
        <w:rPr>
          <w:rStyle w:val="FontStyle115"/>
          <w:lang w:val="ky-KG"/>
        </w:rPr>
        <w:t>31</w:t>
      </w:r>
      <w:r w:rsidR="005415FB" w:rsidRPr="004A08A1">
        <w:rPr>
          <w:rStyle w:val="FontStyle115"/>
          <w:lang w:val="ky-KG"/>
        </w:rPr>
        <w:t>-берене</w:t>
      </w:r>
    </w:p>
    <w:p w:rsidR="00B24B6B" w:rsidRPr="004A08A1" w:rsidRDefault="00A92383" w:rsidP="009A457E">
      <w:pPr>
        <w:pStyle w:val="Style11"/>
        <w:widowControl/>
        <w:spacing w:line="276" w:lineRule="auto"/>
        <w:rPr>
          <w:rStyle w:val="FontStyle115"/>
          <w:lang w:val="ky-KG"/>
        </w:rPr>
      </w:pPr>
      <w:r w:rsidRPr="004A08A1">
        <w:rPr>
          <w:rStyle w:val="FontStyle115"/>
          <w:lang w:val="ky-KG"/>
        </w:rPr>
        <w:t xml:space="preserve">Медициналык буюмдардын (медициналык </w:t>
      </w:r>
      <w:r w:rsidR="0082536E" w:rsidRPr="004A08A1">
        <w:rPr>
          <w:rStyle w:val="FontStyle115"/>
          <w:lang w:val="ky-KG"/>
        </w:rPr>
        <w:t xml:space="preserve">багыттагы </w:t>
      </w:r>
      <w:r w:rsidRPr="004A08A1">
        <w:rPr>
          <w:rStyle w:val="FontStyle115"/>
          <w:lang w:val="ky-KG"/>
        </w:rPr>
        <w:t>буюмдардын жана медициналык техниканын) жалпы рыногун түзүү</w:t>
      </w:r>
    </w:p>
    <w:p w:rsidR="00B24B6B" w:rsidRPr="004A08A1" w:rsidRDefault="00B24B6B" w:rsidP="009A457E">
      <w:pPr>
        <w:pStyle w:val="Style3"/>
        <w:widowControl/>
        <w:spacing w:line="276" w:lineRule="auto"/>
        <w:ind w:firstLine="739"/>
        <w:rPr>
          <w:sz w:val="28"/>
          <w:szCs w:val="28"/>
          <w:lang w:val="ky-KG"/>
        </w:rPr>
      </w:pPr>
    </w:p>
    <w:p w:rsidR="00A92383" w:rsidRPr="004A08A1" w:rsidRDefault="00B24B6B" w:rsidP="009A457E">
      <w:pPr>
        <w:pStyle w:val="Style3"/>
        <w:widowControl/>
        <w:spacing w:line="276" w:lineRule="auto"/>
        <w:ind w:firstLine="737"/>
        <w:rPr>
          <w:rStyle w:val="FontStyle115"/>
          <w:lang w:val="ky-KG"/>
        </w:rPr>
      </w:pPr>
      <w:r w:rsidRPr="004A08A1">
        <w:rPr>
          <w:rStyle w:val="FontStyle115"/>
          <w:lang w:val="ky-KG"/>
        </w:rPr>
        <w:t xml:space="preserve">1. </w:t>
      </w:r>
      <w:r w:rsidR="00A92383" w:rsidRPr="004A08A1">
        <w:rPr>
          <w:rStyle w:val="FontStyle115"/>
          <w:lang w:val="ky-KG"/>
        </w:rPr>
        <w:t xml:space="preserve">Мүчө мамлекеттер Бирликтин алкагында медициналык буюмдардын (медициналык </w:t>
      </w:r>
      <w:r w:rsidR="0082536E" w:rsidRPr="004A08A1">
        <w:rPr>
          <w:rStyle w:val="FontStyle115"/>
          <w:lang w:val="ky-KG"/>
        </w:rPr>
        <w:t xml:space="preserve">багыттагы </w:t>
      </w:r>
      <w:r w:rsidR="00A92383" w:rsidRPr="004A08A1">
        <w:rPr>
          <w:rStyle w:val="FontStyle115"/>
          <w:lang w:val="ky-KG"/>
        </w:rPr>
        <w:t>буюмдардын жана медициналык техниканын) жалпы рыногун түзүшөт, ал төмөнкүдөй принциптерге негизденет:</w:t>
      </w:r>
    </w:p>
    <w:p w:rsidR="00A92383" w:rsidRPr="004A08A1" w:rsidRDefault="00A92383" w:rsidP="009A457E">
      <w:pPr>
        <w:pStyle w:val="Style3"/>
        <w:widowControl/>
        <w:spacing w:line="276" w:lineRule="auto"/>
        <w:ind w:firstLine="737"/>
        <w:rPr>
          <w:rStyle w:val="FontStyle115"/>
          <w:lang w:val="ky-KG"/>
        </w:rPr>
      </w:pPr>
      <w:r w:rsidRPr="004A08A1">
        <w:rPr>
          <w:rStyle w:val="FontStyle115"/>
          <w:lang w:val="ky-KG"/>
        </w:rPr>
        <w:t xml:space="preserve">1) </w:t>
      </w:r>
      <w:r w:rsidR="00030DA8" w:rsidRPr="004A08A1">
        <w:rPr>
          <w:rStyle w:val="FontStyle115"/>
          <w:lang w:val="ky-KG"/>
        </w:rPr>
        <w:t xml:space="preserve">мүчө мамлекеттердин медициналык буюмдарды (медициналык </w:t>
      </w:r>
      <w:r w:rsidR="0082536E" w:rsidRPr="004A08A1">
        <w:rPr>
          <w:rStyle w:val="FontStyle115"/>
          <w:lang w:val="ky-KG"/>
        </w:rPr>
        <w:t xml:space="preserve">багыттагы </w:t>
      </w:r>
      <w:r w:rsidR="00030DA8" w:rsidRPr="004A08A1">
        <w:rPr>
          <w:rStyle w:val="FontStyle115"/>
          <w:lang w:val="ky-KG"/>
        </w:rPr>
        <w:t>буюмдарды жана медициналык техниканы) жүгүртүү чөйрөсүндөгү мыйзамдарынын талаптарын шайкеш келтирүү;</w:t>
      </w:r>
    </w:p>
    <w:p w:rsidR="00030DA8" w:rsidRPr="004A08A1" w:rsidRDefault="00030DA8" w:rsidP="009A457E">
      <w:pPr>
        <w:pStyle w:val="Style3"/>
        <w:widowControl/>
        <w:spacing w:line="276" w:lineRule="auto"/>
        <w:ind w:firstLine="737"/>
        <w:rPr>
          <w:rStyle w:val="FontStyle115"/>
          <w:lang w:val="ky-KG"/>
        </w:rPr>
      </w:pPr>
      <w:r w:rsidRPr="004A08A1">
        <w:rPr>
          <w:rStyle w:val="FontStyle115"/>
          <w:lang w:val="ky-KG"/>
        </w:rPr>
        <w:t xml:space="preserve">2) </w:t>
      </w:r>
      <w:r w:rsidR="00DA3CA0" w:rsidRPr="004A08A1">
        <w:rPr>
          <w:rStyle w:val="FontStyle115"/>
          <w:lang w:val="ky-KG"/>
        </w:rPr>
        <w:t xml:space="preserve">Бирликтин аймагында жүгүртүүдө турган медициналык буюмдардын (медициналык </w:t>
      </w:r>
      <w:r w:rsidR="0082536E" w:rsidRPr="004A08A1">
        <w:rPr>
          <w:rStyle w:val="FontStyle115"/>
          <w:lang w:val="ky-KG"/>
        </w:rPr>
        <w:t xml:space="preserve">багыттагы </w:t>
      </w:r>
      <w:r w:rsidR="00DA3CA0" w:rsidRPr="004A08A1">
        <w:rPr>
          <w:rStyle w:val="FontStyle115"/>
          <w:lang w:val="ky-KG"/>
        </w:rPr>
        <w:t xml:space="preserve">буюмдардын жана медициналык техниканын) </w:t>
      </w:r>
      <w:r w:rsidR="005415FB" w:rsidRPr="004A08A1">
        <w:rPr>
          <w:rStyle w:val="FontStyle115"/>
          <w:lang w:val="ky-KG"/>
        </w:rPr>
        <w:t>натыйжалуулугуна</w:t>
      </w:r>
      <w:r w:rsidR="00DA3CA0" w:rsidRPr="004A08A1">
        <w:rPr>
          <w:rStyle w:val="FontStyle115"/>
          <w:lang w:val="ky-KG"/>
        </w:rPr>
        <w:t xml:space="preserve"> жана коопсуздугуна карата милдеттүү талаптардын бирдейлигин камсыз кылуу;</w:t>
      </w:r>
    </w:p>
    <w:p w:rsidR="00DA3CA0" w:rsidRPr="004A08A1" w:rsidRDefault="00DA3CA0" w:rsidP="009A457E">
      <w:pPr>
        <w:pStyle w:val="Style3"/>
        <w:widowControl/>
        <w:spacing w:line="276" w:lineRule="auto"/>
        <w:ind w:firstLine="737"/>
        <w:rPr>
          <w:rStyle w:val="FontStyle115"/>
          <w:lang w:val="ky-KG"/>
        </w:rPr>
      </w:pPr>
      <w:r w:rsidRPr="004A08A1">
        <w:rPr>
          <w:rStyle w:val="FontStyle115"/>
          <w:lang w:val="ky-KG"/>
        </w:rPr>
        <w:t xml:space="preserve">3) медициналык буюмдарды (медициналык </w:t>
      </w:r>
      <w:r w:rsidR="0082536E" w:rsidRPr="004A08A1">
        <w:rPr>
          <w:rStyle w:val="FontStyle115"/>
          <w:lang w:val="ky-KG"/>
        </w:rPr>
        <w:t xml:space="preserve">багыттагы </w:t>
      </w:r>
      <w:r w:rsidRPr="004A08A1">
        <w:rPr>
          <w:rStyle w:val="FontStyle115"/>
          <w:lang w:val="ky-KG"/>
        </w:rPr>
        <w:t>буюмдарды жана медициналык техниканы) жүгүртүү чөйрөсүндө бирдиктүү эрежелерди кабыл алуу;</w:t>
      </w:r>
    </w:p>
    <w:p w:rsidR="00DA3CA0" w:rsidRPr="004A08A1" w:rsidRDefault="00DA3CA0" w:rsidP="009A457E">
      <w:pPr>
        <w:pStyle w:val="Style3"/>
        <w:widowControl/>
        <w:spacing w:line="276" w:lineRule="auto"/>
        <w:ind w:firstLine="737"/>
        <w:rPr>
          <w:rStyle w:val="FontStyle115"/>
          <w:lang w:val="ky-KG"/>
        </w:rPr>
      </w:pPr>
      <w:r w:rsidRPr="004A08A1">
        <w:rPr>
          <w:rStyle w:val="FontStyle115"/>
          <w:lang w:val="ky-KG"/>
        </w:rPr>
        <w:t xml:space="preserve">4) </w:t>
      </w:r>
      <w:r w:rsidR="00173CF1" w:rsidRPr="004A08A1">
        <w:rPr>
          <w:rStyle w:val="FontStyle115"/>
          <w:lang w:val="ky-KG"/>
        </w:rPr>
        <w:t xml:space="preserve">медициналык буюмдардын (медициналык </w:t>
      </w:r>
      <w:r w:rsidR="0082536E" w:rsidRPr="004A08A1">
        <w:rPr>
          <w:rStyle w:val="FontStyle115"/>
          <w:lang w:val="ky-KG"/>
        </w:rPr>
        <w:t xml:space="preserve">багыттагы </w:t>
      </w:r>
      <w:r w:rsidR="00173CF1" w:rsidRPr="004A08A1">
        <w:rPr>
          <w:rStyle w:val="FontStyle115"/>
          <w:lang w:val="ky-KG"/>
        </w:rPr>
        <w:t xml:space="preserve">буюмдардын жана медициналык техниканын) сапатын камсыз кылуу </w:t>
      </w:r>
      <w:r w:rsidR="00267F1B" w:rsidRPr="004A08A1">
        <w:rPr>
          <w:rStyle w:val="FontStyle115"/>
          <w:lang w:val="ky-KG"/>
        </w:rPr>
        <w:t>тутумун</w:t>
      </w:r>
      <w:r w:rsidR="00173CF1" w:rsidRPr="004A08A1">
        <w:rPr>
          <w:rStyle w:val="FontStyle115"/>
          <w:lang w:val="ky-KG"/>
        </w:rPr>
        <w:t xml:space="preserve"> түзүүгө бирдиктүү мамилелерди аныктоо;</w:t>
      </w:r>
    </w:p>
    <w:p w:rsidR="00173CF1" w:rsidRPr="004A08A1" w:rsidRDefault="00173CF1" w:rsidP="009A457E">
      <w:pPr>
        <w:pStyle w:val="Style3"/>
        <w:widowControl/>
        <w:spacing w:line="276" w:lineRule="auto"/>
        <w:ind w:firstLine="737"/>
        <w:rPr>
          <w:rStyle w:val="FontStyle115"/>
          <w:lang w:val="ky-KG"/>
        </w:rPr>
      </w:pPr>
      <w:r w:rsidRPr="004A08A1">
        <w:rPr>
          <w:rStyle w:val="FontStyle115"/>
          <w:lang w:val="ky-KG"/>
        </w:rPr>
        <w:t xml:space="preserve">5) мүчө мамлекеттердин медициналык буюмдарды (медициналык </w:t>
      </w:r>
      <w:r w:rsidR="0082536E" w:rsidRPr="004A08A1">
        <w:rPr>
          <w:rStyle w:val="FontStyle115"/>
          <w:lang w:val="ky-KG"/>
        </w:rPr>
        <w:t xml:space="preserve">багыттагы </w:t>
      </w:r>
      <w:r w:rsidRPr="004A08A1">
        <w:rPr>
          <w:rStyle w:val="FontStyle115"/>
          <w:lang w:val="ky-KG"/>
        </w:rPr>
        <w:t>буюмдарды жана медициналык техниканы) жүгүртүү чөйрөсүндө контролдоо (көзөмөлдөө) жаатындагы мыйзамдарын шайкеш келтирүү.</w:t>
      </w:r>
    </w:p>
    <w:p w:rsidR="00B24B6B" w:rsidRPr="004A08A1" w:rsidRDefault="00173CF1" w:rsidP="009A457E">
      <w:pPr>
        <w:pStyle w:val="Style3"/>
        <w:widowControl/>
        <w:spacing w:line="276" w:lineRule="auto"/>
        <w:ind w:firstLine="737"/>
        <w:rPr>
          <w:rStyle w:val="FontStyle115"/>
          <w:lang w:val="ky-KG"/>
        </w:rPr>
      </w:pPr>
      <w:r w:rsidRPr="004A08A1">
        <w:rPr>
          <w:rStyle w:val="FontStyle115"/>
          <w:lang w:val="ky-KG"/>
        </w:rPr>
        <w:t xml:space="preserve">2. </w:t>
      </w:r>
      <w:r w:rsidR="00BB71B0" w:rsidRPr="004A08A1">
        <w:rPr>
          <w:rStyle w:val="FontStyle115"/>
          <w:lang w:val="ky-KG"/>
        </w:rPr>
        <w:t xml:space="preserve">Бирликтин алкагында медициналык буюмдардын (медициналык </w:t>
      </w:r>
      <w:r w:rsidR="0082536E" w:rsidRPr="004A08A1">
        <w:rPr>
          <w:rStyle w:val="FontStyle115"/>
          <w:lang w:val="ky-KG"/>
        </w:rPr>
        <w:t xml:space="preserve">багыттагы </w:t>
      </w:r>
      <w:r w:rsidR="00BB71B0" w:rsidRPr="004A08A1">
        <w:rPr>
          <w:rStyle w:val="FontStyle115"/>
          <w:lang w:val="ky-KG"/>
        </w:rPr>
        <w:t>буюмдардын жана медициналык техниканын) жалпы рыногун</w:t>
      </w:r>
      <w:r w:rsidR="00370ED3" w:rsidRPr="004A08A1">
        <w:rPr>
          <w:rStyle w:val="FontStyle115"/>
          <w:lang w:val="ky-KG"/>
        </w:rPr>
        <w:t>ун</w:t>
      </w:r>
      <w:r w:rsidR="00BB71B0" w:rsidRPr="004A08A1">
        <w:rPr>
          <w:rStyle w:val="FontStyle115"/>
          <w:lang w:val="ky-KG"/>
        </w:rPr>
        <w:t xml:space="preserve"> </w:t>
      </w:r>
      <w:r w:rsidR="00370ED3" w:rsidRPr="004A08A1">
        <w:rPr>
          <w:rStyle w:val="FontStyle115"/>
          <w:lang w:val="ky-KG"/>
        </w:rPr>
        <w:t>и</w:t>
      </w:r>
      <w:r w:rsidR="00BB71B0" w:rsidRPr="004A08A1">
        <w:rPr>
          <w:rStyle w:val="FontStyle115"/>
          <w:lang w:val="ky-KG"/>
        </w:rPr>
        <w:t>штеши ушул Келишимдин 100-беренесинин жоболорун эске алуу менен Бирликтин алкагында эл аралык келишимдерге ылайык ишке ашырылат</w:t>
      </w:r>
      <w:r w:rsidR="00B24B6B" w:rsidRPr="004A08A1">
        <w:rPr>
          <w:rStyle w:val="FontStyle115"/>
          <w:lang w:val="ky-KG"/>
        </w:rPr>
        <w:t>.</w:t>
      </w:r>
    </w:p>
    <w:p w:rsidR="00BB71B0" w:rsidRPr="004A08A1" w:rsidRDefault="00B24B6B" w:rsidP="009A457E">
      <w:pPr>
        <w:pStyle w:val="Style15"/>
        <w:widowControl/>
        <w:spacing w:line="276" w:lineRule="auto"/>
        <w:ind w:firstLine="0"/>
        <w:jc w:val="center"/>
        <w:rPr>
          <w:rStyle w:val="FontStyle115"/>
          <w:lang w:val="ky-KG"/>
        </w:rPr>
      </w:pPr>
      <w:r w:rsidRPr="004A08A1">
        <w:rPr>
          <w:rStyle w:val="FontStyle115"/>
        </w:rPr>
        <w:t xml:space="preserve">VIII </w:t>
      </w:r>
      <w:r w:rsidR="00BB71B0" w:rsidRPr="004A08A1">
        <w:rPr>
          <w:rStyle w:val="FontStyle115"/>
          <w:lang w:val="ky-KG"/>
        </w:rPr>
        <w:t>бөлүм.</w:t>
      </w:r>
    </w:p>
    <w:p w:rsidR="00B24B6B" w:rsidRPr="004A08A1" w:rsidRDefault="00BB71B0" w:rsidP="009A457E">
      <w:pPr>
        <w:pStyle w:val="Style15"/>
        <w:widowControl/>
        <w:spacing w:line="276" w:lineRule="auto"/>
        <w:ind w:firstLine="0"/>
        <w:jc w:val="center"/>
        <w:rPr>
          <w:rStyle w:val="FontStyle115"/>
        </w:rPr>
      </w:pPr>
      <w:r w:rsidRPr="004A08A1">
        <w:rPr>
          <w:rStyle w:val="FontStyle115"/>
          <w:lang w:val="ky-KG"/>
        </w:rPr>
        <w:t>БАЖЫЛЫК ЖӨНГӨ САЛУУ</w:t>
      </w:r>
    </w:p>
    <w:p w:rsidR="00B24B6B" w:rsidRPr="004A08A1" w:rsidRDefault="00B24B6B" w:rsidP="009A457E">
      <w:pPr>
        <w:pStyle w:val="Style15"/>
        <w:widowControl/>
        <w:spacing w:line="276" w:lineRule="auto"/>
        <w:ind w:firstLine="0"/>
        <w:jc w:val="center"/>
        <w:rPr>
          <w:sz w:val="28"/>
          <w:szCs w:val="28"/>
        </w:rPr>
      </w:pPr>
    </w:p>
    <w:p w:rsidR="005415FB" w:rsidRPr="004A08A1" w:rsidRDefault="00B24B6B" w:rsidP="009A457E">
      <w:pPr>
        <w:pStyle w:val="Style15"/>
        <w:widowControl/>
        <w:spacing w:line="276" w:lineRule="auto"/>
        <w:ind w:firstLine="0"/>
        <w:jc w:val="center"/>
        <w:rPr>
          <w:rStyle w:val="FontStyle115"/>
          <w:lang w:val="ky-KG"/>
        </w:rPr>
      </w:pPr>
      <w:r w:rsidRPr="004A08A1">
        <w:rPr>
          <w:rStyle w:val="FontStyle115"/>
        </w:rPr>
        <w:t>32</w:t>
      </w:r>
      <w:r w:rsidR="00BB71B0" w:rsidRPr="004A08A1">
        <w:rPr>
          <w:rStyle w:val="FontStyle115"/>
          <w:lang w:val="ky-KG"/>
        </w:rPr>
        <w:t>-бе</w:t>
      </w:r>
      <w:r w:rsidR="005415FB" w:rsidRPr="004A08A1">
        <w:rPr>
          <w:rStyle w:val="FontStyle115"/>
          <w:lang w:val="ky-KG"/>
        </w:rPr>
        <w:t>рене</w:t>
      </w:r>
    </w:p>
    <w:p w:rsidR="00B24B6B" w:rsidRPr="004A08A1" w:rsidRDefault="00BB71B0" w:rsidP="009A457E">
      <w:pPr>
        <w:pStyle w:val="Style15"/>
        <w:widowControl/>
        <w:spacing w:line="276" w:lineRule="auto"/>
        <w:ind w:firstLine="0"/>
        <w:jc w:val="center"/>
        <w:rPr>
          <w:rStyle w:val="FontStyle115"/>
          <w:lang w:val="ky-KG"/>
        </w:rPr>
      </w:pPr>
      <w:r w:rsidRPr="004A08A1">
        <w:rPr>
          <w:rStyle w:val="FontStyle115"/>
          <w:lang w:val="ky-KG"/>
        </w:rPr>
        <w:t xml:space="preserve"> Бирликте бажылык жөнгө салуу</w:t>
      </w:r>
    </w:p>
    <w:p w:rsidR="00B24B6B" w:rsidRPr="004A08A1" w:rsidRDefault="00B24B6B" w:rsidP="009A457E">
      <w:pPr>
        <w:pStyle w:val="Style3"/>
        <w:widowControl/>
        <w:spacing w:line="276" w:lineRule="auto"/>
        <w:ind w:firstLine="706"/>
        <w:rPr>
          <w:sz w:val="28"/>
          <w:szCs w:val="28"/>
          <w:lang w:val="ky-KG"/>
        </w:rPr>
      </w:pPr>
    </w:p>
    <w:p w:rsidR="00BB71B0" w:rsidRPr="004A08A1" w:rsidRDefault="00BB71B0" w:rsidP="009A457E">
      <w:pPr>
        <w:pStyle w:val="Style3"/>
        <w:widowControl/>
        <w:spacing w:line="276" w:lineRule="auto"/>
        <w:ind w:firstLine="706"/>
        <w:rPr>
          <w:rStyle w:val="FontStyle115"/>
          <w:lang w:val="ky-KG"/>
        </w:rPr>
      </w:pPr>
      <w:r w:rsidRPr="004A08A1">
        <w:rPr>
          <w:rStyle w:val="FontStyle115"/>
          <w:lang w:val="ky-KG"/>
        </w:rPr>
        <w:t xml:space="preserve">Бирликте </w:t>
      </w:r>
      <w:r w:rsidR="000E3460" w:rsidRPr="004A08A1">
        <w:rPr>
          <w:rStyle w:val="FontStyle115"/>
          <w:lang w:val="ky-KG"/>
        </w:rPr>
        <w:t xml:space="preserve">Евразия экономикалык бирлигинин Бажы кодексине жана бажы укуктук мамилелерди жөнгө салуучу эл аралык келишимдерге жана Бирликтин </w:t>
      </w:r>
      <w:r w:rsidR="000E3460" w:rsidRPr="004A08A1">
        <w:rPr>
          <w:rStyle w:val="FontStyle115"/>
          <w:lang w:val="ky-KG"/>
        </w:rPr>
        <w:lastRenderedPageBreak/>
        <w:t>укугун түзүүчү актыларга, ошондой эле ушул Келишимдин жоболоруна ылайык бирдиктүү бажылык жөнгө салуу ишке ашырылат.</w:t>
      </w:r>
    </w:p>
    <w:p w:rsidR="0082384B" w:rsidRPr="004A08A1" w:rsidRDefault="0082384B" w:rsidP="009A457E">
      <w:pPr>
        <w:pStyle w:val="Style15"/>
        <w:widowControl/>
        <w:spacing w:line="276" w:lineRule="auto"/>
        <w:ind w:firstLine="0"/>
        <w:jc w:val="center"/>
        <w:rPr>
          <w:rStyle w:val="FontStyle115"/>
          <w:lang w:val="ky-KG"/>
        </w:rPr>
      </w:pPr>
    </w:p>
    <w:p w:rsidR="0082384B" w:rsidRPr="004A08A1" w:rsidRDefault="00B24B6B" w:rsidP="009A457E">
      <w:pPr>
        <w:pStyle w:val="Style15"/>
        <w:widowControl/>
        <w:spacing w:line="276" w:lineRule="auto"/>
        <w:ind w:firstLine="0"/>
        <w:jc w:val="center"/>
        <w:rPr>
          <w:rStyle w:val="FontStyle115"/>
          <w:lang w:val="ky-KG"/>
        </w:rPr>
      </w:pPr>
      <w:r w:rsidRPr="004A08A1">
        <w:rPr>
          <w:rStyle w:val="FontStyle115"/>
          <w:lang w:val="ky-KG"/>
        </w:rPr>
        <w:t xml:space="preserve">IX </w:t>
      </w:r>
      <w:r w:rsidR="000E3460" w:rsidRPr="004A08A1">
        <w:rPr>
          <w:rStyle w:val="FontStyle115"/>
          <w:lang w:val="ky-KG"/>
        </w:rPr>
        <w:t>бөлүм.</w:t>
      </w:r>
    </w:p>
    <w:p w:rsidR="00B24B6B" w:rsidRPr="004A08A1" w:rsidRDefault="000E3460" w:rsidP="009A457E">
      <w:pPr>
        <w:pStyle w:val="Style15"/>
        <w:widowControl/>
        <w:spacing w:line="276" w:lineRule="auto"/>
        <w:ind w:firstLine="0"/>
        <w:jc w:val="center"/>
        <w:rPr>
          <w:rStyle w:val="FontStyle115"/>
          <w:lang w:val="ky-KG"/>
        </w:rPr>
      </w:pPr>
      <w:r w:rsidRPr="004A08A1">
        <w:rPr>
          <w:rStyle w:val="FontStyle115"/>
          <w:lang w:val="ky-KG"/>
        </w:rPr>
        <w:t>ТЫШКЫ СООДА САЯСАТЫ</w:t>
      </w:r>
    </w:p>
    <w:p w:rsidR="00B24B6B" w:rsidRPr="004A08A1" w:rsidRDefault="00B24B6B" w:rsidP="009A457E">
      <w:pPr>
        <w:pStyle w:val="Style11"/>
        <w:widowControl/>
        <w:spacing w:line="276" w:lineRule="auto"/>
        <w:jc w:val="left"/>
        <w:rPr>
          <w:sz w:val="28"/>
          <w:szCs w:val="28"/>
          <w:lang w:val="ky-KG"/>
        </w:rPr>
      </w:pPr>
    </w:p>
    <w:p w:rsidR="00B24B6B" w:rsidRPr="004A08A1" w:rsidRDefault="00B24B6B" w:rsidP="009A457E">
      <w:pPr>
        <w:pStyle w:val="Style11"/>
        <w:widowControl/>
        <w:spacing w:line="276" w:lineRule="auto"/>
        <w:rPr>
          <w:rStyle w:val="FontStyle115"/>
          <w:lang w:val="ky-KG"/>
        </w:rPr>
      </w:pPr>
      <w:r w:rsidRPr="004A08A1">
        <w:rPr>
          <w:rStyle w:val="FontStyle115"/>
          <w:lang w:val="ky-KG"/>
        </w:rPr>
        <w:t xml:space="preserve">1. </w:t>
      </w:r>
      <w:r w:rsidR="000E3460" w:rsidRPr="004A08A1">
        <w:rPr>
          <w:rStyle w:val="FontStyle115"/>
          <w:lang w:val="ky-KG"/>
        </w:rPr>
        <w:t>Тышкы соода саясаты жөнүндө жалпы жоболор</w:t>
      </w:r>
    </w:p>
    <w:p w:rsidR="00953923" w:rsidRPr="004A08A1" w:rsidRDefault="00953923" w:rsidP="009A457E">
      <w:pPr>
        <w:pStyle w:val="Style15"/>
        <w:widowControl/>
        <w:spacing w:line="276" w:lineRule="auto"/>
        <w:ind w:firstLine="0"/>
        <w:jc w:val="center"/>
        <w:rPr>
          <w:rStyle w:val="FontStyle115"/>
          <w:lang w:val="ky-KG"/>
        </w:rPr>
      </w:pPr>
    </w:p>
    <w:p w:rsidR="0082536E" w:rsidRPr="004A08A1" w:rsidRDefault="00B24B6B" w:rsidP="009A457E">
      <w:pPr>
        <w:pStyle w:val="Style15"/>
        <w:widowControl/>
        <w:spacing w:line="276" w:lineRule="auto"/>
        <w:ind w:firstLine="0"/>
        <w:jc w:val="center"/>
        <w:rPr>
          <w:rStyle w:val="FontStyle115"/>
          <w:lang w:val="ky-KG"/>
        </w:rPr>
      </w:pPr>
      <w:r w:rsidRPr="004A08A1">
        <w:rPr>
          <w:rStyle w:val="FontStyle115"/>
        </w:rPr>
        <w:t>33</w:t>
      </w:r>
      <w:r w:rsidR="0082536E" w:rsidRPr="004A08A1">
        <w:rPr>
          <w:rStyle w:val="FontStyle115"/>
          <w:lang w:val="ky-KG"/>
        </w:rPr>
        <w:t xml:space="preserve">-берене </w:t>
      </w:r>
    </w:p>
    <w:p w:rsidR="00B24B6B" w:rsidRPr="004A08A1" w:rsidRDefault="000E3460" w:rsidP="009A457E">
      <w:pPr>
        <w:pStyle w:val="Style15"/>
        <w:widowControl/>
        <w:spacing w:line="276" w:lineRule="auto"/>
        <w:ind w:firstLine="0"/>
        <w:jc w:val="center"/>
        <w:rPr>
          <w:rStyle w:val="FontStyle115"/>
          <w:lang w:val="ky-KG"/>
        </w:rPr>
      </w:pPr>
      <w:r w:rsidRPr="004A08A1">
        <w:rPr>
          <w:rStyle w:val="FontStyle115"/>
          <w:lang w:val="ky-KG"/>
        </w:rPr>
        <w:t>Бирликтин тышкы соода сяасатынын максаттары жана принциптери</w:t>
      </w:r>
    </w:p>
    <w:p w:rsidR="00953923" w:rsidRPr="004A08A1" w:rsidRDefault="00953923" w:rsidP="009A457E">
      <w:pPr>
        <w:pStyle w:val="Style15"/>
        <w:widowControl/>
        <w:spacing w:line="276" w:lineRule="auto"/>
        <w:ind w:firstLine="0"/>
        <w:jc w:val="center"/>
        <w:rPr>
          <w:rStyle w:val="FontStyle115"/>
        </w:rPr>
      </w:pPr>
    </w:p>
    <w:p w:rsidR="000E3460" w:rsidRPr="004A08A1" w:rsidRDefault="000E3460" w:rsidP="009A457E">
      <w:pPr>
        <w:pStyle w:val="Style7"/>
        <w:widowControl/>
        <w:tabs>
          <w:tab w:val="left" w:pos="1013"/>
        </w:tabs>
        <w:spacing w:line="276" w:lineRule="auto"/>
        <w:ind w:firstLine="709"/>
        <w:rPr>
          <w:rStyle w:val="FontStyle115"/>
          <w:lang w:val="ky-KG"/>
        </w:rPr>
      </w:pPr>
      <w:r w:rsidRPr="004A08A1">
        <w:rPr>
          <w:rStyle w:val="FontStyle115"/>
          <w:lang w:val="ky-KG"/>
        </w:rPr>
        <w:t xml:space="preserve">1. </w:t>
      </w:r>
      <w:r w:rsidR="00A37645" w:rsidRPr="004A08A1">
        <w:rPr>
          <w:rStyle w:val="FontStyle115"/>
          <w:lang w:val="ky-KG"/>
        </w:rPr>
        <w:t xml:space="preserve">Бирликтин тышкы соода саясаты мүчө мамлекеттерди туруктуу экономикалык өнүктүрүүгө, экономиканы диверсификациялоого, инновациялык өнүктүрүүгө, сооданын жана инвестициялардын көлөмүн жогорулатууга жана түзүмүн жакшыртууга, интеграциялык процесстерди тездетүүгө көмөктөшүүгө, ошондой эле глобалдуу экономиканын алкагында </w:t>
      </w:r>
      <w:r w:rsidR="0082536E" w:rsidRPr="004A08A1">
        <w:rPr>
          <w:rStyle w:val="FontStyle115"/>
          <w:lang w:val="ky-KG"/>
        </w:rPr>
        <w:t xml:space="preserve">натыйжалуу </w:t>
      </w:r>
      <w:r w:rsidR="00A37645" w:rsidRPr="004A08A1">
        <w:rPr>
          <w:rStyle w:val="FontStyle115"/>
          <w:lang w:val="ky-KG"/>
        </w:rPr>
        <w:t>жана атаандаштыкка жөндөмдүү уюм катары Бирликти андан ары өнүктүрүүгө багытталган.</w:t>
      </w:r>
    </w:p>
    <w:p w:rsidR="00B24B6B" w:rsidRPr="004A08A1" w:rsidRDefault="00A37645" w:rsidP="009A457E">
      <w:pPr>
        <w:pStyle w:val="Style7"/>
        <w:widowControl/>
        <w:tabs>
          <w:tab w:val="left" w:pos="1013"/>
        </w:tabs>
        <w:spacing w:line="276" w:lineRule="auto"/>
        <w:ind w:firstLine="709"/>
        <w:rPr>
          <w:rStyle w:val="FontStyle115"/>
          <w:lang w:val="ky-KG"/>
        </w:rPr>
      </w:pPr>
      <w:r w:rsidRPr="004A08A1">
        <w:rPr>
          <w:rStyle w:val="FontStyle115"/>
          <w:lang w:val="ky-KG"/>
        </w:rPr>
        <w:t xml:space="preserve">2. </w:t>
      </w:r>
      <w:r w:rsidR="002811CC" w:rsidRPr="004A08A1">
        <w:rPr>
          <w:rStyle w:val="FontStyle115"/>
          <w:lang w:val="ky-KG"/>
        </w:rPr>
        <w:t>Бирликтин тышкы соода саясатын ишке ашыруунун негизги принциптери болуп төмөнкүлөр саналат</w:t>
      </w:r>
      <w:r w:rsidR="00B24B6B" w:rsidRPr="004A08A1">
        <w:rPr>
          <w:rStyle w:val="FontStyle115"/>
          <w:lang w:val="ky-KG"/>
        </w:rPr>
        <w:t>:</w:t>
      </w:r>
    </w:p>
    <w:p w:rsidR="002811CC" w:rsidRPr="004A08A1" w:rsidRDefault="002811CC" w:rsidP="009A457E">
      <w:pPr>
        <w:pStyle w:val="Style3"/>
        <w:widowControl/>
        <w:spacing w:line="276" w:lineRule="auto"/>
        <w:ind w:firstLine="710"/>
        <w:rPr>
          <w:rStyle w:val="FontStyle115"/>
          <w:lang w:val="ky-KG"/>
        </w:rPr>
      </w:pPr>
      <w:r w:rsidRPr="004A08A1">
        <w:rPr>
          <w:rStyle w:val="FontStyle115"/>
          <w:lang w:val="ky-KG"/>
        </w:rPr>
        <w:t xml:space="preserve">мүчө мамлекеттердин тышкы соода ишине катышуучулар үчүн анча түйшүк алып келбеген Бирликтин тышкы соода саясатын ишке ашыруу чараларын жана механизмдерин колдонуу, бул Бирликтин максаттарына </w:t>
      </w:r>
      <w:r w:rsidR="00487925" w:rsidRPr="004A08A1">
        <w:rPr>
          <w:rStyle w:val="FontStyle115"/>
          <w:lang w:val="ky-KG"/>
        </w:rPr>
        <w:t>натыйжалуу</w:t>
      </w:r>
      <w:r w:rsidRPr="004A08A1">
        <w:rPr>
          <w:rStyle w:val="FontStyle115"/>
          <w:lang w:val="ky-KG"/>
        </w:rPr>
        <w:t xml:space="preserve"> жетүүнү камсыз кылуу үчүн зарыл;</w:t>
      </w:r>
    </w:p>
    <w:p w:rsidR="002811CC" w:rsidRPr="004A08A1" w:rsidRDefault="00707CEC" w:rsidP="009A457E">
      <w:pPr>
        <w:pStyle w:val="Style3"/>
        <w:widowControl/>
        <w:spacing w:line="276" w:lineRule="auto"/>
        <w:ind w:firstLine="710"/>
        <w:rPr>
          <w:rStyle w:val="FontStyle115"/>
          <w:lang w:val="ky-KG"/>
        </w:rPr>
      </w:pPr>
      <w:r w:rsidRPr="004A08A1">
        <w:rPr>
          <w:rStyle w:val="FontStyle115"/>
          <w:lang w:val="ky-KG"/>
        </w:rPr>
        <w:t>Бирликтин тышкы соода саясатын ишке ашыруу чараларын жана механизмдерин иштеп чыгууда, кабыл алууда жана колдонууда ачык-айкындуулук;</w:t>
      </w:r>
    </w:p>
    <w:p w:rsidR="00707CEC" w:rsidRPr="004A08A1" w:rsidRDefault="00D06A46" w:rsidP="009A457E">
      <w:pPr>
        <w:pStyle w:val="Style3"/>
        <w:widowControl/>
        <w:spacing w:line="276" w:lineRule="auto"/>
        <w:ind w:firstLine="710"/>
        <w:rPr>
          <w:rStyle w:val="FontStyle115"/>
          <w:lang w:val="ky-KG"/>
        </w:rPr>
      </w:pPr>
      <w:r w:rsidRPr="004A08A1">
        <w:rPr>
          <w:rStyle w:val="FontStyle115"/>
          <w:lang w:val="ky-KG"/>
        </w:rPr>
        <w:t>Бирликтин тышкы соода саясатын ишке ашыруу чараларын жана механизмдерин колдонуунун негиздүүлүгү жана объективдүүлүгү;</w:t>
      </w:r>
    </w:p>
    <w:p w:rsidR="00D06A46" w:rsidRPr="004A08A1" w:rsidRDefault="00D06A46" w:rsidP="009A457E">
      <w:pPr>
        <w:pStyle w:val="Style3"/>
        <w:widowControl/>
        <w:spacing w:line="276" w:lineRule="auto"/>
        <w:ind w:firstLine="710"/>
        <w:rPr>
          <w:rStyle w:val="FontStyle115"/>
          <w:lang w:val="ky-KG"/>
        </w:rPr>
      </w:pPr>
      <w:r w:rsidRPr="004A08A1">
        <w:rPr>
          <w:rStyle w:val="FontStyle115"/>
          <w:lang w:val="ky-KG"/>
        </w:rPr>
        <w:t>мүчө мамлекеттердин тышкы соода ишине катышуучулардын укуктарын жана мыйзамдуу кызыкчылыктарын, ошондой эле товарлар менен кызмат көрсөтүүлөрдү өндүрүүчүлөрдүн жана керектөөчүлөрдүн укуктарын жана мыйзамдуу кызыкчылыктарын коргоо;</w:t>
      </w:r>
    </w:p>
    <w:p w:rsidR="00D06A46" w:rsidRPr="004A08A1" w:rsidRDefault="00D06A46" w:rsidP="009A457E">
      <w:pPr>
        <w:pStyle w:val="Style3"/>
        <w:widowControl/>
        <w:spacing w:line="276" w:lineRule="auto"/>
        <w:ind w:firstLine="710"/>
        <w:rPr>
          <w:rStyle w:val="FontStyle115"/>
          <w:lang w:val="ky-KG"/>
        </w:rPr>
      </w:pPr>
      <w:r w:rsidRPr="004A08A1">
        <w:rPr>
          <w:rStyle w:val="FontStyle115"/>
          <w:lang w:val="ky-KG"/>
        </w:rPr>
        <w:t>тышкы соода ишине катышуучулардын укуктарын сактоо.</w:t>
      </w:r>
    </w:p>
    <w:p w:rsidR="00D06A46" w:rsidRPr="004A08A1" w:rsidRDefault="00D06A46" w:rsidP="009A457E">
      <w:pPr>
        <w:pStyle w:val="Style3"/>
        <w:widowControl/>
        <w:spacing w:line="276" w:lineRule="auto"/>
        <w:ind w:firstLine="710"/>
        <w:rPr>
          <w:rStyle w:val="FontStyle115"/>
          <w:lang w:val="ky-KG"/>
        </w:rPr>
      </w:pPr>
      <w:r w:rsidRPr="004A08A1">
        <w:rPr>
          <w:rStyle w:val="FontStyle115"/>
          <w:lang w:val="ky-KG"/>
        </w:rPr>
        <w:t xml:space="preserve">3. </w:t>
      </w:r>
      <w:r w:rsidR="00834667" w:rsidRPr="004A08A1">
        <w:rPr>
          <w:rStyle w:val="FontStyle115"/>
          <w:lang w:val="ky-KG"/>
        </w:rPr>
        <w:t>Тышкы соода саясаты Бирликтин өз алдынча же болбосо мүчө мамлекеттер үчүн милдеттүү чечимдерди Бирликтин органдары кабыл алган чөйрөлөрдөгү мүчө мамлекеттер менен бирдикте үчүнчү тарап менен эл аралык келишимдерди түзүү, эл аралык уюмдарга катышуу же болбосо тышкы соода саясатынын чараларын жана механизмдерин автономдуу колдонуу аркылуу ишке ашырылат.</w:t>
      </w:r>
    </w:p>
    <w:p w:rsidR="00834667" w:rsidRPr="004A08A1" w:rsidRDefault="00834667" w:rsidP="009A457E">
      <w:pPr>
        <w:pStyle w:val="Style3"/>
        <w:widowControl/>
        <w:spacing w:line="276" w:lineRule="auto"/>
        <w:ind w:firstLine="710"/>
        <w:rPr>
          <w:rStyle w:val="FontStyle115"/>
          <w:lang w:val="ky-KG"/>
        </w:rPr>
      </w:pPr>
      <w:r w:rsidRPr="004A08A1">
        <w:rPr>
          <w:rStyle w:val="FontStyle115"/>
          <w:lang w:val="ky-KG"/>
        </w:rPr>
        <w:t xml:space="preserve">Бирлик </w:t>
      </w:r>
      <w:r w:rsidR="00D862DC" w:rsidRPr="004A08A1">
        <w:rPr>
          <w:rStyle w:val="FontStyle115"/>
          <w:lang w:val="ky-KG"/>
        </w:rPr>
        <w:t>өзү түзгөн эл аралык келишимдер боюнча милдеттенмелердин аткарылышына жоопкерчилик тартат жана ушул келишимдер боюнча өзүнүн укуктарын ишке ашырат.</w:t>
      </w:r>
    </w:p>
    <w:p w:rsidR="00B24B6B" w:rsidRPr="004A08A1" w:rsidRDefault="00B24B6B" w:rsidP="009A457E">
      <w:pPr>
        <w:pStyle w:val="Style11"/>
        <w:widowControl/>
        <w:spacing w:line="276" w:lineRule="auto"/>
        <w:rPr>
          <w:sz w:val="28"/>
          <w:szCs w:val="28"/>
          <w:lang w:val="ky-KG"/>
        </w:rPr>
      </w:pPr>
    </w:p>
    <w:p w:rsidR="0082536E" w:rsidRPr="004A08A1" w:rsidRDefault="00B24B6B" w:rsidP="009A457E">
      <w:pPr>
        <w:pStyle w:val="Style11"/>
        <w:widowControl/>
        <w:spacing w:line="276" w:lineRule="auto"/>
        <w:rPr>
          <w:rStyle w:val="FontStyle115"/>
          <w:lang w:val="ky-KG"/>
        </w:rPr>
      </w:pPr>
      <w:r w:rsidRPr="004A08A1">
        <w:rPr>
          <w:rStyle w:val="FontStyle115"/>
        </w:rPr>
        <w:t>34</w:t>
      </w:r>
      <w:r w:rsidR="00D862DC" w:rsidRPr="004A08A1">
        <w:rPr>
          <w:rStyle w:val="FontStyle115"/>
          <w:lang w:val="ky-KG"/>
        </w:rPr>
        <w:t>-берен</w:t>
      </w:r>
      <w:r w:rsidR="00D60A3F" w:rsidRPr="004A08A1">
        <w:rPr>
          <w:rStyle w:val="FontStyle115"/>
          <w:lang w:val="ky-KG"/>
        </w:rPr>
        <w:t>е</w:t>
      </w:r>
    </w:p>
    <w:p w:rsidR="00B24B6B" w:rsidRPr="004A08A1" w:rsidRDefault="00D862DC" w:rsidP="009A457E">
      <w:pPr>
        <w:pStyle w:val="Style11"/>
        <w:widowControl/>
        <w:spacing w:line="276" w:lineRule="auto"/>
        <w:rPr>
          <w:rStyle w:val="FontStyle115"/>
        </w:rPr>
      </w:pPr>
      <w:r w:rsidRPr="004A08A1">
        <w:rPr>
          <w:rStyle w:val="FontStyle115"/>
          <w:lang w:val="ky-KG"/>
        </w:rPr>
        <w:t xml:space="preserve"> </w:t>
      </w:r>
      <w:r w:rsidR="00D60A3F" w:rsidRPr="004A08A1">
        <w:rPr>
          <w:rStyle w:val="FontStyle115"/>
          <w:lang w:val="ky-KG"/>
        </w:rPr>
        <w:t>Эң көп жардам кылуу режими</w:t>
      </w:r>
    </w:p>
    <w:p w:rsidR="00B24B6B" w:rsidRPr="004A08A1" w:rsidRDefault="00B24B6B" w:rsidP="009A457E">
      <w:pPr>
        <w:pStyle w:val="Style3"/>
        <w:widowControl/>
        <w:spacing w:line="276" w:lineRule="auto"/>
        <w:ind w:firstLine="706"/>
        <w:rPr>
          <w:sz w:val="28"/>
          <w:szCs w:val="28"/>
        </w:rPr>
      </w:pPr>
    </w:p>
    <w:p w:rsidR="00D60A3F" w:rsidRPr="004A08A1" w:rsidRDefault="0064238D" w:rsidP="009A457E">
      <w:pPr>
        <w:pStyle w:val="Style3"/>
        <w:widowControl/>
        <w:spacing w:line="276" w:lineRule="auto"/>
        <w:ind w:firstLine="706"/>
        <w:rPr>
          <w:rStyle w:val="FontStyle115"/>
          <w:lang w:val="ky-KG"/>
        </w:rPr>
      </w:pPr>
      <w:r w:rsidRPr="004A08A1">
        <w:rPr>
          <w:rStyle w:val="FontStyle115"/>
          <w:lang w:val="ky-KG"/>
        </w:rPr>
        <w:t>Товарларды тышкы соодага карата 1994-жылдагы Тарифтер жана соода боюнча башкы макулдашуунун (ГАТТ 1994) түшүнүгүндө эң көп жардам кылуу режими колдонулат, бул эң көп жардам кылуу режими Бирликтин үчүнчү тарап менен эл аралык келишимдеринде, ошондой эле мүчө мамлекеттердин үчүнчү тарап менен эл аралык келишимдеринде каралган учурларда жана шарттарда колдонулат.</w:t>
      </w:r>
    </w:p>
    <w:p w:rsidR="00B24B6B" w:rsidRPr="004A08A1" w:rsidRDefault="00B24B6B" w:rsidP="009A457E">
      <w:pPr>
        <w:pStyle w:val="Style11"/>
        <w:widowControl/>
        <w:spacing w:line="276" w:lineRule="auto"/>
        <w:rPr>
          <w:sz w:val="28"/>
          <w:szCs w:val="28"/>
        </w:rPr>
      </w:pPr>
    </w:p>
    <w:p w:rsidR="0082536E" w:rsidRPr="004A08A1" w:rsidRDefault="00B24B6B" w:rsidP="009A457E">
      <w:pPr>
        <w:pStyle w:val="Style11"/>
        <w:widowControl/>
        <w:spacing w:line="276" w:lineRule="auto"/>
        <w:rPr>
          <w:rStyle w:val="FontStyle115"/>
          <w:lang w:val="ky-KG"/>
        </w:rPr>
      </w:pPr>
      <w:r w:rsidRPr="004A08A1">
        <w:rPr>
          <w:rStyle w:val="FontStyle115"/>
        </w:rPr>
        <w:t>35</w:t>
      </w:r>
      <w:r w:rsidR="0082536E" w:rsidRPr="004A08A1">
        <w:rPr>
          <w:rStyle w:val="FontStyle115"/>
          <w:lang w:val="ky-KG"/>
        </w:rPr>
        <w:t>-берене</w:t>
      </w:r>
    </w:p>
    <w:p w:rsidR="00B24B6B" w:rsidRPr="004A08A1" w:rsidRDefault="00B24B6B" w:rsidP="009A457E">
      <w:pPr>
        <w:pStyle w:val="Style11"/>
        <w:widowControl/>
        <w:spacing w:line="276" w:lineRule="auto"/>
        <w:rPr>
          <w:rStyle w:val="FontStyle115"/>
        </w:rPr>
      </w:pPr>
      <w:r w:rsidRPr="004A08A1">
        <w:rPr>
          <w:rStyle w:val="FontStyle115"/>
        </w:rPr>
        <w:t xml:space="preserve"> </w:t>
      </w:r>
      <w:r w:rsidR="005B1FFB" w:rsidRPr="004A08A1">
        <w:rPr>
          <w:rStyle w:val="FontStyle115"/>
          <w:lang w:val="ky-KG"/>
        </w:rPr>
        <w:t>Эркин сатуу режими</w:t>
      </w:r>
    </w:p>
    <w:p w:rsidR="00B24B6B" w:rsidRPr="004A08A1" w:rsidRDefault="00B24B6B" w:rsidP="009A457E">
      <w:pPr>
        <w:pStyle w:val="Style8"/>
        <w:widowControl/>
        <w:spacing w:line="276" w:lineRule="auto"/>
        <w:rPr>
          <w:sz w:val="28"/>
          <w:szCs w:val="28"/>
        </w:rPr>
      </w:pPr>
    </w:p>
    <w:p w:rsidR="005B1FFB" w:rsidRPr="004A08A1" w:rsidRDefault="0077070B" w:rsidP="009A457E">
      <w:pPr>
        <w:pStyle w:val="Style8"/>
        <w:widowControl/>
        <w:spacing w:line="276" w:lineRule="auto"/>
        <w:ind w:firstLine="709"/>
        <w:jc w:val="both"/>
        <w:rPr>
          <w:rStyle w:val="FontStyle115"/>
          <w:lang w:val="ky-KG"/>
        </w:rPr>
      </w:pPr>
      <w:r w:rsidRPr="004A08A1">
        <w:rPr>
          <w:rStyle w:val="FontStyle115"/>
          <w:lang w:val="ky-KG"/>
        </w:rPr>
        <w:t>ГАТТ 1994 түшүнүгүндө товарларды эркин сатуу режими ушул Келишимдин 102-беренесинин жоболорун эске алып, Бирликтин үчүнчү тарап менен эл аралык келишиминин негизинде ушундай үчүнчү тарап менен соода кылууда белгиленет.</w:t>
      </w:r>
    </w:p>
    <w:p w:rsidR="0077070B" w:rsidRPr="004A08A1" w:rsidRDefault="0077070B" w:rsidP="009A457E">
      <w:pPr>
        <w:pStyle w:val="Style8"/>
        <w:widowControl/>
        <w:spacing w:line="276" w:lineRule="auto"/>
        <w:ind w:firstLine="709"/>
        <w:jc w:val="both"/>
        <w:rPr>
          <w:rStyle w:val="FontStyle115"/>
          <w:lang w:val="ky-KG"/>
        </w:rPr>
      </w:pPr>
      <w:r w:rsidRPr="004A08A1">
        <w:rPr>
          <w:rStyle w:val="FontStyle115"/>
          <w:lang w:val="ky-KG"/>
        </w:rPr>
        <w:t>Бирликтин эркин сатуу режимин белгилөөчү үчүнчү тарап менен эл аралык келишими тышкы соода иши менен байланышкан башка жоболорду камтышы мүмкүн.</w:t>
      </w:r>
    </w:p>
    <w:p w:rsidR="00484378" w:rsidRPr="004A08A1" w:rsidRDefault="00484378" w:rsidP="009A457E">
      <w:pPr>
        <w:pStyle w:val="Style11"/>
        <w:widowControl/>
        <w:spacing w:line="276" w:lineRule="auto"/>
        <w:rPr>
          <w:sz w:val="28"/>
          <w:szCs w:val="28"/>
          <w:lang w:val="ky-KG"/>
        </w:rPr>
      </w:pPr>
    </w:p>
    <w:p w:rsidR="00BC1F1E" w:rsidRPr="004A08A1" w:rsidRDefault="00B24B6B" w:rsidP="009A457E">
      <w:pPr>
        <w:pStyle w:val="Style11"/>
        <w:widowControl/>
        <w:spacing w:line="276" w:lineRule="auto"/>
        <w:rPr>
          <w:rStyle w:val="FontStyle115"/>
          <w:lang w:val="ky-KG"/>
        </w:rPr>
      </w:pPr>
      <w:r w:rsidRPr="004A08A1">
        <w:rPr>
          <w:rStyle w:val="FontStyle115"/>
          <w:lang w:val="ky-KG"/>
        </w:rPr>
        <w:t>36</w:t>
      </w:r>
      <w:r w:rsidR="0082536E" w:rsidRPr="004A08A1">
        <w:rPr>
          <w:rStyle w:val="FontStyle115"/>
          <w:lang w:val="ky-KG"/>
        </w:rPr>
        <w:t>-берене</w:t>
      </w:r>
    </w:p>
    <w:p w:rsidR="00B24B6B" w:rsidRPr="004A08A1" w:rsidRDefault="00FF7854" w:rsidP="009A457E">
      <w:pPr>
        <w:pStyle w:val="Style11"/>
        <w:widowControl/>
        <w:spacing w:line="276" w:lineRule="auto"/>
        <w:rPr>
          <w:rStyle w:val="FontStyle115"/>
          <w:lang w:val="ky-KG"/>
        </w:rPr>
      </w:pPr>
      <w:r w:rsidRPr="004A08A1">
        <w:rPr>
          <w:rStyle w:val="FontStyle115"/>
          <w:lang w:val="ky-KG"/>
        </w:rPr>
        <w:t xml:space="preserve">Өнүгүп жаткан өлкөлөрдөн жана (же) начар өнүккөн өлкөлөрдөн чыккан товарларга карата тарифтик </w:t>
      </w:r>
      <w:r w:rsidR="00484378" w:rsidRPr="004A08A1">
        <w:rPr>
          <w:rStyle w:val="FontStyle115"/>
          <w:lang w:val="ky-KG"/>
        </w:rPr>
        <w:t>өзгөчө жеңилдиктер</w:t>
      </w:r>
    </w:p>
    <w:p w:rsidR="00484378" w:rsidRPr="004A08A1" w:rsidRDefault="00484378" w:rsidP="009A457E">
      <w:pPr>
        <w:pStyle w:val="Style11"/>
        <w:widowControl/>
        <w:spacing w:line="276" w:lineRule="auto"/>
        <w:rPr>
          <w:rStyle w:val="FontStyle115"/>
          <w:lang w:val="ky-KG"/>
        </w:rPr>
      </w:pPr>
    </w:p>
    <w:p w:rsidR="00FF7854" w:rsidRPr="004A08A1" w:rsidRDefault="00FF7854" w:rsidP="009A457E">
      <w:pPr>
        <w:pStyle w:val="Style7"/>
        <w:widowControl/>
        <w:tabs>
          <w:tab w:val="left" w:pos="1018"/>
        </w:tabs>
        <w:spacing w:line="276" w:lineRule="auto"/>
        <w:ind w:firstLine="709"/>
        <w:rPr>
          <w:rStyle w:val="FontStyle115"/>
          <w:lang w:val="ky-KG"/>
        </w:rPr>
      </w:pPr>
      <w:r w:rsidRPr="004A08A1">
        <w:rPr>
          <w:rStyle w:val="FontStyle115"/>
          <w:lang w:val="ky-KG"/>
        </w:rPr>
        <w:t xml:space="preserve">1. </w:t>
      </w:r>
      <w:r w:rsidR="00484378" w:rsidRPr="004A08A1">
        <w:rPr>
          <w:rStyle w:val="FontStyle115"/>
          <w:lang w:val="ky-KG"/>
        </w:rPr>
        <w:t xml:space="preserve">Өнүгүп жаткан жана начар өнүккөн өлкөлөрдүн экономикалык жактан өнүгүшүнө көмөктөшүү максатында Бирлик ушул Келишимге ылайык Бирликтин тарифтик өзгөчө жеңилдиктердин бирдиктүү </w:t>
      </w:r>
      <w:r w:rsidR="00267F1B" w:rsidRPr="004A08A1">
        <w:rPr>
          <w:rStyle w:val="FontStyle115"/>
          <w:lang w:val="ky-KG"/>
        </w:rPr>
        <w:t>тутумун</w:t>
      </w:r>
      <w:r w:rsidR="00484378" w:rsidRPr="004A08A1">
        <w:rPr>
          <w:rStyle w:val="FontStyle115"/>
          <w:lang w:val="ky-KG"/>
        </w:rPr>
        <w:t xml:space="preserve"> колдонуучу – өнүгүп жаткан өлкөлөрдөн жана (же) Бирликтин тарифтик өзгөчө жеңилдиктердин бирдиктүү </w:t>
      </w:r>
      <w:r w:rsidR="00267F1B" w:rsidRPr="004A08A1">
        <w:rPr>
          <w:rStyle w:val="FontStyle115"/>
          <w:lang w:val="ky-KG"/>
        </w:rPr>
        <w:t>тутумун</w:t>
      </w:r>
      <w:r w:rsidR="00484378" w:rsidRPr="004A08A1">
        <w:rPr>
          <w:rStyle w:val="FontStyle115"/>
          <w:lang w:val="ky-KG"/>
        </w:rPr>
        <w:t xml:space="preserve"> колдонуучу начар өнүккөн өлкөлөрдөн чыккан товарларга карата тарифтик өзгөчө жеңилдиктерди бериши мүмкүн.</w:t>
      </w:r>
    </w:p>
    <w:p w:rsidR="00484378" w:rsidRPr="004A08A1" w:rsidRDefault="00484378" w:rsidP="009A457E">
      <w:pPr>
        <w:pStyle w:val="Style7"/>
        <w:widowControl/>
        <w:tabs>
          <w:tab w:val="left" w:pos="1018"/>
        </w:tabs>
        <w:spacing w:line="276" w:lineRule="auto"/>
        <w:ind w:firstLine="709"/>
        <w:rPr>
          <w:rStyle w:val="FontStyle115"/>
          <w:lang w:val="ky-KG"/>
        </w:rPr>
      </w:pPr>
      <w:r w:rsidRPr="004A08A1">
        <w:rPr>
          <w:rStyle w:val="FontStyle115"/>
          <w:lang w:val="ky-KG"/>
        </w:rPr>
        <w:t xml:space="preserve">2. Бирликтин бажы аймагына ташып киргизилүүчү Бирликтин тарифтик өзгөчө жеңилдиктердин бирдиктүү </w:t>
      </w:r>
      <w:r w:rsidR="00267F1B" w:rsidRPr="004A08A1">
        <w:rPr>
          <w:rStyle w:val="FontStyle115"/>
          <w:lang w:val="ky-KG"/>
        </w:rPr>
        <w:t>тутумун</w:t>
      </w:r>
      <w:r w:rsidRPr="004A08A1">
        <w:rPr>
          <w:rStyle w:val="FontStyle115"/>
          <w:lang w:val="ky-KG"/>
        </w:rPr>
        <w:t xml:space="preserve"> колдонуучу – өнүгүп жаткан өлкөлөрдөн чыккан преференциалдык товарларга карата Евразия экономикалык бирлигинин Бирдиктүү бажы тарифинин ташып кирүү бажы алымдарынын коюмдарынын 75 пайызы өлчөмүндө ташып кирүү бажы алымдарынын коюмдары колдонулат.</w:t>
      </w:r>
    </w:p>
    <w:p w:rsidR="00484378" w:rsidRPr="004A08A1" w:rsidRDefault="00484378" w:rsidP="009A457E">
      <w:pPr>
        <w:pStyle w:val="Style7"/>
        <w:widowControl/>
        <w:tabs>
          <w:tab w:val="left" w:pos="1018"/>
        </w:tabs>
        <w:spacing w:line="276" w:lineRule="auto"/>
        <w:ind w:firstLine="709"/>
        <w:rPr>
          <w:rStyle w:val="FontStyle115"/>
          <w:lang w:val="ky-KG"/>
        </w:rPr>
      </w:pPr>
      <w:r w:rsidRPr="004A08A1">
        <w:rPr>
          <w:rStyle w:val="FontStyle115"/>
          <w:lang w:val="ky-KG"/>
        </w:rPr>
        <w:t xml:space="preserve">3. </w:t>
      </w:r>
      <w:r w:rsidR="00491183" w:rsidRPr="004A08A1">
        <w:rPr>
          <w:rStyle w:val="FontStyle115"/>
          <w:lang w:val="ky-KG"/>
        </w:rPr>
        <w:t xml:space="preserve">Бирликтин бажы аймагына ташып киргизилүүчү Бирликтин тарифтик өзгөчө жеңилдиктердин бирдиктүү </w:t>
      </w:r>
      <w:r w:rsidR="00267F1B" w:rsidRPr="004A08A1">
        <w:rPr>
          <w:rStyle w:val="FontStyle115"/>
          <w:lang w:val="ky-KG"/>
        </w:rPr>
        <w:t>тутумун</w:t>
      </w:r>
      <w:r w:rsidR="00491183" w:rsidRPr="004A08A1">
        <w:rPr>
          <w:rStyle w:val="FontStyle115"/>
          <w:lang w:val="ky-KG"/>
        </w:rPr>
        <w:t xml:space="preserve"> колдонуучу начар өнүккөн өлкөлөрдөн чыккан преференциалдык товарларга карата Евразия экономикалык бирлигинин Бирдиктүү бажы тарифинин ташып кирүү бажы алымдарынын нөлдүк коюмдары колдонулат.</w:t>
      </w:r>
    </w:p>
    <w:p w:rsidR="0082536E" w:rsidRPr="004A08A1" w:rsidRDefault="00B24B6B" w:rsidP="009A457E">
      <w:pPr>
        <w:pStyle w:val="Style11"/>
        <w:widowControl/>
        <w:spacing w:line="276" w:lineRule="auto"/>
        <w:rPr>
          <w:rStyle w:val="FontStyle115"/>
          <w:lang w:val="ky-KG"/>
        </w:rPr>
      </w:pPr>
      <w:r w:rsidRPr="004A08A1">
        <w:rPr>
          <w:rStyle w:val="FontStyle115"/>
        </w:rPr>
        <w:lastRenderedPageBreak/>
        <w:t>37</w:t>
      </w:r>
      <w:r w:rsidR="0082536E" w:rsidRPr="004A08A1">
        <w:rPr>
          <w:rStyle w:val="FontStyle115"/>
          <w:lang w:val="ky-KG"/>
        </w:rPr>
        <w:t>-берене</w:t>
      </w:r>
    </w:p>
    <w:p w:rsidR="00B24B6B" w:rsidRPr="004A08A1" w:rsidRDefault="00B11BBC" w:rsidP="009A457E">
      <w:pPr>
        <w:pStyle w:val="Style11"/>
        <w:widowControl/>
        <w:spacing w:line="276" w:lineRule="auto"/>
        <w:rPr>
          <w:rStyle w:val="FontStyle115"/>
          <w:lang w:val="ky-KG"/>
        </w:rPr>
      </w:pPr>
      <w:r w:rsidRPr="004A08A1">
        <w:rPr>
          <w:rStyle w:val="FontStyle115"/>
          <w:lang w:val="ky-KG"/>
        </w:rPr>
        <w:t xml:space="preserve">Товардын </w:t>
      </w:r>
      <w:r w:rsidR="004D7152" w:rsidRPr="004A08A1">
        <w:rPr>
          <w:rStyle w:val="FontStyle115"/>
          <w:lang w:val="ky-KG"/>
        </w:rPr>
        <w:t xml:space="preserve">келип </w:t>
      </w:r>
      <w:r w:rsidRPr="004A08A1">
        <w:rPr>
          <w:rStyle w:val="FontStyle115"/>
          <w:lang w:val="ky-KG"/>
        </w:rPr>
        <w:t>чыгышын аныктоо эрежелери</w:t>
      </w:r>
    </w:p>
    <w:p w:rsidR="00953923" w:rsidRPr="004A08A1" w:rsidRDefault="00953923" w:rsidP="009A457E">
      <w:pPr>
        <w:pStyle w:val="Style11"/>
        <w:widowControl/>
        <w:spacing w:line="276" w:lineRule="auto"/>
        <w:rPr>
          <w:rStyle w:val="FontStyle115"/>
          <w:lang w:val="ky-KG"/>
        </w:rPr>
      </w:pPr>
    </w:p>
    <w:p w:rsidR="00B11BBC" w:rsidRPr="004A08A1" w:rsidRDefault="00B11BBC" w:rsidP="009A457E">
      <w:pPr>
        <w:pStyle w:val="Style7"/>
        <w:widowControl/>
        <w:tabs>
          <w:tab w:val="left" w:pos="1013"/>
        </w:tabs>
        <w:spacing w:line="276" w:lineRule="auto"/>
        <w:rPr>
          <w:rStyle w:val="FontStyle115"/>
          <w:lang w:val="ky-KG"/>
        </w:rPr>
      </w:pPr>
      <w:r w:rsidRPr="004A08A1">
        <w:rPr>
          <w:rStyle w:val="FontStyle115"/>
          <w:lang w:val="ky-KG"/>
        </w:rPr>
        <w:t xml:space="preserve">1. </w:t>
      </w:r>
      <w:r w:rsidR="004D7152" w:rsidRPr="004A08A1">
        <w:rPr>
          <w:rStyle w:val="FontStyle115"/>
          <w:lang w:val="ky-KG"/>
        </w:rPr>
        <w:t>Бирликтин бажы аймагында Бирликтин бажы аймагына ташып киргизилүүчү товарлардын келип чыгышын аныктоонун бирдиктүү эрежелери колдонулат.</w:t>
      </w:r>
    </w:p>
    <w:p w:rsidR="004D7152" w:rsidRPr="004A08A1" w:rsidRDefault="004D7152" w:rsidP="009A457E">
      <w:pPr>
        <w:pStyle w:val="Style7"/>
        <w:widowControl/>
        <w:tabs>
          <w:tab w:val="left" w:pos="1013"/>
        </w:tabs>
        <w:spacing w:line="276" w:lineRule="auto"/>
        <w:rPr>
          <w:rStyle w:val="FontStyle115"/>
          <w:lang w:val="ky-KG"/>
        </w:rPr>
      </w:pPr>
      <w:r w:rsidRPr="004A08A1">
        <w:rPr>
          <w:rStyle w:val="FontStyle115"/>
          <w:lang w:val="ky-KG"/>
        </w:rPr>
        <w:t>2. Бажы-тарифтик жөнгө салуу чараларын колдонуу (тарифтик өзгөчө жеңилдиктерди берүү максаттарынан тышкары), тарифтик эмес жөнгө салуу жана ички рынокту коргоо чараларын колдонуу, товарлардын келип чыгышын маркалоого талаптарды белгилөө, мамлекеттик (муниципалдык) сатып алууларды ишке ашыруу, товарларды тышкы сатуу статистикасын жүргүзүү максаттары үчүн Комиссия тарабынан белгиленүүчү Бирликтин бажы аймагына ташып киргизилүүчү товарлардын келип чыгышын аныктоо эрежелери (товарлардын келип чыгышын аныктоонун преференциалдык эмес эрежелери) колдонулат.</w:t>
      </w:r>
    </w:p>
    <w:p w:rsidR="004D7152" w:rsidRPr="004A08A1" w:rsidRDefault="004D7152" w:rsidP="009A457E">
      <w:pPr>
        <w:pStyle w:val="Style7"/>
        <w:widowControl/>
        <w:tabs>
          <w:tab w:val="left" w:pos="1013"/>
        </w:tabs>
        <w:spacing w:line="276" w:lineRule="auto"/>
        <w:rPr>
          <w:rStyle w:val="FontStyle115"/>
          <w:lang w:val="ky-KG"/>
        </w:rPr>
      </w:pPr>
      <w:r w:rsidRPr="004A08A1">
        <w:rPr>
          <w:rStyle w:val="FontStyle115"/>
          <w:lang w:val="ky-KG"/>
        </w:rPr>
        <w:t xml:space="preserve">3. Бирликтин тарифтик өзгөчө жеңилдиктердин бирдиктүү </w:t>
      </w:r>
      <w:r w:rsidR="00267F1B" w:rsidRPr="004A08A1">
        <w:rPr>
          <w:rStyle w:val="FontStyle115"/>
          <w:lang w:val="ky-KG"/>
        </w:rPr>
        <w:t>тутумун</w:t>
      </w:r>
      <w:r w:rsidRPr="004A08A1">
        <w:rPr>
          <w:rStyle w:val="FontStyle115"/>
          <w:lang w:val="ky-KG"/>
        </w:rPr>
        <w:t xml:space="preserve"> колдонуучу – өнүгүп жаткан өлкөлөрдөн же начар өнүккөн өлкөлөрдөн Бирликтин бажы аймагына ташып киргизилүүчү товарларга карата тарифтик өзгөчө жеңилдиктерди берүү максаттары үчүн Комиссия тарабынан белгиленүүчү өнүгүп жаткан өлкөлөрдөн же начар өнүккөн өлкөлөрдөн товарлардын келип чыгышын аныктоо эрежелери колдонулат.</w:t>
      </w:r>
    </w:p>
    <w:p w:rsidR="004D7152" w:rsidRPr="004A08A1" w:rsidRDefault="004D7152" w:rsidP="009A457E">
      <w:pPr>
        <w:pStyle w:val="Style7"/>
        <w:widowControl/>
        <w:tabs>
          <w:tab w:val="left" w:pos="1013"/>
        </w:tabs>
        <w:spacing w:line="276" w:lineRule="auto"/>
        <w:rPr>
          <w:rStyle w:val="FontStyle115"/>
          <w:lang w:val="ky-KG"/>
        </w:rPr>
      </w:pPr>
      <w:r w:rsidRPr="004A08A1">
        <w:rPr>
          <w:rStyle w:val="FontStyle115"/>
          <w:lang w:val="ky-KG"/>
        </w:rPr>
        <w:t xml:space="preserve">4. </w:t>
      </w:r>
      <w:r w:rsidR="00141383" w:rsidRPr="004A08A1">
        <w:rPr>
          <w:rStyle w:val="FontStyle115"/>
          <w:lang w:val="ky-KG"/>
        </w:rPr>
        <w:t>Соода-экономикалык мамилелерде Бирлик тарабынан эркин сатуу режими колдонулуучу мамлекеттерден Бирликтин бажы аймагына ташып киргизилүүчү товарларга карата тарифтик өзгөчө жеңилдиктерди берүү максаттары үчүн эркин сатуу режимин колдонууну караган Бирликтин үчүнчү тарап менен тиешелүү эл аралык келишиминде белгиленген товарлардын келип чыгышын аныктоо эрежелери колдонулат.</w:t>
      </w:r>
    </w:p>
    <w:p w:rsidR="00141383" w:rsidRPr="004A08A1" w:rsidRDefault="00141383" w:rsidP="009A457E">
      <w:pPr>
        <w:pStyle w:val="Style7"/>
        <w:widowControl/>
        <w:tabs>
          <w:tab w:val="left" w:pos="1013"/>
        </w:tabs>
        <w:spacing w:line="276" w:lineRule="auto"/>
        <w:rPr>
          <w:rStyle w:val="FontStyle115"/>
          <w:lang w:val="ky-KG"/>
        </w:rPr>
      </w:pPr>
      <w:r w:rsidRPr="004A08A1">
        <w:rPr>
          <w:rStyle w:val="FontStyle115"/>
          <w:lang w:val="ky-KG"/>
        </w:rPr>
        <w:t>5. Эркин сатуу режимин колдонууну караган Бирликтин үчүнчү тарап менен тиешелүү эл аралык келишиминде товарлардын келип чыгышын аныктоо эрежелери белгиленбесе же алар ушундай келишим күчүнө кирген учурга карата кабыл алынбаса, Бирликтин бажы аймагына ташып киргизилүүчү ушул өлкөдөн чыккан товарларга карата товарлардын келип чыгышын аныктоонун тиешелүү эрежелери кабыл алынган учурга чейин ушул берененин 2-пунктунда каралган товарлардын келип чыгышын аныктоо эрежелери колдонулат.</w:t>
      </w:r>
    </w:p>
    <w:p w:rsidR="00141383" w:rsidRPr="004A08A1" w:rsidRDefault="00141383" w:rsidP="009A457E">
      <w:pPr>
        <w:pStyle w:val="Style7"/>
        <w:widowControl/>
        <w:tabs>
          <w:tab w:val="left" w:pos="1013"/>
        </w:tabs>
        <w:spacing w:line="276" w:lineRule="auto"/>
        <w:rPr>
          <w:rStyle w:val="FontStyle115"/>
          <w:lang w:val="ky-KG"/>
        </w:rPr>
      </w:pPr>
      <w:r w:rsidRPr="004A08A1">
        <w:rPr>
          <w:rStyle w:val="FontStyle115"/>
          <w:lang w:val="ky-KG"/>
        </w:rPr>
        <w:t xml:space="preserve">6. Товарлардын келип чыгышын аныктоо (ырастоо) жаатында </w:t>
      </w:r>
      <w:r w:rsidR="009427D4" w:rsidRPr="004A08A1">
        <w:rPr>
          <w:rStyle w:val="FontStyle115"/>
          <w:lang w:val="ky-KG"/>
        </w:rPr>
        <w:t xml:space="preserve">үчүнчү тараптын бир нече жолу бузуу фактылары орун алган учурда Комиссия тарабынан мүчө мамлекеттердин бажы кызматтарынын конкреттүү өлкөдөн ташып киргизилүүчү товарлардын келип чыгышын аныктоонун (ырастоонун) тууралыгына мониторинг жүргүзүү жөнүндө чечим кабыл алынышы мүмкүн. </w:t>
      </w:r>
      <w:r w:rsidR="00CD3A0B" w:rsidRPr="004A08A1">
        <w:rPr>
          <w:rStyle w:val="FontStyle115"/>
          <w:lang w:val="ky-KG"/>
        </w:rPr>
        <w:t xml:space="preserve">Товарлардын келип чыгышын аныктоо (ырастоо) жаатында үчүнчү тараптын </w:t>
      </w:r>
      <w:r w:rsidR="006833D8" w:rsidRPr="004A08A1">
        <w:rPr>
          <w:rStyle w:val="FontStyle115"/>
          <w:lang w:val="ky-KG"/>
        </w:rPr>
        <w:t>тутумдуу</w:t>
      </w:r>
      <w:r w:rsidR="00CD3A0B" w:rsidRPr="004A08A1">
        <w:rPr>
          <w:rStyle w:val="FontStyle115"/>
          <w:lang w:val="ky-KG"/>
        </w:rPr>
        <w:t xml:space="preserve"> түрдө бузуулары аныкталган учурда Комиссия тарабынан мүчө мамлекеттердин бажы кызматтарынын товарлардын келип чыгышын ырастоочу документтерди кабыл алууну токтото турушу жөнүндө чечим кабыл алынат. </w:t>
      </w:r>
      <w:r w:rsidR="00601E4C" w:rsidRPr="004A08A1">
        <w:rPr>
          <w:rStyle w:val="FontStyle115"/>
          <w:lang w:val="ky-KG"/>
        </w:rPr>
        <w:lastRenderedPageBreak/>
        <w:t>Бул пункттун жоболору ташып киргизилүүчү товар</w:t>
      </w:r>
      <w:r w:rsidR="00487925" w:rsidRPr="004A08A1">
        <w:rPr>
          <w:rStyle w:val="FontStyle115"/>
          <w:lang w:val="ky-KG"/>
        </w:rPr>
        <w:t>лардын келип чыгышын контролдоо</w:t>
      </w:r>
      <w:r w:rsidR="00601E4C" w:rsidRPr="004A08A1">
        <w:rPr>
          <w:rStyle w:val="FontStyle115"/>
          <w:lang w:val="ky-KG"/>
        </w:rPr>
        <w:t>го жана анын жыйынтыктары боюнча чараларды көрүүгө карата мүчө мамлекеттердин ыйгарым укуктарын чектебейт.</w:t>
      </w:r>
    </w:p>
    <w:p w:rsidR="00B24B6B" w:rsidRPr="004A08A1" w:rsidRDefault="00B24B6B" w:rsidP="009A457E">
      <w:pPr>
        <w:pStyle w:val="Style11"/>
        <w:widowControl/>
        <w:spacing w:line="276" w:lineRule="auto"/>
        <w:rPr>
          <w:sz w:val="28"/>
          <w:szCs w:val="28"/>
          <w:lang w:val="ky-KG"/>
        </w:rPr>
      </w:pPr>
    </w:p>
    <w:p w:rsidR="00487925" w:rsidRPr="004A08A1" w:rsidRDefault="00B24B6B" w:rsidP="009A457E">
      <w:pPr>
        <w:pStyle w:val="Style11"/>
        <w:widowControl/>
        <w:spacing w:line="276" w:lineRule="auto"/>
        <w:rPr>
          <w:rStyle w:val="FontStyle115"/>
          <w:lang w:val="ky-KG"/>
        </w:rPr>
      </w:pPr>
      <w:r w:rsidRPr="004A08A1">
        <w:rPr>
          <w:rStyle w:val="FontStyle115"/>
          <w:lang w:val="ky-KG"/>
        </w:rPr>
        <w:t>38</w:t>
      </w:r>
      <w:r w:rsidR="00487925" w:rsidRPr="004A08A1">
        <w:rPr>
          <w:rStyle w:val="FontStyle115"/>
          <w:lang w:val="ky-KG"/>
        </w:rPr>
        <w:t>-берене</w:t>
      </w:r>
    </w:p>
    <w:p w:rsidR="00B24B6B" w:rsidRPr="004A08A1" w:rsidRDefault="00B6396B" w:rsidP="009A457E">
      <w:pPr>
        <w:pStyle w:val="Style11"/>
        <w:widowControl/>
        <w:spacing w:line="276" w:lineRule="auto"/>
        <w:rPr>
          <w:rStyle w:val="FontStyle115"/>
          <w:lang w:val="ky-KG"/>
        </w:rPr>
      </w:pPr>
      <w:r w:rsidRPr="004A08A1">
        <w:rPr>
          <w:rStyle w:val="FontStyle115"/>
          <w:lang w:val="ky-KG"/>
        </w:rPr>
        <w:t>Тышкы</w:t>
      </w:r>
      <w:r w:rsidR="00601E4C" w:rsidRPr="004A08A1">
        <w:rPr>
          <w:rStyle w:val="FontStyle115"/>
          <w:lang w:val="ky-KG"/>
        </w:rPr>
        <w:t xml:space="preserve"> </w:t>
      </w:r>
      <w:r w:rsidRPr="004A08A1">
        <w:rPr>
          <w:rStyle w:val="FontStyle115"/>
          <w:lang w:val="ky-KG"/>
        </w:rPr>
        <w:t>к</w:t>
      </w:r>
      <w:r w:rsidR="00601E4C" w:rsidRPr="004A08A1">
        <w:rPr>
          <w:rStyle w:val="FontStyle115"/>
          <w:lang w:val="ky-KG"/>
        </w:rPr>
        <w:t>ызмат көрсөтүү</w:t>
      </w:r>
      <w:r w:rsidRPr="004A08A1">
        <w:rPr>
          <w:rStyle w:val="FontStyle115"/>
          <w:lang w:val="ky-KG"/>
        </w:rPr>
        <w:t xml:space="preserve"> соодасы  </w:t>
      </w:r>
    </w:p>
    <w:p w:rsidR="00B24B6B" w:rsidRPr="004A08A1" w:rsidRDefault="00B24B6B" w:rsidP="009A457E">
      <w:pPr>
        <w:pStyle w:val="Style3"/>
        <w:widowControl/>
        <w:spacing w:line="276" w:lineRule="auto"/>
        <w:ind w:firstLine="715"/>
        <w:rPr>
          <w:sz w:val="28"/>
          <w:szCs w:val="28"/>
          <w:lang w:val="ky-KG"/>
        </w:rPr>
      </w:pPr>
    </w:p>
    <w:p w:rsidR="00601E4C" w:rsidRPr="004A08A1" w:rsidRDefault="00435BC2" w:rsidP="009A457E">
      <w:pPr>
        <w:pStyle w:val="Style3"/>
        <w:widowControl/>
        <w:spacing w:line="276" w:lineRule="auto"/>
        <w:ind w:firstLine="715"/>
        <w:rPr>
          <w:rStyle w:val="FontStyle115"/>
          <w:lang w:val="ky-KG"/>
        </w:rPr>
      </w:pPr>
      <w:r w:rsidRPr="004A08A1">
        <w:rPr>
          <w:rStyle w:val="FontStyle115"/>
          <w:lang w:val="ky-KG"/>
        </w:rPr>
        <w:t>Мүчө мамлекеттер үчүнчү тараптар менен кызмат көрсөтүүлөрдү соодалашуу чөйрөсүндө координациялоону ишке ашырат.</w:t>
      </w:r>
    </w:p>
    <w:p w:rsidR="00435BC2" w:rsidRPr="004A08A1" w:rsidRDefault="00435BC2" w:rsidP="009A457E">
      <w:pPr>
        <w:pStyle w:val="Style3"/>
        <w:widowControl/>
        <w:spacing w:line="276" w:lineRule="auto"/>
        <w:ind w:firstLine="715"/>
        <w:rPr>
          <w:rStyle w:val="FontStyle115"/>
          <w:lang w:val="ky-KG"/>
        </w:rPr>
      </w:pPr>
      <w:r w:rsidRPr="004A08A1">
        <w:rPr>
          <w:rStyle w:val="FontStyle115"/>
          <w:lang w:val="ky-KG"/>
        </w:rPr>
        <w:t>Координациялоону ишке ашыруу бул чөйрөдө Бирликтин жогорку улуттук компетенциясын билдирбейт.</w:t>
      </w:r>
    </w:p>
    <w:p w:rsidR="00B24B6B" w:rsidRPr="004A08A1" w:rsidRDefault="00B24B6B" w:rsidP="009A457E">
      <w:pPr>
        <w:pStyle w:val="Style11"/>
        <w:widowControl/>
        <w:spacing w:line="276" w:lineRule="auto"/>
        <w:rPr>
          <w:sz w:val="28"/>
          <w:szCs w:val="28"/>
          <w:lang w:val="ky-KG"/>
        </w:rPr>
      </w:pPr>
    </w:p>
    <w:p w:rsidR="00487925" w:rsidRPr="004A08A1" w:rsidRDefault="00B24B6B" w:rsidP="009A457E">
      <w:pPr>
        <w:pStyle w:val="Style11"/>
        <w:widowControl/>
        <w:spacing w:line="276" w:lineRule="auto"/>
        <w:rPr>
          <w:rStyle w:val="FontStyle115"/>
          <w:lang w:val="ky-KG"/>
        </w:rPr>
      </w:pPr>
      <w:r w:rsidRPr="004A08A1">
        <w:rPr>
          <w:rStyle w:val="FontStyle115"/>
        </w:rPr>
        <w:t>39</w:t>
      </w:r>
      <w:r w:rsidR="00487925" w:rsidRPr="004A08A1">
        <w:rPr>
          <w:rStyle w:val="FontStyle115"/>
          <w:lang w:val="ky-KG"/>
        </w:rPr>
        <w:t>-берене</w:t>
      </w:r>
    </w:p>
    <w:p w:rsidR="00B24B6B" w:rsidRPr="004A08A1" w:rsidRDefault="00435BC2" w:rsidP="009A457E">
      <w:pPr>
        <w:pStyle w:val="Style11"/>
        <w:widowControl/>
        <w:spacing w:line="276" w:lineRule="auto"/>
        <w:rPr>
          <w:rStyle w:val="FontStyle115"/>
        </w:rPr>
      </w:pPr>
      <w:r w:rsidRPr="004A08A1">
        <w:rPr>
          <w:rStyle w:val="FontStyle115"/>
          <w:lang w:val="ky-KG"/>
        </w:rPr>
        <w:t>Үчүнчү тараптар менен соодада чектөө чараларын жоюу</w:t>
      </w:r>
    </w:p>
    <w:p w:rsidR="00B24B6B" w:rsidRPr="004A08A1" w:rsidRDefault="00B24B6B" w:rsidP="009A457E">
      <w:pPr>
        <w:pStyle w:val="Style3"/>
        <w:widowControl/>
        <w:spacing w:line="276" w:lineRule="auto"/>
        <w:ind w:firstLine="710"/>
        <w:rPr>
          <w:sz w:val="28"/>
          <w:szCs w:val="28"/>
        </w:rPr>
      </w:pPr>
    </w:p>
    <w:p w:rsidR="00435BC2" w:rsidRPr="004A08A1" w:rsidRDefault="00B24B6B" w:rsidP="009A457E">
      <w:pPr>
        <w:pStyle w:val="Style3"/>
        <w:widowControl/>
        <w:spacing w:line="276" w:lineRule="auto"/>
        <w:ind w:firstLine="710"/>
        <w:rPr>
          <w:rStyle w:val="FontStyle115"/>
          <w:lang w:val="ky-KG"/>
        </w:rPr>
      </w:pPr>
      <w:r w:rsidRPr="004A08A1">
        <w:rPr>
          <w:rStyle w:val="FontStyle115"/>
        </w:rPr>
        <w:t xml:space="preserve">Комиссия </w:t>
      </w:r>
      <w:r w:rsidR="00435BC2" w:rsidRPr="004A08A1">
        <w:rPr>
          <w:rStyle w:val="FontStyle115"/>
          <w:lang w:val="ky-KG"/>
        </w:rPr>
        <w:t>үчүнчү тараптардын рынокторуна жетүүдө көмөк көрсөтөт, мүчө мамлекеттерге карата үчүнчү тараптын чектөө</w:t>
      </w:r>
      <w:r w:rsidR="0033633B" w:rsidRPr="004A08A1">
        <w:rPr>
          <w:rStyle w:val="FontStyle115"/>
          <w:lang w:val="ky-KG"/>
        </w:rPr>
        <w:t xml:space="preserve"> чараларына мониторинг жүргүзөт жана Бирликке карата үчүнчү тарап кандайдыр бир чара колдонгон же Бирликтин жана мүчө мамлекеттер менен бирдикте үчүнчү тараптын ортосунда соода талаш-тартышы келип чыккан учурда тиешелүү үчүнчү тарап менен консультацияларды өткөрөт.</w:t>
      </w:r>
    </w:p>
    <w:p w:rsidR="00B24B6B" w:rsidRPr="004A08A1" w:rsidRDefault="00B24B6B" w:rsidP="009A457E">
      <w:pPr>
        <w:pStyle w:val="Style11"/>
        <w:widowControl/>
        <w:spacing w:line="276" w:lineRule="auto"/>
        <w:rPr>
          <w:sz w:val="28"/>
          <w:szCs w:val="28"/>
        </w:rPr>
      </w:pPr>
    </w:p>
    <w:p w:rsidR="00487925" w:rsidRPr="004A08A1" w:rsidRDefault="00B24B6B" w:rsidP="009A457E">
      <w:pPr>
        <w:pStyle w:val="Style11"/>
        <w:widowControl/>
        <w:spacing w:line="276" w:lineRule="auto"/>
        <w:rPr>
          <w:rStyle w:val="FontStyle115"/>
          <w:lang w:val="ky-KG"/>
        </w:rPr>
      </w:pPr>
      <w:r w:rsidRPr="004A08A1">
        <w:rPr>
          <w:rStyle w:val="FontStyle115"/>
        </w:rPr>
        <w:t>40</w:t>
      </w:r>
      <w:r w:rsidR="00487925" w:rsidRPr="004A08A1">
        <w:rPr>
          <w:rStyle w:val="FontStyle115"/>
          <w:lang w:val="ky-KG"/>
        </w:rPr>
        <w:t>-берене</w:t>
      </w:r>
    </w:p>
    <w:p w:rsidR="00B24B6B" w:rsidRPr="004A08A1" w:rsidRDefault="0033633B" w:rsidP="009A457E">
      <w:pPr>
        <w:pStyle w:val="Style11"/>
        <w:widowControl/>
        <w:spacing w:line="276" w:lineRule="auto"/>
        <w:rPr>
          <w:rStyle w:val="FontStyle115"/>
        </w:rPr>
      </w:pPr>
      <w:r w:rsidRPr="004A08A1">
        <w:rPr>
          <w:rStyle w:val="FontStyle115"/>
          <w:lang w:val="ky-KG"/>
        </w:rPr>
        <w:t xml:space="preserve"> Үчүнчү тарапка карата жооп иретиндеги чаралар</w:t>
      </w:r>
    </w:p>
    <w:p w:rsidR="00B24B6B" w:rsidRPr="004A08A1" w:rsidRDefault="00B24B6B" w:rsidP="009A457E">
      <w:pPr>
        <w:pStyle w:val="Style3"/>
        <w:widowControl/>
        <w:spacing w:line="276" w:lineRule="auto"/>
        <w:ind w:firstLine="734"/>
        <w:rPr>
          <w:sz w:val="28"/>
          <w:szCs w:val="28"/>
        </w:rPr>
      </w:pPr>
    </w:p>
    <w:p w:rsidR="0033633B" w:rsidRPr="004A08A1" w:rsidRDefault="00B24B6B" w:rsidP="009A457E">
      <w:pPr>
        <w:pStyle w:val="Style3"/>
        <w:widowControl/>
        <w:spacing w:line="276" w:lineRule="auto"/>
        <w:ind w:firstLine="734"/>
        <w:rPr>
          <w:rStyle w:val="FontStyle115"/>
          <w:lang w:val="ky-KG"/>
        </w:rPr>
      </w:pPr>
      <w:r w:rsidRPr="004A08A1">
        <w:rPr>
          <w:rStyle w:val="FontStyle115"/>
        </w:rPr>
        <w:t xml:space="preserve">1. </w:t>
      </w:r>
      <w:r w:rsidR="0033633B" w:rsidRPr="004A08A1">
        <w:rPr>
          <w:rStyle w:val="FontStyle115"/>
          <w:lang w:val="ky-KG"/>
        </w:rPr>
        <w:t xml:space="preserve">Бирликтин үчүнчү тарап жана (же) мүчө мамлекеттердин үчүнчү тараптар менен эл аралык келишимдерине ылайык </w:t>
      </w:r>
      <w:r w:rsidR="00A806B3" w:rsidRPr="004A08A1">
        <w:rPr>
          <w:rStyle w:val="FontStyle115"/>
          <w:lang w:val="ky-KG"/>
        </w:rPr>
        <w:t xml:space="preserve">жооп иретиндеги чараларды колдонуу мүмкүндүгү каралган учурда, Бирликтин бажы аймагында жооп иретиндеги </w:t>
      </w:r>
      <w:r w:rsidR="00F62054" w:rsidRPr="004A08A1">
        <w:rPr>
          <w:rStyle w:val="FontStyle115"/>
          <w:lang w:val="ky-KG"/>
        </w:rPr>
        <w:t>чараларды ишке киргизүү жөнүндө чечимдер Комиссия тарабынан кабыл алынат, анын ичинде ташып кирүү бажы алымдарынын коюмдарынын деңгээлин жогорулатуу, сандык чектөөлөрдү киргизүү, өзгөчө жеңилдиктерди берүүнү убактылуу токтото туруу же Комиссиянын компетенциясынын алкагында тиешелүү мамлекет менен тышкы сооданын жыйынтыктарына таасир этүүчү башка чараларды көрүү аркылуу кабыл алынат.</w:t>
      </w:r>
    </w:p>
    <w:p w:rsidR="00F62054" w:rsidRPr="004A08A1" w:rsidRDefault="00F62054" w:rsidP="009A457E">
      <w:pPr>
        <w:pStyle w:val="Style3"/>
        <w:widowControl/>
        <w:spacing w:line="276" w:lineRule="auto"/>
        <w:ind w:firstLine="734"/>
        <w:rPr>
          <w:rStyle w:val="FontStyle115"/>
          <w:lang w:val="ky-KG"/>
        </w:rPr>
      </w:pPr>
      <w:r w:rsidRPr="004A08A1">
        <w:rPr>
          <w:rStyle w:val="FontStyle115"/>
          <w:lang w:val="ky-KG"/>
        </w:rPr>
        <w:t xml:space="preserve">2. </w:t>
      </w:r>
      <w:r w:rsidR="00161C2E" w:rsidRPr="004A08A1">
        <w:rPr>
          <w:rStyle w:val="FontStyle115"/>
          <w:lang w:val="ky-KG"/>
        </w:rPr>
        <w:t>2015-жылдын 1-январына чейин түзүлгөн мүчө мамлекеттердин үчүнчү тараптар менен болгон эл аралык келишимдеринде каралган учурларда мүчө мамлекеттер жооп иретиндеги чаралар катары Евразия экономикалык бирлигинин Бирдиктүү бажы тарифине салыштырмалуу жогорулатылган ташып кирүү бажы алымдарынын коюмдарын бир жактуу тартипте колдонууга, ошондой эле ушундай жооп иретиндеги чараларды администрациялоо механизмдери ушул Келишимдин жоболорун бузбаган шартта тарифтик өзгөчө жеңилдиктерди берүүнү бир жактуу тартипте токтото турууга укуктуу.</w:t>
      </w:r>
    </w:p>
    <w:p w:rsidR="00B24B6B" w:rsidRPr="004A08A1" w:rsidRDefault="00B24B6B" w:rsidP="009A457E">
      <w:pPr>
        <w:pStyle w:val="Style11"/>
        <w:widowControl/>
        <w:spacing w:line="276" w:lineRule="auto"/>
        <w:rPr>
          <w:sz w:val="28"/>
          <w:szCs w:val="28"/>
          <w:lang w:val="ky-KG"/>
        </w:rPr>
      </w:pPr>
    </w:p>
    <w:p w:rsidR="00487925" w:rsidRPr="004A08A1" w:rsidRDefault="00B24B6B" w:rsidP="009A457E">
      <w:pPr>
        <w:pStyle w:val="Style11"/>
        <w:widowControl/>
        <w:spacing w:line="276" w:lineRule="auto"/>
        <w:rPr>
          <w:rStyle w:val="FontStyle115"/>
          <w:lang w:val="ky-KG"/>
        </w:rPr>
      </w:pPr>
      <w:r w:rsidRPr="004A08A1">
        <w:rPr>
          <w:rStyle w:val="FontStyle115"/>
          <w:lang w:val="ky-KG"/>
        </w:rPr>
        <w:lastRenderedPageBreak/>
        <w:t>41</w:t>
      </w:r>
      <w:r w:rsidR="00487925" w:rsidRPr="004A08A1">
        <w:rPr>
          <w:rStyle w:val="FontStyle115"/>
          <w:lang w:val="ky-KG"/>
        </w:rPr>
        <w:t>-берене</w:t>
      </w:r>
    </w:p>
    <w:p w:rsidR="00B24B6B" w:rsidRPr="004A08A1" w:rsidRDefault="00161C2E" w:rsidP="009A457E">
      <w:pPr>
        <w:pStyle w:val="Style11"/>
        <w:widowControl/>
        <w:spacing w:line="276" w:lineRule="auto"/>
        <w:rPr>
          <w:rStyle w:val="FontStyle115"/>
          <w:lang w:val="ky-KG"/>
        </w:rPr>
      </w:pPr>
      <w:r w:rsidRPr="004A08A1">
        <w:rPr>
          <w:rStyle w:val="FontStyle115"/>
          <w:lang w:val="ky-KG"/>
        </w:rPr>
        <w:t>Экспортту өнүктүрүү боюнча чаралар</w:t>
      </w:r>
    </w:p>
    <w:p w:rsidR="00BC1F1E" w:rsidRPr="004A08A1" w:rsidRDefault="00BC1F1E" w:rsidP="009A457E">
      <w:pPr>
        <w:pStyle w:val="Style11"/>
        <w:widowControl/>
        <w:spacing w:line="276" w:lineRule="auto"/>
        <w:rPr>
          <w:rStyle w:val="FontStyle115"/>
          <w:lang w:val="ky-KG"/>
        </w:rPr>
      </w:pPr>
    </w:p>
    <w:p w:rsidR="00161C2E" w:rsidRPr="004A08A1" w:rsidRDefault="00161C2E" w:rsidP="009A457E">
      <w:pPr>
        <w:pStyle w:val="Style3"/>
        <w:widowControl/>
        <w:spacing w:line="276" w:lineRule="auto"/>
        <w:ind w:firstLine="720"/>
        <w:rPr>
          <w:rStyle w:val="FontStyle115"/>
          <w:lang w:val="ky-KG"/>
        </w:rPr>
      </w:pPr>
      <w:r w:rsidRPr="004A08A1">
        <w:rPr>
          <w:rStyle w:val="FontStyle115"/>
          <w:lang w:val="ky-KG"/>
        </w:rPr>
        <w:t xml:space="preserve">Бирлик </w:t>
      </w:r>
      <w:r w:rsidR="00975E76" w:rsidRPr="004A08A1">
        <w:rPr>
          <w:rStyle w:val="FontStyle115"/>
          <w:lang w:val="ky-KG"/>
        </w:rPr>
        <w:t>эл аралык келишимдерге, Дүйнөлүк соода уюмунун ченемдерине жана эрежелерине ылайык мүчө мамлекеттердин товарларын үчүнчү тараптардын рынокторуна экспорттоону өнүктүрүү боюнча биргелешкен чараларды көрүшү мүмкүн.</w:t>
      </w:r>
    </w:p>
    <w:p w:rsidR="00975E76" w:rsidRPr="004A08A1" w:rsidRDefault="00975E76" w:rsidP="009A457E">
      <w:pPr>
        <w:pStyle w:val="Style3"/>
        <w:widowControl/>
        <w:spacing w:line="276" w:lineRule="auto"/>
        <w:ind w:firstLine="720"/>
        <w:rPr>
          <w:rStyle w:val="FontStyle115"/>
          <w:lang w:val="ky-KG"/>
        </w:rPr>
      </w:pPr>
      <w:r w:rsidRPr="004A08A1">
        <w:rPr>
          <w:rStyle w:val="FontStyle115"/>
          <w:lang w:val="ky-KG"/>
        </w:rPr>
        <w:t xml:space="preserve">Биргелешкен чаралар атап айтканда, экспортту камсыздандырууну жана кредиттөөнү, эл аралык лизингди, “Евразия экономикалык бирлигинин товары” түшүнүгүн илгерилетүүнү жана Бирликтин товарларын бирдиктүү маркалоону киргизүүнү, көргөзмө-жарманке жана экспозициялык ишти, чет өлкөлөрдө жарнамалык жана </w:t>
      </w:r>
      <w:r w:rsidR="00F24FA7" w:rsidRPr="004A08A1">
        <w:rPr>
          <w:rStyle w:val="FontStyle115"/>
          <w:lang w:val="ky-KG"/>
        </w:rPr>
        <w:t>беделди көтөрүүчү иш-чараларды камтыйт.</w:t>
      </w:r>
    </w:p>
    <w:p w:rsidR="00757EDE" w:rsidRPr="004A08A1" w:rsidRDefault="00757EDE" w:rsidP="009A457E">
      <w:pPr>
        <w:pStyle w:val="Style11"/>
        <w:widowControl/>
        <w:spacing w:line="276" w:lineRule="auto"/>
        <w:rPr>
          <w:rStyle w:val="FontStyle115"/>
          <w:lang w:val="ky-KG"/>
        </w:rPr>
      </w:pPr>
    </w:p>
    <w:p w:rsidR="00B24B6B" w:rsidRPr="004A08A1" w:rsidRDefault="00B24B6B" w:rsidP="009A457E">
      <w:pPr>
        <w:pStyle w:val="Style11"/>
        <w:widowControl/>
        <w:spacing w:line="276" w:lineRule="auto"/>
        <w:rPr>
          <w:rStyle w:val="FontStyle115"/>
          <w:lang w:val="ky-KG"/>
        </w:rPr>
      </w:pPr>
      <w:r w:rsidRPr="004A08A1">
        <w:rPr>
          <w:rStyle w:val="FontStyle115"/>
          <w:lang w:val="ky-KG"/>
        </w:rPr>
        <w:t xml:space="preserve">2. </w:t>
      </w:r>
      <w:r w:rsidR="00F24FA7" w:rsidRPr="004A08A1">
        <w:rPr>
          <w:rStyle w:val="FontStyle115"/>
          <w:lang w:val="ky-KG"/>
        </w:rPr>
        <w:t>Бажы-тарифтик жөнгө салуу жана тарифтик эмес жөнгө салуу</w:t>
      </w:r>
    </w:p>
    <w:p w:rsidR="00B24B6B" w:rsidRPr="004A08A1" w:rsidRDefault="00B24B6B" w:rsidP="009A457E">
      <w:pPr>
        <w:pStyle w:val="Style11"/>
        <w:widowControl/>
        <w:spacing w:line="276" w:lineRule="auto"/>
        <w:rPr>
          <w:sz w:val="28"/>
          <w:szCs w:val="28"/>
          <w:lang w:val="ky-KG"/>
        </w:rPr>
      </w:pPr>
    </w:p>
    <w:p w:rsidR="00487925" w:rsidRPr="004A08A1" w:rsidRDefault="00F24FA7" w:rsidP="009A457E">
      <w:pPr>
        <w:pStyle w:val="Style11"/>
        <w:widowControl/>
        <w:spacing w:line="276" w:lineRule="auto"/>
        <w:rPr>
          <w:rStyle w:val="FontStyle115"/>
          <w:lang w:val="ky-KG"/>
        </w:rPr>
      </w:pPr>
      <w:r w:rsidRPr="004A08A1">
        <w:rPr>
          <w:rStyle w:val="FontStyle115"/>
        </w:rPr>
        <w:t>42</w:t>
      </w:r>
      <w:r w:rsidR="00487925" w:rsidRPr="004A08A1">
        <w:rPr>
          <w:rStyle w:val="FontStyle115"/>
          <w:lang w:val="ky-KG"/>
        </w:rPr>
        <w:t>-берене</w:t>
      </w:r>
    </w:p>
    <w:p w:rsidR="00B24B6B" w:rsidRPr="004A08A1" w:rsidRDefault="00F24FA7" w:rsidP="009A457E">
      <w:pPr>
        <w:pStyle w:val="Style11"/>
        <w:widowControl/>
        <w:spacing w:line="276" w:lineRule="auto"/>
        <w:rPr>
          <w:rStyle w:val="FontStyle115"/>
          <w:lang w:val="ky-KG"/>
        </w:rPr>
      </w:pPr>
      <w:r w:rsidRPr="004A08A1">
        <w:rPr>
          <w:rStyle w:val="FontStyle115"/>
          <w:lang w:val="ky-KG"/>
        </w:rPr>
        <w:t>Евразия экономикалык бирлигинин бирдиктүү бажы тарифи</w:t>
      </w:r>
    </w:p>
    <w:p w:rsidR="00BC1F1E" w:rsidRPr="004A08A1" w:rsidRDefault="00BC1F1E" w:rsidP="009A457E">
      <w:pPr>
        <w:pStyle w:val="Style11"/>
        <w:widowControl/>
        <w:spacing w:line="276" w:lineRule="auto"/>
        <w:rPr>
          <w:rStyle w:val="FontStyle115"/>
        </w:rPr>
      </w:pPr>
    </w:p>
    <w:p w:rsidR="00F24FA7" w:rsidRPr="004A08A1" w:rsidRDefault="00F24FA7" w:rsidP="009A457E">
      <w:pPr>
        <w:pStyle w:val="Style7"/>
        <w:widowControl/>
        <w:tabs>
          <w:tab w:val="left" w:pos="1022"/>
        </w:tabs>
        <w:spacing w:line="276" w:lineRule="auto"/>
        <w:ind w:firstLine="709"/>
        <w:rPr>
          <w:rStyle w:val="FontStyle115"/>
          <w:lang w:val="ky-KG"/>
        </w:rPr>
      </w:pPr>
      <w:r w:rsidRPr="004A08A1">
        <w:rPr>
          <w:rStyle w:val="FontStyle115"/>
          <w:lang w:val="ky-KG"/>
        </w:rPr>
        <w:t xml:space="preserve">1. Бирликтин бажы аймагында Комиссия тарабынан бекитилүүчү жана Бирликтин соода саясатынын каражаттары болуп саналган Евразия экономикалык бирлигинин </w:t>
      </w:r>
      <w:r w:rsidR="00857435" w:rsidRPr="004A08A1">
        <w:rPr>
          <w:rStyle w:val="FontStyle115"/>
          <w:lang w:val="ky-KG"/>
        </w:rPr>
        <w:t>Т</w:t>
      </w:r>
      <w:r w:rsidRPr="004A08A1">
        <w:rPr>
          <w:rStyle w:val="FontStyle115"/>
          <w:lang w:val="ky-KG"/>
        </w:rPr>
        <w:t>ышкы экономикалык иш</w:t>
      </w:r>
      <w:r w:rsidR="00857435" w:rsidRPr="004A08A1">
        <w:rPr>
          <w:rStyle w:val="FontStyle115"/>
          <w:lang w:val="ky-KG"/>
        </w:rPr>
        <w:t>т</w:t>
      </w:r>
      <w:r w:rsidRPr="004A08A1">
        <w:rPr>
          <w:rStyle w:val="FontStyle115"/>
          <w:lang w:val="ky-KG"/>
        </w:rPr>
        <w:t>ин бирдиктүү товардык номенклатурасы жана Евразия экономикалык бирлигинин Бирдиктүү бажы тарифи колдонулат.</w:t>
      </w:r>
    </w:p>
    <w:p w:rsidR="00B24B6B" w:rsidRPr="004A08A1" w:rsidRDefault="00F24FA7" w:rsidP="009A457E">
      <w:pPr>
        <w:pStyle w:val="Style7"/>
        <w:widowControl/>
        <w:tabs>
          <w:tab w:val="left" w:pos="1022"/>
        </w:tabs>
        <w:spacing w:line="276" w:lineRule="auto"/>
        <w:ind w:firstLine="709"/>
        <w:rPr>
          <w:rStyle w:val="FontStyle115"/>
          <w:lang w:val="ky-KG"/>
        </w:rPr>
      </w:pPr>
      <w:r w:rsidRPr="004A08A1">
        <w:rPr>
          <w:rStyle w:val="FontStyle115"/>
          <w:lang w:val="ky-KG"/>
        </w:rPr>
        <w:t>2. Евразия экономикалык бирлигинин Бирдиктүү бажы тарифин колдонуунун негизги максаттары болуп төмөнкүлөр саналат</w:t>
      </w:r>
      <w:r w:rsidR="00B24B6B" w:rsidRPr="004A08A1">
        <w:rPr>
          <w:rStyle w:val="FontStyle115"/>
          <w:lang w:val="ky-KG"/>
        </w:rPr>
        <w:t>:</w:t>
      </w:r>
    </w:p>
    <w:p w:rsidR="00B24B6B" w:rsidRPr="004A08A1" w:rsidRDefault="00F24FA7" w:rsidP="009A457E">
      <w:pPr>
        <w:pStyle w:val="Style7"/>
        <w:widowControl/>
        <w:numPr>
          <w:ilvl w:val="0"/>
          <w:numId w:val="2"/>
        </w:numPr>
        <w:tabs>
          <w:tab w:val="left" w:pos="1046"/>
        </w:tabs>
        <w:spacing w:line="276" w:lineRule="auto"/>
        <w:ind w:firstLine="725"/>
        <w:rPr>
          <w:rStyle w:val="FontStyle115"/>
          <w:lang w:val="ky-KG"/>
        </w:rPr>
      </w:pPr>
      <w:r w:rsidRPr="004A08A1">
        <w:rPr>
          <w:rStyle w:val="FontStyle115"/>
          <w:lang w:val="ky-KG"/>
        </w:rPr>
        <w:t xml:space="preserve">Бирликти дүйнөлүк экономикага </w:t>
      </w:r>
      <w:r w:rsidR="00487925" w:rsidRPr="004A08A1">
        <w:rPr>
          <w:rStyle w:val="FontStyle115"/>
          <w:lang w:val="ky-KG"/>
        </w:rPr>
        <w:t>натыйжалуу</w:t>
      </w:r>
      <w:r w:rsidRPr="004A08A1">
        <w:rPr>
          <w:rStyle w:val="FontStyle115"/>
          <w:lang w:val="ky-KG"/>
        </w:rPr>
        <w:t xml:space="preserve"> интеграциялоо үчүн шарттарды камсыз кылуу</w:t>
      </w:r>
      <w:r w:rsidR="00B24B6B" w:rsidRPr="004A08A1">
        <w:rPr>
          <w:rStyle w:val="FontStyle115"/>
          <w:lang w:val="ky-KG"/>
        </w:rPr>
        <w:t>;</w:t>
      </w:r>
    </w:p>
    <w:p w:rsidR="00B24B6B" w:rsidRPr="004A08A1" w:rsidRDefault="00F24FA7" w:rsidP="009A457E">
      <w:pPr>
        <w:pStyle w:val="Style7"/>
        <w:widowControl/>
        <w:numPr>
          <w:ilvl w:val="0"/>
          <w:numId w:val="2"/>
        </w:numPr>
        <w:tabs>
          <w:tab w:val="left" w:pos="1046"/>
        </w:tabs>
        <w:spacing w:line="276" w:lineRule="auto"/>
        <w:ind w:firstLine="725"/>
        <w:rPr>
          <w:rStyle w:val="FontStyle115"/>
          <w:lang w:val="ky-KG"/>
        </w:rPr>
      </w:pPr>
      <w:r w:rsidRPr="004A08A1">
        <w:rPr>
          <w:rStyle w:val="FontStyle115"/>
          <w:lang w:val="ky-KG"/>
        </w:rPr>
        <w:t>Бирликтин бажы аймагына товарларды ташып кирүүнүн товардык түзүмүн рационалдаштыруу</w:t>
      </w:r>
      <w:r w:rsidR="00B24B6B" w:rsidRPr="004A08A1">
        <w:rPr>
          <w:rStyle w:val="FontStyle115"/>
          <w:lang w:val="ky-KG"/>
        </w:rPr>
        <w:t>;</w:t>
      </w:r>
    </w:p>
    <w:p w:rsidR="00F24FA7" w:rsidRPr="004A08A1" w:rsidRDefault="00F24FA7" w:rsidP="009A457E">
      <w:pPr>
        <w:pStyle w:val="Style7"/>
        <w:widowControl/>
        <w:numPr>
          <w:ilvl w:val="0"/>
          <w:numId w:val="2"/>
        </w:numPr>
        <w:tabs>
          <w:tab w:val="left" w:pos="1046"/>
        </w:tabs>
        <w:spacing w:line="276" w:lineRule="auto"/>
        <w:ind w:firstLine="725"/>
        <w:rPr>
          <w:rStyle w:val="FontStyle115"/>
          <w:lang w:val="ky-KG"/>
        </w:rPr>
      </w:pPr>
      <w:r w:rsidRPr="004A08A1">
        <w:rPr>
          <w:rStyle w:val="FontStyle115"/>
          <w:lang w:val="ky-KG"/>
        </w:rPr>
        <w:t>Бирликтин бажы аймагында товарларды ташып чыгаруунун жана ташып кирүүнүн рационалдуу катышын кармоо;</w:t>
      </w:r>
    </w:p>
    <w:p w:rsidR="00F24FA7" w:rsidRPr="004A08A1" w:rsidRDefault="00F24FA7" w:rsidP="009A457E">
      <w:pPr>
        <w:pStyle w:val="Style7"/>
        <w:widowControl/>
        <w:numPr>
          <w:ilvl w:val="0"/>
          <w:numId w:val="2"/>
        </w:numPr>
        <w:tabs>
          <w:tab w:val="left" w:pos="1046"/>
        </w:tabs>
        <w:spacing w:line="276" w:lineRule="auto"/>
        <w:ind w:firstLine="725"/>
        <w:rPr>
          <w:rStyle w:val="FontStyle115"/>
          <w:lang w:val="ky-KG"/>
        </w:rPr>
      </w:pPr>
      <w:r w:rsidRPr="004A08A1">
        <w:rPr>
          <w:rStyle w:val="FontStyle115"/>
          <w:lang w:val="ky-KG"/>
        </w:rPr>
        <w:t>Бирликте товарларды өндүрүү жана керектөө түзүмүндө прогрессивдүү өзгөрүүлөр үчүн шарттарды түзүү;</w:t>
      </w:r>
    </w:p>
    <w:p w:rsidR="00B24B6B" w:rsidRPr="004A08A1" w:rsidRDefault="00F24FA7" w:rsidP="009A457E">
      <w:pPr>
        <w:pStyle w:val="Style7"/>
        <w:widowControl/>
        <w:numPr>
          <w:ilvl w:val="0"/>
          <w:numId w:val="2"/>
        </w:numPr>
        <w:tabs>
          <w:tab w:val="left" w:pos="1046"/>
        </w:tabs>
        <w:spacing w:line="276" w:lineRule="auto"/>
        <w:ind w:firstLine="725"/>
        <w:rPr>
          <w:rStyle w:val="FontStyle115"/>
        </w:rPr>
      </w:pPr>
      <w:r w:rsidRPr="004A08A1">
        <w:rPr>
          <w:rStyle w:val="FontStyle115"/>
          <w:lang w:val="ky-KG"/>
        </w:rPr>
        <w:t>Бирликтин экономикасынын тармактарын колдоо.</w:t>
      </w:r>
    </w:p>
    <w:p w:rsidR="00F24FA7" w:rsidRPr="004A08A1" w:rsidRDefault="00F24FA7" w:rsidP="009A457E">
      <w:pPr>
        <w:pStyle w:val="Style7"/>
        <w:widowControl/>
        <w:tabs>
          <w:tab w:val="left" w:pos="1022"/>
        </w:tabs>
        <w:spacing w:line="276" w:lineRule="auto"/>
        <w:ind w:firstLine="725"/>
        <w:rPr>
          <w:rStyle w:val="FontStyle115"/>
          <w:lang w:val="ky-KG"/>
        </w:rPr>
      </w:pPr>
      <w:r w:rsidRPr="004A08A1">
        <w:rPr>
          <w:rStyle w:val="FontStyle115"/>
          <w:lang w:val="ky-KG"/>
        </w:rPr>
        <w:t>3. Евразия экономикалык бирлигинин Бирдиктүү бажы тарифинде ташып кирүү бажы алымдарынын коюмдарынын төмөнкүдөй түрлөрү колдонулат:</w:t>
      </w:r>
    </w:p>
    <w:p w:rsidR="00F24FA7" w:rsidRPr="004A08A1" w:rsidRDefault="00F24FA7" w:rsidP="009A457E">
      <w:pPr>
        <w:pStyle w:val="Style7"/>
        <w:widowControl/>
        <w:tabs>
          <w:tab w:val="left" w:pos="1022"/>
        </w:tabs>
        <w:spacing w:line="276" w:lineRule="auto"/>
        <w:ind w:firstLine="725"/>
        <w:rPr>
          <w:rStyle w:val="FontStyle115"/>
          <w:lang w:val="ky-KG"/>
        </w:rPr>
      </w:pPr>
      <w:r w:rsidRPr="004A08A1">
        <w:rPr>
          <w:rStyle w:val="FontStyle115"/>
          <w:lang w:val="ky-KG"/>
        </w:rPr>
        <w:t xml:space="preserve">1) адвалордук, алар салык салынуучу товарлардын </w:t>
      </w:r>
      <w:r w:rsidR="00A81A23" w:rsidRPr="004A08A1">
        <w:rPr>
          <w:rStyle w:val="FontStyle115"/>
          <w:lang w:val="ky-KG"/>
        </w:rPr>
        <w:t>бажы наркынын пайыздарында белгиленет;</w:t>
      </w:r>
    </w:p>
    <w:p w:rsidR="00A81A23" w:rsidRPr="004A08A1" w:rsidRDefault="00A81A23" w:rsidP="009A457E">
      <w:pPr>
        <w:pStyle w:val="Style7"/>
        <w:widowControl/>
        <w:tabs>
          <w:tab w:val="left" w:pos="1022"/>
        </w:tabs>
        <w:spacing w:line="276" w:lineRule="auto"/>
        <w:ind w:firstLine="725"/>
        <w:rPr>
          <w:rStyle w:val="FontStyle115"/>
          <w:lang w:val="ky-KG"/>
        </w:rPr>
      </w:pPr>
      <w:r w:rsidRPr="004A08A1">
        <w:rPr>
          <w:rStyle w:val="FontStyle115"/>
          <w:lang w:val="ky-KG"/>
        </w:rPr>
        <w:t>2) спецификалык, алар салык салынуучу товарлардын накталай түрүндө физикалык мүнөздөмөлөрүнө (санына, массасына, көлөмүнө же башка мүнөздөмөлөрүнө) жараша белгиленет;</w:t>
      </w:r>
    </w:p>
    <w:p w:rsidR="00A81A23" w:rsidRPr="004A08A1" w:rsidRDefault="00A81A23" w:rsidP="009A457E">
      <w:pPr>
        <w:pStyle w:val="Style7"/>
        <w:widowControl/>
        <w:tabs>
          <w:tab w:val="left" w:pos="1022"/>
        </w:tabs>
        <w:spacing w:line="276" w:lineRule="auto"/>
        <w:ind w:firstLine="725"/>
        <w:rPr>
          <w:rStyle w:val="FontStyle115"/>
          <w:lang w:val="ky-KG"/>
        </w:rPr>
      </w:pPr>
      <w:r w:rsidRPr="004A08A1">
        <w:rPr>
          <w:rStyle w:val="FontStyle115"/>
          <w:lang w:val="ky-KG"/>
        </w:rPr>
        <w:t>3) бириктирилген, ушул пункттун 1</w:t>
      </w:r>
      <w:r w:rsidR="00457834" w:rsidRPr="004A08A1">
        <w:rPr>
          <w:rStyle w:val="FontStyle115"/>
          <w:lang w:val="ky-KG"/>
        </w:rPr>
        <w:t>-</w:t>
      </w:r>
      <w:r w:rsidRPr="004A08A1">
        <w:rPr>
          <w:rStyle w:val="FontStyle115"/>
          <w:lang w:val="ky-KG"/>
        </w:rPr>
        <w:t xml:space="preserve"> жана 2-пунктчаларында көрсөтүлгөн эки түр тең айкалышат.</w:t>
      </w:r>
    </w:p>
    <w:p w:rsidR="00A81A23" w:rsidRPr="004A08A1" w:rsidRDefault="00A81A23" w:rsidP="009A457E">
      <w:pPr>
        <w:pStyle w:val="Style7"/>
        <w:widowControl/>
        <w:tabs>
          <w:tab w:val="left" w:pos="1022"/>
        </w:tabs>
        <w:spacing w:line="276" w:lineRule="auto"/>
        <w:ind w:firstLine="725"/>
        <w:rPr>
          <w:rStyle w:val="FontStyle115"/>
          <w:lang w:val="ky-KG"/>
        </w:rPr>
      </w:pPr>
      <w:r w:rsidRPr="004A08A1">
        <w:rPr>
          <w:rStyle w:val="FontStyle115"/>
          <w:lang w:val="ky-KG"/>
        </w:rPr>
        <w:lastRenderedPageBreak/>
        <w:t xml:space="preserve">4. </w:t>
      </w:r>
      <w:r w:rsidR="00ED13DD" w:rsidRPr="004A08A1">
        <w:rPr>
          <w:rStyle w:val="FontStyle115"/>
          <w:lang w:val="ky-KG"/>
        </w:rPr>
        <w:t>Евразия экономикалык бирлигинин Бирдиктүү бажы тарифинин ташып кирүү бажы алымдарынын коюмдары бирдиктүү болуп саналат жана товарларды Бирликтин бажы чек арасы аркылуу өткөрүүчү адамдарга, бүтүмдөрдүн түрлөрүнө жана ушул Келишимдин 35, 36 жана 43-беренелеринде каралган учурларды кошпогондо, башка жагдайларга жараша өзгөрүлүүгө жатпайт.</w:t>
      </w:r>
    </w:p>
    <w:p w:rsidR="00ED13DD" w:rsidRPr="004A08A1" w:rsidRDefault="00ED13DD" w:rsidP="009A457E">
      <w:pPr>
        <w:pStyle w:val="Style7"/>
        <w:widowControl/>
        <w:tabs>
          <w:tab w:val="left" w:pos="1022"/>
        </w:tabs>
        <w:spacing w:line="276" w:lineRule="auto"/>
        <w:ind w:firstLine="725"/>
        <w:rPr>
          <w:rStyle w:val="FontStyle115"/>
          <w:lang w:val="ky-KG"/>
        </w:rPr>
      </w:pPr>
      <w:r w:rsidRPr="004A08A1">
        <w:rPr>
          <w:rStyle w:val="FontStyle115"/>
          <w:lang w:val="ky-KG"/>
        </w:rPr>
        <w:t xml:space="preserve">5. Бирликтин бажы аймагына товарларды ташып кирүүнү </w:t>
      </w:r>
      <w:r w:rsidR="00487925" w:rsidRPr="004A08A1">
        <w:rPr>
          <w:rStyle w:val="FontStyle115"/>
          <w:lang w:val="ky-KG"/>
        </w:rPr>
        <w:t xml:space="preserve">ыкчам </w:t>
      </w:r>
      <w:r w:rsidRPr="004A08A1">
        <w:rPr>
          <w:rStyle w:val="FontStyle115"/>
          <w:lang w:val="ky-KG"/>
        </w:rPr>
        <w:t xml:space="preserve">жөнгө салуу үчүн </w:t>
      </w:r>
      <w:r w:rsidR="00FB6EEF" w:rsidRPr="004A08A1">
        <w:rPr>
          <w:rStyle w:val="FontStyle115"/>
          <w:lang w:val="ky-KG"/>
        </w:rPr>
        <w:t>зарыл болгон учурда сезондук бажы алымдары белгилениши мүмкүн, алардын колдонуу мөөнөтү жылына 6 айдан ашпайт жана алар Евразия экономикалык бирлигинин Бирдиктүү бажы тарифинде каралган ташып кирүү бажы алымдарынын ордуна колдонулат.</w:t>
      </w:r>
    </w:p>
    <w:p w:rsidR="00FB6EEF" w:rsidRPr="004A08A1" w:rsidRDefault="00FB6EEF" w:rsidP="009A457E">
      <w:pPr>
        <w:pStyle w:val="Style7"/>
        <w:widowControl/>
        <w:tabs>
          <w:tab w:val="left" w:pos="1022"/>
        </w:tabs>
        <w:spacing w:line="276" w:lineRule="auto"/>
        <w:ind w:firstLine="725"/>
        <w:rPr>
          <w:rStyle w:val="FontStyle115"/>
          <w:lang w:val="ky-KG"/>
        </w:rPr>
      </w:pPr>
      <w:r w:rsidRPr="004A08A1">
        <w:rPr>
          <w:rStyle w:val="FontStyle115"/>
          <w:lang w:val="ky-KG"/>
        </w:rPr>
        <w:t xml:space="preserve">6. </w:t>
      </w:r>
      <w:r w:rsidR="00E83579" w:rsidRPr="004A08A1">
        <w:rPr>
          <w:rStyle w:val="FontStyle115"/>
          <w:lang w:val="ky-KG"/>
        </w:rPr>
        <w:t>Бирликке кошулган мамлекет ушундай мамлекеттин Бирликке кошулуусу жөнүндө эл аралык келишимдин негизинде Комиссия тарабынан бекитилүүчү коюмдардын жана товарлардын тизме</w:t>
      </w:r>
      <w:r w:rsidR="00B021E7" w:rsidRPr="004A08A1">
        <w:rPr>
          <w:rStyle w:val="FontStyle115"/>
          <w:lang w:val="ky-KG"/>
        </w:rPr>
        <w:t>г</w:t>
      </w:r>
      <w:r w:rsidR="00E83579" w:rsidRPr="004A08A1">
        <w:rPr>
          <w:rStyle w:val="FontStyle115"/>
          <w:lang w:val="ky-KG"/>
        </w:rPr>
        <w:t>ине ылайык, Евразия экономикалык бирлигинин Бирдиктүү бажы тарифинин коюмдарынан айырмалануучу ташып кирүү бажы алымдарынын коюмдарын колдонууга укуктуу.</w:t>
      </w:r>
    </w:p>
    <w:p w:rsidR="00E83579" w:rsidRPr="004A08A1" w:rsidRDefault="00F40E48" w:rsidP="009A457E">
      <w:pPr>
        <w:pStyle w:val="Style7"/>
        <w:widowControl/>
        <w:tabs>
          <w:tab w:val="left" w:pos="1022"/>
        </w:tabs>
        <w:spacing w:line="276" w:lineRule="auto"/>
        <w:rPr>
          <w:rStyle w:val="FontStyle115"/>
          <w:lang w:val="ky-KG"/>
        </w:rPr>
      </w:pPr>
      <w:r w:rsidRPr="004A08A1">
        <w:rPr>
          <w:rStyle w:val="FontStyle115"/>
          <w:lang w:val="ky-KG"/>
        </w:rPr>
        <w:t>Бирликке кошулган мамлекет Евразия экономикалык бирлигинин Бирдиктүү бажы тарифине салыштырмалуу ташып кирүү бажы алымдарынын кыйла төмөн коюмдары колдонулган товарлардын колдонулушун өзүнүн аймагынын чегинде гана камсыз кылууга жана Евразия экономикалык бирлигинин Бирдиктүү бажы тарифинин коюмдары боюнча эсептелген ташып кирүү бажы алымдарынын суммаларынын жана товарларды ташып кирүүдө төлөнгөн ташып кирүү бажы алымдарынын суммаларынын айырмасы өлчөмүндө ташып кирүү бажы алымдарын кошумча төлөбөстөн ушундай товарларды башка мүчө мамлекеттерге ташып чыгарууга жол бербөө боюнча чараларды көрүүгө милдеттүү.</w:t>
      </w:r>
    </w:p>
    <w:p w:rsidR="00B24B6B" w:rsidRPr="004A08A1" w:rsidRDefault="00B24B6B" w:rsidP="009A457E">
      <w:pPr>
        <w:pStyle w:val="Style11"/>
        <w:widowControl/>
        <w:spacing w:line="276" w:lineRule="auto"/>
        <w:rPr>
          <w:sz w:val="28"/>
          <w:szCs w:val="28"/>
          <w:lang w:val="ky-KG"/>
        </w:rPr>
      </w:pPr>
    </w:p>
    <w:p w:rsidR="009E3F7F" w:rsidRPr="004A08A1" w:rsidRDefault="00B24B6B" w:rsidP="009A457E">
      <w:pPr>
        <w:pStyle w:val="Style11"/>
        <w:widowControl/>
        <w:spacing w:line="276" w:lineRule="auto"/>
        <w:rPr>
          <w:rStyle w:val="FontStyle115"/>
          <w:lang w:val="ky-KG"/>
        </w:rPr>
      </w:pPr>
      <w:r w:rsidRPr="004A08A1">
        <w:rPr>
          <w:rStyle w:val="FontStyle115"/>
          <w:lang w:val="ky-KG"/>
        </w:rPr>
        <w:t>43</w:t>
      </w:r>
      <w:r w:rsidR="009E3F7F" w:rsidRPr="004A08A1">
        <w:rPr>
          <w:rStyle w:val="FontStyle115"/>
          <w:lang w:val="ky-KG"/>
        </w:rPr>
        <w:t>-берене</w:t>
      </w:r>
    </w:p>
    <w:p w:rsidR="00B24B6B" w:rsidRPr="004A08A1" w:rsidRDefault="00F40E48" w:rsidP="009A457E">
      <w:pPr>
        <w:pStyle w:val="Style11"/>
        <w:widowControl/>
        <w:spacing w:line="276" w:lineRule="auto"/>
        <w:rPr>
          <w:rStyle w:val="FontStyle115"/>
          <w:lang w:val="ky-KG"/>
        </w:rPr>
      </w:pPr>
      <w:r w:rsidRPr="004A08A1">
        <w:rPr>
          <w:rStyle w:val="FontStyle115"/>
          <w:lang w:val="ky-KG"/>
        </w:rPr>
        <w:t xml:space="preserve"> Тарифтик</w:t>
      </w:r>
      <w:r w:rsidR="00B24B6B" w:rsidRPr="004A08A1">
        <w:rPr>
          <w:rStyle w:val="FontStyle115"/>
          <w:lang w:val="ky-KG"/>
        </w:rPr>
        <w:t xml:space="preserve"> </w:t>
      </w:r>
      <w:r w:rsidRPr="004A08A1">
        <w:rPr>
          <w:rStyle w:val="FontStyle115"/>
          <w:lang w:val="ky-KG"/>
        </w:rPr>
        <w:t>жеңилдиктер</w:t>
      </w:r>
    </w:p>
    <w:p w:rsidR="00BC1F1E" w:rsidRPr="004A08A1" w:rsidRDefault="00BC1F1E" w:rsidP="009A457E">
      <w:pPr>
        <w:pStyle w:val="Style11"/>
        <w:widowControl/>
        <w:spacing w:line="276" w:lineRule="auto"/>
        <w:rPr>
          <w:rStyle w:val="FontStyle115"/>
          <w:lang w:val="ky-KG"/>
        </w:rPr>
      </w:pPr>
    </w:p>
    <w:p w:rsidR="00F40E48" w:rsidRPr="004A08A1" w:rsidRDefault="00F40E48" w:rsidP="009A457E">
      <w:pPr>
        <w:pStyle w:val="Style7"/>
        <w:widowControl/>
        <w:tabs>
          <w:tab w:val="left" w:pos="1003"/>
        </w:tabs>
        <w:spacing w:line="276" w:lineRule="auto"/>
        <w:ind w:firstLine="709"/>
        <w:rPr>
          <w:rStyle w:val="FontStyle115"/>
          <w:lang w:val="ky-KG"/>
        </w:rPr>
      </w:pPr>
      <w:r w:rsidRPr="004A08A1">
        <w:rPr>
          <w:rStyle w:val="FontStyle115"/>
          <w:lang w:val="ky-KG"/>
        </w:rPr>
        <w:t xml:space="preserve">1. </w:t>
      </w:r>
      <w:r w:rsidR="00E13B4D" w:rsidRPr="004A08A1">
        <w:rPr>
          <w:rStyle w:val="FontStyle115"/>
          <w:lang w:val="ky-KG"/>
        </w:rPr>
        <w:t>Бирликтин бажы аймагына ташып киргизилүүчү (ташып киргизилген) товарларга карата ташып кирүү бажы алымдарын төлөөдөн бошотуу же ташып кирүү бажы алымдарынын коюмдарын азайтуу түрүндө тарифтик жеңилдиктер колдонулушу мүмкүн.</w:t>
      </w:r>
    </w:p>
    <w:p w:rsidR="00E13B4D" w:rsidRPr="004A08A1" w:rsidRDefault="00E13B4D" w:rsidP="009A457E">
      <w:pPr>
        <w:pStyle w:val="Style7"/>
        <w:widowControl/>
        <w:tabs>
          <w:tab w:val="left" w:pos="1003"/>
        </w:tabs>
        <w:spacing w:line="276" w:lineRule="auto"/>
        <w:ind w:firstLine="709"/>
        <w:rPr>
          <w:rStyle w:val="FontStyle115"/>
          <w:lang w:val="ky-KG"/>
        </w:rPr>
      </w:pPr>
      <w:r w:rsidRPr="004A08A1">
        <w:rPr>
          <w:rStyle w:val="FontStyle115"/>
          <w:lang w:val="ky-KG"/>
        </w:rPr>
        <w:t xml:space="preserve">2. </w:t>
      </w:r>
      <w:r w:rsidR="00C64153" w:rsidRPr="004A08A1">
        <w:rPr>
          <w:rStyle w:val="FontStyle115"/>
          <w:lang w:val="ky-KG"/>
        </w:rPr>
        <w:t>Тарифтик жеңилдиктер жеке мүнөздө болушу мүмкүн эмес жана товарлар келип чыккан өлкөгө карабастан колдонулат.</w:t>
      </w:r>
    </w:p>
    <w:p w:rsidR="00B24B6B" w:rsidRPr="004A08A1" w:rsidRDefault="00C64153" w:rsidP="009A457E">
      <w:pPr>
        <w:pStyle w:val="Style7"/>
        <w:widowControl/>
        <w:tabs>
          <w:tab w:val="left" w:pos="1003"/>
        </w:tabs>
        <w:spacing w:line="276" w:lineRule="auto"/>
        <w:ind w:firstLine="709"/>
        <w:rPr>
          <w:rStyle w:val="FontStyle115"/>
          <w:lang w:val="ky-KG"/>
        </w:rPr>
      </w:pPr>
      <w:r w:rsidRPr="004A08A1">
        <w:rPr>
          <w:rStyle w:val="FontStyle115"/>
          <w:lang w:val="ky-KG"/>
        </w:rPr>
        <w:t>3. Тарифтик жеңилдиктерди берүү ушул Келишимдин № 6 тиркемесине ылайык ишке ашырылат</w:t>
      </w:r>
      <w:r w:rsidR="00B24B6B" w:rsidRPr="004A08A1">
        <w:rPr>
          <w:rStyle w:val="FontStyle115"/>
          <w:lang w:val="ky-KG"/>
        </w:rPr>
        <w:t>.</w:t>
      </w:r>
    </w:p>
    <w:p w:rsidR="00B24B6B" w:rsidRPr="004A08A1" w:rsidRDefault="00B24B6B" w:rsidP="009A457E">
      <w:pPr>
        <w:pStyle w:val="Style11"/>
        <w:widowControl/>
        <w:spacing w:line="276" w:lineRule="auto"/>
        <w:rPr>
          <w:sz w:val="28"/>
          <w:szCs w:val="28"/>
          <w:lang w:val="ky-KG"/>
        </w:rPr>
      </w:pPr>
    </w:p>
    <w:p w:rsidR="009E3F7F" w:rsidRPr="004A08A1" w:rsidRDefault="00B24B6B" w:rsidP="009A457E">
      <w:pPr>
        <w:pStyle w:val="Style11"/>
        <w:widowControl/>
        <w:spacing w:line="276" w:lineRule="auto"/>
        <w:rPr>
          <w:rStyle w:val="FontStyle115"/>
          <w:lang w:val="ky-KG"/>
        </w:rPr>
      </w:pPr>
      <w:r w:rsidRPr="004A08A1">
        <w:rPr>
          <w:rStyle w:val="FontStyle115"/>
          <w:lang w:val="ky-KG"/>
        </w:rPr>
        <w:t>44</w:t>
      </w:r>
      <w:r w:rsidR="009E3F7F" w:rsidRPr="004A08A1">
        <w:rPr>
          <w:rStyle w:val="FontStyle115"/>
          <w:lang w:val="ky-KG"/>
        </w:rPr>
        <w:t>-берене</w:t>
      </w:r>
    </w:p>
    <w:p w:rsidR="00B24B6B" w:rsidRPr="004A08A1" w:rsidRDefault="00C64153" w:rsidP="009A457E">
      <w:pPr>
        <w:pStyle w:val="Style11"/>
        <w:widowControl/>
        <w:spacing w:line="276" w:lineRule="auto"/>
        <w:rPr>
          <w:rStyle w:val="FontStyle115"/>
          <w:lang w:val="ky-KG"/>
        </w:rPr>
      </w:pPr>
      <w:r w:rsidRPr="004A08A1">
        <w:rPr>
          <w:rStyle w:val="FontStyle115"/>
          <w:lang w:val="ky-KG"/>
        </w:rPr>
        <w:t>Тарифтик квоталар</w:t>
      </w:r>
    </w:p>
    <w:p w:rsidR="00D75631" w:rsidRPr="004A08A1" w:rsidRDefault="00D75631" w:rsidP="009A457E">
      <w:pPr>
        <w:pStyle w:val="Style11"/>
        <w:widowControl/>
        <w:spacing w:line="276" w:lineRule="auto"/>
        <w:rPr>
          <w:rStyle w:val="FontStyle115"/>
          <w:lang w:val="ky-KG"/>
        </w:rPr>
      </w:pPr>
    </w:p>
    <w:p w:rsidR="00C64153" w:rsidRPr="004A08A1" w:rsidRDefault="00B24B6B" w:rsidP="009A457E">
      <w:pPr>
        <w:pStyle w:val="Style3"/>
        <w:widowControl/>
        <w:spacing w:line="276" w:lineRule="auto"/>
        <w:ind w:firstLine="734"/>
        <w:rPr>
          <w:rStyle w:val="FontStyle115"/>
          <w:lang w:val="ky-KG"/>
        </w:rPr>
      </w:pPr>
      <w:r w:rsidRPr="004A08A1">
        <w:rPr>
          <w:rStyle w:val="FontStyle115"/>
          <w:lang w:val="ky-KG"/>
        </w:rPr>
        <w:lastRenderedPageBreak/>
        <w:t xml:space="preserve">1. </w:t>
      </w:r>
      <w:r w:rsidR="00DF256A" w:rsidRPr="004A08A1">
        <w:rPr>
          <w:rStyle w:val="FontStyle115"/>
          <w:lang w:val="ky-KG"/>
        </w:rPr>
        <w:t>Үчүнчү өлкөлөрдөн чыккан жана Бирликтин бажы аймагына ташып киргизилүүчү айыл чарба товарларынын айрым түрлөрүнө карата эгерде ушундай товарлар Бирликтин бажы аймагында өндүрүлсө (чыгарылса, өстүрүлсө), тарифтик квоталарды белгилөөгө жол берилет.</w:t>
      </w:r>
    </w:p>
    <w:p w:rsidR="00DF256A" w:rsidRPr="004A08A1" w:rsidRDefault="00DF256A" w:rsidP="009A457E">
      <w:pPr>
        <w:pStyle w:val="Style3"/>
        <w:widowControl/>
        <w:spacing w:line="276" w:lineRule="auto"/>
        <w:ind w:firstLine="734"/>
        <w:rPr>
          <w:rStyle w:val="FontStyle115"/>
          <w:lang w:val="ky-KG"/>
        </w:rPr>
      </w:pPr>
      <w:r w:rsidRPr="004A08A1">
        <w:rPr>
          <w:rStyle w:val="FontStyle115"/>
          <w:lang w:val="ky-KG"/>
        </w:rPr>
        <w:t xml:space="preserve">2. </w:t>
      </w:r>
      <w:r w:rsidR="00857435" w:rsidRPr="004A08A1">
        <w:rPr>
          <w:rStyle w:val="FontStyle115"/>
          <w:lang w:val="ky-KG"/>
        </w:rPr>
        <w:t>Ушул берененин 1-пунктунда көрсөтүлгөн, тарифтик квотанын белгиленген көлөмүнүн чегинде Бирликтин бажы аймагына ташылып киргизилүүчү товарларга карата Евразия экономикалык бирлигинин Бирдиктүү бажы тарифинин ташып кирүү бажы алымдарынын тиешелүү коюмдары колдонулат.</w:t>
      </w:r>
    </w:p>
    <w:p w:rsidR="00857435" w:rsidRPr="004A08A1" w:rsidRDefault="00857435" w:rsidP="009A457E">
      <w:pPr>
        <w:pStyle w:val="Style3"/>
        <w:widowControl/>
        <w:spacing w:line="276" w:lineRule="auto"/>
        <w:ind w:firstLine="734"/>
        <w:rPr>
          <w:rStyle w:val="FontStyle115"/>
          <w:lang w:val="ky-KG"/>
        </w:rPr>
      </w:pPr>
      <w:r w:rsidRPr="004A08A1">
        <w:rPr>
          <w:rStyle w:val="FontStyle115"/>
          <w:lang w:val="ky-KG"/>
        </w:rPr>
        <w:t>3. Үчүнчү өлкөлөрдөн чыккан жана Бирликтин бажы аймагына ташып киргизилүүчү айыл чарба товарларынын айрым түрлөрүнө карата тарифтик квоталардын белгилениши жана тарифтик квоталардын көлөмдөрүнүн бөлүштүрүлүшү ушул Келишимдин № 6 тиркемесинде каралган тартипте ишке ашырылат.</w:t>
      </w:r>
    </w:p>
    <w:p w:rsidR="00B24B6B" w:rsidRPr="004A08A1" w:rsidRDefault="00B24B6B" w:rsidP="009A457E">
      <w:pPr>
        <w:pStyle w:val="Style11"/>
        <w:widowControl/>
        <w:spacing w:line="276" w:lineRule="auto"/>
        <w:rPr>
          <w:sz w:val="28"/>
          <w:szCs w:val="28"/>
          <w:lang w:val="ky-KG"/>
        </w:rPr>
      </w:pPr>
    </w:p>
    <w:p w:rsidR="00857435" w:rsidRPr="004A08A1" w:rsidRDefault="00857435" w:rsidP="009A457E">
      <w:pPr>
        <w:pStyle w:val="Style11"/>
        <w:widowControl/>
        <w:spacing w:line="276" w:lineRule="auto"/>
        <w:rPr>
          <w:rStyle w:val="FontStyle115"/>
          <w:color w:val="auto"/>
          <w:lang w:val="ky-KG"/>
        </w:rPr>
      </w:pPr>
      <w:r w:rsidRPr="004A08A1">
        <w:rPr>
          <w:rStyle w:val="FontStyle115"/>
          <w:color w:val="auto"/>
        </w:rPr>
        <w:t>45</w:t>
      </w:r>
      <w:r w:rsidRPr="004A08A1">
        <w:rPr>
          <w:rStyle w:val="FontStyle115"/>
          <w:color w:val="auto"/>
          <w:lang w:val="ky-KG"/>
        </w:rPr>
        <w:t xml:space="preserve">-берене. </w:t>
      </w:r>
    </w:p>
    <w:p w:rsidR="00B24B6B" w:rsidRPr="004A08A1" w:rsidRDefault="00857435" w:rsidP="009A457E">
      <w:pPr>
        <w:pStyle w:val="Style11"/>
        <w:widowControl/>
        <w:spacing w:line="276" w:lineRule="auto"/>
        <w:rPr>
          <w:rStyle w:val="FontStyle115"/>
          <w:color w:val="auto"/>
        </w:rPr>
      </w:pPr>
      <w:r w:rsidRPr="004A08A1">
        <w:rPr>
          <w:rStyle w:val="FontStyle115"/>
          <w:color w:val="auto"/>
          <w:lang w:val="ky-KG"/>
        </w:rPr>
        <w:t>Бажы-тарифтик жөнгө салуу маселелери боюнча комиссиянын ыйгарым укуктары</w:t>
      </w:r>
    </w:p>
    <w:p w:rsidR="00B24B6B" w:rsidRPr="004A08A1" w:rsidRDefault="00B24B6B" w:rsidP="009A457E">
      <w:pPr>
        <w:pStyle w:val="Style3"/>
        <w:widowControl/>
        <w:spacing w:line="276" w:lineRule="auto"/>
        <w:ind w:firstLine="0"/>
        <w:jc w:val="left"/>
        <w:rPr>
          <w:sz w:val="28"/>
          <w:szCs w:val="28"/>
        </w:rPr>
      </w:pPr>
    </w:p>
    <w:p w:rsidR="00B24B6B" w:rsidRPr="004A08A1" w:rsidRDefault="00B24B6B" w:rsidP="009A457E">
      <w:pPr>
        <w:pStyle w:val="Style3"/>
        <w:widowControl/>
        <w:spacing w:line="276" w:lineRule="auto"/>
        <w:ind w:firstLine="709"/>
        <w:jc w:val="left"/>
        <w:rPr>
          <w:rStyle w:val="FontStyle115"/>
        </w:rPr>
      </w:pPr>
      <w:r w:rsidRPr="004A08A1">
        <w:rPr>
          <w:rStyle w:val="FontStyle115"/>
        </w:rPr>
        <w:t>1. Комиссия:</w:t>
      </w:r>
    </w:p>
    <w:p w:rsidR="00857435" w:rsidRPr="004A08A1" w:rsidRDefault="00857435" w:rsidP="009A457E">
      <w:pPr>
        <w:pStyle w:val="Style3"/>
        <w:widowControl/>
        <w:spacing w:line="276" w:lineRule="auto"/>
        <w:ind w:firstLine="706"/>
        <w:rPr>
          <w:rStyle w:val="FontStyle115"/>
          <w:lang w:val="ky-KG"/>
        </w:rPr>
      </w:pPr>
      <w:r w:rsidRPr="004A08A1">
        <w:rPr>
          <w:rStyle w:val="FontStyle115"/>
          <w:lang w:val="ky-KG"/>
        </w:rPr>
        <w:t>Евразия экономикалык бирлигинин Тышкы экономикалык иштин бирдиктүү товардык номенклатурасын жана Евразия экономикалык бирлигинин Бирдиктүү бажы тарифин жүргүзүүнү ишке ашырат;</w:t>
      </w:r>
    </w:p>
    <w:p w:rsidR="00857435" w:rsidRPr="004A08A1" w:rsidRDefault="00FC18AF" w:rsidP="009A457E">
      <w:pPr>
        <w:pStyle w:val="Style3"/>
        <w:widowControl/>
        <w:spacing w:line="276" w:lineRule="auto"/>
        <w:ind w:firstLine="706"/>
        <w:rPr>
          <w:rStyle w:val="FontStyle115"/>
          <w:lang w:val="ky-KG"/>
        </w:rPr>
      </w:pPr>
      <w:r w:rsidRPr="004A08A1">
        <w:rPr>
          <w:rStyle w:val="FontStyle115"/>
          <w:lang w:val="ky-KG"/>
        </w:rPr>
        <w:t>сезондукту кошо алганда, ташып кирүү бажы алымдарынын коюмдарын белгилейт;</w:t>
      </w:r>
    </w:p>
    <w:p w:rsidR="00FC18AF" w:rsidRPr="004A08A1" w:rsidRDefault="00FC18AF" w:rsidP="009A457E">
      <w:pPr>
        <w:pStyle w:val="Style3"/>
        <w:widowControl/>
        <w:spacing w:line="276" w:lineRule="auto"/>
        <w:ind w:firstLine="706"/>
        <w:rPr>
          <w:rStyle w:val="FontStyle115"/>
          <w:lang w:val="ky-KG"/>
        </w:rPr>
      </w:pPr>
      <w:r w:rsidRPr="004A08A1">
        <w:rPr>
          <w:rStyle w:val="FontStyle115"/>
          <w:lang w:val="ky-KG"/>
        </w:rPr>
        <w:t>тарифтик жеңилдиктерди берүү учурларын жана шарттарын белгилейт;</w:t>
      </w:r>
    </w:p>
    <w:p w:rsidR="00FC18AF" w:rsidRPr="004A08A1" w:rsidRDefault="00FC18AF" w:rsidP="009A457E">
      <w:pPr>
        <w:pStyle w:val="Style3"/>
        <w:widowControl/>
        <w:spacing w:line="276" w:lineRule="auto"/>
        <w:ind w:firstLine="706"/>
        <w:rPr>
          <w:rStyle w:val="FontStyle115"/>
          <w:lang w:val="ky-KG"/>
        </w:rPr>
      </w:pPr>
      <w:r w:rsidRPr="004A08A1">
        <w:rPr>
          <w:rStyle w:val="FontStyle115"/>
          <w:lang w:val="ky-KG"/>
        </w:rPr>
        <w:t>тарифтик жеңилдиктерди колдонуу тартибин аныктайт;</w:t>
      </w:r>
    </w:p>
    <w:p w:rsidR="00FC18AF" w:rsidRPr="004A08A1" w:rsidRDefault="00FC18AF" w:rsidP="009A457E">
      <w:pPr>
        <w:pStyle w:val="Style3"/>
        <w:widowControl/>
        <w:spacing w:line="276" w:lineRule="auto"/>
        <w:ind w:firstLine="706"/>
        <w:rPr>
          <w:rStyle w:val="FontStyle115"/>
          <w:lang w:val="ky-KG"/>
        </w:rPr>
      </w:pPr>
      <w:r w:rsidRPr="004A08A1">
        <w:rPr>
          <w:rStyle w:val="FontStyle115"/>
          <w:lang w:val="ky-KG"/>
        </w:rPr>
        <w:t xml:space="preserve">Бирликтин тарифтик өзгөчө жеңилдиктеринин бирдиктүү </w:t>
      </w:r>
      <w:r w:rsidR="00267F1B" w:rsidRPr="004A08A1">
        <w:rPr>
          <w:rStyle w:val="FontStyle115"/>
          <w:lang w:val="ky-KG"/>
        </w:rPr>
        <w:t>тутумун</w:t>
      </w:r>
      <w:r w:rsidRPr="004A08A1">
        <w:rPr>
          <w:rStyle w:val="FontStyle115"/>
          <w:lang w:val="ky-KG"/>
        </w:rPr>
        <w:t xml:space="preserve"> колдонуу шарттарын жана тартибин аныктайт, анын ичинде төмөнкүлөрдү бекитет:</w:t>
      </w:r>
    </w:p>
    <w:p w:rsidR="00FC18AF" w:rsidRPr="004A08A1" w:rsidRDefault="00FC18AF" w:rsidP="009A457E">
      <w:pPr>
        <w:pStyle w:val="Style3"/>
        <w:widowControl/>
        <w:spacing w:line="276" w:lineRule="auto"/>
        <w:ind w:firstLine="706"/>
        <w:rPr>
          <w:rStyle w:val="FontStyle115"/>
          <w:lang w:val="ky-KG"/>
        </w:rPr>
      </w:pPr>
      <w:r w:rsidRPr="004A08A1">
        <w:rPr>
          <w:rStyle w:val="FontStyle115"/>
          <w:lang w:val="ky-KG"/>
        </w:rPr>
        <w:t xml:space="preserve">Бирликтин тарифтик өзгөчө жеңилдиктердин бирдиктүү </w:t>
      </w:r>
      <w:r w:rsidR="00267F1B" w:rsidRPr="004A08A1">
        <w:rPr>
          <w:rStyle w:val="FontStyle115"/>
          <w:lang w:val="ky-KG"/>
        </w:rPr>
        <w:t>тутумун</w:t>
      </w:r>
      <w:r w:rsidRPr="004A08A1">
        <w:rPr>
          <w:rStyle w:val="FontStyle115"/>
          <w:lang w:val="ky-KG"/>
        </w:rPr>
        <w:t xml:space="preserve"> колдонуучу – өнүгүп жаткан өлкөлөрдүн тизме</w:t>
      </w:r>
      <w:r w:rsidR="00B021E7" w:rsidRPr="004A08A1">
        <w:rPr>
          <w:rStyle w:val="FontStyle115"/>
          <w:lang w:val="ky-KG"/>
        </w:rPr>
        <w:t>г</w:t>
      </w:r>
      <w:r w:rsidRPr="004A08A1">
        <w:rPr>
          <w:rStyle w:val="FontStyle115"/>
          <w:lang w:val="ky-KG"/>
        </w:rPr>
        <w:t>ин;</w:t>
      </w:r>
    </w:p>
    <w:p w:rsidR="00FC18AF" w:rsidRPr="004A08A1" w:rsidRDefault="00FC18AF" w:rsidP="009A457E">
      <w:pPr>
        <w:pStyle w:val="Style3"/>
        <w:widowControl/>
        <w:spacing w:line="276" w:lineRule="auto"/>
        <w:ind w:firstLine="706"/>
        <w:rPr>
          <w:rStyle w:val="FontStyle115"/>
          <w:lang w:val="ky-KG"/>
        </w:rPr>
      </w:pPr>
      <w:r w:rsidRPr="004A08A1">
        <w:rPr>
          <w:rStyle w:val="FontStyle115"/>
          <w:lang w:val="ky-KG"/>
        </w:rPr>
        <w:t xml:space="preserve">Бирликтин тарифтик өзгөчө жеңилдиктердин бирдиктүү </w:t>
      </w:r>
      <w:r w:rsidR="00267F1B" w:rsidRPr="004A08A1">
        <w:rPr>
          <w:rStyle w:val="FontStyle115"/>
          <w:lang w:val="ky-KG"/>
        </w:rPr>
        <w:t>тутумун</w:t>
      </w:r>
      <w:r w:rsidRPr="004A08A1">
        <w:rPr>
          <w:rStyle w:val="FontStyle115"/>
          <w:lang w:val="ky-KG"/>
        </w:rPr>
        <w:t xml:space="preserve"> колдонуучу начар өнүккөн өлкөлөрдүн тизме</w:t>
      </w:r>
      <w:r w:rsidR="00B021E7" w:rsidRPr="004A08A1">
        <w:rPr>
          <w:rStyle w:val="FontStyle115"/>
          <w:lang w:val="ky-KG"/>
        </w:rPr>
        <w:t>г</w:t>
      </w:r>
      <w:r w:rsidRPr="004A08A1">
        <w:rPr>
          <w:rStyle w:val="FontStyle115"/>
          <w:lang w:val="ky-KG"/>
        </w:rPr>
        <w:t>ин;</w:t>
      </w:r>
    </w:p>
    <w:p w:rsidR="00FC18AF" w:rsidRPr="004A08A1" w:rsidRDefault="00FC18AF" w:rsidP="009A457E">
      <w:pPr>
        <w:pStyle w:val="Style3"/>
        <w:widowControl/>
        <w:spacing w:line="276" w:lineRule="auto"/>
        <w:ind w:firstLine="706"/>
        <w:rPr>
          <w:rStyle w:val="FontStyle115"/>
          <w:lang w:val="ky-KG"/>
        </w:rPr>
      </w:pPr>
      <w:r w:rsidRPr="004A08A1">
        <w:rPr>
          <w:rStyle w:val="FontStyle115"/>
          <w:lang w:val="ky-KG"/>
        </w:rPr>
        <w:t>Бирликтин бажы аймагына ташып кирүүдө тарифтик өзгөчө жеңилдиктер берилүүчү өнүгүп жаткан өлкөлөрдөн же начар өнүккөн өлкөлөрдөн чыккан товарлардын тизме</w:t>
      </w:r>
      <w:r w:rsidR="00B021E7" w:rsidRPr="004A08A1">
        <w:rPr>
          <w:rStyle w:val="FontStyle115"/>
          <w:lang w:val="ky-KG"/>
        </w:rPr>
        <w:t>г</w:t>
      </w:r>
      <w:r w:rsidRPr="004A08A1">
        <w:rPr>
          <w:rStyle w:val="FontStyle115"/>
          <w:lang w:val="ky-KG"/>
        </w:rPr>
        <w:t>ин;</w:t>
      </w:r>
    </w:p>
    <w:p w:rsidR="00FC18AF" w:rsidRPr="004A08A1" w:rsidRDefault="00FC18AF" w:rsidP="009A457E">
      <w:pPr>
        <w:pStyle w:val="Style3"/>
        <w:widowControl/>
        <w:spacing w:line="276" w:lineRule="auto"/>
        <w:ind w:firstLine="706"/>
        <w:rPr>
          <w:rStyle w:val="FontStyle115"/>
          <w:lang w:val="ky-KG"/>
        </w:rPr>
      </w:pPr>
      <w:r w:rsidRPr="004A08A1">
        <w:rPr>
          <w:rStyle w:val="FontStyle115"/>
          <w:lang w:val="ky-KG"/>
        </w:rPr>
        <w:t xml:space="preserve">тарифтик квоталарды белгилейт, </w:t>
      </w:r>
      <w:r w:rsidR="002464AA" w:rsidRPr="004A08A1">
        <w:rPr>
          <w:rStyle w:val="FontStyle115"/>
          <w:lang w:val="ky-KG"/>
        </w:rPr>
        <w:t xml:space="preserve">мүчө мамлекеттердин ортосунда тарифтик квотанын көлөмүн бөлүштүрөт, тышкы соода ишине катышуучулардын ортосунда тарифтик квотанын көлөмүн бөлүштүрүү </w:t>
      </w:r>
      <w:r w:rsidR="009E3F7F" w:rsidRPr="004A08A1">
        <w:rPr>
          <w:rStyle w:val="FontStyle115"/>
          <w:lang w:val="ky-KG"/>
        </w:rPr>
        <w:t>ыкмасын</w:t>
      </w:r>
      <w:r w:rsidR="002464AA" w:rsidRPr="004A08A1">
        <w:rPr>
          <w:rStyle w:val="FontStyle115"/>
          <w:lang w:val="ky-KG"/>
        </w:rPr>
        <w:t xml:space="preserve"> жана тартибин аныктайт, ошондой эле зарыл болгон учурда үчүнчү өлкөлөрдүн ортосунда тарифтик квоталардын көлөмүн бөлүштүрөт же болбосо </w:t>
      </w:r>
      <w:r w:rsidR="00EF1FC3" w:rsidRPr="004A08A1">
        <w:rPr>
          <w:rStyle w:val="FontStyle115"/>
          <w:lang w:val="ky-KG"/>
        </w:rPr>
        <w:t xml:space="preserve">акт кабыл алат, ага ылайык мүчө мамлекеттер тышкы соода ишине </w:t>
      </w:r>
      <w:r w:rsidR="00EF1FC3" w:rsidRPr="004A08A1">
        <w:rPr>
          <w:rStyle w:val="FontStyle115"/>
          <w:lang w:val="ky-KG"/>
        </w:rPr>
        <w:lastRenderedPageBreak/>
        <w:t xml:space="preserve">катышуучулардын ортосунда тарифтик квотанын көлөмүн бөлүштүрүү </w:t>
      </w:r>
      <w:r w:rsidR="009E3F7F" w:rsidRPr="004A08A1">
        <w:rPr>
          <w:rStyle w:val="FontStyle115"/>
          <w:lang w:val="ky-KG"/>
        </w:rPr>
        <w:t>ыкмасын</w:t>
      </w:r>
      <w:r w:rsidR="00EF1FC3" w:rsidRPr="004A08A1">
        <w:rPr>
          <w:rStyle w:val="FontStyle115"/>
          <w:lang w:val="ky-KG"/>
        </w:rPr>
        <w:t xml:space="preserve"> жана тартибин аныкташат, зарыл болгон учурда үчүнчү өлкөлөрдүн ортосунда тарифтик квоталардын көлөмүн бөлүштүрүшөт.</w:t>
      </w:r>
    </w:p>
    <w:p w:rsidR="00EF1FC3" w:rsidRPr="004A08A1" w:rsidRDefault="00EF1FC3" w:rsidP="009A457E">
      <w:pPr>
        <w:pStyle w:val="Style3"/>
        <w:widowControl/>
        <w:spacing w:line="276" w:lineRule="auto"/>
        <w:ind w:firstLine="706"/>
        <w:rPr>
          <w:rStyle w:val="FontStyle115"/>
          <w:lang w:val="ky-KG"/>
        </w:rPr>
      </w:pPr>
      <w:r w:rsidRPr="004A08A1">
        <w:rPr>
          <w:rStyle w:val="FontStyle115"/>
          <w:lang w:val="ky-KG"/>
        </w:rPr>
        <w:t xml:space="preserve">2. </w:t>
      </w:r>
      <w:r w:rsidR="00191F02" w:rsidRPr="004A08A1">
        <w:rPr>
          <w:rStyle w:val="FontStyle115"/>
          <w:lang w:val="ky-KG"/>
        </w:rPr>
        <w:t>Ташып кирүү бажы алымдарынын коюмдарын өзгөртүү жөнүндө чечим Комиссиянын Кеңеши тарабынан кабыл алынуучу сезимтал товарлардын тизме</w:t>
      </w:r>
      <w:r w:rsidR="00B021E7" w:rsidRPr="004A08A1">
        <w:rPr>
          <w:rStyle w:val="FontStyle115"/>
          <w:lang w:val="ky-KG"/>
        </w:rPr>
        <w:t>г</w:t>
      </w:r>
      <w:r w:rsidR="00191F02" w:rsidRPr="004A08A1">
        <w:rPr>
          <w:rStyle w:val="FontStyle115"/>
          <w:lang w:val="ky-KG"/>
        </w:rPr>
        <w:t>и Жогорку кеңеш тарабынан бекитилет.</w:t>
      </w:r>
    </w:p>
    <w:p w:rsidR="00B24B6B" w:rsidRPr="004A08A1" w:rsidRDefault="00B24B6B" w:rsidP="009A457E">
      <w:pPr>
        <w:pStyle w:val="Style11"/>
        <w:widowControl/>
        <w:spacing w:line="276" w:lineRule="auto"/>
        <w:rPr>
          <w:sz w:val="28"/>
          <w:szCs w:val="28"/>
          <w:lang w:val="ky-KG"/>
        </w:rPr>
      </w:pPr>
    </w:p>
    <w:p w:rsidR="009E3F7F" w:rsidRPr="004A08A1" w:rsidRDefault="00B24B6B" w:rsidP="009A457E">
      <w:pPr>
        <w:pStyle w:val="Style11"/>
        <w:widowControl/>
        <w:spacing w:line="276" w:lineRule="auto"/>
        <w:rPr>
          <w:rStyle w:val="FontStyle115"/>
          <w:lang w:val="ky-KG"/>
        </w:rPr>
      </w:pPr>
      <w:r w:rsidRPr="004A08A1">
        <w:rPr>
          <w:rStyle w:val="FontStyle115"/>
        </w:rPr>
        <w:t>46</w:t>
      </w:r>
      <w:r w:rsidR="009E3F7F" w:rsidRPr="004A08A1">
        <w:rPr>
          <w:rStyle w:val="FontStyle115"/>
          <w:lang w:val="ky-KG"/>
        </w:rPr>
        <w:t>-берене</w:t>
      </w:r>
    </w:p>
    <w:p w:rsidR="00B24B6B" w:rsidRPr="004A08A1" w:rsidRDefault="00191F02" w:rsidP="009A457E">
      <w:pPr>
        <w:pStyle w:val="Style11"/>
        <w:widowControl/>
        <w:spacing w:line="276" w:lineRule="auto"/>
        <w:rPr>
          <w:rStyle w:val="FontStyle115"/>
        </w:rPr>
      </w:pPr>
      <w:r w:rsidRPr="004A08A1">
        <w:rPr>
          <w:rStyle w:val="FontStyle115"/>
          <w:lang w:val="ky-KG"/>
        </w:rPr>
        <w:t xml:space="preserve"> Тарифтик эмес жөнгө салуу чаралары</w:t>
      </w:r>
    </w:p>
    <w:p w:rsidR="00B24B6B" w:rsidRPr="004A08A1" w:rsidRDefault="00B24B6B" w:rsidP="009A457E">
      <w:pPr>
        <w:pStyle w:val="Style3"/>
        <w:widowControl/>
        <w:spacing w:line="276" w:lineRule="auto"/>
        <w:ind w:firstLine="739"/>
        <w:rPr>
          <w:sz w:val="28"/>
          <w:szCs w:val="28"/>
        </w:rPr>
      </w:pPr>
    </w:p>
    <w:p w:rsidR="00191F02" w:rsidRPr="004A08A1" w:rsidRDefault="00B24B6B" w:rsidP="009A457E">
      <w:pPr>
        <w:pStyle w:val="Style3"/>
        <w:widowControl/>
        <w:spacing w:line="276" w:lineRule="auto"/>
        <w:ind w:firstLine="739"/>
        <w:rPr>
          <w:rStyle w:val="FontStyle115"/>
          <w:lang w:val="ky-KG"/>
        </w:rPr>
      </w:pPr>
      <w:r w:rsidRPr="004A08A1">
        <w:rPr>
          <w:rStyle w:val="FontStyle115"/>
        </w:rPr>
        <w:t xml:space="preserve">1. </w:t>
      </w:r>
      <w:r w:rsidR="00191F02" w:rsidRPr="004A08A1">
        <w:rPr>
          <w:rStyle w:val="FontStyle115"/>
          <w:lang w:val="ky-KG"/>
        </w:rPr>
        <w:t>Бирликтин үч</w:t>
      </w:r>
      <w:r w:rsidR="009E3F7F" w:rsidRPr="004A08A1">
        <w:rPr>
          <w:rStyle w:val="FontStyle115"/>
          <w:lang w:val="ky-KG"/>
        </w:rPr>
        <w:t>ү</w:t>
      </w:r>
      <w:r w:rsidR="00191F02" w:rsidRPr="004A08A1">
        <w:rPr>
          <w:rStyle w:val="FontStyle115"/>
          <w:lang w:val="ky-KG"/>
        </w:rPr>
        <w:t>нчү өлкөлөр менен болгон соодасында тарифтик эмес жөнгө салуунун төмөнкүдөй бирдиктүү чаралары колдонулат:</w:t>
      </w:r>
    </w:p>
    <w:p w:rsidR="00191F02" w:rsidRPr="004A08A1" w:rsidRDefault="00191F02" w:rsidP="009A457E">
      <w:pPr>
        <w:pStyle w:val="Style14"/>
        <w:widowControl/>
        <w:numPr>
          <w:ilvl w:val="0"/>
          <w:numId w:val="3"/>
        </w:numPr>
        <w:tabs>
          <w:tab w:val="left" w:pos="1090"/>
        </w:tabs>
        <w:spacing w:line="276" w:lineRule="auto"/>
        <w:rPr>
          <w:rStyle w:val="FontStyle115"/>
        </w:rPr>
      </w:pPr>
      <w:r w:rsidRPr="004A08A1">
        <w:rPr>
          <w:rStyle w:val="FontStyle115"/>
          <w:lang w:val="ky-KG"/>
        </w:rPr>
        <w:t>товарларды ташып кирүүгө жана (же) ташып чыгарууга тыюу салуу;</w:t>
      </w:r>
    </w:p>
    <w:p w:rsidR="00191F02" w:rsidRPr="004A08A1" w:rsidRDefault="00191F02" w:rsidP="009A457E">
      <w:pPr>
        <w:pStyle w:val="Style14"/>
        <w:widowControl/>
        <w:numPr>
          <w:ilvl w:val="0"/>
          <w:numId w:val="3"/>
        </w:numPr>
        <w:tabs>
          <w:tab w:val="left" w:pos="1090"/>
        </w:tabs>
        <w:spacing w:line="276" w:lineRule="auto"/>
        <w:rPr>
          <w:rStyle w:val="FontStyle115"/>
        </w:rPr>
      </w:pPr>
      <w:r w:rsidRPr="004A08A1">
        <w:rPr>
          <w:rStyle w:val="FontStyle115"/>
          <w:lang w:val="ky-KG"/>
        </w:rPr>
        <w:t>товарларды ташып кирүүнү жана (же) ташып чыгарууну сандык чектөө;</w:t>
      </w:r>
    </w:p>
    <w:p w:rsidR="00191F02" w:rsidRPr="004A08A1" w:rsidRDefault="00191F02" w:rsidP="009A457E">
      <w:pPr>
        <w:pStyle w:val="Style14"/>
        <w:widowControl/>
        <w:numPr>
          <w:ilvl w:val="0"/>
          <w:numId w:val="3"/>
        </w:numPr>
        <w:tabs>
          <w:tab w:val="left" w:pos="1090"/>
        </w:tabs>
        <w:spacing w:line="276" w:lineRule="auto"/>
        <w:rPr>
          <w:rStyle w:val="FontStyle115"/>
        </w:rPr>
      </w:pPr>
      <w:r w:rsidRPr="004A08A1">
        <w:rPr>
          <w:rStyle w:val="FontStyle115"/>
          <w:lang w:val="ky-KG"/>
        </w:rPr>
        <w:t>товарларды экспорттоого жана (же) импорттоого өзгөчө укук;</w:t>
      </w:r>
    </w:p>
    <w:p w:rsidR="00B24B6B" w:rsidRPr="004A08A1" w:rsidRDefault="00191F02" w:rsidP="009A457E">
      <w:pPr>
        <w:pStyle w:val="Style14"/>
        <w:widowControl/>
        <w:numPr>
          <w:ilvl w:val="0"/>
          <w:numId w:val="3"/>
        </w:numPr>
        <w:tabs>
          <w:tab w:val="left" w:pos="1090"/>
        </w:tabs>
        <w:spacing w:line="276" w:lineRule="auto"/>
        <w:rPr>
          <w:rStyle w:val="FontStyle115"/>
        </w:rPr>
      </w:pPr>
      <w:r w:rsidRPr="004A08A1">
        <w:rPr>
          <w:rStyle w:val="FontStyle115"/>
          <w:lang w:val="ky-KG"/>
        </w:rPr>
        <w:t>товарларды экспорттоону жана (же) импорттоону автоматтык түрдө лицензиялоо (байкоо жүргүзүү)</w:t>
      </w:r>
      <w:r w:rsidR="00B24B6B" w:rsidRPr="004A08A1">
        <w:rPr>
          <w:rStyle w:val="FontStyle115"/>
        </w:rPr>
        <w:t>;</w:t>
      </w:r>
    </w:p>
    <w:p w:rsidR="00B24B6B" w:rsidRPr="004A08A1" w:rsidRDefault="00191F02" w:rsidP="009A457E">
      <w:pPr>
        <w:pStyle w:val="Style7"/>
        <w:widowControl/>
        <w:numPr>
          <w:ilvl w:val="0"/>
          <w:numId w:val="4"/>
        </w:numPr>
        <w:tabs>
          <w:tab w:val="left" w:pos="1032"/>
        </w:tabs>
        <w:spacing w:line="276" w:lineRule="auto"/>
        <w:ind w:firstLine="0"/>
        <w:jc w:val="left"/>
        <w:rPr>
          <w:rStyle w:val="FontStyle115"/>
        </w:rPr>
      </w:pPr>
      <w:r w:rsidRPr="004A08A1">
        <w:rPr>
          <w:rStyle w:val="FontStyle115"/>
          <w:lang w:val="ky-KG"/>
        </w:rPr>
        <w:t>товарларды ташып кирүүнүн жана (же) ташып чыгаруунун уруксат берүүчү тартиби</w:t>
      </w:r>
      <w:r w:rsidR="00B24B6B" w:rsidRPr="004A08A1">
        <w:rPr>
          <w:rStyle w:val="FontStyle115"/>
        </w:rPr>
        <w:t>.</w:t>
      </w:r>
    </w:p>
    <w:p w:rsidR="00B24B6B" w:rsidRPr="004A08A1" w:rsidRDefault="00B24B6B" w:rsidP="009A457E">
      <w:pPr>
        <w:pStyle w:val="Style3"/>
        <w:widowControl/>
        <w:spacing w:line="276" w:lineRule="auto"/>
        <w:ind w:firstLine="706"/>
        <w:rPr>
          <w:rStyle w:val="FontStyle115"/>
        </w:rPr>
      </w:pPr>
      <w:r w:rsidRPr="004A08A1">
        <w:rPr>
          <w:rStyle w:val="FontStyle115"/>
        </w:rPr>
        <w:t xml:space="preserve">2. </w:t>
      </w:r>
      <w:r w:rsidR="00191F02" w:rsidRPr="004A08A1">
        <w:rPr>
          <w:rStyle w:val="FontStyle115"/>
          <w:lang w:val="ky-KG"/>
        </w:rPr>
        <w:t xml:space="preserve">Тарифтик эмес жөнгө салуу чаралары ушул Келишимдин № 7 тиркемесине ылайык тартипте ачык-айкындуулук жана </w:t>
      </w:r>
      <w:r w:rsidR="009E3F7F" w:rsidRPr="004A08A1">
        <w:rPr>
          <w:rStyle w:val="FontStyle115"/>
          <w:lang w:val="ky-KG"/>
        </w:rPr>
        <w:t xml:space="preserve">басмырлабоо </w:t>
      </w:r>
      <w:r w:rsidR="00191F02" w:rsidRPr="004A08A1">
        <w:rPr>
          <w:rStyle w:val="FontStyle115"/>
          <w:lang w:val="ky-KG"/>
        </w:rPr>
        <w:t>принциптеринин негизинде ишке киргизилет жана колдонулат</w:t>
      </w:r>
      <w:r w:rsidRPr="004A08A1">
        <w:rPr>
          <w:rStyle w:val="FontStyle115"/>
        </w:rPr>
        <w:t>.</w:t>
      </w:r>
    </w:p>
    <w:p w:rsidR="00B24B6B" w:rsidRPr="004A08A1" w:rsidRDefault="00B24B6B" w:rsidP="009A457E">
      <w:pPr>
        <w:pStyle w:val="Style11"/>
        <w:widowControl/>
        <w:spacing w:line="276" w:lineRule="auto"/>
        <w:rPr>
          <w:sz w:val="28"/>
          <w:szCs w:val="28"/>
        </w:rPr>
      </w:pPr>
    </w:p>
    <w:p w:rsidR="009E3F7F" w:rsidRPr="004A08A1" w:rsidRDefault="00B24B6B" w:rsidP="009A457E">
      <w:pPr>
        <w:pStyle w:val="Style11"/>
        <w:widowControl/>
        <w:spacing w:line="276" w:lineRule="auto"/>
        <w:rPr>
          <w:rStyle w:val="FontStyle115"/>
          <w:lang w:val="ky-KG"/>
        </w:rPr>
      </w:pPr>
      <w:r w:rsidRPr="004A08A1">
        <w:rPr>
          <w:rStyle w:val="FontStyle115"/>
        </w:rPr>
        <w:t>47</w:t>
      </w:r>
      <w:r w:rsidR="009E3F7F" w:rsidRPr="004A08A1">
        <w:rPr>
          <w:rStyle w:val="FontStyle115"/>
          <w:lang w:val="ky-KG"/>
        </w:rPr>
        <w:t>-берене</w:t>
      </w:r>
    </w:p>
    <w:p w:rsidR="00B24B6B" w:rsidRPr="004A08A1" w:rsidRDefault="00191F02" w:rsidP="009A457E">
      <w:pPr>
        <w:pStyle w:val="Style11"/>
        <w:widowControl/>
        <w:spacing w:line="276" w:lineRule="auto"/>
        <w:rPr>
          <w:rStyle w:val="FontStyle115"/>
        </w:rPr>
      </w:pPr>
      <w:r w:rsidRPr="004A08A1">
        <w:rPr>
          <w:rStyle w:val="FontStyle115"/>
          <w:lang w:val="ky-KG"/>
        </w:rPr>
        <w:t xml:space="preserve"> Тарифтик эмес жөнгө салуу чараларын бир тараптуу тартипте ишке киргизүү</w:t>
      </w:r>
    </w:p>
    <w:p w:rsidR="009E3F7F" w:rsidRPr="004A08A1" w:rsidRDefault="009E3F7F" w:rsidP="009A457E">
      <w:pPr>
        <w:pStyle w:val="Style3"/>
        <w:widowControl/>
        <w:spacing w:line="276" w:lineRule="auto"/>
        <w:rPr>
          <w:rStyle w:val="FontStyle115"/>
        </w:rPr>
      </w:pPr>
    </w:p>
    <w:p w:rsidR="00191F02" w:rsidRPr="004A08A1" w:rsidRDefault="00191F02" w:rsidP="009A457E">
      <w:pPr>
        <w:pStyle w:val="Style3"/>
        <w:widowControl/>
        <w:spacing w:line="276" w:lineRule="auto"/>
        <w:rPr>
          <w:rStyle w:val="FontStyle115"/>
          <w:lang w:val="ky-KG"/>
        </w:rPr>
      </w:pPr>
      <w:r w:rsidRPr="004A08A1">
        <w:rPr>
          <w:rStyle w:val="FontStyle115"/>
          <w:lang w:val="ky-KG"/>
        </w:rPr>
        <w:t>Мүчө мамлекеттер үчүнчү өлкөлөр менен соода кылууда ушул Келишимдин № 7 тиркемесинде каралган тартипте тарифтик эмес жөнгө салуу чараларын бир тараптуу тартипте киргизип жана колдоно алышат.</w:t>
      </w:r>
    </w:p>
    <w:p w:rsidR="00191F02" w:rsidRPr="004A08A1" w:rsidRDefault="00191F02" w:rsidP="009A457E">
      <w:pPr>
        <w:pStyle w:val="Style16"/>
        <w:widowControl/>
        <w:spacing w:line="276" w:lineRule="auto"/>
        <w:rPr>
          <w:rStyle w:val="FontStyle115"/>
          <w:lang w:val="ky-KG"/>
        </w:rPr>
      </w:pPr>
    </w:p>
    <w:p w:rsidR="00191F02" w:rsidRPr="004A08A1" w:rsidRDefault="00B24B6B" w:rsidP="009A457E">
      <w:pPr>
        <w:pStyle w:val="Style16"/>
        <w:widowControl/>
        <w:spacing w:line="276" w:lineRule="auto"/>
        <w:rPr>
          <w:rStyle w:val="FontStyle115"/>
          <w:lang w:val="ky-KG"/>
        </w:rPr>
      </w:pPr>
      <w:r w:rsidRPr="004A08A1">
        <w:rPr>
          <w:rStyle w:val="FontStyle115"/>
        </w:rPr>
        <w:t xml:space="preserve">3. </w:t>
      </w:r>
      <w:r w:rsidR="00191F02" w:rsidRPr="004A08A1">
        <w:rPr>
          <w:rStyle w:val="FontStyle115"/>
          <w:lang w:val="ky-KG"/>
        </w:rPr>
        <w:t>Ички рынокту коргоо чаралары</w:t>
      </w:r>
    </w:p>
    <w:p w:rsidR="00BC1F1E" w:rsidRPr="004A08A1" w:rsidRDefault="00BC1F1E" w:rsidP="009A457E">
      <w:pPr>
        <w:pStyle w:val="Style16"/>
        <w:widowControl/>
        <w:spacing w:line="276" w:lineRule="auto"/>
        <w:rPr>
          <w:rStyle w:val="FontStyle115"/>
          <w:lang w:val="ky-KG"/>
        </w:rPr>
      </w:pPr>
    </w:p>
    <w:p w:rsidR="00BC1F1E" w:rsidRPr="004A08A1" w:rsidRDefault="00BC1F1E" w:rsidP="009A457E">
      <w:pPr>
        <w:pStyle w:val="Style16"/>
        <w:widowControl/>
        <w:spacing w:line="276" w:lineRule="auto"/>
        <w:rPr>
          <w:rStyle w:val="FontStyle115"/>
          <w:lang w:val="ky-KG"/>
        </w:rPr>
      </w:pPr>
      <w:r w:rsidRPr="004A08A1">
        <w:rPr>
          <w:rStyle w:val="FontStyle115"/>
          <w:lang w:val="ky-KG"/>
        </w:rPr>
        <w:t>48-берене.</w:t>
      </w:r>
    </w:p>
    <w:p w:rsidR="00191F02" w:rsidRPr="004A08A1" w:rsidRDefault="00191F02" w:rsidP="009A457E">
      <w:pPr>
        <w:pStyle w:val="Style16"/>
        <w:widowControl/>
        <w:spacing w:line="276" w:lineRule="auto"/>
        <w:rPr>
          <w:rStyle w:val="FontStyle115"/>
          <w:lang w:val="ky-KG"/>
        </w:rPr>
      </w:pPr>
      <w:r w:rsidRPr="004A08A1">
        <w:rPr>
          <w:rStyle w:val="FontStyle115"/>
          <w:lang w:val="ky-KG"/>
        </w:rPr>
        <w:t>Ички рынокту коргоо чараларын киргизүү жөнүндө жалпы жоболор</w:t>
      </w:r>
    </w:p>
    <w:p w:rsidR="00D75631" w:rsidRPr="004A08A1" w:rsidRDefault="00D75631" w:rsidP="009A457E">
      <w:pPr>
        <w:pStyle w:val="Style16"/>
        <w:widowControl/>
        <w:spacing w:line="276" w:lineRule="auto"/>
        <w:rPr>
          <w:rStyle w:val="FontStyle115"/>
          <w:lang w:val="ky-KG"/>
        </w:rPr>
      </w:pPr>
    </w:p>
    <w:p w:rsidR="00191F02" w:rsidRPr="004A08A1" w:rsidRDefault="00191F02" w:rsidP="009A457E">
      <w:pPr>
        <w:pStyle w:val="Style7"/>
        <w:widowControl/>
        <w:tabs>
          <w:tab w:val="left" w:pos="1008"/>
        </w:tabs>
        <w:spacing w:line="276" w:lineRule="auto"/>
        <w:ind w:firstLine="709"/>
        <w:rPr>
          <w:rStyle w:val="FontStyle115"/>
          <w:lang w:val="ky-KG"/>
        </w:rPr>
      </w:pPr>
      <w:r w:rsidRPr="004A08A1">
        <w:rPr>
          <w:rStyle w:val="FontStyle115"/>
          <w:lang w:val="ky-KG"/>
        </w:rPr>
        <w:t xml:space="preserve">1. </w:t>
      </w:r>
      <w:r w:rsidR="00E81EAB" w:rsidRPr="004A08A1">
        <w:rPr>
          <w:rStyle w:val="FontStyle115"/>
          <w:lang w:val="ky-KG"/>
        </w:rPr>
        <w:t>Бирликте товарларды өндүрүүчүлөрдүн экономикалык кызыкчылыктарын коргоо үчүн үчүнчү өлкөлөрдөн чыккан жана Бирликтин бажы аймагына ташып киргизилүүчү товарларга карата атайын коргоо, антидемпингдик жана компенсациялык чаралар түрүндө, ошондой эле ушул Келишимдин 50-беренесинде каралган учурларда башка чаралар түрүндө ички рынокту коргоо чаралары киргизилиши мүмкүн.</w:t>
      </w:r>
    </w:p>
    <w:p w:rsidR="00E81EAB" w:rsidRPr="004A08A1" w:rsidRDefault="00E81EAB" w:rsidP="009A457E">
      <w:pPr>
        <w:pStyle w:val="Style7"/>
        <w:widowControl/>
        <w:tabs>
          <w:tab w:val="left" w:pos="1008"/>
        </w:tabs>
        <w:spacing w:line="276" w:lineRule="auto"/>
        <w:ind w:firstLine="709"/>
        <w:rPr>
          <w:rStyle w:val="FontStyle115"/>
          <w:lang w:val="ky-KG"/>
        </w:rPr>
      </w:pPr>
      <w:r w:rsidRPr="004A08A1">
        <w:rPr>
          <w:rStyle w:val="FontStyle115"/>
          <w:lang w:val="ky-KG"/>
        </w:rPr>
        <w:t xml:space="preserve">2. Атайын коргоо, антидемпингдик жана компенсациялык чараларды колдонуу, атайын коргоо, антидемпингдик жана компенсациялык чараларды </w:t>
      </w:r>
      <w:r w:rsidRPr="004A08A1">
        <w:rPr>
          <w:rStyle w:val="FontStyle115"/>
          <w:lang w:val="ky-KG"/>
        </w:rPr>
        <w:lastRenderedPageBreak/>
        <w:t>өзгөртүү же жокко чыгаруу же болбосо чараларды колдонбоо жөнүндө чечимди Комиссия кабыл алат.</w:t>
      </w:r>
    </w:p>
    <w:p w:rsidR="00E81EAB" w:rsidRPr="004A08A1" w:rsidRDefault="00E81EAB" w:rsidP="009A457E">
      <w:pPr>
        <w:pStyle w:val="Style7"/>
        <w:widowControl/>
        <w:tabs>
          <w:tab w:val="left" w:pos="1008"/>
        </w:tabs>
        <w:spacing w:line="276" w:lineRule="auto"/>
        <w:ind w:firstLine="709"/>
        <w:rPr>
          <w:rStyle w:val="FontStyle115"/>
          <w:lang w:val="ky-KG"/>
        </w:rPr>
      </w:pPr>
      <w:r w:rsidRPr="004A08A1">
        <w:rPr>
          <w:rStyle w:val="FontStyle115"/>
          <w:lang w:val="ky-KG"/>
        </w:rPr>
        <w:t>3. Атайын коргоо, антидемпингдик жана компенсациялык чараларды колдонуу ушул Келишимдин № 8 тиркемесине ылайык шарттарда жана тартипте ишке ашырылат.</w:t>
      </w:r>
    </w:p>
    <w:p w:rsidR="00E81EAB" w:rsidRPr="004A08A1" w:rsidRDefault="00E81EAB" w:rsidP="009A457E">
      <w:pPr>
        <w:pStyle w:val="Style7"/>
        <w:widowControl/>
        <w:tabs>
          <w:tab w:val="left" w:pos="1008"/>
        </w:tabs>
        <w:spacing w:line="276" w:lineRule="auto"/>
        <w:ind w:firstLine="709"/>
        <w:rPr>
          <w:rStyle w:val="FontStyle115"/>
          <w:lang w:val="ky-KG"/>
        </w:rPr>
      </w:pPr>
      <w:r w:rsidRPr="004A08A1">
        <w:rPr>
          <w:rStyle w:val="FontStyle115"/>
          <w:lang w:val="ky-KG"/>
        </w:rPr>
        <w:t>4. Товарларды импорттоодо атайын коргоо, антидемпингдик жана компенсациялык чаралар колдонулганга чейин ушул Келишимдин № 8 тиркемесине ылайык Комиссия тарабынан текшерүүлөрдү жүргүзүүгө жооптуу катары орган тарабынан (мындан ары - текшерүү жүргүзүүчү орган) жүргүзүлүүчү текшерүү болот.</w:t>
      </w:r>
    </w:p>
    <w:p w:rsidR="00E81EAB" w:rsidRPr="004A08A1" w:rsidRDefault="00E81EAB" w:rsidP="009A457E">
      <w:pPr>
        <w:pStyle w:val="Style7"/>
        <w:widowControl/>
        <w:tabs>
          <w:tab w:val="left" w:pos="1008"/>
        </w:tabs>
        <w:spacing w:line="276" w:lineRule="auto"/>
        <w:ind w:firstLine="709"/>
        <w:rPr>
          <w:rStyle w:val="FontStyle115"/>
          <w:lang w:val="ky-KG"/>
        </w:rPr>
      </w:pPr>
      <w:r w:rsidRPr="004A08A1">
        <w:rPr>
          <w:rStyle w:val="FontStyle115"/>
          <w:lang w:val="ky-KG"/>
        </w:rPr>
        <w:t xml:space="preserve">5. </w:t>
      </w:r>
      <w:r w:rsidR="002700C1" w:rsidRPr="004A08A1">
        <w:rPr>
          <w:rStyle w:val="FontStyle115"/>
          <w:lang w:val="ky-KG"/>
        </w:rPr>
        <w:t>Атайын, антидемпингдик жана компенсациялык алымдарды эсептөө жана бөлүштүрүү ушул Келишимдин № 8 тиркемесине ылайык ишке ашырылат.</w:t>
      </w:r>
    </w:p>
    <w:p w:rsidR="00B24B6B" w:rsidRPr="004A08A1" w:rsidRDefault="00B24B6B" w:rsidP="009A457E">
      <w:pPr>
        <w:pStyle w:val="Style11"/>
        <w:widowControl/>
        <w:spacing w:line="276" w:lineRule="auto"/>
        <w:rPr>
          <w:sz w:val="28"/>
          <w:szCs w:val="28"/>
          <w:lang w:val="ky-KG"/>
        </w:rPr>
      </w:pPr>
    </w:p>
    <w:p w:rsidR="00BC1F1E" w:rsidRPr="004A08A1" w:rsidRDefault="00B24B6B" w:rsidP="009A457E">
      <w:pPr>
        <w:pStyle w:val="Style11"/>
        <w:widowControl/>
        <w:spacing w:line="276" w:lineRule="auto"/>
        <w:rPr>
          <w:rStyle w:val="FontStyle115"/>
          <w:lang w:val="ky-KG"/>
        </w:rPr>
      </w:pPr>
      <w:r w:rsidRPr="004A08A1">
        <w:rPr>
          <w:rStyle w:val="FontStyle115"/>
        </w:rPr>
        <w:t>49</w:t>
      </w:r>
      <w:r w:rsidR="002700C1" w:rsidRPr="004A08A1">
        <w:rPr>
          <w:rStyle w:val="FontStyle115"/>
          <w:lang w:val="ky-KG"/>
        </w:rPr>
        <w:t>-бер</w:t>
      </w:r>
      <w:r w:rsidR="009E3F7F" w:rsidRPr="004A08A1">
        <w:rPr>
          <w:rStyle w:val="FontStyle115"/>
          <w:lang w:val="ky-KG"/>
        </w:rPr>
        <w:t>ене</w:t>
      </w:r>
    </w:p>
    <w:p w:rsidR="00BC391C" w:rsidRPr="004A08A1" w:rsidRDefault="002700C1" w:rsidP="009A457E">
      <w:pPr>
        <w:pStyle w:val="Style11"/>
        <w:widowControl/>
        <w:spacing w:line="276" w:lineRule="auto"/>
        <w:rPr>
          <w:rStyle w:val="FontStyle115"/>
          <w:lang w:val="ky-KG"/>
        </w:rPr>
      </w:pPr>
      <w:r w:rsidRPr="004A08A1">
        <w:rPr>
          <w:rStyle w:val="FontStyle115"/>
          <w:lang w:val="ky-KG"/>
        </w:rPr>
        <w:t xml:space="preserve">Атайын коргоо, антидемпингдик </w:t>
      </w:r>
    </w:p>
    <w:p w:rsidR="00B24B6B" w:rsidRPr="004A08A1" w:rsidRDefault="002700C1" w:rsidP="009A457E">
      <w:pPr>
        <w:pStyle w:val="Style11"/>
        <w:widowControl/>
        <w:spacing w:line="276" w:lineRule="auto"/>
        <w:rPr>
          <w:rStyle w:val="FontStyle115"/>
          <w:lang w:val="ky-KG"/>
        </w:rPr>
      </w:pPr>
      <w:r w:rsidRPr="004A08A1">
        <w:rPr>
          <w:rStyle w:val="FontStyle115"/>
          <w:lang w:val="ky-KG"/>
        </w:rPr>
        <w:t>жана компенсациялык чаралар</w:t>
      </w:r>
      <w:r w:rsidR="00BC391C" w:rsidRPr="004A08A1">
        <w:rPr>
          <w:rStyle w:val="FontStyle115"/>
          <w:lang w:val="ky-KG"/>
        </w:rPr>
        <w:t>ды колдонуу принциптери</w:t>
      </w:r>
    </w:p>
    <w:p w:rsidR="00D75631" w:rsidRPr="004A08A1" w:rsidRDefault="00D75631" w:rsidP="009A457E">
      <w:pPr>
        <w:pStyle w:val="Style11"/>
        <w:widowControl/>
        <w:spacing w:line="276" w:lineRule="auto"/>
        <w:rPr>
          <w:rStyle w:val="FontStyle115"/>
        </w:rPr>
      </w:pPr>
    </w:p>
    <w:p w:rsidR="00BC391C" w:rsidRPr="004A08A1" w:rsidRDefault="00B24B6B" w:rsidP="009A457E">
      <w:pPr>
        <w:pStyle w:val="Style3"/>
        <w:widowControl/>
        <w:spacing w:line="276" w:lineRule="auto"/>
        <w:ind w:firstLine="739"/>
        <w:rPr>
          <w:rStyle w:val="FontStyle115"/>
          <w:lang w:val="ky-KG"/>
        </w:rPr>
      </w:pPr>
      <w:r w:rsidRPr="004A08A1">
        <w:rPr>
          <w:rStyle w:val="FontStyle115"/>
        </w:rPr>
        <w:t xml:space="preserve">1. </w:t>
      </w:r>
      <w:r w:rsidR="00985D0A" w:rsidRPr="004A08A1">
        <w:rPr>
          <w:rStyle w:val="FontStyle115"/>
          <w:lang w:val="ky-KG"/>
        </w:rPr>
        <w:t>Т</w:t>
      </w:r>
      <w:r w:rsidR="00F56E05" w:rsidRPr="004A08A1">
        <w:rPr>
          <w:rStyle w:val="FontStyle115"/>
          <w:lang w:val="ky-KG"/>
        </w:rPr>
        <w:t>екшерүү жүргүзүүчү орган тарабынан жүргүзүлгөн текшерүүнүн жыйынтыгы боюнча ушул товарды Бирликтин бажы аймагына импорттоо ушундай өсүүчү санда (мүчө мамлекеттерде ушул сыяктуу же түздөн-түз атаандашуучу товардын өндүрүшүнүн жалпы көлөмүнө абсолюттук же салыштырмалуу көрсөткүчтөрдө</w:t>
      </w:r>
      <w:r w:rsidR="00985D0A" w:rsidRPr="004A08A1">
        <w:rPr>
          <w:rStyle w:val="FontStyle115"/>
          <w:lang w:val="ky-KG"/>
        </w:rPr>
        <w:t>) жана ушундай шарттарда</w:t>
      </w:r>
      <w:r w:rsidR="00F56E05" w:rsidRPr="004A08A1">
        <w:rPr>
          <w:rStyle w:val="FontStyle115"/>
          <w:lang w:val="ky-KG"/>
        </w:rPr>
        <w:t xml:space="preserve"> ишке ашырылып, бул </w:t>
      </w:r>
      <w:r w:rsidR="00985D0A" w:rsidRPr="004A08A1">
        <w:rPr>
          <w:rStyle w:val="FontStyle115"/>
          <w:lang w:val="ky-KG"/>
        </w:rPr>
        <w:t>мүчө мамлекеттердин экономика тармагына олуттуу зыян келтирип же ушундай зыян келтирүү коркунучун туудурган учурда товарга карата атайын коргоо чарасы колдонулат.</w:t>
      </w:r>
    </w:p>
    <w:p w:rsidR="00985D0A" w:rsidRPr="004A08A1" w:rsidRDefault="00985D0A" w:rsidP="009A457E">
      <w:pPr>
        <w:pStyle w:val="Style3"/>
        <w:widowControl/>
        <w:spacing w:line="276" w:lineRule="auto"/>
        <w:ind w:firstLine="739"/>
        <w:rPr>
          <w:rStyle w:val="FontStyle115"/>
          <w:lang w:val="ky-KG"/>
        </w:rPr>
      </w:pPr>
      <w:r w:rsidRPr="004A08A1">
        <w:rPr>
          <w:rStyle w:val="FontStyle115"/>
          <w:lang w:val="ky-KG"/>
        </w:rPr>
        <w:t>2. Текшерүү жүргүзүүчү орган тарабынан жүргүзүлгөн текшерүүнүн жыйынтыгы боюнча ушул товарды Бирликтин бажы аймагына импорттоо мүчө мамлекеттердин экономика тармагына олуттуу зыян келтирип, ушундай зыян келтирүү коркунучун туудуруп же мүчө мамлекеттердин экономика тармагын түзүүнү олуттуу түрдө басаңдаткан учурда товарга карата антидемпингдик чара колдонулат.</w:t>
      </w:r>
    </w:p>
    <w:p w:rsidR="00985D0A" w:rsidRPr="004A08A1" w:rsidRDefault="00985D0A" w:rsidP="009A457E">
      <w:pPr>
        <w:pStyle w:val="Style3"/>
        <w:widowControl/>
        <w:spacing w:line="276" w:lineRule="auto"/>
        <w:ind w:firstLine="739"/>
        <w:rPr>
          <w:rStyle w:val="FontStyle115"/>
          <w:lang w:val="ky-KG"/>
        </w:rPr>
      </w:pPr>
      <w:r w:rsidRPr="004A08A1">
        <w:rPr>
          <w:rStyle w:val="FontStyle115"/>
          <w:lang w:val="ky-KG"/>
        </w:rPr>
        <w:t>3. Текшерүү жүргүзүүчү орган тарабынан жүргүзүлгөн текшерүүнүн жыйынтыгы боюнча ушул товарды Бирликтин бажы аймагына импорттоо мүчө мамлекеттердин экономика тар</w:t>
      </w:r>
      <w:r w:rsidR="002E4A1B" w:rsidRPr="004A08A1">
        <w:rPr>
          <w:rStyle w:val="FontStyle115"/>
          <w:lang w:val="ky-KG"/>
        </w:rPr>
        <w:t>магына материалдык зыян келтире</w:t>
      </w:r>
      <w:r w:rsidRPr="004A08A1">
        <w:rPr>
          <w:rStyle w:val="FontStyle115"/>
          <w:lang w:val="ky-KG"/>
        </w:rPr>
        <w:t>ри, ушундай зыян келтирүү корку</w:t>
      </w:r>
      <w:r w:rsidR="002E4A1B" w:rsidRPr="004A08A1">
        <w:rPr>
          <w:rStyle w:val="FontStyle115"/>
          <w:lang w:val="ky-KG"/>
        </w:rPr>
        <w:t>нучун туудура</w:t>
      </w:r>
      <w:r w:rsidRPr="004A08A1">
        <w:rPr>
          <w:rStyle w:val="FontStyle115"/>
          <w:lang w:val="ky-KG"/>
        </w:rPr>
        <w:t xml:space="preserve">ры же мүчө мамлекеттердин экономика тармагын </w:t>
      </w:r>
      <w:r w:rsidR="002E4A1B" w:rsidRPr="004A08A1">
        <w:rPr>
          <w:rStyle w:val="FontStyle115"/>
          <w:lang w:val="ky-KG"/>
        </w:rPr>
        <w:t>түзүүнү олуттуу түрдө басаңдата</w:t>
      </w:r>
      <w:r w:rsidRPr="004A08A1">
        <w:rPr>
          <w:rStyle w:val="FontStyle115"/>
          <w:lang w:val="ky-KG"/>
        </w:rPr>
        <w:t>ры аныкталган учурда өндүрүүдө, экспорттоодо же транспорт менен ташууда экспорттоочу үчүнчү өлкөнүн өзгөчө субсидиясы колдонулган импорттолгон товарга карата компенсациялык чара колдонулат.</w:t>
      </w:r>
    </w:p>
    <w:p w:rsidR="00985D0A" w:rsidRPr="004A08A1" w:rsidRDefault="00985D0A" w:rsidP="009A457E">
      <w:pPr>
        <w:pStyle w:val="Style3"/>
        <w:widowControl/>
        <w:spacing w:line="276" w:lineRule="auto"/>
        <w:ind w:firstLine="739"/>
        <w:rPr>
          <w:rStyle w:val="FontStyle115"/>
          <w:lang w:val="ky-KG"/>
        </w:rPr>
      </w:pPr>
      <w:r w:rsidRPr="004A08A1">
        <w:rPr>
          <w:rStyle w:val="FontStyle115"/>
          <w:lang w:val="ky-KG"/>
        </w:rPr>
        <w:t xml:space="preserve">4. Ички рынокту коргоо чараларын колдонуу максаттары үчүн мүчө мамлекеттердин экономика тармагы деп мүчө мамлекеттерде ушул сыяктуу товардын </w:t>
      </w:r>
      <w:r w:rsidR="00D44E65" w:rsidRPr="004A08A1">
        <w:rPr>
          <w:rStyle w:val="FontStyle115"/>
          <w:lang w:val="ky-KG"/>
        </w:rPr>
        <w:t xml:space="preserve">(антидемпингдик жана компенсациялык текшерүүлөрдүн максаттары </w:t>
      </w:r>
      <w:r w:rsidR="00D44E65" w:rsidRPr="004A08A1">
        <w:rPr>
          <w:rStyle w:val="FontStyle115"/>
          <w:lang w:val="ky-KG"/>
        </w:rPr>
        <w:lastRenderedPageBreak/>
        <w:t>үчүн) же болбосо ушул сыяктуу же түздөн-түз атаандашуучу товардын (атайын коргоо текшерүүсүнүн максаттары үчүн) же болбосо мүчө мамлекеттердеги өндүрүштүн жалпы көлөмүндө тиешелүү түрдө ушул сыяктуу товарга же ушул сыяктуу же болбосо түздөн-түз атаандашуучу товарга карата үлүшү олуттуу бөлүктү, бирок кеминде 25 пайызды түзгөн бардык өндүрүүчүлөр түшүнүлөт.</w:t>
      </w:r>
    </w:p>
    <w:p w:rsidR="007A0617" w:rsidRPr="004A08A1" w:rsidRDefault="007A0617" w:rsidP="009A457E">
      <w:pPr>
        <w:pStyle w:val="Style11"/>
        <w:widowControl/>
        <w:spacing w:line="276" w:lineRule="auto"/>
        <w:rPr>
          <w:rStyle w:val="FontStyle115"/>
          <w:lang w:val="ky-KG"/>
        </w:rPr>
      </w:pPr>
    </w:p>
    <w:p w:rsidR="00B24B6B" w:rsidRPr="004A08A1" w:rsidRDefault="00B24B6B" w:rsidP="009A457E">
      <w:pPr>
        <w:pStyle w:val="Style11"/>
        <w:widowControl/>
        <w:spacing w:line="276" w:lineRule="auto"/>
        <w:rPr>
          <w:rStyle w:val="FontStyle115"/>
          <w:lang w:val="ky-KG"/>
        </w:rPr>
      </w:pPr>
      <w:r w:rsidRPr="004A08A1">
        <w:rPr>
          <w:rStyle w:val="FontStyle115"/>
        </w:rPr>
        <w:t>50</w:t>
      </w:r>
      <w:r w:rsidR="00D44E65" w:rsidRPr="004A08A1">
        <w:rPr>
          <w:rStyle w:val="FontStyle115"/>
          <w:lang w:val="ky-KG"/>
        </w:rPr>
        <w:t>-берене.</w:t>
      </w:r>
    </w:p>
    <w:p w:rsidR="00B24B6B" w:rsidRPr="004A08A1" w:rsidRDefault="00D44E65" w:rsidP="009A457E">
      <w:pPr>
        <w:pStyle w:val="Style11"/>
        <w:widowControl/>
        <w:spacing w:line="276" w:lineRule="auto"/>
        <w:rPr>
          <w:rStyle w:val="FontStyle115"/>
          <w:lang w:val="ky-KG"/>
        </w:rPr>
      </w:pPr>
      <w:r w:rsidRPr="004A08A1">
        <w:rPr>
          <w:rStyle w:val="FontStyle115"/>
          <w:lang w:val="ky-KG"/>
        </w:rPr>
        <w:t>Ички рынокту коргоонун башка чаралары</w:t>
      </w:r>
    </w:p>
    <w:p w:rsidR="00D75631" w:rsidRPr="004A08A1" w:rsidRDefault="00D75631" w:rsidP="009A457E">
      <w:pPr>
        <w:pStyle w:val="Style11"/>
        <w:widowControl/>
        <w:spacing w:line="276" w:lineRule="auto"/>
        <w:rPr>
          <w:rStyle w:val="FontStyle115"/>
        </w:rPr>
      </w:pPr>
    </w:p>
    <w:p w:rsidR="00D44E65" w:rsidRPr="004A08A1" w:rsidRDefault="00D44E65" w:rsidP="009A457E">
      <w:pPr>
        <w:pStyle w:val="Style3"/>
        <w:widowControl/>
        <w:spacing w:line="276" w:lineRule="auto"/>
        <w:ind w:firstLine="715"/>
        <w:rPr>
          <w:rStyle w:val="FontStyle115"/>
          <w:lang w:val="ky-KG"/>
        </w:rPr>
      </w:pPr>
      <w:r w:rsidRPr="004A08A1">
        <w:rPr>
          <w:rStyle w:val="FontStyle115"/>
          <w:lang w:val="ky-KG"/>
        </w:rPr>
        <w:t>Бирликтин үчүнчү тарап менен ушул үчүнчү тараптан импорттоонун мүчө мамлекеттердин өндүрүүчүлөрүнө карата терс таасирин жоюу максатында эркин соода режимин белгилөө жөнүндө эл аралык келишимде айыл чарба товарларын импорттоого карата да, атайын коргоо, антидемпингдик жана компенсациялык чаралардан айырмалануучу эки тараптуу негизде ички рынокту коргоо чараларын колдонуу укугу каралат.</w:t>
      </w:r>
    </w:p>
    <w:p w:rsidR="00D44E65" w:rsidRPr="004A08A1" w:rsidRDefault="00D44E65" w:rsidP="009A457E">
      <w:pPr>
        <w:pStyle w:val="Style3"/>
        <w:widowControl/>
        <w:spacing w:line="276" w:lineRule="auto"/>
        <w:ind w:firstLine="715"/>
        <w:rPr>
          <w:rStyle w:val="FontStyle115"/>
          <w:lang w:val="ky-KG"/>
        </w:rPr>
      </w:pPr>
      <w:r w:rsidRPr="004A08A1">
        <w:rPr>
          <w:rStyle w:val="FontStyle115"/>
          <w:lang w:val="ky-KG"/>
        </w:rPr>
        <w:t>Ушундай чараларды колдонуу жөнүндө чечим Комиссия тарабынан кабыл алынат.</w:t>
      </w:r>
    </w:p>
    <w:p w:rsidR="00B24B6B" w:rsidRPr="004A08A1" w:rsidRDefault="00B24B6B" w:rsidP="009A457E">
      <w:pPr>
        <w:pStyle w:val="Style11"/>
        <w:widowControl/>
        <w:spacing w:line="276" w:lineRule="auto"/>
        <w:rPr>
          <w:sz w:val="28"/>
          <w:szCs w:val="28"/>
        </w:rPr>
      </w:pPr>
    </w:p>
    <w:p w:rsidR="00B24B6B" w:rsidRPr="004A08A1" w:rsidRDefault="00B24B6B" w:rsidP="009A457E">
      <w:pPr>
        <w:pStyle w:val="Style11"/>
        <w:widowControl/>
        <w:spacing w:line="276" w:lineRule="auto"/>
        <w:rPr>
          <w:rStyle w:val="FontStyle115"/>
          <w:lang w:val="ky-KG"/>
        </w:rPr>
      </w:pPr>
      <w:r w:rsidRPr="004A08A1">
        <w:rPr>
          <w:rStyle w:val="FontStyle115"/>
        </w:rPr>
        <w:t>X</w:t>
      </w:r>
      <w:r w:rsidR="00D44E65" w:rsidRPr="004A08A1">
        <w:rPr>
          <w:rStyle w:val="FontStyle115"/>
          <w:lang w:val="ky-KG"/>
        </w:rPr>
        <w:t xml:space="preserve"> бөлүм</w:t>
      </w:r>
    </w:p>
    <w:p w:rsidR="00D44E65" w:rsidRPr="004A08A1" w:rsidRDefault="00D44E65" w:rsidP="009A457E">
      <w:pPr>
        <w:pStyle w:val="Style4"/>
        <w:widowControl/>
        <w:spacing w:line="276" w:lineRule="auto"/>
        <w:ind w:firstLine="0"/>
        <w:jc w:val="center"/>
        <w:rPr>
          <w:rStyle w:val="FontStyle115"/>
          <w:lang w:val="ky-KG"/>
        </w:rPr>
      </w:pPr>
      <w:r w:rsidRPr="004A08A1">
        <w:rPr>
          <w:rStyle w:val="FontStyle115"/>
          <w:lang w:val="ky-KG"/>
        </w:rPr>
        <w:t>ТЕХНИКАЛЫК ЖӨНГӨ САЛУУ</w:t>
      </w:r>
    </w:p>
    <w:p w:rsidR="00B021E7" w:rsidRPr="004A08A1" w:rsidRDefault="00B021E7" w:rsidP="009A457E">
      <w:pPr>
        <w:pStyle w:val="Style4"/>
        <w:widowControl/>
        <w:spacing w:line="276" w:lineRule="auto"/>
        <w:ind w:firstLine="0"/>
        <w:jc w:val="center"/>
        <w:rPr>
          <w:rStyle w:val="FontStyle115"/>
          <w:lang w:val="ky-KG"/>
        </w:rPr>
      </w:pPr>
    </w:p>
    <w:p w:rsidR="00B24B6B" w:rsidRPr="004A08A1" w:rsidRDefault="00B24B6B" w:rsidP="009A457E">
      <w:pPr>
        <w:pStyle w:val="Style4"/>
        <w:widowControl/>
        <w:spacing w:line="276" w:lineRule="auto"/>
        <w:ind w:firstLine="0"/>
        <w:jc w:val="center"/>
        <w:rPr>
          <w:rStyle w:val="FontStyle115"/>
          <w:lang w:val="ky-KG"/>
        </w:rPr>
      </w:pPr>
      <w:r w:rsidRPr="004A08A1">
        <w:rPr>
          <w:rStyle w:val="FontStyle115"/>
        </w:rPr>
        <w:t>51</w:t>
      </w:r>
      <w:r w:rsidR="002E4A1B" w:rsidRPr="004A08A1">
        <w:rPr>
          <w:rStyle w:val="FontStyle115"/>
          <w:lang w:val="ky-KG"/>
        </w:rPr>
        <w:t>-берене</w:t>
      </w:r>
    </w:p>
    <w:p w:rsidR="00B24B6B" w:rsidRPr="004A08A1" w:rsidRDefault="00D44E65" w:rsidP="009A457E">
      <w:pPr>
        <w:pStyle w:val="Style11"/>
        <w:widowControl/>
        <w:spacing w:line="276" w:lineRule="auto"/>
        <w:rPr>
          <w:rStyle w:val="FontStyle115"/>
          <w:lang w:val="ky-KG"/>
        </w:rPr>
      </w:pPr>
      <w:r w:rsidRPr="004A08A1">
        <w:rPr>
          <w:rStyle w:val="FontStyle115"/>
          <w:lang w:val="ky-KG"/>
        </w:rPr>
        <w:t>Техникалык жөнгө салуунун жалпы принциптери</w:t>
      </w:r>
    </w:p>
    <w:p w:rsidR="00B021E7" w:rsidRPr="004A08A1" w:rsidRDefault="00B021E7" w:rsidP="009A457E">
      <w:pPr>
        <w:pStyle w:val="Style11"/>
        <w:widowControl/>
        <w:spacing w:line="276" w:lineRule="auto"/>
        <w:rPr>
          <w:rStyle w:val="FontStyle115"/>
          <w:lang w:val="ky-KG"/>
        </w:rPr>
      </w:pPr>
    </w:p>
    <w:p w:rsidR="00D44E65" w:rsidRPr="004A08A1" w:rsidRDefault="00B24B6B" w:rsidP="009A457E">
      <w:pPr>
        <w:pStyle w:val="Style3"/>
        <w:widowControl/>
        <w:spacing w:line="276" w:lineRule="auto"/>
        <w:ind w:firstLine="731"/>
        <w:rPr>
          <w:rStyle w:val="FontStyle115"/>
          <w:lang w:val="ky-KG"/>
        </w:rPr>
      </w:pPr>
      <w:r w:rsidRPr="004A08A1">
        <w:rPr>
          <w:rStyle w:val="FontStyle115"/>
          <w:lang w:val="ky-KG"/>
        </w:rPr>
        <w:t xml:space="preserve">1. </w:t>
      </w:r>
      <w:r w:rsidR="00D83127" w:rsidRPr="004A08A1">
        <w:rPr>
          <w:rStyle w:val="FontStyle115"/>
          <w:lang w:val="ky-KG"/>
        </w:rPr>
        <w:t>Бирликтин алкагында техникалык жөнгө салуу төмөнкүдөй принциптерге ылайык ишке ашырылат:</w:t>
      </w:r>
    </w:p>
    <w:p w:rsidR="00D83127" w:rsidRPr="004A08A1" w:rsidRDefault="00D83127" w:rsidP="009A457E">
      <w:pPr>
        <w:pStyle w:val="Style3"/>
        <w:widowControl/>
        <w:spacing w:line="276" w:lineRule="auto"/>
        <w:ind w:firstLine="731"/>
        <w:rPr>
          <w:rStyle w:val="FontStyle115"/>
          <w:lang w:val="ky-KG"/>
        </w:rPr>
      </w:pPr>
      <w:r w:rsidRPr="004A08A1">
        <w:rPr>
          <w:rStyle w:val="FontStyle115"/>
          <w:lang w:val="ky-KG"/>
        </w:rPr>
        <w:t>1) продукцияга же продукцияга болгон талаптарга байланышкан долбоорлоо (издеп табууну кошо алганда), өндүрүү, куруу, монтаждоо, жолго коюу, эксплуатациялоо, сактоо, ташуу, сатуу жана утилдештирүү процесстерине болгон милдеттүү талаптарды белгилөө;</w:t>
      </w:r>
    </w:p>
    <w:p w:rsidR="00D83127" w:rsidRPr="004A08A1" w:rsidRDefault="00631D39" w:rsidP="009A457E">
      <w:pPr>
        <w:pStyle w:val="Style3"/>
        <w:widowControl/>
        <w:spacing w:line="276" w:lineRule="auto"/>
        <w:ind w:firstLine="731"/>
        <w:rPr>
          <w:rStyle w:val="FontStyle115"/>
          <w:lang w:val="ky-KG"/>
        </w:rPr>
      </w:pPr>
      <w:r w:rsidRPr="004A08A1">
        <w:rPr>
          <w:rStyle w:val="FontStyle115"/>
          <w:lang w:val="ky-KG"/>
        </w:rPr>
        <w:t xml:space="preserve">2) </w:t>
      </w:r>
      <w:r w:rsidR="00D83127" w:rsidRPr="004A08A1">
        <w:rPr>
          <w:rStyle w:val="FontStyle115"/>
          <w:lang w:val="ky-KG"/>
        </w:rPr>
        <w:t>Бирликтин алкагында милдеттүү талаптар белгиленүүчү продукциялардын бирдиктүү тизме</w:t>
      </w:r>
      <w:r w:rsidR="00B021E7" w:rsidRPr="004A08A1">
        <w:rPr>
          <w:rStyle w:val="FontStyle115"/>
          <w:lang w:val="ky-KG"/>
        </w:rPr>
        <w:t>г</w:t>
      </w:r>
      <w:r w:rsidR="00D83127" w:rsidRPr="004A08A1">
        <w:rPr>
          <w:rStyle w:val="FontStyle115"/>
          <w:lang w:val="ky-KG"/>
        </w:rPr>
        <w:t xml:space="preserve">ине киргизилген продукцияга карата Бирликтин техникалык регламенттеринде бирдиктүү милдеттүү талаптарды </w:t>
      </w:r>
      <w:r w:rsidR="00846BFC" w:rsidRPr="004A08A1">
        <w:rPr>
          <w:rStyle w:val="FontStyle115"/>
          <w:lang w:val="ky-KG"/>
        </w:rPr>
        <w:t xml:space="preserve">(мындан ары – бирдиктүү тизмек) </w:t>
      </w:r>
      <w:r w:rsidR="00D83127" w:rsidRPr="004A08A1">
        <w:rPr>
          <w:rStyle w:val="FontStyle115"/>
          <w:lang w:val="ky-KG"/>
        </w:rPr>
        <w:t>же мүчө мамлекеттердин мыйзамдарында улуттук милдеттүү талаптарды белгилөө;</w:t>
      </w:r>
    </w:p>
    <w:p w:rsidR="00D83127" w:rsidRPr="004A08A1" w:rsidRDefault="00D83127" w:rsidP="009A457E">
      <w:pPr>
        <w:pStyle w:val="Style3"/>
        <w:widowControl/>
        <w:spacing w:line="276" w:lineRule="auto"/>
        <w:ind w:firstLine="731"/>
        <w:rPr>
          <w:rStyle w:val="FontStyle115"/>
          <w:lang w:val="ky-KG"/>
        </w:rPr>
      </w:pPr>
      <w:r w:rsidRPr="004A08A1">
        <w:rPr>
          <w:rStyle w:val="FontStyle115"/>
          <w:lang w:val="ky-KG"/>
        </w:rPr>
        <w:t>3) мүчө мамлекеттерде алып койбостон Бирликтин техникалык регламенттерин колдонуу жана аткаруу;</w:t>
      </w:r>
    </w:p>
    <w:p w:rsidR="00D83127" w:rsidRPr="004A08A1" w:rsidRDefault="00D83127" w:rsidP="009A457E">
      <w:pPr>
        <w:pStyle w:val="Style3"/>
        <w:widowControl/>
        <w:spacing w:line="276" w:lineRule="auto"/>
        <w:ind w:firstLine="731"/>
        <w:rPr>
          <w:rStyle w:val="FontStyle115"/>
          <w:lang w:val="ky-KG"/>
        </w:rPr>
      </w:pPr>
      <w:r w:rsidRPr="004A08A1">
        <w:rPr>
          <w:rStyle w:val="FontStyle115"/>
          <w:lang w:val="ky-KG"/>
        </w:rPr>
        <w:t xml:space="preserve">4) </w:t>
      </w:r>
      <w:r w:rsidR="00732BA9" w:rsidRPr="004A08A1">
        <w:rPr>
          <w:rStyle w:val="FontStyle115"/>
          <w:lang w:val="ky-KG"/>
        </w:rPr>
        <w:t>Бирликтин алкагында техникалык жөнгө салуунун мүчө мамлекеттердин экономикалык өнүгүү деңгээлине жана илимий-техникалык өнүгүү деңгээлине ылайык келиши;</w:t>
      </w:r>
    </w:p>
    <w:p w:rsidR="00732BA9" w:rsidRPr="004A08A1" w:rsidRDefault="00732BA9" w:rsidP="009A457E">
      <w:pPr>
        <w:pStyle w:val="Style3"/>
        <w:widowControl/>
        <w:spacing w:line="276" w:lineRule="auto"/>
        <w:ind w:firstLine="731"/>
        <w:rPr>
          <w:rStyle w:val="FontStyle115"/>
          <w:lang w:val="ky-KG"/>
        </w:rPr>
      </w:pPr>
      <w:r w:rsidRPr="004A08A1">
        <w:rPr>
          <w:rStyle w:val="FontStyle115"/>
          <w:lang w:val="ky-KG"/>
        </w:rPr>
        <w:t xml:space="preserve">5) </w:t>
      </w:r>
      <w:r w:rsidR="00784D35" w:rsidRPr="004A08A1">
        <w:rPr>
          <w:rStyle w:val="FontStyle115"/>
          <w:lang w:val="ky-KG"/>
        </w:rPr>
        <w:t xml:space="preserve">мүчө мамлекеттердин аккредитациялоо боюнча органдарынын, мүчө мамлекеттердин шайкештикти ырастоо боюнча органдарынын жана мүчө мамлекеттердин көзөмөлдөө (контролдоо) боюнча органдарынын </w:t>
      </w:r>
      <w:r w:rsidR="00784D35" w:rsidRPr="004A08A1">
        <w:rPr>
          <w:rStyle w:val="FontStyle115"/>
          <w:lang w:val="ky-KG"/>
        </w:rPr>
        <w:lastRenderedPageBreak/>
        <w:t>даярдоочулардан, сатуучулардан, аткаруучулардан жана сатып алуучулардан</w:t>
      </w:r>
      <w:r w:rsidR="00FB7E7D" w:rsidRPr="004A08A1">
        <w:rPr>
          <w:rStyle w:val="FontStyle115"/>
          <w:lang w:val="ky-KG"/>
        </w:rPr>
        <w:t>, анын ичинде керектөөчүлөрдөн көз карандысыздыгы;</w:t>
      </w:r>
    </w:p>
    <w:p w:rsidR="00FB7E7D" w:rsidRPr="004A08A1" w:rsidRDefault="00FB7E7D" w:rsidP="009A457E">
      <w:pPr>
        <w:pStyle w:val="Style3"/>
        <w:widowControl/>
        <w:spacing w:line="276" w:lineRule="auto"/>
        <w:ind w:firstLine="731"/>
        <w:rPr>
          <w:rStyle w:val="FontStyle115"/>
          <w:lang w:val="ky-KG"/>
        </w:rPr>
      </w:pPr>
      <w:r w:rsidRPr="004A08A1">
        <w:rPr>
          <w:rStyle w:val="FontStyle115"/>
          <w:lang w:val="ky-KG"/>
        </w:rPr>
        <w:t xml:space="preserve">6) шайкештикти милдеттүү баалоонун жол-жоболорун өткөрүүдө изилдөө (сыноо) жана өлчөө эрежелеринин жана </w:t>
      </w:r>
      <w:r w:rsidR="002E4A1B" w:rsidRPr="004A08A1">
        <w:rPr>
          <w:rStyle w:val="FontStyle115"/>
          <w:lang w:val="ky-KG"/>
        </w:rPr>
        <w:t>ыкмаларынын</w:t>
      </w:r>
      <w:r w:rsidRPr="004A08A1">
        <w:rPr>
          <w:rStyle w:val="FontStyle115"/>
          <w:lang w:val="ky-KG"/>
        </w:rPr>
        <w:t xml:space="preserve"> бирдейлиги;</w:t>
      </w:r>
    </w:p>
    <w:p w:rsidR="00FB7E7D" w:rsidRPr="004A08A1" w:rsidRDefault="00FB7E7D" w:rsidP="009A457E">
      <w:pPr>
        <w:pStyle w:val="Style3"/>
        <w:widowControl/>
        <w:spacing w:line="276" w:lineRule="auto"/>
        <w:ind w:firstLine="731"/>
        <w:rPr>
          <w:rStyle w:val="FontStyle115"/>
          <w:lang w:val="ky-KG"/>
        </w:rPr>
      </w:pPr>
      <w:r w:rsidRPr="004A08A1">
        <w:rPr>
          <w:rStyle w:val="FontStyle115"/>
          <w:lang w:val="ky-KG"/>
        </w:rPr>
        <w:t xml:space="preserve">7) </w:t>
      </w:r>
      <w:r w:rsidR="00C77EDA" w:rsidRPr="004A08A1">
        <w:rPr>
          <w:rStyle w:val="FontStyle115"/>
          <w:lang w:val="ky-KG"/>
        </w:rPr>
        <w:t>бүтүмдөрдүн түрлөрүнө жана (же) өзгөчөлүктөрүнө карабастан Бирлик техникалык регламенттеринин талаптарын колдонуунун бирдейлиги;</w:t>
      </w:r>
    </w:p>
    <w:p w:rsidR="00C77EDA" w:rsidRPr="004A08A1" w:rsidRDefault="00C77EDA" w:rsidP="009A457E">
      <w:pPr>
        <w:pStyle w:val="Style3"/>
        <w:widowControl/>
        <w:spacing w:line="276" w:lineRule="auto"/>
        <w:ind w:firstLine="731"/>
        <w:rPr>
          <w:rStyle w:val="FontStyle115"/>
          <w:lang w:val="ky-KG"/>
        </w:rPr>
      </w:pPr>
      <w:r w:rsidRPr="004A08A1">
        <w:rPr>
          <w:rStyle w:val="FontStyle115"/>
          <w:lang w:val="ky-KG"/>
        </w:rPr>
        <w:t>8) шайкештикти баалоодо атаандаштыкты чектөөгө жол бербөө;</w:t>
      </w:r>
    </w:p>
    <w:p w:rsidR="00C77EDA" w:rsidRPr="004A08A1" w:rsidRDefault="00C77EDA" w:rsidP="009A457E">
      <w:pPr>
        <w:pStyle w:val="Style3"/>
        <w:widowControl/>
        <w:spacing w:line="276" w:lineRule="auto"/>
        <w:ind w:firstLine="731"/>
        <w:rPr>
          <w:rStyle w:val="FontStyle115"/>
          <w:lang w:val="ky-KG"/>
        </w:rPr>
      </w:pPr>
      <w:r w:rsidRPr="004A08A1">
        <w:rPr>
          <w:rStyle w:val="FontStyle115"/>
          <w:lang w:val="ky-KG"/>
        </w:rPr>
        <w:t xml:space="preserve">9) </w:t>
      </w:r>
      <w:r w:rsidR="003B18D5" w:rsidRPr="004A08A1">
        <w:rPr>
          <w:rStyle w:val="FontStyle115"/>
          <w:lang w:val="ky-KG"/>
        </w:rPr>
        <w:t>мүчө мамлекеттердин мыйзамдарын шайкештөөнүн негизинде Бирликтин техникалык регламенттеринин талаптарынын сакталышын мамлекеттик контролдоону (көзөмөлдөөнү) ишке ашыруу;</w:t>
      </w:r>
    </w:p>
    <w:p w:rsidR="003B18D5" w:rsidRPr="004A08A1" w:rsidRDefault="003B18D5" w:rsidP="009A457E">
      <w:pPr>
        <w:pStyle w:val="Style3"/>
        <w:widowControl/>
        <w:spacing w:line="276" w:lineRule="auto"/>
        <w:ind w:firstLine="731"/>
        <w:rPr>
          <w:rStyle w:val="FontStyle115"/>
          <w:lang w:val="ky-KG"/>
        </w:rPr>
      </w:pPr>
      <w:r w:rsidRPr="004A08A1">
        <w:rPr>
          <w:rStyle w:val="FontStyle115"/>
          <w:lang w:val="ky-KG"/>
        </w:rPr>
        <w:t>10) стандарттарды колдонуунун ыктыярдуулугу;</w:t>
      </w:r>
    </w:p>
    <w:p w:rsidR="003B18D5" w:rsidRPr="004A08A1" w:rsidRDefault="003B18D5" w:rsidP="009A457E">
      <w:pPr>
        <w:pStyle w:val="Style3"/>
        <w:widowControl/>
        <w:spacing w:line="276" w:lineRule="auto"/>
        <w:ind w:firstLine="731"/>
        <w:rPr>
          <w:rStyle w:val="FontStyle115"/>
          <w:lang w:val="ky-KG"/>
        </w:rPr>
      </w:pPr>
      <w:r w:rsidRPr="004A08A1">
        <w:rPr>
          <w:rStyle w:val="FontStyle115"/>
          <w:lang w:val="ky-KG"/>
        </w:rPr>
        <w:t>11) мамлекеттер аралык стандарттарды иштеп чыгуу жана колдонуу;</w:t>
      </w:r>
    </w:p>
    <w:p w:rsidR="003B18D5" w:rsidRPr="004A08A1" w:rsidRDefault="003B18D5" w:rsidP="009A457E">
      <w:pPr>
        <w:pStyle w:val="Style3"/>
        <w:widowControl/>
        <w:spacing w:line="276" w:lineRule="auto"/>
        <w:ind w:firstLine="731"/>
        <w:rPr>
          <w:rStyle w:val="FontStyle115"/>
          <w:lang w:val="ky-KG"/>
        </w:rPr>
      </w:pPr>
      <w:r w:rsidRPr="004A08A1">
        <w:rPr>
          <w:rStyle w:val="FontStyle115"/>
          <w:lang w:val="ky-KG"/>
        </w:rPr>
        <w:t>12) мамлекеттер аралык стандарттарды эл аралык жана региондук стандарттар менен шайкештөө;</w:t>
      </w:r>
    </w:p>
    <w:p w:rsidR="003B18D5" w:rsidRPr="004A08A1" w:rsidRDefault="003B18D5" w:rsidP="009A457E">
      <w:pPr>
        <w:pStyle w:val="Style3"/>
        <w:widowControl/>
        <w:spacing w:line="276" w:lineRule="auto"/>
        <w:ind w:firstLine="731"/>
        <w:rPr>
          <w:rStyle w:val="FontStyle115"/>
          <w:lang w:val="ky-KG"/>
        </w:rPr>
      </w:pPr>
      <w:r w:rsidRPr="004A08A1">
        <w:rPr>
          <w:rStyle w:val="FontStyle115"/>
          <w:lang w:val="ky-KG"/>
        </w:rPr>
        <w:t>13) шайкештикти милдеттүү баалоо жүргүзүү эрежелеринин жана жол-жоболорунун бирдейлиги;</w:t>
      </w:r>
    </w:p>
    <w:p w:rsidR="003B18D5" w:rsidRPr="004A08A1" w:rsidRDefault="003B18D5" w:rsidP="009A457E">
      <w:pPr>
        <w:pStyle w:val="Style3"/>
        <w:widowControl/>
        <w:spacing w:line="276" w:lineRule="auto"/>
        <w:ind w:firstLine="731"/>
        <w:rPr>
          <w:rStyle w:val="FontStyle115"/>
          <w:lang w:val="ky-KG"/>
        </w:rPr>
      </w:pPr>
      <w:r w:rsidRPr="004A08A1">
        <w:rPr>
          <w:rStyle w:val="FontStyle115"/>
          <w:lang w:val="ky-KG"/>
        </w:rPr>
        <w:t>14) пр</w:t>
      </w:r>
      <w:r w:rsidR="002E4A1B" w:rsidRPr="004A08A1">
        <w:rPr>
          <w:rStyle w:val="FontStyle115"/>
          <w:lang w:val="ky-KG"/>
        </w:rPr>
        <w:t>одукцияга милдеттүү талаптардын, ша</w:t>
      </w:r>
      <w:r w:rsidRPr="004A08A1">
        <w:rPr>
          <w:rStyle w:val="FontStyle115"/>
          <w:lang w:val="ky-KG"/>
        </w:rPr>
        <w:t>йкештикти милдеттүү баалоо жүргүзүү эрежелеринин жана жол-жоболорунун бузулушуна жоопкерчиликти белгилөө бөлүгүндө мүчө мамлекеттердин мыйзамдарын шайкештөөнү камсыз кылуу;</w:t>
      </w:r>
    </w:p>
    <w:p w:rsidR="003B18D5" w:rsidRPr="004A08A1" w:rsidRDefault="003B18D5" w:rsidP="009A457E">
      <w:pPr>
        <w:pStyle w:val="Style3"/>
        <w:widowControl/>
        <w:spacing w:line="276" w:lineRule="auto"/>
        <w:ind w:firstLine="731"/>
        <w:rPr>
          <w:rStyle w:val="FontStyle115"/>
          <w:lang w:val="ky-KG"/>
        </w:rPr>
      </w:pPr>
      <w:r w:rsidRPr="004A08A1">
        <w:rPr>
          <w:rStyle w:val="FontStyle115"/>
          <w:lang w:val="ky-KG"/>
        </w:rPr>
        <w:t xml:space="preserve">15) </w:t>
      </w:r>
      <w:r w:rsidR="00485001" w:rsidRPr="004A08A1">
        <w:rPr>
          <w:rStyle w:val="FontStyle115"/>
          <w:lang w:val="ky-KG"/>
        </w:rPr>
        <w:t>Бирликтин алкагында өлчөөлөрдүн бирдейлигин камсыз кылуу жаатында макулдашылган саясат жүргүзүү;</w:t>
      </w:r>
    </w:p>
    <w:p w:rsidR="00485001" w:rsidRPr="004A08A1" w:rsidRDefault="00485001" w:rsidP="009A457E">
      <w:pPr>
        <w:pStyle w:val="Style3"/>
        <w:widowControl/>
        <w:spacing w:line="276" w:lineRule="auto"/>
        <w:ind w:firstLine="731"/>
        <w:rPr>
          <w:rStyle w:val="FontStyle115"/>
          <w:lang w:val="ky-KG"/>
        </w:rPr>
      </w:pPr>
      <w:r w:rsidRPr="004A08A1">
        <w:rPr>
          <w:rStyle w:val="FontStyle115"/>
          <w:lang w:val="ky-KG"/>
        </w:rPr>
        <w:t>16) ишкердикти жүргүзүү үчүн ашыкча тоскоолдуктарды белгилөөгө жол бербөө;</w:t>
      </w:r>
    </w:p>
    <w:p w:rsidR="00485001" w:rsidRPr="004A08A1" w:rsidRDefault="00485001" w:rsidP="009A457E">
      <w:pPr>
        <w:pStyle w:val="Style3"/>
        <w:widowControl/>
        <w:spacing w:line="276" w:lineRule="auto"/>
        <w:ind w:firstLine="731"/>
        <w:rPr>
          <w:rStyle w:val="FontStyle115"/>
          <w:lang w:val="ky-KG"/>
        </w:rPr>
      </w:pPr>
      <w:r w:rsidRPr="004A08A1">
        <w:rPr>
          <w:rStyle w:val="FontStyle115"/>
          <w:lang w:val="ky-KG"/>
        </w:rPr>
        <w:t>17) жаңы талаптарга жана документтерге этап-этабы менен өтүү максатында өтмө жоболорду белгилөө.</w:t>
      </w:r>
    </w:p>
    <w:p w:rsidR="00485001" w:rsidRPr="004A08A1" w:rsidRDefault="00485001" w:rsidP="009A457E">
      <w:pPr>
        <w:pStyle w:val="Style3"/>
        <w:widowControl/>
        <w:spacing w:line="276" w:lineRule="auto"/>
        <w:ind w:firstLine="731"/>
        <w:rPr>
          <w:rStyle w:val="FontStyle115"/>
          <w:lang w:val="ky-KG"/>
        </w:rPr>
      </w:pPr>
      <w:r w:rsidRPr="004A08A1">
        <w:rPr>
          <w:rStyle w:val="FontStyle115"/>
          <w:lang w:val="ky-KG"/>
        </w:rPr>
        <w:t xml:space="preserve">2. </w:t>
      </w:r>
      <w:r w:rsidR="001A140E" w:rsidRPr="004A08A1">
        <w:rPr>
          <w:rStyle w:val="FontStyle115"/>
          <w:lang w:val="ky-KG"/>
        </w:rPr>
        <w:t>Бул бөлүмдүн жоболору санитардык, ветеринардык-санитардык жана карантиндик фитосанитардык чараларды белгилөөгө жана колдонууга жайылтылбайт.</w:t>
      </w:r>
    </w:p>
    <w:p w:rsidR="001A140E" w:rsidRPr="004A08A1" w:rsidRDefault="001A140E" w:rsidP="009A457E">
      <w:pPr>
        <w:pStyle w:val="Style3"/>
        <w:widowControl/>
        <w:spacing w:line="276" w:lineRule="auto"/>
        <w:ind w:firstLine="731"/>
        <w:rPr>
          <w:rStyle w:val="FontStyle115"/>
          <w:lang w:val="ky-KG"/>
        </w:rPr>
      </w:pPr>
      <w:r w:rsidRPr="004A08A1">
        <w:rPr>
          <w:rStyle w:val="FontStyle115"/>
          <w:lang w:val="ky-KG"/>
        </w:rPr>
        <w:t>3. Бирликтин алкагында техникалык жөнгө салуу тартиби, эрежелери жана жол-жоболору ушул Келишимдин № 9 тиркемесине ылайык белгиленет.</w:t>
      </w:r>
    </w:p>
    <w:p w:rsidR="001A140E" w:rsidRPr="004A08A1" w:rsidRDefault="001A140E" w:rsidP="009A457E">
      <w:pPr>
        <w:pStyle w:val="Style3"/>
        <w:widowControl/>
        <w:spacing w:line="276" w:lineRule="auto"/>
        <w:ind w:firstLine="731"/>
        <w:rPr>
          <w:rStyle w:val="FontStyle115"/>
          <w:lang w:val="ky-KG"/>
        </w:rPr>
      </w:pPr>
      <w:r w:rsidRPr="004A08A1">
        <w:rPr>
          <w:rStyle w:val="FontStyle115"/>
          <w:lang w:val="ky-KG"/>
        </w:rPr>
        <w:t xml:space="preserve">4. </w:t>
      </w:r>
      <w:r w:rsidR="004A176D" w:rsidRPr="004A08A1">
        <w:rPr>
          <w:rStyle w:val="FontStyle115"/>
          <w:lang w:val="ky-KG"/>
        </w:rPr>
        <w:t>Бирликтин алкагында өлчөөлөрдүн бирдейлигин камсыз кылуу жаатында макулдашылган саясат ушул Келишимдин № 10 тиркемесине ылайык жүргүзүлөт.</w:t>
      </w:r>
    </w:p>
    <w:p w:rsidR="00B24B6B" w:rsidRPr="004A08A1" w:rsidRDefault="00B24B6B" w:rsidP="009A457E">
      <w:pPr>
        <w:pStyle w:val="Style11"/>
        <w:widowControl/>
        <w:spacing w:line="276" w:lineRule="auto"/>
        <w:rPr>
          <w:sz w:val="28"/>
          <w:szCs w:val="28"/>
          <w:lang w:val="ky-KG"/>
        </w:rPr>
      </w:pPr>
    </w:p>
    <w:p w:rsidR="00B24B6B" w:rsidRPr="004A08A1" w:rsidRDefault="00B24B6B" w:rsidP="009A457E">
      <w:pPr>
        <w:pStyle w:val="Style11"/>
        <w:widowControl/>
        <w:spacing w:line="276" w:lineRule="auto"/>
        <w:rPr>
          <w:rStyle w:val="FontStyle115"/>
          <w:lang w:val="ky-KG"/>
        </w:rPr>
      </w:pPr>
      <w:r w:rsidRPr="004A08A1">
        <w:rPr>
          <w:rStyle w:val="FontStyle115"/>
        </w:rPr>
        <w:t>52</w:t>
      </w:r>
      <w:r w:rsidR="006D74CA" w:rsidRPr="004A08A1">
        <w:rPr>
          <w:rStyle w:val="FontStyle115"/>
          <w:lang w:val="ky-KG"/>
        </w:rPr>
        <w:t>-берене</w:t>
      </w:r>
    </w:p>
    <w:p w:rsidR="00B24B6B" w:rsidRPr="004A08A1" w:rsidRDefault="004A176D" w:rsidP="009A457E">
      <w:pPr>
        <w:pStyle w:val="Style11"/>
        <w:widowControl/>
        <w:spacing w:line="276" w:lineRule="auto"/>
        <w:rPr>
          <w:rStyle w:val="FontStyle115"/>
        </w:rPr>
      </w:pPr>
      <w:r w:rsidRPr="004A08A1">
        <w:rPr>
          <w:rStyle w:val="FontStyle115"/>
          <w:lang w:val="ky-KG"/>
        </w:rPr>
        <w:t>Бирликтин техникалык регламенттери жана стандарттар</w:t>
      </w:r>
      <w:r w:rsidR="006D74CA" w:rsidRPr="004A08A1">
        <w:rPr>
          <w:rStyle w:val="FontStyle115"/>
          <w:lang w:val="ky-KG"/>
        </w:rPr>
        <w:t>ы</w:t>
      </w:r>
    </w:p>
    <w:p w:rsidR="00B24B6B" w:rsidRPr="004A08A1" w:rsidRDefault="00B24B6B" w:rsidP="009A457E">
      <w:pPr>
        <w:pStyle w:val="Style8"/>
        <w:widowControl/>
        <w:spacing w:line="276" w:lineRule="auto"/>
        <w:rPr>
          <w:sz w:val="28"/>
          <w:szCs w:val="28"/>
        </w:rPr>
      </w:pPr>
    </w:p>
    <w:p w:rsidR="004A176D" w:rsidRPr="004A08A1" w:rsidRDefault="00B24B6B" w:rsidP="009A457E">
      <w:pPr>
        <w:pStyle w:val="Style8"/>
        <w:widowControl/>
        <w:spacing w:line="276" w:lineRule="auto"/>
        <w:ind w:firstLine="709"/>
        <w:jc w:val="both"/>
        <w:rPr>
          <w:rStyle w:val="FontStyle115"/>
          <w:lang w:val="ky-KG"/>
        </w:rPr>
      </w:pPr>
      <w:r w:rsidRPr="004A08A1">
        <w:rPr>
          <w:rStyle w:val="FontStyle115"/>
        </w:rPr>
        <w:t xml:space="preserve">1. </w:t>
      </w:r>
      <w:r w:rsidR="00587861" w:rsidRPr="004A08A1">
        <w:rPr>
          <w:rStyle w:val="FontStyle115"/>
          <w:lang w:val="ky-KG"/>
        </w:rPr>
        <w:t xml:space="preserve">Адамдын жашоо-турмушун жана (же) ден соолугун, мүлктү, курчап турган чөйрөнү коргоо, жаныбарлардын жана өсүмдүктөрдүн турмушун жана (же) саламаттыгын сактоо, керектөөчүлөрдү жаңылыштыруучу иш-аракеттердин алдын алуу, ошондой эле Бирликтин алкагында энергетикалык </w:t>
      </w:r>
      <w:r w:rsidR="00487925" w:rsidRPr="004A08A1">
        <w:rPr>
          <w:rStyle w:val="FontStyle115"/>
          <w:lang w:val="ky-KG"/>
        </w:rPr>
        <w:lastRenderedPageBreak/>
        <w:t>натыйжалуу</w:t>
      </w:r>
      <w:r w:rsidR="006D74CA" w:rsidRPr="004A08A1">
        <w:rPr>
          <w:rStyle w:val="FontStyle115"/>
          <w:lang w:val="ky-KG"/>
        </w:rPr>
        <w:t>лукту</w:t>
      </w:r>
      <w:r w:rsidR="00587861" w:rsidRPr="004A08A1">
        <w:rPr>
          <w:rStyle w:val="FontStyle115"/>
          <w:lang w:val="ky-KG"/>
        </w:rPr>
        <w:t xml:space="preserve"> камсыз кылуу жана ресурсту сактоо максатында Бирликтин техникалык регламенттери кабыл алынат.</w:t>
      </w:r>
    </w:p>
    <w:p w:rsidR="00587861" w:rsidRPr="004A08A1" w:rsidRDefault="00587861" w:rsidP="009A457E">
      <w:pPr>
        <w:pStyle w:val="Style8"/>
        <w:widowControl/>
        <w:spacing w:line="276" w:lineRule="auto"/>
        <w:ind w:firstLine="709"/>
        <w:jc w:val="both"/>
        <w:rPr>
          <w:rStyle w:val="FontStyle115"/>
          <w:lang w:val="ky-KG"/>
        </w:rPr>
      </w:pPr>
      <w:r w:rsidRPr="004A08A1">
        <w:rPr>
          <w:rStyle w:val="FontStyle115"/>
          <w:lang w:val="ky-KG"/>
        </w:rPr>
        <w:t>Бирликтин техникалык регламенттерин башка максаттарда кабыл алууга жол берилбейт.</w:t>
      </w:r>
    </w:p>
    <w:p w:rsidR="00587861" w:rsidRPr="004A08A1" w:rsidRDefault="00587861" w:rsidP="009A457E">
      <w:pPr>
        <w:pStyle w:val="Style8"/>
        <w:widowControl/>
        <w:spacing w:line="276" w:lineRule="auto"/>
        <w:ind w:firstLine="709"/>
        <w:jc w:val="both"/>
        <w:rPr>
          <w:rStyle w:val="FontStyle115"/>
          <w:lang w:val="ky-KG"/>
        </w:rPr>
      </w:pPr>
      <w:r w:rsidRPr="004A08A1">
        <w:rPr>
          <w:rStyle w:val="FontStyle115"/>
          <w:lang w:val="ky-KG"/>
        </w:rPr>
        <w:t>Бирликтин техникалык регламенттерин иштеп чыгуу жана кабыл алуу тартиби, ошондой эле аларга өзгөртүүлөрдү киргизүү жана жокко чыгаруу тартиби Комиссия тарабынан аныкталат.</w:t>
      </w:r>
    </w:p>
    <w:p w:rsidR="00587861" w:rsidRPr="004A08A1" w:rsidRDefault="00587861" w:rsidP="009A457E">
      <w:pPr>
        <w:pStyle w:val="Style8"/>
        <w:widowControl/>
        <w:spacing w:line="276" w:lineRule="auto"/>
        <w:ind w:firstLine="709"/>
        <w:jc w:val="both"/>
        <w:rPr>
          <w:rStyle w:val="FontStyle115"/>
          <w:lang w:val="ky-KG"/>
        </w:rPr>
      </w:pPr>
      <w:r w:rsidRPr="004A08A1">
        <w:rPr>
          <w:rStyle w:val="FontStyle115"/>
          <w:lang w:val="ky-KG"/>
        </w:rPr>
        <w:t>Бирликтин техникалык регламенттери же улуттук милдеттүү талаптар Комиссия тарабынан бекитилүүчү бирдиктүү тизме</w:t>
      </w:r>
      <w:r w:rsidR="00D03F41" w:rsidRPr="004A08A1">
        <w:rPr>
          <w:rStyle w:val="FontStyle115"/>
          <w:lang w:val="ky-KG"/>
        </w:rPr>
        <w:t xml:space="preserve">кке </w:t>
      </w:r>
      <w:r w:rsidRPr="004A08A1">
        <w:rPr>
          <w:rStyle w:val="FontStyle115"/>
          <w:lang w:val="ky-KG"/>
        </w:rPr>
        <w:t>киргизилген продукцияга карата гана колдонулат.</w:t>
      </w:r>
    </w:p>
    <w:p w:rsidR="00587861" w:rsidRPr="004A08A1" w:rsidRDefault="003B3AD4" w:rsidP="009A457E">
      <w:pPr>
        <w:pStyle w:val="Style8"/>
        <w:widowControl/>
        <w:spacing w:line="276" w:lineRule="auto"/>
        <w:ind w:firstLine="709"/>
        <w:jc w:val="both"/>
        <w:rPr>
          <w:rStyle w:val="FontStyle115"/>
          <w:lang w:val="ky-KG"/>
        </w:rPr>
      </w:pPr>
      <w:r w:rsidRPr="004A08A1">
        <w:rPr>
          <w:rStyle w:val="FontStyle115"/>
          <w:lang w:val="ky-KG"/>
        </w:rPr>
        <w:t>Бирдиктүү тизме</w:t>
      </w:r>
      <w:r w:rsidR="00D03F41" w:rsidRPr="004A08A1">
        <w:rPr>
          <w:rStyle w:val="FontStyle115"/>
          <w:lang w:val="ky-KG"/>
        </w:rPr>
        <w:t xml:space="preserve">кти </w:t>
      </w:r>
      <w:r w:rsidRPr="004A08A1">
        <w:rPr>
          <w:rStyle w:val="FontStyle115"/>
          <w:lang w:val="ky-KG"/>
        </w:rPr>
        <w:t>түзүү жана жүргүзүү тартиби Комиссия тарабынан бекитилет.</w:t>
      </w:r>
    </w:p>
    <w:p w:rsidR="003B3AD4" w:rsidRPr="004A08A1" w:rsidRDefault="003B3AD4" w:rsidP="009A457E">
      <w:pPr>
        <w:pStyle w:val="Style8"/>
        <w:widowControl/>
        <w:spacing w:line="276" w:lineRule="auto"/>
        <w:ind w:firstLine="709"/>
        <w:jc w:val="both"/>
        <w:rPr>
          <w:rStyle w:val="FontStyle115"/>
          <w:lang w:val="ky-KG"/>
        </w:rPr>
      </w:pPr>
      <w:r w:rsidRPr="004A08A1">
        <w:rPr>
          <w:rStyle w:val="FontStyle115"/>
          <w:lang w:val="ky-KG"/>
        </w:rPr>
        <w:t>Мүчө мамлекеттер өздөрүнүн</w:t>
      </w:r>
      <w:r w:rsidR="00D03F41" w:rsidRPr="004A08A1">
        <w:rPr>
          <w:rStyle w:val="FontStyle115"/>
          <w:lang w:val="ky-KG"/>
        </w:rPr>
        <w:t xml:space="preserve"> мыйзамдарында бирдиктүү тизмекке</w:t>
      </w:r>
      <w:r w:rsidRPr="004A08A1">
        <w:rPr>
          <w:rStyle w:val="FontStyle115"/>
          <w:lang w:val="ky-KG"/>
        </w:rPr>
        <w:t xml:space="preserve"> киргизилбеген продукцияга карата милдеттүү талаптардын белгиленишине жол бербейт.</w:t>
      </w:r>
    </w:p>
    <w:p w:rsidR="003B3AD4" w:rsidRPr="004A08A1" w:rsidRDefault="003B3AD4" w:rsidP="009A457E">
      <w:pPr>
        <w:pStyle w:val="Style8"/>
        <w:widowControl/>
        <w:spacing w:line="276" w:lineRule="auto"/>
        <w:ind w:firstLine="709"/>
        <w:jc w:val="both"/>
        <w:rPr>
          <w:rStyle w:val="FontStyle115"/>
          <w:lang w:val="ky-KG"/>
        </w:rPr>
      </w:pPr>
      <w:r w:rsidRPr="004A08A1">
        <w:rPr>
          <w:rStyle w:val="FontStyle115"/>
          <w:lang w:val="ky-KG"/>
        </w:rPr>
        <w:t>2. Бирликтин техникалык регламенттери Бирликтин аймагында тикелей колдонулат.</w:t>
      </w:r>
    </w:p>
    <w:p w:rsidR="003B3AD4" w:rsidRPr="004A08A1" w:rsidRDefault="0001318C" w:rsidP="009A457E">
      <w:pPr>
        <w:pStyle w:val="Style8"/>
        <w:widowControl/>
        <w:spacing w:line="276" w:lineRule="auto"/>
        <w:ind w:firstLine="709"/>
        <w:jc w:val="both"/>
        <w:rPr>
          <w:rStyle w:val="FontStyle115"/>
          <w:lang w:val="ky-KG"/>
        </w:rPr>
      </w:pPr>
      <w:r w:rsidRPr="004A08A1">
        <w:rPr>
          <w:rStyle w:val="FontStyle115"/>
          <w:lang w:val="ky-KG"/>
        </w:rPr>
        <w:t>Бирликтин кабыл алынган техникалык регламентин колдонууга киргизүү тартиби жана өтмө жоболор Бирликтин техникалык регламенти жана (же) Комиссиянын акты менен аныкталат.</w:t>
      </w:r>
    </w:p>
    <w:p w:rsidR="0001318C" w:rsidRPr="004A08A1" w:rsidRDefault="0001318C" w:rsidP="009A457E">
      <w:pPr>
        <w:pStyle w:val="Style8"/>
        <w:widowControl/>
        <w:spacing w:line="276" w:lineRule="auto"/>
        <w:ind w:firstLine="709"/>
        <w:jc w:val="both"/>
        <w:rPr>
          <w:rStyle w:val="FontStyle115"/>
          <w:lang w:val="ky-KG"/>
        </w:rPr>
      </w:pPr>
      <w:r w:rsidRPr="004A08A1">
        <w:rPr>
          <w:rStyle w:val="FontStyle115"/>
          <w:lang w:val="ky-KG"/>
        </w:rPr>
        <w:t xml:space="preserve">3. </w:t>
      </w:r>
      <w:r w:rsidR="005A3D57" w:rsidRPr="004A08A1">
        <w:rPr>
          <w:rStyle w:val="FontStyle115"/>
          <w:lang w:val="ky-KG"/>
        </w:rPr>
        <w:t>Бирликтин техникалык регламентинин талаптарын аткаруу жана Бирликтин техникалык регламентинин талаптарынын шайкештигин баалоо үчүн ыктыярдуу негизде эл аралык, региондук (мамлекеттер аралык) стандарттар колдонулат, ал эми алар жок болгон учурда (региондук (мамлекеттер аралык) стандарттар кабыл алынганга чейин) мүчө мамлекеттердин улуттук (мамлекеттик) стандарттары колдонулат.</w:t>
      </w:r>
    </w:p>
    <w:p w:rsidR="00B24B6B" w:rsidRPr="004A08A1" w:rsidRDefault="00B24B6B" w:rsidP="009A457E">
      <w:pPr>
        <w:pStyle w:val="Style11"/>
        <w:widowControl/>
        <w:spacing w:line="276" w:lineRule="auto"/>
        <w:rPr>
          <w:sz w:val="28"/>
          <w:szCs w:val="28"/>
          <w:lang w:val="ky-KG"/>
        </w:rPr>
      </w:pPr>
    </w:p>
    <w:p w:rsidR="00B24B6B" w:rsidRPr="004A08A1" w:rsidRDefault="00B24B6B" w:rsidP="009A457E">
      <w:pPr>
        <w:pStyle w:val="Style11"/>
        <w:widowControl/>
        <w:spacing w:line="276" w:lineRule="auto"/>
        <w:rPr>
          <w:rStyle w:val="FontStyle115"/>
          <w:lang w:val="ky-KG"/>
        </w:rPr>
      </w:pPr>
      <w:r w:rsidRPr="004A08A1">
        <w:rPr>
          <w:rStyle w:val="FontStyle115"/>
        </w:rPr>
        <w:t>53</w:t>
      </w:r>
      <w:r w:rsidR="006D74CA" w:rsidRPr="004A08A1">
        <w:rPr>
          <w:rStyle w:val="FontStyle115"/>
          <w:lang w:val="ky-KG"/>
        </w:rPr>
        <w:t>-берене</w:t>
      </w:r>
    </w:p>
    <w:p w:rsidR="00B24B6B" w:rsidRPr="004A08A1" w:rsidRDefault="00D272F1" w:rsidP="009A457E">
      <w:pPr>
        <w:pStyle w:val="Style11"/>
        <w:widowControl/>
        <w:spacing w:line="276" w:lineRule="auto"/>
        <w:rPr>
          <w:rStyle w:val="FontStyle115"/>
          <w:lang w:val="ky-KG"/>
        </w:rPr>
      </w:pPr>
      <w:r w:rsidRPr="004A08A1">
        <w:rPr>
          <w:rStyle w:val="FontStyle115"/>
          <w:lang w:val="ky-KG"/>
        </w:rPr>
        <w:t>Продукцияны жүгүртүү жана Бирликтин техникалык регламенттеринин колдонулушу</w:t>
      </w:r>
    </w:p>
    <w:p w:rsidR="00D75631" w:rsidRPr="004A08A1" w:rsidRDefault="00D75631" w:rsidP="009A457E">
      <w:pPr>
        <w:pStyle w:val="Style11"/>
        <w:widowControl/>
        <w:spacing w:line="276" w:lineRule="auto"/>
        <w:rPr>
          <w:rStyle w:val="FontStyle115"/>
        </w:rPr>
      </w:pPr>
    </w:p>
    <w:p w:rsidR="00D272F1" w:rsidRPr="004A08A1" w:rsidRDefault="00D272F1" w:rsidP="009A457E">
      <w:pPr>
        <w:pStyle w:val="Style7"/>
        <w:widowControl/>
        <w:tabs>
          <w:tab w:val="left" w:pos="1027"/>
        </w:tabs>
        <w:spacing w:line="276" w:lineRule="auto"/>
        <w:ind w:firstLine="709"/>
        <w:rPr>
          <w:rStyle w:val="FontStyle115"/>
          <w:lang w:val="ky-KG"/>
        </w:rPr>
      </w:pPr>
      <w:r w:rsidRPr="004A08A1">
        <w:rPr>
          <w:rStyle w:val="FontStyle115"/>
          <w:lang w:val="ky-KG"/>
        </w:rPr>
        <w:t>1. Бирликтин аймагында жүгүртүүгө чыгарылуучу продукция коопсуз болууга тийиш.</w:t>
      </w:r>
    </w:p>
    <w:p w:rsidR="00D272F1" w:rsidRPr="004A08A1" w:rsidRDefault="00733EEF" w:rsidP="009A457E">
      <w:pPr>
        <w:pStyle w:val="Style7"/>
        <w:widowControl/>
        <w:tabs>
          <w:tab w:val="left" w:pos="1027"/>
        </w:tabs>
        <w:spacing w:line="276" w:lineRule="auto"/>
        <w:ind w:firstLine="709"/>
        <w:rPr>
          <w:rStyle w:val="FontStyle115"/>
          <w:lang w:val="ky-KG"/>
        </w:rPr>
      </w:pPr>
      <w:r w:rsidRPr="004A08A1">
        <w:rPr>
          <w:rStyle w:val="FontStyle115"/>
          <w:lang w:val="ky-KG"/>
        </w:rPr>
        <w:t>Талаптар Бирликтин техникалык регламенттери менен бел</w:t>
      </w:r>
      <w:r w:rsidR="006D74CA" w:rsidRPr="004A08A1">
        <w:rPr>
          <w:rStyle w:val="FontStyle115"/>
          <w:lang w:val="ky-KG"/>
        </w:rPr>
        <w:t>гиленбеген продукциянын коопсуз</w:t>
      </w:r>
      <w:r w:rsidRPr="004A08A1">
        <w:rPr>
          <w:rStyle w:val="FontStyle115"/>
          <w:lang w:val="ky-KG"/>
        </w:rPr>
        <w:t>дугун камсыз кылуу жана аларды жүгүртүү эрежелери жана тартиби Бирликтин алкагында эл аралык келишим менен аныкталат.</w:t>
      </w:r>
    </w:p>
    <w:p w:rsidR="00733EEF" w:rsidRPr="004A08A1" w:rsidRDefault="00733EEF" w:rsidP="009A457E">
      <w:pPr>
        <w:pStyle w:val="Style7"/>
        <w:widowControl/>
        <w:tabs>
          <w:tab w:val="left" w:pos="1027"/>
        </w:tabs>
        <w:spacing w:line="276" w:lineRule="auto"/>
        <w:ind w:firstLine="709"/>
        <w:rPr>
          <w:rStyle w:val="FontStyle115"/>
          <w:lang w:val="ky-KG"/>
        </w:rPr>
      </w:pPr>
      <w:r w:rsidRPr="004A08A1">
        <w:rPr>
          <w:rStyle w:val="FontStyle115"/>
          <w:lang w:val="ky-KG"/>
        </w:rPr>
        <w:t xml:space="preserve">2. </w:t>
      </w:r>
      <w:r w:rsidR="000078BD" w:rsidRPr="004A08A1">
        <w:rPr>
          <w:rStyle w:val="FontStyle115"/>
          <w:lang w:val="ky-KG"/>
        </w:rPr>
        <w:t>Бирликтин техникалык регламенти (Бирликтин техникалык регламенттери) күчүнө кирген продукция Бирликтин техникалык регламентинде (Бирликтин техникалык регламенттеринде) белгиленген шайкештикти баалоонун зарыл жол-жоболорун өткөн шартта Бирликтин аймагында жүгүртүүгө чыгарылат.</w:t>
      </w:r>
    </w:p>
    <w:p w:rsidR="000078BD" w:rsidRPr="004A08A1" w:rsidRDefault="000078BD" w:rsidP="009A457E">
      <w:pPr>
        <w:pStyle w:val="Style7"/>
        <w:widowControl/>
        <w:tabs>
          <w:tab w:val="left" w:pos="1027"/>
        </w:tabs>
        <w:spacing w:line="276" w:lineRule="auto"/>
        <w:ind w:firstLine="709"/>
        <w:rPr>
          <w:rStyle w:val="FontStyle115"/>
          <w:lang w:val="ky-KG"/>
        </w:rPr>
      </w:pPr>
      <w:r w:rsidRPr="004A08A1">
        <w:rPr>
          <w:rStyle w:val="FontStyle115"/>
          <w:lang w:val="ky-KG"/>
        </w:rPr>
        <w:t xml:space="preserve">Мүчө мамлекеттер Бирликтин техникалык регламентинин (Бирликтин техникалык регламенттеринин) талаптарына шайкеш келүүчү продукциянын </w:t>
      </w:r>
      <w:r w:rsidRPr="004A08A1">
        <w:rPr>
          <w:rStyle w:val="FontStyle115"/>
          <w:lang w:val="ky-KG"/>
        </w:rPr>
        <w:lastRenderedPageBreak/>
        <w:t>Бирликтин техникалык регламентинде (Бирликтин техникалык регламенттеринде) камтылган ушундай продукцияга карата кошумча талаптарды койбостон жана шайкештикти баалоонун кошумча жол-жоболорун өткөрбөстөн өзүнүн аймагында жүгүртүлүшүн камсыз кылат.</w:t>
      </w:r>
    </w:p>
    <w:p w:rsidR="000078BD" w:rsidRPr="004A08A1" w:rsidRDefault="002D6711" w:rsidP="009A457E">
      <w:pPr>
        <w:pStyle w:val="Style7"/>
        <w:widowControl/>
        <w:tabs>
          <w:tab w:val="left" w:pos="1027"/>
        </w:tabs>
        <w:spacing w:line="276" w:lineRule="auto"/>
        <w:ind w:firstLine="709"/>
        <w:rPr>
          <w:rStyle w:val="FontStyle115"/>
          <w:lang w:val="ky-KG"/>
        </w:rPr>
      </w:pPr>
      <w:r w:rsidRPr="004A08A1">
        <w:rPr>
          <w:rStyle w:val="FontStyle115"/>
          <w:lang w:val="ky-KG"/>
        </w:rPr>
        <w:t>Ушул пункттун экинчи абзацынын жоболору санитардык, ветеринардык-санитардык жана карантиндик фитосанитардык чараларды колдонууга жайылтылбайт.</w:t>
      </w:r>
    </w:p>
    <w:p w:rsidR="002D6711" w:rsidRPr="004A08A1" w:rsidRDefault="002D6711" w:rsidP="009A457E">
      <w:pPr>
        <w:pStyle w:val="Style7"/>
        <w:widowControl/>
        <w:tabs>
          <w:tab w:val="left" w:pos="1027"/>
        </w:tabs>
        <w:spacing w:line="276" w:lineRule="auto"/>
        <w:ind w:firstLine="709"/>
        <w:rPr>
          <w:rStyle w:val="FontStyle115"/>
          <w:lang w:val="ky-KG"/>
        </w:rPr>
      </w:pPr>
      <w:r w:rsidRPr="004A08A1">
        <w:rPr>
          <w:rStyle w:val="FontStyle115"/>
          <w:lang w:val="ky-KG"/>
        </w:rPr>
        <w:t xml:space="preserve">3. </w:t>
      </w:r>
      <w:r w:rsidR="00AE008F" w:rsidRPr="004A08A1">
        <w:rPr>
          <w:rStyle w:val="FontStyle115"/>
          <w:lang w:val="ky-KG"/>
        </w:rPr>
        <w:t xml:space="preserve">Бирликтин техникалык регламенти күчүнө кирген күндөн тартып мүчө мамлекеттердин аймагында </w:t>
      </w:r>
      <w:r w:rsidR="005A149E" w:rsidRPr="004A08A1">
        <w:rPr>
          <w:rStyle w:val="FontStyle115"/>
          <w:lang w:val="ky-KG"/>
        </w:rPr>
        <w:t xml:space="preserve">мүчө мамлекеттердин мыйзамдары же Комиссиянын актылары менен белгиленген продукцияга же продукцияга болгон талаптарга байланышкан долбоорлоо (издеп табууну кошо алганда), өндүрүү, куруу, монтаждоо, жолго коюу, эксплуатациялоо, сактоо, ташуу, сатуу жана утилдештирүү процесстерине болгон тиешелүү милдеттүү талаптар </w:t>
      </w:r>
      <w:r w:rsidR="00703BF7" w:rsidRPr="004A08A1">
        <w:rPr>
          <w:rStyle w:val="FontStyle115"/>
          <w:lang w:val="ky-KG"/>
        </w:rPr>
        <w:t>өтмө жоболор менен аныкталган бөлүгүндө гана колдонулат жана Бирликтин техникалык регламенти жана (же) Комиссиянын акты менен аныкталган өтмө жоболордун колдонулушу аяктаган датадан тартып продукцияны жүгүртүүгө чыгаруу, техникалык жөнгө салуу объекттеринин шайкештигин баалоо, Бирликтин техникалык регламенттеринин талаптарынын сакталышын мамлекеттик контролдоо (көзөмөлдөө) үчүн колдонулбайт.</w:t>
      </w:r>
    </w:p>
    <w:p w:rsidR="00703BF7" w:rsidRPr="004A08A1" w:rsidRDefault="001A6105" w:rsidP="009A457E">
      <w:pPr>
        <w:pStyle w:val="Style7"/>
        <w:widowControl/>
        <w:tabs>
          <w:tab w:val="left" w:pos="1027"/>
        </w:tabs>
        <w:spacing w:line="276" w:lineRule="auto"/>
        <w:ind w:firstLine="709"/>
        <w:rPr>
          <w:rStyle w:val="FontStyle115"/>
          <w:lang w:val="ky-KG"/>
        </w:rPr>
      </w:pPr>
      <w:r w:rsidRPr="004A08A1">
        <w:rPr>
          <w:rStyle w:val="FontStyle115"/>
          <w:lang w:val="ky-KG"/>
        </w:rPr>
        <w:t>Ушул пункттун биринчи абзацынын жоболору санитардык, ветеринардык-санитардык жана карантиндик фитосанитардык чараларды колдонууга жайылтылбайт.</w:t>
      </w:r>
    </w:p>
    <w:p w:rsidR="001A6105" w:rsidRPr="004A08A1" w:rsidRDefault="001A6105" w:rsidP="009A457E">
      <w:pPr>
        <w:pStyle w:val="Style7"/>
        <w:widowControl/>
        <w:tabs>
          <w:tab w:val="left" w:pos="1027"/>
        </w:tabs>
        <w:spacing w:line="276" w:lineRule="auto"/>
        <w:ind w:firstLine="709"/>
        <w:rPr>
          <w:rStyle w:val="FontStyle115"/>
          <w:lang w:val="ky-KG"/>
        </w:rPr>
      </w:pPr>
      <w:r w:rsidRPr="004A08A1">
        <w:rPr>
          <w:rStyle w:val="FontStyle115"/>
          <w:lang w:val="ky-KG"/>
        </w:rPr>
        <w:t>Бирликтин техникалык регламенти күчүнө кирген күнгө чейин Комиссиянын актылары менен белгиленген продукцияга же продукцияга болгон талаптарга байланышкан долбоорлоо (издеп табууну кошо алганда), өндүрүү, куруу, монтаждоо, жолго коюу, эксплуатациялоо, сактоо, ташуу, сатуу жана утилдештирүү процесстерине болгон милдеттүү талаптар Бирликтин техникалык регламенттерине киргизилет.</w:t>
      </w:r>
    </w:p>
    <w:p w:rsidR="001A6105" w:rsidRPr="004A08A1" w:rsidRDefault="001A6105" w:rsidP="009A457E">
      <w:pPr>
        <w:pStyle w:val="Style7"/>
        <w:widowControl/>
        <w:tabs>
          <w:tab w:val="left" w:pos="1027"/>
        </w:tabs>
        <w:spacing w:line="276" w:lineRule="auto"/>
        <w:ind w:firstLine="709"/>
        <w:rPr>
          <w:rStyle w:val="FontStyle115"/>
          <w:lang w:val="ky-KG"/>
        </w:rPr>
      </w:pPr>
      <w:r w:rsidRPr="004A08A1">
        <w:rPr>
          <w:rStyle w:val="FontStyle115"/>
          <w:lang w:val="ky-KG"/>
        </w:rPr>
        <w:t xml:space="preserve">4. </w:t>
      </w:r>
      <w:r w:rsidR="001343DF" w:rsidRPr="004A08A1">
        <w:rPr>
          <w:rStyle w:val="FontStyle115"/>
          <w:lang w:val="ky-KG"/>
        </w:rPr>
        <w:t>Бирликтин техникалык регламенттеринин талаптарынын сакталышын мамлекеттик контролдоо (көзөмөлдөө) мүчө мамлекеттердин мыйзамдарында белгиленген тартипте жүргүзүлөт.</w:t>
      </w:r>
    </w:p>
    <w:p w:rsidR="001343DF" w:rsidRPr="004A08A1" w:rsidRDefault="006A59EA" w:rsidP="009A457E">
      <w:pPr>
        <w:pStyle w:val="Style7"/>
        <w:widowControl/>
        <w:tabs>
          <w:tab w:val="left" w:pos="1027"/>
        </w:tabs>
        <w:spacing w:line="276" w:lineRule="auto"/>
        <w:ind w:firstLine="709"/>
        <w:rPr>
          <w:rStyle w:val="FontStyle115"/>
          <w:lang w:val="ky-KG"/>
        </w:rPr>
      </w:pPr>
      <w:r w:rsidRPr="004A08A1">
        <w:rPr>
          <w:rStyle w:val="FontStyle115"/>
          <w:lang w:val="ky-KG"/>
        </w:rPr>
        <w:t>Бирликтин техникалык регламенттеринин талаптарынын сакталышын мамлекеттик контролдоо (көзөмөлдөө) чөйрөсүндөгү мүчө мамлекеттердин мыйзамдарын шайкештөө принциптери жана ага карата мамилелер Бирликтин алкагында эл аралык келишим менен аныкталат.</w:t>
      </w:r>
    </w:p>
    <w:p w:rsidR="006A59EA" w:rsidRPr="004A08A1" w:rsidRDefault="006A59EA" w:rsidP="009A457E">
      <w:pPr>
        <w:pStyle w:val="Style7"/>
        <w:widowControl/>
        <w:tabs>
          <w:tab w:val="left" w:pos="1027"/>
        </w:tabs>
        <w:spacing w:line="276" w:lineRule="auto"/>
        <w:ind w:firstLine="709"/>
        <w:rPr>
          <w:rStyle w:val="FontStyle115"/>
          <w:lang w:val="ky-KG"/>
        </w:rPr>
      </w:pPr>
      <w:r w:rsidRPr="004A08A1">
        <w:rPr>
          <w:rStyle w:val="FontStyle115"/>
          <w:lang w:val="ky-KG"/>
        </w:rPr>
        <w:t xml:space="preserve">5. </w:t>
      </w:r>
      <w:r w:rsidR="003C0806" w:rsidRPr="004A08A1">
        <w:rPr>
          <w:rStyle w:val="FontStyle115"/>
          <w:lang w:val="ky-KG"/>
        </w:rPr>
        <w:t>Бирликтин техникалык регламенттеринин талаптарын сактабагандыгы, ошондой эле продукциянын Бирлик техникалык регламенттеринин талаптарына шайкештигин баалоо жүргүзүү жол-жоболорун бузгандыгы үчүн жоопкерчилик мүчө мамлекеттердин мыйзамдарына ылайык белгиленет.</w:t>
      </w:r>
    </w:p>
    <w:p w:rsidR="00B24B6B" w:rsidRPr="004A08A1" w:rsidRDefault="00B24B6B" w:rsidP="009A457E">
      <w:pPr>
        <w:pStyle w:val="Style11"/>
        <w:widowControl/>
        <w:spacing w:line="276" w:lineRule="auto"/>
        <w:rPr>
          <w:sz w:val="28"/>
          <w:szCs w:val="28"/>
          <w:lang w:val="ky-KG"/>
        </w:rPr>
      </w:pPr>
    </w:p>
    <w:p w:rsidR="006D74CA" w:rsidRPr="004A08A1" w:rsidRDefault="007134BB" w:rsidP="009A457E">
      <w:pPr>
        <w:pStyle w:val="Style11"/>
        <w:widowControl/>
        <w:spacing w:line="276" w:lineRule="auto"/>
        <w:rPr>
          <w:rStyle w:val="FontStyle115"/>
          <w:lang w:val="ky-KG"/>
        </w:rPr>
      </w:pPr>
      <w:r w:rsidRPr="004A08A1">
        <w:rPr>
          <w:rStyle w:val="FontStyle115"/>
          <w:lang w:val="ky-KG"/>
        </w:rPr>
        <w:t>54-берене</w:t>
      </w:r>
    </w:p>
    <w:p w:rsidR="00B24B6B" w:rsidRPr="004A08A1" w:rsidRDefault="007134BB" w:rsidP="009A457E">
      <w:pPr>
        <w:pStyle w:val="Style11"/>
        <w:widowControl/>
        <w:spacing w:line="276" w:lineRule="auto"/>
        <w:rPr>
          <w:rStyle w:val="FontStyle115"/>
          <w:lang w:val="ky-KG"/>
        </w:rPr>
      </w:pPr>
      <w:r w:rsidRPr="004A08A1">
        <w:rPr>
          <w:rStyle w:val="FontStyle115"/>
          <w:lang w:val="ky-KG"/>
        </w:rPr>
        <w:t xml:space="preserve"> </w:t>
      </w:r>
      <w:r w:rsidR="00B24B6B" w:rsidRPr="004A08A1">
        <w:rPr>
          <w:rStyle w:val="FontStyle115"/>
          <w:lang w:val="ky-KG"/>
        </w:rPr>
        <w:t>Аккредитация</w:t>
      </w:r>
      <w:r w:rsidRPr="004A08A1">
        <w:rPr>
          <w:rStyle w:val="FontStyle115"/>
          <w:lang w:val="ky-KG"/>
        </w:rPr>
        <w:t>лоо</w:t>
      </w:r>
    </w:p>
    <w:p w:rsidR="00D75631" w:rsidRPr="004A08A1" w:rsidRDefault="00D75631" w:rsidP="009A457E">
      <w:pPr>
        <w:pStyle w:val="Style11"/>
        <w:widowControl/>
        <w:spacing w:line="276" w:lineRule="auto"/>
        <w:rPr>
          <w:rStyle w:val="FontStyle115"/>
          <w:lang w:val="ky-KG"/>
        </w:rPr>
      </w:pPr>
    </w:p>
    <w:p w:rsidR="007134BB" w:rsidRPr="004A08A1" w:rsidRDefault="00B24B6B" w:rsidP="009A457E">
      <w:pPr>
        <w:pStyle w:val="Style3"/>
        <w:widowControl/>
        <w:spacing w:line="276" w:lineRule="auto"/>
        <w:ind w:firstLine="737"/>
        <w:rPr>
          <w:rStyle w:val="FontStyle115"/>
          <w:lang w:val="ky-KG"/>
        </w:rPr>
      </w:pPr>
      <w:r w:rsidRPr="004A08A1">
        <w:rPr>
          <w:rStyle w:val="FontStyle115"/>
          <w:lang w:val="ky-KG"/>
        </w:rPr>
        <w:lastRenderedPageBreak/>
        <w:t xml:space="preserve">1. </w:t>
      </w:r>
      <w:r w:rsidR="007134BB" w:rsidRPr="004A08A1">
        <w:rPr>
          <w:rStyle w:val="FontStyle115"/>
          <w:lang w:val="ky-KG"/>
        </w:rPr>
        <w:t>Бирликтин алкагында а</w:t>
      </w:r>
      <w:r w:rsidR="006D74CA" w:rsidRPr="004A08A1">
        <w:rPr>
          <w:rStyle w:val="FontStyle115"/>
          <w:lang w:val="ky-KG"/>
        </w:rPr>
        <w:t>ккредитациялоо төмөнкү принципт</w:t>
      </w:r>
      <w:r w:rsidR="007134BB" w:rsidRPr="004A08A1">
        <w:rPr>
          <w:rStyle w:val="FontStyle115"/>
          <w:lang w:val="ky-KG"/>
        </w:rPr>
        <w:t>ерге ылайык ишке ашырылат:</w:t>
      </w:r>
    </w:p>
    <w:p w:rsidR="007134BB" w:rsidRPr="004A08A1" w:rsidRDefault="007134BB" w:rsidP="009A457E">
      <w:pPr>
        <w:pStyle w:val="Style3"/>
        <w:widowControl/>
        <w:spacing w:line="276" w:lineRule="auto"/>
        <w:ind w:firstLine="737"/>
        <w:rPr>
          <w:rStyle w:val="FontStyle115"/>
          <w:lang w:val="ky-KG"/>
        </w:rPr>
      </w:pPr>
      <w:r w:rsidRPr="004A08A1">
        <w:rPr>
          <w:rStyle w:val="FontStyle115"/>
          <w:lang w:val="ky-KG"/>
        </w:rPr>
        <w:t>1) аккредитациялоо жаатындагы эрежелерди жана ыкмаларды эл аралык стандарттарга шайкеш келтирүү;</w:t>
      </w:r>
    </w:p>
    <w:p w:rsidR="007134BB" w:rsidRPr="004A08A1" w:rsidRDefault="007134BB" w:rsidP="009A457E">
      <w:pPr>
        <w:pStyle w:val="Style3"/>
        <w:widowControl/>
        <w:spacing w:line="276" w:lineRule="auto"/>
        <w:ind w:firstLine="737"/>
        <w:rPr>
          <w:rStyle w:val="FontStyle115"/>
          <w:lang w:val="ky-KG"/>
        </w:rPr>
      </w:pPr>
      <w:r w:rsidRPr="004A08A1">
        <w:rPr>
          <w:rStyle w:val="FontStyle115"/>
          <w:lang w:val="ky-KG"/>
        </w:rPr>
        <w:t>2) аккредитациялоонун ыктыярдуулугун, аккредитациялоо жол-жоболору, эрежелери жана жыйынтыктары жөнүндө маалыматтардын ачык-айкындуулугун жана жеткиликтүүлүгүн камсыз кылуу;</w:t>
      </w:r>
    </w:p>
    <w:p w:rsidR="007134BB" w:rsidRPr="004A08A1" w:rsidRDefault="007134BB" w:rsidP="009A457E">
      <w:pPr>
        <w:pStyle w:val="Style3"/>
        <w:widowControl/>
        <w:spacing w:line="276" w:lineRule="auto"/>
        <w:ind w:firstLine="737"/>
        <w:rPr>
          <w:rStyle w:val="FontStyle115"/>
          <w:lang w:val="ky-KG"/>
        </w:rPr>
      </w:pPr>
      <w:r w:rsidRPr="004A08A1">
        <w:rPr>
          <w:rStyle w:val="FontStyle115"/>
          <w:lang w:val="ky-KG"/>
        </w:rPr>
        <w:t xml:space="preserve">3) </w:t>
      </w:r>
      <w:r w:rsidR="00A8169B" w:rsidRPr="004A08A1">
        <w:rPr>
          <w:rStyle w:val="FontStyle115"/>
          <w:lang w:val="ky-KG"/>
        </w:rPr>
        <w:t>мүчө мамлекеттердин аккредитациялоо боюнча органдарынын объективдүүлүгүн, калыстыгын жана компетенттүүлүгүн камсыз кылуу;</w:t>
      </w:r>
    </w:p>
    <w:p w:rsidR="00A8169B" w:rsidRPr="004A08A1" w:rsidRDefault="00A8169B" w:rsidP="009A457E">
      <w:pPr>
        <w:pStyle w:val="Style3"/>
        <w:widowControl/>
        <w:spacing w:line="276" w:lineRule="auto"/>
        <w:ind w:firstLine="737"/>
        <w:rPr>
          <w:rStyle w:val="FontStyle115"/>
          <w:lang w:val="ky-KG"/>
        </w:rPr>
      </w:pPr>
      <w:r w:rsidRPr="004A08A1">
        <w:rPr>
          <w:rStyle w:val="FontStyle115"/>
          <w:lang w:val="ky-KG"/>
        </w:rPr>
        <w:t xml:space="preserve">4) </w:t>
      </w:r>
      <w:r w:rsidR="00924732" w:rsidRPr="004A08A1">
        <w:rPr>
          <w:rStyle w:val="FontStyle115"/>
          <w:lang w:val="ky-KG"/>
        </w:rPr>
        <w:t>аккредитациялоого арыз ээлери үчүн аккредитациялоого жана аккредитациялоодо алынган маалыматтардын купуялуулугун камсыз кылууга карата бирдей шарттарды камсыз кылуу;</w:t>
      </w:r>
    </w:p>
    <w:p w:rsidR="00924732" w:rsidRPr="004A08A1" w:rsidRDefault="00924732" w:rsidP="009A457E">
      <w:pPr>
        <w:pStyle w:val="Style3"/>
        <w:widowControl/>
        <w:spacing w:line="276" w:lineRule="auto"/>
        <w:ind w:firstLine="737"/>
        <w:rPr>
          <w:rStyle w:val="FontStyle115"/>
          <w:lang w:val="ky-KG"/>
        </w:rPr>
      </w:pPr>
      <w:r w:rsidRPr="004A08A1">
        <w:rPr>
          <w:rStyle w:val="FontStyle115"/>
          <w:lang w:val="ky-KG"/>
        </w:rPr>
        <w:t>5) мүчө мамлекеттердин бир органын</w:t>
      </w:r>
      <w:r w:rsidR="00BF7C4A" w:rsidRPr="004A08A1">
        <w:rPr>
          <w:rStyle w:val="FontStyle115"/>
          <w:lang w:val="ky-KG"/>
        </w:rPr>
        <w:t>а</w:t>
      </w:r>
      <w:r w:rsidRPr="004A08A1">
        <w:rPr>
          <w:rStyle w:val="FontStyle115"/>
          <w:lang w:val="ky-KG"/>
        </w:rPr>
        <w:t xml:space="preserve"> аккредитациялоо боюнча ыйгарым укуктарынын мамлекеттик контролдоо (көзөмөлдөө) боюнча ыйгарым укуктары менен айкалыштыруусуна жол бербөө, буга мүчө мамлекеттер шайкештигин баалоо боюнча аккредитацияланган органдардын </w:t>
      </w:r>
      <w:r w:rsidR="00700B50" w:rsidRPr="004A08A1">
        <w:rPr>
          <w:rStyle w:val="FontStyle115"/>
          <w:lang w:val="ky-KG"/>
        </w:rPr>
        <w:t xml:space="preserve">(анын ичинде </w:t>
      </w:r>
      <w:r w:rsidR="00F01087" w:rsidRPr="004A08A1">
        <w:rPr>
          <w:rStyle w:val="FontStyle115"/>
          <w:lang w:val="ky-KG"/>
        </w:rPr>
        <w:t>тастыктамалоо</w:t>
      </w:r>
      <w:r w:rsidR="00700B50" w:rsidRPr="004A08A1">
        <w:rPr>
          <w:rStyle w:val="FontStyle115"/>
          <w:lang w:val="ky-KG"/>
        </w:rPr>
        <w:t xml:space="preserve"> боюнча органдар, сыноо лабораториялары (борборлор) </w:t>
      </w:r>
      <w:r w:rsidRPr="004A08A1">
        <w:rPr>
          <w:rStyle w:val="FontStyle115"/>
          <w:lang w:val="ky-KG"/>
        </w:rPr>
        <w:t>ишин контролдоо кирб</w:t>
      </w:r>
      <w:r w:rsidR="00700B50" w:rsidRPr="004A08A1">
        <w:rPr>
          <w:rStyle w:val="FontStyle115"/>
          <w:lang w:val="ky-KG"/>
        </w:rPr>
        <w:t>ейт;</w:t>
      </w:r>
    </w:p>
    <w:p w:rsidR="00700B50" w:rsidRPr="004A08A1" w:rsidRDefault="00700B50" w:rsidP="009A457E">
      <w:pPr>
        <w:pStyle w:val="Style3"/>
        <w:widowControl/>
        <w:spacing w:line="276" w:lineRule="auto"/>
        <w:ind w:firstLine="737"/>
        <w:rPr>
          <w:rStyle w:val="FontStyle115"/>
          <w:lang w:val="ky-KG"/>
        </w:rPr>
      </w:pPr>
      <w:r w:rsidRPr="004A08A1">
        <w:rPr>
          <w:rStyle w:val="FontStyle115"/>
          <w:lang w:val="ky-KG"/>
        </w:rPr>
        <w:t xml:space="preserve">6) </w:t>
      </w:r>
      <w:r w:rsidR="00033A08" w:rsidRPr="004A08A1">
        <w:rPr>
          <w:rStyle w:val="FontStyle115"/>
          <w:lang w:val="ky-KG"/>
        </w:rPr>
        <w:t>мүчө мамлекеттин бир органына аккредитациялоо боюнча жана шайкештикти баалоо боюнча ыйгарым укуктарды айкалыштыруусуна жол бербөө</w:t>
      </w:r>
      <w:r w:rsidR="00BF7C4A" w:rsidRPr="004A08A1">
        <w:rPr>
          <w:rStyle w:val="FontStyle115"/>
          <w:lang w:val="ky-KG"/>
        </w:rPr>
        <w:t>.</w:t>
      </w:r>
    </w:p>
    <w:p w:rsidR="00BF7C4A" w:rsidRPr="004A08A1" w:rsidRDefault="00BF7C4A" w:rsidP="009A457E">
      <w:pPr>
        <w:pStyle w:val="Style3"/>
        <w:widowControl/>
        <w:spacing w:line="276" w:lineRule="auto"/>
        <w:ind w:firstLine="737"/>
        <w:rPr>
          <w:rStyle w:val="FontStyle115"/>
          <w:lang w:val="ky-KG"/>
        </w:rPr>
      </w:pPr>
      <w:r w:rsidRPr="004A08A1">
        <w:rPr>
          <w:rStyle w:val="FontStyle115"/>
          <w:lang w:val="ky-KG"/>
        </w:rPr>
        <w:t xml:space="preserve">2. Шайкештикти баалоо боюнча </w:t>
      </w:r>
      <w:r w:rsidR="004C3724" w:rsidRPr="004A08A1">
        <w:rPr>
          <w:rStyle w:val="FontStyle115"/>
          <w:lang w:val="ky-KG"/>
        </w:rPr>
        <w:t>органдарды аккредитациялоону мүчө мамлекеттердин мыйзамдарына ылайык ушул ишти жүзөгө ашырууга ыйгарым укуктуу мүчө мамлекеттердин аккредитациялоо боюнча органдары жүргүзөт.</w:t>
      </w:r>
    </w:p>
    <w:p w:rsidR="004C3724" w:rsidRPr="004A08A1" w:rsidRDefault="004C3724" w:rsidP="009A457E">
      <w:pPr>
        <w:pStyle w:val="Style3"/>
        <w:widowControl/>
        <w:spacing w:line="276" w:lineRule="auto"/>
        <w:ind w:firstLine="737"/>
        <w:rPr>
          <w:rStyle w:val="FontStyle115"/>
          <w:lang w:val="ky-KG"/>
        </w:rPr>
      </w:pPr>
      <w:r w:rsidRPr="004A08A1">
        <w:rPr>
          <w:rStyle w:val="FontStyle115"/>
          <w:lang w:val="ky-KG"/>
        </w:rPr>
        <w:t xml:space="preserve">3. Бир мүчө мамлекеттин аккредитациялоо боюнча органы </w:t>
      </w:r>
      <w:r w:rsidR="00C04F6A" w:rsidRPr="004A08A1">
        <w:rPr>
          <w:rStyle w:val="FontStyle115"/>
          <w:lang w:val="ky-KG"/>
        </w:rPr>
        <w:t>экинчи мүчө мамлекеттин аккредитациялоо боюнча органы менен атаандашпоого тийиш.</w:t>
      </w:r>
    </w:p>
    <w:p w:rsidR="00C04F6A" w:rsidRPr="004A08A1" w:rsidRDefault="00C04F6A" w:rsidP="009A457E">
      <w:pPr>
        <w:pStyle w:val="Style3"/>
        <w:widowControl/>
        <w:spacing w:line="276" w:lineRule="auto"/>
        <w:ind w:firstLine="737"/>
        <w:rPr>
          <w:rStyle w:val="FontStyle115"/>
          <w:lang w:val="ky-KG"/>
        </w:rPr>
      </w:pPr>
      <w:r w:rsidRPr="004A08A1">
        <w:rPr>
          <w:rStyle w:val="FontStyle115"/>
          <w:lang w:val="ky-KG"/>
        </w:rPr>
        <w:t xml:space="preserve">Мүчө мамлекеттердин аккредитациялоо боюнча органдарынын атаандашуусуна жол бербөө үчүн бир мүчө мамлекеттин шайкештикти баалоо боюнча органы аккредитациялоо максатында аймагында өзү </w:t>
      </w:r>
      <w:r w:rsidRPr="004A08A1">
        <w:rPr>
          <w:rStyle w:val="FontStyle115"/>
          <w:bCs/>
          <w:lang w:val="ky-KG"/>
        </w:rPr>
        <w:t>юридикалык</w:t>
      </w:r>
      <w:r w:rsidRPr="004A08A1">
        <w:rPr>
          <w:rStyle w:val="FontStyle115"/>
          <w:lang w:val="ky-KG"/>
        </w:rPr>
        <w:t xml:space="preserve"> жак катары катталган ошол мүчө мамлекеттин аккредитациялоо боюнча органына кайрылат.</w:t>
      </w:r>
    </w:p>
    <w:p w:rsidR="00C04F6A" w:rsidRPr="004A08A1" w:rsidRDefault="00C04F6A" w:rsidP="009A457E">
      <w:pPr>
        <w:pStyle w:val="Style3"/>
        <w:widowControl/>
        <w:spacing w:line="276" w:lineRule="auto"/>
        <w:ind w:firstLine="737"/>
        <w:rPr>
          <w:rStyle w:val="FontStyle115"/>
          <w:lang w:val="ky-KG"/>
        </w:rPr>
      </w:pPr>
      <w:r w:rsidRPr="004A08A1">
        <w:rPr>
          <w:rStyle w:val="FontStyle115"/>
          <w:lang w:val="ky-KG"/>
        </w:rPr>
        <w:t xml:space="preserve">Эгерде </w:t>
      </w:r>
      <w:r w:rsidR="00572881" w:rsidRPr="004A08A1">
        <w:rPr>
          <w:rStyle w:val="FontStyle115"/>
          <w:lang w:val="ky-KG"/>
        </w:rPr>
        <w:t xml:space="preserve">бир мүчө мамлекеттин аккредитациялоо боюнча органына аккредитациялоо максатында </w:t>
      </w:r>
      <w:r w:rsidR="00572881" w:rsidRPr="004A08A1">
        <w:rPr>
          <w:rStyle w:val="FontStyle115"/>
          <w:bCs/>
          <w:lang w:val="ky-KG"/>
        </w:rPr>
        <w:t>юридикалык</w:t>
      </w:r>
      <w:r w:rsidR="00572881" w:rsidRPr="004A08A1">
        <w:rPr>
          <w:rStyle w:val="FontStyle115"/>
          <w:lang w:val="ky-KG"/>
        </w:rPr>
        <w:t xml:space="preserve"> жак катары башка мүчө мамлекеттин аймагында катталган шайкештикти баалоо боюнча орган кайрылса, аккредитациялоо боюнча ушул орган шайкештикти баалоо боюнча орган аймагында катталган ошол мүчө мамлекеттин аккредитациялоо боюнча органына бул жөнүндө маалымдайт. Аталган учурда </w:t>
      </w:r>
      <w:r w:rsidR="005A1612" w:rsidRPr="004A08A1">
        <w:rPr>
          <w:rStyle w:val="FontStyle115"/>
          <w:lang w:val="ky-KG"/>
        </w:rPr>
        <w:t xml:space="preserve">аймагында шайкештикти баалоо боюнча ушул орган катталган ошол мүчө мамлекеттин аккредитациялоо боюнча органы талап кылынган чөйрөдө аккредитациялоону ишке ашырбаса, мүчө мамлекеттердин аккредитациялоо боюнча органдары тарабынан аккредитациялоону жүргүзүүгө жол берилет. Мында </w:t>
      </w:r>
      <w:r w:rsidR="00764C34" w:rsidRPr="004A08A1">
        <w:rPr>
          <w:rStyle w:val="FontStyle115"/>
          <w:lang w:val="ky-KG"/>
        </w:rPr>
        <w:t>аймагында шайкештикти баалоого карата орган катталган мүчө мамлекеттин аккредитациялоо боюнча органы байкоочу катары чыгууга укуктуу.</w:t>
      </w:r>
    </w:p>
    <w:p w:rsidR="00764C34" w:rsidRPr="004A08A1" w:rsidRDefault="00764C34" w:rsidP="009A457E">
      <w:pPr>
        <w:pStyle w:val="Style3"/>
        <w:widowControl/>
        <w:spacing w:line="276" w:lineRule="auto"/>
        <w:ind w:firstLine="737"/>
        <w:rPr>
          <w:rStyle w:val="FontStyle115"/>
          <w:lang w:val="ky-KG"/>
        </w:rPr>
      </w:pPr>
      <w:r w:rsidRPr="004A08A1">
        <w:rPr>
          <w:rStyle w:val="FontStyle115"/>
          <w:lang w:val="ky-KG"/>
        </w:rPr>
        <w:lastRenderedPageBreak/>
        <w:t>4. Мүчө мамлекеттер</w:t>
      </w:r>
      <w:r w:rsidR="00B609B8" w:rsidRPr="004A08A1">
        <w:rPr>
          <w:rStyle w:val="FontStyle115"/>
          <w:lang w:val="ky-KG"/>
        </w:rPr>
        <w:t>дин аккредитациялоо боюнча органдары колдонулуучу жол-жоболордун бир маанилүүлүгүнө жетишүү максатында өз ара салыштырма баалоону ишке ашырышат.</w:t>
      </w:r>
    </w:p>
    <w:p w:rsidR="00B609B8" w:rsidRPr="004A08A1" w:rsidRDefault="00B609B8" w:rsidP="009A457E">
      <w:pPr>
        <w:pStyle w:val="Style3"/>
        <w:widowControl/>
        <w:spacing w:line="276" w:lineRule="auto"/>
        <w:ind w:firstLine="737"/>
        <w:rPr>
          <w:rStyle w:val="FontStyle115"/>
          <w:lang w:val="ky-KG"/>
        </w:rPr>
      </w:pPr>
      <w:r w:rsidRPr="004A08A1">
        <w:rPr>
          <w:rStyle w:val="FontStyle115"/>
          <w:lang w:val="ky-KG"/>
        </w:rPr>
        <w:t>Мүчө мамлекеттер</w:t>
      </w:r>
      <w:r w:rsidR="009762B7" w:rsidRPr="004A08A1">
        <w:rPr>
          <w:rStyle w:val="FontStyle115"/>
          <w:lang w:val="ky-KG"/>
        </w:rPr>
        <w:t>дин шайкештикти баалоо боюнча органдарынын аккредитациялоо боюнча иштеринин жыйынтыктарын таануу ушул Келишимдин № 11 тиркемесине ылайык ишке ашырылат.</w:t>
      </w:r>
    </w:p>
    <w:p w:rsidR="00B24B6B" w:rsidRPr="004A08A1" w:rsidRDefault="00B24B6B" w:rsidP="009A457E">
      <w:pPr>
        <w:pStyle w:val="Style11"/>
        <w:widowControl/>
        <w:spacing w:line="276" w:lineRule="auto"/>
        <w:rPr>
          <w:sz w:val="28"/>
          <w:szCs w:val="28"/>
          <w:lang w:val="ky-KG"/>
        </w:rPr>
      </w:pPr>
    </w:p>
    <w:p w:rsidR="007A0617" w:rsidRPr="004A08A1" w:rsidRDefault="006D74CA" w:rsidP="009A457E">
      <w:pPr>
        <w:pStyle w:val="Style11"/>
        <w:widowControl/>
        <w:spacing w:line="276" w:lineRule="auto"/>
        <w:rPr>
          <w:rStyle w:val="FontStyle115"/>
          <w:lang w:val="ky-KG"/>
        </w:rPr>
      </w:pPr>
      <w:r w:rsidRPr="004A08A1">
        <w:rPr>
          <w:rStyle w:val="FontStyle115"/>
          <w:lang w:val="ky-KG"/>
        </w:rPr>
        <w:t>55-берене</w:t>
      </w:r>
    </w:p>
    <w:p w:rsidR="00B24B6B" w:rsidRPr="004A08A1" w:rsidRDefault="005971FD" w:rsidP="009A457E">
      <w:pPr>
        <w:pStyle w:val="Style11"/>
        <w:widowControl/>
        <w:spacing w:line="276" w:lineRule="auto"/>
        <w:rPr>
          <w:rStyle w:val="FontStyle115"/>
          <w:lang w:val="ky-KG"/>
        </w:rPr>
      </w:pPr>
      <w:r w:rsidRPr="004A08A1">
        <w:rPr>
          <w:rStyle w:val="FontStyle115"/>
          <w:lang w:val="ky-KG"/>
        </w:rPr>
        <w:t>Үчүнчү өлкөлөр менен өз ара соода жүргүзүүдө техникалык тоскоолдуктарды четтетүү</w:t>
      </w:r>
    </w:p>
    <w:p w:rsidR="00D75631" w:rsidRPr="004A08A1" w:rsidRDefault="00D75631" w:rsidP="009A457E">
      <w:pPr>
        <w:pStyle w:val="Style11"/>
        <w:widowControl/>
        <w:spacing w:line="276" w:lineRule="auto"/>
        <w:rPr>
          <w:rStyle w:val="FontStyle115"/>
          <w:lang w:val="ky-KG"/>
        </w:rPr>
      </w:pPr>
    </w:p>
    <w:p w:rsidR="005971FD" w:rsidRPr="004A08A1" w:rsidRDefault="005971FD" w:rsidP="009A457E">
      <w:pPr>
        <w:pStyle w:val="Style3"/>
        <w:widowControl/>
        <w:spacing w:line="276" w:lineRule="auto"/>
        <w:ind w:firstLine="710"/>
        <w:rPr>
          <w:rStyle w:val="FontStyle115"/>
          <w:lang w:val="ky-KG"/>
        </w:rPr>
      </w:pPr>
      <w:r w:rsidRPr="004A08A1">
        <w:rPr>
          <w:rStyle w:val="FontStyle115"/>
          <w:lang w:val="ky-KG"/>
        </w:rPr>
        <w:t>Үчүнчү өлкөлөр менен өз ара соода жүргүзүүдө техникалык тоскоолдуктарды четтетүү тартиби жана шарттары Бирликтин алкагында эл аралык келишимдер менен аныкталат.</w:t>
      </w:r>
    </w:p>
    <w:p w:rsidR="00B24B6B" w:rsidRPr="004A08A1" w:rsidRDefault="00B24B6B" w:rsidP="009A457E">
      <w:pPr>
        <w:pStyle w:val="Style11"/>
        <w:widowControl/>
        <w:spacing w:line="276" w:lineRule="auto"/>
        <w:rPr>
          <w:sz w:val="28"/>
          <w:szCs w:val="28"/>
          <w:lang w:val="ky-KG"/>
        </w:rPr>
      </w:pPr>
    </w:p>
    <w:p w:rsidR="00B24B6B" w:rsidRPr="004A08A1" w:rsidRDefault="00B24B6B" w:rsidP="009A457E">
      <w:pPr>
        <w:pStyle w:val="Style11"/>
        <w:widowControl/>
        <w:spacing w:line="276" w:lineRule="auto"/>
        <w:rPr>
          <w:rStyle w:val="FontStyle115"/>
          <w:lang w:val="ky-KG"/>
        </w:rPr>
      </w:pPr>
      <w:r w:rsidRPr="004A08A1">
        <w:rPr>
          <w:rStyle w:val="FontStyle115"/>
        </w:rPr>
        <w:t>XI</w:t>
      </w:r>
      <w:r w:rsidR="005971FD" w:rsidRPr="004A08A1">
        <w:rPr>
          <w:rStyle w:val="FontStyle115"/>
          <w:lang w:val="ky-KG"/>
        </w:rPr>
        <w:t xml:space="preserve"> бөлүм</w:t>
      </w:r>
    </w:p>
    <w:p w:rsidR="005971FD" w:rsidRPr="004A08A1" w:rsidRDefault="005971FD" w:rsidP="009A457E">
      <w:pPr>
        <w:pStyle w:val="Style5"/>
        <w:widowControl/>
        <w:spacing w:line="276" w:lineRule="auto"/>
        <w:jc w:val="center"/>
        <w:rPr>
          <w:rStyle w:val="FontStyle115"/>
        </w:rPr>
      </w:pPr>
    </w:p>
    <w:p w:rsidR="00B24B6B" w:rsidRPr="004A08A1" w:rsidRDefault="003C0806" w:rsidP="009A457E">
      <w:pPr>
        <w:pStyle w:val="Style5"/>
        <w:widowControl/>
        <w:spacing w:line="276" w:lineRule="auto"/>
        <w:jc w:val="center"/>
        <w:rPr>
          <w:rStyle w:val="FontStyle115"/>
        </w:rPr>
      </w:pPr>
      <w:r w:rsidRPr="004A08A1">
        <w:rPr>
          <w:rStyle w:val="FontStyle115"/>
          <w:lang w:val="ky-KG"/>
        </w:rPr>
        <w:t>САНИТАРДЫК, ВЕТЕРИНАРДЫК-САНИТАРДЫК ЖАНА КАРАНТИНДИК ФИТОСАНИТАРДЫК ЧАРАЛАР</w:t>
      </w:r>
    </w:p>
    <w:p w:rsidR="00B24B6B" w:rsidRPr="004A08A1" w:rsidRDefault="00B24B6B" w:rsidP="009A457E">
      <w:pPr>
        <w:pStyle w:val="Style11"/>
        <w:widowControl/>
        <w:spacing w:line="276" w:lineRule="auto"/>
        <w:rPr>
          <w:sz w:val="28"/>
          <w:szCs w:val="28"/>
        </w:rPr>
      </w:pPr>
    </w:p>
    <w:p w:rsidR="00B24B6B" w:rsidRPr="004A08A1" w:rsidRDefault="00B24B6B" w:rsidP="009A457E">
      <w:pPr>
        <w:pStyle w:val="Style11"/>
        <w:widowControl/>
        <w:spacing w:line="276" w:lineRule="auto"/>
        <w:rPr>
          <w:rStyle w:val="FontStyle115"/>
          <w:lang w:val="ky-KG"/>
        </w:rPr>
      </w:pPr>
      <w:r w:rsidRPr="004A08A1">
        <w:rPr>
          <w:rStyle w:val="FontStyle115"/>
        </w:rPr>
        <w:t>56</w:t>
      </w:r>
      <w:r w:rsidR="007A4CB3" w:rsidRPr="004A08A1">
        <w:rPr>
          <w:rStyle w:val="FontStyle115"/>
          <w:lang w:val="ky-KG"/>
        </w:rPr>
        <w:t>-берене</w:t>
      </w:r>
    </w:p>
    <w:p w:rsidR="00B24B6B" w:rsidRPr="004A08A1" w:rsidRDefault="009246BF" w:rsidP="009A457E">
      <w:pPr>
        <w:pStyle w:val="Style11"/>
        <w:widowControl/>
        <w:spacing w:line="276" w:lineRule="auto"/>
        <w:rPr>
          <w:rStyle w:val="FontStyle115"/>
        </w:rPr>
      </w:pPr>
      <w:r w:rsidRPr="004A08A1">
        <w:rPr>
          <w:rStyle w:val="FontStyle115"/>
          <w:lang w:val="ky-KG"/>
        </w:rPr>
        <w:t>Санитардык, ветеринардык-санитардык жана карантиндик фитосанитардык чараларды колдонуунун жалпы принциптери</w:t>
      </w:r>
    </w:p>
    <w:p w:rsidR="00B24B6B" w:rsidRPr="004A08A1" w:rsidRDefault="00B24B6B" w:rsidP="009A457E">
      <w:pPr>
        <w:pStyle w:val="Style8"/>
        <w:widowControl/>
        <w:spacing w:line="276" w:lineRule="auto"/>
        <w:rPr>
          <w:sz w:val="28"/>
          <w:szCs w:val="28"/>
        </w:rPr>
      </w:pPr>
    </w:p>
    <w:p w:rsidR="009246BF" w:rsidRPr="004A08A1" w:rsidRDefault="007A0617" w:rsidP="009A457E">
      <w:pPr>
        <w:pStyle w:val="Style8"/>
        <w:widowControl/>
        <w:spacing w:line="276" w:lineRule="auto"/>
        <w:ind w:firstLine="709"/>
        <w:jc w:val="both"/>
        <w:rPr>
          <w:rStyle w:val="FontStyle115"/>
          <w:lang w:val="ky-KG"/>
        </w:rPr>
      </w:pPr>
      <w:r w:rsidRPr="004A08A1">
        <w:rPr>
          <w:rStyle w:val="FontStyle115"/>
        </w:rPr>
        <w:t xml:space="preserve">1. </w:t>
      </w:r>
      <w:r w:rsidR="009246BF" w:rsidRPr="004A08A1">
        <w:rPr>
          <w:rStyle w:val="FontStyle115"/>
          <w:lang w:val="ky-KG"/>
        </w:rPr>
        <w:t>Санитардык, ветеринардык-санитардык жана карантиндик фитосанитардык чаралар илимий негиздемеси бар принциптердин негизинде жана бул адамдын, жаныбарлардын жана өсүмдүктөрдүн жашоо-турмушун жана саламаттыгын сактоо үчүн зарыл болгон деңгээлде гана колдонулат.</w:t>
      </w:r>
    </w:p>
    <w:p w:rsidR="009246BF" w:rsidRPr="004A08A1" w:rsidRDefault="009246BF" w:rsidP="009A457E">
      <w:pPr>
        <w:pStyle w:val="Style8"/>
        <w:widowControl/>
        <w:spacing w:line="276" w:lineRule="auto"/>
        <w:ind w:firstLine="709"/>
        <w:jc w:val="both"/>
        <w:rPr>
          <w:rStyle w:val="FontStyle115"/>
          <w:lang w:val="ky-KG"/>
        </w:rPr>
      </w:pPr>
      <w:r w:rsidRPr="004A08A1">
        <w:rPr>
          <w:rStyle w:val="FontStyle115"/>
          <w:lang w:val="ky-KG"/>
        </w:rPr>
        <w:t>Бирликтин алкагында колдонулуучу санитардык, ветеринардык-санитардык жана карантиндик фитосанитардык чаралар эл аралык жана региондук стандарттарга, колдонмолорго жана (же) сунуштамаларга негизденет, буга тиешелүү илимий негиздеменин негизинде санитардык, ветеринардык-санитардык жана карантиндик фитосанитардык чаралар киргизилип, алар тиешелүү эл аралык жана региондук стандарттардын, колдонмолордун жана (же) сунуштамалардын базасындагы чараларга караганда кыйла жогорку деңгээлдеги санитардык, ветеринардык-санитардык же карантиндик фитосанитардык коргоону камсыз кылган учурлар кирбейт.</w:t>
      </w:r>
    </w:p>
    <w:p w:rsidR="009246BF" w:rsidRPr="004A08A1" w:rsidRDefault="009246BF" w:rsidP="009A457E">
      <w:pPr>
        <w:pStyle w:val="Style8"/>
        <w:widowControl/>
        <w:spacing w:line="276" w:lineRule="auto"/>
        <w:ind w:firstLine="709"/>
        <w:jc w:val="both"/>
        <w:rPr>
          <w:rStyle w:val="FontStyle115"/>
          <w:lang w:val="ky-KG"/>
        </w:rPr>
      </w:pPr>
      <w:r w:rsidRPr="004A08A1">
        <w:rPr>
          <w:rStyle w:val="FontStyle115"/>
          <w:lang w:val="ky-KG"/>
        </w:rPr>
        <w:t xml:space="preserve">2. </w:t>
      </w:r>
      <w:r w:rsidR="00E9132D" w:rsidRPr="004A08A1">
        <w:rPr>
          <w:rStyle w:val="FontStyle115"/>
          <w:lang w:val="ky-KG"/>
        </w:rPr>
        <w:t>Калктын санитардык-эпидемиологиялык бакубаттыгын, ошондой эле Бирликтин алкагында ветеринардык-санитардык, карантиндик фитосанитардык коопсуздукту камсыз кылуу максатында санитардык, ветеринардык-санитардык жана карантиндик фитосанитардык чараларды колдонуу чөйрөсүндө макулдашылган саясат жүргүзүлөт.</w:t>
      </w:r>
    </w:p>
    <w:p w:rsidR="00E9132D" w:rsidRPr="004A08A1" w:rsidRDefault="00E9132D" w:rsidP="009A457E">
      <w:pPr>
        <w:pStyle w:val="Style8"/>
        <w:widowControl/>
        <w:spacing w:line="276" w:lineRule="auto"/>
        <w:ind w:firstLine="709"/>
        <w:jc w:val="both"/>
        <w:rPr>
          <w:rStyle w:val="FontStyle115"/>
          <w:lang w:val="ky-KG"/>
        </w:rPr>
      </w:pPr>
      <w:r w:rsidRPr="004A08A1">
        <w:rPr>
          <w:rStyle w:val="FontStyle115"/>
          <w:lang w:val="ky-KG"/>
        </w:rPr>
        <w:lastRenderedPageBreak/>
        <w:t xml:space="preserve">3. </w:t>
      </w:r>
      <w:r w:rsidR="00D129A1" w:rsidRPr="004A08A1">
        <w:rPr>
          <w:rStyle w:val="FontStyle115"/>
          <w:lang w:val="ky-KG"/>
        </w:rPr>
        <w:t xml:space="preserve">Макулдашылган саясат </w:t>
      </w:r>
      <w:r w:rsidR="007C50C3" w:rsidRPr="004A08A1">
        <w:rPr>
          <w:rStyle w:val="FontStyle115"/>
          <w:lang w:val="ky-KG"/>
        </w:rPr>
        <w:t>мүчө мамлекеттердин санитардык, ветеринардык-санитардык жана карантиндик фитосанитардык чаралар жаатындагы эл аралык келишимдерди жана Комиссиянын актыларын биргелешип иштеп чыгуу, кабыл алуу жана ишке ашыруу аркылуу жүзөгө ашырылат.</w:t>
      </w:r>
    </w:p>
    <w:p w:rsidR="007C50C3" w:rsidRPr="004A08A1" w:rsidRDefault="007C50C3" w:rsidP="009A457E">
      <w:pPr>
        <w:pStyle w:val="Style8"/>
        <w:widowControl/>
        <w:spacing w:line="276" w:lineRule="auto"/>
        <w:ind w:firstLine="709"/>
        <w:jc w:val="both"/>
        <w:rPr>
          <w:rStyle w:val="FontStyle115"/>
          <w:lang w:val="ky-KG"/>
        </w:rPr>
      </w:pPr>
      <w:r w:rsidRPr="004A08A1">
        <w:rPr>
          <w:rStyle w:val="FontStyle115"/>
          <w:lang w:val="ky-KG"/>
        </w:rPr>
        <w:t xml:space="preserve">4. </w:t>
      </w:r>
      <w:r w:rsidR="00FA734C" w:rsidRPr="004A08A1">
        <w:rPr>
          <w:rStyle w:val="FontStyle115"/>
          <w:lang w:val="ky-KG"/>
        </w:rPr>
        <w:t>Ар бир мүчө мамлекет убактылуу санитардык, ветеринардык-санитардык жана карантиндик фитосанитардык чараларды иштеп чыгууга жана ишке киргизүүгө укуктуу.</w:t>
      </w:r>
    </w:p>
    <w:p w:rsidR="00FA734C" w:rsidRPr="004A08A1" w:rsidRDefault="00407CB7" w:rsidP="009A457E">
      <w:pPr>
        <w:pStyle w:val="Style8"/>
        <w:widowControl/>
        <w:spacing w:line="276" w:lineRule="auto"/>
        <w:ind w:firstLine="709"/>
        <w:jc w:val="both"/>
        <w:rPr>
          <w:rStyle w:val="FontStyle115"/>
          <w:lang w:val="ky-KG"/>
        </w:rPr>
      </w:pPr>
      <w:r w:rsidRPr="004A08A1">
        <w:rPr>
          <w:rStyle w:val="FontStyle115"/>
          <w:lang w:val="ky-KG"/>
        </w:rPr>
        <w:t>Убактылуу санитардык, ветеринардык-санитардык жана карантиндик фитосанитардык чараларды ишке киргизүүдө мүчө мамлекеттердин ыйгарым укуктуу органдарынын өз ара аракеттенүү тартиби Комиссия тарабынан бекитилет.</w:t>
      </w:r>
    </w:p>
    <w:p w:rsidR="00407CB7" w:rsidRPr="004A08A1" w:rsidRDefault="00407CB7" w:rsidP="009A457E">
      <w:pPr>
        <w:pStyle w:val="Style8"/>
        <w:widowControl/>
        <w:spacing w:line="276" w:lineRule="auto"/>
        <w:ind w:firstLine="709"/>
        <w:jc w:val="both"/>
        <w:rPr>
          <w:rStyle w:val="FontStyle115"/>
          <w:rFonts w:eastAsia="Constantia"/>
          <w:lang w:val="ky-KG"/>
        </w:rPr>
      </w:pPr>
      <w:r w:rsidRPr="004A08A1">
        <w:rPr>
          <w:rStyle w:val="FontStyle115"/>
          <w:lang w:val="ky-KG"/>
        </w:rPr>
        <w:t xml:space="preserve">5. </w:t>
      </w:r>
      <w:r w:rsidR="00437A78" w:rsidRPr="004A08A1">
        <w:rPr>
          <w:rStyle w:val="FontStyle115"/>
          <w:lang w:val="ky-KG"/>
        </w:rPr>
        <w:t xml:space="preserve">Малды жана малдын этинен жасалган продукцияны </w:t>
      </w:r>
      <w:r w:rsidR="00437A78" w:rsidRPr="004A08A1">
        <w:rPr>
          <w:rStyle w:val="FontStyle115"/>
          <w:rFonts w:eastAsia="Constantia"/>
          <w:lang w:val="ky-KG"/>
        </w:rPr>
        <w:t>идентификациялоодо, каттоодо жана байкоо жүргүзүүдө макулдашылган мамиле кылуулар Комиссиянын актыларына ылайык колдонулат.</w:t>
      </w:r>
    </w:p>
    <w:p w:rsidR="00437A78" w:rsidRPr="004A08A1" w:rsidRDefault="00437A78" w:rsidP="009A457E">
      <w:pPr>
        <w:pStyle w:val="Style8"/>
        <w:widowControl/>
        <w:spacing w:line="276" w:lineRule="auto"/>
        <w:ind w:firstLine="709"/>
        <w:jc w:val="both"/>
        <w:rPr>
          <w:rStyle w:val="FontStyle115"/>
          <w:lang w:val="ky-KG"/>
        </w:rPr>
      </w:pPr>
      <w:r w:rsidRPr="004A08A1">
        <w:rPr>
          <w:rStyle w:val="FontStyle115"/>
          <w:rFonts w:eastAsia="Constantia"/>
          <w:lang w:val="ky-KG"/>
        </w:rPr>
        <w:t xml:space="preserve">6. </w:t>
      </w:r>
      <w:r w:rsidR="00D62587" w:rsidRPr="004A08A1">
        <w:rPr>
          <w:rStyle w:val="FontStyle115"/>
          <w:rFonts w:eastAsia="Constantia"/>
          <w:lang w:val="ky-KG"/>
        </w:rPr>
        <w:t>Санитардык, ветеринардык-санитардык жана карантиндик фитосанитардык чараларды колдонуу жана санитардык, ветеринардык-санитардык жана карантиндик фитосанитардык чаралар жаатында мүчө мамлекеттердин ыйгарым укуктуу органдарынын өз ара аракеттенүүсү ушул Келишимдин № 12 тиркемесине ылайык ишке ашырылат.</w:t>
      </w:r>
    </w:p>
    <w:p w:rsidR="00B24B6B" w:rsidRPr="004A08A1" w:rsidRDefault="00B24B6B" w:rsidP="009A457E">
      <w:pPr>
        <w:pStyle w:val="Style11"/>
        <w:widowControl/>
        <w:spacing w:line="276" w:lineRule="auto"/>
        <w:rPr>
          <w:sz w:val="28"/>
          <w:szCs w:val="28"/>
          <w:lang w:val="ky-KG"/>
        </w:rPr>
      </w:pPr>
    </w:p>
    <w:p w:rsidR="007A4CB3" w:rsidRPr="004A08A1" w:rsidRDefault="00B24B6B" w:rsidP="009A457E">
      <w:pPr>
        <w:pStyle w:val="Style11"/>
        <w:widowControl/>
        <w:spacing w:line="276" w:lineRule="auto"/>
        <w:rPr>
          <w:rStyle w:val="FontStyle115"/>
          <w:lang w:val="ky-KG"/>
        </w:rPr>
      </w:pPr>
      <w:r w:rsidRPr="004A08A1">
        <w:rPr>
          <w:rStyle w:val="FontStyle115"/>
          <w:lang w:val="ky-KG"/>
        </w:rPr>
        <w:t>57</w:t>
      </w:r>
      <w:r w:rsidR="007A4CB3" w:rsidRPr="004A08A1">
        <w:rPr>
          <w:rStyle w:val="FontStyle115"/>
          <w:lang w:val="ky-KG"/>
        </w:rPr>
        <w:t>-берене</w:t>
      </w:r>
    </w:p>
    <w:p w:rsidR="00B24B6B" w:rsidRPr="004A08A1" w:rsidRDefault="00B24B6B" w:rsidP="009A457E">
      <w:pPr>
        <w:pStyle w:val="Style11"/>
        <w:widowControl/>
        <w:spacing w:line="276" w:lineRule="auto"/>
        <w:rPr>
          <w:rStyle w:val="FontStyle115"/>
          <w:lang w:val="ky-KG"/>
        </w:rPr>
      </w:pPr>
      <w:r w:rsidRPr="004A08A1">
        <w:rPr>
          <w:rStyle w:val="FontStyle115"/>
          <w:lang w:val="ky-KG"/>
        </w:rPr>
        <w:t xml:space="preserve"> </w:t>
      </w:r>
      <w:r w:rsidR="00D62587" w:rsidRPr="004A08A1">
        <w:rPr>
          <w:rStyle w:val="FontStyle115"/>
          <w:lang w:val="ky-KG"/>
        </w:rPr>
        <w:t>Санитардык чаралардын колдонулушу</w:t>
      </w:r>
    </w:p>
    <w:p w:rsidR="00D62587" w:rsidRPr="004A08A1" w:rsidRDefault="00D62587" w:rsidP="009A457E">
      <w:pPr>
        <w:pStyle w:val="Style13"/>
        <w:widowControl/>
        <w:tabs>
          <w:tab w:val="left" w:pos="1171"/>
        </w:tabs>
        <w:spacing w:line="276" w:lineRule="auto"/>
        <w:ind w:firstLine="709"/>
        <w:rPr>
          <w:rStyle w:val="FontStyle115"/>
          <w:lang w:val="ky-KG"/>
        </w:rPr>
      </w:pPr>
    </w:p>
    <w:p w:rsidR="00D62587" w:rsidRPr="004A08A1" w:rsidRDefault="00D62587" w:rsidP="009A457E">
      <w:pPr>
        <w:pStyle w:val="Style13"/>
        <w:widowControl/>
        <w:tabs>
          <w:tab w:val="left" w:pos="1171"/>
        </w:tabs>
        <w:spacing w:line="276" w:lineRule="auto"/>
        <w:ind w:firstLine="709"/>
        <w:rPr>
          <w:rStyle w:val="FontStyle115"/>
          <w:rFonts w:eastAsia="Lucida Sans Unicode"/>
          <w:kern w:val="2"/>
          <w:lang w:val="ky-KG"/>
        </w:rPr>
      </w:pPr>
      <w:r w:rsidRPr="004A08A1">
        <w:rPr>
          <w:rStyle w:val="FontStyle115"/>
          <w:lang w:val="ky-KG"/>
        </w:rPr>
        <w:t xml:space="preserve">1. </w:t>
      </w:r>
      <w:r w:rsidR="00485C84" w:rsidRPr="004A08A1">
        <w:rPr>
          <w:rStyle w:val="FontStyle115"/>
          <w:lang w:val="ky-KG"/>
        </w:rPr>
        <w:t xml:space="preserve">Санитардык чаралар адамдарга, </w:t>
      </w:r>
      <w:r w:rsidR="00485C84" w:rsidRPr="004A08A1">
        <w:rPr>
          <w:rStyle w:val="FontStyle115"/>
          <w:rFonts w:eastAsia="Lucida Sans Unicode"/>
          <w:kern w:val="2"/>
          <w:lang w:val="ky-KG"/>
        </w:rPr>
        <w:t>транспорттук каражаттарга, ошондой эле контролдук санитардык-эпидемиологиялык көзөмөлдөнүүгө (контролдонууга) жаткан, Комиссиянын актыларына ылайык санитардык-эпидемиологиялык көзөмөлдөнүүгө (контролдонууга) тийиш продукциянын (товарлардын) бирдиктүү тизме</w:t>
      </w:r>
      <w:r w:rsidR="00BB0193" w:rsidRPr="004A08A1">
        <w:rPr>
          <w:rStyle w:val="FontStyle115"/>
          <w:rFonts w:eastAsia="Lucida Sans Unicode"/>
          <w:kern w:val="2"/>
          <w:lang w:val="ky-KG"/>
        </w:rPr>
        <w:t>г</w:t>
      </w:r>
      <w:r w:rsidR="00485C84" w:rsidRPr="004A08A1">
        <w:rPr>
          <w:rStyle w:val="FontStyle115"/>
          <w:rFonts w:eastAsia="Lucida Sans Unicode"/>
          <w:kern w:val="2"/>
          <w:lang w:val="ky-KG"/>
        </w:rPr>
        <w:t>ине киргизилген продукцияга (товарларга) карата колдонулат.</w:t>
      </w:r>
    </w:p>
    <w:p w:rsidR="00485C84" w:rsidRPr="004A08A1" w:rsidRDefault="00485C84" w:rsidP="009A457E">
      <w:pPr>
        <w:pStyle w:val="Style13"/>
        <w:widowControl/>
        <w:tabs>
          <w:tab w:val="left" w:pos="1171"/>
        </w:tabs>
        <w:spacing w:line="276" w:lineRule="auto"/>
        <w:ind w:firstLine="709"/>
        <w:rPr>
          <w:rStyle w:val="FontStyle115"/>
          <w:rFonts w:eastAsia="Lucida Sans Unicode"/>
          <w:kern w:val="2"/>
          <w:lang w:val="ky-KG"/>
        </w:rPr>
      </w:pPr>
      <w:r w:rsidRPr="004A08A1">
        <w:rPr>
          <w:rStyle w:val="FontStyle115"/>
          <w:lang w:val="ky-KG"/>
        </w:rPr>
        <w:t xml:space="preserve">2. </w:t>
      </w:r>
      <w:r w:rsidR="00B24392" w:rsidRPr="004A08A1">
        <w:rPr>
          <w:rStyle w:val="FontStyle115"/>
          <w:lang w:val="ky-KG"/>
        </w:rPr>
        <w:t>С</w:t>
      </w:r>
      <w:r w:rsidR="00B24392" w:rsidRPr="004A08A1">
        <w:rPr>
          <w:rStyle w:val="FontStyle115"/>
          <w:rFonts w:eastAsia="Lucida Sans Unicode"/>
          <w:kern w:val="2"/>
          <w:lang w:val="ky-KG"/>
        </w:rPr>
        <w:t>анитардык-эпидемиологиялык көзөмөлдөнүүгө (контролдонууга) жаткан продукцияга (товарларга) карата бирдиктүү санитардык-эпидемиологиялык жана гигиеналык талаптар жана жол-жоболор белгиленет.</w:t>
      </w:r>
    </w:p>
    <w:p w:rsidR="00B24392" w:rsidRPr="004A08A1" w:rsidRDefault="00B24392" w:rsidP="009A457E">
      <w:pPr>
        <w:pStyle w:val="Style13"/>
        <w:widowControl/>
        <w:tabs>
          <w:tab w:val="left" w:pos="1171"/>
        </w:tabs>
        <w:spacing w:line="276" w:lineRule="auto"/>
        <w:ind w:firstLine="709"/>
        <w:rPr>
          <w:rStyle w:val="FontStyle115"/>
          <w:lang w:val="ky-KG"/>
        </w:rPr>
      </w:pPr>
      <w:r w:rsidRPr="004A08A1">
        <w:rPr>
          <w:rStyle w:val="FontStyle115"/>
          <w:lang w:val="ky-KG"/>
        </w:rPr>
        <w:t>Бирликтин техникалык регламенттери иште</w:t>
      </w:r>
      <w:r w:rsidR="00E52415" w:rsidRPr="004A08A1">
        <w:rPr>
          <w:rStyle w:val="FontStyle115"/>
          <w:lang w:val="ky-KG"/>
        </w:rPr>
        <w:t>лип</w:t>
      </w:r>
      <w:r w:rsidRPr="004A08A1">
        <w:rPr>
          <w:rStyle w:val="FontStyle115"/>
          <w:lang w:val="ky-KG"/>
        </w:rPr>
        <w:t xml:space="preserve"> чыгуучу продукцияга (товарларга) карата бирдиктүү санитардык-эпидемиологиялык жана гигиеналык талаптар Комиссиянын актыларына ылайык Бирликтин техникалык регламенттерине киргизилет.</w:t>
      </w:r>
    </w:p>
    <w:p w:rsidR="00B24392" w:rsidRPr="004A08A1" w:rsidRDefault="00B24392" w:rsidP="009A457E">
      <w:pPr>
        <w:pStyle w:val="Style13"/>
        <w:widowControl/>
        <w:tabs>
          <w:tab w:val="left" w:pos="1171"/>
        </w:tabs>
        <w:spacing w:line="276" w:lineRule="auto"/>
        <w:ind w:firstLine="709"/>
        <w:rPr>
          <w:rStyle w:val="FontStyle115"/>
          <w:rFonts w:eastAsia="Lucida Sans Unicode"/>
          <w:kern w:val="2"/>
          <w:lang w:val="ky-KG"/>
        </w:rPr>
      </w:pPr>
      <w:r w:rsidRPr="004A08A1">
        <w:rPr>
          <w:rStyle w:val="FontStyle115"/>
          <w:lang w:val="ky-KG"/>
        </w:rPr>
        <w:t xml:space="preserve">3. </w:t>
      </w:r>
      <w:r w:rsidR="008900A0" w:rsidRPr="004A08A1">
        <w:rPr>
          <w:rStyle w:val="FontStyle115"/>
          <w:lang w:val="ky-KG"/>
        </w:rPr>
        <w:t>Б</w:t>
      </w:r>
      <w:r w:rsidR="008900A0" w:rsidRPr="004A08A1">
        <w:rPr>
          <w:rStyle w:val="FontStyle115"/>
          <w:rFonts w:eastAsia="Lucida Sans Unicode"/>
          <w:kern w:val="2"/>
          <w:lang w:val="ky-KG"/>
        </w:rPr>
        <w:t>ирдиктүү санитардык-эпидемиологиялык жана гигиеналык талаптарды жана жол-жоболорду иштеп чыгуу, бекитүү, өзгөртүү жана колдонуу тартиби Комиссия тарабынан бекитилет.</w:t>
      </w:r>
    </w:p>
    <w:p w:rsidR="008900A0" w:rsidRPr="004A08A1" w:rsidRDefault="008900A0" w:rsidP="009A457E">
      <w:pPr>
        <w:pStyle w:val="Style13"/>
        <w:widowControl/>
        <w:tabs>
          <w:tab w:val="left" w:pos="1171"/>
        </w:tabs>
        <w:spacing w:line="276" w:lineRule="auto"/>
        <w:ind w:firstLine="709"/>
        <w:rPr>
          <w:rStyle w:val="FontStyle115"/>
          <w:rFonts w:eastAsia="Lucida Sans Unicode"/>
          <w:kern w:val="2"/>
          <w:lang w:val="ky-KG"/>
        </w:rPr>
      </w:pPr>
      <w:r w:rsidRPr="004A08A1">
        <w:rPr>
          <w:rStyle w:val="FontStyle115"/>
          <w:rFonts w:eastAsia="Lucida Sans Unicode"/>
          <w:kern w:val="2"/>
          <w:lang w:val="ky-KG"/>
        </w:rPr>
        <w:t xml:space="preserve">4. </w:t>
      </w:r>
      <w:r w:rsidR="001A1B9A" w:rsidRPr="004A08A1">
        <w:rPr>
          <w:rStyle w:val="FontStyle115"/>
          <w:rFonts w:eastAsia="Lucida Sans Unicode"/>
          <w:kern w:val="2"/>
          <w:lang w:val="ky-KG"/>
        </w:rPr>
        <w:t xml:space="preserve">Калктын санитардык-эпидемиологиялык бакубаттыгын камсыз кылуу максатында калктын санитардык-эпидемиологиялык бакубаттыгы жаатындагы ыйгарым укуктуу органдар тарабынан мүчө мамлекеттердин мыйзамдарына </w:t>
      </w:r>
      <w:r w:rsidR="001A1B9A" w:rsidRPr="004A08A1">
        <w:rPr>
          <w:rStyle w:val="FontStyle115"/>
          <w:rFonts w:eastAsia="Lucida Sans Unicode"/>
          <w:kern w:val="2"/>
          <w:lang w:val="ky-KG"/>
        </w:rPr>
        <w:lastRenderedPageBreak/>
        <w:t>жана Комиссиянын актыларына ылайык мамлекеттик санитардык-эпидемиологиялык көзөмөлдөө (контролдоо) ишке ашырылат.</w:t>
      </w:r>
    </w:p>
    <w:p w:rsidR="001A1B9A" w:rsidRPr="004A08A1" w:rsidRDefault="004E784E" w:rsidP="009A457E">
      <w:pPr>
        <w:pStyle w:val="Style13"/>
        <w:widowControl/>
        <w:tabs>
          <w:tab w:val="left" w:pos="1171"/>
        </w:tabs>
        <w:spacing w:line="276" w:lineRule="auto"/>
        <w:ind w:firstLine="709"/>
        <w:rPr>
          <w:rStyle w:val="FontStyle115"/>
          <w:lang w:val="ky-KG"/>
        </w:rPr>
      </w:pPr>
      <w:r w:rsidRPr="004A08A1">
        <w:rPr>
          <w:rStyle w:val="FontStyle115"/>
          <w:rFonts w:eastAsia="Lucida Sans Unicode"/>
          <w:kern w:val="2"/>
          <w:lang w:val="ky-KG"/>
        </w:rPr>
        <w:t xml:space="preserve">Калктын санитардык-эпидемиологиялык бакубаттыгы жаатындагы ыйгарым укуктуу органдар </w:t>
      </w:r>
      <w:r w:rsidR="00CE2421" w:rsidRPr="004A08A1">
        <w:rPr>
          <w:rStyle w:val="FontStyle115"/>
          <w:rFonts w:eastAsia="Lucida Sans Unicode"/>
          <w:kern w:val="2"/>
          <w:lang w:val="ky-KG"/>
        </w:rPr>
        <w:t>мүчө мамлекеттердин мыйзамдарына ылайык мамлекеттик санитардык-эпидемиологиялык көзөмөлдөөнүн (контролдоонун) алкагында Бирликтин техникалык регламенттеринин талаптарынын сакталышын мамлекеттик көзөмөлдөөнү (контролдоону) ишке ашырат.</w:t>
      </w:r>
    </w:p>
    <w:p w:rsidR="00B24B6B" w:rsidRPr="004A08A1" w:rsidRDefault="00B24B6B" w:rsidP="009A457E">
      <w:pPr>
        <w:pStyle w:val="Style11"/>
        <w:widowControl/>
        <w:spacing w:line="276" w:lineRule="auto"/>
        <w:rPr>
          <w:sz w:val="28"/>
          <w:szCs w:val="28"/>
          <w:lang w:val="ky-KG"/>
        </w:rPr>
      </w:pPr>
    </w:p>
    <w:p w:rsidR="00B24B6B" w:rsidRPr="004A08A1" w:rsidRDefault="00B24B6B" w:rsidP="009A457E">
      <w:pPr>
        <w:pStyle w:val="Style11"/>
        <w:widowControl/>
        <w:spacing w:line="276" w:lineRule="auto"/>
        <w:rPr>
          <w:rStyle w:val="FontStyle115"/>
          <w:lang w:val="ky-KG"/>
        </w:rPr>
      </w:pPr>
      <w:r w:rsidRPr="004A08A1">
        <w:rPr>
          <w:rStyle w:val="FontStyle115"/>
          <w:lang w:val="ky-KG"/>
        </w:rPr>
        <w:t>58</w:t>
      </w:r>
      <w:r w:rsidR="007A4CB3" w:rsidRPr="004A08A1">
        <w:rPr>
          <w:rStyle w:val="FontStyle115"/>
          <w:lang w:val="ky-KG"/>
        </w:rPr>
        <w:t xml:space="preserve">-берене </w:t>
      </w:r>
    </w:p>
    <w:p w:rsidR="00B24B6B" w:rsidRPr="004A08A1" w:rsidRDefault="00CE2421" w:rsidP="009A457E">
      <w:pPr>
        <w:pStyle w:val="Style11"/>
        <w:widowControl/>
        <w:spacing w:line="276" w:lineRule="auto"/>
        <w:rPr>
          <w:rStyle w:val="FontStyle115"/>
          <w:lang w:val="ky-KG"/>
        </w:rPr>
      </w:pPr>
      <w:r w:rsidRPr="004A08A1">
        <w:rPr>
          <w:rStyle w:val="FontStyle115"/>
          <w:lang w:val="ky-KG"/>
        </w:rPr>
        <w:t>Ветеринардык-санитардык чаралардын колдонулушу</w:t>
      </w:r>
    </w:p>
    <w:p w:rsidR="00B24B6B" w:rsidRPr="004A08A1" w:rsidRDefault="00B24B6B" w:rsidP="009A457E">
      <w:pPr>
        <w:pStyle w:val="Style17"/>
        <w:widowControl/>
        <w:spacing w:line="276" w:lineRule="auto"/>
        <w:ind w:firstLine="883"/>
        <w:rPr>
          <w:sz w:val="28"/>
          <w:szCs w:val="28"/>
          <w:lang w:val="ky-KG"/>
        </w:rPr>
      </w:pPr>
    </w:p>
    <w:p w:rsidR="00CE2421" w:rsidRPr="004A08A1" w:rsidRDefault="00B24B6B" w:rsidP="009A457E">
      <w:pPr>
        <w:pStyle w:val="Style17"/>
        <w:widowControl/>
        <w:spacing w:line="276" w:lineRule="auto"/>
        <w:ind w:firstLine="883"/>
        <w:rPr>
          <w:rStyle w:val="FontStyle115"/>
          <w:lang w:val="ky-KG"/>
        </w:rPr>
      </w:pPr>
      <w:r w:rsidRPr="004A08A1">
        <w:rPr>
          <w:rStyle w:val="FontStyle115"/>
          <w:lang w:val="ky-KG"/>
        </w:rPr>
        <w:t xml:space="preserve">1. </w:t>
      </w:r>
      <w:r w:rsidR="00CE2421" w:rsidRPr="004A08A1">
        <w:rPr>
          <w:rStyle w:val="FontStyle115"/>
          <w:lang w:val="ky-KG"/>
        </w:rPr>
        <w:t xml:space="preserve">Ветеринардык-санитардык чаралар Бирликтин бажы аймагына ташылып киргизилүүчү жана Бирликтин бажы аймагы боюнча </w:t>
      </w:r>
      <w:r w:rsidR="00B25F0C" w:rsidRPr="004A08A1">
        <w:rPr>
          <w:rStyle w:val="FontStyle115"/>
          <w:lang w:val="ky-KG"/>
        </w:rPr>
        <w:t>орун которуштуруучу, Комиссия тарабынан бекитилүүчү ветеринардык контролдонууга (көзөмөлдөнүүгө) тийиш товарлардын бирдиктүү тизме</w:t>
      </w:r>
      <w:r w:rsidR="00BB0193" w:rsidRPr="004A08A1">
        <w:rPr>
          <w:rStyle w:val="FontStyle115"/>
          <w:lang w:val="ky-KG"/>
        </w:rPr>
        <w:t>г</w:t>
      </w:r>
      <w:r w:rsidR="00B25F0C" w:rsidRPr="004A08A1">
        <w:rPr>
          <w:rStyle w:val="FontStyle115"/>
          <w:lang w:val="ky-KG"/>
        </w:rPr>
        <w:t>ине киргизилген товарларга (анын ичинде жеке колдонуу үчүн товарларга), ошондой эле ветеринардык контролдонууга (көзөмөлдөнүүгө) тийиш объекттерге карата колдонулат.</w:t>
      </w:r>
    </w:p>
    <w:p w:rsidR="00B25F0C" w:rsidRPr="004A08A1" w:rsidRDefault="00B25F0C" w:rsidP="009A457E">
      <w:pPr>
        <w:pStyle w:val="Style17"/>
        <w:widowControl/>
        <w:spacing w:line="276" w:lineRule="auto"/>
        <w:ind w:firstLine="883"/>
        <w:rPr>
          <w:rStyle w:val="FontStyle115"/>
          <w:lang w:val="ky-KG"/>
        </w:rPr>
      </w:pPr>
      <w:r w:rsidRPr="004A08A1">
        <w:rPr>
          <w:rStyle w:val="FontStyle115"/>
          <w:lang w:val="ky-KG"/>
        </w:rPr>
        <w:t>2. Ветеринардык контролдонууга (көзөмөлдөнүүгө) тийиш товарларга жана объекттерге карата Комиссия тарабынан бекитилүүчү бирдиктүү ветеринардык (ветеринардык-санитардык) талаптар колдонулат.</w:t>
      </w:r>
    </w:p>
    <w:p w:rsidR="00B25F0C" w:rsidRPr="004A08A1" w:rsidRDefault="00B25F0C" w:rsidP="009A457E">
      <w:pPr>
        <w:pStyle w:val="Style17"/>
        <w:widowControl/>
        <w:spacing w:line="276" w:lineRule="auto"/>
        <w:ind w:firstLine="883"/>
        <w:rPr>
          <w:rStyle w:val="FontStyle115"/>
          <w:lang w:val="ky-KG"/>
        </w:rPr>
      </w:pPr>
      <w:r w:rsidRPr="004A08A1">
        <w:rPr>
          <w:rStyle w:val="FontStyle115"/>
          <w:lang w:val="ky-KG"/>
        </w:rPr>
        <w:t xml:space="preserve">3. </w:t>
      </w:r>
      <w:r w:rsidR="00C87495" w:rsidRPr="004A08A1">
        <w:rPr>
          <w:rStyle w:val="FontStyle115"/>
          <w:lang w:val="ky-KG"/>
        </w:rPr>
        <w:t>Малдын, анын ичинде адам менен мал үчүн жалпы болгон жугуштуу оорулардын келишин болтурбоо жана аларды козгогучтардын жана бирдиктүү ветеринардык (ветеринардык-санитардык) талаптарга шайкеш келбеген товарлардын жайылтылышына жол бербөө максатында ветеринардык контролдо</w:t>
      </w:r>
      <w:r w:rsidR="007A4CB3" w:rsidRPr="004A08A1">
        <w:rPr>
          <w:rStyle w:val="FontStyle115"/>
          <w:lang w:val="ky-KG"/>
        </w:rPr>
        <w:t>одо</w:t>
      </w:r>
      <w:r w:rsidR="00C87495" w:rsidRPr="004A08A1">
        <w:rPr>
          <w:rStyle w:val="FontStyle115"/>
          <w:lang w:val="ky-KG"/>
        </w:rPr>
        <w:t xml:space="preserve"> (көзөмөлдө) турган товарларды, анын ичинде жеке колдонуу үчүн товарларды, ошондой эле Комиссиянын актыларына ылайык ветеринардык контролдонууга (көзөмөлдөнүүгө) тийиш объекттерди ветеринардык контролдоо (көзөмөлдөө) ишке ашырылат.</w:t>
      </w:r>
    </w:p>
    <w:p w:rsidR="00C87495" w:rsidRPr="004A08A1" w:rsidRDefault="00B81BFD" w:rsidP="009A457E">
      <w:pPr>
        <w:pStyle w:val="Style17"/>
        <w:widowControl/>
        <w:spacing w:line="276" w:lineRule="auto"/>
        <w:ind w:firstLine="883"/>
        <w:rPr>
          <w:rStyle w:val="FontStyle115"/>
          <w:lang w:val="ky-KG"/>
        </w:rPr>
      </w:pPr>
      <w:r w:rsidRPr="004A08A1">
        <w:rPr>
          <w:rStyle w:val="FontStyle115"/>
          <w:lang w:val="ky-KG"/>
        </w:rPr>
        <w:t>Малдын өзгөчө кооптуу, карантиндик жана зооно</w:t>
      </w:r>
      <w:r w:rsidR="007A4CB3" w:rsidRPr="004A08A1">
        <w:rPr>
          <w:rStyle w:val="FontStyle115"/>
          <w:lang w:val="ky-KG"/>
        </w:rPr>
        <w:t>з</w:t>
      </w:r>
      <w:r w:rsidRPr="004A08A1">
        <w:rPr>
          <w:rStyle w:val="FontStyle115"/>
          <w:lang w:val="ky-KG"/>
        </w:rPr>
        <w:t>дук ылаңдарынын очогун алдын алууда, диагностикалоодо, локалдаштырууда жана жок кылууда мүчө мамлекеттердин өз ара аракеттенүүсү Комиссия тарабынан белгиленүүчү тартипте ишке ашырылат.</w:t>
      </w:r>
    </w:p>
    <w:p w:rsidR="00B81BFD" w:rsidRPr="004A08A1" w:rsidRDefault="00B81BFD" w:rsidP="009A457E">
      <w:pPr>
        <w:pStyle w:val="Style17"/>
        <w:widowControl/>
        <w:spacing w:line="276" w:lineRule="auto"/>
        <w:ind w:firstLine="883"/>
        <w:rPr>
          <w:rStyle w:val="FontStyle115"/>
          <w:lang w:val="ky-KG"/>
        </w:rPr>
      </w:pPr>
      <w:r w:rsidRPr="004A08A1">
        <w:rPr>
          <w:rStyle w:val="FontStyle115"/>
          <w:lang w:val="ky-KG"/>
        </w:rPr>
        <w:t xml:space="preserve">4. </w:t>
      </w:r>
      <w:r w:rsidR="002B7E65" w:rsidRPr="004A08A1">
        <w:rPr>
          <w:rStyle w:val="FontStyle115"/>
          <w:lang w:val="ky-KG"/>
        </w:rPr>
        <w:t>Ветеринария жаатындагы ыйгарым укуктуу органдар ветеринардык контролдонууга (көзөмөлдөнүүгө) жаткан товарларды мүчө мамлекеттердин мамлекеттик чек аралары аркылуу өткөрүү пункттарында же болбосо мүчө мамлекеттердин мыйзамдарына ылайык ветеринардык контролдоо (көзөмөлдөө) каражаттары менен жабдылуучу жана камсыз кылынуучу мүчө мамлекеттердин мыйзамдары менен аныкталган башка жерлерде Бирликтин бажы чек арасы аркылуу өткөрүүдө ветеринардык контролду (көзөмөлдү) ишке ашырышат.</w:t>
      </w:r>
    </w:p>
    <w:p w:rsidR="002B7E65" w:rsidRPr="004A08A1" w:rsidRDefault="002B7E65" w:rsidP="009A457E">
      <w:pPr>
        <w:pStyle w:val="Style17"/>
        <w:widowControl/>
        <w:spacing w:line="276" w:lineRule="auto"/>
        <w:ind w:firstLine="883"/>
        <w:rPr>
          <w:rStyle w:val="FontStyle115"/>
          <w:lang w:val="ky-KG"/>
        </w:rPr>
      </w:pPr>
      <w:r w:rsidRPr="004A08A1">
        <w:rPr>
          <w:rStyle w:val="FontStyle115"/>
          <w:lang w:val="ky-KG"/>
        </w:rPr>
        <w:t xml:space="preserve">5. </w:t>
      </w:r>
      <w:r w:rsidR="00767A93" w:rsidRPr="004A08A1">
        <w:rPr>
          <w:rStyle w:val="FontStyle115"/>
          <w:lang w:val="ky-KG"/>
        </w:rPr>
        <w:t xml:space="preserve">Ветеринардык контролдонууга (көзөмөлдөнүүгө) жаткан товарлардын ар бир партиясы Бирликтин бажы аймагына Комиссия тарабынан бекитилүүчү бирдиктүү ветеринардык (ветеринардык-санитардык) талаптарга ылайык жана </w:t>
      </w:r>
      <w:r w:rsidR="00767A93" w:rsidRPr="004A08A1">
        <w:rPr>
          <w:rStyle w:val="FontStyle115"/>
          <w:lang w:val="ky-KG"/>
        </w:rPr>
        <w:lastRenderedPageBreak/>
        <w:t xml:space="preserve">аймагына көрсөтүлгөн товарлар ташылып киргизилүүчү мүчө мамлекеттин ветеринария жаатындагы ыйгарым укуктуу органы берүүчү уруксат жана (же) аталган товарды жөнөткөн өлкөнүн компетенттүү оганы тарабынан берилүүчү ветеринардык </w:t>
      </w:r>
      <w:r w:rsidR="00F01087" w:rsidRPr="004A08A1">
        <w:rPr>
          <w:rStyle w:val="FontStyle115"/>
          <w:lang w:val="ky-KG"/>
        </w:rPr>
        <w:t>тастыктама</w:t>
      </w:r>
      <w:r w:rsidR="00767A93" w:rsidRPr="004A08A1">
        <w:rPr>
          <w:rStyle w:val="FontStyle115"/>
          <w:lang w:val="ky-KG"/>
        </w:rPr>
        <w:t xml:space="preserve"> болгон шартта ташып киргизилет.</w:t>
      </w:r>
    </w:p>
    <w:p w:rsidR="00767A93" w:rsidRPr="004A08A1" w:rsidRDefault="00767A93" w:rsidP="009A457E">
      <w:pPr>
        <w:pStyle w:val="Style17"/>
        <w:widowControl/>
        <w:spacing w:line="276" w:lineRule="auto"/>
        <w:ind w:firstLine="883"/>
        <w:rPr>
          <w:rStyle w:val="FontStyle115"/>
          <w:lang w:val="ky-KG"/>
        </w:rPr>
      </w:pPr>
      <w:r w:rsidRPr="004A08A1">
        <w:rPr>
          <w:rStyle w:val="FontStyle115"/>
          <w:lang w:val="ky-KG"/>
        </w:rPr>
        <w:t xml:space="preserve">6. </w:t>
      </w:r>
      <w:r w:rsidR="000F57DE" w:rsidRPr="004A08A1">
        <w:rPr>
          <w:rStyle w:val="FontStyle115"/>
          <w:lang w:val="ky-KG"/>
        </w:rPr>
        <w:t xml:space="preserve">Ветеринардык контролдонууга (көзөмөлдөнүүгө) жаткан товарлар </w:t>
      </w:r>
      <w:r w:rsidR="00F743FD" w:rsidRPr="004A08A1">
        <w:rPr>
          <w:rStyle w:val="FontStyle115"/>
          <w:lang w:val="ky-KG"/>
        </w:rPr>
        <w:t xml:space="preserve">бир мүчө мамлекеттин аймагынан экинчи мүчө мамлекеттин аймагына бирдиктүү ветеринардык (ветеринардык-санитардык) талаптарга ылайык ташылат. Аталган товарлар Комиссия тарабынан башкасы аныкталбаса, ветеринардык </w:t>
      </w:r>
      <w:r w:rsidR="00B852B2" w:rsidRPr="004A08A1">
        <w:rPr>
          <w:rStyle w:val="FontStyle115"/>
          <w:lang w:val="ky-KG"/>
        </w:rPr>
        <w:t>тастыктама</w:t>
      </w:r>
      <w:r w:rsidR="00F743FD" w:rsidRPr="004A08A1">
        <w:rPr>
          <w:rStyle w:val="FontStyle115"/>
          <w:lang w:val="ky-KG"/>
        </w:rPr>
        <w:t xml:space="preserve"> менен коштолот.</w:t>
      </w:r>
    </w:p>
    <w:p w:rsidR="00F743FD" w:rsidRPr="004A08A1" w:rsidRDefault="00E13CC5" w:rsidP="009A457E">
      <w:pPr>
        <w:pStyle w:val="Style17"/>
        <w:widowControl/>
        <w:spacing w:line="276" w:lineRule="auto"/>
        <w:ind w:firstLine="883"/>
        <w:rPr>
          <w:rStyle w:val="FontStyle115"/>
          <w:lang w:val="ky-KG"/>
        </w:rPr>
      </w:pPr>
      <w:r w:rsidRPr="004A08A1">
        <w:rPr>
          <w:rStyle w:val="FontStyle115"/>
          <w:lang w:val="ky-KG"/>
        </w:rPr>
        <w:t xml:space="preserve">Мүчө мамлекеттер </w:t>
      </w:r>
      <w:r w:rsidR="00125B71" w:rsidRPr="004A08A1">
        <w:rPr>
          <w:rStyle w:val="FontStyle115"/>
          <w:lang w:val="ky-KG"/>
        </w:rPr>
        <w:t xml:space="preserve">Комиссия тарабынан бекитилүүчү бирдиктүү форма боюнча ветеринария жаатындагы ыйгарым укуктуу органдар тарабынан берилүүчү ветеринардык </w:t>
      </w:r>
      <w:r w:rsidR="00B852B2" w:rsidRPr="004A08A1">
        <w:rPr>
          <w:rStyle w:val="FontStyle115"/>
          <w:lang w:val="ky-KG"/>
        </w:rPr>
        <w:t>тастыктамаларды</w:t>
      </w:r>
      <w:r w:rsidR="00125B71" w:rsidRPr="004A08A1">
        <w:rPr>
          <w:rStyle w:val="FontStyle115"/>
          <w:lang w:val="ky-KG"/>
        </w:rPr>
        <w:t xml:space="preserve"> өз ара таанышат.</w:t>
      </w:r>
    </w:p>
    <w:p w:rsidR="00125B71" w:rsidRPr="004A08A1" w:rsidRDefault="00125B71" w:rsidP="009A457E">
      <w:pPr>
        <w:pStyle w:val="Style17"/>
        <w:widowControl/>
        <w:spacing w:line="276" w:lineRule="auto"/>
        <w:ind w:firstLine="883"/>
        <w:rPr>
          <w:rStyle w:val="FontStyle115"/>
          <w:lang w:val="ky-KG"/>
        </w:rPr>
      </w:pPr>
      <w:r w:rsidRPr="004A08A1">
        <w:rPr>
          <w:rStyle w:val="FontStyle115"/>
          <w:lang w:val="ky-KG"/>
        </w:rPr>
        <w:t xml:space="preserve">7. </w:t>
      </w:r>
      <w:r w:rsidR="00281A75" w:rsidRPr="004A08A1">
        <w:rPr>
          <w:rStyle w:val="FontStyle115"/>
          <w:lang w:val="ky-KG"/>
        </w:rPr>
        <w:t xml:space="preserve">Ветеринардык контролдонууга (көзөмөлдөнүүгө) жаткан товарларды өндүрүүдө, кайра иштетүүдө, транспорт менен ташууда жана (же) үчүнчү өлкөлөрдө сактоодо алардын коопсуздугун камсыз кылуунун негизги принциби болуп көзөмөлдөөнүн чет өлкөлүк расмий </w:t>
      </w:r>
      <w:r w:rsidR="00267F1B" w:rsidRPr="004A08A1">
        <w:rPr>
          <w:rStyle w:val="FontStyle115"/>
          <w:lang w:val="ky-KG"/>
        </w:rPr>
        <w:t>тутумунун</w:t>
      </w:r>
      <w:r w:rsidR="00281A75" w:rsidRPr="004A08A1">
        <w:rPr>
          <w:rStyle w:val="FontStyle115"/>
          <w:lang w:val="ky-KG"/>
        </w:rPr>
        <w:t xml:space="preserve"> аудитин жүргүзүү саналат.</w:t>
      </w:r>
    </w:p>
    <w:p w:rsidR="00281A75" w:rsidRPr="004A08A1" w:rsidRDefault="00281A75" w:rsidP="009A457E">
      <w:pPr>
        <w:pStyle w:val="Style17"/>
        <w:widowControl/>
        <w:spacing w:line="276" w:lineRule="auto"/>
        <w:ind w:firstLine="883"/>
        <w:rPr>
          <w:rStyle w:val="FontStyle115"/>
          <w:lang w:val="ky-KG"/>
        </w:rPr>
      </w:pPr>
      <w:r w:rsidRPr="004A08A1">
        <w:rPr>
          <w:rStyle w:val="FontStyle115"/>
          <w:lang w:val="ky-KG"/>
        </w:rPr>
        <w:t xml:space="preserve">Ветеринария жаатындагы ыйгарым укуктуу органдар Комиссиянын актыларына ылайык ветеринардык контролдонууга (көзөмөлдөнүүгө) жаткан объекттерге көзөмөлдөөнүн жана текшерүүнүн (инспекциялоонун) чет өлкөлүк расмий </w:t>
      </w:r>
      <w:r w:rsidR="00267F1B" w:rsidRPr="004A08A1">
        <w:rPr>
          <w:rStyle w:val="FontStyle115"/>
          <w:lang w:val="ky-KG"/>
        </w:rPr>
        <w:t>тутумунун</w:t>
      </w:r>
      <w:r w:rsidRPr="004A08A1">
        <w:rPr>
          <w:rStyle w:val="FontStyle115"/>
          <w:lang w:val="ky-KG"/>
        </w:rPr>
        <w:t xml:space="preserve"> аудитин жүргүзөт.</w:t>
      </w:r>
    </w:p>
    <w:p w:rsidR="00281A75" w:rsidRPr="004A08A1" w:rsidRDefault="00281A75" w:rsidP="009A457E">
      <w:pPr>
        <w:pStyle w:val="Style17"/>
        <w:widowControl/>
        <w:spacing w:line="276" w:lineRule="auto"/>
        <w:ind w:firstLine="883"/>
        <w:rPr>
          <w:rStyle w:val="FontStyle115"/>
          <w:lang w:val="ky-KG"/>
        </w:rPr>
      </w:pPr>
      <w:r w:rsidRPr="004A08A1">
        <w:rPr>
          <w:rStyle w:val="FontStyle115"/>
          <w:lang w:val="ky-KG"/>
        </w:rPr>
        <w:t>8. Мүчө мамлекеттер тиешелүү эл аралык уюмдардан, мүчө мамлекеттерден, ошондой эле үчүнчү өлкөлөрдөн үчүнчү өлкөлөрдүн же мүчө мамлекеттердин аймагында эпизоотикалык кырдаалдын начарлагандыгы тууралуу расмий маалымат алган учурда убактылуу ветеринардык (ветеринардык-санитардык) талаптарды жана чараларды иштеп чыгууга жана ишке киргизүүгө укуктуу.</w:t>
      </w:r>
    </w:p>
    <w:p w:rsidR="00281A75" w:rsidRPr="004A08A1" w:rsidRDefault="00F85CCA" w:rsidP="009A457E">
      <w:pPr>
        <w:pStyle w:val="Style17"/>
        <w:widowControl/>
        <w:spacing w:line="276" w:lineRule="auto"/>
        <w:ind w:firstLine="883"/>
        <w:rPr>
          <w:rStyle w:val="FontStyle115"/>
          <w:lang w:val="ky-KG"/>
        </w:rPr>
      </w:pPr>
      <w:r w:rsidRPr="004A08A1">
        <w:rPr>
          <w:rStyle w:val="FontStyle115"/>
          <w:lang w:val="ky-KG"/>
        </w:rPr>
        <w:t>Аталган маалымат болуп, бирок жетиштүү илимий негиздеме жок болсо же аны зарыл мөөнөттө берүү мүмкүн болбогон учурда мүчө мамлекеттер кечиктирилгис ветеринардык-санитардык чараларды колдонот.</w:t>
      </w:r>
    </w:p>
    <w:p w:rsidR="00B24B6B" w:rsidRPr="004A08A1" w:rsidRDefault="00B24B6B" w:rsidP="009A457E">
      <w:pPr>
        <w:pStyle w:val="Style11"/>
        <w:widowControl/>
        <w:spacing w:line="276" w:lineRule="auto"/>
        <w:rPr>
          <w:sz w:val="28"/>
          <w:szCs w:val="28"/>
          <w:lang w:val="ky-KG"/>
        </w:rPr>
      </w:pPr>
    </w:p>
    <w:p w:rsidR="007A0617" w:rsidRPr="004A08A1" w:rsidRDefault="00351D7D" w:rsidP="009A457E">
      <w:pPr>
        <w:pStyle w:val="Style11"/>
        <w:widowControl/>
        <w:spacing w:line="276" w:lineRule="auto"/>
        <w:rPr>
          <w:rStyle w:val="FontStyle115"/>
          <w:lang w:val="ky-KG"/>
        </w:rPr>
      </w:pPr>
      <w:r w:rsidRPr="004A08A1">
        <w:rPr>
          <w:rStyle w:val="FontStyle115"/>
          <w:lang w:val="ky-KG"/>
        </w:rPr>
        <w:t>59-берене</w:t>
      </w:r>
    </w:p>
    <w:p w:rsidR="00B24B6B" w:rsidRPr="004A08A1" w:rsidRDefault="00F85CCA" w:rsidP="009A457E">
      <w:pPr>
        <w:pStyle w:val="Style11"/>
        <w:widowControl/>
        <w:spacing w:line="276" w:lineRule="auto"/>
        <w:rPr>
          <w:rStyle w:val="FontStyle115"/>
          <w:lang w:val="ky-KG"/>
        </w:rPr>
      </w:pPr>
      <w:r w:rsidRPr="004A08A1">
        <w:rPr>
          <w:rStyle w:val="FontStyle115"/>
          <w:lang w:val="ky-KG"/>
        </w:rPr>
        <w:t>Карантиндик фитосанитардык чаралар</w:t>
      </w:r>
    </w:p>
    <w:p w:rsidR="00755365" w:rsidRPr="004A08A1" w:rsidRDefault="00755365" w:rsidP="009A457E">
      <w:pPr>
        <w:pStyle w:val="Style11"/>
        <w:widowControl/>
        <w:spacing w:line="276" w:lineRule="auto"/>
        <w:rPr>
          <w:rStyle w:val="FontStyle115"/>
          <w:lang w:val="ky-KG"/>
        </w:rPr>
      </w:pPr>
    </w:p>
    <w:p w:rsidR="00F85CCA" w:rsidRPr="004A08A1" w:rsidRDefault="00F85CCA" w:rsidP="009A457E">
      <w:pPr>
        <w:pStyle w:val="Style13"/>
        <w:widowControl/>
        <w:tabs>
          <w:tab w:val="left" w:pos="1152"/>
        </w:tabs>
        <w:spacing w:line="276" w:lineRule="auto"/>
        <w:ind w:firstLine="856"/>
        <w:rPr>
          <w:rStyle w:val="FontStyle115"/>
          <w:lang w:val="ky-KG"/>
        </w:rPr>
      </w:pPr>
      <w:r w:rsidRPr="004A08A1">
        <w:rPr>
          <w:rStyle w:val="FontStyle115"/>
          <w:lang w:val="ky-KG"/>
        </w:rPr>
        <w:t xml:space="preserve">1. </w:t>
      </w:r>
      <w:r w:rsidR="00785923" w:rsidRPr="004A08A1">
        <w:rPr>
          <w:rStyle w:val="FontStyle115"/>
          <w:lang w:val="ky-KG"/>
        </w:rPr>
        <w:t>Карантиндик фитосанитардык чаралар Бирликтин бажы чек арасында жана Бирликтин бажы аймагында карантиндик фитосанитардык контролдонууга (көзөмөлдөнүүгө) жаткан карантиндик продукциянын (карантиндик жүктөрдүн, карантиндик материалдардын, карантиндик товарлардын) тизме</w:t>
      </w:r>
      <w:r w:rsidR="00BB0193" w:rsidRPr="004A08A1">
        <w:rPr>
          <w:rStyle w:val="FontStyle115"/>
          <w:lang w:val="ky-KG"/>
        </w:rPr>
        <w:t>г</w:t>
      </w:r>
      <w:r w:rsidR="00785923" w:rsidRPr="004A08A1">
        <w:rPr>
          <w:rStyle w:val="FontStyle115"/>
          <w:lang w:val="ky-KG"/>
        </w:rPr>
        <w:t>ине (мындан ары – карантиндик продукциянын тизме</w:t>
      </w:r>
      <w:r w:rsidR="00BB0193" w:rsidRPr="004A08A1">
        <w:rPr>
          <w:rStyle w:val="FontStyle115"/>
          <w:lang w:val="ky-KG"/>
        </w:rPr>
        <w:t>г</w:t>
      </w:r>
      <w:r w:rsidR="00785923" w:rsidRPr="004A08A1">
        <w:rPr>
          <w:rStyle w:val="FontStyle115"/>
          <w:lang w:val="ky-KG"/>
        </w:rPr>
        <w:t xml:space="preserve">и) киргизилген продукцияга жана Бирликтин карантиндик объекттердин </w:t>
      </w:r>
      <w:r w:rsidR="006579CE" w:rsidRPr="004A08A1">
        <w:rPr>
          <w:rStyle w:val="FontStyle115"/>
          <w:lang w:val="ky-KG"/>
        </w:rPr>
        <w:t>б</w:t>
      </w:r>
      <w:r w:rsidR="00785923" w:rsidRPr="004A08A1">
        <w:rPr>
          <w:rStyle w:val="FontStyle115"/>
          <w:lang w:val="ky-KG"/>
        </w:rPr>
        <w:t>ирдиктүү тизме</w:t>
      </w:r>
      <w:r w:rsidR="00BB0193" w:rsidRPr="004A08A1">
        <w:rPr>
          <w:rStyle w:val="FontStyle115"/>
          <w:lang w:val="ky-KG"/>
        </w:rPr>
        <w:t>г</w:t>
      </w:r>
      <w:r w:rsidR="00785923" w:rsidRPr="004A08A1">
        <w:rPr>
          <w:rStyle w:val="FontStyle115"/>
          <w:lang w:val="ky-KG"/>
        </w:rPr>
        <w:t>ине киргизилген карантиндик объекттерге, ошондой эле карантиндик объекттерге карата колдонулат.</w:t>
      </w:r>
    </w:p>
    <w:p w:rsidR="00785923" w:rsidRPr="004A08A1" w:rsidRDefault="00785923" w:rsidP="009A457E">
      <w:pPr>
        <w:pStyle w:val="Style13"/>
        <w:widowControl/>
        <w:tabs>
          <w:tab w:val="left" w:pos="1152"/>
        </w:tabs>
        <w:spacing w:line="276" w:lineRule="auto"/>
        <w:ind w:firstLine="856"/>
        <w:rPr>
          <w:rStyle w:val="FontStyle115"/>
          <w:lang w:val="ky-KG"/>
        </w:rPr>
      </w:pPr>
      <w:r w:rsidRPr="004A08A1">
        <w:rPr>
          <w:rStyle w:val="FontStyle115"/>
          <w:lang w:val="ky-KG"/>
        </w:rPr>
        <w:lastRenderedPageBreak/>
        <w:t xml:space="preserve">2. </w:t>
      </w:r>
      <w:r w:rsidR="006579CE" w:rsidRPr="004A08A1">
        <w:rPr>
          <w:rStyle w:val="FontStyle115"/>
          <w:lang w:val="ky-KG"/>
        </w:rPr>
        <w:t>Бирликтин бажы чек арасында жана Бирликтин бажы аймагында карантиндик фитосанитардык контролдоо (көзөмөлдөө) карантиндик продукциянын тизме</w:t>
      </w:r>
      <w:r w:rsidR="00BB0193" w:rsidRPr="004A08A1">
        <w:rPr>
          <w:rStyle w:val="FontStyle115"/>
          <w:lang w:val="ky-KG"/>
        </w:rPr>
        <w:t>г</w:t>
      </w:r>
      <w:r w:rsidR="006579CE" w:rsidRPr="004A08A1">
        <w:rPr>
          <w:rStyle w:val="FontStyle115"/>
          <w:lang w:val="ky-KG"/>
        </w:rPr>
        <w:t>ине киргизилген продукцияга, Бирликтин карантиндик объекттердин бирдиктүү тизме</w:t>
      </w:r>
      <w:r w:rsidR="00BB0193" w:rsidRPr="004A08A1">
        <w:rPr>
          <w:rStyle w:val="FontStyle115"/>
          <w:lang w:val="ky-KG"/>
        </w:rPr>
        <w:t>г</w:t>
      </w:r>
      <w:r w:rsidR="006579CE" w:rsidRPr="004A08A1">
        <w:rPr>
          <w:rStyle w:val="FontStyle115"/>
          <w:lang w:val="ky-KG"/>
        </w:rPr>
        <w:t>ине киргизилген карантиндик объекттерге, ошондой эле карантиндик объекттерге карата ишке ашырылат.</w:t>
      </w:r>
    </w:p>
    <w:p w:rsidR="006579CE" w:rsidRPr="004A08A1" w:rsidRDefault="006579CE" w:rsidP="009A457E">
      <w:pPr>
        <w:pStyle w:val="Style13"/>
        <w:widowControl/>
        <w:tabs>
          <w:tab w:val="left" w:pos="1152"/>
        </w:tabs>
        <w:spacing w:line="276" w:lineRule="auto"/>
        <w:ind w:firstLine="856"/>
        <w:rPr>
          <w:rStyle w:val="FontStyle115"/>
          <w:lang w:val="ky-KG"/>
        </w:rPr>
      </w:pPr>
      <w:r w:rsidRPr="004A08A1">
        <w:rPr>
          <w:rStyle w:val="FontStyle115"/>
          <w:lang w:val="ky-KG"/>
        </w:rPr>
        <w:t xml:space="preserve">3. </w:t>
      </w:r>
      <w:r w:rsidR="00E52415" w:rsidRPr="004A08A1">
        <w:rPr>
          <w:rStyle w:val="FontStyle115"/>
          <w:lang w:val="ky-KG"/>
        </w:rPr>
        <w:t>Карантиндик продукциянын тизме</w:t>
      </w:r>
      <w:r w:rsidR="00BB0193" w:rsidRPr="004A08A1">
        <w:rPr>
          <w:rStyle w:val="FontStyle115"/>
          <w:lang w:val="ky-KG"/>
        </w:rPr>
        <w:t>г</w:t>
      </w:r>
      <w:r w:rsidR="00E52415" w:rsidRPr="004A08A1">
        <w:rPr>
          <w:rStyle w:val="FontStyle115"/>
          <w:lang w:val="ky-KG"/>
        </w:rPr>
        <w:t>и, Бирликтин карантиндик объекттердин бирдиктүү тизме</w:t>
      </w:r>
      <w:r w:rsidR="00BB0193" w:rsidRPr="004A08A1">
        <w:rPr>
          <w:rStyle w:val="FontStyle115"/>
          <w:lang w:val="ky-KG"/>
        </w:rPr>
        <w:t>г</w:t>
      </w:r>
      <w:r w:rsidR="00E52415" w:rsidRPr="004A08A1">
        <w:rPr>
          <w:rStyle w:val="FontStyle115"/>
          <w:lang w:val="ky-KG"/>
        </w:rPr>
        <w:t>и жана бирдиктүү карантиндик фитосанитардык талаптар Комиссия тарабынан бекитилет.</w:t>
      </w:r>
    </w:p>
    <w:p w:rsidR="00B24B6B" w:rsidRPr="004A08A1" w:rsidRDefault="00B24B6B" w:rsidP="009A457E">
      <w:pPr>
        <w:pStyle w:val="Style15"/>
        <w:widowControl/>
        <w:spacing w:line="276" w:lineRule="auto"/>
        <w:ind w:firstLine="0"/>
        <w:jc w:val="center"/>
        <w:rPr>
          <w:sz w:val="28"/>
          <w:szCs w:val="28"/>
        </w:rPr>
      </w:pPr>
    </w:p>
    <w:p w:rsidR="007A0617" w:rsidRPr="004A08A1" w:rsidRDefault="00B24B6B" w:rsidP="009A457E">
      <w:pPr>
        <w:pStyle w:val="Style15"/>
        <w:widowControl/>
        <w:spacing w:line="276" w:lineRule="auto"/>
        <w:ind w:firstLine="0"/>
        <w:jc w:val="center"/>
        <w:rPr>
          <w:rStyle w:val="FontStyle115"/>
          <w:lang w:val="ky-KG"/>
        </w:rPr>
      </w:pPr>
      <w:r w:rsidRPr="004A08A1">
        <w:rPr>
          <w:rStyle w:val="FontStyle115"/>
        </w:rPr>
        <w:t xml:space="preserve">XII </w:t>
      </w:r>
      <w:r w:rsidR="00E52415" w:rsidRPr="004A08A1">
        <w:rPr>
          <w:rStyle w:val="FontStyle115"/>
          <w:lang w:val="ky-KG"/>
        </w:rPr>
        <w:t>бөлүм</w:t>
      </w:r>
    </w:p>
    <w:p w:rsidR="00B24B6B" w:rsidRPr="004A08A1" w:rsidRDefault="00E52415" w:rsidP="009A457E">
      <w:pPr>
        <w:pStyle w:val="Style15"/>
        <w:widowControl/>
        <w:spacing w:line="276" w:lineRule="auto"/>
        <w:ind w:firstLine="0"/>
        <w:jc w:val="center"/>
        <w:rPr>
          <w:rStyle w:val="FontStyle115"/>
          <w:lang w:val="ky-KG"/>
        </w:rPr>
      </w:pPr>
      <w:r w:rsidRPr="004A08A1">
        <w:rPr>
          <w:rStyle w:val="FontStyle115"/>
          <w:lang w:val="ky-KG"/>
        </w:rPr>
        <w:t>КЕРЕКТӨӨЧҮЛӨРДҮН УКУКТАРЫН КОРГОО</w:t>
      </w:r>
    </w:p>
    <w:p w:rsidR="001901B1" w:rsidRPr="004A08A1" w:rsidRDefault="001901B1" w:rsidP="009A457E">
      <w:pPr>
        <w:pStyle w:val="Style15"/>
        <w:widowControl/>
        <w:spacing w:line="276" w:lineRule="auto"/>
        <w:ind w:firstLine="0"/>
        <w:jc w:val="center"/>
        <w:rPr>
          <w:rStyle w:val="FontStyle115"/>
        </w:rPr>
      </w:pPr>
    </w:p>
    <w:p w:rsidR="007A0617" w:rsidRPr="004A08A1" w:rsidRDefault="00B24B6B" w:rsidP="009A457E">
      <w:pPr>
        <w:pStyle w:val="Style15"/>
        <w:widowControl/>
        <w:spacing w:line="276" w:lineRule="auto"/>
        <w:ind w:firstLine="0"/>
        <w:jc w:val="center"/>
        <w:rPr>
          <w:rStyle w:val="FontStyle115"/>
          <w:lang w:val="ky-KG"/>
        </w:rPr>
      </w:pPr>
      <w:r w:rsidRPr="004A08A1">
        <w:rPr>
          <w:rStyle w:val="FontStyle115"/>
        </w:rPr>
        <w:t>60</w:t>
      </w:r>
      <w:r w:rsidR="00E52415" w:rsidRPr="004A08A1">
        <w:rPr>
          <w:rStyle w:val="FontStyle115"/>
          <w:lang w:val="ky-KG"/>
        </w:rPr>
        <w:t>-берене.</w:t>
      </w:r>
    </w:p>
    <w:p w:rsidR="00B24B6B" w:rsidRPr="004A08A1" w:rsidRDefault="00E52415" w:rsidP="009A457E">
      <w:pPr>
        <w:pStyle w:val="Style15"/>
        <w:widowControl/>
        <w:spacing w:line="276" w:lineRule="auto"/>
        <w:ind w:firstLine="77"/>
        <w:jc w:val="center"/>
        <w:rPr>
          <w:rStyle w:val="FontStyle115"/>
          <w:lang w:val="ky-KG"/>
        </w:rPr>
      </w:pPr>
      <w:r w:rsidRPr="004A08A1">
        <w:rPr>
          <w:rStyle w:val="FontStyle115"/>
          <w:lang w:val="ky-KG"/>
        </w:rPr>
        <w:t>Керектөөчүлөрдүн укуктарын коргоо кепилдиктери</w:t>
      </w:r>
    </w:p>
    <w:p w:rsidR="00755365" w:rsidRPr="004A08A1" w:rsidRDefault="00755365" w:rsidP="009A457E">
      <w:pPr>
        <w:pStyle w:val="Style15"/>
        <w:widowControl/>
        <w:spacing w:line="276" w:lineRule="auto"/>
        <w:ind w:firstLine="77"/>
        <w:jc w:val="center"/>
        <w:rPr>
          <w:rStyle w:val="FontStyle115"/>
          <w:lang w:val="ky-KG"/>
        </w:rPr>
      </w:pPr>
    </w:p>
    <w:p w:rsidR="00E52415" w:rsidRPr="004A08A1" w:rsidRDefault="00E52415" w:rsidP="009A457E">
      <w:pPr>
        <w:pStyle w:val="Style7"/>
        <w:widowControl/>
        <w:tabs>
          <w:tab w:val="left" w:pos="1018"/>
        </w:tabs>
        <w:spacing w:line="276" w:lineRule="auto"/>
        <w:rPr>
          <w:rStyle w:val="FontStyle115"/>
          <w:lang w:val="ky-KG"/>
        </w:rPr>
      </w:pPr>
      <w:r w:rsidRPr="004A08A1">
        <w:rPr>
          <w:rStyle w:val="FontStyle115"/>
          <w:lang w:val="ky-KG"/>
        </w:rPr>
        <w:t>1. Керектөөчүлөрдүн укуктары жана аларды коргоо мүчө мамлекеттердин керектөөчүлөрдүн укуктарын коргоо жөнүндө мыйзамдары, ошондой эле ушул Келишим менен кепилдикке алынат.</w:t>
      </w:r>
    </w:p>
    <w:p w:rsidR="00E52415" w:rsidRPr="004A08A1" w:rsidRDefault="00E52415" w:rsidP="009A457E">
      <w:pPr>
        <w:pStyle w:val="Style7"/>
        <w:widowControl/>
        <w:tabs>
          <w:tab w:val="left" w:pos="1018"/>
        </w:tabs>
        <w:spacing w:line="276" w:lineRule="auto"/>
        <w:rPr>
          <w:rStyle w:val="FontStyle115"/>
          <w:lang w:val="ky-KG"/>
        </w:rPr>
      </w:pPr>
      <w:r w:rsidRPr="004A08A1">
        <w:rPr>
          <w:rStyle w:val="FontStyle115"/>
          <w:lang w:val="ky-KG"/>
        </w:rPr>
        <w:t xml:space="preserve">2. </w:t>
      </w:r>
      <w:r w:rsidR="00D947D0" w:rsidRPr="004A08A1">
        <w:rPr>
          <w:rStyle w:val="FontStyle115"/>
          <w:lang w:val="ky-KG"/>
        </w:rPr>
        <w:t xml:space="preserve">Мүчө мамлекеттин жарандары, ошондой эле анын аймагында жашаган башка адамдар башка мүчө мамлекеттердин аймагында ушул башка мүчө мамлекеттердин жарандарындай эле керектөөчүлөрдүн укуктарын коргоо жаатында укуктук коргоодо болушат жана керектөөчүлөрдүн укуктарын коргоо боюнча мамлекеттик жана коомдук уюмдарга, башка уюмдарга, ошондой эле сотторго кайрылууга жана (же) </w:t>
      </w:r>
      <w:r w:rsidR="006B5D08" w:rsidRPr="004A08A1">
        <w:rPr>
          <w:rStyle w:val="FontStyle115"/>
          <w:lang w:val="ky-KG"/>
        </w:rPr>
        <w:t>ушул башка мүчө мамлекеттердин жарандарындай эле шарттарда башка процесстик иш-аракеттерди ишке ашырууга укуктуу.</w:t>
      </w:r>
    </w:p>
    <w:p w:rsidR="00B24B6B" w:rsidRPr="004A08A1" w:rsidRDefault="00B24B6B" w:rsidP="009A457E">
      <w:pPr>
        <w:pStyle w:val="Style15"/>
        <w:widowControl/>
        <w:spacing w:line="276" w:lineRule="auto"/>
        <w:ind w:firstLine="0"/>
        <w:jc w:val="center"/>
        <w:rPr>
          <w:sz w:val="28"/>
          <w:szCs w:val="28"/>
          <w:lang w:val="ky-KG"/>
        </w:rPr>
      </w:pPr>
    </w:p>
    <w:p w:rsidR="00B24B6B" w:rsidRPr="004A08A1" w:rsidRDefault="00B24B6B" w:rsidP="009A457E">
      <w:pPr>
        <w:pStyle w:val="Style15"/>
        <w:widowControl/>
        <w:spacing w:line="276" w:lineRule="auto"/>
        <w:ind w:firstLine="0"/>
        <w:jc w:val="center"/>
        <w:rPr>
          <w:rStyle w:val="FontStyle115"/>
          <w:lang w:val="ky-KG"/>
        </w:rPr>
      </w:pPr>
      <w:r w:rsidRPr="004A08A1">
        <w:rPr>
          <w:rStyle w:val="FontStyle115"/>
          <w:lang w:val="ky-KG"/>
        </w:rPr>
        <w:t>61</w:t>
      </w:r>
      <w:r w:rsidR="006B5D08" w:rsidRPr="004A08A1">
        <w:rPr>
          <w:rStyle w:val="FontStyle115"/>
          <w:lang w:val="ky-KG"/>
        </w:rPr>
        <w:t>-берене.</w:t>
      </w:r>
    </w:p>
    <w:p w:rsidR="00B24B6B" w:rsidRPr="004A08A1" w:rsidRDefault="006B5D08" w:rsidP="009A457E">
      <w:pPr>
        <w:pStyle w:val="Style11"/>
        <w:widowControl/>
        <w:spacing w:line="276" w:lineRule="auto"/>
        <w:rPr>
          <w:rStyle w:val="FontStyle115"/>
          <w:lang w:val="ky-KG"/>
        </w:rPr>
      </w:pPr>
      <w:r w:rsidRPr="004A08A1">
        <w:rPr>
          <w:rStyle w:val="FontStyle115"/>
          <w:lang w:val="ky-KG"/>
        </w:rPr>
        <w:t>Керектөөчүлөрдүн укуктарын коргоо чөйрөсүндөгү саясат</w:t>
      </w:r>
    </w:p>
    <w:p w:rsidR="0022666A" w:rsidRPr="004A08A1" w:rsidRDefault="0022666A" w:rsidP="009A457E">
      <w:pPr>
        <w:pStyle w:val="Style11"/>
        <w:widowControl/>
        <w:spacing w:line="276" w:lineRule="auto"/>
        <w:rPr>
          <w:rStyle w:val="FontStyle115"/>
          <w:lang w:val="ky-KG"/>
        </w:rPr>
      </w:pPr>
    </w:p>
    <w:p w:rsidR="006B5D08" w:rsidRPr="004A08A1" w:rsidRDefault="00B24B6B" w:rsidP="009A457E">
      <w:pPr>
        <w:pStyle w:val="Style8"/>
        <w:widowControl/>
        <w:spacing w:line="276" w:lineRule="auto"/>
        <w:ind w:firstLine="709"/>
        <w:jc w:val="both"/>
        <w:rPr>
          <w:rStyle w:val="FontStyle115"/>
          <w:lang w:val="ky-KG"/>
        </w:rPr>
      </w:pPr>
      <w:r w:rsidRPr="004A08A1">
        <w:rPr>
          <w:rStyle w:val="FontStyle115"/>
          <w:lang w:val="ky-KG"/>
        </w:rPr>
        <w:t xml:space="preserve">1. </w:t>
      </w:r>
      <w:r w:rsidR="006B5D08" w:rsidRPr="004A08A1">
        <w:rPr>
          <w:rStyle w:val="FontStyle115"/>
          <w:lang w:val="ky-KG"/>
        </w:rPr>
        <w:t>Мүчө мамлекеттер керектөөчүлөрдүн укуктарын коргоо чөйрөсүндө макулдашылган саясат жүргүзүшөт, ал мүчө мамлекеттердин жарандары үчүн алардын кызыкчылыктарын чарба</w:t>
      </w:r>
      <w:r w:rsidR="0022666A" w:rsidRPr="004A08A1">
        <w:rPr>
          <w:rStyle w:val="FontStyle115"/>
          <w:lang w:val="ky-KG"/>
        </w:rPr>
        <w:t xml:space="preserve"> жүргүзүүчү </w:t>
      </w:r>
      <w:r w:rsidR="006B5D08" w:rsidRPr="004A08A1">
        <w:rPr>
          <w:rStyle w:val="FontStyle115"/>
          <w:lang w:val="ky-KG"/>
        </w:rPr>
        <w:t>субъекттердин ак ниетсиз ишинен коргоо боюнча бирдей шарттарды түзүүгө багытталат.</w:t>
      </w:r>
    </w:p>
    <w:p w:rsidR="006B5D08" w:rsidRPr="004A08A1" w:rsidRDefault="006B5D08" w:rsidP="009A457E">
      <w:pPr>
        <w:pStyle w:val="Style8"/>
        <w:widowControl/>
        <w:spacing w:line="276" w:lineRule="auto"/>
        <w:ind w:firstLine="709"/>
        <w:jc w:val="both"/>
        <w:rPr>
          <w:rStyle w:val="FontStyle115"/>
          <w:lang w:val="ky-KG"/>
        </w:rPr>
      </w:pPr>
      <w:r w:rsidRPr="004A08A1">
        <w:rPr>
          <w:rStyle w:val="FontStyle115"/>
          <w:lang w:val="ky-KG"/>
        </w:rPr>
        <w:t xml:space="preserve">2. </w:t>
      </w:r>
      <w:r w:rsidR="00934E8A" w:rsidRPr="004A08A1">
        <w:rPr>
          <w:rStyle w:val="FontStyle115"/>
          <w:lang w:val="ky-KG"/>
        </w:rPr>
        <w:t>Керектөөчүлөрдүн укуктарын коргоо чөйрөсүндө макулдашылган саясат жүргүзүү ушул Келишимге жана ушул Келишимдин № 13 тиркемесине ылайык принциптердин негизинде мүчө мамлекеттердин керектөөчүлөрдүн укуктарын коргоо жөнүндө мыйзамдарына ылайык камсыз кылынат.</w:t>
      </w:r>
    </w:p>
    <w:p w:rsidR="00B24B6B" w:rsidRPr="004A08A1" w:rsidRDefault="00B24B6B" w:rsidP="009A457E">
      <w:pPr>
        <w:pStyle w:val="Style2"/>
        <w:widowControl/>
        <w:spacing w:line="276" w:lineRule="auto"/>
        <w:rPr>
          <w:sz w:val="28"/>
          <w:szCs w:val="28"/>
          <w:lang w:val="ky-KG"/>
        </w:rPr>
      </w:pPr>
    </w:p>
    <w:p w:rsidR="007A0617" w:rsidRPr="004A08A1" w:rsidRDefault="00934E8A" w:rsidP="009A457E">
      <w:pPr>
        <w:pStyle w:val="Style2"/>
        <w:widowControl/>
        <w:spacing w:line="276" w:lineRule="auto"/>
        <w:rPr>
          <w:rStyle w:val="FontStyle115"/>
          <w:lang w:val="ky-KG"/>
        </w:rPr>
      </w:pPr>
      <w:r w:rsidRPr="004A08A1">
        <w:rPr>
          <w:rStyle w:val="FontStyle115"/>
          <w:lang w:val="ky-KG"/>
        </w:rPr>
        <w:t>ҮЧҮНЧҮ БӨЛҮК</w:t>
      </w:r>
    </w:p>
    <w:p w:rsidR="00B24B6B" w:rsidRPr="004A08A1" w:rsidRDefault="00934E8A" w:rsidP="009A457E">
      <w:pPr>
        <w:pStyle w:val="Style2"/>
        <w:widowControl/>
        <w:spacing w:line="276" w:lineRule="auto"/>
        <w:rPr>
          <w:rStyle w:val="FontStyle114"/>
          <w:lang w:val="ky-KG"/>
        </w:rPr>
      </w:pPr>
      <w:r w:rsidRPr="004A08A1">
        <w:rPr>
          <w:rStyle w:val="FontStyle114"/>
          <w:lang w:val="ky-KG"/>
        </w:rPr>
        <w:t>БИРДИКТҮҮ ЭКОНОМИКАЛЫК МЕЙКИНДИК</w:t>
      </w:r>
    </w:p>
    <w:p w:rsidR="00B24B6B" w:rsidRPr="004A08A1" w:rsidRDefault="00B24B6B" w:rsidP="009A457E">
      <w:pPr>
        <w:pStyle w:val="Style11"/>
        <w:widowControl/>
        <w:spacing w:line="276" w:lineRule="auto"/>
        <w:rPr>
          <w:sz w:val="28"/>
          <w:szCs w:val="28"/>
          <w:lang w:val="ky-KG"/>
        </w:rPr>
      </w:pPr>
    </w:p>
    <w:p w:rsidR="007A0617" w:rsidRPr="004A08A1" w:rsidRDefault="00B24B6B" w:rsidP="009A457E">
      <w:pPr>
        <w:pStyle w:val="Style11"/>
        <w:widowControl/>
        <w:spacing w:line="276" w:lineRule="auto"/>
        <w:rPr>
          <w:rStyle w:val="FontStyle115"/>
          <w:lang w:val="ky-KG"/>
        </w:rPr>
      </w:pPr>
      <w:r w:rsidRPr="004A08A1">
        <w:rPr>
          <w:rStyle w:val="FontStyle115"/>
          <w:lang w:val="ky-KG"/>
        </w:rPr>
        <w:t xml:space="preserve">XIII </w:t>
      </w:r>
      <w:r w:rsidR="00934E8A" w:rsidRPr="004A08A1">
        <w:rPr>
          <w:rStyle w:val="FontStyle115"/>
          <w:lang w:val="ky-KG"/>
        </w:rPr>
        <w:t>бөлүм</w:t>
      </w:r>
    </w:p>
    <w:p w:rsidR="00B24B6B" w:rsidRPr="004A08A1" w:rsidRDefault="00934E8A" w:rsidP="009A457E">
      <w:pPr>
        <w:pStyle w:val="Style11"/>
        <w:widowControl/>
        <w:spacing w:line="276" w:lineRule="auto"/>
        <w:rPr>
          <w:rStyle w:val="FontStyle115"/>
          <w:lang w:val="ky-KG"/>
        </w:rPr>
      </w:pPr>
      <w:r w:rsidRPr="004A08A1">
        <w:rPr>
          <w:rStyle w:val="FontStyle115"/>
          <w:lang w:val="ky-KG"/>
        </w:rPr>
        <w:lastRenderedPageBreak/>
        <w:t>МАКРОЭКОНОМИКАЛЫК</w:t>
      </w:r>
      <w:r w:rsidR="00B24B6B" w:rsidRPr="004A08A1">
        <w:rPr>
          <w:rStyle w:val="FontStyle115"/>
          <w:lang w:val="ky-KG"/>
        </w:rPr>
        <w:t xml:space="preserve"> </w:t>
      </w:r>
      <w:r w:rsidRPr="004A08A1">
        <w:rPr>
          <w:rStyle w:val="FontStyle115"/>
          <w:lang w:val="ky-KG"/>
        </w:rPr>
        <w:t>САЯСАТ</w:t>
      </w:r>
    </w:p>
    <w:p w:rsidR="00B24B6B" w:rsidRPr="004A08A1" w:rsidRDefault="00B24B6B" w:rsidP="009A457E">
      <w:pPr>
        <w:pStyle w:val="Style11"/>
        <w:widowControl/>
        <w:spacing w:line="276" w:lineRule="auto"/>
        <w:rPr>
          <w:sz w:val="28"/>
          <w:szCs w:val="28"/>
          <w:lang w:val="ky-KG"/>
        </w:rPr>
      </w:pPr>
    </w:p>
    <w:p w:rsidR="00934E8A" w:rsidRPr="004A08A1" w:rsidRDefault="00B24B6B" w:rsidP="009A457E">
      <w:pPr>
        <w:pStyle w:val="Style11"/>
        <w:widowControl/>
        <w:spacing w:line="276" w:lineRule="auto"/>
        <w:rPr>
          <w:rStyle w:val="FontStyle115"/>
          <w:lang w:val="ky-KG"/>
        </w:rPr>
      </w:pPr>
      <w:r w:rsidRPr="004A08A1">
        <w:rPr>
          <w:rStyle w:val="FontStyle115"/>
        </w:rPr>
        <w:t>62</w:t>
      </w:r>
      <w:r w:rsidR="00351D7D" w:rsidRPr="004A08A1">
        <w:rPr>
          <w:rStyle w:val="FontStyle115"/>
          <w:lang w:val="ky-KG"/>
        </w:rPr>
        <w:t>-берене</w:t>
      </w:r>
      <w:r w:rsidR="00934E8A" w:rsidRPr="004A08A1">
        <w:rPr>
          <w:rStyle w:val="FontStyle115"/>
          <w:lang w:val="ky-KG"/>
        </w:rPr>
        <w:t xml:space="preserve"> </w:t>
      </w:r>
    </w:p>
    <w:p w:rsidR="00B24B6B" w:rsidRPr="004A08A1" w:rsidRDefault="00934E8A" w:rsidP="009A457E">
      <w:pPr>
        <w:pStyle w:val="Style11"/>
        <w:widowControl/>
        <w:spacing w:line="276" w:lineRule="auto"/>
        <w:rPr>
          <w:rStyle w:val="FontStyle115"/>
          <w:lang w:val="ky-KG"/>
        </w:rPr>
      </w:pPr>
      <w:r w:rsidRPr="004A08A1">
        <w:rPr>
          <w:rStyle w:val="FontStyle115"/>
          <w:lang w:val="ky-KG"/>
        </w:rPr>
        <w:t>Макулдашылган макроэкономикалык саясаттын негизги багыттары</w:t>
      </w:r>
    </w:p>
    <w:p w:rsidR="00755365" w:rsidRPr="004A08A1" w:rsidRDefault="00755365" w:rsidP="009A457E">
      <w:pPr>
        <w:pStyle w:val="Style11"/>
        <w:widowControl/>
        <w:spacing w:line="276" w:lineRule="auto"/>
        <w:rPr>
          <w:rStyle w:val="FontStyle115"/>
        </w:rPr>
      </w:pPr>
    </w:p>
    <w:p w:rsidR="00934E8A" w:rsidRPr="004A08A1" w:rsidRDefault="00934E8A" w:rsidP="009A457E">
      <w:pPr>
        <w:pStyle w:val="Style7"/>
        <w:widowControl/>
        <w:tabs>
          <w:tab w:val="left" w:pos="998"/>
        </w:tabs>
        <w:spacing w:line="276" w:lineRule="auto"/>
        <w:rPr>
          <w:rStyle w:val="FontStyle115"/>
          <w:lang w:val="ky-KG"/>
        </w:rPr>
      </w:pPr>
      <w:r w:rsidRPr="004A08A1">
        <w:rPr>
          <w:rStyle w:val="FontStyle115"/>
          <w:lang w:val="ky-KG"/>
        </w:rPr>
        <w:t xml:space="preserve">1. </w:t>
      </w:r>
      <w:r w:rsidR="00635DB8" w:rsidRPr="004A08A1">
        <w:rPr>
          <w:rStyle w:val="FontStyle115"/>
          <w:lang w:val="ky-KG"/>
        </w:rPr>
        <w:t>Бирликтин алкагында мүчө мамлекеттердин экономикасын тең салмактуу өнүктүрүүгө жетишүү максатында мүчө мамлекеттердин биргелешкен иш-аракеттерин иштеп чыгууну жана ишке ашырууну караган макулдашылган макроэкономикалык саясат жүргүзүлөт.</w:t>
      </w:r>
    </w:p>
    <w:p w:rsidR="00635DB8" w:rsidRPr="004A08A1" w:rsidRDefault="00635DB8" w:rsidP="009A457E">
      <w:pPr>
        <w:pStyle w:val="Style7"/>
        <w:widowControl/>
        <w:tabs>
          <w:tab w:val="left" w:pos="998"/>
        </w:tabs>
        <w:spacing w:line="276" w:lineRule="auto"/>
        <w:rPr>
          <w:rStyle w:val="FontStyle115"/>
          <w:lang w:val="ky-KG"/>
        </w:rPr>
      </w:pPr>
      <w:r w:rsidRPr="004A08A1">
        <w:rPr>
          <w:rStyle w:val="FontStyle115"/>
          <w:lang w:val="ky-KG"/>
        </w:rPr>
        <w:t xml:space="preserve">2. </w:t>
      </w:r>
      <w:r w:rsidR="00380390" w:rsidRPr="004A08A1">
        <w:rPr>
          <w:rStyle w:val="FontStyle115"/>
          <w:lang w:val="ky-KG"/>
        </w:rPr>
        <w:t>Мүчө мамлекеттер макулдашылган макроэкономикалык саясат жүргүзүүсүн координациялоо ушул Келишимдин № 14 тиркемесине ылайык Комиссия тарабынан ишке ашырылат.</w:t>
      </w:r>
    </w:p>
    <w:p w:rsidR="00380390" w:rsidRPr="004A08A1" w:rsidRDefault="00380390" w:rsidP="009A457E">
      <w:pPr>
        <w:pStyle w:val="Style7"/>
        <w:widowControl/>
        <w:tabs>
          <w:tab w:val="left" w:pos="998"/>
        </w:tabs>
        <w:spacing w:line="276" w:lineRule="auto"/>
        <w:rPr>
          <w:rStyle w:val="FontStyle115"/>
          <w:lang w:val="ky-KG"/>
        </w:rPr>
      </w:pPr>
      <w:r w:rsidRPr="004A08A1">
        <w:rPr>
          <w:rStyle w:val="FontStyle115"/>
          <w:lang w:val="ky-KG"/>
        </w:rPr>
        <w:t xml:space="preserve">3. </w:t>
      </w:r>
      <w:r w:rsidR="00945A58" w:rsidRPr="004A08A1">
        <w:rPr>
          <w:rStyle w:val="FontStyle115"/>
          <w:lang w:val="ky-KG"/>
        </w:rPr>
        <w:t>Мүчө мамлекеттер жүргүзүүчү макулдашылган макроэкономикалык саясаттын негизги багыттары төмөнкүлөрдү камтыйт:</w:t>
      </w:r>
    </w:p>
    <w:p w:rsidR="00945A58" w:rsidRPr="004A08A1" w:rsidRDefault="00945A58" w:rsidP="009A457E">
      <w:pPr>
        <w:pStyle w:val="Style7"/>
        <w:widowControl/>
        <w:tabs>
          <w:tab w:val="left" w:pos="998"/>
        </w:tabs>
        <w:spacing w:line="276" w:lineRule="auto"/>
        <w:rPr>
          <w:rStyle w:val="FontStyle115"/>
          <w:lang w:val="ky-KG"/>
        </w:rPr>
      </w:pPr>
      <w:r w:rsidRPr="004A08A1">
        <w:rPr>
          <w:rStyle w:val="FontStyle115"/>
          <w:lang w:val="ky-KG"/>
        </w:rPr>
        <w:t xml:space="preserve">1) </w:t>
      </w:r>
      <w:r w:rsidR="003F6DC9" w:rsidRPr="004A08A1">
        <w:rPr>
          <w:rStyle w:val="FontStyle115"/>
          <w:lang w:val="ky-KG"/>
        </w:rPr>
        <w:t>Бирликтин интеграциялык потенциалын жана ар бир мүчө мамлекеттин атаандаштык артыкчылыгын колдонуу менен мүчө мамлекеттердин экономикасын туруктуу өнүктүрүүнү камсыз кылуу;</w:t>
      </w:r>
    </w:p>
    <w:p w:rsidR="003F6DC9" w:rsidRPr="004A08A1" w:rsidRDefault="003F6DC9" w:rsidP="009A457E">
      <w:pPr>
        <w:pStyle w:val="Style7"/>
        <w:widowControl/>
        <w:tabs>
          <w:tab w:val="left" w:pos="998"/>
        </w:tabs>
        <w:spacing w:line="276" w:lineRule="auto"/>
        <w:rPr>
          <w:rStyle w:val="FontStyle115"/>
          <w:lang w:val="ky-KG"/>
        </w:rPr>
      </w:pPr>
      <w:r w:rsidRPr="004A08A1">
        <w:rPr>
          <w:rStyle w:val="FontStyle115"/>
          <w:lang w:val="ky-KG"/>
        </w:rPr>
        <w:t xml:space="preserve">2) мүчө мамлекеттердин экономикасын иштетүүнүн бирдиктүү принциптерин түзүү жана алардын </w:t>
      </w:r>
      <w:r w:rsidR="00487925" w:rsidRPr="004A08A1">
        <w:rPr>
          <w:rStyle w:val="FontStyle115"/>
          <w:lang w:val="ky-KG"/>
        </w:rPr>
        <w:t>натыйжалуу</w:t>
      </w:r>
      <w:r w:rsidRPr="004A08A1">
        <w:rPr>
          <w:rStyle w:val="FontStyle115"/>
          <w:lang w:val="ky-KG"/>
        </w:rPr>
        <w:t xml:space="preserve"> өз ара аракеттенүүсүн камсыз кылуу;</w:t>
      </w:r>
    </w:p>
    <w:p w:rsidR="003F6DC9" w:rsidRPr="004A08A1" w:rsidRDefault="003F6DC9" w:rsidP="009A457E">
      <w:pPr>
        <w:pStyle w:val="Style7"/>
        <w:widowControl/>
        <w:tabs>
          <w:tab w:val="left" w:pos="998"/>
        </w:tabs>
        <w:spacing w:line="276" w:lineRule="auto"/>
        <w:rPr>
          <w:rStyle w:val="FontStyle115"/>
          <w:lang w:val="ky-KG"/>
        </w:rPr>
      </w:pPr>
      <w:r w:rsidRPr="004A08A1">
        <w:rPr>
          <w:rStyle w:val="FontStyle115"/>
          <w:lang w:val="ky-KG"/>
        </w:rPr>
        <w:t xml:space="preserve">3) </w:t>
      </w:r>
      <w:r w:rsidR="00686B66" w:rsidRPr="004A08A1">
        <w:rPr>
          <w:rStyle w:val="FontStyle115"/>
          <w:lang w:val="ky-KG"/>
        </w:rPr>
        <w:t>макроэкономикалык стабилдүүлүктү кошо алганда, мүчө мамлекеттердин экономикасынын ички туруктуулугун, ошондой эле тышкы таасир этүүгө туруктуулукту жогорулатуу үчүн шарттарды түзүү;</w:t>
      </w:r>
    </w:p>
    <w:p w:rsidR="00686B66" w:rsidRPr="004A08A1" w:rsidRDefault="00686B66" w:rsidP="009A457E">
      <w:pPr>
        <w:pStyle w:val="Style7"/>
        <w:widowControl/>
        <w:tabs>
          <w:tab w:val="left" w:pos="998"/>
        </w:tabs>
        <w:spacing w:line="276" w:lineRule="auto"/>
        <w:rPr>
          <w:rStyle w:val="FontStyle115"/>
          <w:lang w:val="ky-KG"/>
        </w:rPr>
      </w:pPr>
      <w:r w:rsidRPr="004A08A1">
        <w:rPr>
          <w:rStyle w:val="FontStyle115"/>
          <w:lang w:val="ky-KG"/>
        </w:rPr>
        <w:t xml:space="preserve">4) </w:t>
      </w:r>
      <w:r w:rsidR="002A6854" w:rsidRPr="004A08A1">
        <w:rPr>
          <w:rStyle w:val="FontStyle115"/>
          <w:lang w:val="ky-KG"/>
        </w:rPr>
        <w:t>мүчө мамлекеттердин социалдык-экономикалык өнүгүшүн болжолдоо үчүн жалпы принциптерди жана багыттарды иштеп чыгуу.</w:t>
      </w:r>
    </w:p>
    <w:p w:rsidR="002A6854" w:rsidRPr="004A08A1" w:rsidRDefault="002A6854" w:rsidP="009A457E">
      <w:pPr>
        <w:pStyle w:val="Style7"/>
        <w:widowControl/>
        <w:tabs>
          <w:tab w:val="left" w:pos="998"/>
        </w:tabs>
        <w:spacing w:line="276" w:lineRule="auto"/>
        <w:rPr>
          <w:rStyle w:val="FontStyle115"/>
          <w:lang w:val="ky-KG"/>
        </w:rPr>
      </w:pPr>
      <w:r w:rsidRPr="004A08A1">
        <w:rPr>
          <w:rStyle w:val="FontStyle115"/>
          <w:lang w:val="ky-KG"/>
        </w:rPr>
        <w:t xml:space="preserve">4. </w:t>
      </w:r>
      <w:r w:rsidR="00C5109A" w:rsidRPr="004A08A1">
        <w:rPr>
          <w:rStyle w:val="FontStyle115"/>
          <w:lang w:val="ky-KG"/>
        </w:rPr>
        <w:t>Макулдашылган макроэкономикалык саясаттын негизги багыттарын ишке ашыруу ушул Келишимдин № 14 тиркемесине ылайык ишке ашырылат.</w:t>
      </w:r>
    </w:p>
    <w:p w:rsidR="00B24B6B" w:rsidRPr="004A08A1" w:rsidRDefault="00B24B6B" w:rsidP="009A457E">
      <w:pPr>
        <w:pStyle w:val="Style8"/>
        <w:widowControl/>
        <w:spacing w:line="276" w:lineRule="auto"/>
        <w:jc w:val="center"/>
        <w:rPr>
          <w:sz w:val="28"/>
          <w:szCs w:val="28"/>
          <w:lang w:val="ky-KG"/>
        </w:rPr>
      </w:pPr>
    </w:p>
    <w:p w:rsidR="00B24B6B" w:rsidRPr="004A08A1" w:rsidRDefault="00B24B6B" w:rsidP="009A457E">
      <w:pPr>
        <w:pStyle w:val="Style8"/>
        <w:widowControl/>
        <w:spacing w:line="276" w:lineRule="auto"/>
        <w:jc w:val="center"/>
        <w:rPr>
          <w:rStyle w:val="FontStyle115"/>
          <w:lang w:val="ky-KG"/>
        </w:rPr>
      </w:pPr>
      <w:r w:rsidRPr="004A08A1">
        <w:rPr>
          <w:rStyle w:val="FontStyle115"/>
          <w:lang w:val="ky-KG"/>
        </w:rPr>
        <w:t>63</w:t>
      </w:r>
      <w:r w:rsidR="00C5109A" w:rsidRPr="004A08A1">
        <w:rPr>
          <w:rStyle w:val="FontStyle115"/>
          <w:lang w:val="ky-KG"/>
        </w:rPr>
        <w:t>-берене.</w:t>
      </w:r>
    </w:p>
    <w:p w:rsidR="00B24B6B" w:rsidRPr="004A08A1" w:rsidRDefault="00A81BBC" w:rsidP="009A457E">
      <w:pPr>
        <w:pStyle w:val="Style11"/>
        <w:widowControl/>
        <w:spacing w:line="276" w:lineRule="auto"/>
        <w:rPr>
          <w:rStyle w:val="FontStyle115"/>
          <w:lang w:val="ky-KG"/>
        </w:rPr>
      </w:pPr>
      <w:r w:rsidRPr="004A08A1">
        <w:rPr>
          <w:rStyle w:val="FontStyle115"/>
          <w:lang w:val="ky-KG"/>
        </w:rPr>
        <w:t>Экономикалык өнүгүүнүн туруктуулугун аныктоочу негизги макроэкономикалык көрсөткүчтөр</w:t>
      </w:r>
    </w:p>
    <w:p w:rsidR="00B24B6B" w:rsidRPr="004A08A1" w:rsidRDefault="00B24B6B" w:rsidP="009A457E">
      <w:pPr>
        <w:pStyle w:val="Style7"/>
        <w:widowControl/>
        <w:spacing w:line="276" w:lineRule="auto"/>
        <w:ind w:firstLine="696"/>
        <w:rPr>
          <w:sz w:val="28"/>
          <w:szCs w:val="28"/>
          <w:lang w:val="ky-KG"/>
        </w:rPr>
      </w:pPr>
    </w:p>
    <w:p w:rsidR="00A81BBC" w:rsidRPr="004A08A1" w:rsidRDefault="00A81BBC" w:rsidP="009A457E">
      <w:pPr>
        <w:pStyle w:val="Style7"/>
        <w:widowControl/>
        <w:spacing w:line="276" w:lineRule="auto"/>
        <w:ind w:firstLine="696"/>
        <w:rPr>
          <w:rStyle w:val="FontStyle115"/>
          <w:lang w:val="ky-KG"/>
        </w:rPr>
      </w:pPr>
      <w:r w:rsidRPr="004A08A1">
        <w:rPr>
          <w:rStyle w:val="FontStyle115"/>
          <w:lang w:val="ky-KG"/>
        </w:rPr>
        <w:t>Мүчө мамлекеттер экономикалык өнүгүүнүн туруктуулугун аныктоочу макроэкономикалык көрсөткүчтөрдүн төмөнкүдөй маанилеринин алкагында экономикалык саясатты түзөт:</w:t>
      </w:r>
    </w:p>
    <w:p w:rsidR="00A81BBC" w:rsidRPr="004A08A1" w:rsidRDefault="00A81BBC" w:rsidP="009A457E">
      <w:pPr>
        <w:pStyle w:val="Style7"/>
        <w:widowControl/>
        <w:spacing w:line="276" w:lineRule="auto"/>
        <w:ind w:firstLine="696"/>
        <w:rPr>
          <w:rStyle w:val="FontStyle115"/>
          <w:lang w:val="ky-KG"/>
        </w:rPr>
      </w:pPr>
      <w:r w:rsidRPr="004A08A1">
        <w:rPr>
          <w:rStyle w:val="FontStyle115"/>
          <w:lang w:val="ky-KG"/>
        </w:rPr>
        <w:t xml:space="preserve">мамлекеттик башкаруу секторунун бириктирилген бюджетинин жылдык </w:t>
      </w:r>
      <w:r w:rsidR="00491EE1" w:rsidRPr="004A08A1">
        <w:rPr>
          <w:rStyle w:val="FontStyle115"/>
          <w:lang w:val="ky-KG"/>
        </w:rPr>
        <w:t xml:space="preserve">тартыштыгы </w:t>
      </w:r>
      <w:r w:rsidRPr="004A08A1">
        <w:rPr>
          <w:rStyle w:val="FontStyle115"/>
          <w:lang w:val="ky-KG"/>
        </w:rPr>
        <w:t>– ички дүң продуктунун 3 пайызынан ашпайт;</w:t>
      </w:r>
    </w:p>
    <w:p w:rsidR="00A81BBC" w:rsidRPr="004A08A1" w:rsidRDefault="00A81BBC" w:rsidP="009A457E">
      <w:pPr>
        <w:pStyle w:val="Style7"/>
        <w:widowControl/>
        <w:spacing w:line="276" w:lineRule="auto"/>
        <w:ind w:firstLine="696"/>
        <w:rPr>
          <w:rStyle w:val="FontStyle115"/>
          <w:lang w:val="ky-KG"/>
        </w:rPr>
      </w:pPr>
      <w:r w:rsidRPr="004A08A1">
        <w:rPr>
          <w:rStyle w:val="FontStyle115"/>
          <w:lang w:val="ky-KG"/>
        </w:rPr>
        <w:t>мамлекеттик башкаруу секторунун карызы – ички дүң продуктунун 50 пайызынан ашпайт;</w:t>
      </w:r>
    </w:p>
    <w:p w:rsidR="00B24B6B" w:rsidRPr="004A08A1" w:rsidRDefault="00A81BBC" w:rsidP="009A457E">
      <w:pPr>
        <w:pStyle w:val="Style7"/>
        <w:widowControl/>
        <w:spacing w:line="276" w:lineRule="auto"/>
        <w:ind w:firstLine="696"/>
        <w:rPr>
          <w:rStyle w:val="FontStyle115"/>
          <w:lang w:val="ky-KG"/>
        </w:rPr>
      </w:pPr>
      <w:r w:rsidRPr="004A08A1">
        <w:rPr>
          <w:rStyle w:val="FontStyle115"/>
          <w:lang w:val="ky-KG"/>
        </w:rPr>
        <w:t>жылдык мааниде (декабрь мурдагы жылдын декабрына, пайыз менен) инфляция деңгээли (керектөө наркынын индекси) – ушул көрсөткүч абдан аз мааниге ээ болгон мүчө мамлекетте инфляциянын деңгээли 5 пайыздык пункттан ашпайт.</w:t>
      </w:r>
    </w:p>
    <w:p w:rsidR="007A0617" w:rsidRPr="004A08A1" w:rsidRDefault="00B24B6B" w:rsidP="009A457E">
      <w:pPr>
        <w:pStyle w:val="Style11"/>
        <w:widowControl/>
        <w:spacing w:line="276" w:lineRule="auto"/>
        <w:rPr>
          <w:rStyle w:val="FontStyle115"/>
          <w:lang w:val="ky-KG"/>
        </w:rPr>
      </w:pPr>
      <w:r w:rsidRPr="004A08A1">
        <w:rPr>
          <w:rStyle w:val="FontStyle115"/>
        </w:rPr>
        <w:lastRenderedPageBreak/>
        <w:t xml:space="preserve">XIV </w:t>
      </w:r>
      <w:r w:rsidR="00A81BBC" w:rsidRPr="004A08A1">
        <w:rPr>
          <w:rStyle w:val="FontStyle115"/>
          <w:lang w:val="ky-KG"/>
        </w:rPr>
        <w:t>бөлүм</w:t>
      </w:r>
    </w:p>
    <w:p w:rsidR="00B24B6B" w:rsidRPr="004A08A1" w:rsidRDefault="00A81BBC" w:rsidP="009A457E">
      <w:pPr>
        <w:pStyle w:val="Style11"/>
        <w:widowControl/>
        <w:spacing w:line="276" w:lineRule="auto"/>
        <w:rPr>
          <w:rStyle w:val="FontStyle115"/>
        </w:rPr>
      </w:pPr>
      <w:r w:rsidRPr="004A08A1">
        <w:rPr>
          <w:rStyle w:val="FontStyle115"/>
          <w:lang w:val="ky-KG"/>
        </w:rPr>
        <w:t>ВАЛЮТАЛЫК САЯСАТ</w:t>
      </w:r>
    </w:p>
    <w:p w:rsidR="00B24B6B" w:rsidRPr="004A08A1" w:rsidRDefault="00B24B6B" w:rsidP="009A457E">
      <w:pPr>
        <w:pStyle w:val="Style11"/>
        <w:widowControl/>
        <w:spacing w:line="276" w:lineRule="auto"/>
        <w:rPr>
          <w:sz w:val="28"/>
          <w:szCs w:val="28"/>
        </w:rPr>
      </w:pPr>
    </w:p>
    <w:p w:rsidR="00B24B6B" w:rsidRPr="004A08A1" w:rsidRDefault="00B24B6B" w:rsidP="009A457E">
      <w:pPr>
        <w:pStyle w:val="Style11"/>
        <w:widowControl/>
        <w:spacing w:line="276" w:lineRule="auto"/>
        <w:rPr>
          <w:rStyle w:val="FontStyle115"/>
          <w:lang w:val="ky-KG"/>
        </w:rPr>
      </w:pPr>
      <w:r w:rsidRPr="004A08A1">
        <w:rPr>
          <w:rStyle w:val="FontStyle115"/>
        </w:rPr>
        <w:t>64</w:t>
      </w:r>
      <w:r w:rsidR="00A81BBC" w:rsidRPr="004A08A1">
        <w:rPr>
          <w:rStyle w:val="FontStyle115"/>
          <w:lang w:val="ky-KG"/>
        </w:rPr>
        <w:t>-берене.</w:t>
      </w:r>
    </w:p>
    <w:p w:rsidR="00B24B6B" w:rsidRPr="004A08A1" w:rsidRDefault="00F75BB4" w:rsidP="009A457E">
      <w:pPr>
        <w:pStyle w:val="Style11"/>
        <w:widowControl/>
        <w:spacing w:line="276" w:lineRule="auto"/>
        <w:rPr>
          <w:rStyle w:val="FontStyle115"/>
        </w:rPr>
      </w:pPr>
      <w:r w:rsidRPr="004A08A1">
        <w:rPr>
          <w:rStyle w:val="FontStyle115"/>
          <w:lang w:val="ky-KG"/>
        </w:rPr>
        <w:t>Макулдашылган валюталык саясаттын максаттары жана принциптери</w:t>
      </w:r>
    </w:p>
    <w:p w:rsidR="00B24B6B" w:rsidRPr="004A08A1" w:rsidRDefault="00B24B6B" w:rsidP="009A457E">
      <w:pPr>
        <w:pStyle w:val="Style7"/>
        <w:widowControl/>
        <w:spacing w:line="276" w:lineRule="auto"/>
        <w:ind w:firstLine="773"/>
        <w:rPr>
          <w:sz w:val="28"/>
          <w:szCs w:val="28"/>
        </w:rPr>
      </w:pPr>
    </w:p>
    <w:p w:rsidR="00F75BB4" w:rsidRPr="004A08A1" w:rsidRDefault="00B24B6B" w:rsidP="009A457E">
      <w:pPr>
        <w:pStyle w:val="Style7"/>
        <w:widowControl/>
        <w:spacing w:line="276" w:lineRule="auto"/>
        <w:ind w:firstLine="773"/>
        <w:rPr>
          <w:rStyle w:val="FontStyle115"/>
          <w:lang w:val="ky-KG"/>
        </w:rPr>
      </w:pPr>
      <w:r w:rsidRPr="004A08A1">
        <w:rPr>
          <w:rStyle w:val="FontStyle115"/>
        </w:rPr>
        <w:t xml:space="preserve">1. </w:t>
      </w:r>
      <w:r w:rsidR="00F75BB4" w:rsidRPr="004A08A1">
        <w:rPr>
          <w:rStyle w:val="FontStyle115"/>
          <w:lang w:val="ky-KG"/>
        </w:rPr>
        <w:t xml:space="preserve">Мүчө мамлекеттер экономикалык интеграцияны тереңдетүү, валюталык-финансылык чөйрөдө кызматташтыкты өнүктүрүү, мүчө мамлекеттердин аймактарында товарлардын, кызмат көрсөтүүлөрдүн жана капиталдын эркин кыймылын камсыз кылуу, тышкы соода жана инвестициялык операцияларда мүчө мамлекеттердин улуттук валюталарынын ролун жогорулатуу, ошондой эле аталган валюталардын </w:t>
      </w:r>
      <w:r w:rsidR="0057673F" w:rsidRPr="004A08A1">
        <w:rPr>
          <w:rStyle w:val="FontStyle115"/>
          <w:lang w:val="ky-KG"/>
        </w:rPr>
        <w:t>өз ара конвертацияланышын камсыз кылуу максатында төмөнкүдөй принциптердин негизинде макулдашылган валюталык саясатты иштеп чыгышат жана жүргүзүшөт:</w:t>
      </w:r>
    </w:p>
    <w:p w:rsidR="0057673F" w:rsidRPr="004A08A1" w:rsidRDefault="0057673F" w:rsidP="009A457E">
      <w:pPr>
        <w:pStyle w:val="Style7"/>
        <w:widowControl/>
        <w:spacing w:line="276" w:lineRule="auto"/>
        <w:ind w:firstLine="773"/>
        <w:rPr>
          <w:rStyle w:val="FontStyle115"/>
          <w:lang w:val="ky-KG"/>
        </w:rPr>
      </w:pPr>
      <w:r w:rsidRPr="004A08A1">
        <w:rPr>
          <w:rStyle w:val="FontStyle115"/>
          <w:lang w:val="ky-KG"/>
        </w:rPr>
        <w:t xml:space="preserve">1) </w:t>
      </w:r>
      <w:r w:rsidR="00466A94" w:rsidRPr="004A08A1">
        <w:rPr>
          <w:rStyle w:val="FontStyle115"/>
          <w:lang w:val="ky-KG"/>
        </w:rPr>
        <w:t>интеграциялык кызматташтыктын орун алган макроэкономикалык керектөөлөрүнө шайкеш келүүчү көлөмдө валюталык саясатты түзүүгө жана жүргүзүүгө мамилелерди шайкештөөнү жана жакындатууну этап-этабы менен ишке ашыруу;</w:t>
      </w:r>
    </w:p>
    <w:p w:rsidR="00466A94" w:rsidRPr="004A08A1" w:rsidRDefault="00466A94" w:rsidP="009A457E">
      <w:pPr>
        <w:pStyle w:val="Style7"/>
        <w:widowControl/>
        <w:spacing w:line="276" w:lineRule="auto"/>
        <w:ind w:firstLine="773"/>
        <w:rPr>
          <w:rStyle w:val="FontStyle115"/>
          <w:lang w:val="ky-KG"/>
        </w:rPr>
      </w:pPr>
      <w:r w:rsidRPr="004A08A1">
        <w:rPr>
          <w:rStyle w:val="FontStyle115"/>
          <w:lang w:val="ky-KG"/>
        </w:rPr>
        <w:t xml:space="preserve">2) </w:t>
      </w:r>
      <w:r w:rsidR="00A80286" w:rsidRPr="004A08A1">
        <w:rPr>
          <w:rStyle w:val="FontStyle115"/>
          <w:lang w:val="ky-KG"/>
        </w:rPr>
        <w:t>валюталык чөйрөдө интеграциялык процесстерди өнүктүрүү, валюталык саясатты координациялоо жана макулдашуу үчүн улуттук жана мамлекеттер аралык деңгээлде зарыл уюштуруу-укуктук шарттарды түзүү;</w:t>
      </w:r>
    </w:p>
    <w:p w:rsidR="00A80286" w:rsidRPr="004A08A1" w:rsidRDefault="00A80286" w:rsidP="009A457E">
      <w:pPr>
        <w:pStyle w:val="Style7"/>
        <w:widowControl/>
        <w:spacing w:line="276" w:lineRule="auto"/>
        <w:ind w:firstLine="773"/>
        <w:rPr>
          <w:rStyle w:val="FontStyle115"/>
          <w:lang w:val="ky-KG"/>
        </w:rPr>
      </w:pPr>
      <w:r w:rsidRPr="004A08A1">
        <w:rPr>
          <w:rStyle w:val="FontStyle115"/>
          <w:lang w:val="ky-KG"/>
        </w:rPr>
        <w:t xml:space="preserve">3) </w:t>
      </w:r>
      <w:r w:rsidR="008D57DE" w:rsidRPr="004A08A1">
        <w:rPr>
          <w:rStyle w:val="FontStyle115"/>
          <w:lang w:val="ky-KG"/>
        </w:rPr>
        <w:t>валюталык чөйрөдө интеграциялык процесстердин өнүгүүсүнө терс таасир этиши мүмкүн болгон иш-аракеттерди колдонбоо, ал э</w:t>
      </w:r>
      <w:r w:rsidR="0064502E" w:rsidRPr="004A08A1">
        <w:rPr>
          <w:rStyle w:val="FontStyle115"/>
          <w:lang w:val="ky-KG"/>
        </w:rPr>
        <w:t>м</w:t>
      </w:r>
      <w:r w:rsidR="008D57DE" w:rsidRPr="004A08A1">
        <w:rPr>
          <w:rStyle w:val="FontStyle115"/>
          <w:lang w:val="ky-KG"/>
        </w:rPr>
        <w:t>и алар аргасыздан колдонулган учурда – ушундай иш-аракеттердин кесепеттерин минималдаштыруу;</w:t>
      </w:r>
    </w:p>
    <w:p w:rsidR="008D57DE" w:rsidRPr="004A08A1" w:rsidRDefault="008D57DE" w:rsidP="009A457E">
      <w:pPr>
        <w:pStyle w:val="Style7"/>
        <w:widowControl/>
        <w:spacing w:line="276" w:lineRule="auto"/>
        <w:ind w:firstLine="773"/>
        <w:rPr>
          <w:rStyle w:val="FontStyle115"/>
          <w:lang w:val="ky-KG"/>
        </w:rPr>
      </w:pPr>
      <w:r w:rsidRPr="004A08A1">
        <w:rPr>
          <w:rStyle w:val="FontStyle115"/>
          <w:lang w:val="ky-KG"/>
        </w:rPr>
        <w:t>4) ар бир мүчө мамлекеттин ички валюталык рыногунда да, эл аралык валюталык рыноктордо да мүчө мамлекеттердин улуттук валюталарына ишенимди арттырууга багытталган экономикалык саясат жүргүзүү.</w:t>
      </w:r>
    </w:p>
    <w:p w:rsidR="008D57DE" w:rsidRPr="004A08A1" w:rsidRDefault="008D57DE" w:rsidP="009A457E">
      <w:pPr>
        <w:pStyle w:val="Style7"/>
        <w:widowControl/>
        <w:spacing w:line="276" w:lineRule="auto"/>
        <w:ind w:firstLine="773"/>
        <w:rPr>
          <w:rStyle w:val="FontStyle115"/>
          <w:lang w:val="ky-KG"/>
        </w:rPr>
      </w:pPr>
      <w:r w:rsidRPr="004A08A1">
        <w:rPr>
          <w:rStyle w:val="FontStyle115"/>
          <w:lang w:val="ky-KG"/>
        </w:rPr>
        <w:t xml:space="preserve">2. </w:t>
      </w:r>
      <w:r w:rsidR="003670DF" w:rsidRPr="004A08A1">
        <w:rPr>
          <w:rStyle w:val="FontStyle115"/>
          <w:lang w:val="ky-KG"/>
        </w:rPr>
        <w:t>Макулдашылган валюталык саясат жүргүзүү максатында мүчө мамлекеттер ушул Келишимдин № 15 тиркемесине ылайык чараларды ишке ашырышат.</w:t>
      </w:r>
    </w:p>
    <w:p w:rsidR="003670DF" w:rsidRPr="004A08A1" w:rsidRDefault="003670DF" w:rsidP="009A457E">
      <w:pPr>
        <w:pStyle w:val="Style7"/>
        <w:widowControl/>
        <w:spacing w:line="276" w:lineRule="auto"/>
        <w:ind w:firstLine="773"/>
        <w:rPr>
          <w:rStyle w:val="FontStyle115"/>
          <w:lang w:val="ky-KG"/>
        </w:rPr>
      </w:pPr>
      <w:r w:rsidRPr="004A08A1">
        <w:rPr>
          <w:rStyle w:val="FontStyle115"/>
          <w:lang w:val="ky-KG"/>
        </w:rPr>
        <w:t xml:space="preserve">3. </w:t>
      </w:r>
      <w:r w:rsidR="00491EE1" w:rsidRPr="004A08A1">
        <w:rPr>
          <w:rStyle w:val="FontStyle115"/>
          <w:lang w:val="ky-KG"/>
        </w:rPr>
        <w:t>Курстук саясатты коорд</w:t>
      </w:r>
      <w:r w:rsidR="00211597" w:rsidRPr="004A08A1">
        <w:rPr>
          <w:rStyle w:val="FontStyle115"/>
          <w:lang w:val="ky-KG"/>
        </w:rPr>
        <w:t>инациялоо өзүнчө орган тарабынан ишке ашырылат, анын курамына мүчө мамлекеттердин улуттук (борбордук) банктарынын жетекчилери кирет жана анын иштөө тартиби Бирликтин алкагында эл аралык келишим менен аныкталат.</w:t>
      </w:r>
    </w:p>
    <w:p w:rsidR="00211597" w:rsidRPr="004A08A1" w:rsidRDefault="00211597" w:rsidP="009A457E">
      <w:pPr>
        <w:pStyle w:val="Style7"/>
        <w:widowControl/>
        <w:spacing w:line="276" w:lineRule="auto"/>
        <w:ind w:firstLine="773"/>
        <w:rPr>
          <w:rStyle w:val="FontStyle115"/>
          <w:lang w:val="ky-KG"/>
        </w:rPr>
      </w:pPr>
      <w:r w:rsidRPr="004A08A1">
        <w:rPr>
          <w:rStyle w:val="FontStyle115"/>
          <w:lang w:val="ky-KG"/>
        </w:rPr>
        <w:t xml:space="preserve">4. </w:t>
      </w:r>
      <w:r w:rsidR="005252D2" w:rsidRPr="004A08A1">
        <w:rPr>
          <w:rStyle w:val="FontStyle115"/>
          <w:lang w:val="ky-KG"/>
        </w:rPr>
        <w:t>Мүчө мамлекеттердин валюталык укуктук мамилелерди жөнгө салууга жана либералдаштыруу чараларын көрүүгө макулдашылган мамилелери Бирликтин алкагында эл аралык келишим менен аныкталат.</w:t>
      </w:r>
    </w:p>
    <w:p w:rsidR="00B24B6B" w:rsidRPr="004A08A1" w:rsidRDefault="00B24B6B" w:rsidP="009A457E">
      <w:pPr>
        <w:pStyle w:val="Style16"/>
        <w:widowControl/>
        <w:spacing w:line="276" w:lineRule="auto"/>
        <w:rPr>
          <w:sz w:val="28"/>
          <w:szCs w:val="28"/>
          <w:lang w:val="ky-KG"/>
        </w:rPr>
      </w:pPr>
    </w:p>
    <w:p w:rsidR="00B24B6B" w:rsidRPr="004A08A1" w:rsidRDefault="00B24B6B" w:rsidP="009A457E">
      <w:pPr>
        <w:pStyle w:val="Style16"/>
        <w:widowControl/>
        <w:spacing w:line="276" w:lineRule="auto"/>
        <w:rPr>
          <w:rStyle w:val="FontStyle115"/>
          <w:lang w:val="ky-KG"/>
        </w:rPr>
      </w:pPr>
      <w:r w:rsidRPr="004A08A1">
        <w:rPr>
          <w:rStyle w:val="FontStyle115"/>
          <w:lang w:val="ky-KG"/>
        </w:rPr>
        <w:t>XV</w:t>
      </w:r>
      <w:r w:rsidR="005252D2" w:rsidRPr="004A08A1">
        <w:rPr>
          <w:rStyle w:val="FontStyle115"/>
          <w:lang w:val="ky-KG"/>
        </w:rPr>
        <w:t xml:space="preserve"> бөлүм</w:t>
      </w:r>
    </w:p>
    <w:p w:rsidR="00B24B6B" w:rsidRPr="004A08A1" w:rsidRDefault="005252D2" w:rsidP="009A457E">
      <w:pPr>
        <w:pStyle w:val="Style11"/>
        <w:widowControl/>
        <w:spacing w:line="276" w:lineRule="auto"/>
        <w:rPr>
          <w:rStyle w:val="FontStyle115"/>
          <w:lang w:val="ky-KG"/>
        </w:rPr>
      </w:pPr>
      <w:r w:rsidRPr="004A08A1">
        <w:rPr>
          <w:rStyle w:val="FontStyle115"/>
          <w:lang w:val="ky-KG"/>
        </w:rPr>
        <w:t>КЫЗМАТ КӨРСӨТҮҮЛӨРДҮ САТУУ, ИНВЕСТИЦИЯЛАРДЫ ТҮЗҮҮ, ИШТЕТҮҮ ЖАНА ИШКЕ АШЫРУУ</w:t>
      </w:r>
    </w:p>
    <w:p w:rsidR="00B24B6B" w:rsidRPr="004A08A1" w:rsidRDefault="00B24B6B" w:rsidP="009A457E">
      <w:pPr>
        <w:pStyle w:val="Style16"/>
        <w:widowControl/>
        <w:spacing w:line="276" w:lineRule="auto"/>
        <w:jc w:val="left"/>
        <w:rPr>
          <w:sz w:val="28"/>
          <w:szCs w:val="28"/>
          <w:lang w:val="ky-KG"/>
        </w:rPr>
      </w:pPr>
    </w:p>
    <w:p w:rsidR="00B24B6B" w:rsidRPr="004A08A1" w:rsidRDefault="00B24B6B" w:rsidP="009A457E">
      <w:pPr>
        <w:pStyle w:val="Style16"/>
        <w:widowControl/>
        <w:spacing w:line="276" w:lineRule="auto"/>
        <w:rPr>
          <w:rStyle w:val="FontStyle115"/>
          <w:lang w:val="ky-KG"/>
        </w:rPr>
      </w:pPr>
      <w:r w:rsidRPr="004A08A1">
        <w:rPr>
          <w:rStyle w:val="FontStyle115"/>
        </w:rPr>
        <w:lastRenderedPageBreak/>
        <w:t>65</w:t>
      </w:r>
      <w:r w:rsidR="005252D2" w:rsidRPr="004A08A1">
        <w:rPr>
          <w:rStyle w:val="FontStyle115"/>
          <w:lang w:val="ky-KG"/>
        </w:rPr>
        <w:t>-берене.</w:t>
      </w:r>
    </w:p>
    <w:p w:rsidR="00B24B6B" w:rsidRPr="004A08A1" w:rsidRDefault="005252D2" w:rsidP="009A457E">
      <w:pPr>
        <w:pStyle w:val="Style16"/>
        <w:widowControl/>
        <w:spacing w:line="276" w:lineRule="auto"/>
        <w:rPr>
          <w:rStyle w:val="FontStyle115"/>
        </w:rPr>
      </w:pPr>
      <w:r w:rsidRPr="004A08A1">
        <w:rPr>
          <w:rStyle w:val="FontStyle115"/>
          <w:lang w:val="ky-KG"/>
        </w:rPr>
        <w:t>Жөнгө салуу максаты жана предмети, колдонуу чөйрөсү</w:t>
      </w:r>
    </w:p>
    <w:p w:rsidR="00B24B6B" w:rsidRPr="004A08A1" w:rsidRDefault="00B24B6B" w:rsidP="009A457E">
      <w:pPr>
        <w:pStyle w:val="Style8"/>
        <w:widowControl/>
        <w:spacing w:line="276" w:lineRule="auto"/>
        <w:rPr>
          <w:sz w:val="28"/>
          <w:szCs w:val="28"/>
        </w:rPr>
      </w:pPr>
    </w:p>
    <w:p w:rsidR="005252D2" w:rsidRPr="004A08A1" w:rsidRDefault="00B24B6B" w:rsidP="009A457E">
      <w:pPr>
        <w:pStyle w:val="Style8"/>
        <w:widowControl/>
        <w:spacing w:line="276" w:lineRule="auto"/>
        <w:ind w:firstLine="851"/>
        <w:jc w:val="both"/>
        <w:rPr>
          <w:rStyle w:val="FontStyle115"/>
          <w:lang w:val="ky-KG"/>
        </w:rPr>
      </w:pPr>
      <w:r w:rsidRPr="004A08A1">
        <w:rPr>
          <w:rStyle w:val="FontStyle115"/>
        </w:rPr>
        <w:t xml:space="preserve">1. </w:t>
      </w:r>
      <w:r w:rsidR="005252D2" w:rsidRPr="004A08A1">
        <w:rPr>
          <w:rStyle w:val="FontStyle115"/>
          <w:lang w:val="ky-KG"/>
        </w:rPr>
        <w:t xml:space="preserve">Бул бөлүмдүн максаты болуп </w:t>
      </w:r>
      <w:r w:rsidR="003471A7" w:rsidRPr="004A08A1">
        <w:rPr>
          <w:rStyle w:val="FontStyle115"/>
          <w:lang w:val="ky-KG"/>
        </w:rPr>
        <w:t>ушул бөлүмдүн жана ушул Келишимдин № 16 тиркемесинин шарттарына ылайык Бирликтин алкагында кызмат көрсөтүү сатуунун, инвестицияларды түзүүнүн, иштетүүнүн жана ишке ашыруунун эркиндигин камсыз кылуу саналат.</w:t>
      </w:r>
    </w:p>
    <w:p w:rsidR="003471A7" w:rsidRPr="004A08A1" w:rsidRDefault="003471A7" w:rsidP="009A457E">
      <w:pPr>
        <w:pStyle w:val="Style8"/>
        <w:widowControl/>
        <w:spacing w:line="276" w:lineRule="auto"/>
        <w:ind w:firstLine="851"/>
        <w:jc w:val="both"/>
        <w:rPr>
          <w:rStyle w:val="FontStyle115"/>
          <w:lang w:val="ky-KG"/>
        </w:rPr>
      </w:pPr>
      <w:r w:rsidRPr="004A08A1">
        <w:rPr>
          <w:rStyle w:val="FontStyle115"/>
          <w:lang w:val="ky-KG"/>
        </w:rPr>
        <w:t>Мүчө мамлекеттерде кызмат көрсөтүү сатууну, инвестицияларды түзүүнү, иштетүүнү жана ишке ашырууну жөнгө салуунун укуктук негиздери ушул Келишимдин № 16 тиркемеси менен аныкталат.</w:t>
      </w:r>
    </w:p>
    <w:p w:rsidR="003471A7" w:rsidRPr="004A08A1" w:rsidRDefault="003471A7" w:rsidP="009A457E">
      <w:pPr>
        <w:pStyle w:val="Style8"/>
        <w:widowControl/>
        <w:spacing w:line="276" w:lineRule="auto"/>
        <w:ind w:firstLine="851"/>
        <w:jc w:val="both"/>
        <w:rPr>
          <w:rStyle w:val="FontStyle115"/>
          <w:lang w:val="ky-KG"/>
        </w:rPr>
      </w:pPr>
      <w:r w:rsidRPr="004A08A1">
        <w:rPr>
          <w:rStyle w:val="FontStyle115"/>
          <w:lang w:val="ky-KG"/>
        </w:rPr>
        <w:t xml:space="preserve">2. </w:t>
      </w:r>
      <w:r w:rsidR="004B51E2" w:rsidRPr="004A08A1">
        <w:rPr>
          <w:rStyle w:val="FontStyle115"/>
          <w:lang w:val="ky-KG"/>
        </w:rPr>
        <w:t>Бул бөлүмдүн жоболору мүчө мамлекеттердин кызмат көрсөтүүлөрдү жеткирип берүүгө жана аларды алууга, инвестицияларды түзүүгө, иштетүүгө жана ишке ашырууга тиешелүү чараларына карата колдонулат.</w:t>
      </w:r>
    </w:p>
    <w:p w:rsidR="004B51E2" w:rsidRPr="004A08A1" w:rsidRDefault="004B51E2" w:rsidP="009A457E">
      <w:pPr>
        <w:pStyle w:val="Style8"/>
        <w:widowControl/>
        <w:spacing w:line="276" w:lineRule="auto"/>
        <w:ind w:firstLine="851"/>
        <w:jc w:val="both"/>
        <w:rPr>
          <w:rStyle w:val="FontStyle115"/>
          <w:lang w:val="ky-KG"/>
        </w:rPr>
      </w:pPr>
      <w:r w:rsidRPr="004A08A1">
        <w:rPr>
          <w:rStyle w:val="FontStyle115"/>
          <w:lang w:val="ky-KG"/>
        </w:rPr>
        <w:t>Бул бөлүмдүн жоболору төмөнкүлөргө карата колдонулбайт:</w:t>
      </w:r>
    </w:p>
    <w:p w:rsidR="004B51E2" w:rsidRPr="004A08A1" w:rsidRDefault="004B51E2" w:rsidP="009A457E">
      <w:pPr>
        <w:pStyle w:val="Style8"/>
        <w:widowControl/>
        <w:spacing w:line="276" w:lineRule="auto"/>
        <w:ind w:firstLine="851"/>
        <w:jc w:val="both"/>
        <w:rPr>
          <w:rStyle w:val="FontStyle115"/>
          <w:lang w:val="ky-KG"/>
        </w:rPr>
      </w:pPr>
      <w:r w:rsidRPr="004A08A1">
        <w:rPr>
          <w:rStyle w:val="FontStyle115"/>
          <w:lang w:val="ky-KG"/>
        </w:rPr>
        <w:t>ушул Келишимдин XXII бөлүмү менен жөнгө салынуучу мамлекеттик (муниципалдык) сатып алууларга;</w:t>
      </w:r>
    </w:p>
    <w:p w:rsidR="004B51E2" w:rsidRPr="004A08A1" w:rsidRDefault="004B51E2" w:rsidP="009A457E">
      <w:pPr>
        <w:pStyle w:val="Style8"/>
        <w:widowControl/>
        <w:spacing w:line="276" w:lineRule="auto"/>
        <w:ind w:firstLine="851"/>
        <w:jc w:val="both"/>
        <w:rPr>
          <w:rStyle w:val="FontStyle115"/>
          <w:lang w:val="ky-KG"/>
        </w:rPr>
      </w:pPr>
      <w:r w:rsidRPr="004A08A1">
        <w:rPr>
          <w:rStyle w:val="FontStyle115"/>
          <w:lang w:val="ky-KG"/>
        </w:rPr>
        <w:t>мамлекеттик бийликтин функцияларын аткаруу максатында жеткирип берилүүчү кызмат көрсөтүүлөргө жана ишке ашырылуучу ишке.</w:t>
      </w:r>
    </w:p>
    <w:p w:rsidR="004B51E2" w:rsidRPr="004A08A1" w:rsidRDefault="004B51E2" w:rsidP="009A457E">
      <w:pPr>
        <w:pStyle w:val="Style8"/>
        <w:widowControl/>
        <w:spacing w:line="276" w:lineRule="auto"/>
        <w:ind w:firstLine="851"/>
        <w:jc w:val="both"/>
        <w:rPr>
          <w:rStyle w:val="FontStyle115"/>
          <w:lang w:val="ky-KG"/>
        </w:rPr>
      </w:pPr>
      <w:r w:rsidRPr="004A08A1">
        <w:rPr>
          <w:rStyle w:val="FontStyle115"/>
          <w:lang w:val="ky-KG"/>
        </w:rPr>
        <w:t>3. Ушул Келишимдин XVI, XIX, XX жана XXI бөлүмдөрү менен камтылуучу кызмат көрсөтүүлөр тиешелүү түрдө ушул бөлүмдөрдүн жоболору менен жөнгө салынат. Бул бөлүмдүн жоболору аталган бөлүмдөргө карама-каршы келбеген бөлүгүндө колдонулат.</w:t>
      </w:r>
    </w:p>
    <w:p w:rsidR="004B51E2" w:rsidRPr="004A08A1" w:rsidRDefault="004B51E2" w:rsidP="009A457E">
      <w:pPr>
        <w:pStyle w:val="Style8"/>
        <w:widowControl/>
        <w:spacing w:line="276" w:lineRule="auto"/>
        <w:ind w:firstLine="851"/>
        <w:jc w:val="both"/>
        <w:rPr>
          <w:rStyle w:val="FontStyle115"/>
          <w:lang w:val="ky-KG"/>
        </w:rPr>
      </w:pPr>
      <w:r w:rsidRPr="004A08A1">
        <w:rPr>
          <w:rStyle w:val="FontStyle115"/>
          <w:lang w:val="ky-KG"/>
        </w:rPr>
        <w:t xml:space="preserve">4. </w:t>
      </w:r>
      <w:r w:rsidR="00346428" w:rsidRPr="004A08A1">
        <w:rPr>
          <w:rStyle w:val="FontStyle115"/>
          <w:lang w:val="ky-KG"/>
        </w:rPr>
        <w:t>Элект</w:t>
      </w:r>
      <w:r w:rsidR="00491EE1" w:rsidRPr="004A08A1">
        <w:rPr>
          <w:rStyle w:val="FontStyle115"/>
          <w:lang w:val="ky-KG"/>
        </w:rPr>
        <w:t>р</w:t>
      </w:r>
      <w:r w:rsidR="00346428" w:rsidRPr="004A08A1">
        <w:rPr>
          <w:rStyle w:val="FontStyle115"/>
          <w:lang w:val="ky-KG"/>
        </w:rPr>
        <w:t xml:space="preserve"> байланыш кызмат көрсөтүүлөрүн сатуу менен байланыштуу келип чыккан укуктук мамилелердин өзгөчөлүктөрү </w:t>
      </w:r>
      <w:r w:rsidR="001F6104" w:rsidRPr="004A08A1">
        <w:rPr>
          <w:rStyle w:val="FontStyle115"/>
          <w:lang w:val="ky-KG"/>
        </w:rPr>
        <w:t>Электр кызмат көрсөтүүлөрүн сатуу тартибине (ушул Келишимдин № 16 тиркемесине № 1 тиркеме) ылайык аныкталат.</w:t>
      </w:r>
    </w:p>
    <w:p w:rsidR="001F6104" w:rsidRPr="004A08A1" w:rsidRDefault="001F6104" w:rsidP="009A457E">
      <w:pPr>
        <w:pStyle w:val="Style8"/>
        <w:widowControl/>
        <w:spacing w:line="276" w:lineRule="auto"/>
        <w:ind w:firstLine="851"/>
        <w:jc w:val="both"/>
        <w:rPr>
          <w:rStyle w:val="FontStyle115"/>
          <w:lang w:val="ky-KG"/>
        </w:rPr>
      </w:pPr>
      <w:r w:rsidRPr="004A08A1">
        <w:rPr>
          <w:rStyle w:val="FontStyle115"/>
          <w:lang w:val="ky-KG"/>
        </w:rPr>
        <w:t xml:space="preserve">5. </w:t>
      </w:r>
      <w:r w:rsidR="00FF4FF1" w:rsidRPr="004A08A1">
        <w:rPr>
          <w:rStyle w:val="FontStyle115"/>
          <w:lang w:val="ky-KG"/>
        </w:rPr>
        <w:t>Жеке жактардын кирүү, чыгуу, болуу жана эмгектенүү өзгөчөлүктөрү ушул бөлүмгө карама-каршы келбеген бөлүгүндө бул Келишимдин XXVI бөлүмү менен жөнгө салынат.</w:t>
      </w:r>
    </w:p>
    <w:p w:rsidR="00FF4FF1" w:rsidRPr="004A08A1" w:rsidRDefault="00FF4FF1" w:rsidP="009A457E">
      <w:pPr>
        <w:pStyle w:val="Style8"/>
        <w:widowControl/>
        <w:spacing w:line="276" w:lineRule="auto"/>
        <w:ind w:firstLine="851"/>
        <w:jc w:val="both"/>
        <w:rPr>
          <w:rStyle w:val="FontStyle115"/>
          <w:lang w:val="ky-KG"/>
        </w:rPr>
      </w:pPr>
      <w:r w:rsidRPr="004A08A1">
        <w:rPr>
          <w:rStyle w:val="FontStyle115"/>
          <w:lang w:val="ky-KG"/>
        </w:rPr>
        <w:t xml:space="preserve">6. </w:t>
      </w:r>
      <w:r w:rsidR="00364D8D" w:rsidRPr="004A08A1">
        <w:rPr>
          <w:rStyle w:val="FontStyle115"/>
          <w:lang w:val="ky-KG"/>
        </w:rPr>
        <w:t>Бул бөлүмдө эч бир нерсе</w:t>
      </w:r>
      <w:r w:rsidR="008E6403" w:rsidRPr="004A08A1">
        <w:rPr>
          <w:rStyle w:val="FontStyle115"/>
          <w:lang w:val="ky-KG"/>
        </w:rPr>
        <w:t xml:space="preserve"> төмөнкүдөй </w:t>
      </w:r>
      <w:r w:rsidR="00364D8D" w:rsidRPr="004A08A1">
        <w:rPr>
          <w:rStyle w:val="FontStyle115"/>
          <w:lang w:val="ky-KG"/>
        </w:rPr>
        <w:t>чечмеленбеши</w:t>
      </w:r>
      <w:r w:rsidR="008E6403" w:rsidRPr="004A08A1">
        <w:rPr>
          <w:rStyle w:val="FontStyle115"/>
          <w:lang w:val="ky-KG"/>
        </w:rPr>
        <w:t xml:space="preserve"> керек:</w:t>
      </w:r>
    </w:p>
    <w:p w:rsidR="008E6403" w:rsidRPr="004A08A1" w:rsidRDefault="008E6403" w:rsidP="009A457E">
      <w:pPr>
        <w:pStyle w:val="Style8"/>
        <w:widowControl/>
        <w:spacing w:line="276" w:lineRule="auto"/>
        <w:ind w:firstLine="851"/>
        <w:jc w:val="both"/>
        <w:rPr>
          <w:rStyle w:val="FontStyle115"/>
          <w:lang w:val="ky-KG"/>
        </w:rPr>
      </w:pPr>
      <w:r w:rsidRPr="004A08A1">
        <w:rPr>
          <w:rStyle w:val="FontStyle115"/>
          <w:lang w:val="ky-KG"/>
        </w:rPr>
        <w:t xml:space="preserve">1) </w:t>
      </w:r>
      <w:r w:rsidR="00CF0B4D" w:rsidRPr="004A08A1">
        <w:rPr>
          <w:rStyle w:val="FontStyle115"/>
          <w:lang w:val="ky-KG"/>
        </w:rPr>
        <w:t>ар кандай мүчө мамлекетке карата маалыматты ачууну ал мүчө мамлекет өзүнүн коопсуздугунун эң маанилүү кызыкчылыктарына карама-каршы катары караган кандайдыр бир маалыматты берүү талабы;</w:t>
      </w:r>
    </w:p>
    <w:p w:rsidR="00CF0B4D" w:rsidRPr="004A08A1" w:rsidRDefault="00CF0B4D" w:rsidP="009A457E">
      <w:pPr>
        <w:pStyle w:val="Style8"/>
        <w:widowControl/>
        <w:spacing w:line="276" w:lineRule="auto"/>
        <w:ind w:firstLine="851"/>
        <w:jc w:val="both"/>
        <w:rPr>
          <w:rStyle w:val="FontStyle115"/>
          <w:lang w:val="ky-KG"/>
        </w:rPr>
      </w:pPr>
      <w:r w:rsidRPr="004A08A1">
        <w:rPr>
          <w:rStyle w:val="FontStyle115"/>
          <w:lang w:val="ky-KG"/>
        </w:rPr>
        <w:t>2) ар кандай мүчө мамлекет үчүн ал мыйзам актысын кабыл алуу аркылуу өзүнүн коопсуздугунун эң маанилүү кызыкчылыктарын коргоо үчүн зарыл деп эсептеген ар кандай иш-аракеттерди көрүүгө тоскоолдук, анын ичинде:</w:t>
      </w:r>
    </w:p>
    <w:p w:rsidR="00CF0B4D" w:rsidRPr="004A08A1" w:rsidRDefault="00F86AC2" w:rsidP="009A457E">
      <w:pPr>
        <w:pStyle w:val="Style8"/>
        <w:widowControl/>
        <w:spacing w:line="276" w:lineRule="auto"/>
        <w:ind w:firstLine="851"/>
        <w:jc w:val="both"/>
        <w:rPr>
          <w:rStyle w:val="FontStyle115"/>
          <w:lang w:val="ky-KG"/>
        </w:rPr>
      </w:pPr>
      <w:r w:rsidRPr="004A08A1">
        <w:rPr>
          <w:rStyle w:val="FontStyle115"/>
          <w:lang w:val="ky-KG"/>
        </w:rPr>
        <w:t>аскердик мекемени камсыздоо максатында түздөн-түз же кыйыр түрдө ишке ашырылуучу кызмат көрсөтүүлөрдү жеткирүүгө тиешелүү;</w:t>
      </w:r>
    </w:p>
    <w:p w:rsidR="00F86AC2" w:rsidRPr="004A08A1" w:rsidRDefault="00F86AC2" w:rsidP="009A457E">
      <w:pPr>
        <w:pStyle w:val="Style8"/>
        <w:widowControl/>
        <w:spacing w:line="276" w:lineRule="auto"/>
        <w:ind w:firstLine="851"/>
        <w:jc w:val="both"/>
        <w:rPr>
          <w:rStyle w:val="FontStyle115"/>
          <w:lang w:val="ky-KG"/>
        </w:rPr>
      </w:pPr>
      <w:r w:rsidRPr="004A08A1">
        <w:rPr>
          <w:rStyle w:val="FontStyle115"/>
          <w:lang w:val="ky-KG"/>
        </w:rPr>
        <w:t>ажыратуучу же термоядролук материалдарга же алардан алынган материалдарга тиешелүү;</w:t>
      </w:r>
    </w:p>
    <w:p w:rsidR="00F86AC2" w:rsidRPr="004A08A1" w:rsidRDefault="00F86AC2" w:rsidP="009A457E">
      <w:pPr>
        <w:pStyle w:val="Style8"/>
        <w:widowControl/>
        <w:spacing w:line="276" w:lineRule="auto"/>
        <w:ind w:firstLine="851"/>
        <w:jc w:val="both"/>
        <w:rPr>
          <w:rStyle w:val="FontStyle115"/>
          <w:lang w:val="ky-KG"/>
        </w:rPr>
      </w:pPr>
      <w:r w:rsidRPr="004A08A1">
        <w:rPr>
          <w:rStyle w:val="FontStyle115"/>
          <w:lang w:val="ky-KG"/>
        </w:rPr>
        <w:t>эл аралык мамилелерде согуш мезгилинде же башка өзгөчө жагдайларда алынгандар;</w:t>
      </w:r>
    </w:p>
    <w:p w:rsidR="00F86AC2" w:rsidRPr="004A08A1" w:rsidRDefault="00F86AC2" w:rsidP="009A457E">
      <w:pPr>
        <w:pStyle w:val="Style8"/>
        <w:widowControl/>
        <w:spacing w:line="276" w:lineRule="auto"/>
        <w:ind w:firstLine="851"/>
        <w:jc w:val="both"/>
        <w:rPr>
          <w:rStyle w:val="FontStyle115"/>
          <w:lang w:val="ky-KG"/>
        </w:rPr>
      </w:pPr>
      <w:r w:rsidRPr="004A08A1">
        <w:rPr>
          <w:rStyle w:val="FontStyle115"/>
          <w:lang w:val="ky-KG"/>
        </w:rPr>
        <w:lastRenderedPageBreak/>
        <w:t xml:space="preserve">3) </w:t>
      </w:r>
      <w:r w:rsidR="00D0578E" w:rsidRPr="004A08A1">
        <w:rPr>
          <w:rStyle w:val="FontStyle115"/>
          <w:lang w:val="ky-KG"/>
        </w:rPr>
        <w:t>ар кандай мүчө мамлекет үчүн эл аралык коопсуздукту жана тынчтыкты сактоо максатында Бириккен Улуттар Уюмунун Уставына ылайык анын милдеттенмелерин аткаруу үчүн ар кандай иш-аракеттерди кабыл алуусуна тоскоолдук.</w:t>
      </w:r>
    </w:p>
    <w:p w:rsidR="00D0578E" w:rsidRPr="004A08A1" w:rsidRDefault="00D0578E" w:rsidP="009A457E">
      <w:pPr>
        <w:pStyle w:val="Style8"/>
        <w:widowControl/>
        <w:spacing w:line="276" w:lineRule="auto"/>
        <w:ind w:firstLine="851"/>
        <w:jc w:val="both"/>
        <w:rPr>
          <w:rStyle w:val="FontStyle115"/>
          <w:lang w:val="ky-KG"/>
        </w:rPr>
      </w:pPr>
      <w:r w:rsidRPr="004A08A1">
        <w:rPr>
          <w:rStyle w:val="FontStyle115"/>
          <w:lang w:val="ky-KG"/>
        </w:rPr>
        <w:t xml:space="preserve">7. </w:t>
      </w:r>
      <w:r w:rsidR="00246303" w:rsidRPr="004A08A1">
        <w:rPr>
          <w:rStyle w:val="FontStyle115"/>
          <w:lang w:val="ky-KG"/>
        </w:rPr>
        <w:t>Бул бөлүмдүн жоболору мүчө мамлекетке төмөнкүдөй чараларды көрүүгө же көрбөөгө тоскоолдук кылбайт:</w:t>
      </w:r>
    </w:p>
    <w:p w:rsidR="00246303" w:rsidRPr="004A08A1" w:rsidRDefault="00246303" w:rsidP="009A457E">
      <w:pPr>
        <w:pStyle w:val="Style8"/>
        <w:widowControl/>
        <w:spacing w:line="276" w:lineRule="auto"/>
        <w:ind w:firstLine="851"/>
        <w:jc w:val="both"/>
        <w:rPr>
          <w:rStyle w:val="FontStyle115"/>
          <w:lang w:val="ky-KG"/>
        </w:rPr>
      </w:pPr>
      <w:r w:rsidRPr="004A08A1">
        <w:rPr>
          <w:rStyle w:val="FontStyle115"/>
          <w:lang w:val="ky-KG"/>
        </w:rPr>
        <w:t xml:space="preserve">1) </w:t>
      </w:r>
      <w:r w:rsidR="006B0130" w:rsidRPr="004A08A1">
        <w:rPr>
          <w:rStyle w:val="FontStyle115"/>
          <w:lang w:val="ky-KG"/>
        </w:rPr>
        <w:t>коомдук адеп-ахлакты же коомдук тартипти сактоо үчүн зарыл болгон. Коомдук тартипти эске алганда эрежеден тышкары коомдун түпкү кызыкчылыктарынын бирине карата реалдуу жана жетиштүү түрдө олуттуу коркунуч болгон учурларда гана колдонулушу мүмкүн;</w:t>
      </w:r>
    </w:p>
    <w:p w:rsidR="006B0130" w:rsidRPr="004A08A1" w:rsidRDefault="006B0130" w:rsidP="009A457E">
      <w:pPr>
        <w:pStyle w:val="Style8"/>
        <w:widowControl/>
        <w:spacing w:line="276" w:lineRule="auto"/>
        <w:ind w:firstLine="851"/>
        <w:jc w:val="both"/>
        <w:rPr>
          <w:rStyle w:val="FontStyle115"/>
          <w:lang w:val="ky-KG"/>
        </w:rPr>
      </w:pPr>
      <w:r w:rsidRPr="004A08A1">
        <w:rPr>
          <w:rStyle w:val="FontStyle115"/>
          <w:lang w:val="ky-KG"/>
        </w:rPr>
        <w:t xml:space="preserve">2) </w:t>
      </w:r>
      <w:r w:rsidR="00A728AD" w:rsidRPr="004A08A1">
        <w:rPr>
          <w:rStyle w:val="FontStyle115"/>
          <w:lang w:val="ky-KG"/>
        </w:rPr>
        <w:t>адамдардын, жаныбарлардын же өсүмдүктөрдүн жашоо-турмушун же саламаттыгын коргоо үчүн зарыл болгон;</w:t>
      </w:r>
    </w:p>
    <w:p w:rsidR="00A728AD" w:rsidRPr="004A08A1" w:rsidRDefault="00A728AD" w:rsidP="009A457E">
      <w:pPr>
        <w:pStyle w:val="Style8"/>
        <w:widowControl/>
        <w:spacing w:line="276" w:lineRule="auto"/>
        <w:ind w:firstLine="851"/>
        <w:jc w:val="both"/>
        <w:rPr>
          <w:rStyle w:val="FontStyle115"/>
          <w:lang w:val="ky-KG"/>
        </w:rPr>
      </w:pPr>
      <w:r w:rsidRPr="004A08A1">
        <w:rPr>
          <w:rStyle w:val="FontStyle115"/>
          <w:lang w:val="ky-KG"/>
        </w:rPr>
        <w:t xml:space="preserve">3) </w:t>
      </w:r>
      <w:r w:rsidR="00973A22" w:rsidRPr="004A08A1">
        <w:rPr>
          <w:rStyle w:val="FontStyle115"/>
          <w:lang w:val="ky-KG"/>
        </w:rPr>
        <w:t>мүчө мамлекеттердин ушул бөлүмдүн жоболоруна карама-каршы келбеген мыйзамдарын сактоо үчүн зарыл болгон, анын ичинде төмөнкүлөргө тиешеси бар чаралар:</w:t>
      </w:r>
    </w:p>
    <w:p w:rsidR="00973A22" w:rsidRPr="004A08A1" w:rsidRDefault="001A2ED3" w:rsidP="009A457E">
      <w:pPr>
        <w:pStyle w:val="Style8"/>
        <w:widowControl/>
        <w:spacing w:line="276" w:lineRule="auto"/>
        <w:ind w:firstLine="851"/>
        <w:jc w:val="both"/>
        <w:rPr>
          <w:rStyle w:val="FontStyle115"/>
          <w:lang w:val="ky-KG"/>
        </w:rPr>
      </w:pPr>
      <w:r w:rsidRPr="004A08A1">
        <w:rPr>
          <w:rStyle w:val="FontStyle115"/>
          <w:lang w:val="ky-KG"/>
        </w:rPr>
        <w:t>жаңылыштыкка алып келүүчү жана ак ниетсиз практикага же жарандык-укуктук келишимдерди сактабагандыктын кесепеттерине жол бербөөгө;</w:t>
      </w:r>
    </w:p>
    <w:p w:rsidR="001A2ED3" w:rsidRPr="004A08A1" w:rsidRDefault="00F0371C" w:rsidP="009A457E">
      <w:pPr>
        <w:pStyle w:val="Style8"/>
        <w:widowControl/>
        <w:spacing w:line="276" w:lineRule="auto"/>
        <w:ind w:firstLine="851"/>
        <w:jc w:val="both"/>
        <w:rPr>
          <w:rStyle w:val="FontStyle115"/>
          <w:lang w:val="ky-KG"/>
        </w:rPr>
      </w:pPr>
      <w:r w:rsidRPr="004A08A1">
        <w:rPr>
          <w:rStyle w:val="FontStyle115"/>
          <w:lang w:val="ky-KG"/>
        </w:rPr>
        <w:t>жеке мүнөздөгү маалым</w:t>
      </w:r>
      <w:r w:rsidR="0075209E" w:rsidRPr="004A08A1">
        <w:rPr>
          <w:rStyle w:val="FontStyle115"/>
          <w:lang w:val="ky-KG"/>
        </w:rPr>
        <w:t>д</w:t>
      </w:r>
      <w:r w:rsidRPr="004A08A1">
        <w:rPr>
          <w:rStyle w:val="FontStyle115"/>
          <w:lang w:val="ky-KG"/>
        </w:rPr>
        <w:t>арды иштеп чыгууда жана жайылтууда айрым адамдардын жеке турмушуна кийлигишүүдөн коргоого жана жеке турмуш жана эсептер тууралуу купуя маалым</w:t>
      </w:r>
      <w:r w:rsidR="0075209E" w:rsidRPr="004A08A1">
        <w:rPr>
          <w:rStyle w:val="FontStyle115"/>
          <w:lang w:val="ky-KG"/>
        </w:rPr>
        <w:t>д</w:t>
      </w:r>
      <w:r w:rsidRPr="004A08A1">
        <w:rPr>
          <w:rStyle w:val="FontStyle115"/>
          <w:lang w:val="ky-KG"/>
        </w:rPr>
        <w:t>арды коргоого;</w:t>
      </w:r>
    </w:p>
    <w:p w:rsidR="00F0371C" w:rsidRPr="004A08A1" w:rsidRDefault="00F0371C" w:rsidP="009A457E">
      <w:pPr>
        <w:pStyle w:val="Style8"/>
        <w:widowControl/>
        <w:spacing w:line="276" w:lineRule="auto"/>
        <w:ind w:firstLine="851"/>
        <w:jc w:val="both"/>
        <w:rPr>
          <w:rStyle w:val="FontStyle115"/>
          <w:lang w:val="ky-KG"/>
        </w:rPr>
      </w:pPr>
      <w:r w:rsidRPr="004A08A1">
        <w:rPr>
          <w:rStyle w:val="FontStyle115"/>
          <w:lang w:val="ky-KG"/>
        </w:rPr>
        <w:t>коопсуздукка;</w:t>
      </w:r>
    </w:p>
    <w:p w:rsidR="00F0371C" w:rsidRPr="004A08A1" w:rsidRDefault="00F0371C" w:rsidP="009A457E">
      <w:pPr>
        <w:pStyle w:val="Style8"/>
        <w:widowControl/>
        <w:spacing w:line="276" w:lineRule="auto"/>
        <w:ind w:firstLine="851"/>
        <w:jc w:val="both"/>
        <w:rPr>
          <w:rStyle w:val="FontStyle115"/>
          <w:lang w:val="ky-KG"/>
        </w:rPr>
      </w:pPr>
      <w:r w:rsidRPr="004A08A1">
        <w:rPr>
          <w:rStyle w:val="FontStyle115"/>
          <w:lang w:val="ky-KG"/>
        </w:rPr>
        <w:t xml:space="preserve">4) ушул Келишимдин № 16 тиркемесинин 21 жана 24-пункттарына шайкеш келбеген, мында иш жүзүндө берилүүчү режимдеги айырма тикелей салыктарды адилеттүү же </w:t>
      </w:r>
      <w:r w:rsidR="00487925" w:rsidRPr="004A08A1">
        <w:rPr>
          <w:rStyle w:val="FontStyle115"/>
          <w:lang w:val="ky-KG"/>
        </w:rPr>
        <w:t>натыйжалуу</w:t>
      </w:r>
      <w:r w:rsidRPr="004A08A1">
        <w:rPr>
          <w:rStyle w:val="FontStyle115"/>
          <w:lang w:val="ky-KG"/>
        </w:rPr>
        <w:t xml:space="preserve"> салууну жана кызмат көрсөтүүлөрдү сатууга, түзүүгө жана иштетүүгө карата башка мүчө мамлекеттин же үчүнчү мамлекеттердин жактарынан аларды алууну камсыз кылууга умтулган шарт болууга тийиш жана мындай чаралар мүчө мамлекеттердин эл аралык келишимдеринин жоболоруна карама-каршы келбеши керек;</w:t>
      </w:r>
    </w:p>
    <w:p w:rsidR="00F0371C" w:rsidRPr="004A08A1" w:rsidRDefault="00F0371C" w:rsidP="009A457E">
      <w:pPr>
        <w:pStyle w:val="Style8"/>
        <w:widowControl/>
        <w:spacing w:line="276" w:lineRule="auto"/>
        <w:ind w:firstLine="851"/>
        <w:jc w:val="both"/>
        <w:rPr>
          <w:rStyle w:val="FontStyle115"/>
          <w:lang w:val="ky-KG"/>
        </w:rPr>
      </w:pPr>
      <w:r w:rsidRPr="004A08A1">
        <w:rPr>
          <w:rStyle w:val="FontStyle115"/>
          <w:lang w:val="ky-KG"/>
        </w:rPr>
        <w:t>5) ушул Келишимдин № 16 тиркемесинин 27</w:t>
      </w:r>
      <w:r w:rsidR="00BC06D7" w:rsidRPr="004A08A1">
        <w:rPr>
          <w:rStyle w:val="FontStyle115"/>
          <w:lang w:val="ky-KG"/>
        </w:rPr>
        <w:t>-</w:t>
      </w:r>
      <w:r w:rsidRPr="004A08A1">
        <w:rPr>
          <w:rStyle w:val="FontStyle115"/>
          <w:lang w:val="ky-KG"/>
        </w:rPr>
        <w:t xml:space="preserve"> жана 29-пункттарына шайкеш келбеген, мында режимге карата айырма салык салуу маселелери боюнча макулдашуунун, анын ичинде тиешелүү мүчө мамлекет катышуучу болуп саналган кош салык салууну болтурбоо жөнүндө макулдашуунун жыйынтыгы болгон шарт болууга тийиш.</w:t>
      </w:r>
    </w:p>
    <w:p w:rsidR="00F0371C" w:rsidRPr="004A08A1" w:rsidRDefault="00F0371C" w:rsidP="009A457E">
      <w:pPr>
        <w:pStyle w:val="Style8"/>
        <w:widowControl/>
        <w:spacing w:line="276" w:lineRule="auto"/>
        <w:ind w:firstLine="851"/>
        <w:jc w:val="both"/>
        <w:rPr>
          <w:rStyle w:val="FontStyle115"/>
          <w:lang w:val="ky-KG"/>
        </w:rPr>
      </w:pPr>
      <w:r w:rsidRPr="004A08A1">
        <w:rPr>
          <w:rStyle w:val="FontStyle115"/>
          <w:lang w:val="ky-KG"/>
        </w:rPr>
        <w:t xml:space="preserve">8. </w:t>
      </w:r>
      <w:r w:rsidR="00D60F8A" w:rsidRPr="004A08A1">
        <w:rPr>
          <w:rStyle w:val="FontStyle115"/>
          <w:lang w:val="ky-KG"/>
        </w:rPr>
        <w:t>Бул берененин 7-пунктунда каралган чараларды колдонуу мүчө мамлекеттердин ортосунда негизсиз же жөнү жок басмырлоого же кызмат көрсөтүүлөрдү сатууда, инвестицияларды түзүүдө, иштетүүдө жана ишке ашырууда жашырын чектөөлөргө алып келбөөгө тийиш.</w:t>
      </w:r>
    </w:p>
    <w:p w:rsidR="00D60F8A" w:rsidRPr="004A08A1" w:rsidRDefault="00D60F8A" w:rsidP="009A457E">
      <w:pPr>
        <w:pStyle w:val="Style8"/>
        <w:widowControl/>
        <w:spacing w:line="276" w:lineRule="auto"/>
        <w:ind w:firstLine="851"/>
        <w:jc w:val="both"/>
        <w:rPr>
          <w:rStyle w:val="FontStyle115"/>
          <w:lang w:val="ky-KG"/>
        </w:rPr>
      </w:pPr>
      <w:r w:rsidRPr="004A08A1">
        <w:rPr>
          <w:rStyle w:val="FontStyle115"/>
          <w:lang w:val="ky-KG"/>
        </w:rPr>
        <w:t>9. Эгерде мүчө мамлекет үчүнчү мамлекетке карата кызмат көрсөтүүлөрдү сатуу, инвестицияларды түзүү, иштетүү жана ишке ашыруу боюнча чектөөлөрдү же тыюу с</w:t>
      </w:r>
      <w:r w:rsidR="00963992" w:rsidRPr="004A08A1">
        <w:rPr>
          <w:rStyle w:val="FontStyle115"/>
          <w:lang w:val="ky-KG"/>
        </w:rPr>
        <w:t>алууларды сактаса, бул бөлүмдө</w:t>
      </w:r>
      <w:r w:rsidRPr="004A08A1">
        <w:rPr>
          <w:rStyle w:val="FontStyle115"/>
          <w:lang w:val="ky-KG"/>
        </w:rPr>
        <w:t xml:space="preserve"> каралган эч бир нерсеге ушундай мүчө мамлекетти башка мүчө мамлекеттин адамдарына ушул бөлүмдүн жоболорун жайылтууга милдеттендирүү катары түшүнүк берилбей, мында ушундай адам </w:t>
      </w:r>
      <w:r w:rsidR="00E32834" w:rsidRPr="004A08A1">
        <w:rPr>
          <w:rStyle w:val="FontStyle115"/>
          <w:lang w:val="ky-KG"/>
        </w:rPr>
        <w:t xml:space="preserve">аталган үчүнчү мамлекетке таандык болсо же ал адам </w:t>
      </w:r>
      <w:r w:rsidR="00E32834" w:rsidRPr="004A08A1">
        <w:rPr>
          <w:rStyle w:val="FontStyle115"/>
          <w:lang w:val="ky-KG"/>
        </w:rPr>
        <w:lastRenderedPageBreak/>
        <w:t>тарабынан контролдонсо, ал эми ушул бөлүмдүн жоболорун жайылтуу аталган тыюу салуулардан жана чектөөлөрдөн четтеп өтүүгө же аларды бузууга алып келет.</w:t>
      </w:r>
    </w:p>
    <w:p w:rsidR="00E32834" w:rsidRPr="004A08A1" w:rsidRDefault="00E32834" w:rsidP="009A457E">
      <w:pPr>
        <w:pStyle w:val="Style8"/>
        <w:widowControl/>
        <w:spacing w:line="276" w:lineRule="auto"/>
        <w:ind w:firstLine="851"/>
        <w:jc w:val="both"/>
        <w:rPr>
          <w:rStyle w:val="FontStyle115"/>
          <w:lang w:val="ky-KG"/>
        </w:rPr>
      </w:pPr>
      <w:r w:rsidRPr="004A08A1">
        <w:rPr>
          <w:rStyle w:val="FontStyle115"/>
          <w:lang w:val="ky-KG"/>
        </w:rPr>
        <w:t xml:space="preserve">10. </w:t>
      </w:r>
      <w:r w:rsidR="001B2DF0" w:rsidRPr="004A08A1">
        <w:rPr>
          <w:rStyle w:val="FontStyle115"/>
          <w:lang w:val="ky-KG"/>
        </w:rPr>
        <w:t>Мүчө мамлекет ушул бөлүмгө ылайык кабыл алган өзүнүн милдеттенмелерин кызмат көрсөтүүлөрдү сатууга, инвестицияларды түзүүгө, иштетүүгө жана ишке ашырууга карата башка мүчө мамлекеттин адамына жайылтпашы мүмкүн, мында башка мүчө мамлекеттин ушундай адамы ушул башка мүчө мамлекеттин аймагында олуттуу иштиктүү операцияларды ишке ашырбагандыгы жана биринчи мүчө мамлекетке таандыктыгы же анын адамы же үчүнчү мамлекеттин адамы тарабынан контролдоноору дали</w:t>
      </w:r>
      <w:r w:rsidR="00963992" w:rsidRPr="004A08A1">
        <w:rPr>
          <w:rStyle w:val="FontStyle115"/>
          <w:lang w:val="ky-KG"/>
        </w:rPr>
        <w:t>л</w:t>
      </w:r>
      <w:r w:rsidR="001B2DF0" w:rsidRPr="004A08A1">
        <w:rPr>
          <w:rStyle w:val="FontStyle115"/>
          <w:lang w:val="ky-KG"/>
        </w:rPr>
        <w:t>денүүгө тийиш.</w:t>
      </w:r>
    </w:p>
    <w:p w:rsidR="00B24B6B" w:rsidRPr="004A08A1" w:rsidRDefault="00B24B6B" w:rsidP="009A457E">
      <w:pPr>
        <w:pStyle w:val="Style16"/>
        <w:widowControl/>
        <w:spacing w:line="276" w:lineRule="auto"/>
        <w:rPr>
          <w:sz w:val="28"/>
          <w:szCs w:val="28"/>
          <w:lang w:val="ky-KG"/>
        </w:rPr>
      </w:pPr>
    </w:p>
    <w:p w:rsidR="00B24B6B" w:rsidRPr="004A08A1" w:rsidRDefault="00B24B6B" w:rsidP="009A457E">
      <w:pPr>
        <w:pStyle w:val="Style16"/>
        <w:widowControl/>
        <w:spacing w:line="276" w:lineRule="auto"/>
        <w:rPr>
          <w:rStyle w:val="FontStyle115"/>
          <w:lang w:val="ky-KG"/>
        </w:rPr>
      </w:pPr>
      <w:r w:rsidRPr="004A08A1">
        <w:rPr>
          <w:rStyle w:val="FontStyle115"/>
          <w:lang w:val="ky-KG"/>
        </w:rPr>
        <w:t>66</w:t>
      </w:r>
      <w:r w:rsidR="00963992" w:rsidRPr="004A08A1">
        <w:rPr>
          <w:rStyle w:val="FontStyle115"/>
          <w:lang w:val="ky-KG"/>
        </w:rPr>
        <w:t>-берене</w:t>
      </w:r>
    </w:p>
    <w:p w:rsidR="00B24B6B" w:rsidRPr="004A08A1" w:rsidRDefault="001B2DF0" w:rsidP="009A457E">
      <w:pPr>
        <w:pStyle w:val="Style16"/>
        <w:widowControl/>
        <w:spacing w:line="276" w:lineRule="auto"/>
        <w:rPr>
          <w:rStyle w:val="FontStyle115"/>
          <w:lang w:val="ky-KG"/>
        </w:rPr>
      </w:pPr>
      <w:r w:rsidRPr="004A08A1">
        <w:rPr>
          <w:rStyle w:val="FontStyle115"/>
          <w:lang w:val="ky-KG"/>
        </w:rPr>
        <w:t>Кызмат көрсөтүүлөрдү сатууну, инвест</w:t>
      </w:r>
      <w:r w:rsidR="00F6247C" w:rsidRPr="004A08A1">
        <w:rPr>
          <w:rStyle w:val="FontStyle115"/>
          <w:lang w:val="ky-KG"/>
        </w:rPr>
        <w:t>и</w:t>
      </w:r>
      <w:r w:rsidRPr="004A08A1">
        <w:rPr>
          <w:rStyle w:val="FontStyle115"/>
          <w:lang w:val="ky-KG"/>
        </w:rPr>
        <w:t>цияларды түзүүнү, иштетүүнү жана ишке ашырууну либералдаштыруу</w:t>
      </w:r>
    </w:p>
    <w:p w:rsidR="00B24B6B" w:rsidRPr="004A08A1" w:rsidRDefault="00B24B6B" w:rsidP="009A457E">
      <w:pPr>
        <w:pStyle w:val="Style8"/>
        <w:widowControl/>
        <w:spacing w:line="276" w:lineRule="auto"/>
        <w:rPr>
          <w:sz w:val="28"/>
          <w:szCs w:val="28"/>
          <w:lang w:val="ky-KG"/>
        </w:rPr>
      </w:pPr>
    </w:p>
    <w:p w:rsidR="001B2DF0" w:rsidRPr="004A08A1" w:rsidRDefault="00B24B6B" w:rsidP="009A457E">
      <w:pPr>
        <w:pStyle w:val="Style8"/>
        <w:widowControl/>
        <w:spacing w:line="276" w:lineRule="auto"/>
        <w:ind w:firstLine="709"/>
        <w:jc w:val="both"/>
        <w:rPr>
          <w:rStyle w:val="FontStyle115"/>
          <w:lang w:val="ky-KG"/>
        </w:rPr>
      </w:pPr>
      <w:r w:rsidRPr="004A08A1">
        <w:rPr>
          <w:rStyle w:val="FontStyle115"/>
          <w:lang w:val="ky-KG"/>
        </w:rPr>
        <w:t xml:space="preserve">1. </w:t>
      </w:r>
      <w:r w:rsidR="001B2DF0" w:rsidRPr="004A08A1">
        <w:rPr>
          <w:rStyle w:val="FontStyle115"/>
          <w:lang w:val="ky-KG"/>
        </w:rPr>
        <w:t>Мүчө мамлекеттер ушул Келишим күчүнө кирген датага карата колдонууда болгон режимге салыштырмалуу башка мүчө мамлекеттердин кызмат көрсөтүүлөрдү сатуусуна, түзүшүнө жана иштетишине карата жаңы басмырлоочу чараларды киргизбейт.</w:t>
      </w:r>
    </w:p>
    <w:p w:rsidR="001B2DF0" w:rsidRPr="004A08A1" w:rsidRDefault="001B2DF0" w:rsidP="009A457E">
      <w:pPr>
        <w:pStyle w:val="Style8"/>
        <w:widowControl/>
        <w:spacing w:line="276" w:lineRule="auto"/>
        <w:ind w:firstLine="709"/>
        <w:jc w:val="both"/>
        <w:rPr>
          <w:rStyle w:val="FontStyle115"/>
          <w:lang w:val="ky-KG"/>
        </w:rPr>
      </w:pPr>
      <w:r w:rsidRPr="004A08A1">
        <w:rPr>
          <w:rStyle w:val="FontStyle115"/>
          <w:lang w:val="ky-KG"/>
        </w:rPr>
        <w:t>2. Кызмат көрсөтүүлөрдү сатуунун, инвестцияларды түзүүнүн, иштетүүнүн жана ишке ашыруунун эркиндигин камсыз кылуу максатында мүчө мамлекеттер кызмат көрсөтүүлөрдү өз ара сатуунун, инвест</w:t>
      </w:r>
      <w:r w:rsidR="00BC06D7" w:rsidRPr="004A08A1">
        <w:rPr>
          <w:rStyle w:val="FontStyle115"/>
          <w:lang w:val="ky-KG"/>
        </w:rPr>
        <w:t>и</w:t>
      </w:r>
      <w:r w:rsidRPr="004A08A1">
        <w:rPr>
          <w:rStyle w:val="FontStyle115"/>
          <w:lang w:val="ky-KG"/>
        </w:rPr>
        <w:t>цияларды түзүүнүн, иштетүүнүн жана ишке ашыруунун шарттарын этап-этабы менен либералдаштырууну жүргүзөт.</w:t>
      </w:r>
    </w:p>
    <w:p w:rsidR="001B2DF0" w:rsidRPr="004A08A1" w:rsidRDefault="001B2DF0" w:rsidP="009A457E">
      <w:pPr>
        <w:pStyle w:val="Style8"/>
        <w:widowControl/>
        <w:spacing w:line="276" w:lineRule="auto"/>
        <w:ind w:firstLine="709"/>
        <w:jc w:val="both"/>
        <w:rPr>
          <w:rStyle w:val="FontStyle115"/>
          <w:lang w:val="ky-KG"/>
        </w:rPr>
      </w:pPr>
      <w:r w:rsidRPr="004A08A1">
        <w:rPr>
          <w:rStyle w:val="FontStyle115"/>
          <w:lang w:val="ky-KG"/>
        </w:rPr>
        <w:t xml:space="preserve">3. </w:t>
      </w:r>
      <w:r w:rsidR="00827A4B" w:rsidRPr="004A08A1">
        <w:rPr>
          <w:rStyle w:val="FontStyle115"/>
          <w:lang w:val="ky-KG"/>
        </w:rPr>
        <w:t xml:space="preserve">Мүчө мамлекеттер ушул Келишимдин № 16 тиркемесинин 38-43-пункттарында каралган кызмат көрсөтүүлөрдүн бирдиктүү рыногун кызмат көрсөтүүлөрдүн </w:t>
      </w:r>
      <w:r w:rsidR="00E14342" w:rsidRPr="004A08A1">
        <w:rPr>
          <w:rStyle w:val="FontStyle115"/>
          <w:lang w:val="ky-KG"/>
        </w:rPr>
        <w:t>секторлорунун максималдуу санында түзүүгө жана анын иштешин камсыз кылууга умтулат.</w:t>
      </w:r>
    </w:p>
    <w:p w:rsidR="00B24B6B" w:rsidRPr="004A08A1" w:rsidRDefault="00B24B6B" w:rsidP="009A457E">
      <w:pPr>
        <w:pStyle w:val="Style16"/>
        <w:widowControl/>
        <w:spacing w:line="276" w:lineRule="auto"/>
        <w:rPr>
          <w:sz w:val="28"/>
          <w:szCs w:val="28"/>
          <w:lang w:val="ky-KG"/>
        </w:rPr>
      </w:pPr>
    </w:p>
    <w:p w:rsidR="00B24B6B" w:rsidRPr="004A08A1" w:rsidRDefault="00B24B6B" w:rsidP="009A457E">
      <w:pPr>
        <w:pStyle w:val="Style16"/>
        <w:widowControl/>
        <w:spacing w:line="276" w:lineRule="auto"/>
        <w:rPr>
          <w:rStyle w:val="FontStyle115"/>
          <w:lang w:val="ky-KG"/>
        </w:rPr>
      </w:pPr>
      <w:r w:rsidRPr="004A08A1">
        <w:rPr>
          <w:rStyle w:val="FontStyle115"/>
          <w:lang w:val="ky-KG"/>
        </w:rPr>
        <w:t>67</w:t>
      </w:r>
      <w:r w:rsidR="00E14342" w:rsidRPr="004A08A1">
        <w:rPr>
          <w:rStyle w:val="FontStyle115"/>
          <w:lang w:val="ky-KG"/>
        </w:rPr>
        <w:t>-берене</w:t>
      </w:r>
    </w:p>
    <w:p w:rsidR="00E14342" w:rsidRPr="004A08A1" w:rsidRDefault="00E14342" w:rsidP="009A457E">
      <w:pPr>
        <w:pStyle w:val="Style11"/>
        <w:widowControl/>
        <w:spacing w:line="276" w:lineRule="auto"/>
        <w:rPr>
          <w:rStyle w:val="FontStyle115"/>
          <w:lang w:val="ky-KG"/>
        </w:rPr>
      </w:pPr>
      <w:r w:rsidRPr="004A08A1">
        <w:rPr>
          <w:rStyle w:val="FontStyle115"/>
          <w:lang w:val="ky-KG"/>
        </w:rPr>
        <w:t>Кызмат көрсөтүүлөрдү өз ара сатууну, инвест</w:t>
      </w:r>
      <w:r w:rsidR="00963992" w:rsidRPr="004A08A1">
        <w:rPr>
          <w:rStyle w:val="FontStyle115"/>
          <w:lang w:val="ky-KG"/>
        </w:rPr>
        <w:t>и</w:t>
      </w:r>
      <w:r w:rsidRPr="004A08A1">
        <w:rPr>
          <w:rStyle w:val="FontStyle115"/>
          <w:lang w:val="ky-KG"/>
        </w:rPr>
        <w:t>цияларды түзүүнү, иштетүүнү жана ишке ашырууну либералдаштыруу принциптери</w:t>
      </w:r>
    </w:p>
    <w:p w:rsidR="00D11721" w:rsidRPr="004A08A1" w:rsidRDefault="00D11721" w:rsidP="009A457E">
      <w:pPr>
        <w:pStyle w:val="Style11"/>
        <w:widowControl/>
        <w:spacing w:line="276" w:lineRule="auto"/>
        <w:rPr>
          <w:rStyle w:val="FontStyle115"/>
          <w:lang w:val="ky-KG"/>
        </w:rPr>
      </w:pPr>
    </w:p>
    <w:p w:rsidR="00E14342" w:rsidRPr="004A08A1" w:rsidRDefault="00E14342" w:rsidP="009A457E">
      <w:pPr>
        <w:pStyle w:val="Style20"/>
        <w:widowControl/>
        <w:tabs>
          <w:tab w:val="left" w:pos="1008"/>
        </w:tabs>
        <w:spacing w:line="276" w:lineRule="auto"/>
        <w:rPr>
          <w:rStyle w:val="FontStyle115"/>
          <w:lang w:val="ky-KG"/>
        </w:rPr>
      </w:pPr>
      <w:r w:rsidRPr="004A08A1">
        <w:rPr>
          <w:rStyle w:val="FontStyle115"/>
          <w:lang w:val="ky-KG"/>
        </w:rPr>
        <w:t xml:space="preserve">1. </w:t>
      </w:r>
      <w:r w:rsidR="005D2032" w:rsidRPr="004A08A1">
        <w:rPr>
          <w:rStyle w:val="FontStyle115"/>
          <w:lang w:val="ky-KG"/>
        </w:rPr>
        <w:t>Кызмат көрсөтүүлөрдү өз ара сатууну, инвест</w:t>
      </w:r>
      <w:r w:rsidR="00BC06D7" w:rsidRPr="004A08A1">
        <w:rPr>
          <w:rStyle w:val="FontStyle115"/>
          <w:lang w:val="ky-KG"/>
        </w:rPr>
        <w:t>и</w:t>
      </w:r>
      <w:r w:rsidR="005D2032" w:rsidRPr="004A08A1">
        <w:rPr>
          <w:rStyle w:val="FontStyle115"/>
          <w:lang w:val="ky-KG"/>
        </w:rPr>
        <w:t>цияларды түзүүнү, иштетүүнү жана ишке ашырууну либералдаштыруу мүчө мамлекеттердин мыйзамдарын шайкештөө жана мүчө мамлекеттердин компетент</w:t>
      </w:r>
      <w:r w:rsidR="00BC06D7" w:rsidRPr="004A08A1">
        <w:rPr>
          <w:rStyle w:val="FontStyle115"/>
          <w:lang w:val="ky-KG"/>
        </w:rPr>
        <w:t>т</w:t>
      </w:r>
      <w:r w:rsidR="005D2032" w:rsidRPr="004A08A1">
        <w:rPr>
          <w:rStyle w:val="FontStyle115"/>
          <w:lang w:val="ky-KG"/>
        </w:rPr>
        <w:t>үү органдарынын өз ара административдик кызматташтыгын уюштуруу аркылуу эл аралык принциптерди жана стандарттарды эске алуу менен ишке ашырылат.</w:t>
      </w:r>
    </w:p>
    <w:p w:rsidR="005D2032" w:rsidRPr="004A08A1" w:rsidRDefault="005D2032" w:rsidP="009A457E">
      <w:pPr>
        <w:pStyle w:val="Style20"/>
        <w:widowControl/>
        <w:tabs>
          <w:tab w:val="left" w:pos="1008"/>
        </w:tabs>
        <w:spacing w:line="276" w:lineRule="auto"/>
        <w:rPr>
          <w:rStyle w:val="FontStyle115"/>
          <w:lang w:val="ky-KG"/>
        </w:rPr>
      </w:pPr>
      <w:r w:rsidRPr="004A08A1">
        <w:rPr>
          <w:rStyle w:val="FontStyle115"/>
          <w:lang w:val="ky-KG"/>
        </w:rPr>
        <w:t xml:space="preserve">2. </w:t>
      </w:r>
      <w:r w:rsidR="00D11721" w:rsidRPr="004A08A1">
        <w:rPr>
          <w:rStyle w:val="FontStyle115"/>
          <w:lang w:val="ky-KG"/>
        </w:rPr>
        <w:t>Кызмат көрсөтүүлөрдү өз ара сатууну, инвест</w:t>
      </w:r>
      <w:r w:rsidR="00BC06D7" w:rsidRPr="004A08A1">
        <w:rPr>
          <w:rStyle w:val="FontStyle115"/>
          <w:lang w:val="ky-KG"/>
        </w:rPr>
        <w:t>и</w:t>
      </w:r>
      <w:r w:rsidR="00D11721" w:rsidRPr="004A08A1">
        <w:rPr>
          <w:rStyle w:val="FontStyle115"/>
          <w:lang w:val="ky-KG"/>
        </w:rPr>
        <w:t>цияларды түзүүнү, иштетүүнү жана ишке ашырууну либералдаштыруу процессинде мүчө мамлекеттер төмөнкүдөй принциптерди жетекчиликке алышат:</w:t>
      </w:r>
    </w:p>
    <w:p w:rsidR="00D11721" w:rsidRPr="004A08A1" w:rsidRDefault="00D11721" w:rsidP="009A457E">
      <w:pPr>
        <w:pStyle w:val="Style20"/>
        <w:widowControl/>
        <w:tabs>
          <w:tab w:val="left" w:pos="1008"/>
        </w:tabs>
        <w:spacing w:line="276" w:lineRule="auto"/>
        <w:rPr>
          <w:rStyle w:val="FontStyle115"/>
          <w:lang w:val="ky-KG"/>
        </w:rPr>
      </w:pPr>
      <w:r w:rsidRPr="004A08A1">
        <w:rPr>
          <w:rStyle w:val="FontStyle115"/>
          <w:lang w:val="ky-KG"/>
        </w:rPr>
        <w:lastRenderedPageBreak/>
        <w:t xml:space="preserve">1) </w:t>
      </w:r>
      <w:r w:rsidR="00F3102C" w:rsidRPr="004A08A1">
        <w:rPr>
          <w:rStyle w:val="FontStyle115"/>
          <w:lang w:val="ky-KG"/>
        </w:rPr>
        <w:t>ички жөнгө салууну оптималдаштыруу – ашыкча ички жөнгө салууну, анын ичинде кызмат көрсөтүүлөрдүн конкреттүү секторлорун жөнгө салуунун эң мыкты тажрыйбасын эске алып, ал эми ал жок болгон учурда мүчө мамлекеттердин абдан прогрессивдүү моделдерин тандоо жана колдонуу аркылуу жеткирип берүүчүлөр, кызмат көрсөтүүлөрдү алуучулар, түзүүнү же иштетүүнү ишке ашыруучу адамдар үчүн уруксат берүүчү талаптарды этап-этабы менен жөнөкөйлөтүү жана (же) жоюу;</w:t>
      </w:r>
    </w:p>
    <w:p w:rsidR="00F3102C" w:rsidRPr="004A08A1" w:rsidRDefault="00F3102C" w:rsidP="009A457E">
      <w:pPr>
        <w:pStyle w:val="Style20"/>
        <w:widowControl/>
        <w:tabs>
          <w:tab w:val="left" w:pos="1008"/>
        </w:tabs>
        <w:spacing w:line="276" w:lineRule="auto"/>
        <w:rPr>
          <w:rStyle w:val="FontStyle115"/>
          <w:lang w:val="ky-KG"/>
        </w:rPr>
      </w:pPr>
      <w:r w:rsidRPr="004A08A1">
        <w:rPr>
          <w:rStyle w:val="FontStyle115"/>
          <w:lang w:val="ky-KG"/>
        </w:rPr>
        <w:t xml:space="preserve">2) пропорционалдуулук - мүчө мамлекеттердин мыйзамдарын шайкештөөнүн жана кызмат көрсөтүүлөр рыногун </w:t>
      </w:r>
      <w:r w:rsidR="00487925" w:rsidRPr="004A08A1">
        <w:rPr>
          <w:rStyle w:val="FontStyle115"/>
          <w:lang w:val="ky-KG"/>
        </w:rPr>
        <w:t>натыйжалуу</w:t>
      </w:r>
      <w:r w:rsidRPr="004A08A1">
        <w:rPr>
          <w:rStyle w:val="FontStyle115"/>
          <w:lang w:val="ky-KG"/>
        </w:rPr>
        <w:t xml:space="preserve"> иштетүү, инвестицияларды түзүү, иштетүү же ишке ашыруу үчүн өз ара административдик кызматташтыктын зарылдыгы жана деңгээлинин жетиштүүлүгү;</w:t>
      </w:r>
    </w:p>
    <w:p w:rsidR="00F3102C" w:rsidRPr="004A08A1" w:rsidRDefault="00F3102C" w:rsidP="009A457E">
      <w:pPr>
        <w:pStyle w:val="Style20"/>
        <w:widowControl/>
        <w:tabs>
          <w:tab w:val="left" w:pos="1008"/>
        </w:tabs>
        <w:spacing w:line="276" w:lineRule="auto"/>
        <w:rPr>
          <w:rStyle w:val="FontStyle115"/>
          <w:lang w:val="ky-KG"/>
        </w:rPr>
      </w:pPr>
      <w:r w:rsidRPr="004A08A1">
        <w:rPr>
          <w:rStyle w:val="FontStyle115"/>
          <w:lang w:val="ky-KG"/>
        </w:rPr>
        <w:t>3) өз ара пайдалуулук - кызмат көрсөтүү секторлорунун сезимталдыгын жана ар бир мүчө мамлекет үчүн иштин түрүн эске алуу менен пайданы жана милдеттенмелерди адилеттүү бөлүштүрүүнүн негизинде кызмат көрсөтүүлөрдү сатууну, инвест</w:t>
      </w:r>
      <w:r w:rsidR="00963992" w:rsidRPr="004A08A1">
        <w:rPr>
          <w:rStyle w:val="FontStyle115"/>
          <w:lang w:val="ky-KG"/>
        </w:rPr>
        <w:t>и</w:t>
      </w:r>
      <w:r w:rsidRPr="004A08A1">
        <w:rPr>
          <w:rStyle w:val="FontStyle115"/>
          <w:lang w:val="ky-KG"/>
        </w:rPr>
        <w:t>цияларды түзүүнү, иштетүүнү жана ишке ашырууну либералдаштыруу;</w:t>
      </w:r>
    </w:p>
    <w:p w:rsidR="00F3102C" w:rsidRPr="004A08A1" w:rsidRDefault="00F3102C" w:rsidP="009A457E">
      <w:pPr>
        <w:pStyle w:val="Style20"/>
        <w:widowControl/>
        <w:tabs>
          <w:tab w:val="left" w:pos="1008"/>
        </w:tabs>
        <w:spacing w:line="276" w:lineRule="auto"/>
        <w:rPr>
          <w:rStyle w:val="FontStyle115"/>
          <w:lang w:val="ky-KG"/>
        </w:rPr>
      </w:pPr>
      <w:r w:rsidRPr="004A08A1">
        <w:rPr>
          <w:rStyle w:val="FontStyle115"/>
          <w:lang w:val="ky-KG"/>
        </w:rPr>
        <w:t xml:space="preserve">4) </w:t>
      </w:r>
      <w:r w:rsidR="00136C6F" w:rsidRPr="004A08A1">
        <w:rPr>
          <w:rStyle w:val="FontStyle115"/>
          <w:lang w:val="ky-KG"/>
        </w:rPr>
        <w:t>ырааттуулук - кызмат көрсөтүүлөрдү сатууга, инвестцияларды түзүүгө, иштетүүгө жана ишке ашырууга карата ар кандай чараларды көрүү, анын ичинде төмөнкүлөргө негизденүү менен мүчө мамлекеттердин мыйзамдарын шайкештөө жана административдик кызматташтык:</w:t>
      </w:r>
    </w:p>
    <w:p w:rsidR="00136C6F" w:rsidRPr="004A08A1" w:rsidRDefault="00136C6F" w:rsidP="009A457E">
      <w:pPr>
        <w:pStyle w:val="Style20"/>
        <w:widowControl/>
        <w:tabs>
          <w:tab w:val="left" w:pos="1008"/>
        </w:tabs>
        <w:spacing w:line="276" w:lineRule="auto"/>
        <w:rPr>
          <w:rStyle w:val="FontStyle115"/>
          <w:lang w:val="ky-KG"/>
        </w:rPr>
      </w:pPr>
      <w:r w:rsidRPr="004A08A1">
        <w:rPr>
          <w:rStyle w:val="FontStyle115"/>
          <w:lang w:val="ky-KG"/>
        </w:rPr>
        <w:t>кызмат көрсөтүү секторлорунун жана иштин түрүнүн биринде да ушул Келишимге кол коюу датасына карата колдонууда болгон шарттарга жана ушул Келишимде бекитилген шарттарга салыштырмалуу өз ара жетүү шарттарын начарлатууга жол берилбейт;</w:t>
      </w:r>
    </w:p>
    <w:p w:rsidR="00136C6F" w:rsidRPr="004A08A1" w:rsidRDefault="00040C78" w:rsidP="009A457E">
      <w:pPr>
        <w:pStyle w:val="Style20"/>
        <w:widowControl/>
        <w:tabs>
          <w:tab w:val="left" w:pos="1008"/>
        </w:tabs>
        <w:spacing w:line="276" w:lineRule="auto"/>
        <w:rPr>
          <w:rStyle w:val="FontStyle115"/>
          <w:lang w:val="ky-KG"/>
        </w:rPr>
      </w:pPr>
      <w:r w:rsidRPr="004A08A1">
        <w:rPr>
          <w:rStyle w:val="FontStyle115"/>
          <w:lang w:val="ky-KG"/>
        </w:rPr>
        <w:t xml:space="preserve">ушул Келишимдин № 16 тиркемесинин 2-пунктунун 4-абзацында жана 15 - 17, 23, 26, 28, 31, 33 жана 35-пункттарында каралган Жогорку кеңеш тарабынан бекитилүүчү чектөөлөрдүн, алып коюулардын, кошумча талаптардын жана шарттардын жеке улуттук </w:t>
      </w:r>
      <w:r w:rsidR="004A42ED" w:rsidRPr="004A08A1">
        <w:rPr>
          <w:rStyle w:val="FontStyle115"/>
          <w:lang w:val="ky-KG"/>
        </w:rPr>
        <w:t>тизмектеринде</w:t>
      </w:r>
      <w:r w:rsidRPr="004A08A1">
        <w:rPr>
          <w:rStyle w:val="FontStyle115"/>
          <w:lang w:val="ky-KG"/>
        </w:rPr>
        <w:t xml:space="preserve"> каралган чектөөлөрдү, алып коюуларды, кошумча талаптарды жана шарттарды этап-этабы менен кыскартуу;</w:t>
      </w:r>
    </w:p>
    <w:p w:rsidR="00040C78" w:rsidRPr="004A08A1" w:rsidRDefault="00040C78" w:rsidP="009A457E">
      <w:pPr>
        <w:pStyle w:val="Style20"/>
        <w:widowControl/>
        <w:tabs>
          <w:tab w:val="left" w:pos="1008"/>
        </w:tabs>
        <w:spacing w:line="276" w:lineRule="auto"/>
        <w:rPr>
          <w:rStyle w:val="FontStyle115"/>
          <w:lang w:val="ky-KG"/>
        </w:rPr>
      </w:pPr>
      <w:r w:rsidRPr="004A08A1">
        <w:rPr>
          <w:rStyle w:val="FontStyle115"/>
          <w:lang w:val="ky-KG"/>
        </w:rPr>
        <w:t xml:space="preserve">5) </w:t>
      </w:r>
      <w:r w:rsidR="00B37EA0" w:rsidRPr="004A08A1">
        <w:rPr>
          <w:rStyle w:val="FontStyle115"/>
          <w:lang w:val="ky-KG"/>
        </w:rPr>
        <w:t>экономикалык жактан максатка ылайыктуулук – ушул Келишимдин № 16 тиркемесинин 38-43-пункттарында каралган кызмат көрсөтүүлөрдүн бирдиктүү рыногун түзүүнүн алкагында Бирликтин ички рыногунда өндүрүлүүчү жана сатылуучу товарлардын өздүк наркына, атаандаштыкка жөндөмдүүлүгүнө жана (же) көлөмүнө көбүрөөк деңгээлде таасир этүүчү кызмат көрсөтүү секторлоруна карата артыкчылыктуу тартипте кызмат көрсөтүүлөрдү сатууну либералдаштыруу.</w:t>
      </w:r>
    </w:p>
    <w:p w:rsidR="00B24B6B" w:rsidRPr="004A08A1" w:rsidRDefault="00B24B6B" w:rsidP="009A457E">
      <w:pPr>
        <w:pStyle w:val="Style11"/>
        <w:widowControl/>
        <w:spacing w:line="276" w:lineRule="auto"/>
        <w:rPr>
          <w:sz w:val="28"/>
          <w:szCs w:val="28"/>
          <w:lang w:val="ky-KG"/>
        </w:rPr>
      </w:pPr>
    </w:p>
    <w:p w:rsidR="00963992" w:rsidRPr="004A08A1" w:rsidRDefault="00B24B6B" w:rsidP="009A457E">
      <w:pPr>
        <w:pStyle w:val="Style11"/>
        <w:widowControl/>
        <w:spacing w:line="276" w:lineRule="auto"/>
        <w:rPr>
          <w:rStyle w:val="FontStyle115"/>
          <w:lang w:val="ky-KG"/>
        </w:rPr>
      </w:pPr>
      <w:r w:rsidRPr="004A08A1">
        <w:rPr>
          <w:rStyle w:val="FontStyle115"/>
          <w:lang w:val="ky-KG"/>
        </w:rPr>
        <w:t>68</w:t>
      </w:r>
      <w:r w:rsidR="00963992" w:rsidRPr="004A08A1">
        <w:rPr>
          <w:rStyle w:val="FontStyle115"/>
          <w:lang w:val="ky-KG"/>
        </w:rPr>
        <w:t>-берене</w:t>
      </w:r>
    </w:p>
    <w:p w:rsidR="00B24B6B" w:rsidRPr="004A08A1" w:rsidRDefault="00B37EA0" w:rsidP="009A457E">
      <w:pPr>
        <w:pStyle w:val="Style11"/>
        <w:widowControl/>
        <w:spacing w:line="276" w:lineRule="auto"/>
        <w:rPr>
          <w:rStyle w:val="FontStyle115"/>
          <w:lang w:val="ky-KG"/>
        </w:rPr>
      </w:pPr>
      <w:r w:rsidRPr="004A08A1">
        <w:rPr>
          <w:rStyle w:val="FontStyle115"/>
          <w:lang w:val="ky-KG"/>
        </w:rPr>
        <w:t>Административдик кызматташтык</w:t>
      </w:r>
    </w:p>
    <w:p w:rsidR="000E79FA" w:rsidRPr="004A08A1" w:rsidRDefault="000E79FA" w:rsidP="009A457E">
      <w:pPr>
        <w:pStyle w:val="Style11"/>
        <w:widowControl/>
        <w:spacing w:line="276" w:lineRule="auto"/>
        <w:rPr>
          <w:rStyle w:val="FontStyle115"/>
          <w:lang w:val="ky-KG"/>
        </w:rPr>
      </w:pPr>
    </w:p>
    <w:p w:rsidR="00B37EA0" w:rsidRPr="004A08A1" w:rsidRDefault="00B37EA0" w:rsidP="009A457E">
      <w:pPr>
        <w:pStyle w:val="Style21"/>
        <w:widowControl/>
        <w:tabs>
          <w:tab w:val="left" w:pos="1003"/>
        </w:tabs>
        <w:spacing w:line="276" w:lineRule="auto"/>
        <w:ind w:firstLine="731"/>
        <w:jc w:val="both"/>
        <w:rPr>
          <w:rStyle w:val="FontStyle115"/>
          <w:lang w:val="ky-KG"/>
        </w:rPr>
      </w:pPr>
      <w:r w:rsidRPr="004A08A1">
        <w:rPr>
          <w:rStyle w:val="FontStyle115"/>
          <w:lang w:val="ky-KG"/>
        </w:rPr>
        <w:lastRenderedPageBreak/>
        <w:t xml:space="preserve">1. </w:t>
      </w:r>
      <w:r w:rsidR="003D747B" w:rsidRPr="004A08A1">
        <w:rPr>
          <w:rStyle w:val="FontStyle115"/>
          <w:lang w:val="ky-KG"/>
        </w:rPr>
        <w:t xml:space="preserve">Мүчө мамлекеттер </w:t>
      </w:r>
      <w:r w:rsidR="000E79FA" w:rsidRPr="004A08A1">
        <w:rPr>
          <w:rStyle w:val="FontStyle115"/>
          <w:lang w:val="ky-KG"/>
        </w:rPr>
        <w:t xml:space="preserve">ушул бөлүм менен жөнгө салынуучу маселелер боюнча компетентүү органдардын ортосунда </w:t>
      </w:r>
      <w:r w:rsidR="00487925" w:rsidRPr="004A08A1">
        <w:rPr>
          <w:rStyle w:val="FontStyle115"/>
          <w:lang w:val="ky-KG"/>
        </w:rPr>
        <w:t>натыйжалуу</w:t>
      </w:r>
      <w:r w:rsidR="000E79FA" w:rsidRPr="004A08A1">
        <w:rPr>
          <w:rStyle w:val="FontStyle115"/>
          <w:lang w:val="ky-KG"/>
        </w:rPr>
        <w:t xml:space="preserve"> кызматташтыкты камсыз кылууда бири-бирине көмөк көрсөтүшөт.</w:t>
      </w:r>
    </w:p>
    <w:p w:rsidR="000E79FA" w:rsidRPr="004A08A1" w:rsidRDefault="005270AD" w:rsidP="009A457E">
      <w:pPr>
        <w:pStyle w:val="Style21"/>
        <w:widowControl/>
        <w:tabs>
          <w:tab w:val="left" w:pos="1003"/>
        </w:tabs>
        <w:spacing w:line="276" w:lineRule="auto"/>
        <w:ind w:firstLine="731"/>
        <w:jc w:val="both"/>
        <w:rPr>
          <w:rStyle w:val="FontStyle115"/>
          <w:lang w:val="ky-KG"/>
        </w:rPr>
      </w:pPr>
      <w:r w:rsidRPr="004A08A1">
        <w:rPr>
          <w:rStyle w:val="FontStyle115"/>
          <w:lang w:val="ky-KG"/>
        </w:rPr>
        <w:t xml:space="preserve">Кызматташтыктын </w:t>
      </w:r>
      <w:r w:rsidR="00487925" w:rsidRPr="004A08A1">
        <w:rPr>
          <w:rStyle w:val="FontStyle115"/>
          <w:lang w:val="ky-KG"/>
        </w:rPr>
        <w:t>натыйжалуу</w:t>
      </w:r>
      <w:r w:rsidR="00963992" w:rsidRPr="004A08A1">
        <w:rPr>
          <w:rStyle w:val="FontStyle115"/>
          <w:lang w:val="ky-KG"/>
        </w:rPr>
        <w:t>л</w:t>
      </w:r>
      <w:r w:rsidR="007B6910" w:rsidRPr="004A08A1">
        <w:rPr>
          <w:rStyle w:val="FontStyle115"/>
          <w:lang w:val="ky-KG"/>
        </w:rPr>
        <w:t>у</w:t>
      </w:r>
      <w:r w:rsidRPr="004A08A1">
        <w:rPr>
          <w:rStyle w:val="FontStyle115"/>
          <w:lang w:val="ky-KG"/>
        </w:rPr>
        <w:t>г</w:t>
      </w:r>
      <w:r w:rsidR="00963992" w:rsidRPr="004A08A1">
        <w:rPr>
          <w:rStyle w:val="FontStyle115"/>
          <w:lang w:val="ky-KG"/>
        </w:rPr>
        <w:t>у</w:t>
      </w:r>
      <w:r w:rsidRPr="004A08A1">
        <w:rPr>
          <w:rStyle w:val="FontStyle115"/>
          <w:lang w:val="ky-KG"/>
        </w:rPr>
        <w:t>н камсыз кылуу, анын ичинде маалымат алмашуу үчүн мүчө мамлекеттердин компетент</w:t>
      </w:r>
      <w:r w:rsidR="007B6910" w:rsidRPr="004A08A1">
        <w:rPr>
          <w:rStyle w:val="FontStyle115"/>
          <w:lang w:val="ky-KG"/>
        </w:rPr>
        <w:t>т</w:t>
      </w:r>
      <w:r w:rsidRPr="004A08A1">
        <w:rPr>
          <w:rStyle w:val="FontStyle115"/>
          <w:lang w:val="ky-KG"/>
        </w:rPr>
        <w:t>үү органдары макулдашуу түзүшөт.</w:t>
      </w:r>
    </w:p>
    <w:p w:rsidR="005270AD" w:rsidRPr="004A08A1" w:rsidRDefault="005270AD" w:rsidP="009A457E">
      <w:pPr>
        <w:pStyle w:val="Style21"/>
        <w:widowControl/>
        <w:tabs>
          <w:tab w:val="left" w:pos="1003"/>
        </w:tabs>
        <w:spacing w:line="276" w:lineRule="auto"/>
        <w:ind w:firstLine="731"/>
        <w:jc w:val="both"/>
        <w:rPr>
          <w:rStyle w:val="FontStyle115"/>
          <w:lang w:val="ky-KG"/>
        </w:rPr>
      </w:pPr>
      <w:r w:rsidRPr="004A08A1">
        <w:rPr>
          <w:rStyle w:val="FontStyle115"/>
          <w:lang w:val="ky-KG"/>
        </w:rPr>
        <w:t>2. Административдик кызматташтык өзүнө төмөнкүлөрдү камтыйт:</w:t>
      </w:r>
    </w:p>
    <w:p w:rsidR="005270AD" w:rsidRPr="004A08A1" w:rsidRDefault="005270AD" w:rsidP="009A457E">
      <w:pPr>
        <w:pStyle w:val="Style21"/>
        <w:widowControl/>
        <w:tabs>
          <w:tab w:val="left" w:pos="1003"/>
        </w:tabs>
        <w:spacing w:line="276" w:lineRule="auto"/>
        <w:ind w:firstLine="731"/>
        <w:jc w:val="both"/>
        <w:rPr>
          <w:rStyle w:val="FontStyle115"/>
          <w:lang w:val="ky-KG"/>
        </w:rPr>
      </w:pPr>
      <w:r w:rsidRPr="004A08A1">
        <w:rPr>
          <w:rStyle w:val="FontStyle115"/>
          <w:lang w:val="ky-KG"/>
        </w:rPr>
        <w:t>1) бүтүндөй кызмат көрсөтүү секторлору боюнча да, рыноктун конкреттүү катышуучуларына карата да мүчө мамлекеттердин компетент</w:t>
      </w:r>
      <w:r w:rsidR="007B6910" w:rsidRPr="004A08A1">
        <w:rPr>
          <w:rStyle w:val="FontStyle115"/>
          <w:lang w:val="ky-KG"/>
        </w:rPr>
        <w:t>т</w:t>
      </w:r>
      <w:r w:rsidRPr="004A08A1">
        <w:rPr>
          <w:rStyle w:val="FontStyle115"/>
          <w:lang w:val="ky-KG"/>
        </w:rPr>
        <w:t>үү органдарынын ортосунда ыкчам маалыматтык алмашууну;</w:t>
      </w:r>
    </w:p>
    <w:p w:rsidR="005270AD" w:rsidRPr="004A08A1" w:rsidRDefault="005270AD" w:rsidP="009A457E">
      <w:pPr>
        <w:pStyle w:val="Style21"/>
        <w:widowControl/>
        <w:tabs>
          <w:tab w:val="left" w:pos="1003"/>
        </w:tabs>
        <w:spacing w:line="276" w:lineRule="auto"/>
        <w:ind w:firstLine="731"/>
        <w:jc w:val="both"/>
        <w:rPr>
          <w:rStyle w:val="FontStyle115"/>
          <w:lang w:val="ky-KG"/>
        </w:rPr>
      </w:pPr>
      <w:r w:rsidRPr="004A08A1">
        <w:rPr>
          <w:rStyle w:val="FontStyle115"/>
          <w:lang w:val="ky-KG"/>
        </w:rPr>
        <w:t xml:space="preserve">2) </w:t>
      </w:r>
      <w:r w:rsidR="00DD6BC1" w:rsidRPr="004A08A1">
        <w:rPr>
          <w:rStyle w:val="FontStyle115"/>
          <w:lang w:val="ky-KG"/>
        </w:rPr>
        <w:t>кызмат көрсөтүүлөрдү жеткирип берүүчүлөрдүн керектөөчүлөрдүн, рыноктун ак ниеттүү субъекттеринин укуктарын жана мыйзамдуу кызыкчылыктарын, ошондой эле коомдук (мамлекеттик) кызыкчылыктарды бузушунун алдын алуу механизмдерин түзүүнү.</w:t>
      </w:r>
    </w:p>
    <w:p w:rsidR="00DD6BC1" w:rsidRPr="004A08A1" w:rsidRDefault="00DD6BC1" w:rsidP="009A457E">
      <w:pPr>
        <w:pStyle w:val="Style21"/>
        <w:widowControl/>
        <w:tabs>
          <w:tab w:val="left" w:pos="1003"/>
        </w:tabs>
        <w:spacing w:line="276" w:lineRule="auto"/>
        <w:ind w:firstLine="731"/>
        <w:jc w:val="both"/>
        <w:rPr>
          <w:rStyle w:val="FontStyle115"/>
          <w:lang w:val="ky-KG"/>
        </w:rPr>
      </w:pPr>
      <w:r w:rsidRPr="004A08A1">
        <w:rPr>
          <w:rStyle w:val="FontStyle115"/>
          <w:lang w:val="ky-KG"/>
        </w:rPr>
        <w:t>3. Мүчө мамлекеттердин компетент</w:t>
      </w:r>
      <w:r w:rsidR="007B6910" w:rsidRPr="004A08A1">
        <w:rPr>
          <w:rStyle w:val="FontStyle115"/>
          <w:lang w:val="ky-KG"/>
        </w:rPr>
        <w:t>т</w:t>
      </w:r>
      <w:r w:rsidRPr="004A08A1">
        <w:rPr>
          <w:rStyle w:val="FontStyle115"/>
          <w:lang w:val="ky-KG"/>
        </w:rPr>
        <w:t>үү органдары түзүлгөн макулдашуулардын алкагында башка мүчө мамлекеттердин компетент</w:t>
      </w:r>
      <w:r w:rsidR="007B6910" w:rsidRPr="004A08A1">
        <w:rPr>
          <w:rStyle w:val="FontStyle115"/>
          <w:lang w:val="ky-KG"/>
        </w:rPr>
        <w:t>т</w:t>
      </w:r>
      <w:r w:rsidRPr="004A08A1">
        <w:rPr>
          <w:rStyle w:val="FontStyle115"/>
          <w:lang w:val="ky-KG"/>
        </w:rPr>
        <w:t xml:space="preserve">үү органдарынан акыркылардын компетенциясына кирген жана ушул бөлүмдө каралган талаптарды </w:t>
      </w:r>
      <w:r w:rsidR="00487925" w:rsidRPr="004A08A1">
        <w:rPr>
          <w:rStyle w:val="FontStyle115"/>
          <w:lang w:val="ky-KG"/>
        </w:rPr>
        <w:t>натыйжалуу</w:t>
      </w:r>
      <w:r w:rsidRPr="004A08A1">
        <w:rPr>
          <w:rStyle w:val="FontStyle115"/>
          <w:lang w:val="ky-KG"/>
        </w:rPr>
        <w:t xml:space="preserve"> ишке ашыруу үчүн зарыл болгон маалыматтарды суратышы мүмкүн, анын ичинде:</w:t>
      </w:r>
    </w:p>
    <w:p w:rsidR="00DD6BC1" w:rsidRPr="004A08A1" w:rsidRDefault="00DD6BC1" w:rsidP="009A457E">
      <w:pPr>
        <w:pStyle w:val="Style21"/>
        <w:widowControl/>
        <w:tabs>
          <w:tab w:val="left" w:pos="1003"/>
        </w:tabs>
        <w:spacing w:line="276" w:lineRule="auto"/>
        <w:ind w:firstLine="731"/>
        <w:jc w:val="both"/>
        <w:rPr>
          <w:rStyle w:val="FontStyle115"/>
          <w:lang w:val="ky-KG"/>
        </w:rPr>
      </w:pPr>
      <w:r w:rsidRPr="004A08A1">
        <w:rPr>
          <w:rStyle w:val="FontStyle115"/>
          <w:lang w:val="ky-KG"/>
        </w:rPr>
        <w:t>1) ушул башка мүчө мамлекеттердин биринчи мүчө мамлекеттин аймагында кызмат көрсөтүүнү түзгөн же жеткирип берүүчү жактар тууралуу жана атап айтканда, ушундай жактар алардын аймагында чындыгында эле түзүлгөндүгү жана компетентүү органдардын маалым</w:t>
      </w:r>
      <w:r w:rsidR="0075209E" w:rsidRPr="004A08A1">
        <w:rPr>
          <w:rStyle w:val="FontStyle115"/>
          <w:lang w:val="ky-KG"/>
        </w:rPr>
        <w:t xml:space="preserve">дары </w:t>
      </w:r>
      <w:r w:rsidRPr="004A08A1">
        <w:rPr>
          <w:rStyle w:val="FontStyle115"/>
          <w:lang w:val="ky-KG"/>
        </w:rPr>
        <w:t>боюнча бул жактар ишке</w:t>
      </w:r>
      <w:r w:rsidR="00963992" w:rsidRPr="004A08A1">
        <w:rPr>
          <w:rStyle w:val="FontStyle115"/>
          <w:lang w:val="ky-KG"/>
        </w:rPr>
        <w:t>р</w:t>
      </w:r>
      <w:r w:rsidRPr="004A08A1">
        <w:rPr>
          <w:rStyle w:val="FontStyle115"/>
          <w:lang w:val="ky-KG"/>
        </w:rPr>
        <w:t>дик жүргүзөрүн ырастоочу маалым</w:t>
      </w:r>
      <w:r w:rsidR="0075209E" w:rsidRPr="004A08A1">
        <w:rPr>
          <w:rStyle w:val="FontStyle115"/>
          <w:lang w:val="ky-KG"/>
        </w:rPr>
        <w:t>д</w:t>
      </w:r>
      <w:r w:rsidRPr="004A08A1">
        <w:rPr>
          <w:rStyle w:val="FontStyle115"/>
          <w:lang w:val="ky-KG"/>
        </w:rPr>
        <w:t>ар жөнүндө;</w:t>
      </w:r>
    </w:p>
    <w:p w:rsidR="00DD6BC1" w:rsidRPr="004A08A1" w:rsidRDefault="00DD6BC1" w:rsidP="009A457E">
      <w:pPr>
        <w:pStyle w:val="Style21"/>
        <w:widowControl/>
        <w:tabs>
          <w:tab w:val="left" w:pos="1003"/>
        </w:tabs>
        <w:spacing w:line="276" w:lineRule="auto"/>
        <w:ind w:firstLine="731"/>
        <w:jc w:val="both"/>
        <w:rPr>
          <w:rStyle w:val="FontStyle115"/>
          <w:lang w:val="ky-KG"/>
        </w:rPr>
      </w:pPr>
      <w:r w:rsidRPr="004A08A1">
        <w:rPr>
          <w:rStyle w:val="FontStyle115"/>
          <w:lang w:val="ky-KG"/>
        </w:rPr>
        <w:t>2) компетентүү органдар берген урукса</w:t>
      </w:r>
      <w:r w:rsidR="000216D2" w:rsidRPr="004A08A1">
        <w:rPr>
          <w:rStyle w:val="FontStyle115"/>
          <w:lang w:val="ky-KG"/>
        </w:rPr>
        <w:t>т</w:t>
      </w:r>
      <w:r w:rsidRPr="004A08A1">
        <w:rPr>
          <w:rStyle w:val="FontStyle115"/>
          <w:lang w:val="ky-KG"/>
        </w:rPr>
        <w:t xml:space="preserve"> берүүлөр жана ишке ашырууга уруксат берилген иштин түрү жөнүндө;</w:t>
      </w:r>
    </w:p>
    <w:p w:rsidR="00DD6BC1" w:rsidRPr="004A08A1" w:rsidRDefault="00DD6BC1" w:rsidP="009A457E">
      <w:pPr>
        <w:pStyle w:val="Style21"/>
        <w:widowControl/>
        <w:tabs>
          <w:tab w:val="left" w:pos="1003"/>
        </w:tabs>
        <w:spacing w:line="276" w:lineRule="auto"/>
        <w:ind w:firstLine="731"/>
        <w:jc w:val="both"/>
        <w:rPr>
          <w:rStyle w:val="FontStyle115"/>
          <w:lang w:val="ky-KG"/>
        </w:rPr>
      </w:pPr>
      <w:r w:rsidRPr="004A08A1">
        <w:rPr>
          <w:rStyle w:val="FontStyle115"/>
          <w:lang w:val="ky-KG"/>
        </w:rPr>
        <w:t xml:space="preserve">3) </w:t>
      </w:r>
      <w:r w:rsidR="00DD17A2" w:rsidRPr="004A08A1">
        <w:rPr>
          <w:rStyle w:val="FontStyle115"/>
          <w:lang w:val="ky-KG"/>
        </w:rPr>
        <w:t>ушул адамга карата компетент</w:t>
      </w:r>
      <w:r w:rsidR="007B6910" w:rsidRPr="004A08A1">
        <w:rPr>
          <w:rStyle w:val="FontStyle115"/>
          <w:lang w:val="ky-KG"/>
        </w:rPr>
        <w:t>т</w:t>
      </w:r>
      <w:r w:rsidR="00DD17A2" w:rsidRPr="004A08A1">
        <w:rPr>
          <w:rStyle w:val="FontStyle115"/>
          <w:lang w:val="ky-KG"/>
        </w:rPr>
        <w:t xml:space="preserve">үү органдар тарабынан кабыл алынган жана </w:t>
      </w:r>
      <w:r w:rsidR="00083FB5" w:rsidRPr="004A08A1">
        <w:rPr>
          <w:rStyle w:val="FontStyle115"/>
          <w:lang w:val="ky-KG"/>
        </w:rPr>
        <w:t xml:space="preserve">анын компетенттүүлүгүнө же иштиктүү беделине түздөн-түз таасир эткен жактын кудуретсиздигин (банкроттугун) таануу жөнүндө административдик чаралар, жазык-укуктук санкциялар же чечимдер тууралуу. </w:t>
      </w:r>
      <w:r w:rsidR="00F4006D" w:rsidRPr="004A08A1">
        <w:rPr>
          <w:rStyle w:val="FontStyle115"/>
          <w:lang w:val="ky-KG"/>
        </w:rPr>
        <w:t>Бир мүчө мамлекеттин компетен</w:t>
      </w:r>
      <w:r w:rsidR="007B6910" w:rsidRPr="004A08A1">
        <w:rPr>
          <w:rStyle w:val="FontStyle115"/>
          <w:lang w:val="ky-KG"/>
        </w:rPr>
        <w:t>т</w:t>
      </w:r>
      <w:r w:rsidR="00F4006D" w:rsidRPr="004A08A1">
        <w:rPr>
          <w:rStyle w:val="FontStyle115"/>
          <w:lang w:val="ky-KG"/>
        </w:rPr>
        <w:t>түү органдары башка мүчө мамлекеттин компетен</w:t>
      </w:r>
      <w:r w:rsidR="007B6910" w:rsidRPr="004A08A1">
        <w:rPr>
          <w:rStyle w:val="FontStyle115"/>
          <w:lang w:val="ky-KG"/>
        </w:rPr>
        <w:t>т</w:t>
      </w:r>
      <w:r w:rsidR="00F4006D" w:rsidRPr="004A08A1">
        <w:rPr>
          <w:rStyle w:val="FontStyle115"/>
          <w:lang w:val="ky-KG"/>
        </w:rPr>
        <w:t>түү органдары сураткан тиешелүү маалыматты, анын ичинде биринчи мүчө мамлекеттин аймагында кызмат көрсөтүүлөрдү түзүүнү же жеткирип берүүнү ишке ашырган жактарды жоопкерчиликке тартуунун негиздери жөнүндө маалыматты бериши керек.</w:t>
      </w:r>
    </w:p>
    <w:p w:rsidR="00F4006D" w:rsidRPr="004A08A1" w:rsidRDefault="00F4006D" w:rsidP="009A457E">
      <w:pPr>
        <w:pStyle w:val="Style21"/>
        <w:widowControl/>
        <w:tabs>
          <w:tab w:val="left" w:pos="1003"/>
        </w:tabs>
        <w:spacing w:line="276" w:lineRule="auto"/>
        <w:ind w:firstLine="731"/>
        <w:jc w:val="both"/>
        <w:rPr>
          <w:rStyle w:val="FontStyle115"/>
          <w:lang w:val="ky-KG"/>
        </w:rPr>
      </w:pPr>
      <w:r w:rsidRPr="004A08A1">
        <w:rPr>
          <w:rStyle w:val="FontStyle115"/>
          <w:lang w:val="ky-KG"/>
        </w:rPr>
        <w:t xml:space="preserve">4. </w:t>
      </w:r>
      <w:r w:rsidR="002E2815" w:rsidRPr="004A08A1">
        <w:rPr>
          <w:rStyle w:val="FontStyle115"/>
          <w:lang w:val="ky-KG"/>
        </w:rPr>
        <w:t>Мүчө мамлекеттердин компетент</w:t>
      </w:r>
      <w:r w:rsidR="007B6910" w:rsidRPr="004A08A1">
        <w:rPr>
          <w:rStyle w:val="FontStyle115"/>
          <w:lang w:val="ky-KG"/>
        </w:rPr>
        <w:t>т</w:t>
      </w:r>
      <w:r w:rsidR="002E2815" w:rsidRPr="004A08A1">
        <w:rPr>
          <w:rStyle w:val="FontStyle115"/>
          <w:lang w:val="ky-KG"/>
        </w:rPr>
        <w:t>үү органдарынын (анын ичинде ишти контролдоону жана көзөмөлдөөнү ишке ашыруучу) административдик кызматташтыгы төмөнкүдөй максаттарда жүзөгө ашырылат:</w:t>
      </w:r>
    </w:p>
    <w:p w:rsidR="002E2815" w:rsidRPr="004A08A1" w:rsidRDefault="002E2815" w:rsidP="009A457E">
      <w:pPr>
        <w:pStyle w:val="Style21"/>
        <w:widowControl/>
        <w:tabs>
          <w:tab w:val="left" w:pos="1003"/>
        </w:tabs>
        <w:spacing w:line="276" w:lineRule="auto"/>
        <w:ind w:firstLine="731"/>
        <w:jc w:val="both"/>
        <w:rPr>
          <w:rStyle w:val="FontStyle115"/>
          <w:lang w:val="ky-KG"/>
        </w:rPr>
      </w:pPr>
      <w:r w:rsidRPr="004A08A1">
        <w:rPr>
          <w:rStyle w:val="FontStyle115"/>
          <w:lang w:val="ky-KG"/>
        </w:rPr>
        <w:t xml:space="preserve">1) </w:t>
      </w:r>
      <w:r w:rsidR="004652BF" w:rsidRPr="004A08A1">
        <w:rPr>
          <w:rStyle w:val="FontStyle115"/>
          <w:lang w:val="ky-KG"/>
        </w:rPr>
        <w:t xml:space="preserve">бир мүчө мамлекеттин жеткирип берүүчүсү кызмат көрсөтүүлөрдү жеткирип берүүдө башка мүчө мамлекеттин кызмат көрсөтүүлөрүн алуучулардын укуктарын коргоонун </w:t>
      </w:r>
      <w:r w:rsidR="00487925" w:rsidRPr="004A08A1">
        <w:rPr>
          <w:rStyle w:val="FontStyle115"/>
          <w:lang w:val="ky-KG"/>
        </w:rPr>
        <w:t>натыйжалуу</w:t>
      </w:r>
      <w:r w:rsidR="004652BF" w:rsidRPr="004A08A1">
        <w:rPr>
          <w:rStyle w:val="FontStyle115"/>
          <w:lang w:val="ky-KG"/>
        </w:rPr>
        <w:t xml:space="preserve"> </w:t>
      </w:r>
      <w:r w:rsidR="00267F1B" w:rsidRPr="004A08A1">
        <w:rPr>
          <w:rStyle w:val="FontStyle115"/>
          <w:lang w:val="ky-KG"/>
        </w:rPr>
        <w:t xml:space="preserve">тутумун </w:t>
      </w:r>
      <w:r w:rsidR="004652BF" w:rsidRPr="004A08A1">
        <w:rPr>
          <w:rStyle w:val="FontStyle115"/>
          <w:lang w:val="ky-KG"/>
        </w:rPr>
        <w:t>түзүү;</w:t>
      </w:r>
    </w:p>
    <w:p w:rsidR="004652BF" w:rsidRPr="004A08A1" w:rsidRDefault="004652BF" w:rsidP="009A457E">
      <w:pPr>
        <w:pStyle w:val="Style21"/>
        <w:widowControl/>
        <w:tabs>
          <w:tab w:val="left" w:pos="1003"/>
        </w:tabs>
        <w:spacing w:line="276" w:lineRule="auto"/>
        <w:ind w:firstLine="731"/>
        <w:jc w:val="both"/>
        <w:rPr>
          <w:rStyle w:val="FontStyle115"/>
          <w:lang w:val="ky-KG"/>
        </w:rPr>
      </w:pPr>
      <w:r w:rsidRPr="004A08A1">
        <w:rPr>
          <w:rStyle w:val="FontStyle115"/>
          <w:lang w:val="ky-KG"/>
        </w:rPr>
        <w:t>2) кызмат көрсөтүүлөрдү жеткирип берүүчүлөр менен алуучулардын салыктык жана башка милдеттенмелерди аткаруусу;</w:t>
      </w:r>
    </w:p>
    <w:p w:rsidR="004652BF" w:rsidRPr="004A08A1" w:rsidRDefault="004652BF" w:rsidP="009A457E">
      <w:pPr>
        <w:pStyle w:val="Style21"/>
        <w:widowControl/>
        <w:tabs>
          <w:tab w:val="left" w:pos="1003"/>
        </w:tabs>
        <w:spacing w:line="276" w:lineRule="auto"/>
        <w:ind w:firstLine="731"/>
        <w:jc w:val="both"/>
        <w:rPr>
          <w:rStyle w:val="FontStyle115"/>
          <w:lang w:val="ky-KG"/>
        </w:rPr>
      </w:pPr>
      <w:r w:rsidRPr="004A08A1">
        <w:rPr>
          <w:rStyle w:val="FontStyle115"/>
          <w:lang w:val="ky-KG"/>
        </w:rPr>
        <w:lastRenderedPageBreak/>
        <w:t xml:space="preserve">3) </w:t>
      </w:r>
      <w:r w:rsidR="009F754E" w:rsidRPr="004A08A1">
        <w:rPr>
          <w:rStyle w:val="FontStyle115"/>
          <w:lang w:val="ky-KG"/>
        </w:rPr>
        <w:t>ак ниетсиз иштиктүү тажрыйбага жол бербөө;</w:t>
      </w:r>
    </w:p>
    <w:p w:rsidR="009F754E" w:rsidRPr="004A08A1" w:rsidRDefault="009F754E" w:rsidP="009A457E">
      <w:pPr>
        <w:pStyle w:val="Style21"/>
        <w:widowControl/>
        <w:tabs>
          <w:tab w:val="left" w:pos="1003"/>
        </w:tabs>
        <w:spacing w:line="276" w:lineRule="auto"/>
        <w:ind w:firstLine="731"/>
        <w:jc w:val="both"/>
        <w:rPr>
          <w:rStyle w:val="FontStyle115"/>
          <w:lang w:val="ky-KG"/>
        </w:rPr>
      </w:pPr>
      <w:r w:rsidRPr="004A08A1">
        <w:rPr>
          <w:rStyle w:val="FontStyle115"/>
          <w:lang w:val="ky-KG"/>
        </w:rPr>
        <w:t>4) мүчө мамлекеттердин кызмат көрсөтүүлөрүнүн көлөмдөрү тууралуу статистикалык маалыматтардын аныктыгын камсыз кылуу.</w:t>
      </w:r>
    </w:p>
    <w:p w:rsidR="009F754E" w:rsidRPr="004A08A1" w:rsidRDefault="009F754E" w:rsidP="009A457E">
      <w:pPr>
        <w:pStyle w:val="Style21"/>
        <w:widowControl/>
        <w:tabs>
          <w:tab w:val="left" w:pos="1003"/>
        </w:tabs>
        <w:spacing w:line="276" w:lineRule="auto"/>
        <w:ind w:firstLine="731"/>
        <w:jc w:val="both"/>
        <w:rPr>
          <w:rStyle w:val="FontStyle115"/>
          <w:lang w:val="ky-KG"/>
        </w:rPr>
      </w:pPr>
      <w:r w:rsidRPr="004A08A1">
        <w:rPr>
          <w:rStyle w:val="FontStyle115"/>
          <w:lang w:val="ky-KG"/>
        </w:rPr>
        <w:t xml:space="preserve">5. </w:t>
      </w:r>
      <w:r w:rsidR="00437A16" w:rsidRPr="004A08A1">
        <w:rPr>
          <w:rStyle w:val="FontStyle115"/>
          <w:lang w:val="ky-KG"/>
        </w:rPr>
        <w:t>Мүчө мамлекетке кызмат көрсөтүүлөрдү жеткирип берүүчүлөрдүн кайсы биринин, түзүүнү же иштетүүнү ишке ашыруучу жактардын же болбосо инвесторлордун ушул мүчө мамлекеттин же башка мүчө мамлекеттердин аймагында адамдардын жаныбарлардын, өсүмдүктөрдүн саламаттыгына же курчап турган чөйрөнүн коопсуздугуна зыян келтирүүгө жөндөмдүү иш-аракети тууралуу белгилүү болгон учурда биринчи мүчө мамлекет өтө кыска мөөнөттүн ичинде бардык мүчө мамлекеттерге жана Комиссияга бул тууралуу маалымдайт.</w:t>
      </w:r>
    </w:p>
    <w:p w:rsidR="00437A16" w:rsidRPr="004A08A1" w:rsidRDefault="00437A16" w:rsidP="009A457E">
      <w:pPr>
        <w:pStyle w:val="Style21"/>
        <w:widowControl/>
        <w:tabs>
          <w:tab w:val="left" w:pos="1003"/>
        </w:tabs>
        <w:spacing w:line="276" w:lineRule="auto"/>
        <w:ind w:firstLine="731"/>
        <w:jc w:val="both"/>
        <w:rPr>
          <w:rStyle w:val="FontStyle115"/>
          <w:lang w:val="ky-KG"/>
        </w:rPr>
      </w:pPr>
      <w:r w:rsidRPr="004A08A1">
        <w:rPr>
          <w:rStyle w:val="FontStyle115"/>
          <w:lang w:val="ky-KG"/>
        </w:rPr>
        <w:t xml:space="preserve">6. Комиссия ушул бөлүм менен жөнгө салынуучу маселелер боюнча Бирликтин маалыматтык </w:t>
      </w:r>
      <w:r w:rsidR="006833D8" w:rsidRPr="004A08A1">
        <w:rPr>
          <w:rStyle w:val="FontStyle115"/>
          <w:lang w:val="ky-KG"/>
        </w:rPr>
        <w:t>тутумдарын</w:t>
      </w:r>
      <w:r w:rsidRPr="004A08A1">
        <w:rPr>
          <w:rStyle w:val="FontStyle115"/>
          <w:lang w:val="ky-KG"/>
        </w:rPr>
        <w:t xml:space="preserve"> түзүүгө көмөктөшөт жана аларды иштетүү процессине катышат.</w:t>
      </w:r>
    </w:p>
    <w:p w:rsidR="00437A16" w:rsidRPr="004A08A1" w:rsidRDefault="00437A16" w:rsidP="009A457E">
      <w:pPr>
        <w:pStyle w:val="Style21"/>
        <w:widowControl/>
        <w:tabs>
          <w:tab w:val="left" w:pos="1003"/>
        </w:tabs>
        <w:spacing w:line="276" w:lineRule="auto"/>
        <w:ind w:firstLine="731"/>
        <w:jc w:val="both"/>
        <w:rPr>
          <w:rStyle w:val="FontStyle115"/>
          <w:lang w:val="ky-KG"/>
        </w:rPr>
      </w:pPr>
      <w:r w:rsidRPr="004A08A1">
        <w:rPr>
          <w:rStyle w:val="FontStyle115"/>
          <w:lang w:val="ky-KG"/>
        </w:rPr>
        <w:t xml:space="preserve">7. Мүчө мамлекеттер </w:t>
      </w:r>
      <w:r w:rsidR="00A8547B" w:rsidRPr="004A08A1">
        <w:rPr>
          <w:rStyle w:val="FontStyle115"/>
          <w:lang w:val="ky-KG"/>
        </w:rPr>
        <w:t>Комиссияга башка мүчө мамлекеттердин ушул беренеде каралган милдеттенмелерди аткарбаган учурлары жөнүндө маалымдайт.</w:t>
      </w:r>
    </w:p>
    <w:p w:rsidR="00B856AC" w:rsidRPr="004A08A1" w:rsidRDefault="00B856AC" w:rsidP="009A457E">
      <w:pPr>
        <w:pStyle w:val="Style11"/>
        <w:widowControl/>
        <w:spacing w:line="276" w:lineRule="auto"/>
        <w:rPr>
          <w:rStyle w:val="FontStyle115"/>
          <w:lang w:val="ky-KG"/>
        </w:rPr>
      </w:pPr>
    </w:p>
    <w:p w:rsidR="000216D2" w:rsidRPr="004A08A1" w:rsidRDefault="00B24B6B" w:rsidP="009A457E">
      <w:pPr>
        <w:pStyle w:val="Style11"/>
        <w:widowControl/>
        <w:spacing w:line="276" w:lineRule="auto"/>
        <w:rPr>
          <w:rStyle w:val="FontStyle115"/>
          <w:lang w:val="ky-KG"/>
        </w:rPr>
      </w:pPr>
      <w:r w:rsidRPr="004A08A1">
        <w:rPr>
          <w:rStyle w:val="FontStyle115"/>
          <w:lang w:val="ky-KG"/>
        </w:rPr>
        <w:t>69</w:t>
      </w:r>
      <w:r w:rsidR="000216D2" w:rsidRPr="004A08A1">
        <w:rPr>
          <w:rStyle w:val="FontStyle115"/>
          <w:lang w:val="ky-KG"/>
        </w:rPr>
        <w:t>-берене</w:t>
      </w:r>
    </w:p>
    <w:p w:rsidR="00B24B6B" w:rsidRPr="004A08A1" w:rsidRDefault="00A8547B" w:rsidP="009A457E">
      <w:pPr>
        <w:pStyle w:val="Style11"/>
        <w:widowControl/>
        <w:spacing w:line="276" w:lineRule="auto"/>
        <w:rPr>
          <w:rStyle w:val="FontStyle115"/>
          <w:lang w:val="ky-KG"/>
        </w:rPr>
      </w:pPr>
      <w:r w:rsidRPr="004A08A1">
        <w:rPr>
          <w:rStyle w:val="FontStyle115"/>
          <w:lang w:val="ky-KG"/>
        </w:rPr>
        <w:t xml:space="preserve"> </w:t>
      </w:r>
      <w:r w:rsidR="00B24B6B" w:rsidRPr="004A08A1">
        <w:rPr>
          <w:rStyle w:val="FontStyle115"/>
          <w:lang w:val="ky-KG"/>
        </w:rPr>
        <w:t>Транспаре</w:t>
      </w:r>
      <w:r w:rsidRPr="004A08A1">
        <w:rPr>
          <w:rStyle w:val="FontStyle115"/>
          <w:lang w:val="ky-KG"/>
        </w:rPr>
        <w:t>нттүүлүк</w:t>
      </w:r>
    </w:p>
    <w:p w:rsidR="00CB02F5" w:rsidRPr="004A08A1" w:rsidRDefault="00CB02F5" w:rsidP="009A457E">
      <w:pPr>
        <w:pStyle w:val="Style11"/>
        <w:widowControl/>
        <w:spacing w:line="276" w:lineRule="auto"/>
        <w:rPr>
          <w:rStyle w:val="FontStyle115"/>
          <w:lang w:val="ky-KG"/>
        </w:rPr>
      </w:pPr>
    </w:p>
    <w:p w:rsidR="00A8547B" w:rsidRPr="004A08A1" w:rsidRDefault="00A8547B" w:rsidP="009A457E">
      <w:pPr>
        <w:pStyle w:val="Style20"/>
        <w:widowControl/>
        <w:tabs>
          <w:tab w:val="left" w:pos="1013"/>
        </w:tabs>
        <w:spacing w:line="276" w:lineRule="auto"/>
        <w:rPr>
          <w:rStyle w:val="FontStyle115"/>
          <w:lang w:val="ky-KG"/>
        </w:rPr>
      </w:pPr>
      <w:r w:rsidRPr="004A08A1">
        <w:rPr>
          <w:rStyle w:val="FontStyle115"/>
          <w:lang w:val="ky-KG"/>
        </w:rPr>
        <w:t xml:space="preserve">1. </w:t>
      </w:r>
      <w:r w:rsidR="00CB02F5" w:rsidRPr="004A08A1">
        <w:rPr>
          <w:rStyle w:val="FontStyle115"/>
          <w:lang w:val="ky-KG"/>
        </w:rPr>
        <w:t>Ар бир мүчө мамлекет ушул бөлүм менен жөнгө салынуучу маселелер боюнча өзүнүн мыйзамдарынын ачык-айкындуулугун жана жеткиликтүүлүгүн камсыз кылат.</w:t>
      </w:r>
    </w:p>
    <w:p w:rsidR="00CB02F5" w:rsidRPr="004A08A1" w:rsidRDefault="00F862B9" w:rsidP="009A457E">
      <w:pPr>
        <w:pStyle w:val="Style20"/>
        <w:widowControl/>
        <w:tabs>
          <w:tab w:val="left" w:pos="1013"/>
        </w:tabs>
        <w:spacing w:line="276" w:lineRule="auto"/>
        <w:rPr>
          <w:rStyle w:val="FontStyle115"/>
          <w:lang w:val="ky-KG"/>
        </w:rPr>
      </w:pPr>
      <w:r w:rsidRPr="004A08A1">
        <w:rPr>
          <w:rStyle w:val="FontStyle115"/>
          <w:lang w:val="ky-KG"/>
        </w:rPr>
        <w:t>Бул максатта мүчө мамлекеттин ушул бөлүм менен жөнгө салынуучу маселелерге тиешеси бар же тиешеси мүмкүн болгон бардык ченемдик укуктук актылары расмий булакта, мүмкүн болушунча “Интернет” маалыматтык-телекоммуникациялык тармагындагы (мындан ары – Интернет тармагы) тиешелүү сайтта укугу жана (же) милдеттенмеси ушундай ченемдик укуктук актылар менен козголуп жаткан ар кандай жак алар менен тааныша алгыдай түрдө жарыяланууга тийиш.</w:t>
      </w:r>
    </w:p>
    <w:p w:rsidR="00F862B9" w:rsidRPr="004A08A1" w:rsidRDefault="00F862B9" w:rsidP="009A457E">
      <w:pPr>
        <w:pStyle w:val="Style20"/>
        <w:widowControl/>
        <w:tabs>
          <w:tab w:val="left" w:pos="1013"/>
        </w:tabs>
        <w:spacing w:line="276" w:lineRule="auto"/>
        <w:rPr>
          <w:rStyle w:val="FontStyle115"/>
          <w:lang w:val="ky-KG"/>
        </w:rPr>
      </w:pPr>
      <w:r w:rsidRPr="004A08A1">
        <w:rPr>
          <w:rStyle w:val="FontStyle115"/>
          <w:lang w:val="ky-KG"/>
        </w:rPr>
        <w:t xml:space="preserve">2. Ушул берененин 1-пунктунда көрсөтүлгөн мүчө мамлекеттердин ченемдик укуктук актылары укуктук аныктыкты жана укугу жана (же) милдеттенмелери ушул ченемдик укуктук актылар менен козголушу мүмкүн болгон </w:t>
      </w:r>
      <w:r w:rsidR="00AB7EC8" w:rsidRPr="004A08A1">
        <w:rPr>
          <w:rStyle w:val="FontStyle115"/>
          <w:lang w:val="ky-KG"/>
        </w:rPr>
        <w:t>жактардын негиздүү күтүүлөрүн камсыз кылуучу мөөнөттө, бирок кандай гана болбосун алар күчүнө кирген (колдонууга киргизилген) датага чейин жарыяланышы керек.</w:t>
      </w:r>
    </w:p>
    <w:p w:rsidR="00AB7EC8" w:rsidRPr="004A08A1" w:rsidRDefault="00AB7EC8" w:rsidP="009A457E">
      <w:pPr>
        <w:pStyle w:val="Style20"/>
        <w:widowControl/>
        <w:tabs>
          <w:tab w:val="left" w:pos="1013"/>
        </w:tabs>
        <w:spacing w:line="276" w:lineRule="auto"/>
        <w:rPr>
          <w:rStyle w:val="FontStyle115"/>
          <w:lang w:val="ky-KG"/>
        </w:rPr>
      </w:pPr>
      <w:r w:rsidRPr="004A08A1">
        <w:rPr>
          <w:rStyle w:val="FontStyle115"/>
          <w:lang w:val="ky-KG"/>
        </w:rPr>
        <w:t>3. Мүчө мамлекеттер ушул берененин 1-пунктунда көрсөтүлгөн ченемдик укуктук актылардын долбоорлорунун алдын ала жарыяланышын камсыз кылышат.</w:t>
      </w:r>
    </w:p>
    <w:p w:rsidR="00AB7EC8" w:rsidRPr="004A08A1" w:rsidRDefault="009F7BA2" w:rsidP="009A457E">
      <w:pPr>
        <w:pStyle w:val="Style20"/>
        <w:widowControl/>
        <w:tabs>
          <w:tab w:val="left" w:pos="1013"/>
        </w:tabs>
        <w:spacing w:line="276" w:lineRule="auto"/>
        <w:rPr>
          <w:rStyle w:val="FontStyle115"/>
          <w:lang w:val="ky-KG"/>
        </w:rPr>
      </w:pPr>
      <w:r w:rsidRPr="004A08A1">
        <w:rPr>
          <w:rStyle w:val="FontStyle115"/>
          <w:lang w:val="ky-KG"/>
        </w:rPr>
        <w:t xml:space="preserve">Мүчө мамлекеттер Интернет тармагында ченемдик укуктук актынын долбоорун иштеп чыгууга жооптуу мамлекеттик органдардын расмий сайттарына же атайын түзүлгөн сайттарга ченемдик укуктук актылардын </w:t>
      </w:r>
      <w:r w:rsidRPr="004A08A1">
        <w:rPr>
          <w:rStyle w:val="FontStyle115"/>
          <w:lang w:val="ky-KG"/>
        </w:rPr>
        <w:lastRenderedPageBreak/>
        <w:t>долбоорлорун, алар боюнча жактардын сын-пикирлерди жана сунуштарды жөнөтүү тартиби жөнүндө маалыматты, ошондой эле бардык кызыкдар жактарга өздөрүнүн сын-пикирлерин жана сунуштарын айтууга мүмкүнчүлүк берүү максатында ченемдик укуктук актынын долбоорун коомдук талкуулоонун мөөнөтү тууралуу маалым</w:t>
      </w:r>
      <w:r w:rsidR="0075209E" w:rsidRPr="004A08A1">
        <w:rPr>
          <w:rStyle w:val="FontStyle115"/>
          <w:lang w:val="ky-KG"/>
        </w:rPr>
        <w:t xml:space="preserve">дарды </w:t>
      </w:r>
      <w:r w:rsidRPr="004A08A1">
        <w:rPr>
          <w:rStyle w:val="FontStyle115"/>
          <w:lang w:val="ky-KG"/>
        </w:rPr>
        <w:t>жайгаштырат.</w:t>
      </w:r>
    </w:p>
    <w:p w:rsidR="009F7BA2" w:rsidRPr="004A08A1" w:rsidRDefault="009F7BA2" w:rsidP="009A457E">
      <w:pPr>
        <w:pStyle w:val="Style20"/>
        <w:widowControl/>
        <w:tabs>
          <w:tab w:val="left" w:pos="1013"/>
        </w:tabs>
        <w:spacing w:line="276" w:lineRule="auto"/>
        <w:rPr>
          <w:rStyle w:val="FontStyle115"/>
          <w:lang w:val="ky-KG"/>
        </w:rPr>
      </w:pPr>
      <w:r w:rsidRPr="004A08A1">
        <w:rPr>
          <w:rStyle w:val="FontStyle115"/>
          <w:lang w:val="ky-KG"/>
        </w:rPr>
        <w:t xml:space="preserve">Эреже катары, ченемдик укуктук актылардын аталган долбоорлору алар кабыл алынган датага 30 календардык күн калганга чейин жарыяланат. Мындай алдын ала жарыялоо </w:t>
      </w:r>
      <w:r w:rsidR="0068014F" w:rsidRPr="004A08A1">
        <w:rPr>
          <w:rStyle w:val="FontStyle115"/>
          <w:lang w:val="ky-KG"/>
        </w:rPr>
        <w:t>ыкчам жооп кылууну талап кылган өзгөчө учурларда, ошондой эле ченемдик укуктук актылардын долбоорлорун алдын ала жарыялоо аларды аткарууга тоскоолдук кылган же башкача түрдө коомдук кызыкчылыктарга карама-каршы келген учурларда талап кылынбайт.</w:t>
      </w:r>
    </w:p>
    <w:p w:rsidR="0068014F" w:rsidRPr="004A08A1" w:rsidRDefault="008932BA" w:rsidP="009A457E">
      <w:pPr>
        <w:pStyle w:val="Style20"/>
        <w:widowControl/>
        <w:tabs>
          <w:tab w:val="left" w:pos="1013"/>
        </w:tabs>
        <w:spacing w:line="276" w:lineRule="auto"/>
        <w:rPr>
          <w:rStyle w:val="FontStyle115"/>
          <w:lang w:val="ky-KG"/>
        </w:rPr>
      </w:pPr>
      <w:r w:rsidRPr="004A08A1">
        <w:rPr>
          <w:rStyle w:val="FontStyle115"/>
          <w:lang w:val="ky-KG"/>
        </w:rPr>
        <w:t>Коомдук талкуулоонун алкагында мүчө мамлекеттердин компетент</w:t>
      </w:r>
      <w:r w:rsidR="007B6910" w:rsidRPr="004A08A1">
        <w:rPr>
          <w:rStyle w:val="FontStyle115"/>
          <w:lang w:val="ky-KG"/>
        </w:rPr>
        <w:t>т</w:t>
      </w:r>
      <w:r w:rsidRPr="004A08A1">
        <w:rPr>
          <w:rStyle w:val="FontStyle115"/>
          <w:lang w:val="ky-KG"/>
        </w:rPr>
        <w:t>үү органдары тарабынан алынган сын-пикирлер жана (же) сунуштар ченемдик укуктук актылардын долбоорлорун жеткире иштеп чыгууда мүмкүн болушунча эске алынат.</w:t>
      </w:r>
    </w:p>
    <w:p w:rsidR="008932BA" w:rsidRPr="004A08A1" w:rsidRDefault="008932BA" w:rsidP="009A457E">
      <w:pPr>
        <w:pStyle w:val="Style20"/>
        <w:widowControl/>
        <w:tabs>
          <w:tab w:val="left" w:pos="1013"/>
        </w:tabs>
        <w:spacing w:line="276" w:lineRule="auto"/>
        <w:rPr>
          <w:rStyle w:val="FontStyle115"/>
          <w:lang w:val="ky-KG"/>
        </w:rPr>
      </w:pPr>
      <w:r w:rsidRPr="004A08A1">
        <w:rPr>
          <w:rStyle w:val="FontStyle115"/>
          <w:lang w:val="ky-KG"/>
        </w:rPr>
        <w:t xml:space="preserve">4. </w:t>
      </w:r>
      <w:r w:rsidR="00BC0509" w:rsidRPr="004A08A1">
        <w:rPr>
          <w:rStyle w:val="FontStyle115"/>
          <w:lang w:val="ky-KG"/>
        </w:rPr>
        <w:t>Ушул берененин 1-пунктунда көрсөтүлгөн ченемдик укуктук актыларды (алардын долбоорлорун) жарыялоо аларды кабыл алуу жана колдонуу максаттарын түшүндүрүү менен коштолууга тийиш.</w:t>
      </w:r>
    </w:p>
    <w:p w:rsidR="00BC0509" w:rsidRPr="004A08A1" w:rsidRDefault="00BC0509" w:rsidP="009A457E">
      <w:pPr>
        <w:pStyle w:val="Style20"/>
        <w:widowControl/>
        <w:tabs>
          <w:tab w:val="left" w:pos="1013"/>
        </w:tabs>
        <w:spacing w:line="276" w:lineRule="auto"/>
        <w:rPr>
          <w:rStyle w:val="FontStyle115"/>
          <w:lang w:val="ky-KG"/>
        </w:rPr>
      </w:pPr>
      <w:r w:rsidRPr="004A08A1">
        <w:rPr>
          <w:rStyle w:val="FontStyle115"/>
          <w:lang w:val="ky-KG"/>
        </w:rPr>
        <w:t xml:space="preserve">5. </w:t>
      </w:r>
      <w:r w:rsidR="005A3A2A" w:rsidRPr="004A08A1">
        <w:rPr>
          <w:rStyle w:val="FontStyle115"/>
          <w:lang w:val="ky-KG"/>
        </w:rPr>
        <w:t xml:space="preserve">Мүчө мамлекеттер </w:t>
      </w:r>
      <w:r w:rsidR="00F806F5" w:rsidRPr="004A08A1">
        <w:rPr>
          <w:rStyle w:val="FontStyle115"/>
          <w:lang w:val="ky-KG"/>
        </w:rPr>
        <w:t>ар кандай жактын ушул берененин 1-пунктунда көрсөтүлгөн колдонуудагы ченемдик укуктук актылар жана (же) кабыл алууга пландаштырылып жаткан актылар тууралуу жазуу жүзүндөгү же электрондук суроо-талаптарга жооптордун берилишин камсыз кылуучу механизм түзүшөт.</w:t>
      </w:r>
    </w:p>
    <w:p w:rsidR="00F806F5" w:rsidRPr="004A08A1" w:rsidRDefault="00F806F5" w:rsidP="009A457E">
      <w:pPr>
        <w:pStyle w:val="Style20"/>
        <w:widowControl/>
        <w:tabs>
          <w:tab w:val="left" w:pos="1013"/>
        </w:tabs>
        <w:spacing w:line="276" w:lineRule="auto"/>
        <w:rPr>
          <w:rStyle w:val="FontStyle115"/>
          <w:lang w:val="ky-KG"/>
        </w:rPr>
      </w:pPr>
      <w:r w:rsidRPr="004A08A1">
        <w:rPr>
          <w:rStyle w:val="FontStyle115"/>
          <w:lang w:val="ky-KG"/>
        </w:rPr>
        <w:t xml:space="preserve">6. </w:t>
      </w:r>
      <w:r w:rsidR="002203D3" w:rsidRPr="004A08A1">
        <w:rPr>
          <w:rStyle w:val="FontStyle115"/>
          <w:lang w:val="ky-KG"/>
        </w:rPr>
        <w:t>Мүчө мамлекеттер өздөрүнүн жактары үчүн белгиленген тартипте өздөрүнүн мыйзамдарына ылайык ушул бөлүм менен жөнгө салынуучу маселелер боюнча башка мүчө мамлекеттердин жактарынын кайрылууларын кароону камсыз кылышат.</w:t>
      </w:r>
    </w:p>
    <w:p w:rsidR="00B24B6B" w:rsidRPr="004A08A1" w:rsidRDefault="00B24B6B" w:rsidP="009A457E">
      <w:pPr>
        <w:pStyle w:val="Style16"/>
        <w:widowControl/>
        <w:spacing w:line="276" w:lineRule="auto"/>
        <w:rPr>
          <w:sz w:val="28"/>
          <w:szCs w:val="28"/>
          <w:lang w:val="ky-KG"/>
        </w:rPr>
      </w:pPr>
    </w:p>
    <w:p w:rsidR="00B24B6B" w:rsidRPr="004A08A1" w:rsidRDefault="00B24B6B" w:rsidP="009A457E">
      <w:pPr>
        <w:pStyle w:val="Style16"/>
        <w:widowControl/>
        <w:spacing w:line="276" w:lineRule="auto"/>
        <w:rPr>
          <w:rStyle w:val="FontStyle115"/>
          <w:lang w:val="ky-KG"/>
        </w:rPr>
      </w:pPr>
      <w:r w:rsidRPr="004A08A1">
        <w:rPr>
          <w:rStyle w:val="FontStyle115"/>
        </w:rPr>
        <w:t>XVI</w:t>
      </w:r>
      <w:r w:rsidR="002203D3" w:rsidRPr="004A08A1">
        <w:rPr>
          <w:rStyle w:val="FontStyle115"/>
          <w:lang w:val="ky-KG"/>
        </w:rPr>
        <w:t xml:space="preserve"> бөлүм</w:t>
      </w:r>
    </w:p>
    <w:p w:rsidR="00B24B6B" w:rsidRPr="004A08A1" w:rsidRDefault="002203D3" w:rsidP="009A457E">
      <w:pPr>
        <w:pStyle w:val="Style16"/>
        <w:widowControl/>
        <w:spacing w:line="276" w:lineRule="auto"/>
        <w:rPr>
          <w:rStyle w:val="FontStyle115"/>
        </w:rPr>
      </w:pPr>
      <w:r w:rsidRPr="004A08A1">
        <w:rPr>
          <w:rStyle w:val="FontStyle115"/>
          <w:lang w:val="ky-KG"/>
        </w:rPr>
        <w:t>ФИНАНСЫЛЫК РЫНОКТОРДУ ЖӨНГӨ САЛУУ</w:t>
      </w:r>
    </w:p>
    <w:p w:rsidR="00B24B6B" w:rsidRPr="004A08A1" w:rsidRDefault="00B24B6B" w:rsidP="009A457E">
      <w:pPr>
        <w:pStyle w:val="Style16"/>
        <w:widowControl/>
        <w:spacing w:line="276" w:lineRule="auto"/>
        <w:rPr>
          <w:sz w:val="28"/>
          <w:szCs w:val="28"/>
        </w:rPr>
      </w:pPr>
    </w:p>
    <w:p w:rsidR="00B24B6B" w:rsidRPr="004A08A1" w:rsidRDefault="00B24B6B" w:rsidP="009A457E">
      <w:pPr>
        <w:pStyle w:val="Style16"/>
        <w:widowControl/>
        <w:spacing w:line="276" w:lineRule="auto"/>
        <w:rPr>
          <w:rStyle w:val="FontStyle115"/>
          <w:lang w:val="ky-KG"/>
        </w:rPr>
      </w:pPr>
      <w:r w:rsidRPr="004A08A1">
        <w:rPr>
          <w:rStyle w:val="FontStyle115"/>
        </w:rPr>
        <w:t>70</w:t>
      </w:r>
      <w:r w:rsidR="002203D3" w:rsidRPr="004A08A1">
        <w:rPr>
          <w:rStyle w:val="FontStyle115"/>
          <w:lang w:val="ky-KG"/>
        </w:rPr>
        <w:t>-берене</w:t>
      </w:r>
    </w:p>
    <w:p w:rsidR="00B24B6B" w:rsidRPr="004A08A1" w:rsidRDefault="002203D3" w:rsidP="009A457E">
      <w:pPr>
        <w:pStyle w:val="Style16"/>
        <w:widowControl/>
        <w:spacing w:line="276" w:lineRule="auto"/>
        <w:rPr>
          <w:rStyle w:val="FontStyle115"/>
        </w:rPr>
      </w:pPr>
      <w:r w:rsidRPr="004A08A1">
        <w:rPr>
          <w:rStyle w:val="FontStyle115"/>
          <w:lang w:val="ky-KG"/>
        </w:rPr>
        <w:t>Финансылык рынокторду жөнгө салуу максаттары жана принциптери</w:t>
      </w:r>
    </w:p>
    <w:p w:rsidR="00A57B31" w:rsidRPr="004A08A1" w:rsidRDefault="00A57B31" w:rsidP="009A457E">
      <w:pPr>
        <w:pStyle w:val="Style7"/>
        <w:widowControl/>
        <w:spacing w:line="276" w:lineRule="auto"/>
        <w:ind w:firstLine="739"/>
        <w:rPr>
          <w:rStyle w:val="FontStyle115"/>
          <w:lang w:val="ky-KG"/>
        </w:rPr>
      </w:pPr>
    </w:p>
    <w:p w:rsidR="002203D3" w:rsidRPr="004A08A1" w:rsidRDefault="00B24B6B" w:rsidP="009A457E">
      <w:pPr>
        <w:pStyle w:val="Style7"/>
        <w:widowControl/>
        <w:spacing w:line="276" w:lineRule="auto"/>
        <w:ind w:firstLine="739"/>
        <w:rPr>
          <w:rStyle w:val="FontStyle115"/>
          <w:lang w:val="ky-KG"/>
        </w:rPr>
      </w:pPr>
      <w:r w:rsidRPr="004A08A1">
        <w:rPr>
          <w:rStyle w:val="FontStyle115"/>
          <w:lang w:val="ky-KG"/>
        </w:rPr>
        <w:t xml:space="preserve">1. </w:t>
      </w:r>
      <w:r w:rsidR="00A57B31" w:rsidRPr="004A08A1">
        <w:rPr>
          <w:rStyle w:val="FontStyle115"/>
          <w:lang w:val="ky-KG"/>
        </w:rPr>
        <w:t>Мүчө мамлекеттер Бирликтин алкагында төмөнкүдөй максаттарга жана принциптерге ылайык финансылык рынокторду макулдашылган жөнгө салууну ишке ашырышат:</w:t>
      </w:r>
    </w:p>
    <w:p w:rsidR="00A57B31" w:rsidRPr="004A08A1" w:rsidRDefault="00A57B31" w:rsidP="009A457E">
      <w:pPr>
        <w:pStyle w:val="Style7"/>
        <w:widowControl/>
        <w:spacing w:line="276" w:lineRule="auto"/>
        <w:ind w:firstLine="739"/>
        <w:rPr>
          <w:rStyle w:val="FontStyle115"/>
          <w:lang w:val="ky-KG"/>
        </w:rPr>
      </w:pPr>
      <w:r w:rsidRPr="004A08A1">
        <w:rPr>
          <w:rStyle w:val="FontStyle115"/>
          <w:lang w:val="ky-KG"/>
        </w:rPr>
        <w:t xml:space="preserve">1) </w:t>
      </w:r>
      <w:r w:rsidR="00065D30" w:rsidRPr="004A08A1">
        <w:rPr>
          <w:rStyle w:val="FontStyle115"/>
          <w:lang w:val="ky-KG"/>
        </w:rPr>
        <w:t>Бирликтин алкагында финансылык рынокту түзүү жана мүчө мамлекеттердин финансылык рынокторуна басмырлабастан жетүүнү камсыз кылуу максатында мүчө мамлекеттерди экономикалык интеграциялоону тереңдетүү;</w:t>
      </w:r>
    </w:p>
    <w:p w:rsidR="00065D30" w:rsidRPr="004A08A1" w:rsidRDefault="00065D30" w:rsidP="009A457E">
      <w:pPr>
        <w:pStyle w:val="Style7"/>
        <w:widowControl/>
        <w:spacing w:line="276" w:lineRule="auto"/>
        <w:ind w:firstLine="739"/>
        <w:rPr>
          <w:rStyle w:val="FontStyle115"/>
          <w:lang w:val="ky-KG"/>
        </w:rPr>
      </w:pPr>
      <w:r w:rsidRPr="004A08A1">
        <w:rPr>
          <w:rStyle w:val="FontStyle115"/>
          <w:lang w:val="ky-KG"/>
        </w:rPr>
        <w:t xml:space="preserve">2) </w:t>
      </w:r>
      <w:r w:rsidR="00AD68C6" w:rsidRPr="004A08A1">
        <w:rPr>
          <w:rStyle w:val="FontStyle115"/>
          <w:lang w:val="ky-KG"/>
        </w:rPr>
        <w:t xml:space="preserve">финансылык кызмат көрсөтүүлөрдү керектөөчүлөрдүн укуктарын жана мыйзамдуу кызыкчылыктарын кепилденген жана </w:t>
      </w:r>
      <w:r w:rsidR="00487925" w:rsidRPr="004A08A1">
        <w:rPr>
          <w:rStyle w:val="FontStyle115"/>
          <w:lang w:val="ky-KG"/>
        </w:rPr>
        <w:t>натыйжалуу</w:t>
      </w:r>
      <w:r w:rsidR="00AD68C6" w:rsidRPr="004A08A1">
        <w:rPr>
          <w:rStyle w:val="FontStyle115"/>
          <w:lang w:val="ky-KG"/>
        </w:rPr>
        <w:t xml:space="preserve"> коргоону камсыз кылуу;</w:t>
      </w:r>
    </w:p>
    <w:p w:rsidR="00AD68C6" w:rsidRPr="004A08A1" w:rsidRDefault="00AD68C6" w:rsidP="009A457E">
      <w:pPr>
        <w:pStyle w:val="Style7"/>
        <w:widowControl/>
        <w:spacing w:line="276" w:lineRule="auto"/>
        <w:ind w:firstLine="739"/>
        <w:rPr>
          <w:rStyle w:val="FontStyle115"/>
          <w:lang w:val="ky-KG"/>
        </w:rPr>
      </w:pPr>
      <w:r w:rsidRPr="004A08A1">
        <w:rPr>
          <w:rStyle w:val="FontStyle115"/>
          <w:lang w:val="ky-KG"/>
        </w:rPr>
        <w:lastRenderedPageBreak/>
        <w:t>3) банк жана камсыздандыруу секторлорунда, ошондой эле баалуу кагаздар рыногундагы кызмат көрсөтүү секторунда бир мүчө мамлекеттин ыйгарым укуктуу органдары тарабынан берилген лицензияларды өз ара таануу үчүн башка мүчө мамлекеттердин аймактарында шарттарды түзүү;</w:t>
      </w:r>
    </w:p>
    <w:p w:rsidR="00AD68C6" w:rsidRPr="004A08A1" w:rsidRDefault="00AD68C6" w:rsidP="009A457E">
      <w:pPr>
        <w:pStyle w:val="Style7"/>
        <w:widowControl/>
        <w:spacing w:line="276" w:lineRule="auto"/>
        <w:ind w:firstLine="739"/>
        <w:rPr>
          <w:rStyle w:val="FontStyle115"/>
          <w:lang w:val="ky-KG"/>
        </w:rPr>
      </w:pPr>
      <w:r w:rsidRPr="004A08A1">
        <w:rPr>
          <w:rStyle w:val="FontStyle115"/>
          <w:lang w:val="ky-KG"/>
        </w:rPr>
        <w:t xml:space="preserve">4) </w:t>
      </w:r>
      <w:r w:rsidR="00197C54" w:rsidRPr="004A08A1">
        <w:rPr>
          <w:rStyle w:val="FontStyle115"/>
          <w:lang w:val="ky-KG"/>
        </w:rPr>
        <w:t>эл аралык стандарттарга ылайык мүчө мамлекеттердин финансылык рынокторунда опурталдарды жөнгө салууга мамилелерди аныктоо;</w:t>
      </w:r>
    </w:p>
    <w:p w:rsidR="00197C54" w:rsidRPr="004A08A1" w:rsidRDefault="00197C54" w:rsidP="009A457E">
      <w:pPr>
        <w:pStyle w:val="Style7"/>
        <w:widowControl/>
        <w:spacing w:line="276" w:lineRule="auto"/>
        <w:ind w:firstLine="739"/>
        <w:rPr>
          <w:rStyle w:val="FontStyle115"/>
          <w:lang w:val="ky-KG"/>
        </w:rPr>
      </w:pPr>
      <w:r w:rsidRPr="004A08A1">
        <w:rPr>
          <w:rStyle w:val="FontStyle115"/>
          <w:lang w:val="ky-KG"/>
        </w:rPr>
        <w:t>5) банк ишине, камсыздандыруу ишине жана баалуу кагаздар рыногундагы ишке коюлуучу талаптарды пруденциалдык талаптарды) аныктоо;</w:t>
      </w:r>
    </w:p>
    <w:p w:rsidR="00197C54" w:rsidRPr="004A08A1" w:rsidRDefault="00197C54" w:rsidP="009A457E">
      <w:pPr>
        <w:pStyle w:val="Style7"/>
        <w:widowControl/>
        <w:spacing w:line="276" w:lineRule="auto"/>
        <w:ind w:firstLine="739"/>
        <w:rPr>
          <w:rStyle w:val="FontStyle115"/>
          <w:lang w:val="ky-KG"/>
        </w:rPr>
      </w:pPr>
      <w:r w:rsidRPr="004A08A1">
        <w:rPr>
          <w:rStyle w:val="FontStyle115"/>
          <w:lang w:val="ky-KG"/>
        </w:rPr>
        <w:t>6) финансылык рыноктун катышуучуларынын ишин көзөмөлдөөнү ишке ашыруу тартибин аныктоо;</w:t>
      </w:r>
    </w:p>
    <w:p w:rsidR="00197C54" w:rsidRPr="004A08A1" w:rsidRDefault="00197C54" w:rsidP="009A457E">
      <w:pPr>
        <w:pStyle w:val="Style7"/>
        <w:widowControl/>
        <w:spacing w:line="276" w:lineRule="auto"/>
        <w:ind w:firstLine="739"/>
        <w:rPr>
          <w:rStyle w:val="FontStyle115"/>
          <w:lang w:val="ky-KG"/>
        </w:rPr>
      </w:pPr>
      <w:r w:rsidRPr="004A08A1">
        <w:rPr>
          <w:rStyle w:val="FontStyle115"/>
          <w:lang w:val="ky-KG"/>
        </w:rPr>
        <w:t xml:space="preserve">7) </w:t>
      </w:r>
      <w:r w:rsidR="003A3C25" w:rsidRPr="004A08A1">
        <w:rPr>
          <w:rStyle w:val="FontStyle115"/>
          <w:lang w:val="ky-KG"/>
        </w:rPr>
        <w:t>финансылык рыноктун катышуучуларынын ишинин транспаренттүүлүгүн камсыз кылуу.</w:t>
      </w:r>
    </w:p>
    <w:p w:rsidR="003A3C25" w:rsidRPr="004A08A1" w:rsidRDefault="003A3C25" w:rsidP="009A457E">
      <w:pPr>
        <w:pStyle w:val="Style7"/>
        <w:widowControl/>
        <w:spacing w:line="276" w:lineRule="auto"/>
        <w:ind w:firstLine="739"/>
        <w:rPr>
          <w:rStyle w:val="FontStyle115"/>
          <w:lang w:val="ky-KG"/>
        </w:rPr>
      </w:pPr>
      <w:r w:rsidRPr="004A08A1">
        <w:rPr>
          <w:rStyle w:val="FontStyle115"/>
          <w:lang w:val="ky-KG"/>
        </w:rPr>
        <w:t xml:space="preserve">2. </w:t>
      </w:r>
      <w:r w:rsidR="00905D60" w:rsidRPr="004A08A1">
        <w:rPr>
          <w:rStyle w:val="FontStyle115"/>
          <w:lang w:val="ky-KG"/>
        </w:rPr>
        <w:t>Капиталдын эркин кыймылын камсыз кылуу үчүн ф</w:t>
      </w:r>
      <w:r w:rsidR="002509F8" w:rsidRPr="004A08A1">
        <w:rPr>
          <w:rStyle w:val="FontStyle115"/>
          <w:lang w:val="ky-KG"/>
        </w:rPr>
        <w:t xml:space="preserve">инансылык рынокто </w:t>
      </w:r>
      <w:r w:rsidR="00905D60" w:rsidRPr="004A08A1">
        <w:rPr>
          <w:rStyle w:val="FontStyle115"/>
          <w:lang w:val="ky-KG"/>
        </w:rPr>
        <w:t>шарттарды түзүү максатында мүчө мамлекеттер тарабынан кызматташтыктын төмөнкүдөй негизги формалары колдонулат, анын ичинде:</w:t>
      </w:r>
    </w:p>
    <w:p w:rsidR="00905D60" w:rsidRPr="004A08A1" w:rsidRDefault="00905D60" w:rsidP="009A457E">
      <w:pPr>
        <w:pStyle w:val="Style7"/>
        <w:widowControl/>
        <w:spacing w:line="276" w:lineRule="auto"/>
        <w:ind w:firstLine="739"/>
        <w:rPr>
          <w:rStyle w:val="FontStyle115"/>
          <w:lang w:val="ky-KG"/>
        </w:rPr>
      </w:pPr>
      <w:r w:rsidRPr="004A08A1">
        <w:rPr>
          <w:rStyle w:val="FontStyle115"/>
          <w:lang w:val="ky-KG"/>
        </w:rPr>
        <w:t>1) Бирликтин алкагында эл аралык келишимге ылайык банк ишин жөнгө салуу жана өнүктүрүү, камсыздандыруу иши жана баалуу кагаздар рыногундагы иш, контролдоо жана көзөмөлдөө маселелери боюнча мүчө мамлекеттердин ыйгарым укуктуу органдарынын ортосунда купуя маалыматты кошо алганда, маалыматтар менен алмашуу;</w:t>
      </w:r>
    </w:p>
    <w:p w:rsidR="00905D60" w:rsidRPr="004A08A1" w:rsidRDefault="00905D60" w:rsidP="009A457E">
      <w:pPr>
        <w:pStyle w:val="Style7"/>
        <w:widowControl/>
        <w:spacing w:line="276" w:lineRule="auto"/>
        <w:ind w:firstLine="739"/>
        <w:rPr>
          <w:rStyle w:val="FontStyle115"/>
          <w:lang w:val="ky-KG"/>
        </w:rPr>
      </w:pPr>
      <w:r w:rsidRPr="004A08A1">
        <w:rPr>
          <w:rStyle w:val="FontStyle115"/>
          <w:lang w:val="ky-KG"/>
        </w:rPr>
        <w:t xml:space="preserve">2) </w:t>
      </w:r>
      <w:r w:rsidR="000C325A" w:rsidRPr="004A08A1">
        <w:rPr>
          <w:rStyle w:val="FontStyle115"/>
          <w:lang w:val="ky-KG"/>
        </w:rPr>
        <w:t>финансылык рыноктордо келип чыгуучу учурдагы жана мүмкүн болгон проблемаларды талкуулоо жана аларды чечүү сунуштарын иштеп чыгуу боюнча макулдашылган иш-чараларды өткөрүү;</w:t>
      </w:r>
    </w:p>
    <w:p w:rsidR="000C325A" w:rsidRPr="004A08A1" w:rsidRDefault="000C325A" w:rsidP="009A457E">
      <w:pPr>
        <w:pStyle w:val="Style7"/>
        <w:widowControl/>
        <w:spacing w:line="276" w:lineRule="auto"/>
        <w:ind w:firstLine="739"/>
        <w:rPr>
          <w:rStyle w:val="FontStyle115"/>
          <w:lang w:val="ky-KG"/>
        </w:rPr>
      </w:pPr>
      <w:r w:rsidRPr="004A08A1">
        <w:rPr>
          <w:rStyle w:val="FontStyle115"/>
          <w:lang w:val="ky-KG"/>
        </w:rPr>
        <w:t xml:space="preserve">3) </w:t>
      </w:r>
      <w:r w:rsidR="0055461B" w:rsidRPr="004A08A1">
        <w:rPr>
          <w:rStyle w:val="FontStyle115"/>
          <w:lang w:val="ky-KG"/>
        </w:rPr>
        <w:t>мүчө мамлекеттердин ыйгарым укуктуу органдары тарабынан банк ишин жөнгө салуу, камсыздандыруу иши жана баалуу кагаздар рыногундагы иш маселелери боюнча өз ара консультацияларды өткөрүү.</w:t>
      </w:r>
    </w:p>
    <w:p w:rsidR="0055461B" w:rsidRPr="004A08A1" w:rsidRDefault="0055461B" w:rsidP="009A457E">
      <w:pPr>
        <w:pStyle w:val="Style7"/>
        <w:widowControl/>
        <w:spacing w:line="276" w:lineRule="auto"/>
        <w:ind w:firstLine="739"/>
        <w:rPr>
          <w:rStyle w:val="FontStyle115"/>
          <w:lang w:val="ky-KG"/>
        </w:rPr>
      </w:pPr>
      <w:r w:rsidRPr="004A08A1">
        <w:rPr>
          <w:rStyle w:val="FontStyle115"/>
          <w:lang w:val="ky-KG"/>
        </w:rPr>
        <w:t xml:space="preserve">3. </w:t>
      </w:r>
      <w:r w:rsidR="00347BB5" w:rsidRPr="004A08A1">
        <w:rPr>
          <w:rStyle w:val="FontStyle115"/>
          <w:lang w:val="ky-KG"/>
        </w:rPr>
        <w:t>Ушул берененин 1-пунктунда баяндалган максаттарга жетишүү үчүн мүчө мамлекеттер Бирликтин алкагында эл аралык келишимге ылайык жана ушул Келишимдин № 17 тиркемесин жана ушул Келишимдин 103-беренесин эске алуу менен финансылык рынок чөйрөсүндөгү өздөрүнүн мыйзамдарын шайкештөөнү ишке ашырышат.</w:t>
      </w:r>
    </w:p>
    <w:p w:rsidR="00B856AC" w:rsidRPr="004A08A1" w:rsidRDefault="00B856AC" w:rsidP="009A457E">
      <w:pPr>
        <w:pStyle w:val="Style11"/>
        <w:widowControl/>
        <w:spacing w:line="276" w:lineRule="auto"/>
        <w:rPr>
          <w:rStyle w:val="FontStyle115"/>
          <w:lang w:val="ky-KG"/>
        </w:rPr>
      </w:pPr>
    </w:p>
    <w:p w:rsidR="00B856AC" w:rsidRPr="004A08A1" w:rsidRDefault="00B24B6B" w:rsidP="009A457E">
      <w:pPr>
        <w:pStyle w:val="Style11"/>
        <w:widowControl/>
        <w:spacing w:line="276" w:lineRule="auto"/>
        <w:rPr>
          <w:rStyle w:val="FontStyle115"/>
          <w:lang w:val="ky-KG"/>
        </w:rPr>
      </w:pPr>
      <w:r w:rsidRPr="004A08A1">
        <w:rPr>
          <w:rStyle w:val="FontStyle115"/>
        </w:rPr>
        <w:t xml:space="preserve">XVII </w:t>
      </w:r>
      <w:r w:rsidR="00347BB5" w:rsidRPr="004A08A1">
        <w:rPr>
          <w:rStyle w:val="FontStyle115"/>
          <w:lang w:val="ky-KG"/>
        </w:rPr>
        <w:t>бөлүм</w:t>
      </w:r>
    </w:p>
    <w:p w:rsidR="00B24B6B" w:rsidRPr="004A08A1" w:rsidRDefault="00347BB5" w:rsidP="009A457E">
      <w:pPr>
        <w:pStyle w:val="Style11"/>
        <w:widowControl/>
        <w:spacing w:line="276" w:lineRule="auto"/>
        <w:rPr>
          <w:rStyle w:val="FontStyle115"/>
        </w:rPr>
      </w:pPr>
      <w:r w:rsidRPr="004A08A1">
        <w:rPr>
          <w:rStyle w:val="FontStyle115"/>
          <w:lang w:val="ky-KG"/>
        </w:rPr>
        <w:t>САЛЫКТАР ЖАНА САЛЫК САЛУУ</w:t>
      </w:r>
    </w:p>
    <w:p w:rsidR="00B24B6B" w:rsidRPr="004A08A1" w:rsidRDefault="00B24B6B" w:rsidP="009A457E">
      <w:pPr>
        <w:pStyle w:val="Style16"/>
        <w:widowControl/>
        <w:spacing w:line="276" w:lineRule="auto"/>
        <w:rPr>
          <w:sz w:val="28"/>
          <w:szCs w:val="28"/>
        </w:rPr>
      </w:pPr>
    </w:p>
    <w:p w:rsidR="00B24B6B" w:rsidRPr="004A08A1" w:rsidRDefault="00B24B6B" w:rsidP="009A457E">
      <w:pPr>
        <w:pStyle w:val="Style16"/>
        <w:widowControl/>
        <w:spacing w:line="276" w:lineRule="auto"/>
        <w:rPr>
          <w:rStyle w:val="FontStyle115"/>
          <w:lang w:val="ky-KG"/>
        </w:rPr>
      </w:pPr>
      <w:r w:rsidRPr="004A08A1">
        <w:rPr>
          <w:rStyle w:val="FontStyle115"/>
        </w:rPr>
        <w:t>71</w:t>
      </w:r>
      <w:r w:rsidR="00347BB5" w:rsidRPr="004A08A1">
        <w:rPr>
          <w:rStyle w:val="FontStyle115"/>
          <w:lang w:val="ky-KG"/>
        </w:rPr>
        <w:t>-берене.</w:t>
      </w:r>
    </w:p>
    <w:p w:rsidR="00B24B6B" w:rsidRPr="004A08A1" w:rsidRDefault="00347BB5" w:rsidP="009A457E">
      <w:pPr>
        <w:pStyle w:val="Style11"/>
        <w:widowControl/>
        <w:spacing w:line="276" w:lineRule="auto"/>
        <w:rPr>
          <w:rStyle w:val="FontStyle115"/>
        </w:rPr>
      </w:pPr>
      <w:r w:rsidRPr="004A08A1">
        <w:rPr>
          <w:rStyle w:val="FontStyle115"/>
          <w:lang w:val="ky-KG"/>
        </w:rPr>
        <w:t>Салык салуу чөйрөсүндө мүчө мамлекеттердин өз ара аракеттенүү принциптери</w:t>
      </w:r>
    </w:p>
    <w:p w:rsidR="00347BB5" w:rsidRPr="004A08A1" w:rsidRDefault="00347BB5" w:rsidP="009A457E">
      <w:pPr>
        <w:pStyle w:val="Style20"/>
        <w:widowControl/>
        <w:tabs>
          <w:tab w:val="left" w:pos="1022"/>
        </w:tabs>
        <w:spacing w:line="276" w:lineRule="auto"/>
        <w:ind w:firstLine="709"/>
        <w:rPr>
          <w:rStyle w:val="FontStyle115"/>
          <w:lang w:val="ky-KG"/>
        </w:rPr>
      </w:pPr>
    </w:p>
    <w:p w:rsidR="00347BB5" w:rsidRPr="004A08A1" w:rsidRDefault="00347BB5" w:rsidP="009A457E">
      <w:pPr>
        <w:pStyle w:val="Style20"/>
        <w:widowControl/>
        <w:tabs>
          <w:tab w:val="left" w:pos="1022"/>
        </w:tabs>
        <w:spacing w:line="276" w:lineRule="auto"/>
        <w:ind w:firstLine="709"/>
        <w:rPr>
          <w:rStyle w:val="FontStyle115"/>
          <w:lang w:val="ky-KG"/>
        </w:rPr>
      </w:pPr>
      <w:r w:rsidRPr="004A08A1">
        <w:rPr>
          <w:rStyle w:val="FontStyle115"/>
          <w:lang w:val="ky-KG"/>
        </w:rPr>
        <w:t>1. Бир мүчө мамлекеттин аймагынан экинчи мүчө мамлекеттин аймагына ташылып киргизилүүчү товарларга кыйыр салыктар салынат.</w:t>
      </w:r>
    </w:p>
    <w:p w:rsidR="00347BB5" w:rsidRPr="004A08A1" w:rsidRDefault="00347BB5" w:rsidP="009A457E">
      <w:pPr>
        <w:pStyle w:val="Style20"/>
        <w:widowControl/>
        <w:tabs>
          <w:tab w:val="left" w:pos="1022"/>
        </w:tabs>
        <w:spacing w:line="276" w:lineRule="auto"/>
        <w:ind w:firstLine="709"/>
        <w:rPr>
          <w:rStyle w:val="FontStyle115"/>
          <w:lang w:val="ky-KG"/>
        </w:rPr>
      </w:pPr>
      <w:r w:rsidRPr="004A08A1">
        <w:rPr>
          <w:rStyle w:val="FontStyle115"/>
          <w:lang w:val="ky-KG"/>
        </w:rPr>
        <w:t xml:space="preserve">2. </w:t>
      </w:r>
      <w:r w:rsidR="00B86B0B" w:rsidRPr="004A08A1">
        <w:rPr>
          <w:rStyle w:val="FontStyle115"/>
          <w:lang w:val="ky-KG"/>
        </w:rPr>
        <w:t xml:space="preserve">Мүчө мамлекеттер өз ара соода кылууда салыктарды, башка жыйымдарды жана төлөмдөрдү алышат, ал аймагында башка мүчө мамлекеттердин товарлары сатылып жаткан мүчө мамлекетте салык салуу ушул </w:t>
      </w:r>
      <w:r w:rsidR="00B86B0B" w:rsidRPr="004A08A1">
        <w:rPr>
          <w:rStyle w:val="FontStyle115"/>
          <w:lang w:val="ky-KG"/>
        </w:rPr>
        <w:lastRenderedPageBreak/>
        <w:t xml:space="preserve">мүчө мамлекет </w:t>
      </w:r>
      <w:r w:rsidR="00AE5571" w:rsidRPr="004A08A1">
        <w:rPr>
          <w:rStyle w:val="FontStyle115"/>
          <w:lang w:val="ky-KG"/>
        </w:rPr>
        <w:t xml:space="preserve">ошондой эле жагдайларда </w:t>
      </w:r>
      <w:r w:rsidR="00B86B0B" w:rsidRPr="004A08A1">
        <w:rPr>
          <w:rStyle w:val="FontStyle115"/>
          <w:lang w:val="ky-KG"/>
        </w:rPr>
        <w:t xml:space="preserve">өзүнүн аймагынан чыккан ушул сыяктуу товарларга карата </w:t>
      </w:r>
      <w:r w:rsidR="00AE5571" w:rsidRPr="004A08A1">
        <w:rPr>
          <w:rStyle w:val="FontStyle115"/>
          <w:lang w:val="ky-KG"/>
        </w:rPr>
        <w:t xml:space="preserve">колдонулуучу салык салууларга караганда </w:t>
      </w:r>
      <w:r w:rsidR="00B86B0B" w:rsidRPr="004A08A1">
        <w:rPr>
          <w:rStyle w:val="FontStyle115"/>
          <w:lang w:val="ky-KG"/>
        </w:rPr>
        <w:t xml:space="preserve">кыйла </w:t>
      </w:r>
      <w:r w:rsidR="00AE5571" w:rsidRPr="004A08A1">
        <w:rPr>
          <w:rStyle w:val="FontStyle115"/>
          <w:lang w:val="ky-KG"/>
        </w:rPr>
        <w:t>оңтойлуу болот.</w:t>
      </w:r>
    </w:p>
    <w:p w:rsidR="00AE5571" w:rsidRPr="004A08A1" w:rsidRDefault="00AE5571" w:rsidP="009A457E">
      <w:pPr>
        <w:pStyle w:val="Style20"/>
        <w:widowControl/>
        <w:tabs>
          <w:tab w:val="left" w:pos="1022"/>
        </w:tabs>
        <w:spacing w:line="276" w:lineRule="auto"/>
        <w:ind w:firstLine="709"/>
        <w:rPr>
          <w:rStyle w:val="FontStyle115"/>
          <w:lang w:val="ky-KG"/>
        </w:rPr>
      </w:pPr>
      <w:r w:rsidRPr="004A08A1">
        <w:rPr>
          <w:rStyle w:val="FontStyle115"/>
          <w:lang w:val="ky-KG"/>
        </w:rPr>
        <w:t xml:space="preserve">3. </w:t>
      </w:r>
      <w:r w:rsidR="00FD7F93" w:rsidRPr="004A08A1">
        <w:rPr>
          <w:rStyle w:val="FontStyle115"/>
          <w:lang w:val="ky-KG"/>
        </w:rPr>
        <w:t>Мүчө мамлекеттер атаандаштыктын шарттарын бузбай жана улуттук деңгээлде же Бирликтин деңгээлинде товарлардын, иштердин жана кызмат көрсөтүүлөрдүн эркин жүрүшүнө тоскоолдук кылбоо үчүн өз ара соода кылууга таасир этүүчү салыктарга карата мыйзамдарды шайкештөөнү ишке ашыруу багыттарын, ошондой эле формаларын жана тартибин аныктайт, анын ичинде:</w:t>
      </w:r>
    </w:p>
    <w:p w:rsidR="00FD7F93" w:rsidRPr="004A08A1" w:rsidRDefault="00FD7F93" w:rsidP="009A457E">
      <w:pPr>
        <w:pStyle w:val="Style20"/>
        <w:widowControl/>
        <w:tabs>
          <w:tab w:val="left" w:pos="1022"/>
        </w:tabs>
        <w:spacing w:line="276" w:lineRule="auto"/>
        <w:ind w:firstLine="709"/>
        <w:rPr>
          <w:rStyle w:val="FontStyle115"/>
          <w:lang w:val="ky-KG"/>
        </w:rPr>
      </w:pPr>
      <w:r w:rsidRPr="004A08A1">
        <w:rPr>
          <w:rStyle w:val="FontStyle115"/>
          <w:lang w:val="ky-KG"/>
        </w:rPr>
        <w:t xml:space="preserve">1) </w:t>
      </w:r>
      <w:r w:rsidR="009A69FE" w:rsidRPr="004A08A1">
        <w:rPr>
          <w:rStyle w:val="FontStyle115"/>
          <w:lang w:val="ky-KG"/>
        </w:rPr>
        <w:t xml:space="preserve">кыйла сезимтал акциздик товарлар боюнча акциздердин </w:t>
      </w:r>
      <w:r w:rsidR="00AF3A14" w:rsidRPr="004A08A1">
        <w:rPr>
          <w:rStyle w:val="FontStyle115"/>
          <w:lang w:val="ky-KG"/>
        </w:rPr>
        <w:t>коюмдарын</w:t>
      </w:r>
      <w:r w:rsidR="009A69FE" w:rsidRPr="004A08A1">
        <w:rPr>
          <w:rStyle w:val="FontStyle115"/>
          <w:lang w:val="ky-KG"/>
        </w:rPr>
        <w:t xml:space="preserve"> шайкештөө (жакындатуу);</w:t>
      </w:r>
    </w:p>
    <w:p w:rsidR="009A69FE" w:rsidRPr="004A08A1" w:rsidRDefault="009A69FE" w:rsidP="009A457E">
      <w:pPr>
        <w:pStyle w:val="Style20"/>
        <w:widowControl/>
        <w:tabs>
          <w:tab w:val="left" w:pos="1022"/>
        </w:tabs>
        <w:spacing w:line="276" w:lineRule="auto"/>
        <w:ind w:firstLine="709"/>
        <w:rPr>
          <w:rStyle w:val="FontStyle115"/>
          <w:lang w:val="ky-KG"/>
        </w:rPr>
      </w:pPr>
      <w:r w:rsidRPr="004A08A1">
        <w:rPr>
          <w:rStyle w:val="FontStyle115"/>
          <w:lang w:val="ky-KG"/>
        </w:rPr>
        <w:t xml:space="preserve">2) </w:t>
      </w:r>
      <w:r w:rsidR="00C41B04" w:rsidRPr="004A08A1">
        <w:rPr>
          <w:rStyle w:val="FontStyle115"/>
          <w:lang w:val="ky-KG"/>
        </w:rPr>
        <w:t xml:space="preserve">өз ара соода кылууда кошумча нарк салыгын алуу </w:t>
      </w:r>
      <w:r w:rsidR="00267F1B" w:rsidRPr="004A08A1">
        <w:rPr>
          <w:rStyle w:val="FontStyle115"/>
          <w:lang w:val="ky-KG"/>
        </w:rPr>
        <w:t>тутумун</w:t>
      </w:r>
      <w:r w:rsidR="00C41B04" w:rsidRPr="004A08A1">
        <w:rPr>
          <w:rStyle w:val="FontStyle115"/>
          <w:lang w:val="ky-KG"/>
        </w:rPr>
        <w:t xml:space="preserve"> андан ары өркүндөтүү (анын ичинде маалыматтык технологияларды колдонуу менен).</w:t>
      </w:r>
    </w:p>
    <w:p w:rsidR="00D62587" w:rsidRPr="004A08A1" w:rsidRDefault="00D62587" w:rsidP="009A457E">
      <w:pPr>
        <w:pStyle w:val="Style20"/>
        <w:widowControl/>
        <w:tabs>
          <w:tab w:val="left" w:pos="1042"/>
        </w:tabs>
        <w:spacing w:line="276" w:lineRule="auto"/>
        <w:ind w:firstLine="0"/>
        <w:rPr>
          <w:rStyle w:val="FontStyle115"/>
          <w:lang w:val="ky-KG"/>
        </w:rPr>
      </w:pPr>
    </w:p>
    <w:p w:rsidR="00B24B6B" w:rsidRPr="004A08A1" w:rsidRDefault="00B24B6B" w:rsidP="009A457E">
      <w:pPr>
        <w:pStyle w:val="Style16"/>
        <w:widowControl/>
        <w:spacing w:line="276" w:lineRule="auto"/>
        <w:rPr>
          <w:rStyle w:val="FontStyle115"/>
          <w:lang w:val="ky-KG"/>
        </w:rPr>
      </w:pPr>
      <w:r w:rsidRPr="004A08A1">
        <w:rPr>
          <w:rStyle w:val="FontStyle115"/>
        </w:rPr>
        <w:t>72</w:t>
      </w:r>
      <w:r w:rsidR="004614AE" w:rsidRPr="004A08A1">
        <w:rPr>
          <w:rStyle w:val="FontStyle115"/>
          <w:lang w:val="ky-KG"/>
        </w:rPr>
        <w:t>-берене</w:t>
      </w:r>
    </w:p>
    <w:p w:rsidR="00B24B6B" w:rsidRPr="004A08A1" w:rsidRDefault="00C41B04" w:rsidP="009A457E">
      <w:pPr>
        <w:pStyle w:val="Style11"/>
        <w:widowControl/>
        <w:spacing w:line="276" w:lineRule="auto"/>
        <w:rPr>
          <w:rStyle w:val="FontStyle115"/>
          <w:lang w:val="ky-KG"/>
        </w:rPr>
      </w:pPr>
      <w:r w:rsidRPr="004A08A1">
        <w:rPr>
          <w:rStyle w:val="FontStyle115"/>
          <w:lang w:val="ky-KG"/>
        </w:rPr>
        <w:t>Мүчө мамлекеттерде кыйыр салыктарды алуу принциптери</w:t>
      </w:r>
    </w:p>
    <w:p w:rsidR="00ED4810" w:rsidRPr="004A08A1" w:rsidRDefault="00ED4810" w:rsidP="009A457E">
      <w:pPr>
        <w:pStyle w:val="Style11"/>
        <w:widowControl/>
        <w:spacing w:line="276" w:lineRule="auto"/>
        <w:rPr>
          <w:rStyle w:val="FontStyle115"/>
        </w:rPr>
      </w:pPr>
    </w:p>
    <w:p w:rsidR="00C41B04" w:rsidRPr="004A08A1" w:rsidRDefault="00C41B04" w:rsidP="009A457E">
      <w:pPr>
        <w:pStyle w:val="Style20"/>
        <w:widowControl/>
        <w:tabs>
          <w:tab w:val="left" w:pos="1018"/>
        </w:tabs>
        <w:spacing w:line="276" w:lineRule="auto"/>
        <w:rPr>
          <w:rStyle w:val="FontStyle115"/>
          <w:lang w:val="ky-KG"/>
        </w:rPr>
      </w:pPr>
      <w:r w:rsidRPr="004A08A1">
        <w:rPr>
          <w:rStyle w:val="FontStyle115"/>
          <w:lang w:val="ky-KG"/>
        </w:rPr>
        <w:t xml:space="preserve">1. </w:t>
      </w:r>
      <w:r w:rsidR="00ED4810" w:rsidRPr="004A08A1">
        <w:rPr>
          <w:rStyle w:val="FontStyle115"/>
          <w:lang w:val="ky-KG"/>
        </w:rPr>
        <w:t xml:space="preserve">Товарларды өз ара сатууда кыйыр салыктарды алуу дайындаган өлкөнүн принциби боюнча ишке ашырылат, ал товарларды экспорттоодо кошумча нарк салыгынын нөлдүк </w:t>
      </w:r>
      <w:r w:rsidR="004614AE" w:rsidRPr="004A08A1">
        <w:rPr>
          <w:rStyle w:val="FontStyle115"/>
          <w:lang w:val="ky-KG"/>
        </w:rPr>
        <w:t xml:space="preserve">коюмун </w:t>
      </w:r>
      <w:r w:rsidR="00ED4810" w:rsidRPr="004A08A1">
        <w:rPr>
          <w:rStyle w:val="FontStyle115"/>
          <w:lang w:val="ky-KG"/>
        </w:rPr>
        <w:t>колдонууну жана (же) акциздерди төлөөдөн бошотууну, ошондой эле импорттоодо аларга кыйыр салыктарды салууну карайт.</w:t>
      </w:r>
    </w:p>
    <w:p w:rsidR="00ED4810" w:rsidRPr="004A08A1" w:rsidRDefault="001166AE" w:rsidP="009A457E">
      <w:pPr>
        <w:pStyle w:val="Style20"/>
        <w:widowControl/>
        <w:tabs>
          <w:tab w:val="left" w:pos="1018"/>
        </w:tabs>
        <w:spacing w:line="276" w:lineRule="auto"/>
        <w:rPr>
          <w:rStyle w:val="FontStyle115"/>
          <w:lang w:val="ky-KG"/>
        </w:rPr>
      </w:pPr>
      <w:r w:rsidRPr="004A08A1">
        <w:rPr>
          <w:rStyle w:val="FontStyle115"/>
          <w:lang w:val="ky-KG"/>
        </w:rPr>
        <w:t>Товарларды экспорттоодо жана импорттоодо кыйыр салыктарды алуу жана аларды төлөөнүн контролдоо механизми ушул Келишимдин № 18 тиркемесине ылайык тартипте ишке ашырылат.</w:t>
      </w:r>
    </w:p>
    <w:p w:rsidR="001166AE" w:rsidRPr="004A08A1" w:rsidRDefault="001166AE" w:rsidP="009A457E">
      <w:pPr>
        <w:pStyle w:val="Style20"/>
        <w:widowControl/>
        <w:tabs>
          <w:tab w:val="left" w:pos="1018"/>
        </w:tabs>
        <w:spacing w:line="276" w:lineRule="auto"/>
        <w:rPr>
          <w:rStyle w:val="FontStyle115"/>
          <w:lang w:val="ky-KG"/>
        </w:rPr>
      </w:pPr>
      <w:r w:rsidRPr="004A08A1">
        <w:rPr>
          <w:rStyle w:val="FontStyle115"/>
          <w:lang w:val="ky-KG"/>
        </w:rPr>
        <w:t xml:space="preserve">2. </w:t>
      </w:r>
      <w:r w:rsidR="00E601F9" w:rsidRPr="004A08A1">
        <w:rPr>
          <w:rStyle w:val="FontStyle115"/>
          <w:lang w:val="ky-KG"/>
        </w:rPr>
        <w:t>Иштерди аткарууда, кызмат көрсөтүүдө кыйыр салыктарды алуу аймагы иштер, кызмат көрсөтүүлөр сатылуучу жер деп таанылган мүчө мамлекетте ишке ашырылат.</w:t>
      </w:r>
    </w:p>
    <w:p w:rsidR="00E601F9" w:rsidRPr="004A08A1" w:rsidRDefault="00E601F9" w:rsidP="009A457E">
      <w:pPr>
        <w:pStyle w:val="Style20"/>
        <w:widowControl/>
        <w:tabs>
          <w:tab w:val="left" w:pos="1018"/>
        </w:tabs>
        <w:spacing w:line="276" w:lineRule="auto"/>
        <w:rPr>
          <w:rStyle w:val="FontStyle115"/>
          <w:lang w:val="ky-KG"/>
        </w:rPr>
      </w:pPr>
      <w:r w:rsidRPr="004A08A1">
        <w:rPr>
          <w:rStyle w:val="FontStyle115"/>
          <w:lang w:val="ky-KG"/>
        </w:rPr>
        <w:t>Иштерди аткарууда, кызмат көрсөтүүдө кыйыр салыктарды алуу ушул Келишимдин № 18 тиркемесинде каралган тартипте ишке ашырылат.</w:t>
      </w:r>
    </w:p>
    <w:p w:rsidR="00E601F9" w:rsidRPr="004A08A1" w:rsidRDefault="00E601F9" w:rsidP="009A457E">
      <w:pPr>
        <w:pStyle w:val="Style20"/>
        <w:widowControl/>
        <w:tabs>
          <w:tab w:val="left" w:pos="1018"/>
        </w:tabs>
        <w:spacing w:line="276" w:lineRule="auto"/>
        <w:rPr>
          <w:rStyle w:val="FontStyle115"/>
          <w:lang w:val="ky-KG"/>
        </w:rPr>
      </w:pPr>
      <w:r w:rsidRPr="004A08A1">
        <w:rPr>
          <w:rStyle w:val="FontStyle115"/>
          <w:lang w:val="ky-KG"/>
        </w:rPr>
        <w:t xml:space="preserve">3. </w:t>
      </w:r>
      <w:r w:rsidR="00C07694" w:rsidRPr="004A08A1">
        <w:rPr>
          <w:rStyle w:val="FontStyle115"/>
          <w:lang w:val="ky-KG"/>
        </w:rPr>
        <w:t>Мүчө мамлекеттердин салык органдарынын ортосунда кыйыр салыктарды төлөөнүн толуктугун камсыз кылуу үчүн зарыл маалыматтар менен алмашуу өзүнчө эл аралык ведомстволор аралык келишим менен ишке ашырылат, аны менен маалымат алмашуу тартиби, товарларды ташып кирүү жана кыйыр салыктарды төлөө жөнүндө арыздын формасы, аны толтуруу эрежеси жана алмашуу форматына талаптар белгиленет.</w:t>
      </w:r>
    </w:p>
    <w:p w:rsidR="00C07694" w:rsidRPr="004A08A1" w:rsidRDefault="00C07694" w:rsidP="009A457E">
      <w:pPr>
        <w:pStyle w:val="Style20"/>
        <w:widowControl/>
        <w:tabs>
          <w:tab w:val="left" w:pos="1018"/>
        </w:tabs>
        <w:spacing w:line="276" w:lineRule="auto"/>
        <w:rPr>
          <w:rStyle w:val="FontStyle115"/>
          <w:lang w:val="ky-KG"/>
        </w:rPr>
      </w:pPr>
      <w:r w:rsidRPr="004A08A1">
        <w:rPr>
          <w:rStyle w:val="FontStyle115"/>
          <w:lang w:val="ky-KG"/>
        </w:rPr>
        <w:t xml:space="preserve">4. </w:t>
      </w:r>
      <w:r w:rsidR="00AF3A14" w:rsidRPr="004A08A1">
        <w:rPr>
          <w:rStyle w:val="FontStyle115"/>
          <w:lang w:val="ky-KG"/>
        </w:rPr>
        <w:t>Бир мүчө мамлекеттин аймагынан экинчи мүчө мамлекеттин аймагына товарларды импорттоодо акциздик маркалар (эсептик-контролдук маркалар, белгилер) менен маркаланууга жаткан товарлар бөлүгүндө ушул мүчө мамлекеттин мыйзамдарында башкасы белгиленбесе, кыйыр салыктар аймагына товарлар импорттолуучу мүчө мамлекеттин салык органдары тарабынан алынат.</w:t>
      </w:r>
    </w:p>
    <w:p w:rsidR="00AF3A14" w:rsidRPr="004A08A1" w:rsidRDefault="00AF3A14" w:rsidP="009A457E">
      <w:pPr>
        <w:pStyle w:val="Style20"/>
        <w:widowControl/>
        <w:tabs>
          <w:tab w:val="left" w:pos="1018"/>
        </w:tabs>
        <w:spacing w:line="276" w:lineRule="auto"/>
        <w:rPr>
          <w:rStyle w:val="FontStyle115"/>
          <w:lang w:val="ky-KG"/>
        </w:rPr>
      </w:pPr>
      <w:r w:rsidRPr="004A08A1">
        <w:rPr>
          <w:rStyle w:val="FontStyle115"/>
          <w:lang w:val="ky-KG"/>
        </w:rPr>
        <w:t xml:space="preserve">5. Мүчө мамлекеттин аймагына товарларды импорттоодо өз ара соода кылууда кыйыр салыктардын коюмдары бул мүчө мамлекеттин аймагында </w:t>
      </w:r>
      <w:r w:rsidRPr="004A08A1">
        <w:rPr>
          <w:rStyle w:val="FontStyle115"/>
          <w:lang w:val="ky-KG"/>
        </w:rPr>
        <w:lastRenderedPageBreak/>
        <w:t>ушул сыяктуу товарларды сатууда салынуучу кыйыр салыктардын коюмдарынан ашпоого тийиш.</w:t>
      </w:r>
    </w:p>
    <w:p w:rsidR="00AF3A14" w:rsidRPr="004A08A1" w:rsidRDefault="00AF3A14" w:rsidP="009A457E">
      <w:pPr>
        <w:pStyle w:val="Style20"/>
        <w:widowControl/>
        <w:tabs>
          <w:tab w:val="left" w:pos="1018"/>
        </w:tabs>
        <w:spacing w:line="276" w:lineRule="auto"/>
        <w:rPr>
          <w:rStyle w:val="FontStyle115"/>
          <w:lang w:val="ky-KG"/>
        </w:rPr>
      </w:pPr>
      <w:r w:rsidRPr="004A08A1">
        <w:rPr>
          <w:rStyle w:val="FontStyle115"/>
          <w:lang w:val="ky-KG"/>
        </w:rPr>
        <w:t>6. Төмөнкүдөй товарларды мүчө мамлекеттин аймагына импорттоодо кыйыр салыктар алынбайт:</w:t>
      </w:r>
    </w:p>
    <w:p w:rsidR="00AF3A14" w:rsidRPr="004A08A1" w:rsidRDefault="00AF3A14" w:rsidP="009A457E">
      <w:pPr>
        <w:pStyle w:val="Style20"/>
        <w:widowControl/>
        <w:tabs>
          <w:tab w:val="left" w:pos="1018"/>
        </w:tabs>
        <w:spacing w:line="276" w:lineRule="auto"/>
        <w:rPr>
          <w:rStyle w:val="FontStyle115"/>
          <w:lang w:val="ky-KG"/>
        </w:rPr>
      </w:pPr>
      <w:r w:rsidRPr="004A08A1">
        <w:rPr>
          <w:rStyle w:val="FontStyle115"/>
          <w:lang w:val="ky-KG"/>
        </w:rPr>
        <w:t xml:space="preserve">1) </w:t>
      </w:r>
      <w:r w:rsidR="002E0898" w:rsidRPr="004A08A1">
        <w:rPr>
          <w:rStyle w:val="FontStyle115"/>
          <w:lang w:val="ky-KG"/>
        </w:rPr>
        <w:t>ошол мүчө мамлекеттин мыйзамына ылайык анын аймагына ташып кирүүдө салык салынбай турган (салык салынуудан бошотулат) товарлар;</w:t>
      </w:r>
    </w:p>
    <w:p w:rsidR="002E0898" w:rsidRPr="004A08A1" w:rsidRDefault="002E0898" w:rsidP="009A457E">
      <w:pPr>
        <w:pStyle w:val="Style20"/>
        <w:widowControl/>
        <w:tabs>
          <w:tab w:val="left" w:pos="1018"/>
        </w:tabs>
        <w:spacing w:line="276" w:lineRule="auto"/>
        <w:rPr>
          <w:rStyle w:val="FontStyle115"/>
          <w:lang w:val="ky-KG"/>
        </w:rPr>
      </w:pPr>
      <w:r w:rsidRPr="004A08A1">
        <w:rPr>
          <w:rStyle w:val="FontStyle115"/>
          <w:lang w:val="ky-KG"/>
        </w:rPr>
        <w:t xml:space="preserve">2) </w:t>
      </w:r>
      <w:r w:rsidR="000958D1" w:rsidRPr="004A08A1">
        <w:rPr>
          <w:rStyle w:val="FontStyle115"/>
          <w:lang w:val="ky-KG"/>
        </w:rPr>
        <w:t>ишкердик максатында эмес жеке адамдар мүчө мамлекеттин аймагына ташып киргизүүчү товарлар;</w:t>
      </w:r>
    </w:p>
    <w:p w:rsidR="000958D1" w:rsidRPr="004A08A1" w:rsidRDefault="000958D1" w:rsidP="009A457E">
      <w:pPr>
        <w:pStyle w:val="Style20"/>
        <w:widowControl/>
        <w:tabs>
          <w:tab w:val="left" w:pos="1018"/>
        </w:tabs>
        <w:spacing w:line="276" w:lineRule="auto"/>
        <w:rPr>
          <w:rStyle w:val="FontStyle115"/>
          <w:lang w:val="ky-KG"/>
        </w:rPr>
      </w:pPr>
      <w:r w:rsidRPr="004A08A1">
        <w:rPr>
          <w:rStyle w:val="FontStyle115"/>
          <w:lang w:val="ky-KG"/>
        </w:rPr>
        <w:t xml:space="preserve">3) </w:t>
      </w:r>
      <w:r w:rsidR="002D563E" w:rsidRPr="004A08A1">
        <w:rPr>
          <w:rStyle w:val="FontStyle115"/>
          <w:lang w:val="ky-KG"/>
        </w:rPr>
        <w:t xml:space="preserve">бир мүчө мамлекеттин аймагынан экинчи мүчө мамлекеттин аймагына товарларды импорттоо аларды бир </w:t>
      </w:r>
      <w:r w:rsidR="002D563E" w:rsidRPr="004A08A1">
        <w:rPr>
          <w:rStyle w:val="FontStyle115"/>
          <w:bCs/>
          <w:lang w:val="ky-KG"/>
        </w:rPr>
        <w:t>юридикалык</w:t>
      </w:r>
      <w:r w:rsidR="002D563E" w:rsidRPr="004A08A1">
        <w:rPr>
          <w:rStyle w:val="FontStyle115"/>
          <w:lang w:val="ky-KG"/>
        </w:rPr>
        <w:t xml:space="preserve"> жактын чегинде өткөрүп берүү менен байланыштуу ишке ашырылган товарлар (мүчө мамлекеттин мыйзамы менен салык органдарынын ушундай товарларды ташып кирүү (ташып чыгаруу) жөнүндө билдирүүсү боюнча милдеттенме белгилениши мүмкүн.</w:t>
      </w:r>
    </w:p>
    <w:p w:rsidR="00B24B6B" w:rsidRPr="004A08A1" w:rsidRDefault="00B24B6B" w:rsidP="009A457E">
      <w:pPr>
        <w:pStyle w:val="Style16"/>
        <w:widowControl/>
        <w:spacing w:line="276" w:lineRule="auto"/>
        <w:rPr>
          <w:sz w:val="28"/>
          <w:szCs w:val="28"/>
          <w:lang w:val="ky-KG"/>
        </w:rPr>
      </w:pPr>
    </w:p>
    <w:p w:rsidR="00B24B6B" w:rsidRPr="004A08A1" w:rsidRDefault="00B24B6B" w:rsidP="009A457E">
      <w:pPr>
        <w:pStyle w:val="Style16"/>
        <w:widowControl/>
        <w:spacing w:line="276" w:lineRule="auto"/>
        <w:rPr>
          <w:rStyle w:val="FontStyle115"/>
          <w:lang w:val="ky-KG"/>
        </w:rPr>
      </w:pPr>
      <w:r w:rsidRPr="004A08A1">
        <w:rPr>
          <w:rStyle w:val="FontStyle115"/>
        </w:rPr>
        <w:t>73</w:t>
      </w:r>
      <w:r w:rsidR="004614AE" w:rsidRPr="004A08A1">
        <w:rPr>
          <w:rStyle w:val="FontStyle115"/>
          <w:lang w:val="ky-KG"/>
        </w:rPr>
        <w:t>-берене</w:t>
      </w:r>
    </w:p>
    <w:p w:rsidR="00B24B6B" w:rsidRPr="004A08A1" w:rsidRDefault="002D563E" w:rsidP="009A457E">
      <w:pPr>
        <w:pStyle w:val="Style16"/>
        <w:widowControl/>
        <w:spacing w:line="276" w:lineRule="auto"/>
        <w:rPr>
          <w:rStyle w:val="FontStyle115"/>
        </w:rPr>
      </w:pPr>
      <w:r w:rsidRPr="004A08A1">
        <w:rPr>
          <w:rStyle w:val="FontStyle115"/>
          <w:lang w:val="ky-KG"/>
        </w:rPr>
        <w:t>Жеке жактардын кирешелерине салык салуу</w:t>
      </w:r>
    </w:p>
    <w:p w:rsidR="00B24B6B" w:rsidRPr="004A08A1" w:rsidRDefault="00B24B6B" w:rsidP="009A457E">
      <w:pPr>
        <w:pStyle w:val="Style7"/>
        <w:widowControl/>
        <w:spacing w:line="276" w:lineRule="auto"/>
        <w:ind w:firstLine="730"/>
        <w:rPr>
          <w:sz w:val="28"/>
          <w:szCs w:val="28"/>
        </w:rPr>
      </w:pPr>
    </w:p>
    <w:p w:rsidR="002D563E" w:rsidRPr="004A08A1" w:rsidRDefault="009855C0" w:rsidP="009A457E">
      <w:pPr>
        <w:pStyle w:val="Style7"/>
        <w:widowControl/>
        <w:spacing w:line="276" w:lineRule="auto"/>
        <w:ind w:firstLine="730"/>
        <w:rPr>
          <w:rStyle w:val="FontStyle115"/>
          <w:lang w:val="ky-KG"/>
        </w:rPr>
      </w:pPr>
      <w:r w:rsidRPr="004A08A1">
        <w:rPr>
          <w:rStyle w:val="FontStyle115"/>
          <w:lang w:val="ky-KG"/>
        </w:rPr>
        <w:t>Бир мүчө мамлекет анын мыйзамдарына жана эл аралык келишимдердин жоболоруна ылайык биринчи аталган мүчө мамлекетте ишке ашырылуучу жалдоо боюнча иш менен байланыштуу башка мүчө мамлекеттин салык резидентинин (туруктуу жашаган жери бар адамдын) кирешесине салык салууга укуктуу болгон учурда, мындай кирешеге жеке жактардын - ошол биринчи мүчө мамлекеттин салык резиденттеринин (туруктуу жашаган жери бар адамдардын) ушундай кирешелери үчүн каралг</w:t>
      </w:r>
      <w:r w:rsidR="004614AE" w:rsidRPr="004A08A1">
        <w:rPr>
          <w:rStyle w:val="FontStyle115"/>
          <w:lang w:val="ky-KG"/>
        </w:rPr>
        <w:t>ан салыктык коюмдар боюнча жалда</w:t>
      </w:r>
      <w:r w:rsidRPr="004A08A1">
        <w:rPr>
          <w:rStyle w:val="FontStyle115"/>
          <w:lang w:val="ky-KG"/>
        </w:rPr>
        <w:t>нып иштеген алгачкы күндөн тартып биринчи мүчө мамлекетте салык салынат.</w:t>
      </w:r>
    </w:p>
    <w:p w:rsidR="009855C0" w:rsidRPr="004A08A1" w:rsidRDefault="009855C0" w:rsidP="009A457E">
      <w:pPr>
        <w:pStyle w:val="Style7"/>
        <w:widowControl/>
        <w:spacing w:line="276" w:lineRule="auto"/>
        <w:ind w:firstLine="730"/>
        <w:rPr>
          <w:rStyle w:val="FontStyle115"/>
          <w:lang w:val="ky-KG"/>
        </w:rPr>
      </w:pPr>
      <w:r w:rsidRPr="004A08A1">
        <w:rPr>
          <w:rStyle w:val="FontStyle115"/>
          <w:lang w:val="ky-KG"/>
        </w:rPr>
        <w:t>Бул берененин жоболору мүчө мамлекеттердин жарандары тарабынан алынуучу жалдоо боюнча иш менен байланышкан кирешелерге салык салууга карата колдонулат.</w:t>
      </w:r>
    </w:p>
    <w:p w:rsidR="00B24B6B" w:rsidRPr="004A08A1" w:rsidRDefault="00B24B6B" w:rsidP="009A457E">
      <w:pPr>
        <w:pStyle w:val="Style16"/>
        <w:widowControl/>
        <w:spacing w:line="276" w:lineRule="auto"/>
        <w:rPr>
          <w:sz w:val="28"/>
          <w:szCs w:val="28"/>
          <w:lang w:val="ky-KG"/>
        </w:rPr>
      </w:pPr>
    </w:p>
    <w:p w:rsidR="00B24B6B" w:rsidRPr="004A08A1" w:rsidRDefault="00B24B6B" w:rsidP="009A457E">
      <w:pPr>
        <w:pStyle w:val="Style16"/>
        <w:widowControl/>
        <w:spacing w:line="276" w:lineRule="auto"/>
        <w:rPr>
          <w:rStyle w:val="FontStyle115"/>
          <w:lang w:val="ky-KG"/>
        </w:rPr>
      </w:pPr>
      <w:r w:rsidRPr="004A08A1">
        <w:rPr>
          <w:rStyle w:val="FontStyle115"/>
        </w:rPr>
        <w:t>XVIII</w:t>
      </w:r>
      <w:r w:rsidR="009855C0" w:rsidRPr="004A08A1">
        <w:rPr>
          <w:rStyle w:val="FontStyle115"/>
          <w:lang w:val="ky-KG"/>
        </w:rPr>
        <w:t xml:space="preserve"> бөлүм</w:t>
      </w:r>
    </w:p>
    <w:p w:rsidR="00B24B6B" w:rsidRPr="004A08A1" w:rsidRDefault="009855C0" w:rsidP="009A457E">
      <w:pPr>
        <w:pStyle w:val="Style16"/>
        <w:widowControl/>
        <w:spacing w:line="276" w:lineRule="auto"/>
        <w:rPr>
          <w:rStyle w:val="FontStyle115"/>
        </w:rPr>
      </w:pPr>
      <w:r w:rsidRPr="004A08A1">
        <w:rPr>
          <w:rStyle w:val="FontStyle115"/>
          <w:lang w:val="ky-KG"/>
        </w:rPr>
        <w:t>АТААНДАШТЫКТЫН ЖАЛПЫ ПРИНЦИПТЕРИ ЖАНА ЭРЕЖЕЛЕРИ</w:t>
      </w:r>
    </w:p>
    <w:p w:rsidR="00B24B6B" w:rsidRPr="004A08A1" w:rsidRDefault="00B24B6B" w:rsidP="009A457E">
      <w:pPr>
        <w:pStyle w:val="Style11"/>
        <w:widowControl/>
        <w:spacing w:line="276" w:lineRule="auto"/>
        <w:rPr>
          <w:sz w:val="28"/>
          <w:szCs w:val="28"/>
        </w:rPr>
      </w:pPr>
    </w:p>
    <w:p w:rsidR="009855C0" w:rsidRPr="004A08A1" w:rsidRDefault="00B24B6B" w:rsidP="009A457E">
      <w:pPr>
        <w:pStyle w:val="Style11"/>
        <w:widowControl/>
        <w:spacing w:line="276" w:lineRule="auto"/>
        <w:rPr>
          <w:rStyle w:val="FontStyle115"/>
          <w:lang w:val="ky-KG"/>
        </w:rPr>
      </w:pPr>
      <w:r w:rsidRPr="004A08A1">
        <w:rPr>
          <w:rStyle w:val="FontStyle115"/>
        </w:rPr>
        <w:t>74</w:t>
      </w:r>
      <w:r w:rsidR="004614AE" w:rsidRPr="004A08A1">
        <w:rPr>
          <w:rStyle w:val="FontStyle115"/>
          <w:lang w:val="ky-KG"/>
        </w:rPr>
        <w:t>-берене</w:t>
      </w:r>
    </w:p>
    <w:p w:rsidR="00B24B6B" w:rsidRPr="004A08A1" w:rsidRDefault="009855C0" w:rsidP="009A457E">
      <w:pPr>
        <w:pStyle w:val="Style11"/>
        <w:widowControl/>
        <w:spacing w:line="276" w:lineRule="auto"/>
        <w:rPr>
          <w:rStyle w:val="FontStyle115"/>
          <w:lang w:val="ky-KG"/>
        </w:rPr>
      </w:pPr>
      <w:r w:rsidRPr="004A08A1">
        <w:rPr>
          <w:rStyle w:val="FontStyle115"/>
          <w:lang w:val="ky-KG"/>
        </w:rPr>
        <w:t>Жалпы жоболор</w:t>
      </w:r>
    </w:p>
    <w:p w:rsidR="0022666A" w:rsidRPr="004A08A1" w:rsidRDefault="0022666A" w:rsidP="009A457E">
      <w:pPr>
        <w:pStyle w:val="Style11"/>
        <w:widowControl/>
        <w:spacing w:line="276" w:lineRule="auto"/>
        <w:rPr>
          <w:rStyle w:val="FontStyle115"/>
          <w:lang w:val="ky-KG"/>
        </w:rPr>
      </w:pPr>
    </w:p>
    <w:p w:rsidR="009855C0" w:rsidRPr="004A08A1" w:rsidRDefault="009855C0" w:rsidP="009A457E">
      <w:pPr>
        <w:pStyle w:val="Style20"/>
        <w:widowControl/>
        <w:tabs>
          <w:tab w:val="left" w:pos="1008"/>
        </w:tabs>
        <w:spacing w:line="276" w:lineRule="auto"/>
        <w:ind w:firstLine="709"/>
        <w:rPr>
          <w:rStyle w:val="FontStyle115"/>
          <w:lang w:val="ky-KG"/>
        </w:rPr>
      </w:pPr>
      <w:r w:rsidRPr="004A08A1">
        <w:rPr>
          <w:rStyle w:val="FontStyle115"/>
          <w:lang w:val="ky-KG"/>
        </w:rPr>
        <w:t xml:space="preserve">1. </w:t>
      </w:r>
      <w:r w:rsidR="00D76732" w:rsidRPr="004A08A1">
        <w:rPr>
          <w:rStyle w:val="FontStyle115"/>
          <w:lang w:val="ky-KG"/>
        </w:rPr>
        <w:t xml:space="preserve">Бул бөлүмдүн предмети болуп </w:t>
      </w:r>
      <w:r w:rsidR="00606B0B" w:rsidRPr="004A08A1">
        <w:rPr>
          <w:rStyle w:val="FontStyle115"/>
          <w:lang w:val="ky-KG"/>
        </w:rPr>
        <w:t>мүчө мамлекеттердин аймактарында атаандаштыкка каршы иш-аракеттерди жана эки жана андан көп мүчө мамлекеттердин аймагында транс чек аралык рыноктордо атаандаштыкка терс таасир этүүчү иш-аракеттерди табууну жана ага тыюу салууну камсыз кылуучу атаандаштыктын жалпы принциптерин жана эрежелерин белгил</w:t>
      </w:r>
      <w:r w:rsidR="00567812" w:rsidRPr="004A08A1">
        <w:rPr>
          <w:rStyle w:val="FontStyle115"/>
          <w:lang w:val="ky-KG"/>
        </w:rPr>
        <w:t>өө</w:t>
      </w:r>
      <w:r w:rsidR="00606B0B" w:rsidRPr="004A08A1">
        <w:rPr>
          <w:rStyle w:val="FontStyle115"/>
          <w:lang w:val="ky-KG"/>
        </w:rPr>
        <w:t xml:space="preserve"> саналат.</w:t>
      </w:r>
    </w:p>
    <w:p w:rsidR="00606B0B" w:rsidRPr="004A08A1" w:rsidRDefault="00606B0B" w:rsidP="009A457E">
      <w:pPr>
        <w:pStyle w:val="Style20"/>
        <w:widowControl/>
        <w:tabs>
          <w:tab w:val="left" w:pos="1008"/>
        </w:tabs>
        <w:spacing w:line="276" w:lineRule="auto"/>
        <w:ind w:firstLine="709"/>
        <w:rPr>
          <w:rStyle w:val="FontStyle115"/>
          <w:lang w:val="ky-KG"/>
        </w:rPr>
      </w:pPr>
      <w:r w:rsidRPr="004A08A1">
        <w:rPr>
          <w:rStyle w:val="FontStyle115"/>
          <w:lang w:val="ky-KG"/>
        </w:rPr>
        <w:t xml:space="preserve">2. Бул бөлүмдүн жоболору мүчө мамлекеттердин аймактарында атаандаштык (монополияга каршы) саясатты ишке ашыруу менен байланышкан мамилелерге жана эки жана андан көп мүчө мамлекеттин аймактарында транс </w:t>
      </w:r>
      <w:r w:rsidRPr="004A08A1">
        <w:rPr>
          <w:rStyle w:val="FontStyle115"/>
          <w:lang w:val="ky-KG"/>
        </w:rPr>
        <w:lastRenderedPageBreak/>
        <w:t xml:space="preserve">чек аралык рыноктордо атаандаштыкка терс таасир этүүчү же этиши мүмкүн болгон мүчө мамлекеттердин </w:t>
      </w:r>
      <w:r w:rsidR="0022666A" w:rsidRPr="004A08A1">
        <w:rPr>
          <w:rStyle w:val="FontStyle115"/>
          <w:lang w:val="ky-KG"/>
        </w:rPr>
        <w:t>чарба жүргүзүүчү</w:t>
      </w:r>
      <w:r w:rsidRPr="004A08A1">
        <w:rPr>
          <w:rStyle w:val="FontStyle115"/>
          <w:lang w:val="ky-KG"/>
        </w:rPr>
        <w:t xml:space="preserve"> субъекттеринин (рыноктун субъекттеринин) катышуусу менен болгон мамилелерге жайылтылат. </w:t>
      </w:r>
      <w:r w:rsidR="002C5812" w:rsidRPr="004A08A1">
        <w:rPr>
          <w:rStyle w:val="FontStyle115"/>
          <w:lang w:val="ky-KG"/>
        </w:rPr>
        <w:t>Комиссиянын компетенциясын аныктоо максатында рынокту транс чек аралыкка таандык кылуу критерийлери Жогорку кеңештин чечими менен белгиленет.</w:t>
      </w:r>
    </w:p>
    <w:p w:rsidR="002C5812" w:rsidRPr="004A08A1" w:rsidRDefault="002C5812" w:rsidP="009A457E">
      <w:pPr>
        <w:pStyle w:val="Style20"/>
        <w:widowControl/>
        <w:tabs>
          <w:tab w:val="left" w:pos="1008"/>
        </w:tabs>
        <w:spacing w:line="276" w:lineRule="auto"/>
        <w:ind w:firstLine="709"/>
        <w:rPr>
          <w:rStyle w:val="FontStyle115"/>
          <w:lang w:val="ky-KG"/>
        </w:rPr>
      </w:pPr>
      <w:r w:rsidRPr="004A08A1">
        <w:rPr>
          <w:rStyle w:val="FontStyle115"/>
          <w:lang w:val="ky-KG"/>
        </w:rPr>
        <w:t xml:space="preserve">3. </w:t>
      </w:r>
      <w:r w:rsidR="004249E3" w:rsidRPr="004A08A1">
        <w:rPr>
          <w:rStyle w:val="FontStyle115"/>
          <w:lang w:val="ky-KG"/>
        </w:rPr>
        <w:t xml:space="preserve">Мүчө мамлекеттер </w:t>
      </w:r>
      <w:r w:rsidR="005A3C13" w:rsidRPr="004A08A1">
        <w:rPr>
          <w:rStyle w:val="FontStyle115"/>
          <w:lang w:val="ky-KG"/>
        </w:rPr>
        <w:t>өздөрүнүн мыйзамдарында кошумча тыюу салууларды, ошондой эле ушул Келишимдин 75 жана 76-беренелеринде каралган тыюу салууларга карата кошумча талаптарды жана чектөөлөрдү белгилөөгө укуктуу.</w:t>
      </w:r>
    </w:p>
    <w:p w:rsidR="005A3C13" w:rsidRPr="004A08A1" w:rsidRDefault="005A3C13" w:rsidP="009A457E">
      <w:pPr>
        <w:pStyle w:val="Style20"/>
        <w:widowControl/>
        <w:tabs>
          <w:tab w:val="left" w:pos="1008"/>
        </w:tabs>
        <w:spacing w:line="276" w:lineRule="auto"/>
        <w:ind w:firstLine="709"/>
        <w:rPr>
          <w:rStyle w:val="FontStyle115"/>
          <w:lang w:val="ky-KG"/>
        </w:rPr>
      </w:pPr>
      <w:r w:rsidRPr="004A08A1">
        <w:rPr>
          <w:rStyle w:val="FontStyle115"/>
          <w:lang w:val="ky-KG"/>
        </w:rPr>
        <w:t xml:space="preserve">4. </w:t>
      </w:r>
      <w:r w:rsidR="00E50FCF" w:rsidRPr="004A08A1">
        <w:rPr>
          <w:rStyle w:val="FontStyle115"/>
          <w:lang w:val="ky-KG"/>
        </w:rPr>
        <w:t xml:space="preserve">Үчүнчү өлкөлөрдүн </w:t>
      </w:r>
      <w:r w:rsidR="0022666A" w:rsidRPr="004A08A1">
        <w:rPr>
          <w:rStyle w:val="FontStyle115"/>
          <w:lang w:val="ky-KG"/>
        </w:rPr>
        <w:t>чарба жүргүзүүчү</w:t>
      </w:r>
      <w:r w:rsidR="00E50FCF" w:rsidRPr="004A08A1">
        <w:rPr>
          <w:rStyle w:val="FontStyle115"/>
          <w:lang w:val="ky-KG"/>
        </w:rPr>
        <w:t xml:space="preserve"> субъекттеринин иш-аракеттери мүчө мамлекеттердин товардык рынокторунда атаандаштыктын абалына терс таасири этиши мүмкүн болсо, мүчө мамлекеттер ушундай иш-аракеттерге карата макулдашылган атаандаштык (монополияга каршы) саясат жүргүзөт.</w:t>
      </w:r>
    </w:p>
    <w:p w:rsidR="00E50FCF" w:rsidRPr="004A08A1" w:rsidRDefault="00E50FCF" w:rsidP="009A457E">
      <w:pPr>
        <w:pStyle w:val="Style20"/>
        <w:widowControl/>
        <w:tabs>
          <w:tab w:val="left" w:pos="1008"/>
        </w:tabs>
        <w:spacing w:line="276" w:lineRule="auto"/>
        <w:ind w:firstLine="709"/>
        <w:rPr>
          <w:rStyle w:val="FontStyle115"/>
          <w:lang w:val="ky-KG"/>
        </w:rPr>
      </w:pPr>
      <w:r w:rsidRPr="004A08A1">
        <w:rPr>
          <w:rStyle w:val="FontStyle115"/>
          <w:lang w:val="ky-KG"/>
        </w:rPr>
        <w:t xml:space="preserve">5. </w:t>
      </w:r>
      <w:r w:rsidR="00FF2843" w:rsidRPr="004A08A1">
        <w:rPr>
          <w:rStyle w:val="FontStyle115"/>
          <w:lang w:val="ky-KG"/>
        </w:rPr>
        <w:t>Бул бөлүмдө эч бир нерсеге ар кандай мүчө мамлекет өлкөнүн коргонуусунун эң маанилүү кызыкчылыктарын же мамлекеттин коопсуздугун коргоо үчүн зарыл деп эсептеген ар кандай чаралар алар үчүн тоскоолдук катары түшүнүк берилбеши керек.</w:t>
      </w:r>
    </w:p>
    <w:p w:rsidR="00FF2843" w:rsidRPr="004A08A1" w:rsidRDefault="00FF2843" w:rsidP="009A457E">
      <w:pPr>
        <w:pStyle w:val="Style20"/>
        <w:widowControl/>
        <w:tabs>
          <w:tab w:val="left" w:pos="1008"/>
        </w:tabs>
        <w:spacing w:line="276" w:lineRule="auto"/>
        <w:ind w:firstLine="709"/>
        <w:rPr>
          <w:rStyle w:val="FontStyle115"/>
          <w:lang w:val="ky-KG"/>
        </w:rPr>
      </w:pPr>
      <w:r w:rsidRPr="004A08A1">
        <w:rPr>
          <w:rStyle w:val="FontStyle115"/>
          <w:lang w:val="ky-KG"/>
        </w:rPr>
        <w:t xml:space="preserve">6. </w:t>
      </w:r>
      <w:r w:rsidR="00504209" w:rsidRPr="004A08A1">
        <w:rPr>
          <w:rStyle w:val="FontStyle115"/>
          <w:lang w:val="ky-KG"/>
        </w:rPr>
        <w:t>Бул бөлүмдүн жоболору ушул Келишимде каралган өзгөчөлүктөрдү эске алуу менен табигый монополия субъекттерине карата колдонулат.</w:t>
      </w:r>
    </w:p>
    <w:p w:rsidR="00504209" w:rsidRPr="004A08A1" w:rsidRDefault="00504209" w:rsidP="009A457E">
      <w:pPr>
        <w:pStyle w:val="Style20"/>
        <w:widowControl/>
        <w:tabs>
          <w:tab w:val="left" w:pos="1008"/>
        </w:tabs>
        <w:spacing w:line="276" w:lineRule="auto"/>
        <w:ind w:firstLine="709"/>
        <w:rPr>
          <w:rStyle w:val="FontStyle115"/>
          <w:lang w:val="ky-KG"/>
        </w:rPr>
      </w:pPr>
      <w:r w:rsidRPr="004A08A1">
        <w:rPr>
          <w:rStyle w:val="FontStyle115"/>
          <w:lang w:val="ky-KG"/>
        </w:rPr>
        <w:t xml:space="preserve">7. </w:t>
      </w:r>
      <w:r w:rsidR="004B5005" w:rsidRPr="004A08A1">
        <w:rPr>
          <w:rStyle w:val="FontStyle115"/>
          <w:lang w:val="ky-KG"/>
        </w:rPr>
        <w:t>Бул бөлүмдүн жоболору ушул Келишимдин № 19 тиркемесине ылайык ишке ашырылат.</w:t>
      </w:r>
    </w:p>
    <w:p w:rsidR="00B24B6B" w:rsidRPr="004A08A1" w:rsidRDefault="00B24B6B" w:rsidP="009A457E">
      <w:pPr>
        <w:pStyle w:val="Style11"/>
        <w:widowControl/>
        <w:spacing w:line="276" w:lineRule="auto"/>
        <w:rPr>
          <w:sz w:val="28"/>
          <w:szCs w:val="28"/>
          <w:lang w:val="ky-KG"/>
        </w:rPr>
      </w:pPr>
    </w:p>
    <w:p w:rsidR="00B856AC" w:rsidRPr="004A08A1" w:rsidRDefault="004B5005" w:rsidP="009A457E">
      <w:pPr>
        <w:pStyle w:val="Style11"/>
        <w:widowControl/>
        <w:spacing w:line="276" w:lineRule="auto"/>
        <w:rPr>
          <w:rStyle w:val="FontStyle115"/>
          <w:lang w:val="ky-KG"/>
        </w:rPr>
      </w:pPr>
      <w:r w:rsidRPr="004A08A1">
        <w:rPr>
          <w:rStyle w:val="FontStyle115"/>
          <w:lang w:val="ky-KG"/>
        </w:rPr>
        <w:t>75-берене.</w:t>
      </w:r>
    </w:p>
    <w:p w:rsidR="00B24B6B" w:rsidRPr="006A38A6" w:rsidRDefault="004B5005" w:rsidP="009A457E">
      <w:pPr>
        <w:pStyle w:val="Style11"/>
        <w:widowControl/>
        <w:spacing w:line="276" w:lineRule="auto"/>
        <w:rPr>
          <w:rStyle w:val="FontStyle115"/>
          <w:lang w:val="ky-KG"/>
        </w:rPr>
      </w:pPr>
      <w:r w:rsidRPr="004A08A1">
        <w:rPr>
          <w:rStyle w:val="FontStyle115"/>
          <w:lang w:val="ky-KG"/>
        </w:rPr>
        <w:t>Атаандаштыктын жалпы принциптери</w:t>
      </w:r>
    </w:p>
    <w:p w:rsidR="00B24B6B" w:rsidRPr="004A08A1" w:rsidRDefault="00B24B6B" w:rsidP="009A457E">
      <w:pPr>
        <w:pStyle w:val="Style7"/>
        <w:widowControl/>
        <w:spacing w:line="276" w:lineRule="auto"/>
        <w:ind w:firstLine="744"/>
        <w:rPr>
          <w:sz w:val="28"/>
          <w:szCs w:val="28"/>
          <w:lang w:val="ky-KG"/>
        </w:rPr>
      </w:pPr>
    </w:p>
    <w:p w:rsidR="004B5005" w:rsidRPr="004A08A1" w:rsidRDefault="00B24B6B" w:rsidP="009A457E">
      <w:pPr>
        <w:pStyle w:val="Style7"/>
        <w:widowControl/>
        <w:spacing w:line="276" w:lineRule="auto"/>
        <w:ind w:firstLine="743"/>
        <w:rPr>
          <w:rStyle w:val="FontStyle115"/>
          <w:lang w:val="ky-KG"/>
        </w:rPr>
      </w:pPr>
      <w:r w:rsidRPr="004A08A1">
        <w:rPr>
          <w:rStyle w:val="FontStyle115"/>
          <w:lang w:val="ky-KG"/>
        </w:rPr>
        <w:t xml:space="preserve">1. </w:t>
      </w:r>
      <w:r w:rsidR="004B5005" w:rsidRPr="004A08A1">
        <w:rPr>
          <w:rStyle w:val="FontStyle115"/>
          <w:lang w:val="ky-KG"/>
        </w:rPr>
        <w:t xml:space="preserve">Мүчө мамлекеттердин </w:t>
      </w:r>
      <w:r w:rsidR="0022666A" w:rsidRPr="004A08A1">
        <w:rPr>
          <w:rStyle w:val="FontStyle115"/>
          <w:lang w:val="ky-KG"/>
        </w:rPr>
        <w:t xml:space="preserve">чарба жүргүзүүчү </w:t>
      </w:r>
      <w:r w:rsidR="004B5005" w:rsidRPr="004A08A1">
        <w:rPr>
          <w:rStyle w:val="FontStyle115"/>
          <w:lang w:val="ky-KG"/>
        </w:rPr>
        <w:t xml:space="preserve">субъекттерине (рыноктун субъекттерине) карата мүчө мамлекеттердин өздөрүнүн атаандаштык (монополияга каршы) мыйзамдарынын ченемдерин колдонуусу </w:t>
      </w:r>
      <w:r w:rsidR="00D85768" w:rsidRPr="004A08A1">
        <w:rPr>
          <w:rStyle w:val="FontStyle115"/>
          <w:lang w:val="ky-KG"/>
        </w:rPr>
        <w:t xml:space="preserve">ушундай </w:t>
      </w:r>
      <w:r w:rsidR="0022666A" w:rsidRPr="004A08A1">
        <w:rPr>
          <w:rStyle w:val="FontStyle115"/>
          <w:lang w:val="ky-KG"/>
        </w:rPr>
        <w:t xml:space="preserve">чарба жүргүзүүчү </w:t>
      </w:r>
      <w:r w:rsidR="00D85768" w:rsidRPr="004A08A1">
        <w:rPr>
          <w:rStyle w:val="FontStyle115"/>
          <w:lang w:val="ky-KG"/>
        </w:rPr>
        <w:t>субъекттердин (рыноктун субъекттеринин) уюштуруу-укуктук формасына жана катталган жерине карабастан бирдей түрдө жана бирдей деңгээлде ишке ашырылат.</w:t>
      </w:r>
    </w:p>
    <w:p w:rsidR="00D85768" w:rsidRPr="004A08A1" w:rsidRDefault="00D85768" w:rsidP="009A457E">
      <w:pPr>
        <w:pStyle w:val="Style7"/>
        <w:widowControl/>
        <w:spacing w:line="276" w:lineRule="auto"/>
        <w:ind w:firstLine="743"/>
        <w:rPr>
          <w:rStyle w:val="FontStyle115"/>
          <w:lang w:val="ky-KG"/>
        </w:rPr>
      </w:pPr>
      <w:r w:rsidRPr="004A08A1">
        <w:rPr>
          <w:rStyle w:val="FontStyle115"/>
          <w:lang w:val="ky-KG"/>
        </w:rPr>
        <w:t xml:space="preserve">2. </w:t>
      </w:r>
      <w:r w:rsidR="00950314" w:rsidRPr="004A08A1">
        <w:rPr>
          <w:rStyle w:val="FontStyle115"/>
          <w:lang w:val="ky-KG"/>
        </w:rPr>
        <w:t>Мүчө мамлекеттер өздөрүнүн мыйзамдарында төмөнкүлөргө тыюу салууларды белгилешет:</w:t>
      </w:r>
    </w:p>
    <w:p w:rsidR="00950314" w:rsidRPr="004A08A1" w:rsidRDefault="00950314" w:rsidP="009A457E">
      <w:pPr>
        <w:pStyle w:val="Style7"/>
        <w:widowControl/>
        <w:spacing w:line="276" w:lineRule="auto"/>
        <w:ind w:firstLine="743"/>
        <w:rPr>
          <w:rStyle w:val="FontStyle115"/>
          <w:lang w:val="ky-KG"/>
        </w:rPr>
      </w:pPr>
      <w:r w:rsidRPr="004A08A1">
        <w:rPr>
          <w:rStyle w:val="FontStyle115"/>
          <w:lang w:val="ky-KG"/>
        </w:rPr>
        <w:t xml:space="preserve">1) мамлекеттик бийлик органдарынын, жергиликтүү өз алдынча башкаруу органдарынын, алардын функцияларын ишке ашыруучу башка органдардын же уюмдардын же алар менен </w:t>
      </w:r>
      <w:r w:rsidR="0022666A" w:rsidRPr="004A08A1">
        <w:rPr>
          <w:rStyle w:val="FontStyle115"/>
          <w:lang w:val="ky-KG"/>
        </w:rPr>
        <w:t xml:space="preserve">чарба жүргүзүүчү </w:t>
      </w:r>
      <w:r w:rsidRPr="004A08A1">
        <w:rPr>
          <w:rStyle w:val="FontStyle115"/>
          <w:lang w:val="ky-KG"/>
        </w:rPr>
        <w:t>субъекттердин (рыноктун субъекттеринин) ортосундагы макулдашууларга, эгерде мындай макулдашуулар атаандаштыкка жол бербөөгө, чектөөгө же жоюуга алып келсе же алып келиши мүмкүн болсо, буга ушул Келишимде жана (же) мүчө мамлекеттердин башка эл аралык келишимдеринде каралган учурлар кирбейт;</w:t>
      </w:r>
    </w:p>
    <w:p w:rsidR="00950314" w:rsidRPr="004A08A1" w:rsidRDefault="00950314" w:rsidP="009A457E">
      <w:pPr>
        <w:pStyle w:val="Style7"/>
        <w:widowControl/>
        <w:spacing w:line="276" w:lineRule="auto"/>
        <w:ind w:firstLine="743"/>
        <w:rPr>
          <w:rStyle w:val="FontStyle115"/>
          <w:lang w:val="ky-KG"/>
        </w:rPr>
      </w:pPr>
      <w:r w:rsidRPr="004A08A1">
        <w:rPr>
          <w:rStyle w:val="FontStyle115"/>
          <w:lang w:val="ky-KG"/>
        </w:rPr>
        <w:t xml:space="preserve">2) </w:t>
      </w:r>
      <w:r w:rsidR="00B65514" w:rsidRPr="004A08A1">
        <w:rPr>
          <w:rStyle w:val="FontStyle115"/>
          <w:lang w:val="ky-KG"/>
        </w:rPr>
        <w:t xml:space="preserve">мамлекеттик же муниципалдык өзгөчө жеңилдиктерди берүүгө, буга мүчө мамлекеттердин мыйзамдарында каралган учурлар кирбейт жана ушул </w:t>
      </w:r>
      <w:r w:rsidR="00B65514" w:rsidRPr="004A08A1">
        <w:rPr>
          <w:rStyle w:val="FontStyle115"/>
          <w:lang w:val="ky-KG"/>
        </w:rPr>
        <w:lastRenderedPageBreak/>
        <w:t>Келишимде жана (же) мүчө мамлекеттердин башка эл аралык келишимдеринде каралган өзгөчөлүктөр эске алынат.</w:t>
      </w:r>
    </w:p>
    <w:p w:rsidR="00B65514" w:rsidRPr="004A08A1" w:rsidRDefault="00B65514" w:rsidP="009A457E">
      <w:pPr>
        <w:pStyle w:val="Style7"/>
        <w:widowControl/>
        <w:spacing w:line="276" w:lineRule="auto"/>
        <w:ind w:firstLine="743"/>
        <w:rPr>
          <w:rStyle w:val="FontStyle115"/>
          <w:lang w:val="ky-KG"/>
        </w:rPr>
      </w:pPr>
      <w:r w:rsidRPr="004A08A1">
        <w:rPr>
          <w:rStyle w:val="FontStyle115"/>
          <w:lang w:val="ky-KG"/>
        </w:rPr>
        <w:t xml:space="preserve">3. Мүчө мамлекеттер ушул берененин 2-пунктунун 1-пунктчасында каралган иш-аракеттердин (аракетсиздиктердин) алдын алуу, табуу жана тыюу салуу боюнча </w:t>
      </w:r>
      <w:r w:rsidR="00487925" w:rsidRPr="004A08A1">
        <w:rPr>
          <w:rStyle w:val="FontStyle115"/>
          <w:lang w:val="ky-KG"/>
        </w:rPr>
        <w:t>натыйжалуу</w:t>
      </w:r>
      <w:r w:rsidRPr="004A08A1">
        <w:rPr>
          <w:rStyle w:val="FontStyle115"/>
          <w:lang w:val="ky-KG"/>
        </w:rPr>
        <w:t xml:space="preserve"> чараларды көрөт.</w:t>
      </w:r>
    </w:p>
    <w:p w:rsidR="00B65514" w:rsidRPr="004A08A1" w:rsidRDefault="00B65514" w:rsidP="009A457E">
      <w:pPr>
        <w:pStyle w:val="Style7"/>
        <w:widowControl/>
        <w:spacing w:line="276" w:lineRule="auto"/>
        <w:ind w:firstLine="743"/>
        <w:rPr>
          <w:rStyle w:val="FontStyle115"/>
          <w:lang w:val="ky-KG"/>
        </w:rPr>
      </w:pPr>
      <w:r w:rsidRPr="004A08A1">
        <w:rPr>
          <w:rStyle w:val="FontStyle115"/>
          <w:lang w:val="ky-KG"/>
        </w:rPr>
        <w:t xml:space="preserve">4. </w:t>
      </w:r>
      <w:r w:rsidR="00D6755D" w:rsidRPr="004A08A1">
        <w:rPr>
          <w:rStyle w:val="FontStyle115"/>
          <w:lang w:val="ky-KG"/>
        </w:rPr>
        <w:t xml:space="preserve">Мүчө мамлекеттер өздөрүнүн мыйзамдарына ылайык ар бир мүчө мамлекеттин аймактарында атаандаштыкты коргоо жана өнүктүрүү үчүн зарыл болгон көлөмдө экономикалык концентрацияны </w:t>
      </w:r>
      <w:r w:rsidR="00487925" w:rsidRPr="004A08A1">
        <w:rPr>
          <w:rStyle w:val="FontStyle115"/>
          <w:lang w:val="ky-KG"/>
        </w:rPr>
        <w:t>натыйжалуу</w:t>
      </w:r>
      <w:r w:rsidR="00D6755D" w:rsidRPr="004A08A1">
        <w:rPr>
          <w:rStyle w:val="FontStyle115"/>
          <w:lang w:val="ky-KG"/>
        </w:rPr>
        <w:t xml:space="preserve"> контролдоону камсыз кылат.</w:t>
      </w:r>
    </w:p>
    <w:p w:rsidR="00D6755D" w:rsidRPr="004A08A1" w:rsidRDefault="00D6755D" w:rsidP="009A457E">
      <w:pPr>
        <w:pStyle w:val="Style7"/>
        <w:widowControl/>
        <w:spacing w:line="276" w:lineRule="auto"/>
        <w:ind w:firstLine="743"/>
        <w:rPr>
          <w:rStyle w:val="FontStyle115"/>
          <w:lang w:val="ky-KG"/>
        </w:rPr>
      </w:pPr>
      <w:r w:rsidRPr="004A08A1">
        <w:rPr>
          <w:rStyle w:val="FontStyle115"/>
          <w:lang w:val="ky-KG"/>
        </w:rPr>
        <w:t xml:space="preserve">5. Ар бир мүчө мамлекет мамлекеттик бийлик органынын болушун камсыз кылат, анын компетенциясына атаандаштык (монополияга каршы) саясатты ишке ашыруу жана (же) жүргүзүү кирет, бул </w:t>
      </w:r>
      <w:r w:rsidR="009F156C" w:rsidRPr="004A08A1">
        <w:rPr>
          <w:rStyle w:val="FontStyle115"/>
          <w:lang w:val="ky-KG"/>
        </w:rPr>
        <w:t>ушундай органга барыдан мурда, атаанда</w:t>
      </w:r>
      <w:r w:rsidR="00C56E74" w:rsidRPr="004A08A1">
        <w:rPr>
          <w:rStyle w:val="FontStyle115"/>
          <w:lang w:val="ky-KG"/>
        </w:rPr>
        <w:t>ш</w:t>
      </w:r>
      <w:r w:rsidR="009F156C" w:rsidRPr="004A08A1">
        <w:rPr>
          <w:rStyle w:val="FontStyle115"/>
          <w:lang w:val="ky-KG"/>
        </w:rPr>
        <w:t xml:space="preserve">тыкка каршы иш-аракеттерге жана ак ниетсиз атаандаштыкка тыюу салуунун сакталышын, экономикалык концентрацияны контролдоо боюнча ыйгарым укуктарды, ошондой эле </w:t>
      </w:r>
      <w:r w:rsidR="00AA0738" w:rsidRPr="004A08A1">
        <w:rPr>
          <w:rStyle w:val="FontStyle115"/>
          <w:lang w:val="ky-KG"/>
        </w:rPr>
        <w:t>атаандаштык (монополияга каршы) мыйзамды бузуунун алдын алуу жана табуу, аталган мыйзам бузууларын токтотуу боюнча чараларды көрүү жана ушундай мыйзам бузуулар үчүн жоопкерчиликке тартуу боюнча ыйгарым укуктарды (мындан ары - мүчө мамлекеттин ыйгарым укуктуу органы) берүүнү билдирет.</w:t>
      </w:r>
    </w:p>
    <w:p w:rsidR="00AA0738" w:rsidRPr="004A08A1" w:rsidRDefault="00AA0738" w:rsidP="009A457E">
      <w:pPr>
        <w:pStyle w:val="Style7"/>
        <w:widowControl/>
        <w:spacing w:line="276" w:lineRule="auto"/>
        <w:ind w:firstLine="743"/>
        <w:rPr>
          <w:rStyle w:val="FontStyle115"/>
          <w:lang w:val="ky-KG"/>
        </w:rPr>
      </w:pPr>
      <w:r w:rsidRPr="004A08A1">
        <w:rPr>
          <w:rStyle w:val="FontStyle115"/>
          <w:lang w:val="ky-KG"/>
        </w:rPr>
        <w:t xml:space="preserve">6. </w:t>
      </w:r>
      <w:r w:rsidR="00F24F11" w:rsidRPr="004A08A1">
        <w:rPr>
          <w:rStyle w:val="FontStyle115"/>
          <w:lang w:val="ky-KG"/>
        </w:rPr>
        <w:t xml:space="preserve">Мүчө мамлекеттер өздөрүнүн мыйзамдарында </w:t>
      </w:r>
      <w:r w:rsidR="00487925" w:rsidRPr="004A08A1">
        <w:rPr>
          <w:rStyle w:val="FontStyle115"/>
          <w:lang w:val="ky-KG"/>
        </w:rPr>
        <w:t>натыйжалуу</w:t>
      </w:r>
      <w:r w:rsidR="00BA53D7" w:rsidRPr="004A08A1">
        <w:rPr>
          <w:rStyle w:val="FontStyle115"/>
          <w:lang w:val="ky-KG"/>
        </w:rPr>
        <w:t>лу</w:t>
      </w:r>
      <w:r w:rsidR="00F24F11" w:rsidRPr="004A08A1">
        <w:rPr>
          <w:rStyle w:val="FontStyle115"/>
          <w:lang w:val="ky-KG"/>
        </w:rPr>
        <w:t xml:space="preserve">к, шайкештик, камсыз болгондук, </w:t>
      </w:r>
      <w:r w:rsidR="00BA53D7" w:rsidRPr="004A08A1">
        <w:rPr>
          <w:rStyle w:val="FontStyle115"/>
          <w:lang w:val="ky-KG"/>
        </w:rPr>
        <w:t xml:space="preserve">сөзсүз боло тургандык </w:t>
      </w:r>
      <w:r w:rsidR="00F24F11" w:rsidRPr="004A08A1">
        <w:rPr>
          <w:rStyle w:val="FontStyle115"/>
          <w:lang w:val="ky-KG"/>
        </w:rPr>
        <w:t xml:space="preserve">жана аныктык принциптеринин негизинде </w:t>
      </w:r>
      <w:r w:rsidR="0022666A" w:rsidRPr="004A08A1">
        <w:rPr>
          <w:rStyle w:val="FontStyle115"/>
          <w:lang w:val="ky-KG"/>
        </w:rPr>
        <w:t xml:space="preserve">чарба жүргүзүүчү </w:t>
      </w:r>
      <w:r w:rsidR="00F24F11" w:rsidRPr="004A08A1">
        <w:rPr>
          <w:rStyle w:val="FontStyle115"/>
          <w:lang w:val="ky-KG"/>
        </w:rPr>
        <w:t xml:space="preserve">субъекттерге (рыноктун субъекттерине) жана бийлик органдарынын кызмат адамдарына карата </w:t>
      </w:r>
      <w:r w:rsidR="003E1051" w:rsidRPr="004A08A1">
        <w:rPr>
          <w:rStyle w:val="FontStyle115"/>
          <w:lang w:val="ky-KG"/>
        </w:rPr>
        <w:t xml:space="preserve">атаандаштыкка каршы иш-аракеттерди жасагандыгы үчүн айыптык санкцияларды белгилейт жана алардын колдонулушун контролдоону камсыз кылат. Мында мүчө мамлекеттер </w:t>
      </w:r>
      <w:r w:rsidR="00134076" w:rsidRPr="004A08A1">
        <w:rPr>
          <w:rStyle w:val="FontStyle115"/>
          <w:lang w:val="ky-KG"/>
        </w:rPr>
        <w:t xml:space="preserve">айыптык санкциялар колдонулган учурда эң көп жогорку айыптык санкциялар атаандаштык үчүн эң чоң коркунуч туудурган бузуулар үчүн (атаандаштык макулдашуусун чектөөчү, мүчө мамлекеттердин </w:t>
      </w:r>
      <w:r w:rsidR="00894D31" w:rsidRPr="004A08A1">
        <w:rPr>
          <w:rStyle w:val="FontStyle115"/>
          <w:lang w:val="ky-KG"/>
        </w:rPr>
        <w:t xml:space="preserve">чарба жүргүзүүчү </w:t>
      </w:r>
      <w:r w:rsidR="00134076" w:rsidRPr="004A08A1">
        <w:rPr>
          <w:rStyle w:val="FontStyle115"/>
          <w:lang w:val="ky-KG"/>
        </w:rPr>
        <w:t xml:space="preserve">субъекттеринин (рыноктун субъекттеринин) үстөмдүк кылуучу абалынан кыянаттык менен пайдалануу) белгилениши керектигин тааныйт, мында </w:t>
      </w:r>
      <w:r w:rsidR="00E5788F" w:rsidRPr="004A08A1">
        <w:rPr>
          <w:rStyle w:val="FontStyle115"/>
          <w:lang w:val="ky-KG"/>
        </w:rPr>
        <w:t>укук бузуучунун товарды сатуудан түшкөн каражатынын суммасынан же ошол рынокто укук бузуу жасалган товарды сатып алууга укук бузуучу кетирген чыгымынын суммасынан эсептелүүчү айыптык санкциялар артык болот.</w:t>
      </w:r>
    </w:p>
    <w:p w:rsidR="00E5788F" w:rsidRPr="004A08A1" w:rsidRDefault="00E5788F" w:rsidP="009A457E">
      <w:pPr>
        <w:pStyle w:val="Style7"/>
        <w:widowControl/>
        <w:spacing w:line="276" w:lineRule="auto"/>
        <w:ind w:firstLine="743"/>
        <w:rPr>
          <w:rStyle w:val="FontStyle115"/>
          <w:lang w:val="ky-KG"/>
        </w:rPr>
      </w:pPr>
      <w:r w:rsidRPr="004A08A1">
        <w:rPr>
          <w:rStyle w:val="FontStyle115"/>
          <w:lang w:val="ky-KG"/>
        </w:rPr>
        <w:t xml:space="preserve">7. </w:t>
      </w:r>
      <w:r w:rsidR="00A33310" w:rsidRPr="004A08A1">
        <w:rPr>
          <w:rStyle w:val="FontStyle115"/>
          <w:lang w:val="ky-KG"/>
        </w:rPr>
        <w:t>Мүчө мамлекеттер өздөрүнүн мыйзамдарына ылайык мүчө мамлекеттердин ыйгарым укуктуу органдарынын иши тууралуу маалым</w:t>
      </w:r>
      <w:r w:rsidR="0075209E" w:rsidRPr="004A08A1">
        <w:rPr>
          <w:rStyle w:val="FontStyle115"/>
          <w:lang w:val="ky-KG"/>
        </w:rPr>
        <w:t xml:space="preserve">дарды </w:t>
      </w:r>
      <w:r w:rsidR="00A33310" w:rsidRPr="004A08A1">
        <w:rPr>
          <w:rStyle w:val="FontStyle115"/>
          <w:lang w:val="ky-KG"/>
        </w:rPr>
        <w:t>жалпыга маалымдоо каражаттарына жана Интернет тармагына жайгаштыруу аркылуу да өздөрү жүргүзгөн атаандаштык (монополияга каршы) саясаттын маалыматтык ачык-айкындуулугун камсыз кылышат.</w:t>
      </w:r>
    </w:p>
    <w:p w:rsidR="00A33310" w:rsidRPr="004A08A1" w:rsidRDefault="00A33310" w:rsidP="009A457E">
      <w:pPr>
        <w:pStyle w:val="Style7"/>
        <w:widowControl/>
        <w:spacing w:line="276" w:lineRule="auto"/>
        <w:ind w:firstLine="743"/>
        <w:rPr>
          <w:rStyle w:val="FontStyle115"/>
          <w:lang w:val="ky-KG"/>
        </w:rPr>
      </w:pPr>
      <w:r w:rsidRPr="004A08A1">
        <w:rPr>
          <w:rStyle w:val="FontStyle115"/>
          <w:lang w:val="ky-KG"/>
        </w:rPr>
        <w:t xml:space="preserve">8. </w:t>
      </w:r>
      <w:r w:rsidR="00670571" w:rsidRPr="004A08A1">
        <w:rPr>
          <w:rStyle w:val="FontStyle115"/>
          <w:lang w:val="ky-KG"/>
        </w:rPr>
        <w:t xml:space="preserve">Мүчө мамлекеттердин ыйгарым укуктуу органдары өздөрүнүн мамлекетинин мыйзамдарына жана ушул Келишимге ылайык </w:t>
      </w:r>
      <w:r w:rsidR="00FF259D" w:rsidRPr="004A08A1">
        <w:rPr>
          <w:rStyle w:val="FontStyle115"/>
          <w:lang w:val="ky-KG"/>
        </w:rPr>
        <w:t xml:space="preserve">билдирүүлөрдү, маалымат берүү жөнүндө суроо-талаптарды жөнөтүү, консультацияларды өткөрүү, башка мүчө мамлекеттин кызыкчылыгын козгогон териштирүүлөр </w:t>
      </w:r>
      <w:r w:rsidR="00FF259D" w:rsidRPr="004A08A1">
        <w:rPr>
          <w:rStyle w:val="FontStyle115"/>
          <w:lang w:val="ky-KG"/>
        </w:rPr>
        <w:lastRenderedPageBreak/>
        <w:t>(иштерди кароо) жөнүндө маалымдоо, мүчө мамлекеттердин биринин ыйгарым укуктуу органынын суроо-талабы боюнча териштирүүлөрдү (иштерди кароону) жүргүзүү жана анын жыйынтыктары жөнүндө маалымдоо аркылуу өз ара аракеттенүүнү ишке ашырышат.</w:t>
      </w:r>
    </w:p>
    <w:p w:rsidR="00B24B6B" w:rsidRPr="004A08A1" w:rsidRDefault="00B24B6B" w:rsidP="009A457E">
      <w:pPr>
        <w:pStyle w:val="Style11"/>
        <w:widowControl/>
        <w:spacing w:line="276" w:lineRule="auto"/>
        <w:rPr>
          <w:sz w:val="28"/>
          <w:szCs w:val="28"/>
          <w:lang w:val="ky-KG"/>
        </w:rPr>
      </w:pPr>
    </w:p>
    <w:p w:rsidR="00FF259D" w:rsidRPr="004A08A1" w:rsidRDefault="00B24B6B" w:rsidP="009A457E">
      <w:pPr>
        <w:pStyle w:val="Style11"/>
        <w:widowControl/>
        <w:spacing w:line="276" w:lineRule="auto"/>
        <w:rPr>
          <w:rStyle w:val="FontStyle115"/>
          <w:lang w:val="ky-KG"/>
        </w:rPr>
      </w:pPr>
      <w:r w:rsidRPr="004A08A1">
        <w:rPr>
          <w:rStyle w:val="FontStyle115"/>
          <w:lang w:val="ky-KG"/>
        </w:rPr>
        <w:t>76</w:t>
      </w:r>
      <w:r w:rsidR="00FF259D" w:rsidRPr="004A08A1">
        <w:rPr>
          <w:rStyle w:val="FontStyle115"/>
          <w:lang w:val="ky-KG"/>
        </w:rPr>
        <w:t>-берене</w:t>
      </w:r>
      <w:r w:rsidRPr="004A08A1">
        <w:rPr>
          <w:rStyle w:val="FontStyle115"/>
          <w:lang w:val="ky-KG"/>
        </w:rPr>
        <w:t xml:space="preserve"> </w:t>
      </w:r>
    </w:p>
    <w:p w:rsidR="00B24B6B" w:rsidRPr="004A08A1" w:rsidRDefault="00FF259D" w:rsidP="009A457E">
      <w:pPr>
        <w:pStyle w:val="Style11"/>
        <w:widowControl/>
        <w:spacing w:line="276" w:lineRule="auto"/>
        <w:rPr>
          <w:rStyle w:val="FontStyle115"/>
          <w:lang w:val="ky-KG"/>
        </w:rPr>
      </w:pPr>
      <w:r w:rsidRPr="004A08A1">
        <w:rPr>
          <w:rStyle w:val="FontStyle115"/>
          <w:lang w:val="ky-KG"/>
        </w:rPr>
        <w:t>Атаандаштыктын жалпы эрежелери</w:t>
      </w:r>
    </w:p>
    <w:p w:rsidR="00B24B6B" w:rsidRPr="004A08A1" w:rsidRDefault="00B24B6B" w:rsidP="009A457E">
      <w:pPr>
        <w:pStyle w:val="Style7"/>
        <w:widowControl/>
        <w:spacing w:line="276" w:lineRule="auto"/>
        <w:ind w:firstLine="744"/>
        <w:rPr>
          <w:sz w:val="28"/>
          <w:szCs w:val="28"/>
          <w:lang w:val="ky-KG"/>
        </w:rPr>
      </w:pPr>
    </w:p>
    <w:p w:rsidR="00FF259D" w:rsidRPr="004A08A1" w:rsidRDefault="00B24B6B" w:rsidP="009A457E">
      <w:pPr>
        <w:pStyle w:val="Style7"/>
        <w:widowControl/>
        <w:spacing w:line="276" w:lineRule="auto"/>
        <w:ind w:firstLine="744"/>
        <w:rPr>
          <w:rStyle w:val="FontStyle115"/>
          <w:lang w:val="ky-KG"/>
        </w:rPr>
      </w:pPr>
      <w:r w:rsidRPr="004A08A1">
        <w:rPr>
          <w:rStyle w:val="FontStyle115"/>
          <w:lang w:val="ky-KG"/>
        </w:rPr>
        <w:t xml:space="preserve">1. </w:t>
      </w:r>
      <w:r w:rsidR="00554741" w:rsidRPr="004A08A1">
        <w:rPr>
          <w:rStyle w:val="FontStyle115"/>
          <w:lang w:val="ky-KG"/>
        </w:rPr>
        <w:t xml:space="preserve">Үстөмдүк кылуучу абалды ээлеген </w:t>
      </w:r>
      <w:r w:rsidR="00894D31" w:rsidRPr="004A08A1">
        <w:rPr>
          <w:rStyle w:val="FontStyle115"/>
          <w:lang w:val="ky-KG"/>
        </w:rPr>
        <w:t xml:space="preserve">чарба жүргүзүүчү </w:t>
      </w:r>
      <w:r w:rsidR="00554741" w:rsidRPr="004A08A1">
        <w:rPr>
          <w:rStyle w:val="FontStyle115"/>
          <w:lang w:val="ky-KG"/>
        </w:rPr>
        <w:t>субъекттин (рыноктун субъектинин) иш-аракеттерине (аракетсиздигине) тыюу салынат, анын жыйынтыгы болуп атаандаштыкка жол бербөө, чектөө, жоюу жана (же) башка адамдардын кызыкчылыктарын кемсинтүү саналат же саналышы мүмкүн, анын ичинде төмөнкүдөй иш-аракеттер (аракетсиздиктер):</w:t>
      </w:r>
    </w:p>
    <w:p w:rsidR="00554741" w:rsidRPr="004A08A1" w:rsidRDefault="00554741" w:rsidP="009A457E">
      <w:pPr>
        <w:pStyle w:val="Style7"/>
        <w:widowControl/>
        <w:spacing w:line="276" w:lineRule="auto"/>
        <w:ind w:firstLine="744"/>
        <w:rPr>
          <w:rStyle w:val="FontStyle115"/>
          <w:lang w:val="ky-KG"/>
        </w:rPr>
      </w:pPr>
      <w:r w:rsidRPr="004A08A1">
        <w:rPr>
          <w:rStyle w:val="FontStyle115"/>
          <w:lang w:val="ky-KG"/>
        </w:rPr>
        <w:t xml:space="preserve">1) </w:t>
      </w:r>
      <w:r w:rsidR="00AB30C6" w:rsidRPr="004A08A1">
        <w:rPr>
          <w:rStyle w:val="FontStyle115"/>
          <w:lang w:val="ky-KG"/>
        </w:rPr>
        <w:t>товардын монополдук жогорку же монополдук төмөнкү наркын белгилөө, кармап туруу;</w:t>
      </w:r>
    </w:p>
    <w:p w:rsidR="00AB30C6" w:rsidRPr="004A08A1" w:rsidRDefault="00AB30C6" w:rsidP="009A457E">
      <w:pPr>
        <w:pStyle w:val="Style7"/>
        <w:widowControl/>
        <w:spacing w:line="276" w:lineRule="auto"/>
        <w:ind w:firstLine="744"/>
        <w:rPr>
          <w:rStyle w:val="FontStyle115"/>
          <w:lang w:val="ky-KG"/>
        </w:rPr>
      </w:pPr>
      <w:r w:rsidRPr="004A08A1">
        <w:rPr>
          <w:rStyle w:val="FontStyle115"/>
          <w:lang w:val="ky-KG"/>
        </w:rPr>
        <w:t xml:space="preserve">2) </w:t>
      </w:r>
      <w:r w:rsidR="00CD4CED" w:rsidRPr="004A08A1">
        <w:rPr>
          <w:rStyle w:val="FontStyle115"/>
          <w:lang w:val="ky-KG"/>
        </w:rPr>
        <w:t>товарды жүгүртүүдөн алып коюу, эгерде ушундай алып коюунун жыйынтыгы товардын наркынын жогорулоосу болсо;</w:t>
      </w:r>
    </w:p>
    <w:p w:rsidR="00CD4CED" w:rsidRPr="004A08A1" w:rsidRDefault="00CD4CED" w:rsidP="009A457E">
      <w:pPr>
        <w:pStyle w:val="Style7"/>
        <w:widowControl/>
        <w:spacing w:line="276" w:lineRule="auto"/>
        <w:ind w:firstLine="744"/>
        <w:rPr>
          <w:rStyle w:val="FontStyle115"/>
          <w:lang w:val="ky-KG"/>
        </w:rPr>
      </w:pPr>
      <w:r w:rsidRPr="004A08A1">
        <w:rPr>
          <w:rStyle w:val="FontStyle115"/>
          <w:lang w:val="ky-KG"/>
        </w:rPr>
        <w:t xml:space="preserve">3) </w:t>
      </w:r>
      <w:r w:rsidR="005640C6" w:rsidRPr="004A08A1">
        <w:rPr>
          <w:rStyle w:val="FontStyle115"/>
          <w:lang w:val="ky-KG"/>
        </w:rPr>
        <w:t>контрагент үчүн пайдасыз же келишимдин предметине тиешеси жок, экономикалык же технологиялык жактан негизденбеген келишимдин шарттарын контрагентке таңуулоо;</w:t>
      </w:r>
    </w:p>
    <w:p w:rsidR="005640C6" w:rsidRPr="004A08A1" w:rsidRDefault="005640C6" w:rsidP="009A457E">
      <w:pPr>
        <w:pStyle w:val="Style7"/>
        <w:widowControl/>
        <w:spacing w:line="276" w:lineRule="auto"/>
        <w:ind w:firstLine="744"/>
        <w:rPr>
          <w:rStyle w:val="FontStyle115"/>
          <w:lang w:val="ky-KG"/>
        </w:rPr>
      </w:pPr>
      <w:r w:rsidRPr="004A08A1">
        <w:rPr>
          <w:rStyle w:val="FontStyle115"/>
          <w:lang w:val="ky-KG"/>
        </w:rPr>
        <w:t xml:space="preserve">4) товарды өндүрүүнү экономикалык же технологиялык жактан негизденбеген кыскартуу же токтотуу, эгерде бул товарга суроо-талап болсо же аны рентабелдүү өндүрүү мүмкүндүгү болгон учурда аны жеткирип берүүгө тапшырыктар жайгаштырылса, ошондой эле </w:t>
      </w:r>
      <w:r w:rsidR="003D10EB" w:rsidRPr="004A08A1">
        <w:rPr>
          <w:rStyle w:val="FontStyle115"/>
          <w:lang w:val="ky-KG"/>
        </w:rPr>
        <w:t>товарды өндүрүүнү ушундай кыскартуу же ушундай токтотуу ушул Келишимде жана (же) мүчө мамлекеттердин башка эл аралык келишимдеринде каралбаса;</w:t>
      </w:r>
    </w:p>
    <w:p w:rsidR="003D10EB" w:rsidRPr="004A08A1" w:rsidRDefault="003D10EB" w:rsidP="009A457E">
      <w:pPr>
        <w:pStyle w:val="Style7"/>
        <w:widowControl/>
        <w:spacing w:line="276" w:lineRule="auto"/>
        <w:ind w:firstLine="744"/>
        <w:rPr>
          <w:rStyle w:val="FontStyle115"/>
          <w:lang w:val="ky-KG"/>
        </w:rPr>
      </w:pPr>
      <w:r w:rsidRPr="004A08A1">
        <w:rPr>
          <w:rStyle w:val="FontStyle115"/>
          <w:lang w:val="ky-KG"/>
        </w:rPr>
        <w:t xml:space="preserve">5) </w:t>
      </w:r>
      <w:r w:rsidR="00D62259" w:rsidRPr="004A08A1">
        <w:rPr>
          <w:rStyle w:val="FontStyle115"/>
          <w:lang w:val="ky-KG"/>
        </w:rPr>
        <w:t>ушул Келишимде жана (же) мүчө мамлекеттердин башка эл аралык келишимдеринде каралган өзгөчөлүктөрдү эске алуу менен тиешелүү товарды өндүрүү же жеткирип берүү мүмкүндүгү болгон учурда айрым сатып алуучулар (тапшырыкчылар) менен келишим түзүүдөн экономикалык же технологиялык жактан негизденбеген баш тартуу же болбосо четтөө;</w:t>
      </w:r>
    </w:p>
    <w:p w:rsidR="00D62259" w:rsidRPr="004A08A1" w:rsidRDefault="00D62259" w:rsidP="009A457E">
      <w:pPr>
        <w:pStyle w:val="Style7"/>
        <w:widowControl/>
        <w:spacing w:line="276" w:lineRule="auto"/>
        <w:ind w:firstLine="744"/>
        <w:rPr>
          <w:rStyle w:val="FontStyle115"/>
          <w:lang w:val="ky-KG"/>
        </w:rPr>
      </w:pPr>
      <w:r w:rsidRPr="004A08A1">
        <w:rPr>
          <w:rStyle w:val="FontStyle115"/>
          <w:lang w:val="ky-KG"/>
        </w:rPr>
        <w:t xml:space="preserve">6) </w:t>
      </w:r>
      <w:r w:rsidR="00C272CA" w:rsidRPr="004A08A1">
        <w:rPr>
          <w:rStyle w:val="FontStyle115"/>
          <w:lang w:val="ky-KG"/>
        </w:rPr>
        <w:t>бир эле товарга экономикалык, технологиялык же башка түрдө негизденбеген түрдүү баанын (тарифтин) белгилениши, ушул Келишимде жана (же) мүчө мамлекеттердин башка эл аралык келишимдеринде каралган өзгөчөлүктөрдү эске алуу менен басмырлоочу шарттардын түзүлүшү;</w:t>
      </w:r>
    </w:p>
    <w:p w:rsidR="00C272CA" w:rsidRPr="004A08A1" w:rsidRDefault="00C272CA" w:rsidP="009A457E">
      <w:pPr>
        <w:pStyle w:val="Style7"/>
        <w:widowControl/>
        <w:spacing w:line="276" w:lineRule="auto"/>
        <w:ind w:firstLine="744"/>
        <w:rPr>
          <w:rStyle w:val="FontStyle115"/>
          <w:lang w:val="ky-KG"/>
        </w:rPr>
      </w:pPr>
      <w:r w:rsidRPr="004A08A1">
        <w:rPr>
          <w:rStyle w:val="FontStyle115"/>
          <w:lang w:val="ky-KG"/>
        </w:rPr>
        <w:t xml:space="preserve">7) </w:t>
      </w:r>
      <w:r w:rsidR="00B77B94" w:rsidRPr="004A08A1">
        <w:rPr>
          <w:rStyle w:val="FontStyle115"/>
          <w:lang w:val="ky-KG"/>
        </w:rPr>
        <w:t xml:space="preserve">башка </w:t>
      </w:r>
      <w:r w:rsidR="00894D31" w:rsidRPr="004A08A1">
        <w:rPr>
          <w:rStyle w:val="FontStyle115"/>
          <w:lang w:val="ky-KG"/>
        </w:rPr>
        <w:t xml:space="preserve">чарба жүргүзүүчү </w:t>
      </w:r>
      <w:r w:rsidR="00B77B94" w:rsidRPr="004A08A1">
        <w:rPr>
          <w:rStyle w:val="FontStyle115"/>
          <w:lang w:val="ky-KG"/>
        </w:rPr>
        <w:t>субъекттерге (рыноктун субъекттерине) товардык рынокко жетүүсүнө же товардык рыноктон чыгуусуна тоскоолдуктарды жаратуу.</w:t>
      </w:r>
    </w:p>
    <w:p w:rsidR="00B77B94" w:rsidRPr="004A08A1" w:rsidRDefault="00B77B94" w:rsidP="009A457E">
      <w:pPr>
        <w:pStyle w:val="Style7"/>
        <w:widowControl/>
        <w:spacing w:line="276" w:lineRule="auto"/>
        <w:ind w:firstLine="744"/>
        <w:rPr>
          <w:rStyle w:val="FontStyle115"/>
          <w:lang w:val="ky-KG"/>
        </w:rPr>
      </w:pPr>
      <w:r w:rsidRPr="004A08A1">
        <w:rPr>
          <w:rStyle w:val="FontStyle115"/>
          <w:lang w:val="ky-KG"/>
        </w:rPr>
        <w:t xml:space="preserve">2. </w:t>
      </w:r>
      <w:r w:rsidR="00E23F10" w:rsidRPr="004A08A1">
        <w:rPr>
          <w:rStyle w:val="FontStyle115"/>
          <w:lang w:val="ky-KG"/>
        </w:rPr>
        <w:t>Ак ниетсиз атаандаштыкка, анын ичинде төмөнкүлөргө жол берилбейт:</w:t>
      </w:r>
    </w:p>
    <w:p w:rsidR="00E23F10" w:rsidRPr="004A08A1" w:rsidRDefault="00E23F10" w:rsidP="009A457E">
      <w:pPr>
        <w:pStyle w:val="Style7"/>
        <w:widowControl/>
        <w:spacing w:line="276" w:lineRule="auto"/>
        <w:ind w:firstLine="744"/>
        <w:rPr>
          <w:rStyle w:val="FontStyle115"/>
          <w:lang w:val="ky-KG"/>
        </w:rPr>
      </w:pPr>
      <w:r w:rsidRPr="004A08A1">
        <w:rPr>
          <w:rStyle w:val="FontStyle115"/>
          <w:lang w:val="ky-KG"/>
        </w:rPr>
        <w:t xml:space="preserve">1) </w:t>
      </w:r>
      <w:r w:rsidR="00894D31" w:rsidRPr="004A08A1">
        <w:rPr>
          <w:rStyle w:val="FontStyle115"/>
          <w:lang w:val="ky-KG"/>
        </w:rPr>
        <w:t xml:space="preserve">чарба жүргүзүүчү </w:t>
      </w:r>
      <w:r w:rsidR="002D275A" w:rsidRPr="004A08A1">
        <w:rPr>
          <w:rStyle w:val="FontStyle115"/>
          <w:lang w:val="ky-KG"/>
        </w:rPr>
        <w:t>субъектке (рыноктун субъектине) чыгаша алып келе турган же болбосо анын иштиктүү беделине зыян келтириши мүмкүн болгон жалган, так эмес же бузулган маалым</w:t>
      </w:r>
      <w:r w:rsidR="00BA53D7" w:rsidRPr="004A08A1">
        <w:rPr>
          <w:rStyle w:val="FontStyle115"/>
          <w:lang w:val="ky-KG"/>
        </w:rPr>
        <w:t>аттарды</w:t>
      </w:r>
      <w:r w:rsidR="002D275A" w:rsidRPr="004A08A1">
        <w:rPr>
          <w:rStyle w:val="FontStyle115"/>
          <w:lang w:val="ky-KG"/>
        </w:rPr>
        <w:t xml:space="preserve"> жайылтуу;</w:t>
      </w:r>
    </w:p>
    <w:p w:rsidR="002D275A" w:rsidRPr="004A08A1" w:rsidRDefault="002D275A" w:rsidP="009A457E">
      <w:pPr>
        <w:pStyle w:val="Style7"/>
        <w:widowControl/>
        <w:spacing w:line="276" w:lineRule="auto"/>
        <w:ind w:firstLine="744"/>
        <w:rPr>
          <w:rStyle w:val="FontStyle115"/>
          <w:lang w:val="ky-KG"/>
        </w:rPr>
      </w:pPr>
      <w:r w:rsidRPr="004A08A1">
        <w:rPr>
          <w:rStyle w:val="FontStyle115"/>
          <w:lang w:val="ky-KG"/>
        </w:rPr>
        <w:lastRenderedPageBreak/>
        <w:t xml:space="preserve">2) </w:t>
      </w:r>
      <w:r w:rsidR="002B6FEB" w:rsidRPr="004A08A1">
        <w:rPr>
          <w:rStyle w:val="FontStyle115"/>
          <w:lang w:val="ky-KG"/>
        </w:rPr>
        <w:t>өндүрүштүн мүнөзүнө, ыкмасына жана жерине, товардын керектөө касиеттерине, сапатына жана санына же аны өндүрүүчүлөргө карата жаңылыштыруу;</w:t>
      </w:r>
    </w:p>
    <w:p w:rsidR="002B6FEB" w:rsidRPr="004A08A1" w:rsidRDefault="002B6FEB" w:rsidP="009A457E">
      <w:pPr>
        <w:pStyle w:val="Style7"/>
        <w:widowControl/>
        <w:spacing w:line="276" w:lineRule="auto"/>
        <w:ind w:firstLine="744"/>
        <w:rPr>
          <w:rStyle w:val="FontStyle115"/>
          <w:lang w:val="ky-KG"/>
        </w:rPr>
      </w:pPr>
      <w:r w:rsidRPr="004A08A1">
        <w:rPr>
          <w:rStyle w:val="FontStyle115"/>
          <w:lang w:val="ky-KG"/>
        </w:rPr>
        <w:t xml:space="preserve">3) </w:t>
      </w:r>
      <w:r w:rsidR="00894D31" w:rsidRPr="004A08A1">
        <w:rPr>
          <w:rStyle w:val="FontStyle115"/>
          <w:lang w:val="ky-KG"/>
        </w:rPr>
        <w:t xml:space="preserve">чарба жүргүзүүчү </w:t>
      </w:r>
      <w:r w:rsidR="003A2DE2" w:rsidRPr="004A08A1">
        <w:rPr>
          <w:rStyle w:val="FontStyle115"/>
          <w:lang w:val="ky-KG"/>
        </w:rPr>
        <w:t xml:space="preserve">субъекттин (рыноктун субъектинин) алар өндүрүүчү же сатуучу товарларды башка </w:t>
      </w:r>
      <w:r w:rsidR="00894D31" w:rsidRPr="004A08A1">
        <w:rPr>
          <w:rStyle w:val="FontStyle115"/>
          <w:lang w:val="ky-KG"/>
        </w:rPr>
        <w:t xml:space="preserve">чарба жүргүзүүчү </w:t>
      </w:r>
      <w:r w:rsidR="003A2DE2" w:rsidRPr="004A08A1">
        <w:rPr>
          <w:rStyle w:val="FontStyle115"/>
          <w:lang w:val="ky-KG"/>
        </w:rPr>
        <w:t>субъекттер (рыноктун субъекттери) өндүрүүчү же сатуучу товарлар менен одоно салыштыруу.</w:t>
      </w:r>
    </w:p>
    <w:p w:rsidR="003A2DE2" w:rsidRPr="004A08A1" w:rsidRDefault="003A2DE2" w:rsidP="009A457E">
      <w:pPr>
        <w:pStyle w:val="Style7"/>
        <w:widowControl/>
        <w:spacing w:line="276" w:lineRule="auto"/>
        <w:ind w:firstLine="744"/>
        <w:rPr>
          <w:rStyle w:val="FontStyle115"/>
          <w:lang w:val="ky-KG"/>
        </w:rPr>
      </w:pPr>
      <w:r w:rsidRPr="004A08A1">
        <w:rPr>
          <w:rStyle w:val="FontStyle115"/>
          <w:lang w:val="ky-KG"/>
        </w:rPr>
        <w:t xml:space="preserve">3. </w:t>
      </w:r>
      <w:r w:rsidR="00D76B16" w:rsidRPr="004A08A1">
        <w:rPr>
          <w:rStyle w:val="FontStyle115"/>
          <w:lang w:val="ky-KG"/>
        </w:rPr>
        <w:t xml:space="preserve">Бир товардык рынокто иштеген атаандаш болуп саналган мүчө мамлекеттердин </w:t>
      </w:r>
      <w:r w:rsidR="00894D31" w:rsidRPr="004A08A1">
        <w:rPr>
          <w:rStyle w:val="FontStyle115"/>
          <w:lang w:val="ky-KG"/>
        </w:rPr>
        <w:t xml:space="preserve">чарба жүргүзүүчү </w:t>
      </w:r>
      <w:r w:rsidR="00D76B16" w:rsidRPr="004A08A1">
        <w:rPr>
          <w:rStyle w:val="FontStyle115"/>
          <w:lang w:val="ky-KG"/>
        </w:rPr>
        <w:t>субъекттеринин (рыноктун субъекттеринин) ортосунда макулдашууга тыюу салынат, алар төмөнкүлөргө алып келет же алып келиши мүмкүн:</w:t>
      </w:r>
    </w:p>
    <w:p w:rsidR="00D76B16" w:rsidRPr="004A08A1" w:rsidRDefault="00D76B16" w:rsidP="009A457E">
      <w:pPr>
        <w:pStyle w:val="Style7"/>
        <w:widowControl/>
        <w:spacing w:line="276" w:lineRule="auto"/>
        <w:ind w:firstLine="744"/>
        <w:rPr>
          <w:rStyle w:val="FontStyle115"/>
          <w:lang w:val="ky-KG"/>
        </w:rPr>
      </w:pPr>
      <w:r w:rsidRPr="004A08A1">
        <w:rPr>
          <w:rStyle w:val="FontStyle115"/>
          <w:lang w:val="ky-KG"/>
        </w:rPr>
        <w:t>1) бааны (тарифтерди), бир аз арзандатууларды, кошуп сатууларды, бааны жогорулатууну белгилөөгө же кармоого;</w:t>
      </w:r>
    </w:p>
    <w:p w:rsidR="00D76B16" w:rsidRPr="004A08A1" w:rsidRDefault="00D76B16" w:rsidP="009A457E">
      <w:pPr>
        <w:pStyle w:val="Style7"/>
        <w:widowControl/>
        <w:spacing w:line="276" w:lineRule="auto"/>
        <w:ind w:firstLine="744"/>
        <w:rPr>
          <w:rStyle w:val="FontStyle115"/>
          <w:lang w:val="ky-KG"/>
        </w:rPr>
      </w:pPr>
      <w:r w:rsidRPr="004A08A1">
        <w:rPr>
          <w:rStyle w:val="FontStyle115"/>
          <w:lang w:val="ky-KG"/>
        </w:rPr>
        <w:t xml:space="preserve">2) </w:t>
      </w:r>
      <w:r w:rsidR="00FF6D60" w:rsidRPr="004A08A1">
        <w:rPr>
          <w:rStyle w:val="FontStyle115"/>
          <w:lang w:val="ky-KG"/>
        </w:rPr>
        <w:t>тооруктарда нарктын жогорулашына, төмөндөшүнө же кармалып турушуна;</w:t>
      </w:r>
    </w:p>
    <w:p w:rsidR="00FF6D60" w:rsidRPr="004A08A1" w:rsidRDefault="00FF6D60" w:rsidP="009A457E">
      <w:pPr>
        <w:pStyle w:val="Style7"/>
        <w:widowControl/>
        <w:spacing w:line="276" w:lineRule="auto"/>
        <w:ind w:firstLine="744"/>
        <w:rPr>
          <w:rStyle w:val="FontStyle115"/>
          <w:lang w:val="ky-KG"/>
        </w:rPr>
      </w:pPr>
      <w:r w:rsidRPr="004A08A1">
        <w:rPr>
          <w:rStyle w:val="FontStyle115"/>
          <w:lang w:val="ky-KG"/>
        </w:rPr>
        <w:t xml:space="preserve">3) </w:t>
      </w:r>
      <w:r w:rsidR="004C73A4" w:rsidRPr="004A08A1">
        <w:rPr>
          <w:rStyle w:val="FontStyle115"/>
          <w:lang w:val="ky-KG"/>
        </w:rPr>
        <w:t>товардык рыноктун аймактык принцип, товарларды сатуу же сатып алуу көлөмү, сатылуучу товарлардын ассортименти же болбосо сатуучулардын же сатып алуучулардын курамы (тапшырыкчылар) боюнча бөлүнүшүнө;</w:t>
      </w:r>
    </w:p>
    <w:p w:rsidR="004C73A4" w:rsidRPr="004A08A1" w:rsidRDefault="004C73A4" w:rsidP="009A457E">
      <w:pPr>
        <w:pStyle w:val="Style7"/>
        <w:widowControl/>
        <w:spacing w:line="276" w:lineRule="auto"/>
        <w:ind w:firstLine="744"/>
        <w:rPr>
          <w:rStyle w:val="FontStyle115"/>
          <w:lang w:val="ky-KG"/>
        </w:rPr>
      </w:pPr>
      <w:r w:rsidRPr="004A08A1">
        <w:rPr>
          <w:rStyle w:val="FontStyle115"/>
          <w:lang w:val="ky-KG"/>
        </w:rPr>
        <w:t xml:space="preserve">4) </w:t>
      </w:r>
      <w:r w:rsidR="00273D9A" w:rsidRPr="004A08A1">
        <w:rPr>
          <w:rStyle w:val="FontStyle115"/>
          <w:lang w:val="ky-KG"/>
        </w:rPr>
        <w:t>товар өндүрүшүнүн кыскарышына же токтошуна;</w:t>
      </w:r>
    </w:p>
    <w:p w:rsidR="00273D9A" w:rsidRPr="004A08A1" w:rsidRDefault="00273D9A" w:rsidP="009A457E">
      <w:pPr>
        <w:pStyle w:val="Style7"/>
        <w:widowControl/>
        <w:spacing w:line="276" w:lineRule="auto"/>
        <w:ind w:firstLine="744"/>
        <w:rPr>
          <w:rStyle w:val="FontStyle115"/>
          <w:lang w:val="ky-KG"/>
        </w:rPr>
      </w:pPr>
      <w:r w:rsidRPr="004A08A1">
        <w:rPr>
          <w:rStyle w:val="FontStyle115"/>
          <w:lang w:val="ky-KG"/>
        </w:rPr>
        <w:t xml:space="preserve">5) </w:t>
      </w:r>
      <w:r w:rsidR="00477E83" w:rsidRPr="004A08A1">
        <w:rPr>
          <w:rStyle w:val="FontStyle115"/>
          <w:lang w:val="ky-KG"/>
        </w:rPr>
        <w:t>белгилүү бир сатуучулар же болбосо сатып алуучулар (тапшырыкчылар) менен келишимдерди түзүүдөн баш тартууга.</w:t>
      </w:r>
    </w:p>
    <w:p w:rsidR="00477E83" w:rsidRPr="004A08A1" w:rsidRDefault="00477E83" w:rsidP="009A457E">
      <w:pPr>
        <w:pStyle w:val="Style7"/>
        <w:widowControl/>
        <w:spacing w:line="276" w:lineRule="auto"/>
        <w:ind w:firstLine="744"/>
        <w:rPr>
          <w:rStyle w:val="FontStyle115"/>
          <w:lang w:val="ky-KG"/>
        </w:rPr>
      </w:pPr>
      <w:r w:rsidRPr="004A08A1">
        <w:rPr>
          <w:rStyle w:val="FontStyle115"/>
          <w:lang w:val="ky-KG"/>
        </w:rPr>
        <w:t xml:space="preserve">4. </w:t>
      </w:r>
      <w:r w:rsidR="00894D31" w:rsidRPr="004A08A1">
        <w:rPr>
          <w:rStyle w:val="FontStyle115"/>
          <w:lang w:val="ky-KG"/>
        </w:rPr>
        <w:t xml:space="preserve">Чарба жүргүзүүчү </w:t>
      </w:r>
      <w:r w:rsidR="00E516ED" w:rsidRPr="004A08A1">
        <w:rPr>
          <w:rStyle w:val="FontStyle115"/>
          <w:lang w:val="ky-KG"/>
        </w:rPr>
        <w:t xml:space="preserve">субъекттердин (рыноктун субъекттеринин) ортосунда “вертикалдык” макулдашууларга тыюу салынат, буга </w:t>
      </w:r>
      <w:r w:rsidR="0047227A" w:rsidRPr="004A08A1">
        <w:rPr>
          <w:rStyle w:val="FontStyle115"/>
          <w:lang w:val="ky-KG"/>
        </w:rPr>
        <w:t>төмөнкүдөй учурларда ушул Келишимдин № 19 тиркемесинде белгиленген жол берүүчүлүк критерийлерине ылайык жол берилүүчү катары таанылган “вертикалдык” макулдашуулар кирбейт:</w:t>
      </w:r>
    </w:p>
    <w:p w:rsidR="0047227A" w:rsidRPr="004A08A1" w:rsidRDefault="0047227A" w:rsidP="009A457E">
      <w:pPr>
        <w:pStyle w:val="Style7"/>
        <w:widowControl/>
        <w:spacing w:line="276" w:lineRule="auto"/>
        <w:ind w:firstLine="744"/>
        <w:rPr>
          <w:rStyle w:val="FontStyle115"/>
          <w:lang w:val="ky-KG"/>
        </w:rPr>
      </w:pPr>
      <w:r w:rsidRPr="004A08A1">
        <w:rPr>
          <w:rStyle w:val="FontStyle115"/>
          <w:lang w:val="ky-KG"/>
        </w:rPr>
        <w:t xml:space="preserve">1) </w:t>
      </w:r>
      <w:r w:rsidR="0006235F" w:rsidRPr="004A08A1">
        <w:rPr>
          <w:rStyle w:val="FontStyle115"/>
          <w:lang w:val="ky-KG"/>
        </w:rPr>
        <w:t>мындай макулдашуулар товарды кайра сатуу наркын белгилөөгө алып келет же алып келиши мүмкүн, буга сатуучу сатып алуучу үчүн товарды кайра сатуунун максималдуу баасын белгилеген учурлар кирбейт;</w:t>
      </w:r>
    </w:p>
    <w:p w:rsidR="0006235F" w:rsidRPr="004A08A1" w:rsidRDefault="0006235F" w:rsidP="009A457E">
      <w:pPr>
        <w:pStyle w:val="Style7"/>
        <w:widowControl/>
        <w:spacing w:line="276" w:lineRule="auto"/>
        <w:ind w:firstLine="744"/>
        <w:rPr>
          <w:rStyle w:val="FontStyle115"/>
          <w:lang w:val="ky-KG"/>
        </w:rPr>
      </w:pPr>
      <w:r w:rsidRPr="004A08A1">
        <w:rPr>
          <w:rStyle w:val="FontStyle115"/>
          <w:lang w:val="ky-KG"/>
        </w:rPr>
        <w:t xml:space="preserve">2) мындай макулдашууларда </w:t>
      </w:r>
      <w:r w:rsidR="00A231DD" w:rsidRPr="004A08A1">
        <w:rPr>
          <w:rStyle w:val="FontStyle115"/>
          <w:lang w:val="ky-KG"/>
        </w:rPr>
        <w:t xml:space="preserve">сатуучунун атаандашы болуп саналган </w:t>
      </w:r>
      <w:r w:rsidR="00894D31" w:rsidRPr="004A08A1">
        <w:rPr>
          <w:rStyle w:val="FontStyle115"/>
          <w:lang w:val="ky-KG"/>
        </w:rPr>
        <w:t xml:space="preserve">чарба жүргүзүүчү </w:t>
      </w:r>
      <w:r w:rsidR="00A231DD" w:rsidRPr="004A08A1">
        <w:rPr>
          <w:rStyle w:val="FontStyle115"/>
          <w:lang w:val="ky-KG"/>
        </w:rPr>
        <w:t>субъекттин (рыноктун субъектинин) товарын сатпоого сатып алуучунун милдеттенмеси каралган. Мындай тыюу салуу сатып алуучунун товарды товардык белги менен же болбосо сатуучуну же өндүрүүчүнү жекелештирүүнүн башка жолу аркылуу сатууну уюштуруу жөнүндө макулдашууга жайылтылбайт.</w:t>
      </w:r>
    </w:p>
    <w:p w:rsidR="00A231DD" w:rsidRPr="004A08A1" w:rsidRDefault="00A231DD" w:rsidP="009A457E">
      <w:pPr>
        <w:pStyle w:val="Style7"/>
        <w:widowControl/>
        <w:spacing w:line="276" w:lineRule="auto"/>
        <w:ind w:firstLine="744"/>
        <w:rPr>
          <w:rStyle w:val="FontStyle115"/>
          <w:lang w:val="ky-KG"/>
        </w:rPr>
      </w:pPr>
      <w:r w:rsidRPr="004A08A1">
        <w:rPr>
          <w:rStyle w:val="FontStyle115"/>
          <w:lang w:val="ky-KG"/>
        </w:rPr>
        <w:t xml:space="preserve">5. </w:t>
      </w:r>
      <w:r w:rsidR="00894D31" w:rsidRPr="004A08A1">
        <w:rPr>
          <w:rStyle w:val="FontStyle115"/>
          <w:lang w:val="ky-KG"/>
        </w:rPr>
        <w:t xml:space="preserve">Чарба жүргүзүүчү </w:t>
      </w:r>
      <w:r w:rsidR="005E7468" w:rsidRPr="004A08A1">
        <w:rPr>
          <w:rStyle w:val="FontStyle115"/>
          <w:lang w:val="ky-KG"/>
        </w:rPr>
        <w:t>субъекттердин (рыноктун субъекттеринин) ортосунда башка макулдашууларга тыюу салынат, буга ушундай макулдашуулар атаандаштыкты чектөөгө алып келээри же алып келиши мүмкүн экендиги белгиленген учурда ушул Келишимдин № 19 тиркемесинде белгиленген жол берүүчүлүк критерийлерине ылайык жол берилүүчү катары таанылган “вертикалдык” макулдашуулар кирбейт.</w:t>
      </w:r>
    </w:p>
    <w:p w:rsidR="005E7468" w:rsidRPr="004A08A1" w:rsidRDefault="005E7468" w:rsidP="009A457E">
      <w:pPr>
        <w:pStyle w:val="Style7"/>
        <w:widowControl/>
        <w:spacing w:line="276" w:lineRule="auto"/>
        <w:ind w:firstLine="744"/>
        <w:rPr>
          <w:rStyle w:val="FontStyle115"/>
          <w:lang w:val="ky-KG"/>
        </w:rPr>
      </w:pPr>
      <w:r w:rsidRPr="004A08A1">
        <w:rPr>
          <w:rStyle w:val="FontStyle115"/>
          <w:lang w:val="ky-KG"/>
        </w:rPr>
        <w:t xml:space="preserve">6. </w:t>
      </w:r>
      <w:r w:rsidR="00E679D4" w:rsidRPr="004A08A1">
        <w:rPr>
          <w:rStyle w:val="FontStyle115"/>
          <w:lang w:val="ky-KG"/>
        </w:rPr>
        <w:t xml:space="preserve">Жеке жактарга, коммерциялык уюмдарга жана коммерциялык эмес уюмдарга мүчө мамлекеттердин </w:t>
      </w:r>
      <w:r w:rsidR="00894D31" w:rsidRPr="004A08A1">
        <w:rPr>
          <w:rStyle w:val="FontStyle115"/>
          <w:lang w:val="ky-KG"/>
        </w:rPr>
        <w:t xml:space="preserve">чарба жүргүзүүчү </w:t>
      </w:r>
      <w:r w:rsidR="00E679D4" w:rsidRPr="004A08A1">
        <w:rPr>
          <w:rStyle w:val="FontStyle115"/>
          <w:lang w:val="ky-KG"/>
        </w:rPr>
        <w:t xml:space="preserve">субъекттеринин (рыноктун субъекттеринин) экономикалык ишин координациялоону ишке ашырууга тыюу </w:t>
      </w:r>
      <w:r w:rsidR="00E679D4" w:rsidRPr="004A08A1">
        <w:rPr>
          <w:rStyle w:val="FontStyle115"/>
          <w:lang w:val="ky-KG"/>
        </w:rPr>
        <w:lastRenderedPageBreak/>
        <w:t xml:space="preserve">салынат, эгерде мындай координациялоо ушул Келишимдин № 19 тиркемесинде белгиленген жол берүүчүлүк критерийлерине ылайык жол берилүүчү катары таанылышы мүмкүн болбогон, ушул берененин 3 жана 4-пункттарында көрсөтүлгөн кесепеттердин кайсы бирине алып келсе же алып келиши мүмкүн болсо. Мүчө мамлекеттер </w:t>
      </w:r>
      <w:r w:rsidR="00EE7735" w:rsidRPr="004A08A1">
        <w:rPr>
          <w:rStyle w:val="FontStyle115"/>
          <w:lang w:val="ky-KG"/>
        </w:rPr>
        <w:t xml:space="preserve">өздөрүнүн мыйзамдарында экономикалык ишти координациялоого тыюу салууну белгилөөгө укуктуу, эгерде мындай координациялоо ушул Келишимдин </w:t>
      </w:r>
      <w:r w:rsidR="006E466D" w:rsidRPr="004A08A1">
        <w:rPr>
          <w:rStyle w:val="FontStyle115"/>
          <w:lang w:val="ky-KG"/>
        </w:rPr>
        <w:br/>
      </w:r>
      <w:r w:rsidR="00EE7735" w:rsidRPr="004A08A1">
        <w:rPr>
          <w:rStyle w:val="FontStyle115"/>
          <w:lang w:val="ky-KG"/>
        </w:rPr>
        <w:t>№ 19 тиркемесинде белгиленген жол берүүчүлүк критерийлерине ылайык жол берилүүчү катары таанылышы мүмкүн болбогон, ушул берененин 5-пунктунда көрсөтүлгөн кесепеттерге алып келсе же алып келиши мүмкүн болсо.</w:t>
      </w:r>
    </w:p>
    <w:p w:rsidR="00EE7735" w:rsidRPr="004A08A1" w:rsidRDefault="00EE7735" w:rsidP="009A457E">
      <w:pPr>
        <w:pStyle w:val="Style7"/>
        <w:widowControl/>
        <w:spacing w:line="276" w:lineRule="auto"/>
        <w:ind w:firstLine="744"/>
        <w:rPr>
          <w:rStyle w:val="FontStyle115"/>
          <w:lang w:val="ky-KG"/>
        </w:rPr>
      </w:pPr>
      <w:r w:rsidRPr="004A08A1">
        <w:rPr>
          <w:rStyle w:val="FontStyle115"/>
          <w:lang w:val="ky-KG"/>
        </w:rPr>
        <w:t xml:space="preserve">7. </w:t>
      </w:r>
      <w:r w:rsidR="00001C3E" w:rsidRPr="004A08A1">
        <w:rPr>
          <w:rStyle w:val="FontStyle115"/>
          <w:lang w:val="ky-KG"/>
        </w:rPr>
        <w:t xml:space="preserve">Мүчө мамлекеттердин </w:t>
      </w:r>
      <w:r w:rsidR="004B259F" w:rsidRPr="004A08A1">
        <w:rPr>
          <w:rStyle w:val="FontStyle115"/>
          <w:lang w:val="ky-KG"/>
        </w:rPr>
        <w:t xml:space="preserve">чарба жүргүзүүчү </w:t>
      </w:r>
      <w:r w:rsidR="00001C3E" w:rsidRPr="004A08A1">
        <w:rPr>
          <w:rStyle w:val="FontStyle115"/>
          <w:lang w:val="ky-KG"/>
        </w:rPr>
        <w:t xml:space="preserve">субъекттеринин (рыноктун субъекттеринин), ошондой эле мүчө мамлекеттердин ишкердик жүргүзбөгөн жеке жактарынын жана коммерциялык эмес уюмдарынын ушул бөлүм менен белгиленген атаандаштыктын жалпы эрежелерин бузуулар </w:t>
      </w:r>
      <w:r w:rsidR="00736ECD" w:rsidRPr="004A08A1">
        <w:rPr>
          <w:rStyle w:val="FontStyle115"/>
          <w:lang w:val="ky-KG"/>
        </w:rPr>
        <w:t>эки жана андан көп мүчө мамлекеттин аймактарында финансылык рынокторду кошпогондо, транс чек аралык рыноктордо атаандаштыкка терс таасир этсе же этиши мүмкүн болсо, мындай эреже бузууларды токтотуу ушул Келишимдин № 19 тиркемесинде каралган тартипте Комиссия тарабынан ишке ашырылат.</w:t>
      </w:r>
    </w:p>
    <w:p w:rsidR="00B24B6B" w:rsidRPr="004A08A1" w:rsidRDefault="00B24B6B" w:rsidP="009A457E">
      <w:pPr>
        <w:pStyle w:val="Style16"/>
        <w:widowControl/>
        <w:spacing w:line="276" w:lineRule="auto"/>
        <w:rPr>
          <w:sz w:val="28"/>
          <w:szCs w:val="28"/>
          <w:lang w:val="ky-KG"/>
        </w:rPr>
      </w:pPr>
    </w:p>
    <w:p w:rsidR="00B24B6B" w:rsidRPr="004A08A1" w:rsidRDefault="00B24B6B" w:rsidP="009A457E">
      <w:pPr>
        <w:pStyle w:val="Style16"/>
        <w:widowControl/>
        <w:spacing w:line="276" w:lineRule="auto"/>
        <w:rPr>
          <w:rStyle w:val="FontStyle115"/>
          <w:lang w:val="ky-KG"/>
        </w:rPr>
      </w:pPr>
      <w:r w:rsidRPr="004A08A1">
        <w:rPr>
          <w:rStyle w:val="FontStyle115"/>
          <w:lang w:val="ky-KG"/>
        </w:rPr>
        <w:t>77</w:t>
      </w:r>
      <w:r w:rsidR="00736ECD" w:rsidRPr="004A08A1">
        <w:rPr>
          <w:rStyle w:val="FontStyle115"/>
          <w:lang w:val="ky-KG"/>
        </w:rPr>
        <w:t>-берене.</w:t>
      </w:r>
    </w:p>
    <w:p w:rsidR="00B24B6B" w:rsidRPr="004A08A1" w:rsidRDefault="00736ECD" w:rsidP="009A457E">
      <w:pPr>
        <w:pStyle w:val="Style16"/>
        <w:widowControl/>
        <w:spacing w:line="276" w:lineRule="auto"/>
        <w:rPr>
          <w:rStyle w:val="FontStyle115"/>
          <w:lang w:val="ky-KG"/>
        </w:rPr>
      </w:pPr>
      <w:r w:rsidRPr="004A08A1">
        <w:rPr>
          <w:rStyle w:val="FontStyle115"/>
          <w:lang w:val="ky-KG"/>
        </w:rPr>
        <w:t>Мамлекеттик нарктык жөнгө салуу</w:t>
      </w:r>
    </w:p>
    <w:p w:rsidR="00B24B6B" w:rsidRPr="004A08A1" w:rsidRDefault="00B24B6B" w:rsidP="009A457E">
      <w:pPr>
        <w:pStyle w:val="Style7"/>
        <w:widowControl/>
        <w:spacing w:line="276" w:lineRule="auto"/>
        <w:ind w:firstLine="710"/>
        <w:rPr>
          <w:sz w:val="28"/>
          <w:szCs w:val="28"/>
          <w:lang w:val="ky-KG"/>
        </w:rPr>
      </w:pPr>
    </w:p>
    <w:p w:rsidR="00736ECD" w:rsidRPr="004A08A1" w:rsidRDefault="00736ECD" w:rsidP="009A457E">
      <w:pPr>
        <w:pStyle w:val="Style7"/>
        <w:widowControl/>
        <w:spacing w:line="276" w:lineRule="auto"/>
        <w:ind w:firstLine="710"/>
        <w:rPr>
          <w:rStyle w:val="FontStyle115"/>
          <w:lang w:val="ky-KG"/>
        </w:rPr>
      </w:pPr>
      <w:r w:rsidRPr="004A08A1">
        <w:rPr>
          <w:rStyle w:val="FontStyle115"/>
          <w:lang w:val="ky-KG"/>
        </w:rPr>
        <w:t>Мамлекеттик нарктык жөнгө салууну киргизүүнүн, ошондой эле мүчө мамлекеттердин аны ишке киргизүү жөнүндө чечимдерин талашуунун тартиби ушул Келишимдин № 19 тиркемеси менен аныкталат.</w:t>
      </w:r>
    </w:p>
    <w:p w:rsidR="00B856AC" w:rsidRPr="004A08A1" w:rsidRDefault="00B856AC" w:rsidP="009A457E">
      <w:pPr>
        <w:pStyle w:val="Style11"/>
        <w:widowControl/>
        <w:spacing w:line="276" w:lineRule="auto"/>
        <w:rPr>
          <w:rStyle w:val="FontStyle115"/>
          <w:lang w:val="ky-KG"/>
        </w:rPr>
      </w:pPr>
    </w:p>
    <w:p w:rsidR="00B856AC" w:rsidRPr="004A08A1" w:rsidRDefault="00B24B6B" w:rsidP="009A457E">
      <w:pPr>
        <w:pStyle w:val="Style11"/>
        <w:widowControl/>
        <w:spacing w:line="276" w:lineRule="auto"/>
        <w:rPr>
          <w:rStyle w:val="FontStyle115"/>
          <w:lang w:val="ky-KG"/>
        </w:rPr>
      </w:pPr>
      <w:r w:rsidRPr="004A08A1">
        <w:rPr>
          <w:rStyle w:val="FontStyle115"/>
        </w:rPr>
        <w:t xml:space="preserve">XIX </w:t>
      </w:r>
      <w:r w:rsidR="00736ECD" w:rsidRPr="004A08A1">
        <w:rPr>
          <w:rStyle w:val="FontStyle115"/>
          <w:lang w:val="ky-KG"/>
        </w:rPr>
        <w:t>бөлүм</w:t>
      </w:r>
    </w:p>
    <w:p w:rsidR="00B24B6B" w:rsidRPr="004A08A1" w:rsidRDefault="00736ECD" w:rsidP="009A457E">
      <w:pPr>
        <w:pStyle w:val="Style11"/>
        <w:widowControl/>
        <w:spacing w:line="276" w:lineRule="auto"/>
        <w:rPr>
          <w:rStyle w:val="FontStyle115"/>
          <w:lang w:val="ky-KG"/>
        </w:rPr>
      </w:pPr>
      <w:r w:rsidRPr="004A08A1">
        <w:rPr>
          <w:rStyle w:val="FontStyle115"/>
          <w:lang w:val="ky-KG"/>
        </w:rPr>
        <w:t xml:space="preserve">ТАБИГЫЙ </w:t>
      </w:r>
      <w:r w:rsidRPr="004A08A1">
        <w:rPr>
          <w:rStyle w:val="FontStyle115"/>
        </w:rPr>
        <w:t>МОНОПОЛИ</w:t>
      </w:r>
      <w:r w:rsidRPr="004A08A1">
        <w:rPr>
          <w:rStyle w:val="FontStyle115"/>
          <w:lang w:val="ky-KG"/>
        </w:rPr>
        <w:t>ЯЛАР</w:t>
      </w:r>
    </w:p>
    <w:p w:rsidR="00B24B6B" w:rsidRPr="004A08A1" w:rsidRDefault="00B24B6B" w:rsidP="009A457E">
      <w:pPr>
        <w:pStyle w:val="Style11"/>
        <w:widowControl/>
        <w:spacing w:line="276" w:lineRule="auto"/>
        <w:rPr>
          <w:sz w:val="28"/>
          <w:szCs w:val="28"/>
        </w:rPr>
      </w:pPr>
    </w:p>
    <w:p w:rsidR="00B24B6B" w:rsidRPr="004A08A1" w:rsidRDefault="00B24B6B" w:rsidP="009A457E">
      <w:pPr>
        <w:pStyle w:val="Style11"/>
        <w:widowControl/>
        <w:spacing w:line="276" w:lineRule="auto"/>
        <w:rPr>
          <w:rStyle w:val="FontStyle115"/>
          <w:lang w:val="ky-KG"/>
        </w:rPr>
      </w:pPr>
      <w:r w:rsidRPr="004A08A1">
        <w:rPr>
          <w:rStyle w:val="FontStyle115"/>
        </w:rPr>
        <w:t>78</w:t>
      </w:r>
      <w:r w:rsidR="00736ECD" w:rsidRPr="004A08A1">
        <w:rPr>
          <w:rStyle w:val="FontStyle115"/>
          <w:lang w:val="ky-KG"/>
        </w:rPr>
        <w:t>-берене</w:t>
      </w:r>
    </w:p>
    <w:p w:rsidR="00B24B6B" w:rsidRPr="004A08A1" w:rsidRDefault="00736ECD" w:rsidP="009A457E">
      <w:pPr>
        <w:pStyle w:val="Style16"/>
        <w:widowControl/>
        <w:spacing w:line="276" w:lineRule="auto"/>
        <w:rPr>
          <w:rStyle w:val="FontStyle115"/>
          <w:lang w:val="ky-KG"/>
        </w:rPr>
      </w:pPr>
      <w:r w:rsidRPr="004A08A1">
        <w:rPr>
          <w:rStyle w:val="FontStyle115"/>
          <w:lang w:val="ky-KG"/>
        </w:rPr>
        <w:t>Табигый монополиялар чөйрөсү жана субъекттери</w:t>
      </w:r>
    </w:p>
    <w:p w:rsidR="00755365" w:rsidRPr="004A08A1" w:rsidRDefault="00755365" w:rsidP="009A457E">
      <w:pPr>
        <w:pStyle w:val="Style16"/>
        <w:widowControl/>
        <w:spacing w:line="276" w:lineRule="auto"/>
        <w:rPr>
          <w:rStyle w:val="FontStyle115"/>
          <w:lang w:val="ky-KG"/>
        </w:rPr>
      </w:pPr>
    </w:p>
    <w:p w:rsidR="00736ECD" w:rsidRPr="004A08A1" w:rsidRDefault="00736ECD" w:rsidP="009A457E">
      <w:pPr>
        <w:pStyle w:val="Style20"/>
        <w:widowControl/>
        <w:tabs>
          <w:tab w:val="left" w:pos="1018"/>
        </w:tabs>
        <w:spacing w:line="276" w:lineRule="auto"/>
        <w:ind w:firstLine="709"/>
        <w:rPr>
          <w:rStyle w:val="FontStyle115"/>
          <w:lang w:val="ky-KG"/>
        </w:rPr>
      </w:pPr>
      <w:r w:rsidRPr="004A08A1">
        <w:rPr>
          <w:rStyle w:val="FontStyle115"/>
          <w:lang w:val="ky-KG"/>
        </w:rPr>
        <w:t xml:space="preserve">1. </w:t>
      </w:r>
      <w:r w:rsidR="00361F3D" w:rsidRPr="004A08A1">
        <w:rPr>
          <w:rStyle w:val="FontStyle115"/>
          <w:lang w:val="ky-KG"/>
        </w:rPr>
        <w:t>Мүчө мамлекеттер табигый монополиялар субъекттеринин ишин жөнгө салууда ушул Келишимдин № 20 тиркемесинде каралган ченемдерди жана жоболорду жетекчиликке алышат.</w:t>
      </w:r>
    </w:p>
    <w:p w:rsidR="00361F3D" w:rsidRPr="004A08A1" w:rsidRDefault="00361F3D" w:rsidP="009A457E">
      <w:pPr>
        <w:pStyle w:val="Style20"/>
        <w:widowControl/>
        <w:tabs>
          <w:tab w:val="left" w:pos="1018"/>
        </w:tabs>
        <w:spacing w:line="276" w:lineRule="auto"/>
        <w:ind w:firstLine="709"/>
        <w:rPr>
          <w:rStyle w:val="FontStyle115"/>
          <w:lang w:val="ky-KG"/>
        </w:rPr>
      </w:pPr>
      <w:r w:rsidRPr="004A08A1">
        <w:rPr>
          <w:rStyle w:val="FontStyle115"/>
          <w:lang w:val="ky-KG"/>
        </w:rPr>
        <w:t>2. Бул бөлүмдүн жоболору табигый монополиялар субъекттеринин, керектөөчүлөрдүн, мүчө мамлекеттердин аткаруу бийлик органдарынын жана жергиликтүү өз алдынча башкаруу органдарынын катышуусу менен мүчө мамлекеттердин ортосундагы соодага таасир этүүчү жана ушул Келишимдин № 20 тиркемесине № 1 тиркемеде көрсөтүлгөн табигый монополиялар чөйрөсүндөгү мамилелерге жайылтылат.</w:t>
      </w:r>
    </w:p>
    <w:p w:rsidR="00361F3D" w:rsidRPr="004A08A1" w:rsidRDefault="00361F3D" w:rsidP="009A457E">
      <w:pPr>
        <w:pStyle w:val="Style20"/>
        <w:widowControl/>
        <w:tabs>
          <w:tab w:val="left" w:pos="1018"/>
        </w:tabs>
        <w:spacing w:line="276" w:lineRule="auto"/>
        <w:ind w:firstLine="709"/>
        <w:rPr>
          <w:rStyle w:val="FontStyle115"/>
          <w:lang w:val="ky-KG"/>
        </w:rPr>
      </w:pPr>
      <w:r w:rsidRPr="004A08A1">
        <w:rPr>
          <w:rStyle w:val="FontStyle115"/>
          <w:lang w:val="ky-KG"/>
        </w:rPr>
        <w:lastRenderedPageBreak/>
        <w:t xml:space="preserve">3. </w:t>
      </w:r>
      <w:r w:rsidR="007375A4" w:rsidRPr="004A08A1">
        <w:rPr>
          <w:rStyle w:val="FontStyle115"/>
          <w:lang w:val="ky-KG"/>
        </w:rPr>
        <w:t>Табигый монополиялардын конкреттүү чөйрөлөрүндөгү укуктук мамилелер ушул Келишимдин XX жана XXI бөлүмдөрүндө каралган өзгөчөлүктөрдү эске алуу менен ушул бөлүм менен аныкталат.</w:t>
      </w:r>
    </w:p>
    <w:p w:rsidR="007375A4" w:rsidRPr="004A08A1" w:rsidRDefault="007375A4" w:rsidP="009A457E">
      <w:pPr>
        <w:pStyle w:val="Style20"/>
        <w:widowControl/>
        <w:tabs>
          <w:tab w:val="left" w:pos="1018"/>
        </w:tabs>
        <w:spacing w:line="276" w:lineRule="auto"/>
        <w:ind w:firstLine="709"/>
        <w:rPr>
          <w:rStyle w:val="FontStyle115"/>
          <w:lang w:val="ky-KG"/>
        </w:rPr>
      </w:pPr>
      <w:r w:rsidRPr="004A08A1">
        <w:rPr>
          <w:rStyle w:val="FontStyle115"/>
          <w:lang w:val="ky-KG"/>
        </w:rPr>
        <w:t xml:space="preserve">4. </w:t>
      </w:r>
      <w:r w:rsidR="00486101" w:rsidRPr="004A08A1">
        <w:rPr>
          <w:rStyle w:val="FontStyle115"/>
          <w:lang w:val="ky-KG"/>
        </w:rPr>
        <w:t>Мүчө мамлекеттерде табигый монополиялар чөйрөлөрүнө ушул Келишимдин № 20 тиркемесине № 2 тиркемеде көрсөтүлгөн табигый монополиялар чөйрөлөрү да кирет.</w:t>
      </w:r>
    </w:p>
    <w:p w:rsidR="00486101" w:rsidRPr="004A08A1" w:rsidRDefault="00621616" w:rsidP="009A457E">
      <w:pPr>
        <w:pStyle w:val="Style20"/>
        <w:widowControl/>
        <w:tabs>
          <w:tab w:val="left" w:pos="1018"/>
        </w:tabs>
        <w:spacing w:line="276" w:lineRule="auto"/>
        <w:ind w:firstLine="709"/>
        <w:rPr>
          <w:rStyle w:val="FontStyle115"/>
          <w:lang w:val="ky-KG"/>
        </w:rPr>
      </w:pPr>
      <w:r w:rsidRPr="004A08A1">
        <w:rPr>
          <w:rStyle w:val="FontStyle115"/>
          <w:lang w:val="ky-KG"/>
        </w:rPr>
        <w:t>Ушул Келишимдин № 20 тиркемесине № 2 тиркемеде көрсөтүлгөн табигый монополиялар чөйрөлөрүнө карата мүчө мамлекеттердин мыйзамдарынын талаптары колдонулат.</w:t>
      </w:r>
    </w:p>
    <w:p w:rsidR="00621616" w:rsidRPr="004A08A1" w:rsidRDefault="00621616" w:rsidP="009A457E">
      <w:pPr>
        <w:pStyle w:val="Style20"/>
        <w:widowControl/>
        <w:tabs>
          <w:tab w:val="left" w:pos="1018"/>
        </w:tabs>
        <w:spacing w:line="276" w:lineRule="auto"/>
        <w:ind w:firstLine="709"/>
        <w:rPr>
          <w:rStyle w:val="FontStyle115"/>
          <w:lang w:val="ky-KG"/>
        </w:rPr>
      </w:pPr>
      <w:r w:rsidRPr="004A08A1">
        <w:rPr>
          <w:rStyle w:val="FontStyle115"/>
          <w:lang w:val="ky-KG"/>
        </w:rPr>
        <w:t xml:space="preserve">5. </w:t>
      </w:r>
      <w:r w:rsidR="00E43ADD" w:rsidRPr="004A08A1">
        <w:rPr>
          <w:rStyle w:val="FontStyle115"/>
          <w:lang w:val="ky-KG"/>
        </w:rPr>
        <w:t>Табигый монополиялар чөйрөлөрүнө таандык табигый монополиялар субъекттеринин кызмат көрсөтүүлөрүнүн тизме</w:t>
      </w:r>
      <w:r w:rsidR="00131B3F" w:rsidRPr="004A08A1">
        <w:rPr>
          <w:rStyle w:val="FontStyle115"/>
          <w:lang w:val="ky-KG"/>
        </w:rPr>
        <w:t>г</w:t>
      </w:r>
      <w:r w:rsidR="00E43ADD" w:rsidRPr="004A08A1">
        <w:rPr>
          <w:rStyle w:val="FontStyle115"/>
          <w:lang w:val="ky-KG"/>
        </w:rPr>
        <w:t>и мүчө мамлекеттердин мыйзамдары менен белгиленет.</w:t>
      </w:r>
    </w:p>
    <w:p w:rsidR="00E43ADD" w:rsidRPr="004A08A1" w:rsidRDefault="00E43ADD" w:rsidP="009A457E">
      <w:pPr>
        <w:pStyle w:val="Style20"/>
        <w:widowControl/>
        <w:tabs>
          <w:tab w:val="left" w:pos="1018"/>
        </w:tabs>
        <w:spacing w:line="276" w:lineRule="auto"/>
        <w:ind w:firstLine="709"/>
        <w:rPr>
          <w:rStyle w:val="FontStyle115"/>
          <w:lang w:val="ky-KG"/>
        </w:rPr>
      </w:pPr>
      <w:r w:rsidRPr="004A08A1">
        <w:rPr>
          <w:rStyle w:val="FontStyle115"/>
          <w:lang w:val="ky-KG"/>
        </w:rPr>
        <w:t>6. Мүчө мамлекеттер ушул Келишимдин № 20 тиркемесине № 1 жана № 2 тиркемесинде көрсөтүлгөн табигый монополиялар чөйрөлөрүн шайкештөөгө умтулушат, мында аларды сакташат жана ушул Келишимдин XX жана XXI бөлүмдөрүндө өткөөл мезгилди мүмкүн болушунча аныкташат.</w:t>
      </w:r>
    </w:p>
    <w:p w:rsidR="00E43ADD" w:rsidRPr="004A08A1" w:rsidRDefault="00E43ADD" w:rsidP="009A457E">
      <w:pPr>
        <w:pStyle w:val="Style20"/>
        <w:widowControl/>
        <w:tabs>
          <w:tab w:val="left" w:pos="1018"/>
        </w:tabs>
        <w:spacing w:line="276" w:lineRule="auto"/>
        <w:ind w:firstLine="709"/>
        <w:rPr>
          <w:rStyle w:val="FontStyle115"/>
          <w:lang w:val="ky-KG"/>
        </w:rPr>
      </w:pPr>
      <w:r w:rsidRPr="004A08A1">
        <w:rPr>
          <w:rStyle w:val="FontStyle115"/>
          <w:lang w:val="ky-KG"/>
        </w:rPr>
        <w:t xml:space="preserve">7. </w:t>
      </w:r>
      <w:r w:rsidR="003D21DF" w:rsidRPr="004A08A1">
        <w:rPr>
          <w:rStyle w:val="FontStyle115"/>
          <w:lang w:val="ky-KG"/>
        </w:rPr>
        <w:t>Мүчө мамлекеттерде табигый монополиялар чөйрөлөрүн кеңейтүү төмөнкүдөй ишке ашырылат:</w:t>
      </w:r>
    </w:p>
    <w:p w:rsidR="003D21DF" w:rsidRPr="004A08A1" w:rsidRDefault="003D21DF" w:rsidP="009A457E">
      <w:pPr>
        <w:pStyle w:val="Style20"/>
        <w:widowControl/>
        <w:tabs>
          <w:tab w:val="left" w:pos="1018"/>
        </w:tabs>
        <w:spacing w:line="276" w:lineRule="auto"/>
        <w:ind w:firstLine="709"/>
        <w:rPr>
          <w:rStyle w:val="FontStyle115"/>
          <w:lang w:val="ky-KG"/>
        </w:rPr>
      </w:pPr>
      <w:r w:rsidRPr="004A08A1">
        <w:rPr>
          <w:rStyle w:val="FontStyle115"/>
          <w:lang w:val="ky-KG"/>
        </w:rPr>
        <w:t>мүчө мамлекет табигый монополиялар чөйрөсүнө башка мүчө мамлекетте табигый монополиялар чөйрөсү болуп саналган жана ушул Келишимдин № 20 тиркемесине № 1 же № 2 тиркемеде келтирилген чөйрөнү киргизүүгө ниеттенген учурда мүчө мамлекеттердин мыйзамдарына ылайык;</w:t>
      </w:r>
    </w:p>
    <w:p w:rsidR="003D21DF" w:rsidRPr="004A08A1" w:rsidRDefault="00405C7B" w:rsidP="009A457E">
      <w:pPr>
        <w:pStyle w:val="Style20"/>
        <w:widowControl/>
        <w:tabs>
          <w:tab w:val="left" w:pos="1018"/>
        </w:tabs>
        <w:spacing w:line="276" w:lineRule="auto"/>
        <w:ind w:firstLine="709"/>
        <w:rPr>
          <w:rStyle w:val="FontStyle115"/>
          <w:lang w:val="ky-KG"/>
        </w:rPr>
      </w:pPr>
      <w:r w:rsidRPr="004A08A1">
        <w:rPr>
          <w:rStyle w:val="FontStyle115"/>
          <w:lang w:val="ky-KG"/>
        </w:rPr>
        <w:t>мүчө мамлекет табигый монополиялар чөйрөсүнө ушул Келишимдин № 20 тиркемесине № 1 же № 2 тиркемеде көрсөтүлбөгөн табигый монополиялардын башка чөйрөсүн киргизүүгө ниеттенген учурда, ушул мүчө мамлекет Комиссияга тиешелүү түрдө кайрылгандан кийин Комиссиянын чечими боюнча.</w:t>
      </w:r>
    </w:p>
    <w:p w:rsidR="00405C7B" w:rsidRPr="004A08A1" w:rsidRDefault="00405C7B" w:rsidP="009A457E">
      <w:pPr>
        <w:pStyle w:val="Style20"/>
        <w:widowControl/>
        <w:tabs>
          <w:tab w:val="left" w:pos="1018"/>
        </w:tabs>
        <w:spacing w:line="276" w:lineRule="auto"/>
        <w:ind w:firstLine="709"/>
        <w:rPr>
          <w:rStyle w:val="FontStyle115"/>
          <w:lang w:val="ky-KG"/>
        </w:rPr>
      </w:pPr>
      <w:r w:rsidRPr="004A08A1">
        <w:rPr>
          <w:rStyle w:val="FontStyle115"/>
          <w:lang w:val="ky-KG"/>
        </w:rPr>
        <w:t xml:space="preserve">8. </w:t>
      </w:r>
      <w:r w:rsidR="00E07025" w:rsidRPr="004A08A1">
        <w:rPr>
          <w:rStyle w:val="FontStyle115"/>
          <w:lang w:val="ky-KG"/>
        </w:rPr>
        <w:t xml:space="preserve">Бул бөлүм мүчө мамлекеттердин ортосундагы колдонуудагы эки тараптуу эл аралык келишимдер менен жөнгө салынган мамилелерге жайылтылбайт. </w:t>
      </w:r>
      <w:r w:rsidR="007E67C3" w:rsidRPr="004A08A1">
        <w:rPr>
          <w:rStyle w:val="FontStyle115"/>
          <w:lang w:val="ky-KG"/>
        </w:rPr>
        <w:t>Мүчө мамлекеттердин ортосунда кайрадан түзүлүүчү эки тараптуу эл аралык келишимдер ушул бөлүмгө карама-каршы келбейт.</w:t>
      </w:r>
    </w:p>
    <w:p w:rsidR="007E67C3" w:rsidRPr="004A08A1" w:rsidRDefault="007E67C3" w:rsidP="009A457E">
      <w:pPr>
        <w:pStyle w:val="Style20"/>
        <w:widowControl/>
        <w:tabs>
          <w:tab w:val="left" w:pos="1018"/>
        </w:tabs>
        <w:spacing w:line="276" w:lineRule="auto"/>
        <w:ind w:firstLine="709"/>
        <w:rPr>
          <w:rStyle w:val="FontStyle115"/>
          <w:lang w:val="ky-KG"/>
        </w:rPr>
      </w:pPr>
      <w:r w:rsidRPr="004A08A1">
        <w:rPr>
          <w:rStyle w:val="FontStyle115"/>
          <w:lang w:val="ky-KG"/>
        </w:rPr>
        <w:t xml:space="preserve">9. </w:t>
      </w:r>
      <w:r w:rsidR="00235316" w:rsidRPr="004A08A1">
        <w:rPr>
          <w:rStyle w:val="FontStyle115"/>
          <w:lang w:val="ky-KG"/>
        </w:rPr>
        <w:t>Ушул Келишимдин XVIII бөлүмүнүн жоболору ушул бөлүмдө каралган өзгөчөлүктөрдү эске алуу менен табигый монополиялар субъекттерине карата колдонулат.</w:t>
      </w:r>
    </w:p>
    <w:p w:rsidR="00235316" w:rsidRPr="004A08A1" w:rsidRDefault="00235316" w:rsidP="009A457E">
      <w:pPr>
        <w:pStyle w:val="Style12"/>
        <w:widowControl/>
        <w:spacing w:line="276" w:lineRule="auto"/>
        <w:ind w:firstLine="283"/>
        <w:rPr>
          <w:rStyle w:val="FontStyle115"/>
          <w:lang w:val="ky-KG"/>
        </w:rPr>
      </w:pPr>
    </w:p>
    <w:p w:rsidR="004B259F" w:rsidRPr="004A08A1" w:rsidRDefault="00B24B6B" w:rsidP="009A457E">
      <w:pPr>
        <w:pStyle w:val="Style12"/>
        <w:widowControl/>
        <w:spacing w:line="276" w:lineRule="auto"/>
        <w:ind w:firstLine="283"/>
        <w:jc w:val="center"/>
        <w:rPr>
          <w:rStyle w:val="FontStyle115"/>
          <w:lang w:val="ky-KG"/>
        </w:rPr>
      </w:pPr>
      <w:r w:rsidRPr="004A08A1">
        <w:rPr>
          <w:rStyle w:val="FontStyle115"/>
          <w:lang w:val="ky-KG"/>
        </w:rPr>
        <w:t xml:space="preserve">XX </w:t>
      </w:r>
      <w:r w:rsidR="00235316" w:rsidRPr="004A08A1">
        <w:rPr>
          <w:rStyle w:val="FontStyle115"/>
          <w:lang w:val="ky-KG"/>
        </w:rPr>
        <w:t xml:space="preserve">бөлүм </w:t>
      </w:r>
    </w:p>
    <w:p w:rsidR="00B24B6B" w:rsidRPr="004A08A1" w:rsidRDefault="00B24B6B" w:rsidP="009A457E">
      <w:pPr>
        <w:pStyle w:val="Style12"/>
        <w:widowControl/>
        <w:spacing w:line="276" w:lineRule="auto"/>
        <w:ind w:firstLine="283"/>
        <w:jc w:val="center"/>
        <w:rPr>
          <w:rStyle w:val="FontStyle115"/>
          <w:lang w:val="ky-KG"/>
        </w:rPr>
      </w:pPr>
      <w:r w:rsidRPr="004A08A1">
        <w:rPr>
          <w:rStyle w:val="FontStyle115"/>
          <w:lang w:val="ky-KG"/>
        </w:rPr>
        <w:t>ЭНЕРГЕТИКА</w:t>
      </w:r>
    </w:p>
    <w:p w:rsidR="00B24B6B" w:rsidRPr="004A08A1" w:rsidRDefault="00B24B6B" w:rsidP="009A457E">
      <w:pPr>
        <w:pStyle w:val="Style11"/>
        <w:widowControl/>
        <w:spacing w:line="276" w:lineRule="auto"/>
        <w:rPr>
          <w:sz w:val="28"/>
          <w:szCs w:val="28"/>
          <w:lang w:val="ky-KG"/>
        </w:rPr>
      </w:pPr>
    </w:p>
    <w:p w:rsidR="00F02C92" w:rsidRPr="004A08A1" w:rsidRDefault="00B24B6B" w:rsidP="009A457E">
      <w:pPr>
        <w:pStyle w:val="Style11"/>
        <w:widowControl/>
        <w:spacing w:line="276" w:lineRule="auto"/>
        <w:rPr>
          <w:rStyle w:val="FontStyle115"/>
          <w:lang w:val="ky-KG"/>
        </w:rPr>
      </w:pPr>
      <w:r w:rsidRPr="004A08A1">
        <w:rPr>
          <w:rStyle w:val="FontStyle115"/>
          <w:lang w:val="ky-KG"/>
        </w:rPr>
        <w:t>79</w:t>
      </w:r>
      <w:r w:rsidR="00235316" w:rsidRPr="004A08A1">
        <w:rPr>
          <w:rStyle w:val="FontStyle115"/>
          <w:lang w:val="ky-KG"/>
        </w:rPr>
        <w:t>-берене</w:t>
      </w:r>
    </w:p>
    <w:p w:rsidR="00B24B6B" w:rsidRPr="004A08A1" w:rsidRDefault="00235316" w:rsidP="009A457E">
      <w:pPr>
        <w:pStyle w:val="Style11"/>
        <w:widowControl/>
        <w:spacing w:line="276" w:lineRule="auto"/>
        <w:rPr>
          <w:rStyle w:val="FontStyle115"/>
          <w:lang w:val="ky-KG"/>
        </w:rPr>
      </w:pPr>
      <w:r w:rsidRPr="004A08A1">
        <w:rPr>
          <w:rStyle w:val="FontStyle115"/>
          <w:lang w:val="ky-KG"/>
        </w:rPr>
        <w:t xml:space="preserve"> Мүчө мамлекеттердин энергетика чөйрөсүндөгү өз ара аракеттенүүлөрү</w:t>
      </w:r>
    </w:p>
    <w:p w:rsidR="00235316" w:rsidRPr="004A08A1" w:rsidRDefault="00235316" w:rsidP="009A457E">
      <w:pPr>
        <w:pStyle w:val="Style11"/>
        <w:widowControl/>
        <w:spacing w:line="276" w:lineRule="auto"/>
        <w:rPr>
          <w:rStyle w:val="FontStyle115"/>
          <w:lang w:val="ky-KG"/>
        </w:rPr>
      </w:pPr>
    </w:p>
    <w:p w:rsidR="00235316" w:rsidRPr="004A08A1" w:rsidRDefault="00B24B6B" w:rsidP="009A457E">
      <w:pPr>
        <w:pStyle w:val="Style7"/>
        <w:widowControl/>
        <w:spacing w:line="276" w:lineRule="auto"/>
        <w:ind w:firstLine="739"/>
        <w:rPr>
          <w:rStyle w:val="FontStyle115"/>
          <w:lang w:val="ky-KG"/>
        </w:rPr>
      </w:pPr>
      <w:r w:rsidRPr="004A08A1">
        <w:rPr>
          <w:rStyle w:val="FontStyle115"/>
          <w:lang w:val="ky-KG"/>
        </w:rPr>
        <w:t xml:space="preserve">1. </w:t>
      </w:r>
      <w:r w:rsidR="003910B7" w:rsidRPr="004A08A1">
        <w:rPr>
          <w:rStyle w:val="FontStyle115"/>
          <w:lang w:val="ky-KG"/>
        </w:rPr>
        <w:t xml:space="preserve">Мүчө мамлекеттердин отун-энергетикалык комплекстеринин потенциалын </w:t>
      </w:r>
      <w:r w:rsidR="00487925" w:rsidRPr="004A08A1">
        <w:rPr>
          <w:rStyle w:val="FontStyle115"/>
          <w:lang w:val="ky-KG"/>
        </w:rPr>
        <w:t>натыйжалуу</w:t>
      </w:r>
      <w:r w:rsidR="003910B7" w:rsidRPr="004A08A1">
        <w:rPr>
          <w:rStyle w:val="FontStyle115"/>
          <w:lang w:val="ky-KG"/>
        </w:rPr>
        <w:t xml:space="preserve"> пайдалануу, ошондой эле улуттук экономиканы </w:t>
      </w:r>
      <w:r w:rsidR="003910B7" w:rsidRPr="004A08A1">
        <w:rPr>
          <w:rStyle w:val="FontStyle115"/>
          <w:lang w:val="ky-KG"/>
        </w:rPr>
        <w:lastRenderedPageBreak/>
        <w:t xml:space="preserve">энергетикалык ресурстардын негизги түрлөрү (электр энергиясы, газ, нефть жана нефть продуктулары) менен камсыз кылуу максатында </w:t>
      </w:r>
      <w:r w:rsidR="005A4A66" w:rsidRPr="004A08A1">
        <w:rPr>
          <w:rStyle w:val="FontStyle115"/>
          <w:lang w:val="ky-KG"/>
        </w:rPr>
        <w:t>мүчө мамлекеттер ушул Келишимдин 81, 83 жана 84-беренелеринде каралган эл аралык келишимдерге ылайык энергетика чөйрөсүндөгү узак мөөнөттүү өз ара пайдалуу кызматташтыкты өнүктүрөт, координацияланган энергетикалык саясатты жүргүзөт, энергетикалык ресурстардын жалпы рынокторун этап-этабы менен түзүүнү ишке ашырат, мында энергетикалык коопсуздукту камсыз кылуу эске алынат жана төмөнкүдөй негизги принциптерге негизденишет:</w:t>
      </w:r>
    </w:p>
    <w:p w:rsidR="005A4A66" w:rsidRPr="004A08A1" w:rsidRDefault="005A4A66" w:rsidP="009A457E">
      <w:pPr>
        <w:pStyle w:val="Style7"/>
        <w:widowControl/>
        <w:spacing w:line="276" w:lineRule="auto"/>
        <w:ind w:firstLine="739"/>
        <w:rPr>
          <w:rStyle w:val="FontStyle115"/>
          <w:lang w:val="ky-KG"/>
        </w:rPr>
      </w:pPr>
      <w:r w:rsidRPr="004A08A1">
        <w:rPr>
          <w:rStyle w:val="FontStyle115"/>
          <w:lang w:val="ky-KG"/>
        </w:rPr>
        <w:t xml:space="preserve">1) </w:t>
      </w:r>
      <w:r w:rsidR="00EA3C57" w:rsidRPr="004A08A1">
        <w:rPr>
          <w:rStyle w:val="FontStyle115"/>
          <w:lang w:val="ky-KG"/>
        </w:rPr>
        <w:t>рыноктук баа бычууну энергетикалык ресурстарга камсыз кылуу;</w:t>
      </w:r>
    </w:p>
    <w:p w:rsidR="00EA3C57" w:rsidRPr="004A08A1" w:rsidRDefault="00EA3C57" w:rsidP="009A457E">
      <w:pPr>
        <w:pStyle w:val="Style7"/>
        <w:widowControl/>
        <w:spacing w:line="276" w:lineRule="auto"/>
        <w:ind w:firstLine="739"/>
        <w:rPr>
          <w:rStyle w:val="FontStyle115"/>
          <w:lang w:val="ky-KG"/>
        </w:rPr>
      </w:pPr>
      <w:r w:rsidRPr="004A08A1">
        <w:rPr>
          <w:rStyle w:val="FontStyle115"/>
          <w:lang w:val="ky-KG"/>
        </w:rPr>
        <w:t xml:space="preserve">2) </w:t>
      </w:r>
      <w:r w:rsidR="00D8754F" w:rsidRPr="004A08A1">
        <w:rPr>
          <w:rStyle w:val="FontStyle115"/>
          <w:lang w:val="ky-KG"/>
        </w:rPr>
        <w:t>энергетикалык ресурстардын жалпы рынокторунда атаандаштыкты өнүктүрүүнү камсыз кылуу;</w:t>
      </w:r>
    </w:p>
    <w:p w:rsidR="00D8754F" w:rsidRPr="004A08A1" w:rsidRDefault="00D8754F" w:rsidP="009A457E">
      <w:pPr>
        <w:pStyle w:val="Style7"/>
        <w:widowControl/>
        <w:spacing w:line="276" w:lineRule="auto"/>
        <w:ind w:firstLine="739"/>
        <w:rPr>
          <w:rStyle w:val="FontStyle115"/>
          <w:lang w:val="ky-KG"/>
        </w:rPr>
      </w:pPr>
      <w:r w:rsidRPr="004A08A1">
        <w:rPr>
          <w:rStyle w:val="FontStyle115"/>
          <w:lang w:val="ky-KG"/>
        </w:rPr>
        <w:t xml:space="preserve">3) </w:t>
      </w:r>
      <w:r w:rsidR="009A101A" w:rsidRPr="004A08A1">
        <w:rPr>
          <w:rStyle w:val="FontStyle115"/>
          <w:lang w:val="ky-KG"/>
        </w:rPr>
        <w:t>энергетикалык ресурстарды, тиешелүү жабдыктарды, технологияларды жана алар менен байланышкан кызмат көрсөтүүлөрдү сатууда техникалык, административдик жана башка тоскоолдуктардын жоктугу;</w:t>
      </w:r>
    </w:p>
    <w:p w:rsidR="009A101A" w:rsidRPr="004A08A1" w:rsidRDefault="009A101A" w:rsidP="009A457E">
      <w:pPr>
        <w:pStyle w:val="Style7"/>
        <w:widowControl/>
        <w:spacing w:line="276" w:lineRule="auto"/>
        <w:ind w:firstLine="739"/>
        <w:rPr>
          <w:rStyle w:val="FontStyle115"/>
          <w:lang w:val="ky-KG"/>
        </w:rPr>
      </w:pPr>
      <w:r w:rsidRPr="004A08A1">
        <w:rPr>
          <w:rStyle w:val="FontStyle115"/>
          <w:lang w:val="ky-KG"/>
        </w:rPr>
        <w:t xml:space="preserve">4) </w:t>
      </w:r>
      <w:r w:rsidR="0007285B" w:rsidRPr="004A08A1">
        <w:rPr>
          <w:rStyle w:val="FontStyle115"/>
          <w:lang w:val="ky-KG"/>
        </w:rPr>
        <w:t>энергетикалык ресурстардын жалпы рынокторунун транспорттук инфра</w:t>
      </w:r>
      <w:r w:rsidR="00F02C92" w:rsidRPr="004A08A1">
        <w:rPr>
          <w:rStyle w:val="FontStyle115"/>
          <w:lang w:val="ky-KG"/>
        </w:rPr>
        <w:t>түзүмүнө</w:t>
      </w:r>
      <w:r w:rsidR="0007285B" w:rsidRPr="004A08A1">
        <w:rPr>
          <w:rStyle w:val="FontStyle115"/>
          <w:lang w:val="ky-KG"/>
        </w:rPr>
        <w:t xml:space="preserve"> өнүктүрүүнү камсыз кылуу;</w:t>
      </w:r>
    </w:p>
    <w:p w:rsidR="0007285B" w:rsidRPr="004A08A1" w:rsidRDefault="0007285B" w:rsidP="009A457E">
      <w:pPr>
        <w:pStyle w:val="Style7"/>
        <w:widowControl/>
        <w:spacing w:line="276" w:lineRule="auto"/>
        <w:ind w:firstLine="739"/>
        <w:rPr>
          <w:rStyle w:val="FontStyle115"/>
          <w:lang w:val="ky-KG"/>
        </w:rPr>
      </w:pPr>
      <w:r w:rsidRPr="004A08A1">
        <w:rPr>
          <w:rStyle w:val="FontStyle115"/>
          <w:lang w:val="ky-KG"/>
        </w:rPr>
        <w:t xml:space="preserve">5) </w:t>
      </w:r>
      <w:r w:rsidR="002B66F2" w:rsidRPr="004A08A1">
        <w:rPr>
          <w:rStyle w:val="FontStyle115"/>
          <w:lang w:val="ky-KG"/>
        </w:rPr>
        <w:t xml:space="preserve">энергетикалык ресурстардын жалпы рынокторунда мүчө мамлекеттердин </w:t>
      </w:r>
      <w:r w:rsidR="004B259F" w:rsidRPr="004A08A1">
        <w:rPr>
          <w:rStyle w:val="FontStyle115"/>
          <w:lang w:val="ky-KG"/>
        </w:rPr>
        <w:t xml:space="preserve">чарба жүргүзүүчү </w:t>
      </w:r>
      <w:r w:rsidR="002B66F2" w:rsidRPr="004A08A1">
        <w:rPr>
          <w:rStyle w:val="FontStyle115"/>
          <w:lang w:val="ky-KG"/>
        </w:rPr>
        <w:t>субъекттери үчүн басмырлабоочу шарттарды камсыз кылуу;</w:t>
      </w:r>
    </w:p>
    <w:p w:rsidR="002B66F2" w:rsidRPr="004A08A1" w:rsidRDefault="002B66F2" w:rsidP="009A457E">
      <w:pPr>
        <w:pStyle w:val="Style7"/>
        <w:widowControl/>
        <w:spacing w:line="276" w:lineRule="auto"/>
        <w:ind w:firstLine="739"/>
        <w:rPr>
          <w:rStyle w:val="FontStyle115"/>
          <w:lang w:val="ky-KG"/>
        </w:rPr>
      </w:pPr>
      <w:r w:rsidRPr="004A08A1">
        <w:rPr>
          <w:rStyle w:val="FontStyle115"/>
          <w:lang w:val="ky-KG"/>
        </w:rPr>
        <w:t xml:space="preserve">6) </w:t>
      </w:r>
      <w:r w:rsidR="007B56E2" w:rsidRPr="004A08A1">
        <w:rPr>
          <w:rStyle w:val="FontStyle115"/>
          <w:lang w:val="ky-KG"/>
        </w:rPr>
        <w:t>мүчө мамлекеттердин энергетикалык комплексине инвестицияларды тартуу үчүн жагымдуу шарттарды түзүү;</w:t>
      </w:r>
    </w:p>
    <w:p w:rsidR="007B56E2" w:rsidRPr="004A08A1" w:rsidRDefault="007B56E2" w:rsidP="009A457E">
      <w:pPr>
        <w:pStyle w:val="Style7"/>
        <w:widowControl/>
        <w:spacing w:line="276" w:lineRule="auto"/>
        <w:ind w:firstLine="739"/>
        <w:rPr>
          <w:rStyle w:val="FontStyle115"/>
          <w:lang w:val="ky-KG"/>
        </w:rPr>
      </w:pPr>
      <w:r w:rsidRPr="004A08A1">
        <w:rPr>
          <w:rStyle w:val="FontStyle115"/>
          <w:lang w:val="ky-KG"/>
        </w:rPr>
        <w:t xml:space="preserve">7) </w:t>
      </w:r>
      <w:r w:rsidR="004C6870" w:rsidRPr="004A08A1">
        <w:rPr>
          <w:rStyle w:val="FontStyle115"/>
          <w:lang w:val="ky-KG"/>
        </w:rPr>
        <w:t>энергетикалык ресурстардын жалпы рынокторунун технологиялык жана коммерциялык инфра</w:t>
      </w:r>
      <w:r w:rsidR="00F02C92" w:rsidRPr="004A08A1">
        <w:rPr>
          <w:rStyle w:val="FontStyle115"/>
          <w:lang w:val="ky-KG"/>
        </w:rPr>
        <w:t>түзүмүн</w:t>
      </w:r>
      <w:r w:rsidR="004C6870" w:rsidRPr="004A08A1">
        <w:rPr>
          <w:rStyle w:val="FontStyle115"/>
          <w:lang w:val="ky-KG"/>
        </w:rPr>
        <w:t xml:space="preserve"> иштетүүнүн улуттук формаларын жана эрежелерин шайкештөө.</w:t>
      </w:r>
    </w:p>
    <w:p w:rsidR="004C6870" w:rsidRPr="004A08A1" w:rsidRDefault="004C6870" w:rsidP="009A457E">
      <w:pPr>
        <w:pStyle w:val="Style7"/>
        <w:widowControl/>
        <w:spacing w:line="276" w:lineRule="auto"/>
        <w:ind w:firstLine="739"/>
        <w:rPr>
          <w:rStyle w:val="FontStyle115"/>
          <w:lang w:val="ky-KG"/>
        </w:rPr>
      </w:pPr>
      <w:r w:rsidRPr="004A08A1">
        <w:rPr>
          <w:rStyle w:val="FontStyle115"/>
          <w:lang w:val="ky-KG"/>
        </w:rPr>
        <w:t xml:space="preserve">2. </w:t>
      </w:r>
      <w:r w:rsidR="00361BAA" w:rsidRPr="004A08A1">
        <w:rPr>
          <w:rStyle w:val="FontStyle115"/>
          <w:lang w:val="ky-KG"/>
        </w:rPr>
        <w:t xml:space="preserve">Өзүнүн ишин электр энергетикасы, газ, нефть, нефть продуктулары чөйрөлөрүндө ишке ашыруучу, ушул бөлүм менен жөнгө салынбаган мүчө мамлекеттердин </w:t>
      </w:r>
      <w:r w:rsidR="004B259F" w:rsidRPr="004A08A1">
        <w:rPr>
          <w:rStyle w:val="FontStyle115"/>
          <w:lang w:val="ky-KG"/>
        </w:rPr>
        <w:t xml:space="preserve">чарба жүргүзүүчү </w:t>
      </w:r>
      <w:r w:rsidR="00361BAA" w:rsidRPr="004A08A1">
        <w:rPr>
          <w:rStyle w:val="FontStyle115"/>
          <w:lang w:val="ky-KG"/>
        </w:rPr>
        <w:t>субъекттеринин мамилелерине мүчө мамлекеттердин мыйзамдары колдонулат.</w:t>
      </w:r>
    </w:p>
    <w:p w:rsidR="00361BAA" w:rsidRPr="004A08A1" w:rsidRDefault="00361BAA" w:rsidP="009A457E">
      <w:pPr>
        <w:pStyle w:val="Style7"/>
        <w:widowControl/>
        <w:spacing w:line="276" w:lineRule="auto"/>
        <w:ind w:firstLine="739"/>
        <w:rPr>
          <w:rStyle w:val="FontStyle115"/>
          <w:lang w:val="ky-KG"/>
        </w:rPr>
      </w:pPr>
      <w:r w:rsidRPr="004A08A1">
        <w:rPr>
          <w:rStyle w:val="FontStyle115"/>
          <w:lang w:val="ky-KG"/>
        </w:rPr>
        <w:t xml:space="preserve">3. </w:t>
      </w:r>
      <w:r w:rsidR="007539F2" w:rsidRPr="004A08A1">
        <w:rPr>
          <w:rStyle w:val="FontStyle115"/>
          <w:lang w:val="ky-KG"/>
        </w:rPr>
        <w:t xml:space="preserve">Бул Келишимдин XVIII бөлүмүнүн мүчө мамлекеттердин </w:t>
      </w:r>
      <w:r w:rsidR="004B259F" w:rsidRPr="004A08A1">
        <w:rPr>
          <w:rStyle w:val="FontStyle115"/>
          <w:lang w:val="ky-KG"/>
        </w:rPr>
        <w:t xml:space="preserve">чарба жүргүзүүчү </w:t>
      </w:r>
      <w:r w:rsidR="007539F2" w:rsidRPr="004A08A1">
        <w:rPr>
          <w:rStyle w:val="FontStyle115"/>
          <w:lang w:val="ky-KG"/>
        </w:rPr>
        <w:t>субъекттеринин электр энергетикасы, газ, нефть жана нефть продуктулары чөйрөлөрүндөгү ишине карата жоболор ушул бөлүмдө жана ушул Келишимдин XIX бөлүмүндө каралган өзгөчөлүктөрдү эске алуу менен колдонулат.</w:t>
      </w:r>
    </w:p>
    <w:p w:rsidR="00B24B6B" w:rsidRPr="004A08A1" w:rsidRDefault="00B24B6B" w:rsidP="009A457E">
      <w:pPr>
        <w:pStyle w:val="Style16"/>
        <w:widowControl/>
        <w:spacing w:line="276" w:lineRule="auto"/>
        <w:rPr>
          <w:sz w:val="28"/>
          <w:szCs w:val="28"/>
          <w:lang w:val="ky-KG"/>
        </w:rPr>
      </w:pPr>
    </w:p>
    <w:p w:rsidR="001901B1" w:rsidRPr="004A08A1" w:rsidRDefault="00B24B6B" w:rsidP="009A457E">
      <w:pPr>
        <w:pStyle w:val="Style16"/>
        <w:widowControl/>
        <w:spacing w:line="276" w:lineRule="auto"/>
        <w:rPr>
          <w:rStyle w:val="FontStyle115"/>
          <w:lang w:val="ky-KG"/>
        </w:rPr>
      </w:pPr>
      <w:r w:rsidRPr="004A08A1">
        <w:rPr>
          <w:rStyle w:val="FontStyle115"/>
        </w:rPr>
        <w:t>80</w:t>
      </w:r>
      <w:r w:rsidR="00F02C92" w:rsidRPr="004A08A1">
        <w:rPr>
          <w:rStyle w:val="FontStyle115"/>
          <w:lang w:val="ky-KG"/>
        </w:rPr>
        <w:t>-берене</w:t>
      </w:r>
    </w:p>
    <w:p w:rsidR="00B24B6B" w:rsidRPr="004A08A1" w:rsidRDefault="007539F2" w:rsidP="009A457E">
      <w:pPr>
        <w:pStyle w:val="Style16"/>
        <w:widowControl/>
        <w:spacing w:line="276" w:lineRule="auto"/>
        <w:rPr>
          <w:rStyle w:val="FontStyle115"/>
        </w:rPr>
      </w:pPr>
      <w:r w:rsidRPr="004A08A1">
        <w:rPr>
          <w:rStyle w:val="FontStyle115"/>
          <w:lang w:val="ky-KG"/>
        </w:rPr>
        <w:t>Газдын, нефттин жана нефть продуктуларынын индикативдик (божомолдуу) баланстары</w:t>
      </w:r>
    </w:p>
    <w:p w:rsidR="00B24B6B" w:rsidRPr="004A08A1" w:rsidRDefault="00B24B6B" w:rsidP="009A457E">
      <w:pPr>
        <w:pStyle w:val="Style7"/>
        <w:widowControl/>
        <w:spacing w:line="276" w:lineRule="auto"/>
        <w:ind w:firstLine="739"/>
        <w:rPr>
          <w:sz w:val="28"/>
          <w:szCs w:val="28"/>
        </w:rPr>
      </w:pPr>
    </w:p>
    <w:p w:rsidR="007539F2" w:rsidRPr="004A08A1" w:rsidRDefault="00B24B6B" w:rsidP="009A457E">
      <w:pPr>
        <w:pStyle w:val="Style7"/>
        <w:widowControl/>
        <w:spacing w:line="276" w:lineRule="auto"/>
        <w:ind w:firstLine="737"/>
        <w:rPr>
          <w:rStyle w:val="FontStyle115"/>
          <w:lang w:val="ky-KG"/>
        </w:rPr>
      </w:pPr>
      <w:r w:rsidRPr="004A08A1">
        <w:rPr>
          <w:rStyle w:val="FontStyle115"/>
        </w:rPr>
        <w:t xml:space="preserve">1. </w:t>
      </w:r>
      <w:r w:rsidR="00804CBB" w:rsidRPr="004A08A1">
        <w:rPr>
          <w:rStyle w:val="FontStyle115"/>
          <w:lang w:val="ky-KG"/>
        </w:rPr>
        <w:t xml:space="preserve">Жыйынды энергетикалык потенциалды </w:t>
      </w:r>
      <w:r w:rsidR="00487925" w:rsidRPr="004A08A1">
        <w:rPr>
          <w:rStyle w:val="FontStyle115"/>
          <w:lang w:val="ky-KG"/>
        </w:rPr>
        <w:t>натыйжалуу</w:t>
      </w:r>
      <w:r w:rsidR="00804CBB" w:rsidRPr="004A08A1">
        <w:rPr>
          <w:rStyle w:val="FontStyle115"/>
          <w:lang w:val="ky-KG"/>
        </w:rPr>
        <w:t xml:space="preserve"> пайдалануу жана энергетикалык ресурстарды мамлекеттер аралык жеткирип берүүлөрдү оптималдаштыруу максатында мүчө мамлекеттердин ыйгарым укуктуу органдары төмөнкүлөрдү иштеп чыгышат жана макулдашат:</w:t>
      </w:r>
    </w:p>
    <w:p w:rsidR="00804CBB" w:rsidRPr="004A08A1" w:rsidRDefault="00804CBB" w:rsidP="009A457E">
      <w:pPr>
        <w:pStyle w:val="Style7"/>
        <w:widowControl/>
        <w:spacing w:line="276" w:lineRule="auto"/>
        <w:ind w:firstLine="737"/>
        <w:rPr>
          <w:rStyle w:val="FontStyle115"/>
          <w:lang w:val="ky-KG"/>
        </w:rPr>
      </w:pPr>
      <w:r w:rsidRPr="004A08A1">
        <w:rPr>
          <w:rStyle w:val="FontStyle115"/>
          <w:lang w:val="ky-KG"/>
        </w:rPr>
        <w:t>Бирликтин газдын индикативдик (божомолдуу) балансы;</w:t>
      </w:r>
    </w:p>
    <w:p w:rsidR="00804CBB" w:rsidRPr="004A08A1" w:rsidRDefault="00804CBB" w:rsidP="009A457E">
      <w:pPr>
        <w:pStyle w:val="Style7"/>
        <w:widowControl/>
        <w:spacing w:line="276" w:lineRule="auto"/>
        <w:ind w:firstLine="737"/>
        <w:rPr>
          <w:rStyle w:val="FontStyle115"/>
          <w:lang w:val="ky-KG"/>
        </w:rPr>
      </w:pPr>
      <w:r w:rsidRPr="004A08A1">
        <w:rPr>
          <w:rStyle w:val="FontStyle115"/>
          <w:lang w:val="ky-KG"/>
        </w:rPr>
        <w:lastRenderedPageBreak/>
        <w:t>Бирликтин нефттин индикативдик (божомолдуу) балансы;</w:t>
      </w:r>
    </w:p>
    <w:p w:rsidR="00804CBB" w:rsidRPr="004A08A1" w:rsidRDefault="00804CBB" w:rsidP="009A457E">
      <w:pPr>
        <w:pStyle w:val="Style7"/>
        <w:widowControl/>
        <w:spacing w:line="276" w:lineRule="auto"/>
        <w:ind w:firstLine="737"/>
        <w:rPr>
          <w:rStyle w:val="FontStyle115"/>
          <w:lang w:val="ky-KG"/>
        </w:rPr>
      </w:pPr>
      <w:r w:rsidRPr="004A08A1">
        <w:rPr>
          <w:rStyle w:val="FontStyle115"/>
          <w:lang w:val="ky-KG"/>
        </w:rPr>
        <w:t xml:space="preserve">Бирликтин </w:t>
      </w:r>
      <w:r w:rsidR="007749D2" w:rsidRPr="004A08A1">
        <w:rPr>
          <w:rStyle w:val="FontStyle115"/>
          <w:lang w:val="ky-KG"/>
        </w:rPr>
        <w:t>нефть продуктулардын</w:t>
      </w:r>
      <w:r w:rsidRPr="004A08A1">
        <w:rPr>
          <w:rStyle w:val="FontStyle115"/>
          <w:lang w:val="ky-KG"/>
        </w:rPr>
        <w:t xml:space="preserve"> ин</w:t>
      </w:r>
      <w:r w:rsidR="007749D2" w:rsidRPr="004A08A1">
        <w:rPr>
          <w:rStyle w:val="FontStyle115"/>
          <w:lang w:val="ky-KG"/>
        </w:rPr>
        <w:t>дикативдик (божомолдуу) балансы.</w:t>
      </w:r>
    </w:p>
    <w:p w:rsidR="007749D2" w:rsidRPr="004A08A1" w:rsidRDefault="007749D2" w:rsidP="009A457E">
      <w:pPr>
        <w:pStyle w:val="Style7"/>
        <w:widowControl/>
        <w:spacing w:line="276" w:lineRule="auto"/>
        <w:ind w:firstLine="737"/>
        <w:rPr>
          <w:rStyle w:val="FontStyle115"/>
          <w:lang w:val="ky-KG"/>
        </w:rPr>
      </w:pPr>
      <w:r w:rsidRPr="004A08A1">
        <w:rPr>
          <w:rStyle w:val="FontStyle115"/>
          <w:lang w:val="ky-KG"/>
        </w:rPr>
        <w:t xml:space="preserve">2. </w:t>
      </w:r>
      <w:r w:rsidR="00E7636E" w:rsidRPr="004A08A1">
        <w:rPr>
          <w:rStyle w:val="FontStyle115"/>
          <w:lang w:val="ky-KG"/>
        </w:rPr>
        <w:t>Ушул берененин 1-пунктунда көрсөтүлгөн баланстарды иштеп чыгуу мүчө мамлекеттердин ыйгарым укуктуу органдары менен макулдашылуучу жана ушул Келишимдин 104-беренесинин 1-пунктунда каралган мөөнөттө иштелип чыгуучу газдын, нефттин жана нефть продуктуларынын индикативдик (божомолдуу) баланстарын түзүү методологиясына ылайык жана Комиссиянын катышуусу менен ишке ашырылат.</w:t>
      </w:r>
    </w:p>
    <w:p w:rsidR="00B24B6B" w:rsidRPr="004A08A1" w:rsidRDefault="00B24B6B" w:rsidP="009A457E">
      <w:pPr>
        <w:pStyle w:val="Style16"/>
        <w:widowControl/>
        <w:spacing w:line="276" w:lineRule="auto"/>
        <w:rPr>
          <w:sz w:val="28"/>
          <w:szCs w:val="28"/>
          <w:lang w:val="ky-KG"/>
        </w:rPr>
      </w:pPr>
    </w:p>
    <w:p w:rsidR="001901B1" w:rsidRPr="004A08A1" w:rsidRDefault="00B24B6B" w:rsidP="009A457E">
      <w:pPr>
        <w:pStyle w:val="Style16"/>
        <w:widowControl/>
        <w:spacing w:line="276" w:lineRule="auto"/>
        <w:rPr>
          <w:rStyle w:val="FontStyle115"/>
          <w:lang w:val="ky-KG"/>
        </w:rPr>
      </w:pPr>
      <w:r w:rsidRPr="004A08A1">
        <w:rPr>
          <w:rStyle w:val="FontStyle115"/>
        </w:rPr>
        <w:t>81</w:t>
      </w:r>
      <w:r w:rsidR="00F02C92" w:rsidRPr="004A08A1">
        <w:rPr>
          <w:rStyle w:val="FontStyle115"/>
          <w:lang w:val="ky-KG"/>
        </w:rPr>
        <w:t>-берене</w:t>
      </w:r>
    </w:p>
    <w:p w:rsidR="00B24B6B" w:rsidRPr="004A08A1" w:rsidRDefault="00E7636E" w:rsidP="009A457E">
      <w:pPr>
        <w:pStyle w:val="Style16"/>
        <w:widowControl/>
        <w:spacing w:line="276" w:lineRule="auto"/>
        <w:rPr>
          <w:rStyle w:val="FontStyle115"/>
        </w:rPr>
      </w:pPr>
      <w:r w:rsidRPr="004A08A1">
        <w:rPr>
          <w:rStyle w:val="FontStyle115"/>
          <w:lang w:val="ky-KG"/>
        </w:rPr>
        <w:t>Бирликтин жалпы электр энергетикалык рыногун түзүү</w:t>
      </w:r>
    </w:p>
    <w:p w:rsidR="00E7636E" w:rsidRPr="004A08A1" w:rsidRDefault="00E7636E" w:rsidP="009A457E">
      <w:pPr>
        <w:pStyle w:val="Style20"/>
        <w:widowControl/>
        <w:tabs>
          <w:tab w:val="left" w:pos="1008"/>
        </w:tabs>
        <w:spacing w:line="276" w:lineRule="auto"/>
        <w:rPr>
          <w:rStyle w:val="FontStyle115"/>
          <w:lang w:val="ky-KG"/>
        </w:rPr>
      </w:pPr>
    </w:p>
    <w:p w:rsidR="00E7636E" w:rsidRPr="004A08A1" w:rsidRDefault="00E7636E" w:rsidP="009A457E">
      <w:pPr>
        <w:pStyle w:val="Style20"/>
        <w:widowControl/>
        <w:tabs>
          <w:tab w:val="left" w:pos="1008"/>
        </w:tabs>
        <w:spacing w:line="276" w:lineRule="auto"/>
        <w:rPr>
          <w:rStyle w:val="FontStyle115"/>
          <w:lang w:val="ky-KG"/>
        </w:rPr>
      </w:pPr>
      <w:r w:rsidRPr="004A08A1">
        <w:rPr>
          <w:rStyle w:val="FontStyle115"/>
          <w:lang w:val="ky-KG"/>
        </w:rPr>
        <w:t xml:space="preserve">1. </w:t>
      </w:r>
      <w:r w:rsidR="00371D14" w:rsidRPr="004A08A1">
        <w:rPr>
          <w:rStyle w:val="FontStyle115"/>
          <w:lang w:val="ky-KG"/>
        </w:rPr>
        <w:t xml:space="preserve">Мүчө мамлекеттер </w:t>
      </w:r>
      <w:r w:rsidR="00B927F5" w:rsidRPr="004A08A1">
        <w:rPr>
          <w:rStyle w:val="FontStyle115"/>
          <w:lang w:val="ky-KG"/>
        </w:rPr>
        <w:t>ушул Келишимдин 104-беренесинин 2</w:t>
      </w:r>
      <w:r w:rsidR="006E466D" w:rsidRPr="004A08A1">
        <w:rPr>
          <w:rStyle w:val="FontStyle115"/>
          <w:lang w:val="ky-KG"/>
        </w:rPr>
        <w:t>-</w:t>
      </w:r>
      <w:r w:rsidR="00B927F5" w:rsidRPr="004A08A1">
        <w:rPr>
          <w:rStyle w:val="FontStyle115"/>
          <w:lang w:val="ky-KG"/>
        </w:rPr>
        <w:t xml:space="preserve"> жана 3-пункттарында каралган өтмө жоболорду эске алуу менен кош иштөөчү электр энергетикалык </w:t>
      </w:r>
      <w:r w:rsidR="006833D8" w:rsidRPr="004A08A1">
        <w:rPr>
          <w:rStyle w:val="FontStyle115"/>
          <w:lang w:val="ky-KG"/>
        </w:rPr>
        <w:t>тутумдардын</w:t>
      </w:r>
      <w:r w:rsidR="00B927F5" w:rsidRPr="004A08A1">
        <w:rPr>
          <w:rStyle w:val="FontStyle115"/>
          <w:lang w:val="ky-KG"/>
        </w:rPr>
        <w:t xml:space="preserve"> негизинде Бирликтин жалпы электр энергетикалык рыногун этап-этабы менен түзүүнү ишке ашырат.</w:t>
      </w:r>
    </w:p>
    <w:p w:rsidR="00B927F5" w:rsidRPr="004A08A1" w:rsidRDefault="00B927F5" w:rsidP="009A457E">
      <w:pPr>
        <w:pStyle w:val="Style20"/>
        <w:widowControl/>
        <w:tabs>
          <w:tab w:val="left" w:pos="1008"/>
        </w:tabs>
        <w:spacing w:line="276" w:lineRule="auto"/>
        <w:rPr>
          <w:rStyle w:val="FontStyle115"/>
          <w:lang w:val="ky-KG"/>
        </w:rPr>
      </w:pPr>
      <w:r w:rsidRPr="004A08A1">
        <w:rPr>
          <w:rStyle w:val="FontStyle115"/>
          <w:lang w:val="ky-KG"/>
        </w:rPr>
        <w:t>2. Мүчө мамлекеттер Жогорку кеңеш тарабынан бекитилүүчү Бирликтин жалпы электр энергетикалык рыногун түзүү концепциясын жана программасын иштеп чыгышат.</w:t>
      </w:r>
    </w:p>
    <w:p w:rsidR="00B927F5" w:rsidRPr="004A08A1" w:rsidRDefault="00B927F5" w:rsidP="009A457E">
      <w:pPr>
        <w:pStyle w:val="Style20"/>
        <w:widowControl/>
        <w:tabs>
          <w:tab w:val="left" w:pos="1008"/>
        </w:tabs>
        <w:spacing w:line="276" w:lineRule="auto"/>
        <w:rPr>
          <w:rStyle w:val="FontStyle115"/>
          <w:lang w:val="ky-KG"/>
        </w:rPr>
      </w:pPr>
      <w:r w:rsidRPr="004A08A1">
        <w:rPr>
          <w:rStyle w:val="FontStyle115"/>
          <w:lang w:val="ky-KG"/>
        </w:rPr>
        <w:t>3. Мүчө мамлекеттер Бирликтин алкагында жалпы электр энергетикалык рыногун түзүү жөнүндө эл аралык келишим түзүшөт, ал Бирликтин жалпы электр энергетикалык рыногун түзүүнүн бекитилген концепциясынын жана программасынын жоболоруна негизденет.</w:t>
      </w:r>
    </w:p>
    <w:p w:rsidR="00B856AC" w:rsidRPr="004A08A1" w:rsidRDefault="00B856AC" w:rsidP="009A457E">
      <w:pPr>
        <w:pStyle w:val="Style16"/>
        <w:widowControl/>
        <w:spacing w:line="276" w:lineRule="auto"/>
        <w:rPr>
          <w:rStyle w:val="FontStyle115"/>
          <w:lang w:val="ky-KG"/>
        </w:rPr>
      </w:pPr>
    </w:p>
    <w:p w:rsidR="00F02C92" w:rsidRPr="004A08A1" w:rsidRDefault="00B24B6B" w:rsidP="009A457E">
      <w:pPr>
        <w:pStyle w:val="Style16"/>
        <w:widowControl/>
        <w:spacing w:line="276" w:lineRule="auto"/>
        <w:rPr>
          <w:rStyle w:val="FontStyle115"/>
          <w:lang w:val="ky-KG"/>
        </w:rPr>
      </w:pPr>
      <w:r w:rsidRPr="004A08A1">
        <w:rPr>
          <w:rStyle w:val="FontStyle115"/>
          <w:lang w:val="ky-KG"/>
        </w:rPr>
        <w:t>82</w:t>
      </w:r>
      <w:r w:rsidR="00F02C92" w:rsidRPr="004A08A1">
        <w:rPr>
          <w:rStyle w:val="FontStyle115"/>
          <w:lang w:val="ky-KG"/>
        </w:rPr>
        <w:t>-берене</w:t>
      </w:r>
    </w:p>
    <w:p w:rsidR="00B24B6B" w:rsidRPr="004A08A1" w:rsidRDefault="00F02C92" w:rsidP="009A457E">
      <w:pPr>
        <w:pStyle w:val="Style16"/>
        <w:widowControl/>
        <w:spacing w:line="276" w:lineRule="auto"/>
        <w:rPr>
          <w:rStyle w:val="FontStyle115"/>
          <w:lang w:val="ky-KG"/>
        </w:rPr>
      </w:pPr>
      <w:r w:rsidRPr="004A08A1">
        <w:rPr>
          <w:rStyle w:val="FontStyle115"/>
          <w:lang w:val="ky-KG"/>
        </w:rPr>
        <w:t xml:space="preserve"> </w:t>
      </w:r>
      <w:r w:rsidR="006302DA" w:rsidRPr="004A08A1">
        <w:rPr>
          <w:rStyle w:val="FontStyle115"/>
          <w:lang w:val="ky-KG"/>
        </w:rPr>
        <w:t>Электр энергетикасы чөйрөсүндө табигый монополиялар субъекттеринин кызмат көрсөтүүлөрүнө жетүүнү камсыз кылуу</w:t>
      </w:r>
    </w:p>
    <w:p w:rsidR="006302DA" w:rsidRPr="004A08A1" w:rsidRDefault="006302DA" w:rsidP="009A457E">
      <w:pPr>
        <w:pStyle w:val="Style20"/>
        <w:widowControl/>
        <w:tabs>
          <w:tab w:val="left" w:pos="1013"/>
        </w:tabs>
        <w:spacing w:line="276" w:lineRule="auto"/>
        <w:ind w:firstLine="709"/>
        <w:rPr>
          <w:rStyle w:val="FontStyle115"/>
          <w:lang w:val="ky-KG"/>
        </w:rPr>
      </w:pPr>
    </w:p>
    <w:p w:rsidR="006302DA" w:rsidRPr="004A08A1" w:rsidRDefault="006302DA" w:rsidP="009A457E">
      <w:pPr>
        <w:pStyle w:val="Style20"/>
        <w:widowControl/>
        <w:tabs>
          <w:tab w:val="left" w:pos="1013"/>
        </w:tabs>
        <w:spacing w:line="276" w:lineRule="auto"/>
        <w:ind w:firstLine="709"/>
        <w:rPr>
          <w:rStyle w:val="FontStyle115"/>
          <w:lang w:val="ky-KG"/>
        </w:rPr>
      </w:pPr>
      <w:r w:rsidRPr="004A08A1">
        <w:rPr>
          <w:rStyle w:val="FontStyle115"/>
          <w:lang w:val="ky-KG"/>
        </w:rPr>
        <w:t>1. Колдо бар техникалык мүмкүнчүлүктөрдүн чегинде мүчө мамлекеттер электр энергетикасы чөйрөсүндө табигый монополиялар субъекттеринин кызмат көрсөтүүлөрүнө тоскоолдуксуз жетүүнү камсыз кылышат, мында ушул Келишимдин № 21 тиркемесине ылайык бирдиктүү принциптерге жана эрежелерге ылайык мүчө мамлекеттердин электр энергиясында (кубаттуулукта) ички керектөөлөрдү камсыз кылуу үчүн аталган кызмат көрсөтүүлөрдү артыкчылыктуу колдонуу шарты болууга тийиш.</w:t>
      </w:r>
    </w:p>
    <w:p w:rsidR="006302DA" w:rsidRPr="004A08A1" w:rsidRDefault="006302DA" w:rsidP="009A457E">
      <w:pPr>
        <w:pStyle w:val="Style20"/>
        <w:widowControl/>
        <w:tabs>
          <w:tab w:val="left" w:pos="1013"/>
        </w:tabs>
        <w:spacing w:line="276" w:lineRule="auto"/>
        <w:ind w:firstLine="709"/>
        <w:rPr>
          <w:rStyle w:val="FontStyle115"/>
          <w:lang w:val="ky-KG"/>
        </w:rPr>
      </w:pPr>
      <w:r w:rsidRPr="004A08A1">
        <w:rPr>
          <w:rStyle w:val="FontStyle115"/>
          <w:lang w:val="ky-KG"/>
        </w:rPr>
        <w:t xml:space="preserve">2. Ушул Келишимдин № 21 тиркемесинде баяндалган баа бычуунун жана тарифтик саясаттын негиздерин кошо алганда, электр энергетикасы чөйрөсүндө табигый монополиялар субъекттеринин кызмат көрсөтүүлөрүнө жетүү принциптери жана эрежелери Беларусь Республикасына, Казакстан Республикасына жана Россия Федерациясына карата колдонулат. </w:t>
      </w:r>
      <w:r w:rsidR="00187086" w:rsidRPr="004A08A1">
        <w:rPr>
          <w:rStyle w:val="FontStyle115"/>
          <w:lang w:val="ky-KG"/>
        </w:rPr>
        <w:t>Бирликке жаңы мүчөлөр кошулган учурда аталган тиркемеге тиешелүү өзгөртүүлөр киргизилет.</w:t>
      </w:r>
    </w:p>
    <w:p w:rsidR="00B24B6B" w:rsidRPr="004A08A1" w:rsidRDefault="00B24B6B" w:rsidP="009A457E">
      <w:pPr>
        <w:pStyle w:val="Style16"/>
        <w:widowControl/>
        <w:spacing w:line="276" w:lineRule="auto"/>
        <w:rPr>
          <w:sz w:val="28"/>
          <w:szCs w:val="28"/>
          <w:lang w:val="ky-KG"/>
        </w:rPr>
      </w:pPr>
    </w:p>
    <w:p w:rsidR="00B24B6B" w:rsidRPr="004A08A1" w:rsidRDefault="00B24B6B" w:rsidP="009A457E">
      <w:pPr>
        <w:pStyle w:val="Style16"/>
        <w:widowControl/>
        <w:spacing w:line="276" w:lineRule="auto"/>
        <w:rPr>
          <w:rStyle w:val="FontStyle115"/>
          <w:lang w:val="ky-KG"/>
        </w:rPr>
      </w:pPr>
      <w:r w:rsidRPr="004A08A1">
        <w:rPr>
          <w:rStyle w:val="FontStyle115"/>
          <w:lang w:val="ky-KG"/>
        </w:rPr>
        <w:lastRenderedPageBreak/>
        <w:t>83</w:t>
      </w:r>
      <w:r w:rsidR="00F02C92" w:rsidRPr="004A08A1">
        <w:rPr>
          <w:rStyle w:val="FontStyle115"/>
          <w:lang w:val="ky-KG"/>
        </w:rPr>
        <w:t>-берене</w:t>
      </w:r>
    </w:p>
    <w:p w:rsidR="00B24B6B" w:rsidRPr="004A08A1" w:rsidRDefault="009B1F14" w:rsidP="009A457E">
      <w:pPr>
        <w:pStyle w:val="Style16"/>
        <w:widowControl/>
        <w:spacing w:line="276" w:lineRule="auto"/>
        <w:rPr>
          <w:rStyle w:val="FontStyle115"/>
          <w:lang w:val="ky-KG"/>
        </w:rPr>
      </w:pPr>
      <w:r w:rsidRPr="004A08A1">
        <w:rPr>
          <w:rStyle w:val="FontStyle115"/>
          <w:lang w:val="ky-KG"/>
        </w:rPr>
        <w:t>Бирликтин газ жалпы рыногун түзүү жана газды транспорт менен ташуу чөйрөсүндө табигый монополиялар субъекттеринин кызмат көрсөтүүлөрүнө жетүүнү камсыз кылуу</w:t>
      </w:r>
    </w:p>
    <w:p w:rsidR="00B24B6B" w:rsidRPr="004A08A1" w:rsidRDefault="00B24B6B" w:rsidP="009A457E">
      <w:pPr>
        <w:pStyle w:val="Style7"/>
        <w:widowControl/>
        <w:spacing w:line="276" w:lineRule="auto"/>
        <w:ind w:firstLine="734"/>
        <w:rPr>
          <w:sz w:val="28"/>
          <w:szCs w:val="28"/>
          <w:lang w:val="ky-KG"/>
        </w:rPr>
      </w:pPr>
    </w:p>
    <w:p w:rsidR="0055232A" w:rsidRPr="004A08A1" w:rsidRDefault="00B24B6B" w:rsidP="009A457E">
      <w:pPr>
        <w:pStyle w:val="Style7"/>
        <w:widowControl/>
        <w:spacing w:line="276" w:lineRule="auto"/>
        <w:ind w:firstLine="731"/>
        <w:rPr>
          <w:rStyle w:val="FontStyle115"/>
          <w:lang w:val="ky-KG"/>
        </w:rPr>
      </w:pPr>
      <w:r w:rsidRPr="004A08A1">
        <w:rPr>
          <w:rStyle w:val="FontStyle115"/>
          <w:lang w:val="ky-KG"/>
        </w:rPr>
        <w:t xml:space="preserve">1. </w:t>
      </w:r>
      <w:r w:rsidR="009B1F14" w:rsidRPr="004A08A1">
        <w:rPr>
          <w:rStyle w:val="FontStyle115"/>
          <w:lang w:val="ky-KG"/>
        </w:rPr>
        <w:t xml:space="preserve">Мүчө мамлекеттер </w:t>
      </w:r>
      <w:r w:rsidR="0055232A" w:rsidRPr="004A08A1">
        <w:rPr>
          <w:rStyle w:val="FontStyle115"/>
          <w:lang w:val="ky-KG"/>
        </w:rPr>
        <w:t>ушул Келишимдин 104-беренесинин 4</w:t>
      </w:r>
      <w:r w:rsidR="006E466D" w:rsidRPr="004A08A1">
        <w:rPr>
          <w:rStyle w:val="FontStyle115"/>
          <w:lang w:val="ky-KG"/>
        </w:rPr>
        <w:t>-</w:t>
      </w:r>
      <w:r w:rsidR="0055232A" w:rsidRPr="004A08A1">
        <w:rPr>
          <w:rStyle w:val="FontStyle115"/>
          <w:lang w:val="ky-KG"/>
        </w:rPr>
        <w:t xml:space="preserve"> жана 5-пункттарында каралган өтмө жоболорду эске алуу менен № 22 тиркемеге ылайык Бирликтин газ жалпы рыногун этап-этабы менен түзүүнү ишке ашырат.</w:t>
      </w:r>
      <w:r w:rsidR="004B259F" w:rsidRPr="004A08A1">
        <w:rPr>
          <w:rStyle w:val="FontStyle115"/>
          <w:lang w:val="ky-KG"/>
        </w:rPr>
        <w:t xml:space="preserve"> </w:t>
      </w:r>
      <w:r w:rsidR="002162DD" w:rsidRPr="004A08A1">
        <w:rPr>
          <w:rStyle w:val="FontStyle115"/>
          <w:lang w:val="ky-KG"/>
        </w:rPr>
        <w:t>Мүчө мамлекеттер Жогорку кеңеш тарабынан бекитилүүчү Бирликтин газ жалпы рыногун түзүү концепциясын жана программасын иштеп чыгышат.</w:t>
      </w:r>
    </w:p>
    <w:p w:rsidR="002162DD" w:rsidRPr="004A08A1" w:rsidRDefault="004B259F" w:rsidP="009A457E">
      <w:pPr>
        <w:pStyle w:val="Style7"/>
        <w:widowControl/>
        <w:spacing w:line="276" w:lineRule="auto"/>
        <w:ind w:firstLine="731"/>
        <w:rPr>
          <w:rStyle w:val="FontStyle115"/>
          <w:lang w:val="ky-KG"/>
        </w:rPr>
      </w:pPr>
      <w:r w:rsidRPr="004A08A1">
        <w:rPr>
          <w:rStyle w:val="FontStyle115"/>
          <w:lang w:val="ky-KG"/>
        </w:rPr>
        <w:t>2</w:t>
      </w:r>
      <w:r w:rsidR="002162DD" w:rsidRPr="004A08A1">
        <w:rPr>
          <w:rStyle w:val="FontStyle115"/>
          <w:lang w:val="ky-KG"/>
        </w:rPr>
        <w:t>. Мүчө мамлекеттер Бирликтин алкагында газдын жалпы рыногун түзүү жөнүндө эл аралык келишим түзүшөт, ал Бирликтин газ жалпы рыногун түзүүнүн бекитилген концепциясынын жана программасынын жоболоруна негизденет.</w:t>
      </w:r>
    </w:p>
    <w:p w:rsidR="002162DD" w:rsidRPr="004A08A1" w:rsidRDefault="004B259F" w:rsidP="009A457E">
      <w:pPr>
        <w:pStyle w:val="Style7"/>
        <w:widowControl/>
        <w:spacing w:line="276" w:lineRule="auto"/>
        <w:ind w:firstLine="731"/>
        <w:rPr>
          <w:rStyle w:val="FontStyle115"/>
          <w:lang w:val="ky-KG"/>
        </w:rPr>
      </w:pPr>
      <w:r w:rsidRPr="004A08A1">
        <w:rPr>
          <w:rStyle w:val="FontStyle115"/>
          <w:lang w:val="ky-KG"/>
        </w:rPr>
        <w:t>3</w:t>
      </w:r>
      <w:r w:rsidR="002162DD" w:rsidRPr="004A08A1">
        <w:rPr>
          <w:rStyle w:val="FontStyle115"/>
          <w:lang w:val="ky-KG"/>
        </w:rPr>
        <w:t xml:space="preserve">. Мүчө мамлекеттер </w:t>
      </w:r>
      <w:r w:rsidR="00FC776B" w:rsidRPr="004A08A1">
        <w:rPr>
          <w:rStyle w:val="FontStyle115"/>
          <w:lang w:val="ky-KG"/>
        </w:rPr>
        <w:t xml:space="preserve">колдо бар техникалык мүмкүнчүлүктөрдүн, газ транспорттук </w:t>
      </w:r>
      <w:r w:rsidR="006833D8" w:rsidRPr="004A08A1">
        <w:rPr>
          <w:rStyle w:val="FontStyle115"/>
          <w:lang w:val="ky-KG"/>
        </w:rPr>
        <w:t>тутумдардын</w:t>
      </w:r>
      <w:r w:rsidR="00FC776B" w:rsidRPr="004A08A1">
        <w:rPr>
          <w:rStyle w:val="FontStyle115"/>
          <w:lang w:val="ky-KG"/>
        </w:rPr>
        <w:t xml:space="preserve"> бош кубаттуулуктарынын чегинде Бирликтин газдын макулдашылган индикативдик (божомолдуу) балансын эске алуу менен жана </w:t>
      </w:r>
      <w:r w:rsidRPr="004A08A1">
        <w:rPr>
          <w:rStyle w:val="FontStyle115"/>
          <w:lang w:val="ky-KG"/>
        </w:rPr>
        <w:t>чарба жүргүзүүчү</w:t>
      </w:r>
      <w:r w:rsidR="00FC776B" w:rsidRPr="004A08A1">
        <w:rPr>
          <w:rStyle w:val="FontStyle115"/>
          <w:lang w:val="ky-KG"/>
        </w:rPr>
        <w:t xml:space="preserve"> субъекттердин жарандык-укуктук келишимдеринин негизинде </w:t>
      </w:r>
      <w:r w:rsidR="00354AA0" w:rsidRPr="004A08A1">
        <w:rPr>
          <w:rStyle w:val="FontStyle115"/>
          <w:lang w:val="ky-KG"/>
        </w:rPr>
        <w:t xml:space="preserve">ушул Келишимдин № 22 тиркемесинде каралган бирдиктүү принциптердин, шарттардын жана эрежелердин негизинде газды транспорт менен ташуу үчүн башка мүчө мамлекеттердин </w:t>
      </w:r>
      <w:r w:rsidRPr="004A08A1">
        <w:rPr>
          <w:rStyle w:val="FontStyle115"/>
          <w:lang w:val="ky-KG"/>
        </w:rPr>
        <w:t xml:space="preserve">чарба жүргүзүүчү </w:t>
      </w:r>
      <w:r w:rsidR="00354AA0" w:rsidRPr="004A08A1">
        <w:rPr>
          <w:rStyle w:val="FontStyle115"/>
          <w:lang w:val="ky-KG"/>
        </w:rPr>
        <w:t xml:space="preserve">субъекттеринин мүчө мамлекеттердин аймактарында жайгашкан газ транспорттук </w:t>
      </w:r>
      <w:r w:rsidR="006833D8" w:rsidRPr="004A08A1">
        <w:rPr>
          <w:rStyle w:val="FontStyle115"/>
          <w:lang w:val="ky-KG"/>
        </w:rPr>
        <w:t>тутумдарга</w:t>
      </w:r>
      <w:r w:rsidR="00354AA0" w:rsidRPr="004A08A1">
        <w:rPr>
          <w:rStyle w:val="FontStyle115"/>
          <w:lang w:val="ky-KG"/>
        </w:rPr>
        <w:t xml:space="preserve"> тоскоолдуксуз жетүүсүн камсыз кылышат.</w:t>
      </w:r>
    </w:p>
    <w:p w:rsidR="00B24B6B" w:rsidRPr="004A08A1" w:rsidRDefault="00B24B6B" w:rsidP="009A457E">
      <w:pPr>
        <w:pStyle w:val="Style16"/>
        <w:widowControl/>
        <w:spacing w:line="276" w:lineRule="auto"/>
        <w:rPr>
          <w:sz w:val="28"/>
          <w:szCs w:val="28"/>
          <w:lang w:val="ky-KG"/>
        </w:rPr>
      </w:pPr>
    </w:p>
    <w:p w:rsidR="00B24B6B" w:rsidRPr="004A08A1" w:rsidRDefault="00B24B6B" w:rsidP="009A457E">
      <w:pPr>
        <w:pStyle w:val="Style16"/>
        <w:widowControl/>
        <w:spacing w:line="276" w:lineRule="auto"/>
        <w:rPr>
          <w:rStyle w:val="FontStyle115"/>
          <w:lang w:val="ky-KG"/>
        </w:rPr>
      </w:pPr>
      <w:r w:rsidRPr="004A08A1">
        <w:rPr>
          <w:rStyle w:val="FontStyle115"/>
          <w:lang w:val="ky-KG"/>
        </w:rPr>
        <w:t>84</w:t>
      </w:r>
      <w:r w:rsidR="00F01506" w:rsidRPr="004A08A1">
        <w:rPr>
          <w:rStyle w:val="FontStyle115"/>
          <w:lang w:val="ky-KG"/>
        </w:rPr>
        <w:t>-берене</w:t>
      </w:r>
    </w:p>
    <w:p w:rsidR="00B24B6B" w:rsidRPr="004A08A1" w:rsidRDefault="00FC60D2" w:rsidP="009A457E">
      <w:pPr>
        <w:pStyle w:val="Style18"/>
        <w:widowControl/>
        <w:spacing w:line="276" w:lineRule="auto"/>
        <w:ind w:firstLine="0"/>
        <w:jc w:val="center"/>
        <w:rPr>
          <w:rStyle w:val="FontStyle115"/>
          <w:lang w:val="ky-KG"/>
        </w:rPr>
      </w:pPr>
      <w:r w:rsidRPr="004A08A1">
        <w:rPr>
          <w:rStyle w:val="FontStyle115"/>
          <w:lang w:val="ky-KG"/>
        </w:rPr>
        <w:t>Бирликтин нефть жана нефть продуктуларынын жалпы рынокторун түзүү жана нефть жана нефть продуктуларын транспорт менен ташуу чөйрөсүндө табигый монополиялар субъекттеринин кызмат көрсөтүүлөрүнө жетүүнү камсыз кылуу</w:t>
      </w:r>
    </w:p>
    <w:p w:rsidR="00B24B6B" w:rsidRPr="004A08A1" w:rsidRDefault="00B24B6B" w:rsidP="009A457E">
      <w:pPr>
        <w:pStyle w:val="Style7"/>
        <w:widowControl/>
        <w:spacing w:line="276" w:lineRule="auto"/>
        <w:ind w:firstLine="737"/>
        <w:rPr>
          <w:sz w:val="28"/>
          <w:szCs w:val="28"/>
          <w:lang w:val="ky-KG"/>
        </w:rPr>
      </w:pPr>
    </w:p>
    <w:p w:rsidR="00FC60D2" w:rsidRPr="004A08A1" w:rsidRDefault="00B24B6B" w:rsidP="009A457E">
      <w:pPr>
        <w:pStyle w:val="Style7"/>
        <w:widowControl/>
        <w:spacing w:line="276" w:lineRule="auto"/>
        <w:ind w:firstLine="737"/>
        <w:rPr>
          <w:rStyle w:val="FontStyle115"/>
          <w:lang w:val="ky-KG"/>
        </w:rPr>
      </w:pPr>
      <w:r w:rsidRPr="004A08A1">
        <w:rPr>
          <w:rStyle w:val="FontStyle115"/>
          <w:lang w:val="ky-KG"/>
        </w:rPr>
        <w:t xml:space="preserve">1. </w:t>
      </w:r>
      <w:r w:rsidR="00FC60D2" w:rsidRPr="004A08A1">
        <w:rPr>
          <w:rStyle w:val="FontStyle115"/>
          <w:lang w:val="ky-KG"/>
        </w:rPr>
        <w:t xml:space="preserve">Мүчө мамлекеттер </w:t>
      </w:r>
      <w:r w:rsidR="00C955E1" w:rsidRPr="004A08A1">
        <w:rPr>
          <w:rStyle w:val="FontStyle115"/>
          <w:lang w:val="ky-KG"/>
        </w:rPr>
        <w:t>ушул Келишимдин 104-беренесинин 6</w:t>
      </w:r>
      <w:r w:rsidR="006E466D" w:rsidRPr="004A08A1">
        <w:rPr>
          <w:rStyle w:val="FontStyle115"/>
          <w:lang w:val="ky-KG"/>
        </w:rPr>
        <w:t>-</w:t>
      </w:r>
      <w:r w:rsidR="00C955E1" w:rsidRPr="004A08A1">
        <w:rPr>
          <w:rStyle w:val="FontStyle115"/>
          <w:lang w:val="ky-KG"/>
        </w:rPr>
        <w:t xml:space="preserve"> жана 7-пункттарында каралган өтмө жоболорду эске алуу менен ушул Келишимдин № 23 тиркемесине ылайык Бирликтин нефть жана нефть продуктуларынын жалпы рынокторун этап-этабы менен түзүүнү ишке ашырат.</w:t>
      </w:r>
    </w:p>
    <w:p w:rsidR="00C955E1" w:rsidRPr="004A08A1" w:rsidRDefault="00C955E1" w:rsidP="009A457E">
      <w:pPr>
        <w:pStyle w:val="Style7"/>
        <w:widowControl/>
        <w:spacing w:line="276" w:lineRule="auto"/>
        <w:ind w:firstLine="737"/>
        <w:rPr>
          <w:rStyle w:val="FontStyle115"/>
          <w:lang w:val="ky-KG"/>
        </w:rPr>
      </w:pPr>
      <w:r w:rsidRPr="004A08A1">
        <w:rPr>
          <w:rStyle w:val="FontStyle115"/>
          <w:lang w:val="ky-KG"/>
        </w:rPr>
        <w:t xml:space="preserve">2. </w:t>
      </w:r>
      <w:r w:rsidR="002A2E2D" w:rsidRPr="004A08A1">
        <w:rPr>
          <w:rStyle w:val="FontStyle115"/>
          <w:lang w:val="ky-KG"/>
        </w:rPr>
        <w:t>Мүчө мамлекеттер Жогорку кеңеш тарабынан бекитилүүчү Бирликтин нефть жана нефть продуктуларынын жалпы рыногун түзүү концепциясын жана программасын иштеп чыгышат.</w:t>
      </w:r>
    </w:p>
    <w:p w:rsidR="002A2E2D" w:rsidRPr="004A08A1" w:rsidRDefault="002A2E2D" w:rsidP="009A457E">
      <w:pPr>
        <w:pStyle w:val="Style7"/>
        <w:widowControl/>
        <w:spacing w:line="276" w:lineRule="auto"/>
        <w:ind w:firstLine="737"/>
        <w:rPr>
          <w:rStyle w:val="FontStyle115"/>
          <w:lang w:val="ky-KG"/>
        </w:rPr>
      </w:pPr>
      <w:r w:rsidRPr="004A08A1">
        <w:rPr>
          <w:rStyle w:val="FontStyle115"/>
          <w:lang w:val="ky-KG"/>
        </w:rPr>
        <w:t>3. Мүчө мамлекеттер Бирликтин алкагында нефть жана нефть продуктуларынын жалпы рыногун түзүү жөнүндө эл аралык келишим түзүшөт, ал Бирликтин нефть жана нефть продуктуларынын жалпы рыногун түзүүнүн бекитилген концепциясынын жана программасынын жоболоруна негизденет.</w:t>
      </w:r>
    </w:p>
    <w:p w:rsidR="002A2E2D" w:rsidRPr="004A08A1" w:rsidRDefault="002A2E2D" w:rsidP="009A457E">
      <w:pPr>
        <w:pStyle w:val="Style7"/>
        <w:widowControl/>
        <w:spacing w:line="276" w:lineRule="auto"/>
        <w:ind w:firstLine="737"/>
        <w:rPr>
          <w:rStyle w:val="FontStyle115"/>
          <w:lang w:val="ky-KG"/>
        </w:rPr>
      </w:pPr>
      <w:r w:rsidRPr="004A08A1">
        <w:rPr>
          <w:rStyle w:val="FontStyle115"/>
          <w:lang w:val="ky-KG"/>
        </w:rPr>
        <w:t xml:space="preserve">4. Мүчө мамлекеттер колдо бар техникалык мүмкүнчүлүктөрдүн чегинде Бирликтин нефттин макулдашылган индикативдик (божомолдуу) балансын, Бирликтин нефть продуктуларынын макулдашылган индикативдик </w:t>
      </w:r>
      <w:r w:rsidRPr="004A08A1">
        <w:rPr>
          <w:rStyle w:val="FontStyle115"/>
          <w:lang w:val="ky-KG"/>
        </w:rPr>
        <w:lastRenderedPageBreak/>
        <w:t xml:space="preserve">(божомолдуу) баланстарын эске алуу менен жана </w:t>
      </w:r>
      <w:r w:rsidR="004B259F" w:rsidRPr="004A08A1">
        <w:rPr>
          <w:rStyle w:val="FontStyle115"/>
          <w:lang w:val="ky-KG"/>
        </w:rPr>
        <w:t xml:space="preserve">чарба жүргүзүүчү </w:t>
      </w:r>
      <w:r w:rsidRPr="004A08A1">
        <w:rPr>
          <w:rStyle w:val="FontStyle115"/>
          <w:lang w:val="ky-KG"/>
        </w:rPr>
        <w:t xml:space="preserve">субъекттердин жарандык-укуктук келишимдеринин негизинде ушул Келишимдин № 23 тиркемесинде каралган бирдиктүү принциптердин, шарттардын жана эрежелердин негизинде башка мүчө мамлекеттердин </w:t>
      </w:r>
      <w:r w:rsidR="004B259F" w:rsidRPr="004A08A1">
        <w:rPr>
          <w:rStyle w:val="FontStyle115"/>
          <w:lang w:val="ky-KG"/>
        </w:rPr>
        <w:t xml:space="preserve">чарба жүргүзүүчү </w:t>
      </w:r>
      <w:r w:rsidRPr="004A08A1">
        <w:rPr>
          <w:rStyle w:val="FontStyle115"/>
          <w:lang w:val="ky-KG"/>
        </w:rPr>
        <w:t xml:space="preserve">субъекттеринин мүчө мамлекеттердин аймактарында жайгашкан нефть жана нефть продуктуларын транспорт менен ташуу </w:t>
      </w:r>
      <w:r w:rsidR="006833D8" w:rsidRPr="004A08A1">
        <w:rPr>
          <w:rStyle w:val="FontStyle115"/>
          <w:lang w:val="ky-KG"/>
        </w:rPr>
        <w:t>тутумдарына</w:t>
      </w:r>
      <w:r w:rsidRPr="004A08A1">
        <w:rPr>
          <w:rStyle w:val="FontStyle115"/>
          <w:lang w:val="ky-KG"/>
        </w:rPr>
        <w:t xml:space="preserve"> тоскоолдуксуз жетүүсүн камсыз кылышат.</w:t>
      </w:r>
    </w:p>
    <w:p w:rsidR="00B24B6B" w:rsidRPr="004A08A1" w:rsidRDefault="00B24B6B" w:rsidP="009A457E">
      <w:pPr>
        <w:pStyle w:val="Style16"/>
        <w:widowControl/>
        <w:spacing w:line="276" w:lineRule="auto"/>
        <w:rPr>
          <w:sz w:val="28"/>
          <w:szCs w:val="28"/>
          <w:lang w:val="ky-KG"/>
        </w:rPr>
      </w:pPr>
    </w:p>
    <w:p w:rsidR="00027DAA" w:rsidRPr="004A08A1" w:rsidRDefault="00B24B6B" w:rsidP="009A457E">
      <w:pPr>
        <w:pStyle w:val="Style16"/>
        <w:widowControl/>
        <w:spacing w:line="276" w:lineRule="auto"/>
        <w:rPr>
          <w:rStyle w:val="FontStyle115"/>
          <w:lang w:val="ky-KG"/>
        </w:rPr>
      </w:pPr>
      <w:r w:rsidRPr="004A08A1">
        <w:rPr>
          <w:rStyle w:val="FontStyle115"/>
        </w:rPr>
        <w:t>85</w:t>
      </w:r>
      <w:r w:rsidR="00F01506" w:rsidRPr="004A08A1">
        <w:rPr>
          <w:rStyle w:val="FontStyle115"/>
          <w:lang w:val="ky-KG"/>
        </w:rPr>
        <w:t>-берене</w:t>
      </w:r>
    </w:p>
    <w:p w:rsidR="00B24B6B" w:rsidRPr="004A08A1" w:rsidRDefault="002A2E2D" w:rsidP="009A457E">
      <w:pPr>
        <w:pStyle w:val="Style16"/>
        <w:widowControl/>
        <w:spacing w:line="276" w:lineRule="auto"/>
        <w:rPr>
          <w:rStyle w:val="FontStyle115"/>
        </w:rPr>
      </w:pPr>
      <w:r w:rsidRPr="004A08A1">
        <w:rPr>
          <w:rStyle w:val="FontStyle115"/>
          <w:lang w:val="ky-KG"/>
        </w:rPr>
        <w:t>Комиссиянын энергетика чөйрөсүндөгү ыйгарым укуктары</w:t>
      </w:r>
    </w:p>
    <w:p w:rsidR="00B24B6B" w:rsidRPr="004A08A1" w:rsidRDefault="002A2E2D" w:rsidP="009A457E">
      <w:pPr>
        <w:pStyle w:val="Style7"/>
        <w:widowControl/>
        <w:spacing w:line="276" w:lineRule="auto"/>
        <w:ind w:firstLine="706"/>
        <w:rPr>
          <w:rStyle w:val="FontStyle115"/>
        </w:rPr>
      </w:pPr>
      <w:r w:rsidRPr="004A08A1">
        <w:rPr>
          <w:rStyle w:val="FontStyle115"/>
          <w:lang w:val="ky-KG"/>
        </w:rPr>
        <w:t xml:space="preserve">Энергетика чөйрөсүндө Комиссия </w:t>
      </w:r>
      <w:r w:rsidR="007D67CA" w:rsidRPr="004A08A1">
        <w:rPr>
          <w:rStyle w:val="FontStyle115"/>
          <w:lang w:val="ky-KG"/>
        </w:rPr>
        <w:t>ушул бөлүмдүн аткарылышына мониторинг жүргүзүүнү ишке ашырат</w:t>
      </w:r>
      <w:r w:rsidR="00B24B6B" w:rsidRPr="004A08A1">
        <w:rPr>
          <w:rStyle w:val="FontStyle115"/>
        </w:rPr>
        <w:t>.</w:t>
      </w:r>
    </w:p>
    <w:p w:rsidR="00B856AC" w:rsidRPr="004A08A1" w:rsidRDefault="00B856AC" w:rsidP="009A457E">
      <w:pPr>
        <w:pStyle w:val="Style11"/>
        <w:widowControl/>
        <w:spacing w:line="276" w:lineRule="auto"/>
        <w:rPr>
          <w:rStyle w:val="FontStyle115"/>
        </w:rPr>
      </w:pPr>
    </w:p>
    <w:p w:rsidR="00F01506" w:rsidRPr="004A08A1" w:rsidRDefault="00B24B6B" w:rsidP="009A457E">
      <w:pPr>
        <w:pStyle w:val="Style11"/>
        <w:widowControl/>
        <w:spacing w:line="276" w:lineRule="auto"/>
        <w:rPr>
          <w:rStyle w:val="FontStyle115"/>
          <w:lang w:val="ky-KG"/>
        </w:rPr>
      </w:pPr>
      <w:r w:rsidRPr="004A08A1">
        <w:rPr>
          <w:rStyle w:val="FontStyle115"/>
        </w:rPr>
        <w:t xml:space="preserve">XXI </w:t>
      </w:r>
      <w:r w:rsidR="007D67CA" w:rsidRPr="004A08A1">
        <w:rPr>
          <w:rStyle w:val="FontStyle115"/>
          <w:lang w:val="ky-KG"/>
        </w:rPr>
        <w:t xml:space="preserve">бөлүм </w:t>
      </w:r>
    </w:p>
    <w:p w:rsidR="00B24B6B" w:rsidRPr="004A08A1" w:rsidRDefault="00B24B6B" w:rsidP="009A457E">
      <w:pPr>
        <w:pStyle w:val="Style11"/>
        <w:widowControl/>
        <w:spacing w:line="276" w:lineRule="auto"/>
        <w:rPr>
          <w:rStyle w:val="FontStyle115"/>
        </w:rPr>
      </w:pPr>
      <w:r w:rsidRPr="004A08A1">
        <w:rPr>
          <w:rStyle w:val="FontStyle115"/>
        </w:rPr>
        <w:t>ТРАНСПОРТ</w:t>
      </w:r>
    </w:p>
    <w:p w:rsidR="00B24B6B" w:rsidRPr="004A08A1" w:rsidRDefault="00B24B6B" w:rsidP="009A457E">
      <w:pPr>
        <w:pStyle w:val="Style11"/>
        <w:widowControl/>
        <w:spacing w:line="276" w:lineRule="auto"/>
        <w:rPr>
          <w:sz w:val="28"/>
          <w:szCs w:val="28"/>
        </w:rPr>
      </w:pPr>
    </w:p>
    <w:p w:rsidR="00027DAA" w:rsidRPr="004A08A1" w:rsidRDefault="00B24B6B" w:rsidP="009A457E">
      <w:pPr>
        <w:pStyle w:val="Style11"/>
        <w:widowControl/>
        <w:spacing w:line="276" w:lineRule="auto"/>
        <w:rPr>
          <w:rStyle w:val="FontStyle115"/>
          <w:lang w:val="ky-KG"/>
        </w:rPr>
      </w:pPr>
      <w:r w:rsidRPr="004A08A1">
        <w:rPr>
          <w:rStyle w:val="FontStyle115"/>
        </w:rPr>
        <w:t>86</w:t>
      </w:r>
      <w:r w:rsidR="00F01506" w:rsidRPr="004A08A1">
        <w:rPr>
          <w:rStyle w:val="FontStyle115"/>
          <w:lang w:val="ky-KG"/>
        </w:rPr>
        <w:t>-берене</w:t>
      </w:r>
      <w:r w:rsidR="007D67CA" w:rsidRPr="004A08A1">
        <w:rPr>
          <w:rStyle w:val="FontStyle115"/>
          <w:lang w:val="ky-KG"/>
        </w:rPr>
        <w:t xml:space="preserve"> </w:t>
      </w:r>
    </w:p>
    <w:p w:rsidR="00B24B6B" w:rsidRPr="004A08A1" w:rsidRDefault="007D67CA" w:rsidP="009A457E">
      <w:pPr>
        <w:pStyle w:val="Style11"/>
        <w:widowControl/>
        <w:spacing w:line="276" w:lineRule="auto"/>
        <w:rPr>
          <w:rStyle w:val="FontStyle115"/>
        </w:rPr>
      </w:pPr>
      <w:r w:rsidRPr="004A08A1">
        <w:rPr>
          <w:rStyle w:val="FontStyle115"/>
          <w:lang w:val="ky-KG"/>
        </w:rPr>
        <w:t>Координацияланган (макулдашылган) транспорттук саясат</w:t>
      </w:r>
    </w:p>
    <w:p w:rsidR="007D67CA" w:rsidRPr="004A08A1" w:rsidRDefault="007D67CA" w:rsidP="009A457E">
      <w:pPr>
        <w:pStyle w:val="Style20"/>
        <w:widowControl/>
        <w:tabs>
          <w:tab w:val="left" w:pos="1018"/>
        </w:tabs>
        <w:spacing w:line="276" w:lineRule="auto"/>
        <w:rPr>
          <w:rStyle w:val="FontStyle115"/>
          <w:lang w:val="ky-KG"/>
        </w:rPr>
      </w:pPr>
    </w:p>
    <w:p w:rsidR="007D67CA" w:rsidRPr="004A08A1" w:rsidRDefault="007D67CA" w:rsidP="009A457E">
      <w:pPr>
        <w:pStyle w:val="Style20"/>
        <w:widowControl/>
        <w:tabs>
          <w:tab w:val="left" w:pos="1018"/>
        </w:tabs>
        <w:spacing w:line="276" w:lineRule="auto"/>
        <w:rPr>
          <w:rStyle w:val="FontStyle115"/>
          <w:lang w:val="ky-KG"/>
        </w:rPr>
      </w:pPr>
      <w:r w:rsidRPr="004A08A1">
        <w:rPr>
          <w:rStyle w:val="FontStyle115"/>
          <w:lang w:val="ky-KG"/>
        </w:rPr>
        <w:t xml:space="preserve">1. </w:t>
      </w:r>
      <w:r w:rsidR="00BA46AF" w:rsidRPr="004A08A1">
        <w:rPr>
          <w:rStyle w:val="FontStyle115"/>
          <w:lang w:val="ky-KG"/>
        </w:rPr>
        <w:t>Бирликте атаандаштык, ачык-айкындуулук, коопсуздук, ишенимдүүлүк, жеткиликтүүлүк жана экологиялуулук принциптеринде экономикалык интеграциялоону камсыз кылууга, бирдиктүү транспорттук мейкиндикти ырааттуулук жана этап-этабы менен түзүүгө багытталган координацияланган (макулдашылган) транспорттук саясат ишке ашырылат.</w:t>
      </w:r>
    </w:p>
    <w:p w:rsidR="00BA46AF" w:rsidRPr="004A08A1" w:rsidRDefault="00BA46AF" w:rsidP="009A457E">
      <w:pPr>
        <w:pStyle w:val="Style20"/>
        <w:widowControl/>
        <w:tabs>
          <w:tab w:val="left" w:pos="1018"/>
        </w:tabs>
        <w:spacing w:line="276" w:lineRule="auto"/>
        <w:rPr>
          <w:rStyle w:val="FontStyle115"/>
          <w:lang w:val="ky-KG"/>
        </w:rPr>
      </w:pPr>
      <w:r w:rsidRPr="004A08A1">
        <w:rPr>
          <w:rStyle w:val="FontStyle115"/>
          <w:lang w:val="ky-KG"/>
        </w:rPr>
        <w:t xml:space="preserve">2. </w:t>
      </w:r>
      <w:r w:rsidR="00E91234" w:rsidRPr="004A08A1">
        <w:rPr>
          <w:rStyle w:val="FontStyle115"/>
          <w:lang w:val="ky-KG"/>
        </w:rPr>
        <w:t>Координацияланган (макулдашылган) транспорттук саясаттын милдеттери болуп төмөнкүлөр саналат:</w:t>
      </w:r>
    </w:p>
    <w:p w:rsidR="00E91234" w:rsidRPr="004A08A1" w:rsidRDefault="00E91234" w:rsidP="009A457E">
      <w:pPr>
        <w:pStyle w:val="Style20"/>
        <w:widowControl/>
        <w:tabs>
          <w:tab w:val="left" w:pos="1018"/>
        </w:tabs>
        <w:spacing w:line="276" w:lineRule="auto"/>
        <w:rPr>
          <w:rStyle w:val="FontStyle115"/>
          <w:lang w:val="ky-KG"/>
        </w:rPr>
      </w:pPr>
      <w:r w:rsidRPr="004A08A1">
        <w:rPr>
          <w:rStyle w:val="FontStyle115"/>
          <w:lang w:val="ky-KG"/>
        </w:rPr>
        <w:t xml:space="preserve">1) </w:t>
      </w:r>
      <w:r w:rsidR="00A24C38" w:rsidRPr="004A08A1">
        <w:rPr>
          <w:rStyle w:val="FontStyle115"/>
          <w:lang w:val="ky-KG"/>
        </w:rPr>
        <w:t>транспорттук кызмат көрсөтүүлөрдүн жалпы рыногун түзүү;</w:t>
      </w:r>
    </w:p>
    <w:p w:rsidR="00A24C38" w:rsidRPr="004A08A1" w:rsidRDefault="00A24C38" w:rsidP="009A457E">
      <w:pPr>
        <w:pStyle w:val="Style20"/>
        <w:widowControl/>
        <w:tabs>
          <w:tab w:val="left" w:pos="1018"/>
        </w:tabs>
        <w:spacing w:line="276" w:lineRule="auto"/>
        <w:rPr>
          <w:rStyle w:val="FontStyle115"/>
          <w:lang w:val="ky-KG"/>
        </w:rPr>
      </w:pPr>
      <w:r w:rsidRPr="004A08A1">
        <w:rPr>
          <w:rStyle w:val="FontStyle115"/>
          <w:lang w:val="ky-KG"/>
        </w:rPr>
        <w:t xml:space="preserve">2) </w:t>
      </w:r>
      <w:r w:rsidR="00367E09" w:rsidRPr="004A08A1">
        <w:rPr>
          <w:rStyle w:val="FontStyle115"/>
          <w:lang w:val="ky-KG"/>
        </w:rPr>
        <w:t>транспорт чөйрөсүндө жалпы артыкчылыктарды камсыз кылуу жана мыкты тажрыйбаларды ишке ашыруу боюнча макулдашылган чараларды көрүү;</w:t>
      </w:r>
    </w:p>
    <w:p w:rsidR="00367E09" w:rsidRPr="004A08A1" w:rsidRDefault="00367E09" w:rsidP="009A457E">
      <w:pPr>
        <w:pStyle w:val="Style20"/>
        <w:widowControl/>
        <w:tabs>
          <w:tab w:val="left" w:pos="1018"/>
        </w:tabs>
        <w:spacing w:line="276" w:lineRule="auto"/>
        <w:rPr>
          <w:rStyle w:val="FontStyle115"/>
          <w:lang w:val="ky-KG"/>
        </w:rPr>
      </w:pPr>
      <w:r w:rsidRPr="004A08A1">
        <w:rPr>
          <w:rStyle w:val="FontStyle115"/>
          <w:lang w:val="ky-KG"/>
        </w:rPr>
        <w:t xml:space="preserve">3) мүчө мамлекеттердин транспорттук </w:t>
      </w:r>
      <w:r w:rsidR="006833D8" w:rsidRPr="004A08A1">
        <w:rPr>
          <w:rStyle w:val="FontStyle115"/>
          <w:lang w:val="ky-KG"/>
        </w:rPr>
        <w:t>тутумдарын</w:t>
      </w:r>
      <w:r w:rsidRPr="004A08A1">
        <w:rPr>
          <w:rStyle w:val="FontStyle115"/>
          <w:lang w:val="ky-KG"/>
        </w:rPr>
        <w:t xml:space="preserve"> дүйнөлүк транспорттук </w:t>
      </w:r>
      <w:r w:rsidR="006833D8" w:rsidRPr="004A08A1">
        <w:rPr>
          <w:rStyle w:val="FontStyle115"/>
          <w:lang w:val="ky-KG"/>
        </w:rPr>
        <w:t>тутумга</w:t>
      </w:r>
      <w:r w:rsidRPr="004A08A1">
        <w:rPr>
          <w:rStyle w:val="FontStyle115"/>
          <w:lang w:val="ky-KG"/>
        </w:rPr>
        <w:t xml:space="preserve"> интеграциялоо;</w:t>
      </w:r>
    </w:p>
    <w:p w:rsidR="00367E09" w:rsidRPr="004A08A1" w:rsidRDefault="00367E09" w:rsidP="009A457E">
      <w:pPr>
        <w:pStyle w:val="Style20"/>
        <w:widowControl/>
        <w:tabs>
          <w:tab w:val="left" w:pos="1018"/>
        </w:tabs>
        <w:spacing w:line="276" w:lineRule="auto"/>
        <w:rPr>
          <w:rStyle w:val="FontStyle115"/>
          <w:lang w:val="ky-KG"/>
        </w:rPr>
      </w:pPr>
      <w:r w:rsidRPr="004A08A1">
        <w:rPr>
          <w:rStyle w:val="FontStyle115"/>
          <w:lang w:val="ky-KG"/>
        </w:rPr>
        <w:t xml:space="preserve">4) мүчө мамлекеттердин транзиттик </w:t>
      </w:r>
      <w:r w:rsidR="00F01506" w:rsidRPr="004A08A1">
        <w:rPr>
          <w:rStyle w:val="FontStyle115"/>
          <w:lang w:val="ky-KG"/>
        </w:rPr>
        <w:t xml:space="preserve">дараметин </w:t>
      </w:r>
      <w:r w:rsidR="00487925" w:rsidRPr="004A08A1">
        <w:rPr>
          <w:rStyle w:val="FontStyle115"/>
          <w:lang w:val="ky-KG"/>
        </w:rPr>
        <w:t>натыйжалуу</w:t>
      </w:r>
      <w:r w:rsidRPr="004A08A1">
        <w:rPr>
          <w:rStyle w:val="FontStyle115"/>
          <w:lang w:val="ky-KG"/>
        </w:rPr>
        <w:t xml:space="preserve"> пайдалануу;</w:t>
      </w:r>
    </w:p>
    <w:p w:rsidR="00367E09" w:rsidRPr="004A08A1" w:rsidRDefault="00367E09" w:rsidP="009A457E">
      <w:pPr>
        <w:pStyle w:val="Style20"/>
        <w:widowControl/>
        <w:tabs>
          <w:tab w:val="left" w:pos="1018"/>
        </w:tabs>
        <w:spacing w:line="276" w:lineRule="auto"/>
        <w:rPr>
          <w:rStyle w:val="FontStyle115"/>
          <w:lang w:val="ky-KG"/>
        </w:rPr>
      </w:pPr>
      <w:r w:rsidRPr="004A08A1">
        <w:rPr>
          <w:rStyle w:val="FontStyle115"/>
          <w:lang w:val="ky-KG"/>
        </w:rPr>
        <w:t xml:space="preserve">5) </w:t>
      </w:r>
      <w:r w:rsidR="001C6AB9" w:rsidRPr="004A08A1">
        <w:rPr>
          <w:rStyle w:val="FontStyle115"/>
          <w:lang w:val="ky-KG"/>
        </w:rPr>
        <w:t>транспорттук кызмат көрсөтүүлөрдүн сапатын арттыруу;</w:t>
      </w:r>
    </w:p>
    <w:p w:rsidR="001C6AB9" w:rsidRPr="004A08A1" w:rsidRDefault="001C6AB9" w:rsidP="009A457E">
      <w:pPr>
        <w:pStyle w:val="Style20"/>
        <w:widowControl/>
        <w:tabs>
          <w:tab w:val="left" w:pos="1018"/>
        </w:tabs>
        <w:spacing w:line="276" w:lineRule="auto"/>
        <w:rPr>
          <w:rStyle w:val="FontStyle115"/>
          <w:lang w:val="ky-KG"/>
        </w:rPr>
      </w:pPr>
      <w:r w:rsidRPr="004A08A1">
        <w:rPr>
          <w:rStyle w:val="FontStyle115"/>
          <w:lang w:val="ky-KG"/>
        </w:rPr>
        <w:t>6) транспортто коопсуздукту камсыз кылуу;</w:t>
      </w:r>
    </w:p>
    <w:p w:rsidR="001C6AB9" w:rsidRPr="004A08A1" w:rsidRDefault="001C6AB9" w:rsidP="009A457E">
      <w:pPr>
        <w:pStyle w:val="Style20"/>
        <w:widowControl/>
        <w:tabs>
          <w:tab w:val="left" w:pos="1018"/>
        </w:tabs>
        <w:spacing w:line="276" w:lineRule="auto"/>
        <w:rPr>
          <w:rStyle w:val="FontStyle115"/>
          <w:lang w:val="ky-KG"/>
        </w:rPr>
      </w:pPr>
      <w:r w:rsidRPr="004A08A1">
        <w:rPr>
          <w:rStyle w:val="FontStyle115"/>
          <w:lang w:val="ky-KG"/>
        </w:rPr>
        <w:t>7) транспорттун курчап турган чөйрөгө жана адамдын ден соолугуна зыяндуу таасирин азайтуу;</w:t>
      </w:r>
    </w:p>
    <w:p w:rsidR="001C6AB9" w:rsidRPr="004A08A1" w:rsidRDefault="001C6AB9" w:rsidP="009A457E">
      <w:pPr>
        <w:pStyle w:val="Style20"/>
        <w:widowControl/>
        <w:tabs>
          <w:tab w:val="left" w:pos="1018"/>
        </w:tabs>
        <w:spacing w:line="276" w:lineRule="auto"/>
        <w:rPr>
          <w:rStyle w:val="FontStyle115"/>
          <w:lang w:val="ky-KG"/>
        </w:rPr>
      </w:pPr>
      <w:r w:rsidRPr="004A08A1">
        <w:rPr>
          <w:rStyle w:val="FontStyle115"/>
          <w:lang w:val="ky-KG"/>
        </w:rPr>
        <w:t xml:space="preserve">8) </w:t>
      </w:r>
      <w:r w:rsidR="00195966" w:rsidRPr="004A08A1">
        <w:rPr>
          <w:rStyle w:val="FontStyle115"/>
          <w:lang w:val="ky-KG"/>
        </w:rPr>
        <w:t>жагымдуу инвестициялык климатты түзүү.</w:t>
      </w:r>
    </w:p>
    <w:p w:rsidR="00195966" w:rsidRPr="004A08A1" w:rsidRDefault="00195966" w:rsidP="009A457E">
      <w:pPr>
        <w:pStyle w:val="Style20"/>
        <w:widowControl/>
        <w:tabs>
          <w:tab w:val="left" w:pos="1018"/>
        </w:tabs>
        <w:spacing w:line="276" w:lineRule="auto"/>
        <w:rPr>
          <w:rStyle w:val="FontStyle115"/>
          <w:lang w:val="ky-KG"/>
        </w:rPr>
      </w:pPr>
      <w:r w:rsidRPr="004A08A1">
        <w:rPr>
          <w:rStyle w:val="FontStyle115"/>
          <w:lang w:val="ky-KG"/>
        </w:rPr>
        <w:t xml:space="preserve">3. </w:t>
      </w:r>
      <w:r w:rsidR="00457A04" w:rsidRPr="004A08A1">
        <w:rPr>
          <w:rStyle w:val="FontStyle115"/>
          <w:lang w:val="ky-KG"/>
        </w:rPr>
        <w:t>Координацияланган (макулдашылган) транспорттук саясаттын негизги артыкчылыктары болуп төмөнкүлөр саналат:</w:t>
      </w:r>
    </w:p>
    <w:p w:rsidR="00457A04" w:rsidRPr="004A08A1" w:rsidRDefault="00457A04" w:rsidP="009A457E">
      <w:pPr>
        <w:pStyle w:val="Style20"/>
        <w:widowControl/>
        <w:tabs>
          <w:tab w:val="left" w:pos="1018"/>
        </w:tabs>
        <w:spacing w:line="276" w:lineRule="auto"/>
        <w:rPr>
          <w:rStyle w:val="FontStyle115"/>
          <w:lang w:val="ky-KG"/>
        </w:rPr>
      </w:pPr>
      <w:r w:rsidRPr="004A08A1">
        <w:rPr>
          <w:rStyle w:val="FontStyle115"/>
          <w:lang w:val="ky-KG"/>
        </w:rPr>
        <w:t>1) бирдиктүү транспорттук мейкиндикти түзүү;</w:t>
      </w:r>
    </w:p>
    <w:p w:rsidR="00457A04" w:rsidRPr="004A08A1" w:rsidRDefault="00457A04" w:rsidP="009A457E">
      <w:pPr>
        <w:pStyle w:val="Style20"/>
        <w:widowControl/>
        <w:tabs>
          <w:tab w:val="left" w:pos="1018"/>
        </w:tabs>
        <w:spacing w:line="276" w:lineRule="auto"/>
        <w:rPr>
          <w:rStyle w:val="FontStyle115"/>
          <w:lang w:val="ky-KG"/>
        </w:rPr>
      </w:pPr>
      <w:r w:rsidRPr="004A08A1">
        <w:rPr>
          <w:rStyle w:val="FontStyle115"/>
          <w:lang w:val="ky-KG"/>
        </w:rPr>
        <w:t>2) евразия транспорттук коридорлорун түзүү жана өнүктүрүү;</w:t>
      </w:r>
    </w:p>
    <w:p w:rsidR="00457A04" w:rsidRPr="004A08A1" w:rsidRDefault="00457A04" w:rsidP="009A457E">
      <w:pPr>
        <w:pStyle w:val="Style20"/>
        <w:widowControl/>
        <w:tabs>
          <w:tab w:val="left" w:pos="1018"/>
        </w:tabs>
        <w:spacing w:line="276" w:lineRule="auto"/>
        <w:rPr>
          <w:rStyle w:val="FontStyle115"/>
          <w:lang w:val="ky-KG"/>
        </w:rPr>
      </w:pPr>
      <w:r w:rsidRPr="004A08A1">
        <w:rPr>
          <w:rStyle w:val="FontStyle115"/>
          <w:lang w:val="ky-KG"/>
        </w:rPr>
        <w:t xml:space="preserve">3) Бирликтин алкагында транзиттик </w:t>
      </w:r>
      <w:r w:rsidR="00F01506" w:rsidRPr="004A08A1">
        <w:rPr>
          <w:rStyle w:val="FontStyle115"/>
          <w:lang w:val="ky-KG"/>
        </w:rPr>
        <w:t xml:space="preserve">дараметти </w:t>
      </w:r>
      <w:r w:rsidRPr="004A08A1">
        <w:rPr>
          <w:rStyle w:val="FontStyle115"/>
          <w:lang w:val="ky-KG"/>
        </w:rPr>
        <w:t>ишке ашыруу жана өнүктүрүү;</w:t>
      </w:r>
    </w:p>
    <w:p w:rsidR="00457A04" w:rsidRPr="004A08A1" w:rsidRDefault="00457A04" w:rsidP="009A457E">
      <w:pPr>
        <w:pStyle w:val="Style20"/>
        <w:widowControl/>
        <w:tabs>
          <w:tab w:val="left" w:pos="1018"/>
        </w:tabs>
        <w:spacing w:line="276" w:lineRule="auto"/>
        <w:rPr>
          <w:rStyle w:val="FontStyle115"/>
          <w:lang w:val="ky-KG"/>
        </w:rPr>
      </w:pPr>
      <w:r w:rsidRPr="004A08A1">
        <w:rPr>
          <w:rStyle w:val="FontStyle115"/>
          <w:lang w:val="ky-KG"/>
        </w:rPr>
        <w:lastRenderedPageBreak/>
        <w:t>4) транспорттук инфра</w:t>
      </w:r>
      <w:r w:rsidR="00F01506" w:rsidRPr="004A08A1">
        <w:rPr>
          <w:rStyle w:val="FontStyle115"/>
          <w:lang w:val="ky-KG"/>
        </w:rPr>
        <w:t xml:space="preserve">түзүмдү </w:t>
      </w:r>
      <w:r w:rsidRPr="004A08A1">
        <w:rPr>
          <w:rStyle w:val="FontStyle115"/>
          <w:lang w:val="ky-KG"/>
        </w:rPr>
        <w:t xml:space="preserve"> өнүктүрүүнү координациялоо;</w:t>
      </w:r>
    </w:p>
    <w:p w:rsidR="00457A04" w:rsidRPr="004A08A1" w:rsidRDefault="00457A04" w:rsidP="009A457E">
      <w:pPr>
        <w:pStyle w:val="Style20"/>
        <w:widowControl/>
        <w:tabs>
          <w:tab w:val="left" w:pos="1018"/>
        </w:tabs>
        <w:spacing w:line="276" w:lineRule="auto"/>
        <w:rPr>
          <w:rStyle w:val="FontStyle115"/>
          <w:lang w:val="ky-KG"/>
        </w:rPr>
      </w:pPr>
      <w:r w:rsidRPr="004A08A1">
        <w:rPr>
          <w:rStyle w:val="FontStyle115"/>
          <w:lang w:val="ky-KG"/>
        </w:rPr>
        <w:t xml:space="preserve">5) </w:t>
      </w:r>
      <w:r w:rsidR="00357704" w:rsidRPr="004A08A1">
        <w:rPr>
          <w:rStyle w:val="FontStyle115"/>
          <w:lang w:val="ky-KG"/>
        </w:rPr>
        <w:t>ташуу процесстерин оптималдаштырууну камсыз кылуучу логистикалык борборлорду жана транспорттук уюмдарды түзүү;</w:t>
      </w:r>
    </w:p>
    <w:p w:rsidR="00357704" w:rsidRPr="004A08A1" w:rsidRDefault="00357704" w:rsidP="009A457E">
      <w:pPr>
        <w:pStyle w:val="Style20"/>
        <w:widowControl/>
        <w:tabs>
          <w:tab w:val="left" w:pos="1018"/>
        </w:tabs>
        <w:spacing w:line="276" w:lineRule="auto"/>
        <w:rPr>
          <w:rStyle w:val="FontStyle115"/>
          <w:lang w:val="ky-KG"/>
        </w:rPr>
      </w:pPr>
      <w:r w:rsidRPr="004A08A1">
        <w:rPr>
          <w:rStyle w:val="FontStyle115"/>
          <w:lang w:val="ky-KG"/>
        </w:rPr>
        <w:t xml:space="preserve">6) мүчө мамлекеттердин кадрдык </w:t>
      </w:r>
      <w:r w:rsidR="00F01506" w:rsidRPr="004A08A1">
        <w:rPr>
          <w:rStyle w:val="FontStyle115"/>
          <w:lang w:val="ky-KG"/>
        </w:rPr>
        <w:t xml:space="preserve">дараметин </w:t>
      </w:r>
      <w:r w:rsidRPr="004A08A1">
        <w:rPr>
          <w:rStyle w:val="FontStyle115"/>
          <w:lang w:val="ky-KG"/>
        </w:rPr>
        <w:t>тартуу жана пайдалануу;</w:t>
      </w:r>
    </w:p>
    <w:p w:rsidR="00357704" w:rsidRPr="004A08A1" w:rsidRDefault="00357704" w:rsidP="009A457E">
      <w:pPr>
        <w:pStyle w:val="Style20"/>
        <w:widowControl/>
        <w:tabs>
          <w:tab w:val="left" w:pos="1018"/>
        </w:tabs>
        <w:spacing w:line="276" w:lineRule="auto"/>
        <w:rPr>
          <w:rStyle w:val="FontStyle115"/>
          <w:lang w:val="ky-KG"/>
        </w:rPr>
      </w:pPr>
      <w:r w:rsidRPr="004A08A1">
        <w:rPr>
          <w:rStyle w:val="FontStyle115"/>
          <w:lang w:val="ky-KG"/>
        </w:rPr>
        <w:t>7) транспорт чөйрөсүндө илимди жана инновацияларды өнүктүрүү.</w:t>
      </w:r>
    </w:p>
    <w:p w:rsidR="00357704" w:rsidRPr="004A08A1" w:rsidRDefault="00357704" w:rsidP="009A457E">
      <w:pPr>
        <w:pStyle w:val="Style20"/>
        <w:widowControl/>
        <w:tabs>
          <w:tab w:val="left" w:pos="1018"/>
        </w:tabs>
        <w:spacing w:line="276" w:lineRule="auto"/>
        <w:rPr>
          <w:rStyle w:val="FontStyle115"/>
          <w:lang w:val="ky-KG"/>
        </w:rPr>
      </w:pPr>
      <w:r w:rsidRPr="004A08A1">
        <w:rPr>
          <w:rStyle w:val="FontStyle115"/>
          <w:lang w:val="ky-KG"/>
        </w:rPr>
        <w:t>4. Координацияланган (макулдашылган) транспорттук саясат мүчө мамлекеттер тарабынан түзүлөт.</w:t>
      </w:r>
    </w:p>
    <w:p w:rsidR="00357704" w:rsidRPr="004A08A1" w:rsidRDefault="00357704" w:rsidP="009A457E">
      <w:pPr>
        <w:pStyle w:val="Style20"/>
        <w:widowControl/>
        <w:tabs>
          <w:tab w:val="left" w:pos="1018"/>
        </w:tabs>
        <w:spacing w:line="276" w:lineRule="auto"/>
        <w:rPr>
          <w:rStyle w:val="FontStyle115"/>
          <w:lang w:val="ky-KG"/>
        </w:rPr>
      </w:pPr>
      <w:r w:rsidRPr="004A08A1">
        <w:rPr>
          <w:rStyle w:val="FontStyle115"/>
          <w:lang w:val="ky-KG"/>
        </w:rPr>
        <w:t xml:space="preserve">5. </w:t>
      </w:r>
      <w:r w:rsidR="00455181" w:rsidRPr="004A08A1">
        <w:rPr>
          <w:rStyle w:val="FontStyle115"/>
          <w:lang w:val="ky-KG"/>
        </w:rPr>
        <w:t>Координацияланган (макулдашылган) транспорттук саясаттын негизги багыттары жана аны ишке ашыруу этаптары Жогорку кеңеш тарабынан аныкталат.</w:t>
      </w:r>
    </w:p>
    <w:p w:rsidR="00455181" w:rsidRPr="004A08A1" w:rsidRDefault="00455181" w:rsidP="009A457E">
      <w:pPr>
        <w:pStyle w:val="Style20"/>
        <w:widowControl/>
        <w:tabs>
          <w:tab w:val="left" w:pos="1018"/>
        </w:tabs>
        <w:spacing w:line="276" w:lineRule="auto"/>
        <w:rPr>
          <w:rStyle w:val="FontStyle115"/>
          <w:lang w:val="ky-KG"/>
        </w:rPr>
      </w:pPr>
      <w:r w:rsidRPr="004A08A1">
        <w:rPr>
          <w:rStyle w:val="FontStyle115"/>
          <w:lang w:val="ky-KG"/>
        </w:rPr>
        <w:t>6. Координацияланган (макулдашылган) транспорттук саясатты мүчө мамлекеттердин ишке ашыруусуна мониторинг жүргүзүү Комиссия тарабынан ишке ашырылат.</w:t>
      </w:r>
    </w:p>
    <w:p w:rsidR="00B24B6B" w:rsidRPr="004A08A1" w:rsidRDefault="00B24B6B" w:rsidP="009A457E">
      <w:pPr>
        <w:widowControl/>
        <w:spacing w:line="276" w:lineRule="auto"/>
        <w:rPr>
          <w:sz w:val="28"/>
          <w:szCs w:val="28"/>
          <w:lang w:val="ky-KG"/>
        </w:rPr>
      </w:pPr>
    </w:p>
    <w:p w:rsidR="00B856AC" w:rsidRPr="004A08A1" w:rsidRDefault="00F01506" w:rsidP="009A457E">
      <w:pPr>
        <w:pStyle w:val="Style11"/>
        <w:widowControl/>
        <w:spacing w:line="276" w:lineRule="auto"/>
        <w:rPr>
          <w:rStyle w:val="FontStyle115"/>
          <w:lang w:val="ky-KG"/>
        </w:rPr>
      </w:pPr>
      <w:r w:rsidRPr="004A08A1">
        <w:rPr>
          <w:rStyle w:val="FontStyle115"/>
          <w:lang w:val="ky-KG"/>
        </w:rPr>
        <w:t>87-берене</w:t>
      </w:r>
    </w:p>
    <w:p w:rsidR="00B24B6B" w:rsidRPr="004A08A1" w:rsidRDefault="00455181" w:rsidP="009A457E">
      <w:pPr>
        <w:pStyle w:val="Style11"/>
        <w:widowControl/>
        <w:spacing w:line="276" w:lineRule="auto"/>
        <w:rPr>
          <w:rStyle w:val="FontStyle115"/>
          <w:lang w:val="ky-KG"/>
        </w:rPr>
      </w:pPr>
      <w:r w:rsidRPr="004A08A1">
        <w:rPr>
          <w:rStyle w:val="FontStyle115"/>
          <w:lang w:val="ky-KG"/>
        </w:rPr>
        <w:t>Колдонуу чөйрөсү</w:t>
      </w:r>
    </w:p>
    <w:p w:rsidR="00455181" w:rsidRPr="004A08A1" w:rsidRDefault="00455181" w:rsidP="009A457E">
      <w:pPr>
        <w:pStyle w:val="Style20"/>
        <w:widowControl/>
        <w:tabs>
          <w:tab w:val="left" w:pos="1008"/>
        </w:tabs>
        <w:spacing w:line="276" w:lineRule="auto"/>
        <w:rPr>
          <w:rStyle w:val="FontStyle115"/>
          <w:lang w:val="ky-KG"/>
        </w:rPr>
      </w:pPr>
    </w:p>
    <w:p w:rsidR="00455181" w:rsidRPr="004A08A1" w:rsidRDefault="00455181" w:rsidP="009A457E">
      <w:pPr>
        <w:pStyle w:val="Style20"/>
        <w:widowControl/>
        <w:tabs>
          <w:tab w:val="left" w:pos="1008"/>
        </w:tabs>
        <w:spacing w:line="276" w:lineRule="auto"/>
        <w:rPr>
          <w:rStyle w:val="FontStyle115"/>
          <w:lang w:val="ky-KG"/>
        </w:rPr>
      </w:pPr>
      <w:r w:rsidRPr="004A08A1">
        <w:rPr>
          <w:rStyle w:val="FontStyle115"/>
          <w:lang w:val="ky-KG"/>
        </w:rPr>
        <w:t>1. Бул бөлүмдүн жоболору ушул Келишимдин XVIII жана XIX бөлүмдөрүнүн жоболорун жана ушул Келишимдин № 24 тиркемесинде каралган өзгөчөлүктөрдү эске алуу менен автомобилдик, аба, суу жана темир жол транспортуна карата колдонулат.</w:t>
      </w:r>
    </w:p>
    <w:p w:rsidR="00455181" w:rsidRPr="004A08A1" w:rsidRDefault="00455181" w:rsidP="009A457E">
      <w:pPr>
        <w:pStyle w:val="Style20"/>
        <w:widowControl/>
        <w:tabs>
          <w:tab w:val="left" w:pos="1008"/>
        </w:tabs>
        <w:spacing w:line="276" w:lineRule="auto"/>
        <w:rPr>
          <w:rStyle w:val="FontStyle115"/>
          <w:lang w:val="ky-KG"/>
        </w:rPr>
      </w:pPr>
      <w:r w:rsidRPr="004A08A1">
        <w:rPr>
          <w:rStyle w:val="FontStyle115"/>
          <w:lang w:val="ky-KG"/>
        </w:rPr>
        <w:t xml:space="preserve">2. Мүчө мамлекеттер </w:t>
      </w:r>
      <w:r w:rsidR="003B186F" w:rsidRPr="004A08A1">
        <w:rPr>
          <w:rStyle w:val="FontStyle115"/>
          <w:lang w:val="ky-KG"/>
        </w:rPr>
        <w:t>мүчө мамлекеттердин ортосундагы транспорттук кызмат көрсөтүүлөрдү этап-этабы менен либералдаштырууга умтулушат.</w:t>
      </w:r>
    </w:p>
    <w:p w:rsidR="003B186F" w:rsidRPr="004A08A1" w:rsidRDefault="00F47DC3" w:rsidP="009A457E">
      <w:pPr>
        <w:pStyle w:val="Style20"/>
        <w:widowControl/>
        <w:tabs>
          <w:tab w:val="left" w:pos="1008"/>
        </w:tabs>
        <w:spacing w:line="276" w:lineRule="auto"/>
        <w:rPr>
          <w:rStyle w:val="FontStyle115"/>
          <w:lang w:val="ky-KG"/>
        </w:rPr>
      </w:pPr>
      <w:r w:rsidRPr="004A08A1">
        <w:rPr>
          <w:rStyle w:val="FontStyle115"/>
          <w:lang w:val="ky-KG"/>
        </w:rPr>
        <w:t>Либералдаштыруу тартиби, шарттары жана анын этаптуулугу ушул Келишимдин № 24 тиркемесинде каралган өзгөчөлүктөрдү эске алуу менен Бирликтин алкагында эл аралык келишимдер менен аныкталат.</w:t>
      </w:r>
    </w:p>
    <w:p w:rsidR="00F47DC3" w:rsidRPr="004A08A1" w:rsidRDefault="00F47DC3" w:rsidP="009A457E">
      <w:pPr>
        <w:pStyle w:val="Style20"/>
        <w:widowControl/>
        <w:tabs>
          <w:tab w:val="left" w:pos="1008"/>
        </w:tabs>
        <w:spacing w:line="276" w:lineRule="auto"/>
        <w:rPr>
          <w:rStyle w:val="FontStyle115"/>
          <w:lang w:val="ky-KG"/>
        </w:rPr>
      </w:pPr>
      <w:r w:rsidRPr="004A08A1">
        <w:rPr>
          <w:rStyle w:val="FontStyle115"/>
          <w:lang w:val="ky-KG"/>
        </w:rPr>
        <w:t xml:space="preserve">3. </w:t>
      </w:r>
      <w:r w:rsidR="00E805F4" w:rsidRPr="004A08A1">
        <w:rPr>
          <w:rStyle w:val="FontStyle115"/>
          <w:lang w:val="ky-KG"/>
        </w:rPr>
        <w:t>Транспортто коопсуздукка (транспорттук коопсуздукка жана транспортту эксплуатациялоо коопсуздугуна) карата талаптар мүчө мамлекеттердин мыйзамдары жана эл аралык келишимдер менен аныкталат.</w:t>
      </w:r>
    </w:p>
    <w:p w:rsidR="00B24B6B" w:rsidRPr="004A08A1" w:rsidRDefault="00B24B6B" w:rsidP="009A457E">
      <w:pPr>
        <w:pStyle w:val="Style16"/>
        <w:widowControl/>
        <w:spacing w:line="276" w:lineRule="auto"/>
        <w:rPr>
          <w:sz w:val="28"/>
          <w:szCs w:val="28"/>
          <w:lang w:val="ky-KG"/>
        </w:rPr>
      </w:pPr>
    </w:p>
    <w:p w:rsidR="00B24B6B" w:rsidRPr="004A08A1" w:rsidRDefault="00B24B6B" w:rsidP="009A457E">
      <w:pPr>
        <w:pStyle w:val="Style16"/>
        <w:widowControl/>
        <w:spacing w:line="276" w:lineRule="auto"/>
        <w:rPr>
          <w:rStyle w:val="FontStyle115"/>
          <w:lang w:val="ky-KG"/>
        </w:rPr>
      </w:pPr>
      <w:r w:rsidRPr="004A08A1">
        <w:rPr>
          <w:rStyle w:val="FontStyle115"/>
          <w:lang w:val="ky-KG"/>
        </w:rPr>
        <w:t>XXII</w:t>
      </w:r>
      <w:r w:rsidR="00E805F4" w:rsidRPr="004A08A1">
        <w:rPr>
          <w:rStyle w:val="FontStyle115"/>
          <w:lang w:val="ky-KG"/>
        </w:rPr>
        <w:t xml:space="preserve"> бөлүм</w:t>
      </w:r>
    </w:p>
    <w:p w:rsidR="00B24B6B" w:rsidRPr="004A08A1" w:rsidRDefault="00E805F4" w:rsidP="009A457E">
      <w:pPr>
        <w:pStyle w:val="Style16"/>
        <w:widowControl/>
        <w:spacing w:line="276" w:lineRule="auto"/>
        <w:rPr>
          <w:rStyle w:val="FontStyle115"/>
          <w:lang w:val="ky-KG"/>
        </w:rPr>
      </w:pPr>
      <w:r w:rsidRPr="004A08A1">
        <w:rPr>
          <w:rStyle w:val="FontStyle115"/>
          <w:lang w:val="ky-KG"/>
        </w:rPr>
        <w:t>МАМЛЕКЕТТИК (МУНИЦИПАЛДЫК) САТЫП АЛУУЛАР</w:t>
      </w:r>
    </w:p>
    <w:p w:rsidR="00B24B6B" w:rsidRPr="004A08A1" w:rsidRDefault="00B24B6B" w:rsidP="009A457E">
      <w:pPr>
        <w:pStyle w:val="Style11"/>
        <w:widowControl/>
        <w:spacing w:line="276" w:lineRule="auto"/>
        <w:rPr>
          <w:sz w:val="28"/>
          <w:szCs w:val="28"/>
          <w:lang w:val="ky-KG"/>
        </w:rPr>
      </w:pPr>
    </w:p>
    <w:p w:rsidR="00B856AC" w:rsidRPr="004A08A1" w:rsidRDefault="00F01506" w:rsidP="009A457E">
      <w:pPr>
        <w:pStyle w:val="Style11"/>
        <w:widowControl/>
        <w:spacing w:line="276" w:lineRule="auto"/>
        <w:rPr>
          <w:rStyle w:val="FontStyle115"/>
          <w:lang w:val="ky-KG"/>
        </w:rPr>
      </w:pPr>
      <w:r w:rsidRPr="004A08A1">
        <w:rPr>
          <w:rStyle w:val="FontStyle115"/>
          <w:lang w:val="ky-KG"/>
        </w:rPr>
        <w:t>88-берене</w:t>
      </w:r>
    </w:p>
    <w:p w:rsidR="00B24B6B" w:rsidRPr="004A08A1" w:rsidRDefault="00E805F4" w:rsidP="009A457E">
      <w:pPr>
        <w:pStyle w:val="Style11"/>
        <w:widowControl/>
        <w:spacing w:line="276" w:lineRule="auto"/>
        <w:rPr>
          <w:rStyle w:val="FontStyle115"/>
          <w:lang w:val="ky-KG"/>
        </w:rPr>
      </w:pPr>
      <w:r w:rsidRPr="004A08A1">
        <w:rPr>
          <w:rStyle w:val="FontStyle115"/>
          <w:lang w:val="ky-KG"/>
        </w:rPr>
        <w:t>Мамлекеттик (муниципалдык) сатып алуулар чөйрөсүндө жөнгө салуу максаттары жана принциптери</w:t>
      </w:r>
    </w:p>
    <w:p w:rsidR="00B24B6B" w:rsidRPr="004A08A1" w:rsidRDefault="00B24B6B" w:rsidP="009A457E">
      <w:pPr>
        <w:pStyle w:val="Style7"/>
        <w:widowControl/>
        <w:spacing w:line="276" w:lineRule="auto"/>
        <w:ind w:firstLine="744"/>
        <w:rPr>
          <w:sz w:val="28"/>
          <w:szCs w:val="28"/>
          <w:lang w:val="ky-KG"/>
        </w:rPr>
      </w:pPr>
    </w:p>
    <w:p w:rsidR="00E805F4" w:rsidRPr="004A08A1" w:rsidRDefault="00B24B6B" w:rsidP="009A457E">
      <w:pPr>
        <w:pStyle w:val="Style7"/>
        <w:widowControl/>
        <w:spacing w:line="276" w:lineRule="auto"/>
        <w:ind w:firstLine="744"/>
        <w:rPr>
          <w:rStyle w:val="FontStyle115"/>
          <w:lang w:val="ky-KG"/>
        </w:rPr>
      </w:pPr>
      <w:r w:rsidRPr="004A08A1">
        <w:rPr>
          <w:rStyle w:val="FontStyle115"/>
          <w:lang w:val="ky-KG"/>
        </w:rPr>
        <w:t xml:space="preserve">1. </w:t>
      </w:r>
      <w:r w:rsidR="00810F03" w:rsidRPr="004A08A1">
        <w:rPr>
          <w:rStyle w:val="FontStyle115"/>
          <w:lang w:val="ky-KG"/>
        </w:rPr>
        <w:t>Мүчө мамлекеттер мамлекеттик (муниципалдык) сатып алуулар (мындан ары – сатып алуулар) чөйрөсүндө жөнгө салуунун төмөнкүдөй максаттарын жана принциптерин аныктайт:</w:t>
      </w:r>
    </w:p>
    <w:p w:rsidR="00810F03" w:rsidRPr="004A08A1" w:rsidRDefault="00810F03" w:rsidP="009A457E">
      <w:pPr>
        <w:pStyle w:val="Style7"/>
        <w:widowControl/>
        <w:spacing w:line="276" w:lineRule="auto"/>
        <w:ind w:firstLine="744"/>
        <w:rPr>
          <w:rStyle w:val="FontStyle115"/>
          <w:lang w:val="ky-KG"/>
        </w:rPr>
      </w:pPr>
      <w:r w:rsidRPr="004A08A1">
        <w:rPr>
          <w:rStyle w:val="FontStyle115"/>
          <w:lang w:val="ky-KG"/>
        </w:rPr>
        <w:t>мүчө мамлекеттин сатып алуулар жөнүндө мыйзамдары жана мүчө мамлекеттердин эл аралык келишимдери менен сатып алуулар чөйрөсүндөгү мамилелерди жөнгө салуу;</w:t>
      </w:r>
    </w:p>
    <w:p w:rsidR="00810F03" w:rsidRPr="004A08A1" w:rsidRDefault="009D2515" w:rsidP="009A457E">
      <w:pPr>
        <w:pStyle w:val="Style7"/>
        <w:widowControl/>
        <w:spacing w:line="276" w:lineRule="auto"/>
        <w:ind w:firstLine="744"/>
        <w:rPr>
          <w:rStyle w:val="FontStyle115"/>
          <w:lang w:val="ky-KG"/>
        </w:rPr>
      </w:pPr>
      <w:r w:rsidRPr="004A08A1">
        <w:rPr>
          <w:rStyle w:val="FontStyle115"/>
          <w:lang w:val="ky-KG"/>
        </w:rPr>
        <w:lastRenderedPageBreak/>
        <w:t xml:space="preserve">мүчө мамлекетте сатып алуулар үчүн колдонулуучу каражаттарды оптималдуу жана </w:t>
      </w:r>
      <w:r w:rsidR="00487925" w:rsidRPr="004A08A1">
        <w:rPr>
          <w:rStyle w:val="FontStyle115"/>
          <w:lang w:val="ky-KG"/>
        </w:rPr>
        <w:t>натыйжалуу</w:t>
      </w:r>
      <w:r w:rsidRPr="004A08A1">
        <w:rPr>
          <w:rStyle w:val="FontStyle115"/>
          <w:lang w:val="ky-KG"/>
        </w:rPr>
        <w:t xml:space="preserve"> чыгымдоону камсыз кылуу;</w:t>
      </w:r>
    </w:p>
    <w:p w:rsidR="009D2515" w:rsidRPr="004A08A1" w:rsidRDefault="009D2515" w:rsidP="009A457E">
      <w:pPr>
        <w:pStyle w:val="Style7"/>
        <w:widowControl/>
        <w:spacing w:line="276" w:lineRule="auto"/>
        <w:ind w:firstLine="744"/>
        <w:rPr>
          <w:rStyle w:val="FontStyle115"/>
          <w:lang w:val="ky-KG"/>
        </w:rPr>
      </w:pPr>
      <w:r w:rsidRPr="004A08A1">
        <w:rPr>
          <w:rStyle w:val="FontStyle115"/>
          <w:lang w:val="ky-KG"/>
        </w:rPr>
        <w:t>мүчө мамлекеттерге сатып алуулар чөйрөсүндө улуттук режимди берүү;</w:t>
      </w:r>
    </w:p>
    <w:p w:rsidR="009D2515" w:rsidRPr="004A08A1" w:rsidRDefault="009D2515" w:rsidP="009A457E">
      <w:pPr>
        <w:pStyle w:val="Style7"/>
        <w:widowControl/>
        <w:spacing w:line="276" w:lineRule="auto"/>
        <w:ind w:firstLine="744"/>
        <w:rPr>
          <w:rStyle w:val="FontStyle115"/>
          <w:lang w:val="ky-KG"/>
        </w:rPr>
      </w:pPr>
      <w:r w:rsidRPr="004A08A1">
        <w:rPr>
          <w:rStyle w:val="FontStyle115"/>
          <w:lang w:val="ky-KG"/>
        </w:rPr>
        <w:t>үчүнчү өлкөлөргө сатып алуулар чөйрөсүндө мүчө мамлекеттерге берилүүчү режимге караганда</w:t>
      </w:r>
      <w:r w:rsidR="00F01506" w:rsidRPr="004A08A1">
        <w:rPr>
          <w:rStyle w:val="FontStyle115"/>
          <w:lang w:val="ky-KG"/>
        </w:rPr>
        <w:t xml:space="preserve"> кыйла оңтойлуу режимди берүүгө жол берил</w:t>
      </w:r>
      <w:r w:rsidR="00301B93" w:rsidRPr="004A08A1">
        <w:rPr>
          <w:rStyle w:val="FontStyle115"/>
          <w:lang w:val="ky-KG"/>
        </w:rPr>
        <w:t>бес</w:t>
      </w:r>
      <w:r w:rsidR="00F01506" w:rsidRPr="004A08A1">
        <w:rPr>
          <w:rStyle w:val="FontStyle115"/>
          <w:lang w:val="ky-KG"/>
        </w:rPr>
        <w:t>тик</w:t>
      </w:r>
      <w:r w:rsidRPr="004A08A1">
        <w:rPr>
          <w:rStyle w:val="FontStyle115"/>
          <w:lang w:val="ky-KG"/>
        </w:rPr>
        <w:t>;</w:t>
      </w:r>
    </w:p>
    <w:p w:rsidR="009D2515" w:rsidRPr="004A08A1" w:rsidRDefault="009D2515" w:rsidP="009A457E">
      <w:pPr>
        <w:pStyle w:val="Style7"/>
        <w:widowControl/>
        <w:spacing w:line="276" w:lineRule="auto"/>
        <w:ind w:firstLine="744"/>
        <w:rPr>
          <w:rStyle w:val="FontStyle115"/>
          <w:lang w:val="ky-KG"/>
        </w:rPr>
      </w:pPr>
      <w:r w:rsidRPr="004A08A1">
        <w:rPr>
          <w:rStyle w:val="FontStyle115"/>
          <w:lang w:val="ky-KG"/>
        </w:rPr>
        <w:t>сатып алуулардын маалыматтык ачык-айкынду</w:t>
      </w:r>
      <w:r w:rsidR="00301B93" w:rsidRPr="004A08A1">
        <w:rPr>
          <w:rStyle w:val="FontStyle115"/>
          <w:lang w:val="ky-KG"/>
        </w:rPr>
        <w:t>у</w:t>
      </w:r>
      <w:r w:rsidRPr="004A08A1">
        <w:rPr>
          <w:rStyle w:val="FontStyle115"/>
          <w:lang w:val="ky-KG"/>
        </w:rPr>
        <w:t>лугун камсыз кылуу;</w:t>
      </w:r>
    </w:p>
    <w:p w:rsidR="009D2515" w:rsidRPr="004A08A1" w:rsidRDefault="009D2515" w:rsidP="009A457E">
      <w:pPr>
        <w:pStyle w:val="Style7"/>
        <w:widowControl/>
        <w:spacing w:line="276" w:lineRule="auto"/>
        <w:ind w:firstLine="744"/>
        <w:rPr>
          <w:rStyle w:val="FontStyle115"/>
          <w:lang w:val="ky-KG"/>
        </w:rPr>
      </w:pPr>
      <w:r w:rsidRPr="004A08A1">
        <w:rPr>
          <w:rStyle w:val="FontStyle115"/>
          <w:lang w:val="ky-KG"/>
        </w:rPr>
        <w:t>бир мүчө мамлекеттин мыйзамдарына ылайык даярдалган электрондук санарип кол тамгасын өз ара таануу аркылуу потенциалдуу жеткирип берүүчүлөрдүн жана мүчө мамлекеттердин жеткирип берүүчүлөрүнүн электрондук форматта өткөрүлүүчү сатып алууларга катышуусуна тоскоолдуксуз жетүүсүн башка мүчө мамлекеттин камсыз кылуусу;</w:t>
      </w:r>
    </w:p>
    <w:p w:rsidR="009D2515" w:rsidRPr="004A08A1" w:rsidRDefault="007159FA" w:rsidP="009A457E">
      <w:pPr>
        <w:pStyle w:val="Style7"/>
        <w:widowControl/>
        <w:spacing w:line="276" w:lineRule="auto"/>
        <w:ind w:firstLine="744"/>
        <w:rPr>
          <w:rStyle w:val="FontStyle115"/>
          <w:lang w:val="ky-KG"/>
        </w:rPr>
      </w:pPr>
      <w:r w:rsidRPr="004A08A1">
        <w:rPr>
          <w:rStyle w:val="FontStyle115"/>
          <w:lang w:val="ky-KG"/>
        </w:rPr>
        <w:t>мүчө мамлекеттин сатып алуулар чөйрөсүндө ыйгарым укуктуу жөнгө салуучу жана контролдоочу бийлик органдарынын болушун камсыз кылуу (ушул функцияларды бир орган аткарышына жол берилет);</w:t>
      </w:r>
    </w:p>
    <w:p w:rsidR="007159FA" w:rsidRPr="004A08A1" w:rsidRDefault="007159FA" w:rsidP="009A457E">
      <w:pPr>
        <w:pStyle w:val="Style7"/>
        <w:widowControl/>
        <w:spacing w:line="276" w:lineRule="auto"/>
        <w:ind w:firstLine="744"/>
        <w:rPr>
          <w:rStyle w:val="FontStyle115"/>
          <w:lang w:val="ky-KG"/>
        </w:rPr>
      </w:pPr>
      <w:r w:rsidRPr="004A08A1">
        <w:rPr>
          <w:rStyle w:val="FontStyle115"/>
          <w:lang w:val="ky-KG"/>
        </w:rPr>
        <w:t>мүчө мамлекеттердин сатып алуулар жөнүндө мыйзамдарын бузуу үчүн жоопкерчиликти белгилөө;</w:t>
      </w:r>
    </w:p>
    <w:p w:rsidR="007159FA" w:rsidRPr="004A08A1" w:rsidRDefault="00FD61C8" w:rsidP="009A457E">
      <w:pPr>
        <w:pStyle w:val="Style7"/>
        <w:widowControl/>
        <w:spacing w:line="276" w:lineRule="auto"/>
        <w:ind w:firstLine="744"/>
        <w:rPr>
          <w:rStyle w:val="FontStyle115"/>
          <w:lang w:val="ky-KG"/>
        </w:rPr>
      </w:pPr>
      <w:r w:rsidRPr="004A08A1">
        <w:rPr>
          <w:rStyle w:val="FontStyle115"/>
          <w:lang w:val="ky-KG"/>
        </w:rPr>
        <w:t>атаандаштыкты өнүктүрүү, ошондой эле сатып алуулар чөйрөсүндөгү коррупцияга жана башка кыянаттык менен пайдаланууларга каршы күрөшүү.</w:t>
      </w:r>
    </w:p>
    <w:p w:rsidR="00FD61C8" w:rsidRPr="004A08A1" w:rsidRDefault="00FD61C8" w:rsidP="009A457E">
      <w:pPr>
        <w:pStyle w:val="Style7"/>
        <w:widowControl/>
        <w:spacing w:line="276" w:lineRule="auto"/>
        <w:ind w:firstLine="744"/>
        <w:rPr>
          <w:rStyle w:val="FontStyle115"/>
          <w:lang w:val="ky-KG"/>
        </w:rPr>
      </w:pPr>
      <w:r w:rsidRPr="004A08A1">
        <w:rPr>
          <w:rStyle w:val="FontStyle115"/>
          <w:lang w:val="ky-KG"/>
        </w:rPr>
        <w:t>2</w:t>
      </w:r>
      <w:r w:rsidR="0075209E" w:rsidRPr="004A08A1">
        <w:rPr>
          <w:rStyle w:val="FontStyle115"/>
          <w:lang w:val="ky-KG"/>
        </w:rPr>
        <w:t xml:space="preserve">. </w:t>
      </w:r>
      <w:r w:rsidR="00B311AA" w:rsidRPr="004A08A1">
        <w:rPr>
          <w:rStyle w:val="FontStyle115"/>
          <w:lang w:val="ky-KG"/>
        </w:rPr>
        <w:t>Ушул Келишимдин колдонулушу мүчө мамлекеттердин мыйзамдарына ылайык алар тууралуу</w:t>
      </w:r>
      <w:r w:rsidR="0075209E" w:rsidRPr="004A08A1">
        <w:rPr>
          <w:rStyle w:val="FontStyle115"/>
          <w:lang w:val="ky-KG"/>
        </w:rPr>
        <w:t xml:space="preserve"> маалымдар</w:t>
      </w:r>
      <w:r w:rsidR="00B311AA" w:rsidRPr="004A08A1">
        <w:rPr>
          <w:rStyle w:val="FontStyle115"/>
          <w:lang w:val="ky-KG"/>
        </w:rPr>
        <w:t xml:space="preserve"> мамлекеттик сырды (мамлекеттик жашырын сырды) түзгөн сатып алууларга жайылтылбайт.</w:t>
      </w:r>
    </w:p>
    <w:p w:rsidR="00B311AA" w:rsidRPr="004A08A1" w:rsidRDefault="00B311AA" w:rsidP="009A457E">
      <w:pPr>
        <w:pStyle w:val="Style7"/>
        <w:widowControl/>
        <w:spacing w:line="276" w:lineRule="auto"/>
        <w:ind w:firstLine="744"/>
        <w:rPr>
          <w:rStyle w:val="FontStyle115"/>
          <w:lang w:val="ky-KG"/>
        </w:rPr>
      </w:pPr>
      <w:r w:rsidRPr="004A08A1">
        <w:rPr>
          <w:rStyle w:val="FontStyle115"/>
          <w:lang w:val="ky-KG"/>
        </w:rPr>
        <w:t>3. Мүчө мамлекеттерде сатып алуулар ушул Келишимдин № 25 тиркемесине ылайык ишке ашырылат.</w:t>
      </w:r>
    </w:p>
    <w:p w:rsidR="00B311AA" w:rsidRPr="004A08A1" w:rsidRDefault="00B311AA" w:rsidP="009A457E">
      <w:pPr>
        <w:pStyle w:val="Style7"/>
        <w:widowControl/>
        <w:spacing w:line="276" w:lineRule="auto"/>
        <w:ind w:firstLine="744"/>
        <w:rPr>
          <w:rStyle w:val="FontStyle115"/>
          <w:lang w:val="ky-KG"/>
        </w:rPr>
      </w:pPr>
      <w:r w:rsidRPr="004A08A1">
        <w:rPr>
          <w:rStyle w:val="FontStyle115"/>
          <w:lang w:val="ky-KG"/>
        </w:rPr>
        <w:t>4. Бул бөлүмдүн колдонулушу ушул пункттун экинчи-төртүнчү абзацтарынын жоболорун эске алуу менен мүчө мамлекеттердин улуттук (борбордук) банктары тарабынан ишке ашырылуучу сатып алууларга жайылтылбайт.</w:t>
      </w:r>
    </w:p>
    <w:p w:rsidR="00B311AA" w:rsidRPr="004A08A1" w:rsidRDefault="00D904CA" w:rsidP="009A457E">
      <w:pPr>
        <w:pStyle w:val="Style7"/>
        <w:widowControl/>
        <w:spacing w:line="276" w:lineRule="auto"/>
        <w:ind w:firstLine="744"/>
        <w:rPr>
          <w:rStyle w:val="FontStyle115"/>
          <w:lang w:val="ky-KG"/>
        </w:rPr>
      </w:pPr>
      <w:r w:rsidRPr="004A08A1">
        <w:rPr>
          <w:rStyle w:val="FontStyle115"/>
          <w:lang w:val="ky-KG"/>
        </w:rPr>
        <w:t xml:space="preserve">Мүчө мамлекеттердин улуттук (борбордук) банктары </w:t>
      </w:r>
      <w:r w:rsidR="00C77B16" w:rsidRPr="004A08A1">
        <w:rPr>
          <w:rStyle w:val="FontStyle115"/>
          <w:lang w:val="ky-KG"/>
        </w:rPr>
        <w:t xml:space="preserve">өздөрүнүн сатып алууларды ишке ашыруунун ички эрежелерине ылайык </w:t>
      </w:r>
      <w:r w:rsidR="00C26CE5" w:rsidRPr="004A08A1">
        <w:rPr>
          <w:rStyle w:val="FontStyle115"/>
          <w:lang w:val="ky-KG"/>
        </w:rPr>
        <w:t xml:space="preserve">(мындан ары - сатып алуулар жөнүндө жобо) </w:t>
      </w:r>
      <w:r w:rsidR="00C77B16" w:rsidRPr="004A08A1">
        <w:rPr>
          <w:rStyle w:val="FontStyle115"/>
          <w:lang w:val="ky-KG"/>
        </w:rPr>
        <w:t>административдик-чарбалык керектөөлөрдү камсыз кылуу</w:t>
      </w:r>
      <w:r w:rsidR="00C26CE5" w:rsidRPr="004A08A1">
        <w:rPr>
          <w:rStyle w:val="FontStyle115"/>
          <w:lang w:val="ky-KG"/>
        </w:rPr>
        <w:t>, курулуш иштерин аткаруу жана капиталдык оңдоо үчүн сатып алууларды ишке ашырат. Сатып алуулар жөнүндө жобо ушул беренеде баяндалган максаттарга жана принциптерге карама-каршы келбеши керек, анын ичинде мүчө мамлекеттердин потенциалдуу жеткирип берүүчүлөрүнө бирдей жетүүнү камсыз кылууга тийиш. Өзгөчө учурларда улуттук (борбордук) банктын жогорку органынын чечими менен аталган принциптерден алып коюу белгилениши мүмкүн.</w:t>
      </w:r>
    </w:p>
    <w:p w:rsidR="00C26CE5" w:rsidRPr="004A08A1" w:rsidRDefault="00C26CE5" w:rsidP="009A457E">
      <w:pPr>
        <w:pStyle w:val="Style7"/>
        <w:widowControl/>
        <w:spacing w:line="276" w:lineRule="auto"/>
        <w:ind w:firstLine="744"/>
        <w:rPr>
          <w:rStyle w:val="FontStyle115"/>
          <w:lang w:val="ky-KG"/>
        </w:rPr>
      </w:pPr>
      <w:r w:rsidRPr="004A08A1">
        <w:rPr>
          <w:rStyle w:val="FontStyle115"/>
          <w:lang w:val="ky-KG"/>
        </w:rPr>
        <w:t xml:space="preserve">Сатып алуулар жөнүндө жобо </w:t>
      </w:r>
      <w:r w:rsidR="007638C3" w:rsidRPr="004A08A1">
        <w:rPr>
          <w:rStyle w:val="FontStyle115"/>
          <w:lang w:val="ky-KG"/>
        </w:rPr>
        <w:t>сатып алууларга карата талаптарды, анын ичинде сатып алуулар жол-жоболорун даярдоо жана өткөрүү тартибин (сатып алуулар ыкмаларын кошо алганда) жана аларды колдонуу шарттарын, келишимдерди (контракттарды) түзүү тартибин камтышы керек.</w:t>
      </w:r>
    </w:p>
    <w:p w:rsidR="007638C3" w:rsidRPr="004A08A1" w:rsidRDefault="007638C3" w:rsidP="009A457E">
      <w:pPr>
        <w:pStyle w:val="Style7"/>
        <w:widowControl/>
        <w:spacing w:line="276" w:lineRule="auto"/>
        <w:ind w:firstLine="744"/>
        <w:rPr>
          <w:rStyle w:val="FontStyle115"/>
          <w:b/>
          <w:lang w:val="ky-KG"/>
        </w:rPr>
      </w:pPr>
      <w:r w:rsidRPr="004A08A1">
        <w:rPr>
          <w:rStyle w:val="FontStyle115"/>
          <w:lang w:val="ky-KG"/>
        </w:rPr>
        <w:lastRenderedPageBreak/>
        <w:t>Мында сатып алуулар жөнүндө жобо жана мүчө мамлекеттердин улуттук (борбордук) банктары тарабынан ишке ашырылган жана пландалуучу сатып алуулар тууралуу маалыматтар сатып алуулар жөнүндө жобо менен аныкталган тартипте Интернет тармагында мүчө мамлекеттердин улуттук (борбордук) банктарынын расмий сайттарына жайгаштырылат.</w:t>
      </w:r>
    </w:p>
    <w:p w:rsidR="00B24B6B" w:rsidRPr="004A08A1" w:rsidRDefault="00B24B6B" w:rsidP="009A457E">
      <w:pPr>
        <w:pStyle w:val="Style11"/>
        <w:widowControl/>
        <w:spacing w:line="276" w:lineRule="auto"/>
        <w:rPr>
          <w:sz w:val="28"/>
          <w:szCs w:val="28"/>
          <w:lang w:val="ky-KG"/>
        </w:rPr>
      </w:pPr>
    </w:p>
    <w:p w:rsidR="00B856AC" w:rsidRPr="004A08A1" w:rsidRDefault="00B24B6B" w:rsidP="009A457E">
      <w:pPr>
        <w:pStyle w:val="Style11"/>
        <w:widowControl/>
        <w:spacing w:line="276" w:lineRule="auto"/>
        <w:rPr>
          <w:rStyle w:val="FontStyle115"/>
          <w:lang w:val="ky-KG"/>
        </w:rPr>
      </w:pPr>
      <w:r w:rsidRPr="004A08A1">
        <w:rPr>
          <w:rStyle w:val="FontStyle115"/>
        </w:rPr>
        <w:t xml:space="preserve">XXIII </w:t>
      </w:r>
      <w:r w:rsidR="007638C3" w:rsidRPr="004A08A1">
        <w:rPr>
          <w:rStyle w:val="FontStyle115"/>
          <w:lang w:val="ky-KG"/>
        </w:rPr>
        <w:t>бөлүм</w:t>
      </w:r>
    </w:p>
    <w:p w:rsidR="00B24B6B" w:rsidRPr="004A08A1" w:rsidRDefault="007638C3" w:rsidP="009A457E">
      <w:pPr>
        <w:pStyle w:val="Style11"/>
        <w:widowControl/>
        <w:spacing w:line="276" w:lineRule="auto"/>
        <w:rPr>
          <w:rStyle w:val="FontStyle115"/>
          <w:lang w:val="ky-KG"/>
        </w:rPr>
      </w:pPr>
      <w:r w:rsidRPr="004A08A1">
        <w:rPr>
          <w:rStyle w:val="FontStyle115"/>
        </w:rPr>
        <w:t>ИНТЕЛЛЕКТУАЛ</w:t>
      </w:r>
      <w:r w:rsidRPr="004A08A1">
        <w:rPr>
          <w:rStyle w:val="FontStyle115"/>
          <w:lang w:val="ky-KG"/>
        </w:rPr>
        <w:t>ДЫК</w:t>
      </w:r>
      <w:r w:rsidR="00B24B6B" w:rsidRPr="004A08A1">
        <w:rPr>
          <w:rStyle w:val="FontStyle115"/>
        </w:rPr>
        <w:t xml:space="preserve"> </w:t>
      </w:r>
      <w:r w:rsidRPr="004A08A1">
        <w:rPr>
          <w:rStyle w:val="FontStyle115"/>
          <w:lang w:val="ky-KG"/>
        </w:rPr>
        <w:t>МЕНЧИК</w:t>
      </w:r>
    </w:p>
    <w:p w:rsidR="00B24B6B" w:rsidRPr="004A08A1" w:rsidRDefault="00B24B6B" w:rsidP="009A457E">
      <w:pPr>
        <w:pStyle w:val="Style11"/>
        <w:widowControl/>
        <w:spacing w:line="276" w:lineRule="auto"/>
        <w:rPr>
          <w:sz w:val="28"/>
          <w:szCs w:val="28"/>
        </w:rPr>
      </w:pPr>
    </w:p>
    <w:p w:rsidR="00B66D6A" w:rsidRPr="004A08A1" w:rsidRDefault="007638C3" w:rsidP="009A457E">
      <w:pPr>
        <w:pStyle w:val="Style11"/>
        <w:widowControl/>
        <w:spacing w:line="276" w:lineRule="auto"/>
        <w:rPr>
          <w:rStyle w:val="FontStyle115"/>
          <w:lang w:val="ky-KG"/>
        </w:rPr>
      </w:pPr>
      <w:r w:rsidRPr="004A08A1">
        <w:rPr>
          <w:rStyle w:val="FontStyle115"/>
        </w:rPr>
        <w:t>89</w:t>
      </w:r>
      <w:r w:rsidRPr="004A08A1">
        <w:rPr>
          <w:rStyle w:val="FontStyle115"/>
          <w:lang w:val="ky-KG"/>
        </w:rPr>
        <w:t>-берене</w:t>
      </w:r>
    </w:p>
    <w:p w:rsidR="00B24B6B" w:rsidRPr="004A08A1" w:rsidRDefault="007638C3" w:rsidP="009A457E">
      <w:pPr>
        <w:pStyle w:val="Style11"/>
        <w:widowControl/>
        <w:spacing w:line="276" w:lineRule="auto"/>
        <w:rPr>
          <w:rStyle w:val="FontStyle115"/>
          <w:lang w:val="ky-KG"/>
        </w:rPr>
      </w:pPr>
      <w:r w:rsidRPr="004A08A1">
        <w:rPr>
          <w:rStyle w:val="FontStyle115"/>
          <w:lang w:val="ky-KG"/>
        </w:rPr>
        <w:t>Жалпы жоболор</w:t>
      </w:r>
    </w:p>
    <w:p w:rsidR="00B24B6B" w:rsidRPr="004A08A1" w:rsidRDefault="00B24B6B" w:rsidP="009A457E">
      <w:pPr>
        <w:pStyle w:val="Style17"/>
        <w:widowControl/>
        <w:spacing w:line="276" w:lineRule="auto"/>
        <w:ind w:firstLine="883"/>
        <w:rPr>
          <w:sz w:val="28"/>
          <w:szCs w:val="28"/>
        </w:rPr>
      </w:pPr>
    </w:p>
    <w:p w:rsidR="007638C3" w:rsidRPr="004A08A1" w:rsidRDefault="00B24B6B" w:rsidP="009A457E">
      <w:pPr>
        <w:pStyle w:val="Style17"/>
        <w:widowControl/>
        <w:spacing w:line="276" w:lineRule="auto"/>
        <w:ind w:firstLine="883"/>
        <w:rPr>
          <w:rStyle w:val="FontStyle115"/>
          <w:lang w:val="ky-KG"/>
        </w:rPr>
      </w:pPr>
      <w:r w:rsidRPr="004A08A1">
        <w:rPr>
          <w:rStyle w:val="FontStyle115"/>
        </w:rPr>
        <w:t xml:space="preserve">1. </w:t>
      </w:r>
      <w:r w:rsidR="00001398" w:rsidRPr="004A08A1">
        <w:rPr>
          <w:rStyle w:val="FontStyle115"/>
          <w:lang w:val="ky-KG"/>
        </w:rPr>
        <w:t xml:space="preserve">Мүчө мамлекеттер </w:t>
      </w:r>
      <w:r w:rsidR="00BB55EB" w:rsidRPr="004A08A1">
        <w:rPr>
          <w:rStyle w:val="FontStyle115"/>
          <w:lang w:val="ky-KG"/>
        </w:rPr>
        <w:t>интеллектуалдык менчик объекттерине укуктарды коргоо чөйрөсүндө кызматташтыкты ишке ашырышат жана эл аралык укуктун ченемдерине, эл аралык келишимдерге жана Бирликтин укугун түзүүчү актыларга жана мүчө мамлекеттердин мыйзамдарына ылайык өздөрүнүн аймагында аларга болгон укукту коргоону камсыз кылышат.</w:t>
      </w:r>
    </w:p>
    <w:p w:rsidR="00BB55EB" w:rsidRPr="004A08A1" w:rsidRDefault="00BB55EB" w:rsidP="009A457E">
      <w:pPr>
        <w:pStyle w:val="Style17"/>
        <w:widowControl/>
        <w:spacing w:line="276" w:lineRule="auto"/>
        <w:ind w:firstLine="883"/>
        <w:rPr>
          <w:rStyle w:val="FontStyle115"/>
          <w:lang w:val="ky-KG"/>
        </w:rPr>
      </w:pPr>
      <w:r w:rsidRPr="004A08A1">
        <w:rPr>
          <w:rStyle w:val="FontStyle115"/>
          <w:lang w:val="ky-KG"/>
        </w:rPr>
        <w:t>Мүчө мамлекеттердин кызматташтыгы төмөнкүдөй негизги милдеттерди чечүү үчүн ишке ашырылат:</w:t>
      </w:r>
    </w:p>
    <w:p w:rsidR="00BB55EB" w:rsidRPr="004A08A1" w:rsidRDefault="00BB55EB" w:rsidP="009A457E">
      <w:pPr>
        <w:pStyle w:val="Style17"/>
        <w:widowControl/>
        <w:spacing w:line="276" w:lineRule="auto"/>
        <w:ind w:firstLine="883"/>
        <w:rPr>
          <w:rStyle w:val="FontStyle115"/>
          <w:lang w:val="ky-KG"/>
        </w:rPr>
      </w:pPr>
      <w:r w:rsidRPr="004A08A1">
        <w:rPr>
          <w:rStyle w:val="FontStyle115"/>
          <w:lang w:val="ky-KG"/>
        </w:rPr>
        <w:t>мүчө мамлекеттердин интеллектуалдык менчик объекттерине укуктарды коргоо чөйрөсүндөгү мыйзамдарын шайкештөө;</w:t>
      </w:r>
    </w:p>
    <w:p w:rsidR="00BB55EB" w:rsidRPr="004A08A1" w:rsidRDefault="00BB55EB" w:rsidP="009A457E">
      <w:pPr>
        <w:pStyle w:val="Style17"/>
        <w:widowControl/>
        <w:spacing w:line="276" w:lineRule="auto"/>
        <w:ind w:firstLine="883"/>
        <w:rPr>
          <w:rStyle w:val="FontStyle115"/>
          <w:lang w:val="ky-KG"/>
        </w:rPr>
      </w:pPr>
      <w:r w:rsidRPr="004A08A1">
        <w:rPr>
          <w:rStyle w:val="FontStyle115"/>
          <w:lang w:val="ky-KG"/>
        </w:rPr>
        <w:t>мүчө мамлекеттердин интеллектуалдык менчик объекттерине укук ээлеринин кызыкчылыктарын коргоо.</w:t>
      </w:r>
    </w:p>
    <w:p w:rsidR="00BB55EB" w:rsidRPr="004A08A1" w:rsidRDefault="00BB55EB" w:rsidP="009A457E">
      <w:pPr>
        <w:pStyle w:val="Style17"/>
        <w:widowControl/>
        <w:spacing w:line="276" w:lineRule="auto"/>
        <w:ind w:firstLine="883"/>
        <w:rPr>
          <w:rStyle w:val="FontStyle115"/>
          <w:lang w:val="ky-KG"/>
        </w:rPr>
      </w:pPr>
      <w:r w:rsidRPr="004A08A1">
        <w:rPr>
          <w:rStyle w:val="FontStyle115"/>
          <w:lang w:val="ky-KG"/>
        </w:rPr>
        <w:t xml:space="preserve">2. Мүчө мамлекеттердин кызматташтыгы </w:t>
      </w:r>
      <w:r w:rsidR="00301315" w:rsidRPr="004A08A1">
        <w:rPr>
          <w:rStyle w:val="FontStyle115"/>
          <w:lang w:val="ky-KG"/>
        </w:rPr>
        <w:t>төмөнкүдөй негизги багыттар боюнча ишке ашырылат:</w:t>
      </w:r>
    </w:p>
    <w:p w:rsidR="00301315" w:rsidRPr="004A08A1" w:rsidRDefault="00301315" w:rsidP="009A457E">
      <w:pPr>
        <w:pStyle w:val="Style17"/>
        <w:widowControl/>
        <w:spacing w:line="276" w:lineRule="auto"/>
        <w:ind w:firstLine="883"/>
        <w:rPr>
          <w:rStyle w:val="FontStyle115"/>
          <w:lang w:val="ky-KG"/>
        </w:rPr>
      </w:pPr>
      <w:r w:rsidRPr="004A08A1">
        <w:rPr>
          <w:rStyle w:val="FontStyle115"/>
          <w:lang w:val="ky-KG"/>
        </w:rPr>
        <w:t>1) илимий жана инновациялык өнүктүрүүнү колдоо;</w:t>
      </w:r>
    </w:p>
    <w:p w:rsidR="00301315" w:rsidRPr="004A08A1" w:rsidRDefault="00301315" w:rsidP="009A457E">
      <w:pPr>
        <w:pStyle w:val="Style17"/>
        <w:widowControl/>
        <w:spacing w:line="276" w:lineRule="auto"/>
        <w:ind w:firstLine="883"/>
        <w:rPr>
          <w:rStyle w:val="FontStyle115"/>
          <w:lang w:val="ky-KG"/>
        </w:rPr>
      </w:pPr>
      <w:r w:rsidRPr="004A08A1">
        <w:rPr>
          <w:rStyle w:val="FontStyle115"/>
          <w:lang w:val="ky-KG"/>
        </w:rPr>
        <w:t>2) интеллектуалдык менчик объекттерин колдонуу жана коммерци</w:t>
      </w:r>
      <w:r w:rsidR="00251A32" w:rsidRPr="004A08A1">
        <w:rPr>
          <w:rStyle w:val="FontStyle115"/>
          <w:lang w:val="ky-KG"/>
        </w:rPr>
        <w:t>ялаштыруу</w:t>
      </w:r>
      <w:r w:rsidRPr="004A08A1">
        <w:rPr>
          <w:rStyle w:val="FontStyle115"/>
          <w:lang w:val="ky-KG"/>
        </w:rPr>
        <w:t xml:space="preserve"> механизмдерин өркүндөтүү;</w:t>
      </w:r>
    </w:p>
    <w:p w:rsidR="00301315" w:rsidRPr="004A08A1" w:rsidRDefault="00301315" w:rsidP="009A457E">
      <w:pPr>
        <w:pStyle w:val="Style17"/>
        <w:widowControl/>
        <w:spacing w:line="276" w:lineRule="auto"/>
        <w:ind w:firstLine="883"/>
        <w:rPr>
          <w:rStyle w:val="FontStyle115"/>
          <w:lang w:val="ky-KG"/>
        </w:rPr>
      </w:pPr>
      <w:r w:rsidRPr="004A08A1">
        <w:rPr>
          <w:rStyle w:val="FontStyle115"/>
          <w:lang w:val="ky-KG"/>
        </w:rPr>
        <w:t xml:space="preserve">3) </w:t>
      </w:r>
      <w:r w:rsidR="00C76BC7" w:rsidRPr="004A08A1">
        <w:rPr>
          <w:rStyle w:val="FontStyle115"/>
          <w:lang w:val="ky-KG"/>
        </w:rPr>
        <w:t>мүчө мамлекеттердин автордук укук жана чектеш укук ээлери үчүн жагымдуу шарттарды берүү;</w:t>
      </w:r>
    </w:p>
    <w:p w:rsidR="00C76BC7" w:rsidRPr="004A08A1" w:rsidRDefault="00C76BC7" w:rsidP="009A457E">
      <w:pPr>
        <w:pStyle w:val="Style17"/>
        <w:widowControl/>
        <w:spacing w:line="276" w:lineRule="auto"/>
        <w:ind w:firstLine="883"/>
        <w:rPr>
          <w:rStyle w:val="FontStyle115"/>
          <w:lang w:val="ky-KG"/>
        </w:rPr>
      </w:pPr>
      <w:r w:rsidRPr="004A08A1">
        <w:rPr>
          <w:rStyle w:val="FontStyle115"/>
          <w:lang w:val="ky-KG"/>
        </w:rPr>
        <w:t xml:space="preserve">4) </w:t>
      </w:r>
      <w:r w:rsidR="00324C64" w:rsidRPr="004A08A1">
        <w:rPr>
          <w:rStyle w:val="FontStyle115"/>
          <w:lang w:val="ky-KG"/>
        </w:rPr>
        <w:t xml:space="preserve">Евразия экономикалык бирлигинин товардык белгилерин жана тейлөө белгилерин жана Евразия экономикалык бирлигинин товарлардын келип чыккан жерлеринин аталышын каттоо </w:t>
      </w:r>
      <w:r w:rsidR="00267F1B" w:rsidRPr="004A08A1">
        <w:rPr>
          <w:rStyle w:val="FontStyle115"/>
          <w:lang w:val="ky-KG"/>
        </w:rPr>
        <w:t>тутумун</w:t>
      </w:r>
      <w:r w:rsidR="00324C64" w:rsidRPr="004A08A1">
        <w:rPr>
          <w:rStyle w:val="FontStyle115"/>
          <w:lang w:val="ky-KG"/>
        </w:rPr>
        <w:t xml:space="preserve"> ишке киргизүү;</w:t>
      </w:r>
    </w:p>
    <w:p w:rsidR="00324C64" w:rsidRPr="004A08A1" w:rsidRDefault="00324C64" w:rsidP="009A457E">
      <w:pPr>
        <w:pStyle w:val="Style17"/>
        <w:widowControl/>
        <w:spacing w:line="276" w:lineRule="auto"/>
        <w:ind w:firstLine="883"/>
        <w:rPr>
          <w:rStyle w:val="FontStyle115"/>
          <w:lang w:val="ky-KG"/>
        </w:rPr>
      </w:pPr>
      <w:r w:rsidRPr="004A08A1">
        <w:rPr>
          <w:rStyle w:val="FontStyle115"/>
          <w:lang w:val="ky-KG"/>
        </w:rPr>
        <w:t xml:space="preserve">5) </w:t>
      </w:r>
      <w:r w:rsidR="003C00B8" w:rsidRPr="004A08A1">
        <w:rPr>
          <w:rStyle w:val="FontStyle115"/>
          <w:lang w:val="ky-KG"/>
        </w:rPr>
        <w:t>интеллектуалдык менчик объекттерине укуктарды коргоону камсыз кылуу, анын ичинде Интернет тармагында;</w:t>
      </w:r>
    </w:p>
    <w:p w:rsidR="003C00B8" w:rsidRPr="004A08A1" w:rsidRDefault="003C00B8" w:rsidP="009A457E">
      <w:pPr>
        <w:pStyle w:val="Style17"/>
        <w:widowControl/>
        <w:spacing w:line="276" w:lineRule="auto"/>
        <w:ind w:firstLine="883"/>
        <w:rPr>
          <w:rStyle w:val="FontStyle115"/>
          <w:lang w:val="ky-KG"/>
        </w:rPr>
      </w:pPr>
      <w:r w:rsidRPr="004A08A1">
        <w:rPr>
          <w:rStyle w:val="FontStyle115"/>
          <w:lang w:val="ky-KG"/>
        </w:rPr>
        <w:t xml:space="preserve">6) </w:t>
      </w:r>
      <w:r w:rsidR="00F12645" w:rsidRPr="004A08A1">
        <w:rPr>
          <w:rStyle w:val="FontStyle115"/>
          <w:lang w:val="ky-KG"/>
        </w:rPr>
        <w:t xml:space="preserve">мүчө мамлекеттердин интеллектуалдык менчик объекттеринин бирдиктүү бажы реестрин жүргүзүү аркылуу да интеллектуалдык менчик объекттерине укуктарды </w:t>
      </w:r>
      <w:r w:rsidR="00487925" w:rsidRPr="004A08A1">
        <w:rPr>
          <w:rStyle w:val="FontStyle115"/>
          <w:lang w:val="ky-KG"/>
        </w:rPr>
        <w:t>натыйжалуу</w:t>
      </w:r>
      <w:r w:rsidR="00F12645" w:rsidRPr="004A08A1">
        <w:rPr>
          <w:rStyle w:val="FontStyle115"/>
          <w:lang w:val="ky-KG"/>
        </w:rPr>
        <w:t xml:space="preserve"> бажылык коргоону камсыз кылуу;</w:t>
      </w:r>
    </w:p>
    <w:p w:rsidR="00F12645" w:rsidRPr="004A08A1" w:rsidRDefault="00F12645" w:rsidP="009A457E">
      <w:pPr>
        <w:pStyle w:val="Style17"/>
        <w:widowControl/>
        <w:spacing w:line="276" w:lineRule="auto"/>
        <w:ind w:firstLine="883"/>
        <w:rPr>
          <w:rStyle w:val="FontStyle115"/>
          <w:lang w:val="ky-KG"/>
        </w:rPr>
      </w:pPr>
      <w:r w:rsidRPr="004A08A1">
        <w:rPr>
          <w:rStyle w:val="FontStyle115"/>
          <w:lang w:val="ky-KG"/>
        </w:rPr>
        <w:t xml:space="preserve">7) </w:t>
      </w:r>
      <w:r w:rsidR="00941797" w:rsidRPr="004A08A1">
        <w:rPr>
          <w:rStyle w:val="FontStyle115"/>
          <w:lang w:val="ky-KG"/>
        </w:rPr>
        <w:t>контрафакттык продукцияны болтурбоого жана бөгөт коюуга багытталган координацияланган чараларды ишке ашыруу.</w:t>
      </w:r>
    </w:p>
    <w:p w:rsidR="00941797" w:rsidRPr="004A08A1" w:rsidRDefault="00941797" w:rsidP="009A457E">
      <w:pPr>
        <w:pStyle w:val="Style17"/>
        <w:widowControl/>
        <w:spacing w:line="276" w:lineRule="auto"/>
        <w:ind w:firstLine="883"/>
        <w:rPr>
          <w:rStyle w:val="FontStyle115"/>
          <w:lang w:val="ky-KG"/>
        </w:rPr>
      </w:pPr>
      <w:r w:rsidRPr="004A08A1">
        <w:rPr>
          <w:rStyle w:val="FontStyle115"/>
          <w:lang w:val="ky-KG"/>
        </w:rPr>
        <w:t xml:space="preserve">3. </w:t>
      </w:r>
      <w:r w:rsidR="006064DD" w:rsidRPr="004A08A1">
        <w:rPr>
          <w:rStyle w:val="FontStyle115"/>
          <w:lang w:val="ky-KG"/>
        </w:rPr>
        <w:t xml:space="preserve">Интеллектуалдык менчик объекттерине укуктарды </w:t>
      </w:r>
      <w:r w:rsidR="00487925" w:rsidRPr="004A08A1">
        <w:rPr>
          <w:rStyle w:val="FontStyle115"/>
          <w:lang w:val="ky-KG"/>
        </w:rPr>
        <w:t>натыйжалуу</w:t>
      </w:r>
      <w:r w:rsidR="006064DD" w:rsidRPr="004A08A1">
        <w:rPr>
          <w:rStyle w:val="FontStyle115"/>
          <w:lang w:val="ky-KG"/>
        </w:rPr>
        <w:t xml:space="preserve"> коргоону камсыз кылуу максатында Комиссия тарабынан уюштурулуучу мүчө мамлекеттердин консультациялары жүргүзүлөт.</w:t>
      </w:r>
    </w:p>
    <w:p w:rsidR="006064DD" w:rsidRPr="004A08A1" w:rsidRDefault="006064DD" w:rsidP="009A457E">
      <w:pPr>
        <w:pStyle w:val="Style17"/>
        <w:widowControl/>
        <w:spacing w:line="276" w:lineRule="auto"/>
        <w:ind w:firstLine="883"/>
        <w:rPr>
          <w:rStyle w:val="FontStyle115"/>
          <w:lang w:val="ky-KG"/>
        </w:rPr>
      </w:pPr>
      <w:r w:rsidRPr="004A08A1">
        <w:rPr>
          <w:rStyle w:val="FontStyle115"/>
          <w:lang w:val="ky-KG"/>
        </w:rPr>
        <w:lastRenderedPageBreak/>
        <w:t>Консультациялардын жыйынтыгы боюнча мүчө мамлекеттердин кызматт</w:t>
      </w:r>
      <w:r w:rsidR="002F32D0" w:rsidRPr="004A08A1">
        <w:rPr>
          <w:rStyle w:val="FontStyle115"/>
          <w:lang w:val="ky-KG"/>
        </w:rPr>
        <w:t>а</w:t>
      </w:r>
      <w:r w:rsidRPr="004A08A1">
        <w:rPr>
          <w:rStyle w:val="FontStyle115"/>
          <w:lang w:val="ky-KG"/>
        </w:rPr>
        <w:t>штыгынын жүрүшүндө аныкталган проблемалуу маселелерди чечүү боюнча сунуштар иштелип чыгат.</w:t>
      </w:r>
    </w:p>
    <w:p w:rsidR="00B24B6B" w:rsidRPr="004A08A1" w:rsidRDefault="00B24B6B" w:rsidP="009A457E">
      <w:pPr>
        <w:pStyle w:val="Style16"/>
        <w:widowControl/>
        <w:spacing w:line="276" w:lineRule="auto"/>
        <w:rPr>
          <w:sz w:val="28"/>
          <w:szCs w:val="28"/>
          <w:lang w:val="ky-KG"/>
        </w:rPr>
      </w:pPr>
    </w:p>
    <w:p w:rsidR="00B24B6B" w:rsidRPr="004A08A1" w:rsidRDefault="00B24B6B" w:rsidP="009A457E">
      <w:pPr>
        <w:pStyle w:val="Style16"/>
        <w:widowControl/>
        <w:spacing w:line="276" w:lineRule="auto"/>
        <w:rPr>
          <w:rStyle w:val="FontStyle115"/>
          <w:lang w:val="ky-KG"/>
        </w:rPr>
      </w:pPr>
      <w:r w:rsidRPr="004A08A1">
        <w:rPr>
          <w:rStyle w:val="FontStyle115"/>
        </w:rPr>
        <w:t>90</w:t>
      </w:r>
      <w:r w:rsidR="007C39CF" w:rsidRPr="004A08A1">
        <w:rPr>
          <w:rStyle w:val="FontStyle115"/>
          <w:lang w:val="ky-KG"/>
        </w:rPr>
        <w:t>-берене</w:t>
      </w:r>
    </w:p>
    <w:p w:rsidR="00B24B6B" w:rsidRPr="004A08A1" w:rsidRDefault="006064DD" w:rsidP="009A457E">
      <w:pPr>
        <w:pStyle w:val="Style7"/>
        <w:widowControl/>
        <w:spacing w:line="276" w:lineRule="auto"/>
        <w:ind w:firstLine="0"/>
        <w:jc w:val="center"/>
        <w:rPr>
          <w:rStyle w:val="FontStyle115"/>
        </w:rPr>
      </w:pPr>
      <w:r w:rsidRPr="004A08A1">
        <w:rPr>
          <w:rStyle w:val="FontStyle115"/>
          <w:lang w:val="ky-KG"/>
        </w:rPr>
        <w:t>Интеллектуалдык менчик объекттеринин укуктук режими</w:t>
      </w:r>
    </w:p>
    <w:p w:rsidR="00B24B6B" w:rsidRPr="004A08A1" w:rsidRDefault="00B24B6B" w:rsidP="009A457E">
      <w:pPr>
        <w:pStyle w:val="Style7"/>
        <w:widowControl/>
        <w:spacing w:line="276" w:lineRule="auto"/>
        <w:ind w:firstLine="0"/>
        <w:jc w:val="center"/>
        <w:rPr>
          <w:sz w:val="28"/>
          <w:szCs w:val="28"/>
        </w:rPr>
      </w:pPr>
    </w:p>
    <w:p w:rsidR="006064DD" w:rsidRPr="004A08A1" w:rsidRDefault="00B24B6B" w:rsidP="009A457E">
      <w:pPr>
        <w:pStyle w:val="Style7"/>
        <w:widowControl/>
        <w:spacing w:line="276" w:lineRule="auto"/>
        <w:ind w:firstLine="744"/>
        <w:rPr>
          <w:rStyle w:val="FontStyle115"/>
          <w:lang w:val="ky-KG"/>
        </w:rPr>
      </w:pPr>
      <w:r w:rsidRPr="004A08A1">
        <w:rPr>
          <w:rStyle w:val="FontStyle115"/>
        </w:rPr>
        <w:t xml:space="preserve">1. </w:t>
      </w:r>
      <w:r w:rsidR="00296E91" w:rsidRPr="004A08A1">
        <w:rPr>
          <w:rStyle w:val="FontStyle115"/>
          <w:lang w:val="ky-KG"/>
        </w:rPr>
        <w:t>Бир мүчө мамлекеттин адамдарына башка мүчө мамлекеттин аймагында интеллектуалдык менчик объекттеринин укуктук режимине тиешелүү улуттук режим берилет. Мүчө мамлекеттин мыйзамы менен кат алышуу үчүн даректи көрсөтүүнү жана өкүлдү дайындоону кошо алганда, сот жана административдик жол-жоболорго карата улуттук режимден тышкары чыгуулар каралышы мүмкүн.</w:t>
      </w:r>
    </w:p>
    <w:p w:rsidR="00296E91" w:rsidRPr="004A08A1" w:rsidRDefault="00296E91" w:rsidP="009A457E">
      <w:pPr>
        <w:pStyle w:val="Style7"/>
        <w:widowControl/>
        <w:spacing w:line="276" w:lineRule="auto"/>
        <w:ind w:firstLine="744"/>
        <w:rPr>
          <w:rStyle w:val="FontStyle115"/>
          <w:lang w:val="ky-KG"/>
        </w:rPr>
      </w:pPr>
      <w:r w:rsidRPr="004A08A1">
        <w:rPr>
          <w:rStyle w:val="FontStyle115"/>
          <w:lang w:val="ky-KG"/>
        </w:rPr>
        <w:t xml:space="preserve">2. </w:t>
      </w:r>
      <w:r w:rsidR="004C7B23" w:rsidRPr="004A08A1">
        <w:rPr>
          <w:rStyle w:val="FontStyle115"/>
          <w:lang w:val="ky-KG"/>
        </w:rPr>
        <w:t>Мүчө мамлекеттер өздөрүнүн мыйзамдарында мүчө мамлекеттерге карата кодонулуучу эл аралык укуктук актыларда, ошондой эле эл аралык келишимдерде жана Бирликтин укугун түзүүчү актыларда каралганга караганда интеллектуалдык менчик объекттерин коргоонун чоң деңгээлин камсыз кылуучу ченемдерди карай алышат.</w:t>
      </w:r>
    </w:p>
    <w:p w:rsidR="004C7B23" w:rsidRPr="004A08A1" w:rsidRDefault="004C7B23" w:rsidP="009A457E">
      <w:pPr>
        <w:pStyle w:val="Style7"/>
        <w:widowControl/>
        <w:spacing w:line="276" w:lineRule="auto"/>
        <w:ind w:firstLine="744"/>
        <w:rPr>
          <w:rStyle w:val="FontStyle115"/>
          <w:lang w:val="ky-KG"/>
        </w:rPr>
      </w:pPr>
      <w:r w:rsidRPr="004A08A1">
        <w:rPr>
          <w:rStyle w:val="FontStyle115"/>
          <w:lang w:val="ky-KG"/>
        </w:rPr>
        <w:t xml:space="preserve">3. </w:t>
      </w:r>
      <w:r w:rsidR="00562A40" w:rsidRPr="004A08A1">
        <w:rPr>
          <w:rStyle w:val="FontStyle115"/>
          <w:lang w:val="ky-KG"/>
        </w:rPr>
        <w:t xml:space="preserve">Мүчө мамлекеттер </w:t>
      </w:r>
      <w:r w:rsidR="00D31FF9" w:rsidRPr="004A08A1">
        <w:rPr>
          <w:rStyle w:val="FontStyle115"/>
          <w:lang w:val="ky-KG"/>
        </w:rPr>
        <w:t>төмөнкүдөй негиз салуучу эл аралык келишимдердин ченемдерине ылайык интеллектуалдык менчик объекттерине укуктарды коргоо чөйрөсүндөгү ишти ишке ашырышат:</w:t>
      </w:r>
    </w:p>
    <w:p w:rsidR="00D31FF9" w:rsidRPr="004A08A1" w:rsidRDefault="00D31FF9" w:rsidP="009A457E">
      <w:pPr>
        <w:pStyle w:val="Style7"/>
        <w:widowControl/>
        <w:spacing w:line="276" w:lineRule="auto"/>
        <w:ind w:firstLine="744"/>
        <w:rPr>
          <w:rStyle w:val="FontStyle115"/>
          <w:lang w:val="ky-KG"/>
        </w:rPr>
      </w:pPr>
      <w:r w:rsidRPr="004A08A1">
        <w:rPr>
          <w:rStyle w:val="FontStyle115"/>
          <w:lang w:val="ky-KG"/>
        </w:rPr>
        <w:t>1886-жылдын 9-сентябрындагы Адабий жана көркөм чыгармаларды коргоо боюнча Берн конвенциясы (1971-жылдагы редакцияда);</w:t>
      </w:r>
    </w:p>
    <w:p w:rsidR="00D31FF9" w:rsidRPr="004A08A1" w:rsidRDefault="00D31FF9" w:rsidP="009A457E">
      <w:pPr>
        <w:pStyle w:val="Style7"/>
        <w:widowControl/>
        <w:spacing w:line="276" w:lineRule="auto"/>
        <w:ind w:firstLine="744"/>
        <w:rPr>
          <w:rStyle w:val="FontStyle115"/>
          <w:lang w:val="ky-KG"/>
        </w:rPr>
      </w:pPr>
      <w:r w:rsidRPr="004A08A1">
        <w:rPr>
          <w:rStyle w:val="FontStyle115"/>
          <w:lang w:val="ky-KG"/>
        </w:rPr>
        <w:t xml:space="preserve">1977-жылдын 28-апрелиндеги патенттик жол-жоболордун максаттары үчүн микроорганизмдерди </w:t>
      </w:r>
      <w:r w:rsidR="00251A32" w:rsidRPr="004A08A1">
        <w:rPr>
          <w:rStyle w:val="FontStyle115"/>
          <w:lang w:val="ky-KG"/>
        </w:rPr>
        <w:t xml:space="preserve">топтоону </w:t>
      </w:r>
      <w:r w:rsidRPr="004A08A1">
        <w:rPr>
          <w:rStyle w:val="FontStyle115"/>
          <w:lang w:val="ky-KG"/>
        </w:rPr>
        <w:t>эл аралык таануу жөнүндө Будапешт келишими;</w:t>
      </w:r>
    </w:p>
    <w:p w:rsidR="00D31FF9" w:rsidRPr="004A08A1" w:rsidRDefault="005E2DAC" w:rsidP="009A457E">
      <w:pPr>
        <w:pStyle w:val="Style7"/>
        <w:widowControl/>
        <w:spacing w:line="276" w:lineRule="auto"/>
        <w:ind w:firstLine="744"/>
        <w:rPr>
          <w:rStyle w:val="FontStyle115"/>
          <w:lang w:val="ky-KG"/>
        </w:rPr>
      </w:pPr>
      <w:r w:rsidRPr="004A08A1">
        <w:rPr>
          <w:rStyle w:val="FontStyle115"/>
          <w:lang w:val="ky-KG"/>
        </w:rPr>
        <w:t>1996-жылдын 20-декабрындагы Автордук укук боюнча интеллектуалдык менчиктин дүйнөлүк уюмунун келишими;</w:t>
      </w:r>
    </w:p>
    <w:p w:rsidR="005E2DAC" w:rsidRPr="004A08A1" w:rsidRDefault="00193415" w:rsidP="009A457E">
      <w:pPr>
        <w:pStyle w:val="Style7"/>
        <w:widowControl/>
        <w:spacing w:line="276" w:lineRule="auto"/>
        <w:ind w:firstLine="744"/>
        <w:rPr>
          <w:rStyle w:val="FontStyle115"/>
          <w:lang w:val="ky-KG"/>
        </w:rPr>
      </w:pPr>
      <w:r w:rsidRPr="004A08A1">
        <w:rPr>
          <w:rStyle w:val="FontStyle115"/>
          <w:lang w:val="ky-KG"/>
        </w:rPr>
        <w:t>1996-жылдын 20-декабрындагы Аткаруулар жана фонограммалар боюнча интеллектуалдык менчиктин дүйнөлүк уюмунун келишими;</w:t>
      </w:r>
    </w:p>
    <w:p w:rsidR="00193415" w:rsidRPr="004A08A1" w:rsidRDefault="00193415" w:rsidP="009A457E">
      <w:pPr>
        <w:pStyle w:val="Style7"/>
        <w:widowControl/>
        <w:spacing w:line="276" w:lineRule="auto"/>
        <w:ind w:firstLine="744"/>
        <w:rPr>
          <w:rStyle w:val="FontStyle115"/>
          <w:lang w:val="ky-KG"/>
        </w:rPr>
      </w:pPr>
      <w:r w:rsidRPr="004A08A1">
        <w:rPr>
          <w:rStyle w:val="FontStyle115"/>
          <w:lang w:val="ky-KG"/>
        </w:rPr>
        <w:t>2000-жылдын 1-июнундагы Патенттик укук жөнүндө келишим;</w:t>
      </w:r>
    </w:p>
    <w:p w:rsidR="00193415" w:rsidRPr="004A08A1" w:rsidRDefault="00193415" w:rsidP="009A457E">
      <w:pPr>
        <w:pStyle w:val="Style7"/>
        <w:widowControl/>
        <w:spacing w:line="276" w:lineRule="auto"/>
        <w:ind w:firstLine="744"/>
        <w:rPr>
          <w:rStyle w:val="FontStyle115"/>
          <w:lang w:val="ky-KG"/>
        </w:rPr>
      </w:pPr>
      <w:r w:rsidRPr="004A08A1">
        <w:rPr>
          <w:rStyle w:val="FontStyle115"/>
          <w:lang w:val="ky-KG"/>
        </w:rPr>
        <w:t>1970-жылдын 19-июнундагы Патенттик кооперация жөнүндө келишим;</w:t>
      </w:r>
    </w:p>
    <w:p w:rsidR="00193415" w:rsidRPr="004A08A1" w:rsidRDefault="00193415" w:rsidP="009A457E">
      <w:pPr>
        <w:pStyle w:val="Style7"/>
        <w:widowControl/>
        <w:spacing w:line="276" w:lineRule="auto"/>
        <w:ind w:firstLine="744"/>
        <w:rPr>
          <w:rStyle w:val="FontStyle115"/>
          <w:lang w:val="ky-KG"/>
        </w:rPr>
      </w:pPr>
      <w:r w:rsidRPr="004A08A1">
        <w:rPr>
          <w:rStyle w:val="FontStyle115"/>
          <w:lang w:val="ky-KG"/>
        </w:rPr>
        <w:t xml:space="preserve">1971-жылдын 29-октябрындагы </w:t>
      </w:r>
      <w:r w:rsidR="00F106A7" w:rsidRPr="004A08A1">
        <w:rPr>
          <w:rStyle w:val="FontStyle115"/>
          <w:lang w:val="ky-KG"/>
        </w:rPr>
        <w:t>Фонограммаларды өндүрүүчүлөрдүн кызыкчылыктарын алардын фонограммаларын мыйзамсыз коюудан коргоо жөнүндө конвенция;</w:t>
      </w:r>
    </w:p>
    <w:p w:rsidR="00F106A7" w:rsidRPr="004A08A1" w:rsidRDefault="00424162" w:rsidP="009A457E">
      <w:pPr>
        <w:pStyle w:val="Style7"/>
        <w:widowControl/>
        <w:spacing w:line="276" w:lineRule="auto"/>
        <w:ind w:firstLine="744"/>
        <w:rPr>
          <w:rStyle w:val="FontStyle115"/>
          <w:lang w:val="ky-KG"/>
        </w:rPr>
      </w:pPr>
      <w:r w:rsidRPr="004A08A1">
        <w:rPr>
          <w:rStyle w:val="FontStyle115"/>
          <w:lang w:val="ky-KG"/>
        </w:rPr>
        <w:t>1891-жылдын 14-апрелиндеги Белгилерди эл аралык каттоо жөнүндө Мадрид макулдашуусу жана 1989-жылдын 28-июнундагы Белгилерди эл аралык каттоо жөнүндө Мадрид макулдашуусуна протокол;</w:t>
      </w:r>
    </w:p>
    <w:p w:rsidR="00424162" w:rsidRPr="004A08A1" w:rsidRDefault="001E6A31" w:rsidP="009A457E">
      <w:pPr>
        <w:pStyle w:val="Style7"/>
        <w:widowControl/>
        <w:spacing w:line="276" w:lineRule="auto"/>
        <w:ind w:firstLine="744"/>
        <w:rPr>
          <w:rStyle w:val="FontStyle115"/>
          <w:lang w:val="ky-KG"/>
        </w:rPr>
      </w:pPr>
      <w:r w:rsidRPr="004A08A1">
        <w:rPr>
          <w:rStyle w:val="FontStyle115"/>
          <w:lang w:val="ky-KG"/>
        </w:rPr>
        <w:t>1961-жылдын 26-октябрындагы Аткаруучулардын, фонограммаларды даярдоочулардын жана көрсөтүүчү уюмдардын укуктарын коргоо жөнүндө эл аралык конвенция;</w:t>
      </w:r>
    </w:p>
    <w:p w:rsidR="001E6A31" w:rsidRPr="004A08A1" w:rsidRDefault="004E26BB" w:rsidP="009A457E">
      <w:pPr>
        <w:pStyle w:val="Style7"/>
        <w:widowControl/>
        <w:spacing w:line="276" w:lineRule="auto"/>
        <w:ind w:firstLine="744"/>
        <w:rPr>
          <w:rStyle w:val="FontStyle115"/>
          <w:lang w:val="ky-KG"/>
        </w:rPr>
      </w:pPr>
      <w:r w:rsidRPr="004A08A1">
        <w:rPr>
          <w:rStyle w:val="FontStyle115"/>
          <w:lang w:val="ky-KG"/>
        </w:rPr>
        <w:t>1883-жылдын 20-мартындагы Өнөр-жай менчигин коргоо боюнча Париж конвенциясы;</w:t>
      </w:r>
    </w:p>
    <w:p w:rsidR="004E26BB" w:rsidRPr="004A08A1" w:rsidRDefault="004E26BB" w:rsidP="009A457E">
      <w:pPr>
        <w:pStyle w:val="Style7"/>
        <w:widowControl/>
        <w:spacing w:line="276" w:lineRule="auto"/>
        <w:ind w:firstLine="744"/>
        <w:rPr>
          <w:rStyle w:val="FontStyle115"/>
          <w:lang w:val="ky-KG"/>
        </w:rPr>
      </w:pPr>
      <w:r w:rsidRPr="004A08A1">
        <w:rPr>
          <w:rStyle w:val="FontStyle115"/>
          <w:lang w:val="ky-KG"/>
        </w:rPr>
        <w:lastRenderedPageBreak/>
        <w:t>2006-жылдын 27-мартындагы Товардык белгилер боюнча мыйзамдар жөнүндө Сингапур келишими.</w:t>
      </w:r>
    </w:p>
    <w:p w:rsidR="004E26BB" w:rsidRPr="004A08A1" w:rsidRDefault="00943DBF" w:rsidP="009A457E">
      <w:pPr>
        <w:pStyle w:val="Style7"/>
        <w:widowControl/>
        <w:spacing w:line="276" w:lineRule="auto"/>
        <w:ind w:firstLine="744"/>
        <w:rPr>
          <w:rStyle w:val="FontStyle115"/>
          <w:lang w:val="ky-KG"/>
        </w:rPr>
      </w:pPr>
      <w:r w:rsidRPr="004A08A1">
        <w:rPr>
          <w:rStyle w:val="FontStyle115"/>
          <w:lang w:val="ky-KG"/>
        </w:rPr>
        <w:t>Аталган эл аралык келишимдердин катышуучулары болуп саналбаган мүчө мамлекеттер өздөрүнө аларга кошулуу боюнча милдеттенмени алышат.</w:t>
      </w:r>
    </w:p>
    <w:p w:rsidR="00943DBF" w:rsidRPr="004A08A1" w:rsidRDefault="00943DBF" w:rsidP="009A457E">
      <w:pPr>
        <w:pStyle w:val="Style7"/>
        <w:widowControl/>
        <w:spacing w:line="276" w:lineRule="auto"/>
        <w:ind w:firstLine="744"/>
        <w:rPr>
          <w:rStyle w:val="FontStyle115"/>
          <w:lang w:val="ky-KG"/>
        </w:rPr>
      </w:pPr>
      <w:r w:rsidRPr="004A08A1">
        <w:rPr>
          <w:rStyle w:val="FontStyle115"/>
          <w:lang w:val="ky-KG"/>
        </w:rPr>
        <w:t xml:space="preserve">4. </w:t>
      </w:r>
      <w:r w:rsidR="006052FC" w:rsidRPr="004A08A1">
        <w:rPr>
          <w:rStyle w:val="FontStyle115"/>
          <w:lang w:val="ky-KG"/>
        </w:rPr>
        <w:t>Интеллектуалдык менчик объекттеринин өзүнчө түрлөрүнө карата укуктук режимдин өзгөчөлүктөрүн аныктоону кошо алганда, интеллектуалдык менчик объекттерине укуктарды коргоо чөйрөсүндөгү мамилелерди жөнгө салуу ушул Келишимдин № 26 тиркемесине ылайык ишке ашырылат.</w:t>
      </w:r>
    </w:p>
    <w:p w:rsidR="00B24B6B" w:rsidRPr="004A08A1" w:rsidRDefault="00B24B6B" w:rsidP="009A457E">
      <w:pPr>
        <w:pStyle w:val="Style11"/>
        <w:widowControl/>
        <w:spacing w:line="276" w:lineRule="auto"/>
        <w:rPr>
          <w:sz w:val="28"/>
          <w:szCs w:val="28"/>
          <w:lang w:val="ky-KG"/>
        </w:rPr>
      </w:pPr>
    </w:p>
    <w:p w:rsidR="00B24B6B" w:rsidRPr="004A08A1" w:rsidRDefault="006052FC" w:rsidP="009A457E">
      <w:pPr>
        <w:pStyle w:val="Style11"/>
        <w:widowControl/>
        <w:spacing w:line="276" w:lineRule="auto"/>
        <w:rPr>
          <w:rStyle w:val="FontStyle115"/>
          <w:lang w:val="ky-KG"/>
        </w:rPr>
      </w:pPr>
      <w:r w:rsidRPr="004A08A1">
        <w:rPr>
          <w:rStyle w:val="FontStyle115"/>
          <w:lang w:val="ky-KG"/>
        </w:rPr>
        <w:t>91-берене. Укук колдонуу</w:t>
      </w:r>
    </w:p>
    <w:p w:rsidR="00416B43" w:rsidRPr="004A08A1" w:rsidRDefault="00416B43" w:rsidP="009A457E">
      <w:pPr>
        <w:pStyle w:val="Style11"/>
        <w:widowControl/>
        <w:spacing w:line="276" w:lineRule="auto"/>
        <w:rPr>
          <w:rStyle w:val="FontStyle115"/>
          <w:lang w:val="ky-KG"/>
        </w:rPr>
      </w:pPr>
    </w:p>
    <w:p w:rsidR="006052FC" w:rsidRPr="004A08A1" w:rsidRDefault="006052FC" w:rsidP="009A457E">
      <w:pPr>
        <w:pStyle w:val="Style20"/>
        <w:widowControl/>
        <w:tabs>
          <w:tab w:val="left" w:pos="1008"/>
        </w:tabs>
        <w:spacing w:line="276" w:lineRule="auto"/>
        <w:rPr>
          <w:rStyle w:val="FontStyle115"/>
          <w:lang w:val="ky-KG"/>
        </w:rPr>
      </w:pPr>
      <w:r w:rsidRPr="004A08A1">
        <w:rPr>
          <w:rStyle w:val="FontStyle115"/>
          <w:lang w:val="ky-KG"/>
        </w:rPr>
        <w:t xml:space="preserve">1. Мүчө мамлекеттер интеллектуалдык менчик объекттерине укуктарды </w:t>
      </w:r>
      <w:r w:rsidR="00487925" w:rsidRPr="004A08A1">
        <w:rPr>
          <w:rStyle w:val="FontStyle115"/>
          <w:lang w:val="ky-KG"/>
        </w:rPr>
        <w:t>натыйжалуу</w:t>
      </w:r>
      <w:r w:rsidRPr="004A08A1">
        <w:rPr>
          <w:rStyle w:val="FontStyle115"/>
          <w:lang w:val="ky-KG"/>
        </w:rPr>
        <w:t xml:space="preserve"> коргоону камсыз кылуу боюнча укук колдонуу чараларын ишке ашырышат.</w:t>
      </w:r>
    </w:p>
    <w:p w:rsidR="006052FC" w:rsidRPr="004A08A1" w:rsidRDefault="006052FC" w:rsidP="009A457E">
      <w:pPr>
        <w:pStyle w:val="Style20"/>
        <w:widowControl/>
        <w:tabs>
          <w:tab w:val="left" w:pos="1008"/>
        </w:tabs>
        <w:spacing w:line="276" w:lineRule="auto"/>
        <w:rPr>
          <w:rStyle w:val="FontStyle115"/>
          <w:lang w:val="ky-KG"/>
        </w:rPr>
      </w:pPr>
      <w:r w:rsidRPr="004A08A1">
        <w:rPr>
          <w:rStyle w:val="FontStyle115"/>
          <w:lang w:val="ky-KG"/>
        </w:rPr>
        <w:t xml:space="preserve">2. Мүчө мамлекеттер </w:t>
      </w:r>
      <w:r w:rsidR="004E6C66" w:rsidRPr="004A08A1">
        <w:rPr>
          <w:rStyle w:val="FontStyle115"/>
          <w:lang w:val="ky-KG"/>
        </w:rPr>
        <w:t>Евразия экономикалык бирлигинин Бажы кодексине, ошондой эле бажы укуктук мамилелерди жөнгө салуучу эл аралык келишимдерге жана Бирликтин укугун түзүүчү актыларга ылайык интеллектуалдык менчик объекттерине укуктарды коргоо боюнча иш-аракеттерди ишке ашырышат.</w:t>
      </w:r>
    </w:p>
    <w:p w:rsidR="004E6C66" w:rsidRPr="004A08A1" w:rsidRDefault="004E6C66" w:rsidP="009A457E">
      <w:pPr>
        <w:pStyle w:val="Style20"/>
        <w:widowControl/>
        <w:tabs>
          <w:tab w:val="left" w:pos="1008"/>
        </w:tabs>
        <w:spacing w:line="276" w:lineRule="auto"/>
        <w:rPr>
          <w:rStyle w:val="FontStyle115"/>
          <w:lang w:val="ky-KG"/>
        </w:rPr>
      </w:pPr>
      <w:r w:rsidRPr="004A08A1">
        <w:rPr>
          <w:rStyle w:val="FontStyle115"/>
          <w:lang w:val="ky-KG"/>
        </w:rPr>
        <w:t xml:space="preserve">3. </w:t>
      </w:r>
      <w:r w:rsidR="00A445EA" w:rsidRPr="004A08A1">
        <w:rPr>
          <w:rStyle w:val="FontStyle115"/>
          <w:lang w:val="ky-KG"/>
        </w:rPr>
        <w:t>Интеллектуалдык менчик объекттерине укуктарды коргоо чөйрөсүндө ыйгарым укуктар берилген мүчө мамлекеттердин ыйгарым укуктуу органдары мүчө мамлекеттердин аймактарында интеллектуалдык менчик объекттерине укуктардын бузулушунун алдын алуу, табуу жана бөгөт коюу боюнча иш-аракеттерди координациялоо максатында кызматташтыкты жана өз ара аракеттенүүнү ишке ашырышат.</w:t>
      </w:r>
    </w:p>
    <w:p w:rsidR="00B24B6B" w:rsidRPr="004A08A1" w:rsidRDefault="00B24B6B" w:rsidP="009A457E">
      <w:pPr>
        <w:pStyle w:val="Style11"/>
        <w:widowControl/>
        <w:spacing w:line="276" w:lineRule="auto"/>
        <w:rPr>
          <w:sz w:val="28"/>
          <w:szCs w:val="28"/>
          <w:lang w:val="ky-KG"/>
        </w:rPr>
      </w:pPr>
    </w:p>
    <w:p w:rsidR="00A445EA" w:rsidRPr="004A08A1" w:rsidRDefault="00B24B6B" w:rsidP="009A457E">
      <w:pPr>
        <w:pStyle w:val="Style11"/>
        <w:widowControl/>
        <w:spacing w:line="276" w:lineRule="auto"/>
        <w:rPr>
          <w:rStyle w:val="FontStyle115"/>
          <w:lang w:val="ky-KG"/>
        </w:rPr>
      </w:pPr>
      <w:r w:rsidRPr="004A08A1">
        <w:rPr>
          <w:rStyle w:val="FontStyle115"/>
          <w:lang w:val="ky-KG"/>
        </w:rPr>
        <w:t xml:space="preserve">XXIV </w:t>
      </w:r>
      <w:r w:rsidR="00A445EA" w:rsidRPr="004A08A1">
        <w:rPr>
          <w:rStyle w:val="FontStyle115"/>
          <w:lang w:val="ky-KG"/>
        </w:rPr>
        <w:t xml:space="preserve">бөлүм </w:t>
      </w:r>
    </w:p>
    <w:p w:rsidR="00B24B6B" w:rsidRPr="004A08A1" w:rsidRDefault="00A445EA" w:rsidP="009A457E">
      <w:pPr>
        <w:pStyle w:val="Style11"/>
        <w:widowControl/>
        <w:spacing w:line="276" w:lineRule="auto"/>
        <w:rPr>
          <w:rStyle w:val="FontStyle115"/>
          <w:lang w:val="ky-KG"/>
        </w:rPr>
      </w:pPr>
      <w:r w:rsidRPr="004A08A1">
        <w:rPr>
          <w:rStyle w:val="FontStyle115"/>
          <w:lang w:val="ky-KG"/>
        </w:rPr>
        <w:t>ӨНӨР ЖАЙ</w:t>
      </w:r>
    </w:p>
    <w:p w:rsidR="00B24B6B" w:rsidRPr="004A08A1" w:rsidRDefault="00B24B6B" w:rsidP="009A457E">
      <w:pPr>
        <w:pStyle w:val="Style16"/>
        <w:widowControl/>
        <w:spacing w:line="276" w:lineRule="auto"/>
        <w:rPr>
          <w:sz w:val="28"/>
          <w:szCs w:val="28"/>
          <w:lang w:val="ky-KG"/>
        </w:rPr>
      </w:pPr>
    </w:p>
    <w:p w:rsidR="00B24B6B" w:rsidRPr="004A08A1" w:rsidRDefault="00B24B6B" w:rsidP="009A457E">
      <w:pPr>
        <w:pStyle w:val="Style16"/>
        <w:widowControl/>
        <w:spacing w:line="276" w:lineRule="auto"/>
        <w:rPr>
          <w:rStyle w:val="FontStyle115"/>
          <w:lang w:val="ky-KG"/>
        </w:rPr>
      </w:pPr>
      <w:r w:rsidRPr="004A08A1">
        <w:rPr>
          <w:rStyle w:val="FontStyle115"/>
          <w:lang w:val="ky-KG"/>
        </w:rPr>
        <w:t>92</w:t>
      </w:r>
      <w:r w:rsidR="007C39CF" w:rsidRPr="004A08A1">
        <w:rPr>
          <w:rStyle w:val="FontStyle115"/>
          <w:lang w:val="ky-KG"/>
        </w:rPr>
        <w:t>-берене</w:t>
      </w:r>
    </w:p>
    <w:p w:rsidR="00B24B6B" w:rsidRPr="004A08A1" w:rsidRDefault="00A445EA" w:rsidP="009A457E">
      <w:pPr>
        <w:pStyle w:val="Style16"/>
        <w:widowControl/>
        <w:spacing w:line="276" w:lineRule="auto"/>
        <w:rPr>
          <w:rStyle w:val="FontStyle115"/>
          <w:lang w:val="ky-KG"/>
        </w:rPr>
      </w:pPr>
      <w:r w:rsidRPr="004A08A1">
        <w:rPr>
          <w:rStyle w:val="FontStyle115"/>
          <w:lang w:val="ky-KG"/>
        </w:rPr>
        <w:t>Өнөр жай саясаты жана кызматташтык</w:t>
      </w:r>
    </w:p>
    <w:p w:rsidR="001901B1" w:rsidRPr="004A08A1" w:rsidRDefault="001901B1" w:rsidP="009A457E">
      <w:pPr>
        <w:pStyle w:val="Style16"/>
        <w:widowControl/>
        <w:spacing w:line="276" w:lineRule="auto"/>
        <w:rPr>
          <w:rStyle w:val="FontStyle115"/>
          <w:lang w:val="ky-KG"/>
        </w:rPr>
      </w:pPr>
    </w:p>
    <w:p w:rsidR="00A445EA" w:rsidRPr="004A08A1" w:rsidRDefault="00A445EA" w:rsidP="009A457E">
      <w:pPr>
        <w:pStyle w:val="Style20"/>
        <w:widowControl/>
        <w:tabs>
          <w:tab w:val="left" w:pos="1008"/>
        </w:tabs>
        <w:spacing w:line="276" w:lineRule="auto"/>
        <w:rPr>
          <w:rStyle w:val="FontStyle115"/>
          <w:lang w:val="ky-KG"/>
        </w:rPr>
      </w:pPr>
      <w:r w:rsidRPr="004A08A1">
        <w:rPr>
          <w:rStyle w:val="FontStyle115"/>
          <w:lang w:val="ky-KG"/>
        </w:rPr>
        <w:t xml:space="preserve">1. </w:t>
      </w:r>
      <w:r w:rsidR="00D12894" w:rsidRPr="004A08A1">
        <w:rPr>
          <w:rStyle w:val="FontStyle115"/>
          <w:lang w:val="ky-KG"/>
        </w:rPr>
        <w:t>Мүчө мамлекеттер улуттук өнөр жай саясатын иштеп чыгышат, түзүшөт жана ишке ашырышат, анын ичинде өнөр жайды өнүктүрүүнүн улуттук программаларын кабыл алышат жана өнөр жай с</w:t>
      </w:r>
      <w:r w:rsidR="00C31B83" w:rsidRPr="004A08A1">
        <w:rPr>
          <w:rStyle w:val="FontStyle115"/>
          <w:lang w:val="ky-KG"/>
        </w:rPr>
        <w:t>а</w:t>
      </w:r>
      <w:r w:rsidR="00D12894" w:rsidRPr="004A08A1">
        <w:rPr>
          <w:rStyle w:val="FontStyle115"/>
          <w:lang w:val="ky-KG"/>
        </w:rPr>
        <w:t>ясатынын башка чараларын көрүшөт, ошондой эле ушул Келишимдин 93-беренесине карама-каршы келбеген өнөр жай субсидияларын берүү ыкмаларын, формаларын жана багыттарын аныкташат.</w:t>
      </w:r>
    </w:p>
    <w:p w:rsidR="00D12894" w:rsidRPr="004A08A1" w:rsidRDefault="00686000" w:rsidP="009A457E">
      <w:pPr>
        <w:pStyle w:val="Style20"/>
        <w:widowControl/>
        <w:tabs>
          <w:tab w:val="left" w:pos="1008"/>
        </w:tabs>
        <w:spacing w:line="276" w:lineRule="auto"/>
        <w:rPr>
          <w:rStyle w:val="FontStyle115"/>
          <w:lang w:val="ky-KG"/>
        </w:rPr>
      </w:pPr>
      <w:r w:rsidRPr="004A08A1">
        <w:rPr>
          <w:rStyle w:val="FontStyle115"/>
          <w:lang w:val="ky-KG"/>
        </w:rPr>
        <w:t>Бирликтин алкагында өнөр жай саясаты Өкмөттөр аралык кеңеш тарабынан бекитилүүчү өнөр кызматташтыгынын негизги багыттары боюнча мүчө мамлекеттер тарабынан түзүлөт жана Комиссиянын консульт</w:t>
      </w:r>
      <w:r w:rsidR="007C39CF" w:rsidRPr="004A08A1">
        <w:rPr>
          <w:rStyle w:val="FontStyle115"/>
          <w:lang w:val="ky-KG"/>
        </w:rPr>
        <w:t>ациялык колдоосунда жана коорди</w:t>
      </w:r>
      <w:r w:rsidRPr="004A08A1">
        <w:rPr>
          <w:rStyle w:val="FontStyle115"/>
          <w:lang w:val="ky-KG"/>
        </w:rPr>
        <w:t>н</w:t>
      </w:r>
      <w:r w:rsidR="007C39CF" w:rsidRPr="004A08A1">
        <w:rPr>
          <w:rStyle w:val="FontStyle115"/>
          <w:lang w:val="ky-KG"/>
        </w:rPr>
        <w:t>а</w:t>
      </w:r>
      <w:r w:rsidRPr="004A08A1">
        <w:rPr>
          <w:rStyle w:val="FontStyle115"/>
          <w:lang w:val="ky-KG"/>
        </w:rPr>
        <w:t>циялоосунда алар тарабынан ишке ашырылат.</w:t>
      </w:r>
    </w:p>
    <w:p w:rsidR="00686000" w:rsidRPr="004A08A1" w:rsidRDefault="00686000" w:rsidP="009A457E">
      <w:pPr>
        <w:pStyle w:val="Style20"/>
        <w:widowControl/>
        <w:tabs>
          <w:tab w:val="left" w:pos="1008"/>
        </w:tabs>
        <w:spacing w:line="276" w:lineRule="auto"/>
        <w:rPr>
          <w:rStyle w:val="FontStyle115"/>
          <w:lang w:val="ky-KG"/>
        </w:rPr>
      </w:pPr>
      <w:r w:rsidRPr="004A08A1">
        <w:rPr>
          <w:rStyle w:val="FontStyle115"/>
          <w:lang w:val="ky-KG"/>
        </w:rPr>
        <w:lastRenderedPageBreak/>
        <w:t xml:space="preserve">2. </w:t>
      </w:r>
      <w:r w:rsidR="006D7ABD" w:rsidRPr="004A08A1">
        <w:rPr>
          <w:rStyle w:val="FontStyle115"/>
          <w:lang w:val="ky-KG"/>
        </w:rPr>
        <w:t>Бирликтин алкагында өнөр жай саясаты төмөнкүдөй принциптердин негизинде мүчө мамлекеттер тарабынан ишке ашырылат:</w:t>
      </w:r>
    </w:p>
    <w:p w:rsidR="006D7ABD" w:rsidRPr="004A08A1" w:rsidRDefault="007C39CF" w:rsidP="009A457E">
      <w:pPr>
        <w:pStyle w:val="Style20"/>
        <w:widowControl/>
        <w:tabs>
          <w:tab w:val="left" w:pos="1008"/>
        </w:tabs>
        <w:spacing w:line="276" w:lineRule="auto"/>
        <w:rPr>
          <w:rStyle w:val="FontStyle115"/>
          <w:lang w:val="ky-KG"/>
        </w:rPr>
      </w:pPr>
      <w:r w:rsidRPr="004A08A1">
        <w:rPr>
          <w:rStyle w:val="FontStyle115"/>
          <w:lang w:val="ky-KG"/>
        </w:rPr>
        <w:t>1) мүчө мамлекеттердин тең у</w:t>
      </w:r>
      <w:r w:rsidR="006D7ABD" w:rsidRPr="004A08A1">
        <w:rPr>
          <w:rStyle w:val="FontStyle115"/>
          <w:lang w:val="ky-KG"/>
        </w:rPr>
        <w:t>к</w:t>
      </w:r>
      <w:r w:rsidRPr="004A08A1">
        <w:rPr>
          <w:rStyle w:val="FontStyle115"/>
          <w:lang w:val="ky-KG"/>
        </w:rPr>
        <w:t>у</w:t>
      </w:r>
      <w:r w:rsidR="006D7ABD" w:rsidRPr="004A08A1">
        <w:rPr>
          <w:rStyle w:val="FontStyle115"/>
          <w:lang w:val="ky-KG"/>
        </w:rPr>
        <w:t>ктуулугу жана улуттук кызыкчылыктарын эсепке алуу;</w:t>
      </w:r>
    </w:p>
    <w:p w:rsidR="006D7ABD" w:rsidRPr="004A08A1" w:rsidRDefault="006D7ABD" w:rsidP="009A457E">
      <w:pPr>
        <w:pStyle w:val="Style20"/>
        <w:widowControl/>
        <w:tabs>
          <w:tab w:val="left" w:pos="1008"/>
        </w:tabs>
        <w:spacing w:line="276" w:lineRule="auto"/>
        <w:rPr>
          <w:rStyle w:val="FontStyle115"/>
          <w:lang w:val="ky-KG"/>
        </w:rPr>
      </w:pPr>
      <w:r w:rsidRPr="004A08A1">
        <w:rPr>
          <w:rStyle w:val="FontStyle115"/>
          <w:lang w:val="ky-KG"/>
        </w:rPr>
        <w:t>2) өз ара пайда көрүү;</w:t>
      </w:r>
    </w:p>
    <w:p w:rsidR="006D7ABD" w:rsidRPr="004A08A1" w:rsidRDefault="006D7ABD" w:rsidP="009A457E">
      <w:pPr>
        <w:pStyle w:val="Style20"/>
        <w:widowControl/>
        <w:tabs>
          <w:tab w:val="left" w:pos="1008"/>
        </w:tabs>
        <w:spacing w:line="276" w:lineRule="auto"/>
        <w:rPr>
          <w:rStyle w:val="FontStyle115"/>
          <w:lang w:val="ky-KG"/>
        </w:rPr>
      </w:pPr>
      <w:r w:rsidRPr="004A08A1">
        <w:rPr>
          <w:rStyle w:val="FontStyle115"/>
          <w:lang w:val="ky-KG"/>
        </w:rPr>
        <w:t>3) ак ниеттүү атаандаштык;</w:t>
      </w:r>
    </w:p>
    <w:p w:rsidR="006D7ABD" w:rsidRPr="004A08A1" w:rsidRDefault="006D7ABD" w:rsidP="009A457E">
      <w:pPr>
        <w:pStyle w:val="Style20"/>
        <w:widowControl/>
        <w:tabs>
          <w:tab w:val="left" w:pos="1008"/>
        </w:tabs>
        <w:spacing w:line="276" w:lineRule="auto"/>
        <w:rPr>
          <w:rStyle w:val="FontStyle115"/>
          <w:lang w:val="ky-KG"/>
        </w:rPr>
      </w:pPr>
      <w:r w:rsidRPr="004A08A1">
        <w:rPr>
          <w:rStyle w:val="FontStyle115"/>
          <w:lang w:val="ky-KG"/>
        </w:rPr>
        <w:t>4) басмырлабоо;</w:t>
      </w:r>
    </w:p>
    <w:p w:rsidR="006D7ABD" w:rsidRPr="004A08A1" w:rsidRDefault="006D7ABD" w:rsidP="009A457E">
      <w:pPr>
        <w:pStyle w:val="Style20"/>
        <w:widowControl/>
        <w:tabs>
          <w:tab w:val="left" w:pos="1008"/>
        </w:tabs>
        <w:spacing w:line="276" w:lineRule="auto"/>
        <w:rPr>
          <w:rStyle w:val="FontStyle115"/>
          <w:lang w:val="ky-KG"/>
        </w:rPr>
      </w:pPr>
      <w:r w:rsidRPr="004A08A1">
        <w:rPr>
          <w:rStyle w:val="FontStyle115"/>
          <w:lang w:val="ky-KG"/>
        </w:rPr>
        <w:t>5) транспаренттүүлүк.</w:t>
      </w:r>
    </w:p>
    <w:p w:rsidR="006D7ABD" w:rsidRPr="004A08A1" w:rsidRDefault="006D7ABD" w:rsidP="009A457E">
      <w:pPr>
        <w:pStyle w:val="Style20"/>
        <w:widowControl/>
        <w:tabs>
          <w:tab w:val="left" w:pos="1008"/>
        </w:tabs>
        <w:spacing w:line="276" w:lineRule="auto"/>
        <w:rPr>
          <w:rStyle w:val="FontStyle115"/>
          <w:lang w:val="ky-KG"/>
        </w:rPr>
      </w:pPr>
      <w:r w:rsidRPr="004A08A1">
        <w:rPr>
          <w:rStyle w:val="FontStyle115"/>
          <w:lang w:val="ky-KG"/>
        </w:rPr>
        <w:t xml:space="preserve">3. Бирликтин алкагында өнөр жай саясатын ишке ашыруу максаттары болуп өнөр жай өнүгүүсүн тездетүү жана туруктуулугун жогорулатуу, мүчө мамлекеттердин өнөр жай комплекстеринин атаандаштыкка жөндөмдүүлүгүн жогорулатуу, өнөр жай чөйрөсүндө, анын ичинде мүчө мамлекеттердин өнөр жай товарларынын жүрүү жолдорунда инновациялык активдүүлүктү жогорулатууга, тоскоолдуктарды жоюуга багытталган </w:t>
      </w:r>
      <w:r w:rsidR="00487925" w:rsidRPr="004A08A1">
        <w:rPr>
          <w:rStyle w:val="FontStyle115"/>
          <w:lang w:val="ky-KG"/>
        </w:rPr>
        <w:t>натыйжалуу</w:t>
      </w:r>
      <w:r w:rsidRPr="004A08A1">
        <w:rPr>
          <w:rStyle w:val="FontStyle115"/>
          <w:lang w:val="ky-KG"/>
        </w:rPr>
        <w:t xml:space="preserve"> кызматташтыкты ишке ашыруу саналат.</w:t>
      </w:r>
    </w:p>
    <w:p w:rsidR="006D7ABD" w:rsidRPr="004A08A1" w:rsidRDefault="006D7ABD" w:rsidP="009A457E">
      <w:pPr>
        <w:pStyle w:val="Style20"/>
        <w:widowControl/>
        <w:tabs>
          <w:tab w:val="left" w:pos="1008"/>
        </w:tabs>
        <w:spacing w:line="276" w:lineRule="auto"/>
        <w:rPr>
          <w:rStyle w:val="FontStyle115"/>
          <w:lang w:val="ky-KG"/>
        </w:rPr>
      </w:pPr>
      <w:r w:rsidRPr="004A08A1">
        <w:rPr>
          <w:rStyle w:val="FontStyle115"/>
          <w:lang w:val="ky-KG"/>
        </w:rPr>
        <w:t xml:space="preserve">4. Мүчө мамлекеттер </w:t>
      </w:r>
      <w:r w:rsidR="002C5D4B" w:rsidRPr="004A08A1">
        <w:rPr>
          <w:rStyle w:val="FontStyle115"/>
          <w:lang w:val="ky-KG"/>
        </w:rPr>
        <w:t>Бирликтин алкагында өнөр жай саясатын ишке ашыруунун максаттарына жетишүү үчүн:</w:t>
      </w:r>
    </w:p>
    <w:p w:rsidR="002C5D4B" w:rsidRPr="004A08A1" w:rsidRDefault="002C5D4B" w:rsidP="009A457E">
      <w:pPr>
        <w:pStyle w:val="Style20"/>
        <w:widowControl/>
        <w:tabs>
          <w:tab w:val="left" w:pos="1008"/>
        </w:tabs>
        <w:spacing w:line="276" w:lineRule="auto"/>
        <w:rPr>
          <w:rStyle w:val="FontStyle115"/>
          <w:lang w:val="ky-KG"/>
        </w:rPr>
      </w:pPr>
      <w:r w:rsidRPr="004A08A1">
        <w:rPr>
          <w:rStyle w:val="FontStyle115"/>
          <w:lang w:val="ky-KG"/>
        </w:rPr>
        <w:t xml:space="preserve">1) </w:t>
      </w:r>
      <w:r w:rsidR="004B45B8" w:rsidRPr="004A08A1">
        <w:rPr>
          <w:rStyle w:val="FontStyle115"/>
          <w:lang w:val="ky-KG"/>
        </w:rPr>
        <w:t>өнөр жайды өнүктүрүү пландары жөнүнд</w:t>
      </w:r>
      <w:r w:rsidR="007C39CF" w:rsidRPr="004A08A1">
        <w:rPr>
          <w:rStyle w:val="FontStyle115"/>
          <w:lang w:val="ky-KG"/>
        </w:rPr>
        <w:t>ө өз ара маалым</w:t>
      </w:r>
      <w:r w:rsidR="004B45B8" w:rsidRPr="004A08A1">
        <w:rPr>
          <w:rStyle w:val="FontStyle115"/>
          <w:lang w:val="ky-KG"/>
        </w:rPr>
        <w:t>доону ишке ашырат;</w:t>
      </w:r>
    </w:p>
    <w:p w:rsidR="004B45B8" w:rsidRPr="004A08A1" w:rsidRDefault="004B45B8" w:rsidP="009A457E">
      <w:pPr>
        <w:pStyle w:val="Style20"/>
        <w:widowControl/>
        <w:tabs>
          <w:tab w:val="left" w:pos="1008"/>
        </w:tabs>
        <w:spacing w:line="276" w:lineRule="auto"/>
        <w:rPr>
          <w:rStyle w:val="FontStyle115"/>
          <w:lang w:val="ky-KG"/>
        </w:rPr>
      </w:pPr>
      <w:r w:rsidRPr="004A08A1">
        <w:rPr>
          <w:rStyle w:val="FontStyle115"/>
          <w:lang w:val="ky-KG"/>
        </w:rPr>
        <w:t xml:space="preserve">2) </w:t>
      </w:r>
      <w:r w:rsidR="00FE05B0" w:rsidRPr="004A08A1">
        <w:rPr>
          <w:rStyle w:val="FontStyle115"/>
          <w:lang w:val="ky-KG"/>
        </w:rPr>
        <w:t>Комиссиянын аянтчасында да улуттук өнө</w:t>
      </w:r>
      <w:r w:rsidR="007C39CF" w:rsidRPr="004A08A1">
        <w:rPr>
          <w:rStyle w:val="FontStyle115"/>
          <w:lang w:val="ky-KG"/>
        </w:rPr>
        <w:t>р жай саясатын иштеп чыгууга жа</w:t>
      </w:r>
      <w:r w:rsidR="00FE05B0" w:rsidRPr="004A08A1">
        <w:rPr>
          <w:rStyle w:val="FontStyle115"/>
          <w:lang w:val="ky-KG"/>
        </w:rPr>
        <w:t>на ишке ашырууга жооптуу мүчө мамлекеттердин ыйгарым укуктуу органдарынын өкүлдөрүнүн үзгүлтүксүз жолугу</w:t>
      </w:r>
      <w:r w:rsidR="00C31B83" w:rsidRPr="004A08A1">
        <w:rPr>
          <w:rStyle w:val="FontStyle115"/>
          <w:lang w:val="ky-KG"/>
        </w:rPr>
        <w:t>шууларын (консультацияларын) өт</w:t>
      </w:r>
      <w:r w:rsidR="00FE05B0" w:rsidRPr="004A08A1">
        <w:rPr>
          <w:rStyle w:val="FontStyle115"/>
          <w:lang w:val="ky-KG"/>
        </w:rPr>
        <w:t>көрөт;</w:t>
      </w:r>
    </w:p>
    <w:p w:rsidR="00FE05B0" w:rsidRPr="004A08A1" w:rsidRDefault="00FE05B0" w:rsidP="009A457E">
      <w:pPr>
        <w:pStyle w:val="Style20"/>
        <w:widowControl/>
        <w:tabs>
          <w:tab w:val="left" w:pos="1008"/>
        </w:tabs>
        <w:spacing w:line="276" w:lineRule="auto"/>
        <w:rPr>
          <w:rStyle w:val="FontStyle115"/>
          <w:lang w:val="ky-KG"/>
        </w:rPr>
      </w:pPr>
      <w:r w:rsidRPr="004A08A1">
        <w:rPr>
          <w:rStyle w:val="FontStyle115"/>
          <w:lang w:val="ky-KG"/>
        </w:rPr>
        <w:t xml:space="preserve">3) </w:t>
      </w:r>
      <w:r w:rsidR="00A16DD7" w:rsidRPr="004A08A1">
        <w:rPr>
          <w:rStyle w:val="FontStyle115"/>
          <w:lang w:val="ky-KG"/>
        </w:rPr>
        <w:t>өнөр жай кызматташтыгы үчүн экономикалык иштин артыкчылыктуу түрлөрүн өнүктүрүүнүн биргелешкен программаларын иштеп чыгат жана ишке ашырат;</w:t>
      </w:r>
    </w:p>
    <w:p w:rsidR="00A16DD7" w:rsidRPr="004A08A1" w:rsidRDefault="00A16DD7" w:rsidP="009A457E">
      <w:pPr>
        <w:pStyle w:val="Style20"/>
        <w:widowControl/>
        <w:tabs>
          <w:tab w:val="left" w:pos="1008"/>
        </w:tabs>
        <w:spacing w:line="276" w:lineRule="auto"/>
        <w:rPr>
          <w:rStyle w:val="FontStyle115"/>
          <w:lang w:val="ky-KG"/>
        </w:rPr>
      </w:pPr>
      <w:r w:rsidRPr="004A08A1">
        <w:rPr>
          <w:rStyle w:val="FontStyle115"/>
          <w:lang w:val="ky-KG"/>
        </w:rPr>
        <w:t xml:space="preserve">4) </w:t>
      </w:r>
      <w:r w:rsidR="00CA6C5C" w:rsidRPr="004A08A1">
        <w:rPr>
          <w:rStyle w:val="FontStyle115"/>
          <w:lang w:val="ky-KG"/>
        </w:rPr>
        <w:t>сезимтал товарлардын тизме</w:t>
      </w:r>
      <w:r w:rsidR="00131B3F" w:rsidRPr="004A08A1">
        <w:rPr>
          <w:rStyle w:val="FontStyle115"/>
          <w:lang w:val="ky-KG"/>
        </w:rPr>
        <w:t>г</w:t>
      </w:r>
      <w:r w:rsidR="00CA6C5C" w:rsidRPr="004A08A1">
        <w:rPr>
          <w:rStyle w:val="FontStyle115"/>
          <w:lang w:val="ky-KG"/>
        </w:rPr>
        <w:t>ин иштеп чыгат жана макулдашат;</w:t>
      </w:r>
    </w:p>
    <w:p w:rsidR="00CA6C5C" w:rsidRPr="004A08A1" w:rsidRDefault="007C39CF" w:rsidP="009A457E">
      <w:pPr>
        <w:pStyle w:val="Style20"/>
        <w:widowControl/>
        <w:tabs>
          <w:tab w:val="left" w:pos="851"/>
          <w:tab w:val="left" w:pos="1134"/>
        </w:tabs>
        <w:spacing w:line="276" w:lineRule="auto"/>
        <w:rPr>
          <w:rStyle w:val="FontStyle115"/>
          <w:lang w:val="ky-KG"/>
        </w:rPr>
      </w:pPr>
      <w:r w:rsidRPr="004A08A1">
        <w:rPr>
          <w:rStyle w:val="FontStyle115"/>
          <w:lang w:val="ky-KG"/>
        </w:rPr>
        <w:t xml:space="preserve">5) </w:t>
      </w:r>
      <w:r w:rsidR="00336379" w:rsidRPr="004A08A1">
        <w:rPr>
          <w:rStyle w:val="FontStyle115"/>
          <w:lang w:val="ky-KG"/>
        </w:rPr>
        <w:t xml:space="preserve">биргелешкен долбоорлорду, анын ичинде өнөр жай кызматташтыгынын </w:t>
      </w:r>
      <w:r w:rsidR="00487925" w:rsidRPr="004A08A1">
        <w:rPr>
          <w:rStyle w:val="FontStyle115"/>
          <w:lang w:val="ky-KG"/>
        </w:rPr>
        <w:t>натыйжалуу</w:t>
      </w:r>
      <w:r w:rsidR="00336379" w:rsidRPr="004A08A1">
        <w:rPr>
          <w:rStyle w:val="FontStyle115"/>
          <w:lang w:val="ky-KG"/>
        </w:rPr>
        <w:t>л</w:t>
      </w:r>
      <w:r w:rsidR="00C31B83" w:rsidRPr="004A08A1">
        <w:rPr>
          <w:rStyle w:val="FontStyle115"/>
          <w:lang w:val="ky-KG"/>
        </w:rPr>
        <w:t>у</w:t>
      </w:r>
      <w:r w:rsidR="00336379" w:rsidRPr="004A08A1">
        <w:rPr>
          <w:rStyle w:val="FontStyle115"/>
          <w:lang w:val="ky-KG"/>
        </w:rPr>
        <w:t>г</w:t>
      </w:r>
      <w:r w:rsidR="00C31B83" w:rsidRPr="004A08A1">
        <w:rPr>
          <w:rStyle w:val="FontStyle115"/>
          <w:lang w:val="ky-KG"/>
        </w:rPr>
        <w:t>у</w:t>
      </w:r>
      <w:r w:rsidR="00336379" w:rsidRPr="004A08A1">
        <w:rPr>
          <w:rStyle w:val="FontStyle115"/>
          <w:lang w:val="ky-KG"/>
        </w:rPr>
        <w:t>н жогорулатуу жана мүчө мамлекеттердин өнөр жай кооперациясын тереңдетүү үчүн зарыл инфра</w:t>
      </w:r>
      <w:r w:rsidRPr="004A08A1">
        <w:rPr>
          <w:rStyle w:val="FontStyle115"/>
          <w:lang w:val="ky-KG"/>
        </w:rPr>
        <w:t xml:space="preserve">түзүмдү </w:t>
      </w:r>
      <w:r w:rsidR="00336379" w:rsidRPr="004A08A1">
        <w:rPr>
          <w:rStyle w:val="FontStyle115"/>
          <w:lang w:val="ky-KG"/>
        </w:rPr>
        <w:t xml:space="preserve"> өнүктүрүү боюнча долбоорлорду ишке ашырат;</w:t>
      </w:r>
    </w:p>
    <w:p w:rsidR="00336379" w:rsidRPr="004A08A1" w:rsidRDefault="00336379" w:rsidP="009A457E">
      <w:pPr>
        <w:pStyle w:val="Style20"/>
        <w:widowControl/>
        <w:tabs>
          <w:tab w:val="left" w:pos="1008"/>
        </w:tabs>
        <w:spacing w:line="276" w:lineRule="auto"/>
        <w:rPr>
          <w:rStyle w:val="FontStyle115"/>
          <w:lang w:val="ky-KG"/>
        </w:rPr>
      </w:pPr>
      <w:r w:rsidRPr="004A08A1">
        <w:rPr>
          <w:rStyle w:val="FontStyle115"/>
          <w:lang w:val="ky-KG"/>
        </w:rPr>
        <w:t xml:space="preserve">6) </w:t>
      </w:r>
      <w:r w:rsidR="001A0812" w:rsidRPr="004A08A1">
        <w:rPr>
          <w:rStyle w:val="FontStyle115"/>
          <w:lang w:val="ky-KG"/>
        </w:rPr>
        <w:t>өнөр жай кызматташтыгынын максаттары үчүн технологиялык жана маалыматтык ресурстарды өнүктүрөт;</w:t>
      </w:r>
    </w:p>
    <w:p w:rsidR="001A0812" w:rsidRPr="004A08A1" w:rsidRDefault="001A0812" w:rsidP="009A457E">
      <w:pPr>
        <w:pStyle w:val="Style20"/>
        <w:widowControl/>
        <w:tabs>
          <w:tab w:val="left" w:pos="1008"/>
        </w:tabs>
        <w:spacing w:line="276" w:lineRule="auto"/>
        <w:rPr>
          <w:rStyle w:val="FontStyle115"/>
          <w:lang w:val="ky-KG"/>
        </w:rPr>
      </w:pPr>
      <w:r w:rsidRPr="004A08A1">
        <w:rPr>
          <w:rStyle w:val="FontStyle115"/>
          <w:lang w:val="ky-KG"/>
        </w:rPr>
        <w:t xml:space="preserve">7) </w:t>
      </w:r>
      <w:r w:rsidR="001B1C89" w:rsidRPr="004A08A1">
        <w:rPr>
          <w:rStyle w:val="FontStyle115"/>
          <w:lang w:val="ky-KG"/>
        </w:rPr>
        <w:t>жогорку технологиялык өндүрүшкө дем берүү максатында биргелешкен илимий-изилдөө жана тажрыйба-конструктордук иштеп чыгууларды жүргүзөт;</w:t>
      </w:r>
    </w:p>
    <w:p w:rsidR="001B1C89" w:rsidRPr="004A08A1" w:rsidRDefault="001B1C89" w:rsidP="009A457E">
      <w:pPr>
        <w:pStyle w:val="Style20"/>
        <w:widowControl/>
        <w:tabs>
          <w:tab w:val="left" w:pos="1008"/>
        </w:tabs>
        <w:spacing w:line="276" w:lineRule="auto"/>
        <w:rPr>
          <w:rStyle w:val="FontStyle115"/>
          <w:lang w:val="ky-KG"/>
        </w:rPr>
      </w:pPr>
      <w:r w:rsidRPr="004A08A1">
        <w:rPr>
          <w:rStyle w:val="FontStyle115"/>
          <w:lang w:val="ky-KG"/>
        </w:rPr>
        <w:t xml:space="preserve">8) </w:t>
      </w:r>
      <w:r w:rsidR="00C93F35" w:rsidRPr="004A08A1">
        <w:rPr>
          <w:rStyle w:val="FontStyle115"/>
          <w:lang w:val="ky-KG"/>
        </w:rPr>
        <w:t>тоскоолдуктарды жоюуга жана өз ара пайдалуу кызматташтыкты өнүктүрүүгө багытталган башка чараларды ишке ашырат.</w:t>
      </w:r>
    </w:p>
    <w:p w:rsidR="00C93F35" w:rsidRPr="004A08A1" w:rsidRDefault="00C93F35" w:rsidP="009A457E">
      <w:pPr>
        <w:pStyle w:val="Style20"/>
        <w:widowControl/>
        <w:tabs>
          <w:tab w:val="left" w:pos="1008"/>
        </w:tabs>
        <w:spacing w:line="276" w:lineRule="auto"/>
        <w:rPr>
          <w:rStyle w:val="FontStyle115"/>
          <w:lang w:val="ky-KG"/>
        </w:rPr>
      </w:pPr>
      <w:r w:rsidRPr="004A08A1">
        <w:rPr>
          <w:rStyle w:val="FontStyle115"/>
          <w:lang w:val="ky-KG"/>
        </w:rPr>
        <w:t xml:space="preserve">5. </w:t>
      </w:r>
      <w:r w:rsidR="00E45AAC" w:rsidRPr="004A08A1">
        <w:rPr>
          <w:rStyle w:val="FontStyle115"/>
          <w:lang w:val="ky-KG"/>
        </w:rPr>
        <w:t>Зарыл болгон учурда Өкмөттөр аралык кеңештин чечими боюнча ушул берененин 4-пунктунда көрсөтүлгөн чараларды ишке ашыруунун тиешелүү тартиптери иштелип чыгат.</w:t>
      </w:r>
    </w:p>
    <w:p w:rsidR="00E45AAC" w:rsidRPr="004A08A1" w:rsidRDefault="00E45AAC" w:rsidP="009A457E">
      <w:pPr>
        <w:pStyle w:val="Style20"/>
        <w:widowControl/>
        <w:tabs>
          <w:tab w:val="left" w:pos="1008"/>
        </w:tabs>
        <w:spacing w:line="276" w:lineRule="auto"/>
        <w:rPr>
          <w:rStyle w:val="FontStyle115"/>
          <w:lang w:val="ky-KG"/>
        </w:rPr>
      </w:pPr>
      <w:r w:rsidRPr="004A08A1">
        <w:rPr>
          <w:rStyle w:val="FontStyle115"/>
          <w:lang w:val="ky-KG"/>
        </w:rPr>
        <w:t xml:space="preserve">6. Мүчө мамлекеттер тарабынан Бирликтин алкагында Өнөр жай кызматташтыгынын негизги багыттары (мындан ары – Негизги багыттар) </w:t>
      </w:r>
      <w:r w:rsidRPr="004A08A1">
        <w:rPr>
          <w:rStyle w:val="FontStyle115"/>
          <w:lang w:val="ky-KG"/>
        </w:rPr>
        <w:lastRenderedPageBreak/>
        <w:t>иштелип чыгат, алар Өкмөттөр аралык кеңеш тарабынан бекитилет жана өнөр жай кызматташтыгы үчүн экономикалык иштин артыкчылыктуу түрлөрүн жана сезимтал товарларды камтыйт.</w:t>
      </w:r>
    </w:p>
    <w:p w:rsidR="00E45AAC" w:rsidRPr="004A08A1" w:rsidRDefault="00E45AAC" w:rsidP="009A457E">
      <w:pPr>
        <w:pStyle w:val="Style20"/>
        <w:widowControl/>
        <w:tabs>
          <w:tab w:val="left" w:pos="1008"/>
        </w:tabs>
        <w:spacing w:line="276" w:lineRule="auto"/>
        <w:rPr>
          <w:rStyle w:val="FontStyle115"/>
          <w:lang w:val="ky-KG"/>
        </w:rPr>
      </w:pPr>
      <w:r w:rsidRPr="004A08A1">
        <w:rPr>
          <w:rStyle w:val="FontStyle115"/>
          <w:lang w:val="ky-KG"/>
        </w:rPr>
        <w:t xml:space="preserve">Комиссия </w:t>
      </w:r>
      <w:r w:rsidR="004763DE" w:rsidRPr="004A08A1">
        <w:rPr>
          <w:rStyle w:val="FontStyle115"/>
          <w:lang w:val="ky-KG"/>
        </w:rPr>
        <w:t>Негизги багыттарды ишке ашыруунун жыйынтыктарына жыл сайын мониторинг жана талдоо жүргүзөт жана зарыл болгон учурда мүчө мамлекеттер менен макулдашуу боюнча Негизги багыттарды тактоо жөнүндө сунуштарын жөнөтөт.</w:t>
      </w:r>
    </w:p>
    <w:p w:rsidR="004763DE" w:rsidRPr="004A08A1" w:rsidRDefault="004763DE" w:rsidP="009A457E">
      <w:pPr>
        <w:pStyle w:val="Style20"/>
        <w:widowControl/>
        <w:tabs>
          <w:tab w:val="left" w:pos="1008"/>
        </w:tabs>
        <w:spacing w:line="276" w:lineRule="auto"/>
        <w:rPr>
          <w:rStyle w:val="FontStyle115"/>
          <w:lang w:val="ky-KG"/>
        </w:rPr>
      </w:pPr>
      <w:r w:rsidRPr="004A08A1">
        <w:rPr>
          <w:rStyle w:val="FontStyle115"/>
          <w:lang w:val="ky-KG"/>
        </w:rPr>
        <w:t xml:space="preserve">7. </w:t>
      </w:r>
      <w:r w:rsidR="004D54C8" w:rsidRPr="004A08A1">
        <w:rPr>
          <w:rStyle w:val="FontStyle115"/>
          <w:lang w:val="ky-KG"/>
        </w:rPr>
        <w:t>Соода, бажы-тарифтик, атаандаштык, мамлекеттик сатып алуулар жаатында, техникалык жөнгө салуу, ишкердикти өнүктүрүү, транспорт жана инфраструктура жана башка чөйрөлөрдө саясатты иштеп чыгууда жана ишке ашырууда мүчө мамлекеттердин өнөр жайды өнүктүрүү кызыкчылыктары эске алынат.</w:t>
      </w:r>
    </w:p>
    <w:p w:rsidR="004D54C8" w:rsidRPr="004A08A1" w:rsidRDefault="004D54C8" w:rsidP="009A457E">
      <w:pPr>
        <w:pStyle w:val="Style20"/>
        <w:widowControl/>
        <w:tabs>
          <w:tab w:val="left" w:pos="1008"/>
        </w:tabs>
        <w:spacing w:line="276" w:lineRule="auto"/>
        <w:ind w:left="567"/>
        <w:rPr>
          <w:rStyle w:val="FontStyle115"/>
          <w:lang w:val="ky-KG"/>
        </w:rPr>
      </w:pPr>
      <w:r w:rsidRPr="004A08A1">
        <w:rPr>
          <w:rStyle w:val="FontStyle115"/>
          <w:lang w:val="ky-KG"/>
        </w:rPr>
        <w:t xml:space="preserve">8. </w:t>
      </w:r>
      <w:r w:rsidR="00D22DAB" w:rsidRPr="004A08A1">
        <w:rPr>
          <w:rStyle w:val="FontStyle115"/>
          <w:lang w:val="ky-KG"/>
        </w:rPr>
        <w:t xml:space="preserve">Сезимтал товарларга карата мүчө мамлекеттер өнөр </w:t>
      </w:r>
      <w:r w:rsidR="00C33C42" w:rsidRPr="004A08A1">
        <w:rPr>
          <w:rStyle w:val="FontStyle115"/>
          <w:lang w:val="ky-KG"/>
        </w:rPr>
        <w:t>жай саясатын кабыл ала</w:t>
      </w:r>
      <w:r w:rsidR="00D22DAB" w:rsidRPr="004A08A1">
        <w:rPr>
          <w:rStyle w:val="FontStyle115"/>
          <w:lang w:val="ky-KG"/>
        </w:rPr>
        <w:t>рдан мурда позицияларды өз ара эсепке алуу үчүн консультацияларды өткөрөт.</w:t>
      </w:r>
    </w:p>
    <w:p w:rsidR="00D22DAB" w:rsidRPr="004A08A1" w:rsidRDefault="00D22DAB" w:rsidP="009A457E">
      <w:pPr>
        <w:pStyle w:val="Style20"/>
        <w:widowControl/>
        <w:tabs>
          <w:tab w:val="left" w:pos="1008"/>
        </w:tabs>
        <w:spacing w:line="276" w:lineRule="auto"/>
        <w:rPr>
          <w:rStyle w:val="FontStyle115"/>
          <w:lang w:val="ky-KG"/>
        </w:rPr>
      </w:pPr>
      <w:r w:rsidRPr="004A08A1">
        <w:rPr>
          <w:rStyle w:val="FontStyle115"/>
          <w:lang w:val="ky-KG"/>
        </w:rPr>
        <w:t>Мүчө мамлекеттер сезимтал товарлардын бекитилген тизме</w:t>
      </w:r>
      <w:r w:rsidR="00AE4068" w:rsidRPr="004A08A1">
        <w:rPr>
          <w:rStyle w:val="FontStyle115"/>
          <w:lang w:val="ky-KG"/>
        </w:rPr>
        <w:t>г</w:t>
      </w:r>
      <w:r w:rsidRPr="004A08A1">
        <w:rPr>
          <w:rStyle w:val="FontStyle115"/>
          <w:lang w:val="ky-KG"/>
        </w:rPr>
        <w:t>и боюнча улуттук өнөр жай саясатын ишке ашыруунун пландаштырылуучу багыттары тууралуу алдын ала өз ара маалымдоону камсыз кылышат.</w:t>
      </w:r>
    </w:p>
    <w:p w:rsidR="00D22DAB" w:rsidRPr="004A08A1" w:rsidRDefault="00D22DAB" w:rsidP="009A457E">
      <w:pPr>
        <w:pStyle w:val="Style20"/>
        <w:widowControl/>
        <w:tabs>
          <w:tab w:val="left" w:pos="1008"/>
        </w:tabs>
        <w:spacing w:line="276" w:lineRule="auto"/>
        <w:rPr>
          <w:rStyle w:val="FontStyle115"/>
          <w:lang w:val="ky-KG"/>
        </w:rPr>
      </w:pPr>
      <w:r w:rsidRPr="004A08A1">
        <w:rPr>
          <w:rStyle w:val="FontStyle115"/>
          <w:lang w:val="ky-KG"/>
        </w:rPr>
        <w:t>Мүчө мамлекеттер Комиссия менен бирдикте аталган консультацияларды өткөрүүнүн жана (же) маалымдоонун тартибин иштеп чыгышат, ал Комиссиянын Кеңеши тарабынан бекитилет.</w:t>
      </w:r>
    </w:p>
    <w:p w:rsidR="00D22DAB" w:rsidRPr="004A08A1" w:rsidRDefault="00D22DAB" w:rsidP="009A457E">
      <w:pPr>
        <w:pStyle w:val="Style20"/>
        <w:widowControl/>
        <w:tabs>
          <w:tab w:val="left" w:pos="1008"/>
        </w:tabs>
        <w:spacing w:line="276" w:lineRule="auto"/>
        <w:rPr>
          <w:rStyle w:val="FontStyle115"/>
          <w:lang w:val="ky-KG"/>
        </w:rPr>
      </w:pPr>
      <w:r w:rsidRPr="004A08A1">
        <w:rPr>
          <w:rStyle w:val="FontStyle115"/>
          <w:lang w:val="ky-KG"/>
        </w:rPr>
        <w:t xml:space="preserve">9. </w:t>
      </w:r>
      <w:r w:rsidR="00C31EF8" w:rsidRPr="004A08A1">
        <w:rPr>
          <w:rStyle w:val="FontStyle115"/>
          <w:lang w:val="ky-KG"/>
        </w:rPr>
        <w:t>Бирликтин алкагында өнөр жай кызматташтыгын ишке ашыруу үчүн мүчө мамлекеттер Комиссиянын консультациялык колдоосунда жана координациялоосунда төмөнкүдөй каражаттарды иштеп чыгышат жана колдонушу мүмкүн:</w:t>
      </w:r>
    </w:p>
    <w:p w:rsidR="00C31EF8" w:rsidRPr="004A08A1" w:rsidRDefault="00C31EF8" w:rsidP="009A457E">
      <w:pPr>
        <w:pStyle w:val="Style20"/>
        <w:widowControl/>
        <w:tabs>
          <w:tab w:val="left" w:pos="1008"/>
        </w:tabs>
        <w:spacing w:line="276" w:lineRule="auto"/>
        <w:rPr>
          <w:rStyle w:val="FontStyle115"/>
          <w:lang w:val="ky-KG"/>
        </w:rPr>
      </w:pPr>
      <w:r w:rsidRPr="004A08A1">
        <w:rPr>
          <w:rStyle w:val="FontStyle115"/>
          <w:lang w:val="ky-KG"/>
        </w:rPr>
        <w:t xml:space="preserve">1) </w:t>
      </w:r>
      <w:r w:rsidR="00301F84" w:rsidRPr="004A08A1">
        <w:rPr>
          <w:rStyle w:val="FontStyle115"/>
          <w:lang w:val="ky-KG"/>
        </w:rPr>
        <w:t>жогорку технологиялык, инновациялык жана атаандаштыкка жөндөмдүү продукцияны түзүү максатында өз ара пайдалуу өнөр жай кооперациясына дем берүү;</w:t>
      </w:r>
    </w:p>
    <w:p w:rsidR="00301F84" w:rsidRPr="004A08A1" w:rsidRDefault="00301F84" w:rsidP="009A457E">
      <w:pPr>
        <w:pStyle w:val="Style20"/>
        <w:widowControl/>
        <w:tabs>
          <w:tab w:val="left" w:pos="1008"/>
        </w:tabs>
        <w:spacing w:line="276" w:lineRule="auto"/>
        <w:rPr>
          <w:rStyle w:val="FontStyle115"/>
          <w:lang w:val="ky-KG"/>
        </w:rPr>
      </w:pPr>
      <w:r w:rsidRPr="004A08A1">
        <w:rPr>
          <w:rStyle w:val="FontStyle115"/>
          <w:lang w:val="ky-KG"/>
        </w:rPr>
        <w:t xml:space="preserve">2) </w:t>
      </w:r>
      <w:r w:rsidR="00066DBF" w:rsidRPr="004A08A1">
        <w:rPr>
          <w:rStyle w:val="FontStyle115"/>
          <w:lang w:val="ky-KG"/>
        </w:rPr>
        <w:t>өз ара пайда көрүү негизинде мүчө мамлекеттердин катышуусунда биргелешкен программалар жана долбоорлор;</w:t>
      </w:r>
    </w:p>
    <w:p w:rsidR="00066DBF" w:rsidRPr="004A08A1" w:rsidRDefault="00066DBF" w:rsidP="009A457E">
      <w:pPr>
        <w:pStyle w:val="Style20"/>
        <w:widowControl/>
        <w:tabs>
          <w:tab w:val="left" w:pos="1008"/>
        </w:tabs>
        <w:spacing w:line="276" w:lineRule="auto"/>
        <w:rPr>
          <w:rStyle w:val="FontStyle115"/>
          <w:lang w:val="ky-KG"/>
        </w:rPr>
      </w:pPr>
      <w:r w:rsidRPr="004A08A1">
        <w:rPr>
          <w:rStyle w:val="FontStyle115"/>
          <w:lang w:val="ky-KG"/>
        </w:rPr>
        <w:t xml:space="preserve">3) </w:t>
      </w:r>
      <w:r w:rsidR="00AB4D97" w:rsidRPr="004A08A1">
        <w:rPr>
          <w:rStyle w:val="FontStyle115"/>
          <w:lang w:val="ky-KG"/>
        </w:rPr>
        <w:t>биргелешкен технологиялык платформалар жана өнөр жай кластерлери;</w:t>
      </w:r>
    </w:p>
    <w:p w:rsidR="00AB4D97" w:rsidRPr="004A08A1" w:rsidRDefault="00AB4D97" w:rsidP="009A457E">
      <w:pPr>
        <w:pStyle w:val="Style20"/>
        <w:widowControl/>
        <w:tabs>
          <w:tab w:val="left" w:pos="1008"/>
        </w:tabs>
        <w:spacing w:line="276" w:lineRule="auto"/>
        <w:rPr>
          <w:rStyle w:val="FontStyle115"/>
          <w:lang w:val="ky-KG"/>
        </w:rPr>
      </w:pPr>
      <w:r w:rsidRPr="004A08A1">
        <w:rPr>
          <w:rStyle w:val="FontStyle115"/>
          <w:lang w:val="ky-KG"/>
        </w:rPr>
        <w:t xml:space="preserve">4) </w:t>
      </w:r>
      <w:r w:rsidR="00C64DAA" w:rsidRPr="004A08A1">
        <w:rPr>
          <w:rStyle w:val="FontStyle115"/>
          <w:lang w:val="ky-KG"/>
        </w:rPr>
        <w:t>өнөр жай кызматташтыгын өнүктүрүүгө жардам берүүчү башка каражаттар.</w:t>
      </w:r>
    </w:p>
    <w:p w:rsidR="00C64DAA" w:rsidRPr="004A08A1" w:rsidRDefault="00C64DAA" w:rsidP="009A457E">
      <w:pPr>
        <w:pStyle w:val="Style20"/>
        <w:widowControl/>
        <w:tabs>
          <w:tab w:val="left" w:pos="1008"/>
        </w:tabs>
        <w:spacing w:line="276" w:lineRule="auto"/>
        <w:rPr>
          <w:rStyle w:val="FontStyle115"/>
          <w:lang w:val="ky-KG"/>
        </w:rPr>
      </w:pPr>
      <w:r w:rsidRPr="004A08A1">
        <w:rPr>
          <w:rStyle w:val="FontStyle115"/>
          <w:lang w:val="ky-KG"/>
        </w:rPr>
        <w:t xml:space="preserve">10. </w:t>
      </w:r>
      <w:r w:rsidR="0034085C" w:rsidRPr="004A08A1">
        <w:rPr>
          <w:rStyle w:val="FontStyle115"/>
          <w:lang w:val="ky-KG"/>
        </w:rPr>
        <w:t>Бул беренени ишке ашыруу үчүн мүчө мамлекеттер тарабынан Комиссиянын катышуусу менен кошумча документтер жана механизмдер иштелип чыгышы мүмкүн.</w:t>
      </w:r>
    </w:p>
    <w:p w:rsidR="0034085C" w:rsidRPr="004A08A1" w:rsidRDefault="0034085C" w:rsidP="009A457E">
      <w:pPr>
        <w:pStyle w:val="Style20"/>
        <w:widowControl/>
        <w:tabs>
          <w:tab w:val="left" w:pos="1008"/>
        </w:tabs>
        <w:spacing w:line="276" w:lineRule="auto"/>
        <w:rPr>
          <w:rStyle w:val="FontStyle115"/>
          <w:lang w:val="ky-KG"/>
        </w:rPr>
      </w:pPr>
      <w:r w:rsidRPr="004A08A1">
        <w:rPr>
          <w:rStyle w:val="FontStyle115"/>
          <w:lang w:val="ky-KG"/>
        </w:rPr>
        <w:t xml:space="preserve">11. Комиссия </w:t>
      </w:r>
      <w:r w:rsidR="008246A7" w:rsidRPr="004A08A1">
        <w:rPr>
          <w:rStyle w:val="FontStyle115"/>
          <w:lang w:val="ky-KG"/>
        </w:rPr>
        <w:t>ушул Келишимдин № 27 тиркемесине ылайык ушул Келишим менен аныкталган ыйгарым укуктардын чегинде өнөр жай кызматташтыгынын негизги багыттары боюнча мүчө мамлекеттердин ишине консультациялык колдоо көрсөтүүнү жана координациялоону ишке ашырат.</w:t>
      </w:r>
    </w:p>
    <w:p w:rsidR="00130DF3" w:rsidRPr="004A08A1" w:rsidRDefault="00D7196B" w:rsidP="009A457E">
      <w:pPr>
        <w:pStyle w:val="Style20"/>
        <w:widowControl/>
        <w:tabs>
          <w:tab w:val="left" w:pos="1008"/>
        </w:tabs>
        <w:spacing w:line="276" w:lineRule="auto"/>
        <w:rPr>
          <w:rStyle w:val="FontStyle115"/>
          <w:lang w:val="ky-KG"/>
        </w:rPr>
      </w:pPr>
      <w:r w:rsidRPr="004A08A1">
        <w:rPr>
          <w:rStyle w:val="FontStyle115"/>
          <w:lang w:val="ky-KG"/>
        </w:rPr>
        <w:t>Ушул берененин максаттары үчүн ушул Келишимдин № 27 тиркемесине ылайык түшүнүктөр колдонулат.</w:t>
      </w:r>
    </w:p>
    <w:p w:rsidR="0091134B" w:rsidRPr="004A08A1" w:rsidRDefault="0091134B" w:rsidP="009A457E">
      <w:pPr>
        <w:widowControl/>
        <w:spacing w:before="240" w:line="276" w:lineRule="auto"/>
        <w:jc w:val="center"/>
        <w:rPr>
          <w:color w:val="000000"/>
          <w:sz w:val="28"/>
          <w:szCs w:val="28"/>
          <w:lang w:val="ky-KG"/>
        </w:rPr>
      </w:pPr>
      <w:r w:rsidRPr="004A08A1">
        <w:rPr>
          <w:color w:val="000000"/>
          <w:sz w:val="28"/>
          <w:szCs w:val="28"/>
          <w:lang w:val="ky-KG"/>
        </w:rPr>
        <w:t>93-берене</w:t>
      </w:r>
    </w:p>
    <w:p w:rsidR="0091134B" w:rsidRPr="004A08A1" w:rsidRDefault="0091134B" w:rsidP="009A457E">
      <w:pPr>
        <w:widowControl/>
        <w:spacing w:line="276" w:lineRule="auto"/>
        <w:jc w:val="center"/>
        <w:rPr>
          <w:color w:val="000000"/>
          <w:sz w:val="28"/>
          <w:szCs w:val="28"/>
          <w:lang w:val="ky-KG"/>
        </w:rPr>
      </w:pPr>
      <w:r w:rsidRPr="004A08A1">
        <w:rPr>
          <w:color w:val="000000"/>
          <w:sz w:val="28"/>
          <w:szCs w:val="28"/>
          <w:lang w:val="ky-KG"/>
        </w:rPr>
        <w:lastRenderedPageBreak/>
        <w:t>Өнөр жай субсидиялары</w:t>
      </w:r>
    </w:p>
    <w:p w:rsidR="0091134B" w:rsidRPr="004A08A1" w:rsidRDefault="0091134B" w:rsidP="009A457E">
      <w:pPr>
        <w:widowControl/>
        <w:tabs>
          <w:tab w:val="left" w:pos="1018"/>
        </w:tabs>
        <w:spacing w:line="276" w:lineRule="auto"/>
        <w:ind w:firstLine="710"/>
        <w:jc w:val="both"/>
        <w:rPr>
          <w:color w:val="000000"/>
          <w:sz w:val="28"/>
          <w:szCs w:val="28"/>
          <w:lang w:val="ky-KG"/>
        </w:rPr>
      </w:pPr>
    </w:p>
    <w:p w:rsidR="0091134B" w:rsidRPr="004A08A1" w:rsidRDefault="0091134B" w:rsidP="009A457E">
      <w:pPr>
        <w:widowControl/>
        <w:tabs>
          <w:tab w:val="left" w:pos="1018"/>
        </w:tabs>
        <w:spacing w:line="276" w:lineRule="auto"/>
        <w:ind w:firstLine="710"/>
        <w:jc w:val="both"/>
        <w:rPr>
          <w:color w:val="000000"/>
          <w:sz w:val="28"/>
          <w:szCs w:val="28"/>
          <w:lang w:val="ky-KG"/>
        </w:rPr>
      </w:pPr>
      <w:r w:rsidRPr="004A08A1">
        <w:rPr>
          <w:color w:val="000000"/>
          <w:sz w:val="28"/>
          <w:szCs w:val="28"/>
          <w:lang w:val="ky-KG"/>
        </w:rPr>
        <w:t xml:space="preserve">1.Мүчө мамлекеттердин экономикасын </w:t>
      </w:r>
      <w:r w:rsidR="00997AFA" w:rsidRPr="004A08A1">
        <w:rPr>
          <w:color w:val="000000"/>
          <w:sz w:val="28"/>
          <w:szCs w:val="28"/>
          <w:lang w:val="ky-KG"/>
        </w:rPr>
        <w:t>туруктуу</w:t>
      </w:r>
      <w:r w:rsidRPr="004A08A1">
        <w:rPr>
          <w:color w:val="000000"/>
          <w:sz w:val="28"/>
          <w:szCs w:val="28"/>
          <w:lang w:val="ky-KG"/>
        </w:rPr>
        <w:t xml:space="preserve"> жана натыйжалуу өнүктүрүү үчүн шарттарды, ошондой эле мүчө мамлекеттердин ортосунда өз ара соода кылууну жана ак ниеттүү атаандаштыкты өнүктүрүүгө көмөктөшүүчү шарттарды камсыз кылуу максатында мүчө мамлекеттердин аймактарында ушул Ке</w:t>
      </w:r>
      <w:r w:rsidR="00EF5FCA" w:rsidRPr="004A08A1">
        <w:rPr>
          <w:color w:val="000000"/>
          <w:sz w:val="28"/>
          <w:szCs w:val="28"/>
          <w:lang w:val="ky-KG"/>
        </w:rPr>
        <w:t>лишимдин № 28 тиркемесине ылайы</w:t>
      </w:r>
      <w:r w:rsidRPr="004A08A1">
        <w:rPr>
          <w:color w:val="000000"/>
          <w:sz w:val="28"/>
          <w:szCs w:val="28"/>
          <w:lang w:val="ky-KG"/>
        </w:rPr>
        <w:t>к</w:t>
      </w:r>
      <w:r w:rsidR="00EF5FCA" w:rsidRPr="004A08A1">
        <w:rPr>
          <w:color w:val="000000"/>
          <w:sz w:val="28"/>
          <w:szCs w:val="28"/>
          <w:lang w:val="ky-KG"/>
        </w:rPr>
        <w:t xml:space="preserve"> </w:t>
      </w:r>
      <w:r w:rsidRPr="004A08A1">
        <w:rPr>
          <w:color w:val="000000"/>
          <w:sz w:val="28"/>
          <w:szCs w:val="28"/>
          <w:lang w:val="ky-KG"/>
        </w:rPr>
        <w:t>өнөр жай товарларын өндүрүү, сатуу жана керектөө менен түздөн-түз байланышкан кызмат көрсөтүүдө же алууда өнөр жай товарларына карата субсидияларды берүүнүн бирдиктүү эрежелери колдонулат.</w:t>
      </w:r>
    </w:p>
    <w:p w:rsidR="0091134B" w:rsidRPr="004A08A1" w:rsidRDefault="0091134B" w:rsidP="009A457E">
      <w:pPr>
        <w:widowControl/>
        <w:tabs>
          <w:tab w:val="left" w:pos="1018"/>
        </w:tabs>
        <w:spacing w:line="276" w:lineRule="auto"/>
        <w:ind w:firstLine="710"/>
        <w:jc w:val="both"/>
        <w:rPr>
          <w:color w:val="000000"/>
          <w:sz w:val="28"/>
          <w:szCs w:val="28"/>
          <w:lang w:val="ky-KG"/>
        </w:rPr>
      </w:pPr>
      <w:r w:rsidRPr="004A08A1">
        <w:rPr>
          <w:color w:val="000000"/>
          <w:sz w:val="28"/>
          <w:szCs w:val="28"/>
          <w:lang w:val="ky-KG"/>
        </w:rPr>
        <w:t>2. Ушул берененин жоболорунан жана ушул Келишимдин № 28 тиркемесинен келип чыгуучу мүчө мамлекеттердин милдеттенмелери мүчө мамлекеттердин үчүнчү өлкөлөр менен болгон укуктук мамилелерине жайылтылбайт.</w:t>
      </w:r>
    </w:p>
    <w:p w:rsidR="0091134B" w:rsidRPr="004A08A1" w:rsidRDefault="0091134B" w:rsidP="009A457E">
      <w:pPr>
        <w:widowControl/>
        <w:tabs>
          <w:tab w:val="left" w:pos="1018"/>
        </w:tabs>
        <w:spacing w:line="276" w:lineRule="auto"/>
        <w:ind w:firstLine="710"/>
        <w:jc w:val="both"/>
        <w:rPr>
          <w:color w:val="000000"/>
          <w:sz w:val="28"/>
          <w:szCs w:val="28"/>
          <w:lang w:val="ky-KG"/>
        </w:rPr>
      </w:pPr>
      <w:r w:rsidRPr="004A08A1">
        <w:rPr>
          <w:color w:val="000000"/>
          <w:sz w:val="28"/>
          <w:szCs w:val="28"/>
          <w:lang w:val="ky-KG"/>
        </w:rPr>
        <w:t xml:space="preserve">3. Бул берененин максаттары үчүн субсидия </w:t>
      </w:r>
      <w:r w:rsidR="00EF5FCA" w:rsidRPr="004A08A1">
        <w:rPr>
          <w:color w:val="000000"/>
          <w:sz w:val="28"/>
          <w:szCs w:val="28"/>
          <w:lang w:val="ky-KG"/>
        </w:rPr>
        <w:t xml:space="preserve">алдында </w:t>
      </w:r>
      <w:r w:rsidRPr="004A08A1">
        <w:rPr>
          <w:color w:val="000000"/>
          <w:sz w:val="28"/>
          <w:szCs w:val="28"/>
          <w:lang w:val="ky-KG"/>
        </w:rPr>
        <w:t>төмөнкү</w:t>
      </w:r>
      <w:r w:rsidR="00EF5FCA" w:rsidRPr="004A08A1">
        <w:rPr>
          <w:color w:val="000000"/>
          <w:sz w:val="28"/>
          <w:szCs w:val="28"/>
          <w:lang w:val="ky-KG"/>
        </w:rPr>
        <w:t xml:space="preserve"> </w:t>
      </w:r>
      <w:r w:rsidRPr="004A08A1">
        <w:rPr>
          <w:color w:val="000000"/>
          <w:sz w:val="28"/>
          <w:szCs w:val="28"/>
          <w:lang w:val="ky-KG"/>
        </w:rPr>
        <w:t>түшүнү</w:t>
      </w:r>
      <w:r w:rsidR="00EF5FCA" w:rsidRPr="004A08A1">
        <w:rPr>
          <w:color w:val="000000"/>
          <w:sz w:val="28"/>
          <w:szCs w:val="28"/>
          <w:lang w:val="ky-KG"/>
        </w:rPr>
        <w:t>к колдонулат</w:t>
      </w:r>
      <w:r w:rsidRPr="004A08A1">
        <w:rPr>
          <w:color w:val="000000"/>
          <w:sz w:val="28"/>
          <w:szCs w:val="28"/>
          <w:lang w:val="ky-KG"/>
        </w:rPr>
        <w:t>:</w:t>
      </w:r>
    </w:p>
    <w:p w:rsidR="0091134B" w:rsidRPr="004A08A1" w:rsidRDefault="0091134B" w:rsidP="009A457E">
      <w:pPr>
        <w:widowControl/>
        <w:tabs>
          <w:tab w:val="left" w:pos="1018"/>
        </w:tabs>
        <w:spacing w:line="276" w:lineRule="auto"/>
        <w:ind w:firstLine="710"/>
        <w:jc w:val="both"/>
        <w:rPr>
          <w:color w:val="000000"/>
          <w:sz w:val="28"/>
          <w:szCs w:val="28"/>
          <w:lang w:val="ky-KG"/>
        </w:rPr>
      </w:pPr>
      <w:r w:rsidRPr="004A08A1">
        <w:rPr>
          <w:color w:val="000000"/>
          <w:sz w:val="28"/>
          <w:szCs w:val="28"/>
          <w:lang w:val="ky-KG"/>
        </w:rPr>
        <w:t>а) каржылык көмөктөшүү, ал мүчө мамлекеттин субсидиялоочу органы (же мүчө мамлекет тарабынан ыйгарым укук берилген түзүм) тарабынан көрсөтүлүп, анын натыйжасында артыкчылыктар түзүлөт (камсыз кылынат) жана ал төмөнкүлөр аркылуу ишке ашырылат:</w:t>
      </w:r>
    </w:p>
    <w:p w:rsidR="0091134B" w:rsidRPr="004A08A1" w:rsidRDefault="0091134B" w:rsidP="009A457E">
      <w:pPr>
        <w:widowControl/>
        <w:tabs>
          <w:tab w:val="left" w:pos="1018"/>
        </w:tabs>
        <w:spacing w:line="276" w:lineRule="auto"/>
        <w:ind w:firstLine="710"/>
        <w:jc w:val="both"/>
        <w:rPr>
          <w:color w:val="000000"/>
          <w:sz w:val="28"/>
          <w:szCs w:val="28"/>
          <w:lang w:val="ky-KG"/>
        </w:rPr>
      </w:pPr>
      <w:r w:rsidRPr="004A08A1">
        <w:rPr>
          <w:color w:val="000000"/>
          <w:sz w:val="28"/>
          <w:szCs w:val="28"/>
          <w:lang w:val="ky-KG"/>
        </w:rPr>
        <w:t>акча каражаттарын түздөн-түз которуу (мисалы, кайтарылбас ссудалар, кредиттер түрүндө) же уставдык капиталда үлүштөрдү алуу же аны көбөйтүү же ушундай каражаттарды которуу боюнча милдеттенмелер (мисалы, кредиттер боюнча кепилдиктер);</w:t>
      </w:r>
    </w:p>
    <w:p w:rsidR="0091134B" w:rsidRPr="004A08A1" w:rsidRDefault="0091134B" w:rsidP="009A457E">
      <w:pPr>
        <w:widowControl/>
        <w:tabs>
          <w:tab w:val="left" w:pos="1018"/>
        </w:tabs>
        <w:spacing w:line="276" w:lineRule="auto"/>
        <w:ind w:firstLine="710"/>
        <w:jc w:val="both"/>
        <w:rPr>
          <w:color w:val="000000"/>
          <w:sz w:val="28"/>
          <w:szCs w:val="28"/>
          <w:lang w:val="ky-KG"/>
        </w:rPr>
      </w:pPr>
      <w:r w:rsidRPr="004A08A1">
        <w:rPr>
          <w:color w:val="000000"/>
          <w:sz w:val="28"/>
          <w:szCs w:val="28"/>
          <w:lang w:val="ky-KG"/>
        </w:rPr>
        <w:t>мүчө мамлекеттин кирешесине түшүшү керек болгон төлөмдөрдү алуудан толук же жарым-жартылай баш тартуу (мисалы, салыктык жеңилдиктер, карызды эсептен чыгаруу). Мында экспорттолуучу өнөр жай товарын ички керектөө үчүн арналган ушул сыяктуу товардан алынуучу алымдардан жана салыктардан бошотуу же болбосо ушундай алымдарды жана салыктарды азайтуу же болбосо ушундай алымдарды жана салыктарды иш жүзүндө эсептелген суммадан ашпаган өлчөмдө кайтарып берүү субсидия катары каралбайт;</w:t>
      </w:r>
    </w:p>
    <w:p w:rsidR="0091134B" w:rsidRPr="004A08A1" w:rsidRDefault="0091134B" w:rsidP="009A457E">
      <w:pPr>
        <w:widowControl/>
        <w:tabs>
          <w:tab w:val="left" w:pos="1018"/>
        </w:tabs>
        <w:spacing w:line="276" w:lineRule="auto"/>
        <w:ind w:firstLine="710"/>
        <w:jc w:val="both"/>
        <w:rPr>
          <w:color w:val="000000"/>
          <w:sz w:val="28"/>
          <w:szCs w:val="28"/>
          <w:lang w:val="ky-KG"/>
        </w:rPr>
      </w:pPr>
      <w:r w:rsidRPr="004A08A1">
        <w:rPr>
          <w:color w:val="000000"/>
          <w:sz w:val="28"/>
          <w:szCs w:val="28"/>
          <w:lang w:val="ky-KG"/>
        </w:rPr>
        <w:t>товарларды берүү же кызмат көрсөтүүлөр (буга жалпы инфраструктураны колдоо жана өнүктүрүү үчүн арналган өнөр жай товарлары жана кызмат көрсөтүүлөр кирбейт);</w:t>
      </w:r>
    </w:p>
    <w:p w:rsidR="0091134B" w:rsidRPr="004A08A1" w:rsidRDefault="0091134B" w:rsidP="009A457E">
      <w:pPr>
        <w:widowControl/>
        <w:tabs>
          <w:tab w:val="left" w:pos="1018"/>
        </w:tabs>
        <w:spacing w:line="276" w:lineRule="auto"/>
        <w:ind w:firstLine="710"/>
        <w:jc w:val="both"/>
        <w:rPr>
          <w:color w:val="000000"/>
          <w:sz w:val="28"/>
          <w:szCs w:val="28"/>
          <w:lang w:val="ky-KG"/>
        </w:rPr>
      </w:pPr>
      <w:r w:rsidRPr="004A08A1">
        <w:rPr>
          <w:color w:val="000000"/>
          <w:sz w:val="28"/>
          <w:szCs w:val="28"/>
          <w:lang w:val="ky-KG"/>
        </w:rPr>
        <w:t>өнөр жай товарларын сатып алуу;</w:t>
      </w:r>
    </w:p>
    <w:p w:rsidR="0091134B" w:rsidRPr="004A08A1" w:rsidRDefault="0091134B" w:rsidP="009A457E">
      <w:pPr>
        <w:widowControl/>
        <w:tabs>
          <w:tab w:val="left" w:pos="1018"/>
        </w:tabs>
        <w:spacing w:line="276" w:lineRule="auto"/>
        <w:ind w:firstLine="710"/>
        <w:jc w:val="both"/>
        <w:rPr>
          <w:color w:val="000000"/>
          <w:sz w:val="28"/>
          <w:szCs w:val="28"/>
          <w:lang w:val="ky-KG"/>
        </w:rPr>
      </w:pPr>
      <w:r w:rsidRPr="004A08A1">
        <w:rPr>
          <w:color w:val="000000"/>
          <w:sz w:val="28"/>
          <w:szCs w:val="28"/>
          <w:lang w:val="ky-KG"/>
        </w:rPr>
        <w:t>б) ар кандай мүчө мамлекеттин аймагынан өнөр жай товарларын алып келүүнү азайтууга же ар кандай мүчө мамлекеттин аймагына өнөр жай товарларын алып чыгууну көбөйтүүгө таасир этүүчү (түздөн-түз же кыйыр түрдө) кирешелерди же бааларды кармоонун ар кандай башка формасы, анын натыйжасында артыкчылык берилет.</w:t>
      </w:r>
    </w:p>
    <w:p w:rsidR="0091134B" w:rsidRPr="004A08A1" w:rsidRDefault="0091134B" w:rsidP="009A457E">
      <w:pPr>
        <w:widowControl/>
        <w:tabs>
          <w:tab w:val="left" w:pos="1018"/>
        </w:tabs>
        <w:spacing w:line="276" w:lineRule="auto"/>
        <w:ind w:firstLine="710"/>
        <w:jc w:val="both"/>
        <w:rPr>
          <w:color w:val="000000"/>
          <w:sz w:val="28"/>
          <w:szCs w:val="28"/>
          <w:lang w:val="ky-KG"/>
        </w:rPr>
      </w:pPr>
      <w:r w:rsidRPr="004A08A1">
        <w:rPr>
          <w:color w:val="000000"/>
          <w:sz w:val="28"/>
          <w:szCs w:val="28"/>
          <w:lang w:val="ky-KG"/>
        </w:rPr>
        <w:t>Субсидиялардын түрлөрү ушул Келишимдин № 28 тиркемесинде каралган.</w:t>
      </w:r>
    </w:p>
    <w:p w:rsidR="0091134B" w:rsidRPr="004A08A1" w:rsidRDefault="0091134B" w:rsidP="009A457E">
      <w:pPr>
        <w:widowControl/>
        <w:tabs>
          <w:tab w:val="left" w:pos="1018"/>
        </w:tabs>
        <w:spacing w:line="276" w:lineRule="auto"/>
        <w:ind w:firstLine="710"/>
        <w:jc w:val="both"/>
        <w:rPr>
          <w:color w:val="000000"/>
          <w:sz w:val="28"/>
          <w:szCs w:val="28"/>
          <w:lang w:val="ky-KG"/>
        </w:rPr>
      </w:pPr>
      <w:r w:rsidRPr="004A08A1">
        <w:rPr>
          <w:color w:val="000000"/>
          <w:sz w:val="28"/>
          <w:szCs w:val="28"/>
          <w:lang w:val="ky-KG"/>
        </w:rPr>
        <w:lastRenderedPageBreak/>
        <w:t>4. Субсидиялоочу орган ар кандай башка уюмга субсидия берүүгө тиешелүү ага жүктөлгөн бир же бир нече функцияларды аткарууга тапшырма бериши же жазма буйрук бериши мүмкүн. Ушундай уюмдун иш-аракеттери субсидиялоочу органдын иш-аракеттери катары каралат.</w:t>
      </w:r>
    </w:p>
    <w:p w:rsidR="0091134B" w:rsidRPr="004A08A1" w:rsidRDefault="0091134B" w:rsidP="009A457E">
      <w:pPr>
        <w:widowControl/>
        <w:tabs>
          <w:tab w:val="left" w:pos="1018"/>
        </w:tabs>
        <w:spacing w:line="276" w:lineRule="auto"/>
        <w:ind w:firstLine="710"/>
        <w:jc w:val="both"/>
        <w:rPr>
          <w:color w:val="000000"/>
          <w:sz w:val="28"/>
          <w:szCs w:val="28"/>
          <w:lang w:val="ky-KG"/>
        </w:rPr>
      </w:pPr>
      <w:r w:rsidRPr="004A08A1">
        <w:rPr>
          <w:color w:val="000000"/>
          <w:sz w:val="28"/>
          <w:szCs w:val="28"/>
          <w:lang w:val="ky-KG"/>
        </w:rPr>
        <w:t>Мүчө мамлекеттердин башчыларынын субсидияларды берүүгө багытталган актылары субсидиялоочу органдын иш-аракеттери катары каралат.</w:t>
      </w:r>
    </w:p>
    <w:p w:rsidR="0091134B" w:rsidRPr="004A08A1" w:rsidRDefault="0091134B" w:rsidP="009A457E">
      <w:pPr>
        <w:widowControl/>
        <w:tabs>
          <w:tab w:val="left" w:pos="1018"/>
        </w:tabs>
        <w:spacing w:line="276" w:lineRule="auto"/>
        <w:ind w:firstLine="710"/>
        <w:jc w:val="both"/>
        <w:rPr>
          <w:color w:val="000000"/>
          <w:sz w:val="28"/>
          <w:szCs w:val="28"/>
          <w:lang w:val="ky-KG"/>
        </w:rPr>
      </w:pPr>
      <w:r w:rsidRPr="004A08A1">
        <w:rPr>
          <w:color w:val="000000"/>
          <w:sz w:val="28"/>
          <w:szCs w:val="28"/>
          <w:lang w:val="ky-KG"/>
        </w:rPr>
        <w:t>5. Мүчө мамлекеттин аймагында берилүүчү субсидиялардын ушул берененин жана ушул Келишимдин № 28 тиркемесинин жоболоруна ылайык келишине талдоо жүргүзүү максатында териштирүү ушул Келишимдин № 28 тиркемесинде каралган тартипке ылайык жүргүзүлөт.</w:t>
      </w:r>
    </w:p>
    <w:p w:rsidR="0091134B" w:rsidRPr="004A08A1" w:rsidRDefault="0091134B" w:rsidP="009A457E">
      <w:pPr>
        <w:widowControl/>
        <w:tabs>
          <w:tab w:val="left" w:pos="1018"/>
        </w:tabs>
        <w:spacing w:line="276" w:lineRule="auto"/>
        <w:ind w:firstLine="710"/>
        <w:jc w:val="both"/>
        <w:rPr>
          <w:color w:val="000000"/>
          <w:sz w:val="28"/>
          <w:szCs w:val="28"/>
          <w:lang w:val="ky-KG"/>
        </w:rPr>
      </w:pPr>
      <w:r w:rsidRPr="004A08A1">
        <w:rPr>
          <w:color w:val="000000"/>
          <w:sz w:val="28"/>
          <w:szCs w:val="28"/>
          <w:lang w:val="ky-KG"/>
        </w:rPr>
        <w:t>6. Комиссия ушул берененин жана ушул Келишимдин № 28 тиркемесинин жоболорун ишке ашырууну контролдоону камсыз кылат жана ага төмөнкүдөй ыйгарым укуктар берилет:</w:t>
      </w:r>
    </w:p>
    <w:p w:rsidR="0091134B" w:rsidRPr="004A08A1" w:rsidRDefault="0091134B" w:rsidP="009A457E">
      <w:pPr>
        <w:widowControl/>
        <w:tabs>
          <w:tab w:val="left" w:pos="1018"/>
        </w:tabs>
        <w:spacing w:line="276" w:lineRule="auto"/>
        <w:ind w:firstLine="710"/>
        <w:jc w:val="both"/>
        <w:rPr>
          <w:color w:val="000000"/>
          <w:sz w:val="28"/>
          <w:szCs w:val="28"/>
          <w:lang w:val="ky-KG"/>
        </w:rPr>
      </w:pPr>
      <w:r w:rsidRPr="004A08A1">
        <w:rPr>
          <w:color w:val="000000"/>
          <w:sz w:val="28"/>
          <w:szCs w:val="28"/>
          <w:lang w:val="ky-KG"/>
        </w:rPr>
        <w:t>1) мүчө мамлекеттердин мыйзамдарынын субсидиялар берүүгө карата ушул Келишимдин жоболоруна ылайык келүү предметине мониторинг жана салыштырма-укуктук талдоо жүргүзүү, ошондой эле мүчө мамлекеттердин ушул берененин жана ушул Келишимдин № 28 тиркемесинин жоболорун сактагандыгы тууралуу ар жылдык отчётторду даярдоо;</w:t>
      </w:r>
    </w:p>
    <w:p w:rsidR="0091134B" w:rsidRPr="004A08A1" w:rsidRDefault="0091134B" w:rsidP="009A457E">
      <w:pPr>
        <w:widowControl/>
        <w:tabs>
          <w:tab w:val="left" w:pos="1018"/>
        </w:tabs>
        <w:spacing w:line="276" w:lineRule="auto"/>
        <w:ind w:firstLine="710"/>
        <w:jc w:val="both"/>
        <w:rPr>
          <w:color w:val="000000"/>
          <w:sz w:val="28"/>
          <w:szCs w:val="28"/>
          <w:lang w:val="ky-KG"/>
        </w:rPr>
      </w:pPr>
      <w:r w:rsidRPr="004A08A1">
        <w:rPr>
          <w:color w:val="000000"/>
          <w:sz w:val="28"/>
          <w:szCs w:val="28"/>
          <w:lang w:val="ky-KG"/>
        </w:rPr>
        <w:t>2) мүчө мамлекеттердин субсидияларды берүү чөйрөсүндөгү мыйзамдарын шайкештөө жана бир түргө келтирүү маселелери боюнча мүчө мамлекеттердин консультацияларын уюштурууга көмөктөшүү;</w:t>
      </w:r>
    </w:p>
    <w:p w:rsidR="0091134B" w:rsidRPr="004A08A1" w:rsidRDefault="0091134B" w:rsidP="009A457E">
      <w:pPr>
        <w:widowControl/>
        <w:tabs>
          <w:tab w:val="left" w:pos="1018"/>
        </w:tabs>
        <w:spacing w:line="276" w:lineRule="auto"/>
        <w:ind w:firstLine="710"/>
        <w:jc w:val="both"/>
        <w:rPr>
          <w:color w:val="000000"/>
          <w:sz w:val="28"/>
          <w:szCs w:val="28"/>
          <w:lang w:val="ky-KG"/>
        </w:rPr>
      </w:pPr>
      <w:r w:rsidRPr="004A08A1">
        <w:rPr>
          <w:color w:val="000000"/>
          <w:sz w:val="28"/>
          <w:szCs w:val="28"/>
          <w:lang w:val="ky-KG"/>
        </w:rPr>
        <w:t>3) берүүгө пландаштырылып жаткан жана берилген спецификалык субсидияларды ыктыярдуу түрдө макулдашуу жол-жоболорунун жыйынтыгы боюнча ушул Келишимдин № 28 тиркемесинде каралган, мүчө мамлекеттердин аткарышы үчүн милдеттүү болгон чечимдерди кабыл алуу, анын ичинде:</w:t>
      </w:r>
    </w:p>
    <w:p w:rsidR="0091134B" w:rsidRPr="004A08A1" w:rsidRDefault="0091134B" w:rsidP="009A457E">
      <w:pPr>
        <w:widowControl/>
        <w:tabs>
          <w:tab w:val="left" w:pos="1018"/>
        </w:tabs>
        <w:spacing w:line="276" w:lineRule="auto"/>
        <w:ind w:firstLine="710"/>
        <w:jc w:val="both"/>
        <w:rPr>
          <w:color w:val="000000"/>
          <w:sz w:val="28"/>
          <w:szCs w:val="28"/>
          <w:lang w:val="ky-KG"/>
        </w:rPr>
      </w:pPr>
      <w:r w:rsidRPr="004A08A1">
        <w:rPr>
          <w:color w:val="000000"/>
          <w:sz w:val="28"/>
          <w:szCs w:val="28"/>
          <w:lang w:val="ky-KG"/>
        </w:rPr>
        <w:t>ушул Келишимдин № 28 тиркемесинин 7-пунктунда каралган Бирликтин алкагында эл аралык келишим менен аныкталган критерийлердин негизинде ушул Келишимдин № 28 тиркемесинин 6-пунктуна ылайык спецификалык субсидияларга жол берүүчүлүк же жол берилбестик тууралуу чечимдерди кабыл алуу;</w:t>
      </w:r>
    </w:p>
    <w:p w:rsidR="0091134B" w:rsidRPr="004A08A1" w:rsidRDefault="0091134B" w:rsidP="009A457E">
      <w:pPr>
        <w:widowControl/>
        <w:tabs>
          <w:tab w:val="left" w:pos="1018"/>
        </w:tabs>
        <w:spacing w:line="276" w:lineRule="auto"/>
        <w:ind w:firstLine="710"/>
        <w:jc w:val="both"/>
        <w:rPr>
          <w:color w:val="000000"/>
          <w:sz w:val="28"/>
          <w:szCs w:val="28"/>
          <w:lang w:val="ky-KG"/>
        </w:rPr>
      </w:pPr>
      <w:r w:rsidRPr="004A08A1">
        <w:rPr>
          <w:color w:val="000000"/>
          <w:sz w:val="28"/>
          <w:szCs w:val="28"/>
          <w:lang w:val="ky-KG"/>
        </w:rPr>
        <w:t>спецификалык субсидияларды берүү фактылары боюнча териштирүүлөрдү жүргүзүү жана ушул Келишимдин № 28 тиркемесинин 7-пунктунда каралган Бирликтин алкагында эл аралык келишим менен аныкталган учурларда аларга карата милдеттүү чечимдерди кабыл алуу;</w:t>
      </w:r>
    </w:p>
    <w:p w:rsidR="0091134B" w:rsidRPr="004A08A1" w:rsidRDefault="0091134B" w:rsidP="009A457E">
      <w:pPr>
        <w:widowControl/>
        <w:tabs>
          <w:tab w:val="left" w:pos="1018"/>
        </w:tabs>
        <w:spacing w:line="276" w:lineRule="auto"/>
        <w:ind w:firstLine="710"/>
        <w:jc w:val="both"/>
        <w:rPr>
          <w:color w:val="000000"/>
          <w:sz w:val="28"/>
          <w:szCs w:val="28"/>
          <w:lang w:val="ky-KG"/>
        </w:rPr>
      </w:pPr>
      <w:r w:rsidRPr="004A08A1">
        <w:rPr>
          <w:color w:val="000000"/>
          <w:sz w:val="28"/>
          <w:szCs w:val="28"/>
          <w:lang w:val="ky-KG"/>
        </w:rPr>
        <w:t>ушул берененин жана ушул Келишимдин № 28 тиркемесинин жоболорун ишке ашырууга тиешелүү маселелер боюнча пикир келишпестиктерди чечүү жана аларды колдонуу боюнча түшүндүрмөлөрдү берүү;</w:t>
      </w:r>
    </w:p>
    <w:p w:rsidR="0091134B" w:rsidRPr="004A08A1" w:rsidRDefault="0091134B" w:rsidP="009A457E">
      <w:pPr>
        <w:widowControl/>
        <w:tabs>
          <w:tab w:val="left" w:pos="1018"/>
        </w:tabs>
        <w:spacing w:line="276" w:lineRule="auto"/>
        <w:ind w:firstLine="710"/>
        <w:jc w:val="both"/>
        <w:rPr>
          <w:color w:val="000000"/>
          <w:sz w:val="28"/>
          <w:szCs w:val="28"/>
          <w:lang w:val="ky-KG"/>
        </w:rPr>
      </w:pPr>
      <w:r w:rsidRPr="004A08A1">
        <w:rPr>
          <w:color w:val="000000"/>
          <w:sz w:val="28"/>
          <w:szCs w:val="28"/>
          <w:lang w:val="ky-KG"/>
        </w:rPr>
        <w:t>4) ушул Келишимдин № 28 тиркемесинин 7-пунктунда каралган Бирликтин алкагында эл аралык келишим менен белгиленүүчү тартипте жана шарттарда берилүүчү субсидиялар тууралуу суроо-талаптарды жөнөтүү жана алар жөнүндө маалымат алуу.</w:t>
      </w:r>
    </w:p>
    <w:p w:rsidR="0091134B" w:rsidRPr="004A08A1" w:rsidRDefault="0091134B" w:rsidP="009A457E">
      <w:pPr>
        <w:widowControl/>
        <w:tabs>
          <w:tab w:val="left" w:pos="1018"/>
        </w:tabs>
        <w:spacing w:line="276" w:lineRule="auto"/>
        <w:ind w:firstLine="710"/>
        <w:jc w:val="both"/>
        <w:rPr>
          <w:color w:val="000000"/>
          <w:sz w:val="28"/>
          <w:szCs w:val="28"/>
          <w:lang w:val="ky-KG"/>
        </w:rPr>
      </w:pPr>
      <w:r w:rsidRPr="004A08A1">
        <w:rPr>
          <w:color w:val="000000"/>
          <w:sz w:val="28"/>
          <w:szCs w:val="28"/>
          <w:lang w:val="ky-KG"/>
        </w:rPr>
        <w:lastRenderedPageBreak/>
        <w:t>Ушул пункттун 3</w:t>
      </w:r>
      <w:r w:rsidR="00EF5FCA" w:rsidRPr="004A08A1">
        <w:rPr>
          <w:color w:val="000000"/>
          <w:sz w:val="28"/>
          <w:szCs w:val="28"/>
          <w:lang w:val="ky-KG"/>
        </w:rPr>
        <w:t>-</w:t>
      </w:r>
      <w:r w:rsidRPr="004A08A1">
        <w:rPr>
          <w:color w:val="000000"/>
          <w:sz w:val="28"/>
          <w:szCs w:val="28"/>
          <w:lang w:val="ky-KG"/>
        </w:rPr>
        <w:t xml:space="preserve"> жана 4-пунктчаларын колдонуу ушул Келишимдин 105-беренесинин 1-пунктунда каралган өтмө жоболорду эске алуу менен ишке ашырылат.</w:t>
      </w:r>
    </w:p>
    <w:p w:rsidR="0091134B" w:rsidRPr="004A08A1" w:rsidRDefault="0091134B" w:rsidP="009A457E">
      <w:pPr>
        <w:widowControl/>
        <w:tabs>
          <w:tab w:val="left" w:pos="1018"/>
        </w:tabs>
        <w:spacing w:line="276" w:lineRule="auto"/>
        <w:ind w:firstLine="710"/>
        <w:jc w:val="both"/>
        <w:rPr>
          <w:color w:val="000000"/>
          <w:sz w:val="28"/>
          <w:szCs w:val="28"/>
          <w:lang w:val="ky-KG"/>
        </w:rPr>
      </w:pPr>
      <w:r w:rsidRPr="004A08A1">
        <w:rPr>
          <w:color w:val="000000"/>
          <w:sz w:val="28"/>
          <w:szCs w:val="28"/>
          <w:lang w:val="ky-KG"/>
        </w:rPr>
        <w:t>7. Ушул берененин жана ушул Келишимдин № 28 тиркемесинин жоболору боюнча талаш-тартыштар биринчи кезекте сүйлөшүүлөрдү жана консультацияларды өткөрүү аркылуу чечилет. Эгерде талаш-тартыш сүйлөшүүлөрдү жана консультацияларды өткөрүү аркылуу талаш-тартышты демилгелеген мүчө мамлекет тарабынан жоопкер-мамлекетке жөнөтүлгөн аларды өткөрүү жөнүндө жазуу жүзүндөгү расмий өтүнүч берилген датадан тартып 60 календардык күндүн ичинде жөнгө салынбаса, анда доогер-мамлекет Бирликтин Сотуна кайрылууга укуктуу.</w:t>
      </w:r>
    </w:p>
    <w:p w:rsidR="0091134B" w:rsidRPr="004A08A1" w:rsidRDefault="0091134B" w:rsidP="009A457E">
      <w:pPr>
        <w:widowControl/>
        <w:tabs>
          <w:tab w:val="left" w:pos="1018"/>
        </w:tabs>
        <w:spacing w:line="276" w:lineRule="auto"/>
        <w:ind w:firstLine="710"/>
        <w:jc w:val="both"/>
        <w:rPr>
          <w:color w:val="000000"/>
          <w:sz w:val="28"/>
          <w:szCs w:val="28"/>
          <w:lang w:val="ky-KG"/>
        </w:rPr>
      </w:pPr>
      <w:r w:rsidRPr="004A08A1">
        <w:rPr>
          <w:color w:val="000000"/>
          <w:sz w:val="28"/>
          <w:szCs w:val="28"/>
          <w:lang w:val="ky-KG"/>
        </w:rPr>
        <w:t>Бирликтин Сотунун чечимдери белгиленген убакыттын ичинде аткарылбаса же Бирликтин Соту жоопкер-мамлекет билдирген жоболор ушул берененин жана ушул Келишимдин № 28 тиркемесинин жоболоруна ылайык келбестигин чечкен учурда, доогер-мамлекет жооп иретинде шайкеш чараларды көрүүгө укуктуу.</w:t>
      </w:r>
    </w:p>
    <w:p w:rsidR="0091134B" w:rsidRPr="004A08A1" w:rsidRDefault="0091134B" w:rsidP="009A457E">
      <w:pPr>
        <w:widowControl/>
        <w:tabs>
          <w:tab w:val="left" w:pos="1018"/>
        </w:tabs>
        <w:spacing w:line="276" w:lineRule="auto"/>
        <w:ind w:firstLine="710"/>
        <w:jc w:val="both"/>
        <w:rPr>
          <w:color w:val="000000"/>
          <w:sz w:val="28"/>
          <w:szCs w:val="28"/>
          <w:lang w:val="ky-KG"/>
        </w:rPr>
      </w:pPr>
      <w:r w:rsidRPr="004A08A1">
        <w:rPr>
          <w:color w:val="000000"/>
          <w:sz w:val="28"/>
          <w:szCs w:val="28"/>
          <w:lang w:val="ky-KG"/>
        </w:rPr>
        <w:t>8. Ушул Келишимдин № 28 тиркемесин бузуу менен берилген спецификалык субсидияны мүчө мамлекеттер талашып-тартыша турган мөөнөт спецификалык субсидия берилген датадан тартып 5 жылды түзөт.</w:t>
      </w:r>
    </w:p>
    <w:p w:rsidR="0091134B" w:rsidRPr="004A08A1" w:rsidRDefault="0091134B" w:rsidP="009A457E">
      <w:pPr>
        <w:widowControl/>
        <w:spacing w:line="276" w:lineRule="auto"/>
        <w:ind w:left="2069" w:right="2074"/>
        <w:jc w:val="center"/>
        <w:rPr>
          <w:sz w:val="28"/>
          <w:szCs w:val="28"/>
          <w:lang w:val="ky-KG"/>
        </w:rPr>
      </w:pPr>
    </w:p>
    <w:p w:rsidR="0091134B" w:rsidRPr="004A08A1" w:rsidRDefault="0091134B" w:rsidP="004C10C2">
      <w:pPr>
        <w:widowControl/>
        <w:spacing w:line="276" w:lineRule="auto"/>
        <w:ind w:left="2069" w:right="2074"/>
        <w:jc w:val="center"/>
        <w:rPr>
          <w:color w:val="000000"/>
          <w:sz w:val="28"/>
          <w:szCs w:val="28"/>
          <w:lang w:val="ky-KG"/>
        </w:rPr>
      </w:pPr>
      <w:r w:rsidRPr="004A08A1">
        <w:rPr>
          <w:color w:val="000000"/>
          <w:sz w:val="28"/>
          <w:szCs w:val="28"/>
          <w:lang w:val="ky-KG"/>
        </w:rPr>
        <w:t>XXV бөлүм</w:t>
      </w:r>
    </w:p>
    <w:p w:rsidR="0091134B" w:rsidRPr="004A08A1" w:rsidRDefault="0091134B" w:rsidP="009A457E">
      <w:pPr>
        <w:widowControl/>
        <w:spacing w:line="276" w:lineRule="auto"/>
        <w:ind w:left="2069" w:right="2074"/>
        <w:jc w:val="center"/>
        <w:rPr>
          <w:color w:val="000000"/>
          <w:sz w:val="28"/>
          <w:szCs w:val="28"/>
          <w:lang w:val="ky-KG"/>
        </w:rPr>
      </w:pPr>
      <w:r w:rsidRPr="004A08A1">
        <w:rPr>
          <w:color w:val="000000"/>
          <w:sz w:val="28"/>
          <w:szCs w:val="28"/>
          <w:lang w:val="ky-KG"/>
        </w:rPr>
        <w:t>АГРОӨНӨР ЖАЙ КОМПЛЕКСИ</w:t>
      </w:r>
    </w:p>
    <w:p w:rsidR="0091134B" w:rsidRPr="004A08A1" w:rsidRDefault="0091134B" w:rsidP="009A457E">
      <w:pPr>
        <w:widowControl/>
        <w:spacing w:line="276" w:lineRule="auto"/>
        <w:ind w:left="1368" w:right="1349"/>
        <w:jc w:val="center"/>
        <w:rPr>
          <w:sz w:val="28"/>
          <w:szCs w:val="28"/>
          <w:lang w:val="ky-KG"/>
        </w:rPr>
      </w:pPr>
    </w:p>
    <w:p w:rsidR="0091134B" w:rsidRPr="004A08A1" w:rsidRDefault="0091134B" w:rsidP="004C10C2">
      <w:pPr>
        <w:widowControl/>
        <w:spacing w:line="276" w:lineRule="auto"/>
        <w:ind w:left="1368" w:right="1349"/>
        <w:jc w:val="center"/>
        <w:rPr>
          <w:color w:val="000000"/>
          <w:sz w:val="28"/>
          <w:szCs w:val="28"/>
          <w:lang w:val="ky-KG"/>
        </w:rPr>
      </w:pPr>
      <w:r w:rsidRPr="004A08A1">
        <w:rPr>
          <w:color w:val="000000"/>
          <w:sz w:val="28"/>
          <w:szCs w:val="28"/>
          <w:lang w:val="ky-KG"/>
        </w:rPr>
        <w:t>94-берене</w:t>
      </w:r>
    </w:p>
    <w:p w:rsidR="0091134B" w:rsidRPr="004A08A1" w:rsidRDefault="0091134B" w:rsidP="009A457E">
      <w:pPr>
        <w:widowControl/>
        <w:spacing w:line="276" w:lineRule="auto"/>
        <w:ind w:left="1368" w:right="1349"/>
        <w:jc w:val="center"/>
        <w:rPr>
          <w:color w:val="000000"/>
          <w:sz w:val="28"/>
          <w:szCs w:val="28"/>
          <w:lang w:val="ky-KG"/>
        </w:rPr>
      </w:pPr>
      <w:r w:rsidRPr="004A08A1">
        <w:rPr>
          <w:color w:val="000000"/>
          <w:sz w:val="28"/>
          <w:szCs w:val="28"/>
          <w:lang w:val="ky-KG"/>
        </w:rPr>
        <w:t>Макулдашылган (координацияланган) агроөнөр жай саясатынын максаттары жана милдеттери</w:t>
      </w:r>
    </w:p>
    <w:p w:rsidR="0091134B" w:rsidRPr="004A08A1" w:rsidRDefault="0091134B" w:rsidP="009A457E">
      <w:pPr>
        <w:widowControl/>
        <w:spacing w:line="276" w:lineRule="auto"/>
        <w:ind w:firstLine="744"/>
        <w:jc w:val="both"/>
        <w:rPr>
          <w:sz w:val="28"/>
          <w:szCs w:val="28"/>
          <w:lang w:val="ky-KG"/>
        </w:rPr>
      </w:pPr>
    </w:p>
    <w:p w:rsidR="0091134B" w:rsidRPr="004A08A1" w:rsidRDefault="0091134B" w:rsidP="009A457E">
      <w:pPr>
        <w:widowControl/>
        <w:spacing w:line="276" w:lineRule="auto"/>
        <w:ind w:firstLine="744"/>
        <w:jc w:val="both"/>
        <w:rPr>
          <w:color w:val="000000"/>
          <w:sz w:val="28"/>
          <w:szCs w:val="28"/>
          <w:lang w:val="ky-KG"/>
        </w:rPr>
      </w:pPr>
      <w:r w:rsidRPr="004A08A1">
        <w:rPr>
          <w:color w:val="000000"/>
          <w:sz w:val="28"/>
          <w:szCs w:val="28"/>
          <w:lang w:val="ky-KG"/>
        </w:rPr>
        <w:t>1. Ар бир мүчө мамлекеттин калкынын жана жалпысынан Бирликтин кызыкчылыгында агроөнөр жай комплексин жана айыл жергесин өнүктүрүүнү камсыз кылуу, ошондой эле Бирликтин алкагында экономикалык интеграциялоо максатында макулдашылган (координацияланган) агроөнөр жай саясаты жүргүзүлөт, ал ушул Келишимде жана Бирликтин алкагында агроөнөр жай комплекси чөйрөсүндөгү башка эл аралык келишимдерде каралган жөнгө салуу механизмдерин колдонууну, мүчө мамлекеттердин бири-бирине жана Комиссияга тизмеги мүчө мамлекеттердин сунуштарынын негизинде түзүлүүчү жана Комиссиянын Кеңеши тарабынан бекитилүүчү сезгич айыл чарба товарларынын ар бири боюнча өндүрүштү өнүктүрүү пландарын (программаларын) өз ара берүүнү болжолдойт.</w:t>
      </w:r>
    </w:p>
    <w:p w:rsidR="0091134B" w:rsidRPr="004A08A1" w:rsidRDefault="0091134B" w:rsidP="009A457E">
      <w:pPr>
        <w:widowControl/>
        <w:spacing w:line="276" w:lineRule="auto"/>
        <w:ind w:firstLine="744"/>
        <w:jc w:val="both"/>
        <w:rPr>
          <w:color w:val="000000"/>
          <w:sz w:val="28"/>
          <w:szCs w:val="28"/>
          <w:lang w:val="ky-KG"/>
        </w:rPr>
      </w:pPr>
      <w:r w:rsidRPr="004A08A1">
        <w:rPr>
          <w:color w:val="000000"/>
          <w:sz w:val="28"/>
          <w:szCs w:val="28"/>
          <w:lang w:val="ky-KG"/>
        </w:rPr>
        <w:t xml:space="preserve">2. Макулдашылган (координацияланган) агроөнөр жай саясатынын негизги максаты болуп атаандаштыкка жөндөмдүү айыл чарба продукциясын жана азык-түлүгүн өндүрүү көлөмүн оптималдаштыруу, жалпы агрардык рыноктун керектөөлөрүн канааттандыруу, ошондой эле айыл чарба </w:t>
      </w:r>
      <w:r w:rsidRPr="004A08A1">
        <w:rPr>
          <w:color w:val="000000"/>
          <w:sz w:val="28"/>
          <w:szCs w:val="28"/>
          <w:lang w:val="ky-KG"/>
        </w:rPr>
        <w:lastRenderedPageBreak/>
        <w:t>продукциясынын жана азык-түлүгүнүн экспортун өстүрүү үчүн мүчө мамлекеттердин ресурстук потенциалын натыйжалуу ишке ашыруу саналат.</w:t>
      </w:r>
    </w:p>
    <w:p w:rsidR="0091134B" w:rsidRPr="004A08A1" w:rsidRDefault="0091134B" w:rsidP="009A457E">
      <w:pPr>
        <w:widowControl/>
        <w:spacing w:line="276" w:lineRule="auto"/>
        <w:ind w:firstLine="744"/>
        <w:jc w:val="both"/>
        <w:rPr>
          <w:color w:val="000000"/>
          <w:sz w:val="28"/>
          <w:szCs w:val="28"/>
          <w:lang w:val="ky-KG"/>
        </w:rPr>
      </w:pPr>
      <w:r w:rsidRPr="004A08A1">
        <w:rPr>
          <w:color w:val="000000"/>
          <w:sz w:val="28"/>
          <w:szCs w:val="28"/>
          <w:lang w:val="ky-KG"/>
        </w:rPr>
        <w:t>3. Макулдашылган (координацияланган) агроөнөр жай саясатын ишке ашыруу төмөнкүдөй маселелердин чечилишин камсыз кылат:</w:t>
      </w:r>
    </w:p>
    <w:p w:rsidR="0091134B" w:rsidRPr="004A08A1" w:rsidRDefault="0091134B" w:rsidP="009A457E">
      <w:pPr>
        <w:widowControl/>
        <w:spacing w:line="276" w:lineRule="auto"/>
        <w:ind w:firstLine="744"/>
        <w:jc w:val="both"/>
        <w:rPr>
          <w:color w:val="000000"/>
          <w:sz w:val="28"/>
          <w:szCs w:val="28"/>
          <w:lang w:val="ky-KG"/>
        </w:rPr>
      </w:pPr>
      <w:r w:rsidRPr="004A08A1">
        <w:rPr>
          <w:color w:val="000000"/>
          <w:sz w:val="28"/>
          <w:szCs w:val="28"/>
          <w:lang w:val="ky-KG"/>
        </w:rPr>
        <w:t>1) айыл чарба продукциясын жана азык-түлүгүн өндүрүүнү жана рынокторун теңдештирилген өнүктүрүү;</w:t>
      </w:r>
    </w:p>
    <w:p w:rsidR="0091134B" w:rsidRPr="004A08A1" w:rsidRDefault="0091134B" w:rsidP="009A457E">
      <w:pPr>
        <w:widowControl/>
        <w:spacing w:line="276" w:lineRule="auto"/>
        <w:ind w:firstLine="744"/>
        <w:jc w:val="both"/>
        <w:rPr>
          <w:color w:val="000000"/>
          <w:sz w:val="28"/>
          <w:szCs w:val="28"/>
          <w:lang w:val="ky-KG"/>
        </w:rPr>
      </w:pPr>
      <w:r w:rsidRPr="004A08A1">
        <w:rPr>
          <w:color w:val="000000"/>
          <w:sz w:val="28"/>
          <w:szCs w:val="28"/>
          <w:lang w:val="ky-KG"/>
        </w:rPr>
        <w:t>2) мүчө мамлекеттердин субъекттеринин ортосунда адилеттүү атаандаштыкты, анын ичинде жалпы агрардык рынокко жетүүнүн бирдей шарттарын камсыз кылуу;</w:t>
      </w:r>
    </w:p>
    <w:p w:rsidR="0091134B" w:rsidRPr="004A08A1" w:rsidRDefault="0091134B" w:rsidP="009A457E">
      <w:pPr>
        <w:widowControl/>
        <w:spacing w:line="276" w:lineRule="auto"/>
        <w:ind w:firstLine="744"/>
        <w:jc w:val="both"/>
        <w:rPr>
          <w:color w:val="000000"/>
          <w:sz w:val="28"/>
          <w:szCs w:val="28"/>
          <w:lang w:val="ky-KG"/>
        </w:rPr>
      </w:pPr>
      <w:r w:rsidRPr="004A08A1">
        <w:rPr>
          <w:color w:val="000000"/>
          <w:sz w:val="28"/>
          <w:szCs w:val="28"/>
          <w:lang w:val="ky-KG"/>
        </w:rPr>
        <w:t>3) айыл чарба продукциясын жана азык-түлүгүн жүгүртүү менен байланышкан талаптарды бир түргө келтирүү;</w:t>
      </w:r>
    </w:p>
    <w:p w:rsidR="0091134B" w:rsidRPr="004A08A1" w:rsidRDefault="0091134B" w:rsidP="009A457E">
      <w:pPr>
        <w:widowControl/>
        <w:spacing w:line="276" w:lineRule="auto"/>
        <w:ind w:firstLine="744"/>
        <w:jc w:val="both"/>
        <w:rPr>
          <w:color w:val="000000"/>
          <w:sz w:val="28"/>
          <w:szCs w:val="28"/>
          <w:lang w:val="ky-KG"/>
        </w:rPr>
      </w:pPr>
      <w:r w:rsidRPr="004A08A1">
        <w:rPr>
          <w:color w:val="000000"/>
          <w:sz w:val="28"/>
          <w:szCs w:val="28"/>
          <w:lang w:val="ky-KG"/>
        </w:rPr>
        <w:t>4) ички жана тышкы рыноктордо мүчө мамлекеттердин өндүрүүчүлөрүнүн кызыкчылыктарын коргоо.</w:t>
      </w:r>
    </w:p>
    <w:p w:rsidR="0091134B" w:rsidRPr="004A08A1" w:rsidRDefault="0091134B" w:rsidP="009A457E">
      <w:pPr>
        <w:widowControl/>
        <w:spacing w:line="276" w:lineRule="auto"/>
        <w:ind w:right="48"/>
        <w:jc w:val="center"/>
        <w:rPr>
          <w:color w:val="000000"/>
          <w:sz w:val="28"/>
          <w:szCs w:val="28"/>
          <w:lang w:val="ky-KG"/>
        </w:rPr>
      </w:pPr>
    </w:p>
    <w:p w:rsidR="0091134B" w:rsidRPr="004A08A1" w:rsidRDefault="0091134B" w:rsidP="009A457E">
      <w:pPr>
        <w:widowControl/>
        <w:spacing w:line="276" w:lineRule="auto"/>
        <w:ind w:right="48"/>
        <w:jc w:val="center"/>
        <w:rPr>
          <w:color w:val="000000"/>
          <w:sz w:val="28"/>
          <w:szCs w:val="28"/>
          <w:lang w:val="ky-KG"/>
        </w:rPr>
      </w:pPr>
      <w:r w:rsidRPr="004A08A1">
        <w:rPr>
          <w:color w:val="000000"/>
          <w:sz w:val="28"/>
          <w:szCs w:val="28"/>
          <w:lang w:val="ky-KG"/>
        </w:rPr>
        <w:t>95-берене</w:t>
      </w:r>
    </w:p>
    <w:p w:rsidR="0091134B" w:rsidRPr="004A08A1" w:rsidRDefault="0091134B" w:rsidP="009A457E">
      <w:pPr>
        <w:widowControl/>
        <w:spacing w:line="276" w:lineRule="auto"/>
        <w:jc w:val="center"/>
        <w:rPr>
          <w:color w:val="000000"/>
          <w:sz w:val="28"/>
          <w:szCs w:val="28"/>
          <w:lang w:val="ky-KG"/>
        </w:rPr>
      </w:pPr>
      <w:r w:rsidRPr="004A08A1">
        <w:rPr>
          <w:color w:val="000000"/>
          <w:sz w:val="28"/>
          <w:szCs w:val="28"/>
          <w:lang w:val="ky-KG"/>
        </w:rPr>
        <w:t>Макулдашылган (координацияланган) агроөнөр жай саясатынын негизги багыттары жана айыл чарбасын мамлекеттик колдоо чаралары</w:t>
      </w:r>
    </w:p>
    <w:p w:rsidR="0091134B" w:rsidRPr="004A08A1" w:rsidRDefault="0091134B" w:rsidP="009A457E">
      <w:pPr>
        <w:widowControl/>
        <w:spacing w:line="276" w:lineRule="auto"/>
        <w:ind w:firstLine="734"/>
        <w:jc w:val="both"/>
        <w:rPr>
          <w:sz w:val="28"/>
          <w:szCs w:val="28"/>
          <w:lang w:val="ky-KG"/>
        </w:rPr>
      </w:pPr>
    </w:p>
    <w:p w:rsidR="0091134B" w:rsidRPr="004A08A1" w:rsidRDefault="0091134B" w:rsidP="009A457E">
      <w:pPr>
        <w:widowControl/>
        <w:tabs>
          <w:tab w:val="left" w:pos="1008"/>
        </w:tabs>
        <w:spacing w:line="276" w:lineRule="auto"/>
        <w:ind w:firstLine="734"/>
        <w:jc w:val="both"/>
        <w:rPr>
          <w:color w:val="000000"/>
          <w:sz w:val="28"/>
          <w:szCs w:val="28"/>
          <w:lang w:val="ky-KG"/>
        </w:rPr>
      </w:pPr>
      <w:r w:rsidRPr="004A08A1">
        <w:rPr>
          <w:color w:val="000000"/>
          <w:sz w:val="28"/>
          <w:szCs w:val="28"/>
          <w:lang w:val="ky-KG"/>
        </w:rPr>
        <w:t>1. Макулдашылган (координацияланган) агроөнөр жай саясатынын милдеттерин чечүү төмөнкүдөй негизги багыттар боюнча мамлекеттер аралык өз ара аракеттенүү механизмдерин колдонууну болжолдойт:</w:t>
      </w:r>
    </w:p>
    <w:p w:rsidR="0091134B" w:rsidRPr="004A08A1" w:rsidRDefault="0091134B" w:rsidP="009A457E">
      <w:pPr>
        <w:widowControl/>
        <w:tabs>
          <w:tab w:val="left" w:pos="1008"/>
        </w:tabs>
        <w:spacing w:line="276" w:lineRule="auto"/>
        <w:ind w:firstLine="734"/>
        <w:jc w:val="both"/>
        <w:rPr>
          <w:color w:val="000000"/>
          <w:sz w:val="28"/>
          <w:szCs w:val="28"/>
          <w:lang w:val="ky-KG"/>
        </w:rPr>
      </w:pPr>
      <w:r w:rsidRPr="004A08A1">
        <w:rPr>
          <w:color w:val="000000"/>
          <w:sz w:val="28"/>
          <w:szCs w:val="28"/>
          <w:lang w:val="ky-KG"/>
        </w:rPr>
        <w:t>1) агроөнөр жай комплексинде божомолдоо;</w:t>
      </w:r>
    </w:p>
    <w:p w:rsidR="0091134B" w:rsidRPr="004A08A1" w:rsidRDefault="0091134B" w:rsidP="009A457E">
      <w:pPr>
        <w:widowControl/>
        <w:tabs>
          <w:tab w:val="left" w:pos="1008"/>
        </w:tabs>
        <w:spacing w:line="276" w:lineRule="auto"/>
        <w:ind w:firstLine="734"/>
        <w:jc w:val="both"/>
        <w:rPr>
          <w:color w:val="000000"/>
          <w:sz w:val="28"/>
          <w:szCs w:val="28"/>
          <w:lang w:val="ky-KG"/>
        </w:rPr>
      </w:pPr>
      <w:r w:rsidRPr="004A08A1">
        <w:rPr>
          <w:color w:val="000000"/>
          <w:sz w:val="28"/>
          <w:szCs w:val="28"/>
          <w:lang w:val="ky-KG"/>
        </w:rPr>
        <w:t>2) айыл чарбасын мамлекеттик колдоо;</w:t>
      </w:r>
    </w:p>
    <w:p w:rsidR="0091134B" w:rsidRPr="004A08A1" w:rsidRDefault="0091134B" w:rsidP="009A457E">
      <w:pPr>
        <w:widowControl/>
        <w:tabs>
          <w:tab w:val="left" w:pos="1008"/>
        </w:tabs>
        <w:spacing w:line="276" w:lineRule="auto"/>
        <w:ind w:firstLine="734"/>
        <w:jc w:val="both"/>
        <w:rPr>
          <w:color w:val="000000"/>
          <w:sz w:val="28"/>
          <w:szCs w:val="28"/>
          <w:lang w:val="ky-KG"/>
        </w:rPr>
      </w:pPr>
      <w:r w:rsidRPr="004A08A1">
        <w:rPr>
          <w:color w:val="000000"/>
          <w:sz w:val="28"/>
          <w:szCs w:val="28"/>
          <w:lang w:val="ky-KG"/>
        </w:rPr>
        <w:t>3) жалпы агрардык рынокту жөнгө салуу;</w:t>
      </w:r>
    </w:p>
    <w:p w:rsidR="0091134B" w:rsidRPr="004A08A1" w:rsidRDefault="0091134B" w:rsidP="009A457E">
      <w:pPr>
        <w:widowControl/>
        <w:tabs>
          <w:tab w:val="left" w:pos="1008"/>
        </w:tabs>
        <w:spacing w:line="276" w:lineRule="auto"/>
        <w:ind w:firstLine="734"/>
        <w:jc w:val="both"/>
        <w:rPr>
          <w:color w:val="000000"/>
          <w:sz w:val="28"/>
          <w:szCs w:val="28"/>
          <w:lang w:val="ky-KG"/>
        </w:rPr>
      </w:pPr>
      <w:r w:rsidRPr="004A08A1">
        <w:rPr>
          <w:color w:val="000000"/>
          <w:sz w:val="28"/>
          <w:szCs w:val="28"/>
          <w:lang w:val="ky-KG"/>
        </w:rPr>
        <w:t>4) продукцияны өндүрүү жана жүгүртүү чөйрөсүндө бирдиктүү талаптар;</w:t>
      </w:r>
    </w:p>
    <w:p w:rsidR="0091134B" w:rsidRPr="004A08A1" w:rsidRDefault="0091134B" w:rsidP="009A457E">
      <w:pPr>
        <w:widowControl/>
        <w:tabs>
          <w:tab w:val="left" w:pos="1008"/>
        </w:tabs>
        <w:spacing w:line="276" w:lineRule="auto"/>
        <w:ind w:firstLine="734"/>
        <w:jc w:val="both"/>
        <w:rPr>
          <w:color w:val="000000"/>
          <w:sz w:val="28"/>
          <w:szCs w:val="28"/>
          <w:lang w:val="ky-KG"/>
        </w:rPr>
      </w:pPr>
      <w:r w:rsidRPr="004A08A1">
        <w:rPr>
          <w:color w:val="000000"/>
          <w:sz w:val="28"/>
          <w:szCs w:val="28"/>
          <w:lang w:val="ky-KG"/>
        </w:rPr>
        <w:t>5) айыл чарба продукциясын жана азык-түлүгүн экспорттоону өнүктүрүү;</w:t>
      </w:r>
    </w:p>
    <w:p w:rsidR="0091134B" w:rsidRPr="004A08A1" w:rsidRDefault="0091134B" w:rsidP="009A457E">
      <w:pPr>
        <w:widowControl/>
        <w:tabs>
          <w:tab w:val="left" w:pos="1008"/>
        </w:tabs>
        <w:spacing w:line="276" w:lineRule="auto"/>
        <w:ind w:firstLine="734"/>
        <w:jc w:val="both"/>
        <w:rPr>
          <w:color w:val="000000"/>
          <w:sz w:val="28"/>
          <w:szCs w:val="28"/>
          <w:lang w:val="ky-KG"/>
        </w:rPr>
      </w:pPr>
      <w:r w:rsidRPr="004A08A1">
        <w:rPr>
          <w:color w:val="000000"/>
          <w:sz w:val="28"/>
          <w:szCs w:val="28"/>
          <w:lang w:val="ky-KG"/>
        </w:rPr>
        <w:t>6) агроөнөр жай комплексин илимий жана инновациялык өнүктүрүү;</w:t>
      </w:r>
    </w:p>
    <w:p w:rsidR="0091134B" w:rsidRPr="004A08A1" w:rsidRDefault="0091134B" w:rsidP="009A457E">
      <w:pPr>
        <w:widowControl/>
        <w:tabs>
          <w:tab w:val="left" w:pos="1008"/>
        </w:tabs>
        <w:spacing w:line="276" w:lineRule="auto"/>
        <w:ind w:firstLine="734"/>
        <w:jc w:val="both"/>
        <w:rPr>
          <w:color w:val="000000"/>
          <w:sz w:val="28"/>
          <w:szCs w:val="28"/>
          <w:lang w:val="ky-KG"/>
        </w:rPr>
      </w:pPr>
      <w:r w:rsidRPr="004A08A1">
        <w:rPr>
          <w:color w:val="000000"/>
          <w:sz w:val="28"/>
          <w:szCs w:val="28"/>
          <w:lang w:val="ky-KG"/>
        </w:rPr>
        <w:t>7) агроөнөр жай комплексин интеграцияланган маалыматтык камсыз кылуу.</w:t>
      </w:r>
    </w:p>
    <w:p w:rsidR="0091134B" w:rsidRPr="004A08A1" w:rsidRDefault="0091134B" w:rsidP="009A457E">
      <w:pPr>
        <w:widowControl/>
        <w:tabs>
          <w:tab w:val="left" w:pos="1008"/>
        </w:tabs>
        <w:spacing w:line="276" w:lineRule="auto"/>
        <w:ind w:firstLine="734"/>
        <w:jc w:val="both"/>
        <w:rPr>
          <w:color w:val="000000"/>
          <w:sz w:val="28"/>
          <w:szCs w:val="28"/>
          <w:lang w:val="ky-KG"/>
        </w:rPr>
      </w:pPr>
      <w:r w:rsidRPr="004A08A1">
        <w:rPr>
          <w:color w:val="000000"/>
          <w:sz w:val="28"/>
          <w:szCs w:val="28"/>
          <w:lang w:val="ky-KG"/>
        </w:rPr>
        <w:t>2. Макулдашылган (координацияланган) агроөнөр жай саясатынын чараларын ишке ашыруу үчүн сезгич айыл чарба товарлары боюнча да жылына кеминде бир жолу Комиссия тарабынан уюштурулуучу мүчө мамлекеттердин өкүлдөрүнүн үзгүлтүксүз консультациялары өткөрүлөт. Консультациялардын жыйынтыгы боюнча ушул берененин 1-пунктунда аныкталган негизги багыттардын алкагында макулдашылган (координацияланган) агроөнөр жай саясатын ишке ашыруу боюнча сунуштамалар иштелип чыгат.</w:t>
      </w:r>
    </w:p>
    <w:p w:rsidR="0091134B" w:rsidRPr="004A08A1" w:rsidRDefault="0091134B" w:rsidP="009A457E">
      <w:pPr>
        <w:widowControl/>
        <w:tabs>
          <w:tab w:val="left" w:pos="1008"/>
        </w:tabs>
        <w:spacing w:line="276" w:lineRule="auto"/>
        <w:ind w:firstLine="734"/>
        <w:jc w:val="both"/>
        <w:rPr>
          <w:color w:val="000000"/>
          <w:sz w:val="28"/>
          <w:szCs w:val="28"/>
          <w:lang w:val="ky-KG"/>
        </w:rPr>
      </w:pPr>
      <w:r w:rsidRPr="004A08A1">
        <w:rPr>
          <w:color w:val="000000"/>
          <w:sz w:val="28"/>
          <w:szCs w:val="28"/>
          <w:lang w:val="ky-KG"/>
        </w:rPr>
        <w:t>3. Макулдашылган (координацияланган) агроөнөр жай саясатын жүргүзүүдө мүчө мамлекеттер өндүрүштүк, экономикалык эле эмес, ошондой эле тармактын социалдык маанилүүлүгү, мүчө мамлекеттердин региондорунун жана аймактарынын ортосундагы түзүмдүк жана табигый-климаттык айырмачылыктар менен шартталган айыл чарбасы жаатындагы иштин өзгөчө мүнөзүн эске алышат.</w:t>
      </w:r>
    </w:p>
    <w:p w:rsidR="0091134B" w:rsidRPr="004A08A1" w:rsidRDefault="0091134B" w:rsidP="009A457E">
      <w:pPr>
        <w:widowControl/>
        <w:tabs>
          <w:tab w:val="left" w:pos="1008"/>
        </w:tabs>
        <w:spacing w:line="276" w:lineRule="auto"/>
        <w:ind w:firstLine="734"/>
        <w:jc w:val="both"/>
        <w:rPr>
          <w:color w:val="000000"/>
          <w:sz w:val="28"/>
          <w:szCs w:val="28"/>
          <w:lang w:val="ky-KG"/>
        </w:rPr>
      </w:pPr>
      <w:r w:rsidRPr="004A08A1">
        <w:rPr>
          <w:color w:val="000000"/>
          <w:sz w:val="28"/>
          <w:szCs w:val="28"/>
          <w:lang w:val="ky-KG"/>
        </w:rPr>
        <w:lastRenderedPageBreak/>
        <w:t>4. Интеграциялык өз ара аракеттенүүнүн башка чөйрөлөрүндө, анын ичинде айыл чарба продукциясына жана азык-түлүгүнө карата санитардык, фитосанитардык жана ветеринардык (ветеринардык-санитардык) чараларды камсыз кылуу чөйрөсүндө саясатты ишке ашыруу макулдашылган (координацияланган) агроөнөр жай саясатынын максаттарын, милдеттерин жана багыттарын эске алуу менен ишке ашырылат.</w:t>
      </w:r>
    </w:p>
    <w:p w:rsidR="0091134B" w:rsidRPr="004A08A1" w:rsidRDefault="0091134B" w:rsidP="009A457E">
      <w:pPr>
        <w:widowControl/>
        <w:tabs>
          <w:tab w:val="left" w:pos="1008"/>
        </w:tabs>
        <w:spacing w:line="276" w:lineRule="auto"/>
        <w:ind w:firstLine="734"/>
        <w:jc w:val="both"/>
        <w:rPr>
          <w:color w:val="000000"/>
          <w:sz w:val="28"/>
          <w:szCs w:val="28"/>
          <w:lang w:val="ky-KG"/>
        </w:rPr>
      </w:pPr>
      <w:r w:rsidRPr="004A08A1">
        <w:rPr>
          <w:color w:val="000000"/>
          <w:sz w:val="28"/>
          <w:szCs w:val="28"/>
          <w:lang w:val="ky-KG"/>
        </w:rPr>
        <w:t>5. Бирликтин алкагында айыл чарбасын мамлекеттик колдоо ушул Келишимдин № 29 тиркемесине ылайык мамилелерге ылайык ишке ашырылат.</w:t>
      </w:r>
    </w:p>
    <w:p w:rsidR="0091134B" w:rsidRPr="004A08A1" w:rsidRDefault="0091134B" w:rsidP="009A457E">
      <w:pPr>
        <w:widowControl/>
        <w:tabs>
          <w:tab w:val="left" w:pos="1008"/>
        </w:tabs>
        <w:spacing w:line="276" w:lineRule="auto"/>
        <w:ind w:firstLine="734"/>
        <w:jc w:val="both"/>
        <w:rPr>
          <w:color w:val="000000"/>
          <w:sz w:val="28"/>
          <w:szCs w:val="28"/>
          <w:lang w:val="ky-KG"/>
        </w:rPr>
      </w:pPr>
      <w:r w:rsidRPr="004A08A1">
        <w:rPr>
          <w:color w:val="000000"/>
          <w:sz w:val="28"/>
          <w:szCs w:val="28"/>
          <w:lang w:val="ky-KG"/>
        </w:rPr>
        <w:t>6. Ушул берене жана ушул Келишимдин № 29 тиркемеси боюнча талаш-тартыштар биринчи кезекте Комиссиянын катышуусунда сүйлөшүүлөрдү жана консультацияларды өткөрүү аркылуу чечилет. Эгерде талаш-тартыш сүйлөшүүлөрдү жана консультацияларды өткөрүү аркылуу талаш-тартышты демилгелеген мүчө мамлекет тарабынан жоопкер катары чыккан мүчө мамлекетке жөнөтүлгөн аларды өткөрүү жөнүндө жазуу жүзүндөгү расмий өтүнүч берилген датадан тартып 60 календардык күндүн ичинде жөнгө салынбаса, анда доогер болуп саналган мүчө мамлекет Бирликтин Сотуна кайрылууга укуктуу. Сүйлөшүүлөрдү жана консультацияларды өткөрүү жөнүндө жазуу жүзүндөгү расмий өтүнүчтү жөнөтүүдө доогер болуп саналган мүчө мамлекет ушундай өтүнүчтү жөнөткөн датадан тартып 10 календардык күндүн ичинде бул тууралуу Комиссияга маалымдайт.</w:t>
      </w:r>
    </w:p>
    <w:p w:rsidR="0091134B" w:rsidRPr="004A08A1" w:rsidRDefault="0091134B" w:rsidP="009A457E">
      <w:pPr>
        <w:widowControl/>
        <w:tabs>
          <w:tab w:val="left" w:pos="1008"/>
        </w:tabs>
        <w:spacing w:line="276" w:lineRule="auto"/>
        <w:ind w:firstLine="734"/>
        <w:jc w:val="both"/>
        <w:rPr>
          <w:color w:val="000000"/>
          <w:sz w:val="28"/>
          <w:szCs w:val="28"/>
          <w:lang w:val="ky-KG"/>
        </w:rPr>
      </w:pPr>
      <w:r w:rsidRPr="004A08A1">
        <w:rPr>
          <w:color w:val="000000"/>
          <w:sz w:val="28"/>
          <w:szCs w:val="28"/>
          <w:lang w:val="ky-KG"/>
        </w:rPr>
        <w:t>7. Макулдашылган (координацияланган) агроөнөр жай саясатын ишке ашыруу үчүн Комиссия төмөнкүлөрдү ишке ашырат:</w:t>
      </w:r>
    </w:p>
    <w:p w:rsidR="0091134B" w:rsidRPr="004A08A1" w:rsidRDefault="0091134B" w:rsidP="009A457E">
      <w:pPr>
        <w:widowControl/>
        <w:tabs>
          <w:tab w:val="left" w:pos="1008"/>
        </w:tabs>
        <w:spacing w:line="276" w:lineRule="auto"/>
        <w:ind w:firstLine="734"/>
        <w:jc w:val="both"/>
        <w:rPr>
          <w:color w:val="000000"/>
          <w:sz w:val="28"/>
          <w:szCs w:val="28"/>
          <w:lang w:val="ky-KG"/>
        </w:rPr>
      </w:pPr>
      <w:r w:rsidRPr="004A08A1">
        <w:rPr>
          <w:color w:val="000000"/>
          <w:sz w:val="28"/>
          <w:szCs w:val="28"/>
          <w:lang w:val="ky-KG"/>
        </w:rPr>
        <w:t>1) мүчө мамлекеттер менен бирдикте берилген ыйгарым укуктардын алкагында макулдашылган (координацияланган) агроөнөр жай саясатынын негизги багыттарын иштеп чыгуу, координациялоо жана ишке ашыруу;</w:t>
      </w:r>
    </w:p>
    <w:p w:rsidR="0091134B" w:rsidRPr="004A08A1" w:rsidRDefault="0091134B" w:rsidP="009A457E">
      <w:pPr>
        <w:widowControl/>
        <w:tabs>
          <w:tab w:val="left" w:pos="1008"/>
        </w:tabs>
        <w:spacing w:line="276" w:lineRule="auto"/>
        <w:ind w:firstLine="734"/>
        <w:jc w:val="both"/>
        <w:rPr>
          <w:color w:val="000000"/>
          <w:sz w:val="28"/>
          <w:szCs w:val="28"/>
          <w:lang w:val="ky-KG"/>
        </w:rPr>
      </w:pPr>
      <w:r w:rsidRPr="004A08A1">
        <w:rPr>
          <w:color w:val="000000"/>
          <w:sz w:val="28"/>
          <w:szCs w:val="28"/>
          <w:lang w:val="ky-KG"/>
        </w:rPr>
        <w:t>2) мүчө мамлекеттердин агроөнөр жай комплексин өнүктүрүүнүн биргелешкен божомолдорун, айыл чарба продукциясына жана азык-түлүгүнө карата суроо-талапты жана сунушту даярдоодо ишти координациялоо;</w:t>
      </w:r>
    </w:p>
    <w:p w:rsidR="0091134B" w:rsidRPr="004A08A1" w:rsidRDefault="0091134B" w:rsidP="009A457E">
      <w:pPr>
        <w:widowControl/>
        <w:tabs>
          <w:tab w:val="left" w:pos="1008"/>
        </w:tabs>
        <w:spacing w:line="276" w:lineRule="auto"/>
        <w:ind w:firstLine="734"/>
        <w:jc w:val="both"/>
        <w:rPr>
          <w:color w:val="000000"/>
          <w:sz w:val="28"/>
          <w:szCs w:val="28"/>
          <w:lang w:val="ky-KG"/>
        </w:rPr>
      </w:pPr>
      <w:r w:rsidRPr="004A08A1">
        <w:rPr>
          <w:color w:val="000000"/>
          <w:sz w:val="28"/>
          <w:szCs w:val="28"/>
          <w:lang w:val="ky-KG"/>
        </w:rPr>
        <w:t>3) мүчө мамлекеттердин агроөнөр жай комплексин жана анын айрым тармактарын өнүктүрүү программаларын өз ара берүүсүн координациялоо;</w:t>
      </w:r>
    </w:p>
    <w:p w:rsidR="0091134B" w:rsidRPr="004A08A1" w:rsidRDefault="0091134B" w:rsidP="009A457E">
      <w:pPr>
        <w:widowControl/>
        <w:tabs>
          <w:tab w:val="left" w:pos="1008"/>
        </w:tabs>
        <w:spacing w:line="276" w:lineRule="auto"/>
        <w:ind w:firstLine="734"/>
        <w:jc w:val="both"/>
        <w:rPr>
          <w:color w:val="000000"/>
          <w:sz w:val="28"/>
          <w:szCs w:val="28"/>
          <w:lang w:val="ky-KG"/>
        </w:rPr>
      </w:pPr>
      <w:r w:rsidRPr="004A08A1">
        <w:rPr>
          <w:color w:val="000000"/>
          <w:sz w:val="28"/>
          <w:szCs w:val="28"/>
          <w:lang w:val="ky-KG"/>
        </w:rPr>
        <w:t>4) мүчө мамлекеттердин агроөнөр жай комплекстеринин өнүгүшүнө, мүчө мамлекеттердин агроөнөр жай комплекстерин мамлекеттик жөнгө салуу чараларын, анын ичинде айыл чарбасын мамлекеттик колдоо чараларын көрүшүнө мониторинг жүргүзүү;</w:t>
      </w:r>
    </w:p>
    <w:p w:rsidR="0091134B" w:rsidRPr="004A08A1" w:rsidRDefault="0091134B" w:rsidP="009A457E">
      <w:pPr>
        <w:widowControl/>
        <w:tabs>
          <w:tab w:val="left" w:pos="1008"/>
        </w:tabs>
        <w:spacing w:line="276" w:lineRule="auto"/>
        <w:ind w:firstLine="734"/>
        <w:jc w:val="both"/>
        <w:rPr>
          <w:color w:val="000000"/>
          <w:sz w:val="28"/>
          <w:szCs w:val="28"/>
          <w:lang w:val="ky-KG"/>
        </w:rPr>
      </w:pPr>
      <w:r w:rsidRPr="004A08A1">
        <w:rPr>
          <w:color w:val="000000"/>
          <w:sz w:val="28"/>
          <w:szCs w:val="28"/>
          <w:lang w:val="ky-KG"/>
        </w:rPr>
        <w:t>5) мүчө мамлекеттер менен макулдашылган номенклатура боюнча өндүрүлүүчү продукциянын атаандаштыкка жөндөмдүүлүгүнө баа мониторингин жана талдоо жүргүзүү;</w:t>
      </w:r>
    </w:p>
    <w:p w:rsidR="0091134B" w:rsidRPr="004A08A1" w:rsidRDefault="0091134B" w:rsidP="009A457E">
      <w:pPr>
        <w:widowControl/>
        <w:tabs>
          <w:tab w:val="left" w:pos="1008"/>
        </w:tabs>
        <w:spacing w:line="276" w:lineRule="auto"/>
        <w:ind w:firstLine="734"/>
        <w:jc w:val="both"/>
        <w:rPr>
          <w:color w:val="000000"/>
          <w:sz w:val="28"/>
          <w:szCs w:val="28"/>
          <w:lang w:val="ky-KG"/>
        </w:rPr>
      </w:pPr>
      <w:r w:rsidRPr="004A08A1">
        <w:rPr>
          <w:color w:val="000000"/>
          <w:sz w:val="28"/>
          <w:szCs w:val="28"/>
          <w:lang w:val="ky-KG"/>
        </w:rPr>
        <w:t>6) мүчө мамлекеттердин агроөнөр жай комплекси чөйрөсүндөгү, анын ичинде айыл чарбасын мамлекеттик колдоо жаатындагы мыйзамдарын шайкеш келтирүү маселелери, ошондой эле айыл чарбасын мамлекеттик колдоо жаатындагы милдеттенмелерди сактоо менен байланышкан талаш-тартыштарды чечүү маселелери боюнча консультацияларды жана сүйлөшүүлөрдү уюштурууга көмөктөшүү;</w:t>
      </w:r>
    </w:p>
    <w:p w:rsidR="0091134B" w:rsidRPr="004A08A1" w:rsidRDefault="0091134B" w:rsidP="009A457E">
      <w:pPr>
        <w:widowControl/>
        <w:tabs>
          <w:tab w:val="left" w:pos="1008"/>
        </w:tabs>
        <w:spacing w:line="276" w:lineRule="auto"/>
        <w:ind w:firstLine="734"/>
        <w:jc w:val="both"/>
        <w:rPr>
          <w:color w:val="000000"/>
          <w:sz w:val="28"/>
          <w:szCs w:val="28"/>
          <w:lang w:val="ky-KG"/>
        </w:rPr>
      </w:pPr>
      <w:r w:rsidRPr="004A08A1">
        <w:rPr>
          <w:color w:val="000000"/>
          <w:sz w:val="28"/>
          <w:szCs w:val="28"/>
          <w:lang w:val="ky-KG"/>
        </w:rPr>
        <w:t>7) мүчө мамлекеттердин айыл чарбасын мамлекеттик колдоо жаатындагы мыйзамдарынын Бирликтин алкагында милдеттенмелерге ылайык келүү предметине мониторинг жана салыштырма-укуктук талдоо жүргүзүү;</w:t>
      </w:r>
    </w:p>
    <w:p w:rsidR="0091134B" w:rsidRPr="004A08A1" w:rsidRDefault="0091134B" w:rsidP="009A457E">
      <w:pPr>
        <w:widowControl/>
        <w:tabs>
          <w:tab w:val="left" w:pos="1008"/>
        </w:tabs>
        <w:spacing w:line="276" w:lineRule="auto"/>
        <w:ind w:firstLine="734"/>
        <w:jc w:val="both"/>
        <w:rPr>
          <w:color w:val="000000"/>
          <w:sz w:val="28"/>
          <w:szCs w:val="28"/>
          <w:lang w:val="ky-KG"/>
        </w:rPr>
      </w:pPr>
      <w:r w:rsidRPr="004A08A1">
        <w:rPr>
          <w:color w:val="000000"/>
          <w:sz w:val="28"/>
          <w:szCs w:val="28"/>
          <w:lang w:val="ky-KG"/>
        </w:rPr>
        <w:t>8) мүчө мамлекеттерге агроөнөр жай комплекси жана мүчө мамлекеттерде айыл чарбасын мамлекеттик колдоо чөйрөсүндөгү мамлекеттик саясаттын баяндамасын, анын ичинде мамлекеттик колдоонун натыйжалуулугун жогорулатуу боюнча сунуштамаларды даярдоо жана берүү;</w:t>
      </w:r>
    </w:p>
    <w:p w:rsidR="0091134B" w:rsidRPr="004A08A1" w:rsidRDefault="0091134B" w:rsidP="009A457E">
      <w:pPr>
        <w:widowControl/>
        <w:tabs>
          <w:tab w:val="left" w:pos="1008"/>
        </w:tabs>
        <w:spacing w:line="276" w:lineRule="auto"/>
        <w:ind w:firstLine="734"/>
        <w:jc w:val="both"/>
        <w:rPr>
          <w:color w:val="000000"/>
          <w:sz w:val="28"/>
          <w:szCs w:val="28"/>
          <w:lang w:val="ky-KG"/>
        </w:rPr>
      </w:pPr>
      <w:r w:rsidRPr="004A08A1">
        <w:rPr>
          <w:color w:val="000000"/>
          <w:sz w:val="28"/>
          <w:szCs w:val="28"/>
          <w:lang w:val="ky-KG"/>
        </w:rPr>
        <w:t>9) айыл чарбасын мамлекеттик колдоонун көлөмдөрүн эсептөө менен байланышкан маселелер боюнча мүчө мамлекеттерге көмөк көрсөтүү;</w:t>
      </w:r>
    </w:p>
    <w:p w:rsidR="0091134B" w:rsidRPr="004A08A1" w:rsidRDefault="0091134B" w:rsidP="009A457E">
      <w:pPr>
        <w:widowControl/>
        <w:tabs>
          <w:tab w:val="left" w:pos="1008"/>
        </w:tabs>
        <w:spacing w:line="276" w:lineRule="auto"/>
        <w:ind w:firstLine="734"/>
        <w:jc w:val="both"/>
        <w:rPr>
          <w:color w:val="000000"/>
          <w:sz w:val="28"/>
          <w:szCs w:val="28"/>
          <w:lang w:val="ky-KG"/>
        </w:rPr>
      </w:pPr>
      <w:r w:rsidRPr="004A08A1">
        <w:rPr>
          <w:color w:val="000000"/>
          <w:sz w:val="28"/>
          <w:szCs w:val="28"/>
          <w:lang w:val="ky-KG"/>
        </w:rPr>
        <w:t>10) мүчө мамлекеттер менен бирдикте агроөнөр жай комплекси чөйрөсүндөгү экспорттук потенциалды өнүктүрүүгө багытталган макулдашылган иш-аракеттерди ишке ашыруу боюнча сунуштамаларды даярдоо;</w:t>
      </w:r>
    </w:p>
    <w:p w:rsidR="0091134B" w:rsidRPr="004A08A1" w:rsidRDefault="0091134B" w:rsidP="009A457E">
      <w:pPr>
        <w:widowControl/>
        <w:tabs>
          <w:tab w:val="left" w:pos="1008"/>
        </w:tabs>
        <w:spacing w:line="276" w:lineRule="auto"/>
        <w:ind w:firstLine="734"/>
        <w:jc w:val="both"/>
        <w:rPr>
          <w:color w:val="000000"/>
          <w:sz w:val="28"/>
          <w:szCs w:val="28"/>
          <w:lang w:val="ky-KG"/>
        </w:rPr>
      </w:pPr>
      <w:r w:rsidRPr="004A08A1">
        <w:rPr>
          <w:color w:val="000000"/>
          <w:sz w:val="28"/>
          <w:szCs w:val="28"/>
          <w:lang w:val="ky-KG"/>
        </w:rPr>
        <w:t>11) мүчө мамлекеттер агроөнөр жай комплекси чөйрөсүндөгү биргелешкен илимий-инновациялык ишти жүзөгө ашырууда, анын ичинде мүчө мамлекеттердин мамлекеттер аралык программаларды ишке ашыруусунун алкагында иш-аракеттерди координациялоо;</w:t>
      </w:r>
    </w:p>
    <w:p w:rsidR="0091134B" w:rsidRPr="004A08A1" w:rsidRDefault="0091134B" w:rsidP="009A457E">
      <w:pPr>
        <w:widowControl/>
        <w:tabs>
          <w:tab w:val="left" w:pos="1008"/>
        </w:tabs>
        <w:spacing w:line="276" w:lineRule="auto"/>
        <w:ind w:firstLine="734"/>
        <w:jc w:val="both"/>
        <w:rPr>
          <w:color w:val="000000"/>
          <w:sz w:val="28"/>
          <w:szCs w:val="28"/>
          <w:lang w:val="ky-KG"/>
        </w:rPr>
      </w:pPr>
      <w:r w:rsidRPr="004A08A1">
        <w:rPr>
          <w:color w:val="000000"/>
          <w:sz w:val="28"/>
          <w:szCs w:val="28"/>
          <w:lang w:val="ky-KG"/>
        </w:rPr>
        <w:t>12) мүчө мамлекеттердин Бирликтин бажы аймагы боюнча асыл тукумдуу продукцияны алып келүү, алып чыгуу жана орун которуштуруу шарттарына карата бир түргө келтирилген талаптарды, асыл тукумдуу жаныбарлардын асыл тукум баалуулугун аныктоо усулун, ошондой эле асыл тукум күбөлүктөрүнүн (сертификаттардын, паспорттордун) формаларын иштеп чыгууну жана ишке ашырууну координациялоо;</w:t>
      </w:r>
    </w:p>
    <w:p w:rsidR="0091134B" w:rsidRPr="004A08A1" w:rsidRDefault="0091134B" w:rsidP="009A457E">
      <w:pPr>
        <w:widowControl/>
        <w:tabs>
          <w:tab w:val="left" w:pos="1008"/>
        </w:tabs>
        <w:spacing w:line="276" w:lineRule="auto"/>
        <w:ind w:firstLine="734"/>
        <w:jc w:val="both"/>
        <w:rPr>
          <w:color w:val="000000"/>
          <w:sz w:val="28"/>
          <w:szCs w:val="28"/>
          <w:lang w:val="ky-KG"/>
        </w:rPr>
      </w:pPr>
      <w:r w:rsidRPr="004A08A1">
        <w:rPr>
          <w:color w:val="000000"/>
          <w:sz w:val="28"/>
          <w:szCs w:val="28"/>
          <w:lang w:val="ky-KG"/>
        </w:rPr>
        <w:t>13) айыл чарба өсүмдүктөрүнүн сортторун жана үрөнчүлүгүн сыноо, ошондой эле мүчө мамлекеттердин үрөндөрдүн (уруктардын) сорттук жана айдоо сапатын ырастоочу документтерди өз ара таануусу чөйрөсүндөгү бир түргө келтирилген талаптарды иштеп чыгууну жана ишке ашырууну координациялоо;</w:t>
      </w:r>
    </w:p>
    <w:p w:rsidR="0091134B" w:rsidRPr="004A08A1" w:rsidRDefault="0091134B" w:rsidP="009A457E">
      <w:pPr>
        <w:widowControl/>
        <w:tabs>
          <w:tab w:val="left" w:pos="1008"/>
        </w:tabs>
        <w:spacing w:line="276" w:lineRule="auto"/>
        <w:ind w:firstLine="734"/>
        <w:jc w:val="both"/>
        <w:rPr>
          <w:color w:val="000000"/>
          <w:sz w:val="28"/>
          <w:szCs w:val="28"/>
          <w:lang w:val="ky-KG"/>
        </w:rPr>
      </w:pPr>
      <w:r w:rsidRPr="004A08A1">
        <w:rPr>
          <w:color w:val="000000"/>
          <w:sz w:val="28"/>
          <w:szCs w:val="28"/>
          <w:lang w:val="ky-KG"/>
        </w:rPr>
        <w:t>14) макулдашылган (координацияланган) агроөнөр жай саясатынын негизги багыттарынын алкагында бирдей атаандаштык шарттарды камсыз кылууда көмөк көрсөтүү.</w:t>
      </w:r>
    </w:p>
    <w:p w:rsidR="0091134B" w:rsidRPr="004A08A1" w:rsidRDefault="0091134B" w:rsidP="009A457E">
      <w:pPr>
        <w:widowControl/>
        <w:spacing w:line="276" w:lineRule="auto"/>
        <w:ind w:left="3034" w:right="3029"/>
        <w:jc w:val="center"/>
        <w:rPr>
          <w:sz w:val="28"/>
          <w:szCs w:val="28"/>
          <w:lang w:val="ky-KG"/>
        </w:rPr>
      </w:pPr>
    </w:p>
    <w:p w:rsidR="0091134B" w:rsidRPr="004A08A1" w:rsidRDefault="0091134B" w:rsidP="004C10C2">
      <w:pPr>
        <w:widowControl/>
        <w:spacing w:line="276" w:lineRule="auto"/>
        <w:ind w:left="3034" w:right="3029"/>
        <w:jc w:val="center"/>
        <w:rPr>
          <w:color w:val="000000"/>
          <w:sz w:val="28"/>
          <w:szCs w:val="28"/>
          <w:lang w:val="ky-KG"/>
        </w:rPr>
      </w:pPr>
      <w:r w:rsidRPr="004A08A1">
        <w:rPr>
          <w:color w:val="000000"/>
          <w:sz w:val="28"/>
          <w:szCs w:val="28"/>
          <w:lang w:val="ky-KG"/>
        </w:rPr>
        <w:t>XXVI бөлүм</w:t>
      </w:r>
    </w:p>
    <w:p w:rsidR="0091134B" w:rsidRPr="004A08A1" w:rsidRDefault="0091134B" w:rsidP="004C10C2">
      <w:pPr>
        <w:widowControl/>
        <w:spacing w:line="276" w:lineRule="auto"/>
        <w:ind w:left="3034" w:right="3029"/>
        <w:jc w:val="center"/>
        <w:rPr>
          <w:color w:val="000000"/>
          <w:sz w:val="28"/>
          <w:szCs w:val="28"/>
          <w:lang w:val="ky-KG"/>
        </w:rPr>
      </w:pPr>
      <w:r w:rsidRPr="004A08A1">
        <w:rPr>
          <w:color w:val="000000"/>
          <w:sz w:val="28"/>
          <w:szCs w:val="28"/>
          <w:lang w:val="ky-KG"/>
        </w:rPr>
        <w:t>ЭМГЕК МИГРАЦИЯСЫ</w:t>
      </w:r>
    </w:p>
    <w:p w:rsidR="0091134B" w:rsidRPr="004A08A1" w:rsidRDefault="0091134B" w:rsidP="004C10C2">
      <w:pPr>
        <w:widowControl/>
        <w:spacing w:line="276" w:lineRule="auto"/>
        <w:ind w:left="2443" w:right="2429"/>
        <w:jc w:val="center"/>
        <w:rPr>
          <w:sz w:val="28"/>
          <w:szCs w:val="28"/>
          <w:lang w:val="ky-KG"/>
        </w:rPr>
      </w:pPr>
    </w:p>
    <w:p w:rsidR="0091134B" w:rsidRPr="004A08A1" w:rsidRDefault="0091134B" w:rsidP="004C10C2">
      <w:pPr>
        <w:widowControl/>
        <w:spacing w:line="276" w:lineRule="auto"/>
        <w:ind w:right="22"/>
        <w:jc w:val="center"/>
        <w:rPr>
          <w:color w:val="000000"/>
          <w:sz w:val="28"/>
          <w:szCs w:val="28"/>
          <w:lang w:val="ky-KG"/>
        </w:rPr>
      </w:pPr>
      <w:r w:rsidRPr="004A08A1">
        <w:rPr>
          <w:color w:val="000000"/>
          <w:sz w:val="28"/>
          <w:szCs w:val="28"/>
          <w:lang w:val="ky-KG"/>
        </w:rPr>
        <w:t>96-берене</w:t>
      </w:r>
    </w:p>
    <w:p w:rsidR="0091134B" w:rsidRPr="004A08A1" w:rsidRDefault="0091134B" w:rsidP="009A457E">
      <w:pPr>
        <w:widowControl/>
        <w:spacing w:line="276" w:lineRule="auto"/>
        <w:jc w:val="center"/>
        <w:rPr>
          <w:color w:val="000000"/>
          <w:sz w:val="28"/>
          <w:szCs w:val="28"/>
          <w:lang w:val="ky-KG"/>
        </w:rPr>
      </w:pPr>
      <w:r w:rsidRPr="004A08A1">
        <w:rPr>
          <w:color w:val="000000"/>
          <w:sz w:val="28"/>
          <w:szCs w:val="28"/>
          <w:lang w:val="ky-KG"/>
        </w:rPr>
        <w:t>Мүчө мамлекеттердин эмгек миграциясы чөйрөсүндө кызматташтыгы</w:t>
      </w:r>
    </w:p>
    <w:p w:rsidR="0091134B" w:rsidRPr="004A08A1" w:rsidRDefault="0091134B" w:rsidP="009A457E">
      <w:pPr>
        <w:widowControl/>
        <w:tabs>
          <w:tab w:val="left" w:pos="1013"/>
        </w:tabs>
        <w:spacing w:line="276" w:lineRule="auto"/>
        <w:ind w:firstLine="710"/>
        <w:jc w:val="both"/>
        <w:rPr>
          <w:color w:val="000000"/>
          <w:sz w:val="28"/>
          <w:szCs w:val="28"/>
          <w:lang w:val="ky-KG"/>
        </w:rPr>
      </w:pPr>
    </w:p>
    <w:p w:rsidR="0091134B" w:rsidRPr="004A08A1" w:rsidRDefault="0091134B" w:rsidP="009A457E">
      <w:pPr>
        <w:widowControl/>
        <w:tabs>
          <w:tab w:val="left" w:pos="1013"/>
        </w:tabs>
        <w:spacing w:line="276" w:lineRule="auto"/>
        <w:ind w:firstLine="710"/>
        <w:jc w:val="both"/>
        <w:rPr>
          <w:color w:val="000000"/>
          <w:sz w:val="28"/>
          <w:szCs w:val="28"/>
          <w:lang w:val="ky-KG"/>
        </w:rPr>
      </w:pPr>
      <w:r w:rsidRPr="004A08A1">
        <w:rPr>
          <w:color w:val="000000"/>
          <w:sz w:val="28"/>
          <w:szCs w:val="28"/>
          <w:lang w:val="ky-KG"/>
        </w:rPr>
        <w:t>1. Мүчө мамлекеттер Бирликтин алкагында эмгек миграциясын жөнгө салуу чөйрөсүндө саясатты макулдашуу, ошондой эле уюштуруу топтомуна көмөк көрсөтүү жана мүчө мамлекеттерде эмгек ишмердигин жүргүзүү үчүн мүчө мамлекеттердин эмгекчилерин тартуу боюнча кызматташтыкты ишке ашырышат.</w:t>
      </w:r>
    </w:p>
    <w:p w:rsidR="0091134B" w:rsidRPr="004A08A1" w:rsidRDefault="0091134B" w:rsidP="009A457E">
      <w:pPr>
        <w:widowControl/>
        <w:tabs>
          <w:tab w:val="left" w:pos="1013"/>
        </w:tabs>
        <w:spacing w:line="276" w:lineRule="auto"/>
        <w:ind w:firstLine="710"/>
        <w:jc w:val="both"/>
        <w:rPr>
          <w:color w:val="000000"/>
          <w:sz w:val="28"/>
          <w:szCs w:val="28"/>
          <w:lang w:val="ky-KG"/>
        </w:rPr>
      </w:pPr>
      <w:r w:rsidRPr="004A08A1">
        <w:rPr>
          <w:color w:val="000000"/>
          <w:sz w:val="28"/>
          <w:szCs w:val="28"/>
          <w:lang w:val="ky-KG"/>
        </w:rPr>
        <w:t>2. Эмгек миграциясы чөйрөсүндө мүчө мамлекеттердин кызматташтыгы компетенциясына тиешелүү маселелер кирген мүчө мамлекеттердин мамлекеттик органдарынын өз ара аракеттенүүсү аркылуу ишке ашырылат.</w:t>
      </w:r>
    </w:p>
    <w:p w:rsidR="0091134B" w:rsidRPr="004A08A1" w:rsidRDefault="0091134B" w:rsidP="009A457E">
      <w:pPr>
        <w:widowControl/>
        <w:tabs>
          <w:tab w:val="left" w:pos="1013"/>
        </w:tabs>
        <w:spacing w:line="276" w:lineRule="auto"/>
        <w:ind w:firstLine="710"/>
        <w:jc w:val="both"/>
        <w:rPr>
          <w:color w:val="000000"/>
          <w:sz w:val="28"/>
          <w:szCs w:val="28"/>
          <w:lang w:val="ky-KG"/>
        </w:rPr>
      </w:pPr>
      <w:r w:rsidRPr="004A08A1">
        <w:rPr>
          <w:color w:val="000000"/>
          <w:sz w:val="28"/>
          <w:szCs w:val="28"/>
          <w:lang w:val="ky-KG"/>
        </w:rPr>
        <w:t>3. Бирликтин алкагында эмгек миграциясы чөйрөсүндө мүчө мамлекеттердин кызматташтыгы төмөнкүдөй формаларда ишке ашырылат:</w:t>
      </w:r>
    </w:p>
    <w:p w:rsidR="0091134B" w:rsidRPr="004A08A1" w:rsidRDefault="0091134B" w:rsidP="009A457E">
      <w:pPr>
        <w:widowControl/>
        <w:tabs>
          <w:tab w:val="left" w:pos="1013"/>
        </w:tabs>
        <w:spacing w:line="276" w:lineRule="auto"/>
        <w:ind w:firstLine="710"/>
        <w:jc w:val="both"/>
        <w:rPr>
          <w:color w:val="000000"/>
          <w:sz w:val="28"/>
          <w:szCs w:val="28"/>
          <w:lang w:val="ky-KG"/>
        </w:rPr>
      </w:pPr>
      <w:r w:rsidRPr="004A08A1">
        <w:rPr>
          <w:color w:val="000000"/>
          <w:sz w:val="28"/>
          <w:szCs w:val="28"/>
          <w:lang w:val="ky-KG"/>
        </w:rPr>
        <w:t>1) эмгек миграциясы чөйрөсүндөгү жалпы мамилелерди жана принциптерди макулдашуу;</w:t>
      </w:r>
    </w:p>
    <w:p w:rsidR="0091134B" w:rsidRPr="004A08A1" w:rsidRDefault="0091134B" w:rsidP="009A457E">
      <w:pPr>
        <w:widowControl/>
        <w:tabs>
          <w:tab w:val="left" w:pos="1013"/>
        </w:tabs>
        <w:spacing w:line="276" w:lineRule="auto"/>
        <w:ind w:firstLine="710"/>
        <w:jc w:val="both"/>
        <w:rPr>
          <w:color w:val="000000"/>
          <w:sz w:val="28"/>
          <w:szCs w:val="28"/>
          <w:lang w:val="ky-KG"/>
        </w:rPr>
      </w:pPr>
      <w:r w:rsidRPr="004A08A1">
        <w:rPr>
          <w:color w:val="000000"/>
          <w:sz w:val="28"/>
          <w:szCs w:val="28"/>
          <w:lang w:val="ky-KG"/>
        </w:rPr>
        <w:t>2) ченемдик укуктук актылар менен алмашуу;</w:t>
      </w:r>
    </w:p>
    <w:p w:rsidR="0091134B" w:rsidRPr="004A08A1" w:rsidRDefault="0091134B" w:rsidP="009A457E">
      <w:pPr>
        <w:widowControl/>
        <w:tabs>
          <w:tab w:val="left" w:pos="1013"/>
        </w:tabs>
        <w:spacing w:line="276" w:lineRule="auto"/>
        <w:ind w:firstLine="710"/>
        <w:jc w:val="both"/>
        <w:rPr>
          <w:color w:val="000000"/>
          <w:sz w:val="28"/>
          <w:szCs w:val="28"/>
          <w:lang w:val="ky-KG"/>
        </w:rPr>
      </w:pPr>
      <w:r w:rsidRPr="004A08A1">
        <w:rPr>
          <w:color w:val="000000"/>
          <w:sz w:val="28"/>
          <w:szCs w:val="28"/>
          <w:lang w:val="ky-KG"/>
        </w:rPr>
        <w:t>3) маалымат менен алмашуу;</w:t>
      </w:r>
    </w:p>
    <w:p w:rsidR="0091134B" w:rsidRPr="004A08A1" w:rsidRDefault="0091134B" w:rsidP="009A457E">
      <w:pPr>
        <w:widowControl/>
        <w:tabs>
          <w:tab w:val="left" w:pos="1013"/>
        </w:tabs>
        <w:spacing w:line="276" w:lineRule="auto"/>
        <w:ind w:firstLine="710"/>
        <w:jc w:val="both"/>
        <w:rPr>
          <w:color w:val="000000"/>
          <w:sz w:val="28"/>
          <w:szCs w:val="28"/>
          <w:lang w:val="ky-KG"/>
        </w:rPr>
      </w:pPr>
      <w:r w:rsidRPr="004A08A1">
        <w:rPr>
          <w:color w:val="000000"/>
          <w:sz w:val="28"/>
          <w:szCs w:val="28"/>
          <w:lang w:val="ky-KG"/>
        </w:rPr>
        <w:t>4) анык эмес маалыматты жайылтууну болтурбоого багытталган чараларды ишке ашыруу;</w:t>
      </w:r>
    </w:p>
    <w:p w:rsidR="0091134B" w:rsidRPr="004A08A1" w:rsidRDefault="0091134B" w:rsidP="009A457E">
      <w:pPr>
        <w:widowControl/>
        <w:tabs>
          <w:tab w:val="left" w:pos="1013"/>
        </w:tabs>
        <w:spacing w:line="276" w:lineRule="auto"/>
        <w:ind w:firstLine="710"/>
        <w:jc w:val="both"/>
        <w:rPr>
          <w:color w:val="000000"/>
          <w:sz w:val="28"/>
          <w:szCs w:val="28"/>
          <w:lang w:val="ky-KG"/>
        </w:rPr>
      </w:pPr>
      <w:r w:rsidRPr="004A08A1">
        <w:rPr>
          <w:color w:val="000000"/>
          <w:sz w:val="28"/>
          <w:szCs w:val="28"/>
          <w:lang w:val="ky-KG"/>
        </w:rPr>
        <w:t>5) тажрыйба алмашуу, такшалмаларды, семинарларды жана окуу курстарын өткөрүү;</w:t>
      </w:r>
    </w:p>
    <w:p w:rsidR="0091134B" w:rsidRPr="004A08A1" w:rsidRDefault="0091134B" w:rsidP="009A457E">
      <w:pPr>
        <w:widowControl/>
        <w:tabs>
          <w:tab w:val="left" w:pos="1013"/>
        </w:tabs>
        <w:spacing w:line="276" w:lineRule="auto"/>
        <w:ind w:firstLine="710"/>
        <w:jc w:val="both"/>
        <w:rPr>
          <w:color w:val="000000"/>
          <w:sz w:val="28"/>
          <w:szCs w:val="28"/>
          <w:lang w:val="ky-KG"/>
        </w:rPr>
      </w:pPr>
      <w:r w:rsidRPr="004A08A1">
        <w:rPr>
          <w:color w:val="000000"/>
          <w:sz w:val="28"/>
          <w:szCs w:val="28"/>
          <w:lang w:val="ky-KG"/>
        </w:rPr>
        <w:t>6) консультативдик органдардын алкагындагы кызматташтык.</w:t>
      </w:r>
    </w:p>
    <w:p w:rsidR="0091134B" w:rsidRPr="004A08A1" w:rsidRDefault="0091134B" w:rsidP="009A457E">
      <w:pPr>
        <w:widowControl/>
        <w:tabs>
          <w:tab w:val="left" w:pos="1013"/>
        </w:tabs>
        <w:spacing w:line="276" w:lineRule="auto"/>
        <w:ind w:firstLine="710"/>
        <w:jc w:val="both"/>
        <w:rPr>
          <w:color w:val="000000"/>
          <w:sz w:val="28"/>
          <w:szCs w:val="28"/>
          <w:lang w:val="ky-KG"/>
        </w:rPr>
      </w:pPr>
      <w:r w:rsidRPr="004A08A1">
        <w:rPr>
          <w:color w:val="000000"/>
          <w:sz w:val="28"/>
          <w:szCs w:val="28"/>
          <w:lang w:val="ky-KG"/>
        </w:rPr>
        <w:t>4. Мүчө мамлекеттердин макулдашуусу боюнча миграция чөйрөсүндө кызматташтыктын башка формалары аныкталышы мүмкүн.</w:t>
      </w:r>
    </w:p>
    <w:p w:rsidR="0091134B" w:rsidRPr="004A08A1" w:rsidRDefault="0091134B" w:rsidP="009A457E">
      <w:pPr>
        <w:widowControl/>
        <w:tabs>
          <w:tab w:val="left" w:pos="1013"/>
        </w:tabs>
        <w:spacing w:line="276" w:lineRule="auto"/>
        <w:ind w:firstLine="710"/>
        <w:jc w:val="both"/>
        <w:rPr>
          <w:color w:val="000000"/>
          <w:sz w:val="28"/>
          <w:szCs w:val="28"/>
          <w:lang w:val="ky-KG"/>
        </w:rPr>
      </w:pPr>
      <w:r w:rsidRPr="004A08A1">
        <w:rPr>
          <w:color w:val="000000"/>
          <w:sz w:val="28"/>
          <w:szCs w:val="28"/>
          <w:lang w:val="ky-KG"/>
        </w:rPr>
        <w:t>5. Ушул бөлүмдө колдонулуучу түшүнүктөр төмөнкүлөрдү билдирет:</w:t>
      </w:r>
    </w:p>
    <w:p w:rsidR="0091134B" w:rsidRPr="004A08A1" w:rsidRDefault="0091134B" w:rsidP="009A457E">
      <w:pPr>
        <w:widowControl/>
        <w:tabs>
          <w:tab w:val="left" w:pos="1013"/>
        </w:tabs>
        <w:spacing w:line="276" w:lineRule="auto"/>
        <w:ind w:firstLine="710"/>
        <w:jc w:val="both"/>
        <w:rPr>
          <w:color w:val="000000"/>
          <w:sz w:val="28"/>
          <w:szCs w:val="28"/>
          <w:lang w:val="ky-KG"/>
        </w:rPr>
      </w:pPr>
      <w:r w:rsidRPr="004A08A1">
        <w:rPr>
          <w:color w:val="000000"/>
          <w:sz w:val="28"/>
          <w:szCs w:val="28"/>
          <w:lang w:val="ky-KG"/>
        </w:rPr>
        <w:t>“кирүү мамлекети” – аймагына башка мүчө мамлекеттин жараны бара жаткан мүчө мамлекет;</w:t>
      </w:r>
    </w:p>
    <w:p w:rsidR="0091134B" w:rsidRPr="004A08A1" w:rsidRDefault="0091134B" w:rsidP="009A457E">
      <w:pPr>
        <w:widowControl/>
        <w:tabs>
          <w:tab w:val="left" w:pos="1013"/>
        </w:tabs>
        <w:spacing w:line="276" w:lineRule="auto"/>
        <w:ind w:firstLine="710"/>
        <w:jc w:val="both"/>
        <w:rPr>
          <w:color w:val="000000"/>
          <w:sz w:val="28"/>
          <w:szCs w:val="28"/>
          <w:lang w:val="ky-KG"/>
        </w:rPr>
      </w:pPr>
      <w:r w:rsidRPr="004A08A1">
        <w:rPr>
          <w:color w:val="000000"/>
          <w:sz w:val="28"/>
          <w:szCs w:val="28"/>
          <w:lang w:val="ky-KG"/>
        </w:rPr>
        <w:t>“туруктуу жашоо мамлекети” – жараны мүчө мамлекеттин эмгекчиси болуп саналган мүчө мамлекет;</w:t>
      </w:r>
    </w:p>
    <w:p w:rsidR="0091134B" w:rsidRPr="004A08A1" w:rsidRDefault="0091134B" w:rsidP="009A457E">
      <w:pPr>
        <w:widowControl/>
        <w:tabs>
          <w:tab w:val="left" w:pos="1013"/>
        </w:tabs>
        <w:spacing w:line="276" w:lineRule="auto"/>
        <w:ind w:firstLine="710"/>
        <w:jc w:val="both"/>
        <w:rPr>
          <w:color w:val="000000"/>
          <w:sz w:val="28"/>
          <w:szCs w:val="28"/>
          <w:lang w:val="ky-KG"/>
        </w:rPr>
      </w:pPr>
      <w:r w:rsidRPr="004A08A1">
        <w:rPr>
          <w:color w:val="000000"/>
          <w:sz w:val="28"/>
          <w:szCs w:val="28"/>
          <w:lang w:val="ky-KG"/>
        </w:rPr>
        <w:t>“ишке орношуу мамлекети” – аймагында эмгек ишмердиги жүзөгө ашырылуучу мүчө мамлекет;</w:t>
      </w:r>
    </w:p>
    <w:p w:rsidR="0091134B" w:rsidRPr="004A08A1" w:rsidRDefault="0091134B" w:rsidP="009A457E">
      <w:pPr>
        <w:widowControl/>
        <w:tabs>
          <w:tab w:val="left" w:pos="1013"/>
        </w:tabs>
        <w:spacing w:line="276" w:lineRule="auto"/>
        <w:ind w:firstLine="710"/>
        <w:jc w:val="both"/>
        <w:rPr>
          <w:color w:val="000000"/>
          <w:sz w:val="28"/>
          <w:szCs w:val="28"/>
          <w:lang w:val="ky-KG"/>
        </w:rPr>
      </w:pPr>
      <w:r w:rsidRPr="004A08A1">
        <w:rPr>
          <w:color w:val="000000"/>
          <w:sz w:val="28"/>
          <w:szCs w:val="28"/>
          <w:lang w:val="ky-KG"/>
        </w:rPr>
        <w:t>“билими тууралуу документтер” – билими тууралуу мамлекеттик үлгүдөгү документтер, ошондой эле билими тууралуу мамлекеттик документтердин деңгээлинде таанылуучу билими тууралуу документтер;</w:t>
      </w:r>
    </w:p>
    <w:p w:rsidR="0091134B" w:rsidRPr="004A08A1" w:rsidRDefault="0091134B" w:rsidP="009A457E">
      <w:pPr>
        <w:widowControl/>
        <w:tabs>
          <w:tab w:val="left" w:pos="1013"/>
        </w:tabs>
        <w:spacing w:line="276" w:lineRule="auto"/>
        <w:ind w:firstLine="710"/>
        <w:jc w:val="both"/>
        <w:rPr>
          <w:color w:val="000000"/>
          <w:sz w:val="28"/>
          <w:szCs w:val="28"/>
          <w:lang w:val="ky-KG"/>
        </w:rPr>
      </w:pPr>
      <w:r w:rsidRPr="004A08A1">
        <w:rPr>
          <w:color w:val="000000"/>
          <w:sz w:val="28"/>
          <w:szCs w:val="28"/>
          <w:lang w:val="ky-KG"/>
        </w:rPr>
        <w:t xml:space="preserve">“иштердин (кызмат көрсөтүүлөрдүн) буюртмачысы” – мүчө мамлекеттин эмгекчисине ишке орношуу мамлекетинин мыйзамдарында каралган тартипте жана шартта аны менен түзүлгөн жарандык-укуктук келишимдин негизинде иш берген </w:t>
      </w:r>
      <w:r w:rsidRPr="004A08A1">
        <w:rPr>
          <w:bCs/>
          <w:color w:val="000000"/>
          <w:sz w:val="28"/>
          <w:szCs w:val="28"/>
          <w:lang w:val="ky-KG"/>
        </w:rPr>
        <w:t>юридикалык</w:t>
      </w:r>
      <w:r w:rsidRPr="004A08A1">
        <w:rPr>
          <w:color w:val="000000"/>
          <w:sz w:val="28"/>
          <w:szCs w:val="28"/>
          <w:lang w:val="ky-KG"/>
        </w:rPr>
        <w:t xml:space="preserve"> же жеке жак;</w:t>
      </w:r>
    </w:p>
    <w:p w:rsidR="0091134B" w:rsidRPr="004A08A1" w:rsidRDefault="0091134B" w:rsidP="009A457E">
      <w:pPr>
        <w:widowControl/>
        <w:tabs>
          <w:tab w:val="left" w:pos="1013"/>
        </w:tabs>
        <w:spacing w:line="276" w:lineRule="auto"/>
        <w:ind w:firstLine="710"/>
        <w:jc w:val="both"/>
        <w:rPr>
          <w:color w:val="000000"/>
          <w:sz w:val="28"/>
          <w:szCs w:val="28"/>
          <w:lang w:val="ky-KG"/>
        </w:rPr>
      </w:pPr>
      <w:r w:rsidRPr="004A08A1">
        <w:rPr>
          <w:color w:val="000000"/>
          <w:sz w:val="28"/>
          <w:szCs w:val="28"/>
          <w:lang w:val="ky-KG"/>
        </w:rPr>
        <w:t>“миграциялык карта (карточка)” – башка мүчө мамлекеттин аймагына кирип жаткан мүчө мамлекеттин жараны тууралуу маалыматтарды камтыган документ жана ал анын кирүү мамлекетинин аймагында убактылуу болуусун эсепке алуу жана контролдоо үчүн кызмат кылат;</w:t>
      </w:r>
    </w:p>
    <w:p w:rsidR="0091134B" w:rsidRPr="004A08A1" w:rsidRDefault="0091134B" w:rsidP="009A457E">
      <w:pPr>
        <w:widowControl/>
        <w:tabs>
          <w:tab w:val="left" w:pos="1013"/>
        </w:tabs>
        <w:spacing w:line="276" w:lineRule="auto"/>
        <w:ind w:firstLine="710"/>
        <w:jc w:val="both"/>
        <w:rPr>
          <w:color w:val="000000"/>
          <w:sz w:val="28"/>
          <w:szCs w:val="28"/>
          <w:lang w:val="ky-KG"/>
        </w:rPr>
      </w:pPr>
      <w:r w:rsidRPr="004A08A1">
        <w:rPr>
          <w:color w:val="000000"/>
          <w:sz w:val="28"/>
          <w:szCs w:val="28"/>
          <w:lang w:val="ky-KG"/>
        </w:rPr>
        <w:t xml:space="preserve">“иш берүүчү” - мүчө мамлекеттин эмгекчисине ишке орношуу мамлекетинин мыйзамдарында каралган тартипте жана шартта аны менен түзүлгөн эмгек келишиминин негизинде иш берген </w:t>
      </w:r>
      <w:r w:rsidRPr="004A08A1">
        <w:rPr>
          <w:bCs/>
          <w:color w:val="000000"/>
          <w:sz w:val="28"/>
          <w:szCs w:val="28"/>
          <w:lang w:val="ky-KG"/>
        </w:rPr>
        <w:t>юридикалык</w:t>
      </w:r>
      <w:r w:rsidRPr="004A08A1">
        <w:rPr>
          <w:color w:val="000000"/>
          <w:sz w:val="28"/>
          <w:szCs w:val="28"/>
          <w:lang w:val="ky-KG"/>
        </w:rPr>
        <w:t xml:space="preserve"> же жеке жак;</w:t>
      </w:r>
    </w:p>
    <w:p w:rsidR="0091134B" w:rsidRPr="004A08A1" w:rsidRDefault="0091134B" w:rsidP="009A457E">
      <w:pPr>
        <w:widowControl/>
        <w:tabs>
          <w:tab w:val="left" w:pos="1013"/>
        </w:tabs>
        <w:spacing w:line="276" w:lineRule="auto"/>
        <w:ind w:firstLine="710"/>
        <w:jc w:val="both"/>
        <w:rPr>
          <w:color w:val="000000"/>
          <w:sz w:val="28"/>
          <w:szCs w:val="28"/>
          <w:lang w:val="ky-KG"/>
        </w:rPr>
      </w:pPr>
      <w:r w:rsidRPr="004A08A1">
        <w:rPr>
          <w:color w:val="000000"/>
          <w:sz w:val="28"/>
          <w:szCs w:val="28"/>
          <w:lang w:val="ky-KG"/>
        </w:rPr>
        <w:t>“социалдык камсыздоо (социалдык камсыздандыруу)” – эмгекке убактылуу жөндөмсүздүк учуруна жана энеликке байланыштуу милдеттүү камсыздандыруу, өндүрүштө кырсыктардан жана кесиптик оорулардан милдеттүү камсыздандыруу жана милдеттүү медициналык камсыздандыруу;</w:t>
      </w:r>
    </w:p>
    <w:p w:rsidR="0091134B" w:rsidRPr="004A08A1" w:rsidRDefault="0091134B" w:rsidP="009A457E">
      <w:pPr>
        <w:widowControl/>
        <w:tabs>
          <w:tab w:val="left" w:pos="1013"/>
        </w:tabs>
        <w:spacing w:line="276" w:lineRule="auto"/>
        <w:ind w:firstLine="710"/>
        <w:jc w:val="both"/>
        <w:rPr>
          <w:color w:val="000000"/>
          <w:sz w:val="28"/>
          <w:szCs w:val="28"/>
          <w:lang w:val="ky-KG"/>
        </w:rPr>
      </w:pPr>
      <w:r w:rsidRPr="004A08A1">
        <w:rPr>
          <w:color w:val="000000"/>
          <w:sz w:val="28"/>
          <w:szCs w:val="28"/>
          <w:lang w:val="ky-KG"/>
        </w:rPr>
        <w:t>“эмгек ишмердиги” – ишке орношуу мамлекетинин аймагында ушул мамлекеттин мыйзамдарына ылайык ишке ашырылуучу жарандык-укуктук келишимдин негизинде жумуштарды аткаруу (кызмат көрсөтүү) боюнча ишмердик же эмгек келишиминин негизиндеги ишмердик;</w:t>
      </w:r>
    </w:p>
    <w:p w:rsidR="0091134B" w:rsidRPr="004A08A1" w:rsidRDefault="0091134B" w:rsidP="009A457E">
      <w:pPr>
        <w:widowControl/>
        <w:tabs>
          <w:tab w:val="left" w:pos="1013"/>
        </w:tabs>
        <w:spacing w:line="276" w:lineRule="auto"/>
        <w:ind w:firstLine="710"/>
        <w:jc w:val="both"/>
        <w:rPr>
          <w:color w:val="000000"/>
          <w:sz w:val="28"/>
          <w:szCs w:val="28"/>
          <w:lang w:val="ky-KG"/>
        </w:rPr>
      </w:pPr>
      <w:r w:rsidRPr="004A08A1">
        <w:rPr>
          <w:color w:val="000000"/>
          <w:sz w:val="28"/>
          <w:szCs w:val="28"/>
          <w:lang w:val="ky-KG"/>
        </w:rPr>
        <w:t>“мүчө мамлекеттин эмгекчиси” – ишке орношуу мамлекетинин жараны болуп саналбаган жана анда туруктуу жашабаган ошол мамлекеттин аймагында мыйзамдуу жүргөн жана мыйзамдуу негизде эмгектенген мүчө мамлекеттин жараны болуп саналган адам;</w:t>
      </w:r>
    </w:p>
    <w:p w:rsidR="0091134B" w:rsidRPr="004A08A1" w:rsidRDefault="0091134B" w:rsidP="004C10C2">
      <w:pPr>
        <w:widowControl/>
        <w:tabs>
          <w:tab w:val="left" w:pos="1013"/>
        </w:tabs>
        <w:spacing w:line="276" w:lineRule="auto"/>
        <w:ind w:firstLine="710"/>
        <w:jc w:val="both"/>
        <w:rPr>
          <w:sz w:val="28"/>
          <w:szCs w:val="28"/>
          <w:lang w:val="ky-KG"/>
        </w:rPr>
      </w:pPr>
      <w:r w:rsidRPr="004A08A1">
        <w:rPr>
          <w:color w:val="000000"/>
          <w:sz w:val="28"/>
          <w:szCs w:val="28"/>
          <w:lang w:val="ky-KG"/>
        </w:rPr>
        <w:t>“үй-бүлө мүчөсү” – мүчө мамлекеттин эмгекчиси менен никеде турган адам, ошондой эле анын багуусунда турган балдары жана ишке орношуу мамлекетинин мыйзамына ылайык үй-бүлө мүчөлөрү деп таанылган башка адамдар.</w:t>
      </w:r>
    </w:p>
    <w:p w:rsidR="0091134B" w:rsidRPr="004A08A1" w:rsidRDefault="0091134B" w:rsidP="009A457E">
      <w:pPr>
        <w:widowControl/>
        <w:spacing w:line="276" w:lineRule="auto"/>
        <w:ind w:right="14"/>
        <w:jc w:val="center"/>
        <w:rPr>
          <w:sz w:val="28"/>
          <w:szCs w:val="28"/>
          <w:lang w:val="ky-KG"/>
        </w:rPr>
      </w:pPr>
    </w:p>
    <w:p w:rsidR="0091134B" w:rsidRPr="004A08A1" w:rsidRDefault="0091134B" w:rsidP="009A457E">
      <w:pPr>
        <w:widowControl/>
        <w:spacing w:line="276" w:lineRule="auto"/>
        <w:jc w:val="center"/>
        <w:rPr>
          <w:color w:val="000000"/>
          <w:sz w:val="28"/>
          <w:szCs w:val="28"/>
          <w:lang w:val="ky-KG"/>
        </w:rPr>
      </w:pPr>
      <w:r w:rsidRPr="004A08A1">
        <w:rPr>
          <w:color w:val="000000"/>
          <w:sz w:val="28"/>
          <w:szCs w:val="28"/>
          <w:lang w:val="ky-KG"/>
        </w:rPr>
        <w:t>97-берене</w:t>
      </w:r>
    </w:p>
    <w:p w:rsidR="0091134B" w:rsidRPr="004A08A1" w:rsidRDefault="0091134B" w:rsidP="009A457E">
      <w:pPr>
        <w:widowControl/>
        <w:spacing w:line="276" w:lineRule="auto"/>
        <w:jc w:val="center"/>
        <w:rPr>
          <w:color w:val="000000"/>
          <w:sz w:val="28"/>
          <w:szCs w:val="28"/>
          <w:lang w:val="ky-KG"/>
        </w:rPr>
      </w:pPr>
      <w:r w:rsidRPr="004A08A1">
        <w:rPr>
          <w:color w:val="000000"/>
          <w:sz w:val="28"/>
          <w:szCs w:val="28"/>
          <w:lang w:val="ky-KG"/>
        </w:rPr>
        <w:t>Мүчө мамлекеттердин эмгекчилеринин эмгек ишмердиги</w:t>
      </w:r>
    </w:p>
    <w:p w:rsidR="0091134B" w:rsidRPr="004A08A1" w:rsidRDefault="0091134B" w:rsidP="009A457E">
      <w:pPr>
        <w:widowControl/>
        <w:spacing w:line="276" w:lineRule="auto"/>
        <w:jc w:val="center"/>
        <w:rPr>
          <w:color w:val="000000"/>
          <w:sz w:val="28"/>
          <w:szCs w:val="28"/>
          <w:lang w:val="ky-KG"/>
        </w:rPr>
      </w:pPr>
    </w:p>
    <w:p w:rsidR="0091134B" w:rsidRPr="004A08A1" w:rsidRDefault="0091134B" w:rsidP="009A457E">
      <w:pPr>
        <w:widowControl/>
        <w:tabs>
          <w:tab w:val="left" w:pos="1022"/>
        </w:tabs>
        <w:spacing w:line="276" w:lineRule="auto"/>
        <w:ind w:firstLine="734"/>
        <w:jc w:val="both"/>
        <w:rPr>
          <w:color w:val="000000"/>
          <w:sz w:val="28"/>
          <w:szCs w:val="28"/>
          <w:lang w:val="ky-KG"/>
        </w:rPr>
      </w:pPr>
      <w:r w:rsidRPr="004A08A1">
        <w:rPr>
          <w:color w:val="000000"/>
          <w:sz w:val="28"/>
          <w:szCs w:val="28"/>
          <w:lang w:val="ky-KG"/>
        </w:rPr>
        <w:t>1. Мүчө мамлекеттердин иш берүүчүлөрү жана жумуштун (кызмат көрсөтүүлөрдүн) буюртмачылары улуттук эмгек рыногун коргоо боюнча чектөөлөрдү эске албастан ишке мүчө мамлекеттердин эмгекчилерин тартууга укуктуу. Мында мүчө мамлекеттердин эмгекчилерине ишке орношуу мамлекетинде эмгек ишмердигин жүргүзүүгө уруксат алуу талап кылынбайт.</w:t>
      </w:r>
    </w:p>
    <w:p w:rsidR="0091134B" w:rsidRPr="004A08A1" w:rsidRDefault="0091134B" w:rsidP="009A457E">
      <w:pPr>
        <w:widowControl/>
        <w:tabs>
          <w:tab w:val="left" w:pos="1022"/>
        </w:tabs>
        <w:spacing w:line="276" w:lineRule="auto"/>
        <w:ind w:firstLine="734"/>
        <w:jc w:val="both"/>
        <w:rPr>
          <w:color w:val="000000"/>
          <w:sz w:val="28"/>
          <w:szCs w:val="28"/>
          <w:lang w:val="ky-KG"/>
        </w:rPr>
      </w:pPr>
      <w:r w:rsidRPr="004A08A1">
        <w:rPr>
          <w:color w:val="000000"/>
          <w:sz w:val="28"/>
          <w:szCs w:val="28"/>
          <w:lang w:val="ky-KG"/>
        </w:rPr>
        <w:t>2. Мүчө мамлекеттер улуттук эмгек рыногун коргоо максатында мүчө мамлекеттердин эмгекчилери ишке ашырып жаткан эмгекке, ишмердиктин түрүнө жана болуу аймагына карата өздөрүнүн мыйзамы менен белгиленген чектөөлөрдү белгилебейт жана колдонбойт, буга улуттук коопсуздукту (анын ичинде стратегиялык мааниге ээ болгон экономиканын тармактарында) жана коомдук тартипти камсыз кылуу максатында ушул Келишим жана мүчө мамлекеттердин мыйзамдары менен белгиленген чектөөлөр кирбейт.</w:t>
      </w:r>
    </w:p>
    <w:p w:rsidR="0091134B" w:rsidRPr="004A08A1" w:rsidRDefault="0091134B" w:rsidP="009A457E">
      <w:pPr>
        <w:widowControl/>
        <w:tabs>
          <w:tab w:val="left" w:pos="1022"/>
        </w:tabs>
        <w:spacing w:line="276" w:lineRule="auto"/>
        <w:ind w:firstLine="734"/>
        <w:jc w:val="both"/>
        <w:rPr>
          <w:color w:val="000000"/>
          <w:sz w:val="28"/>
          <w:szCs w:val="28"/>
          <w:lang w:val="ky-KG"/>
        </w:rPr>
      </w:pPr>
      <w:r w:rsidRPr="004A08A1">
        <w:rPr>
          <w:color w:val="000000"/>
          <w:sz w:val="28"/>
          <w:szCs w:val="28"/>
          <w:lang w:val="ky-KG"/>
        </w:rPr>
        <w:t>3. Мүчө мамлекеттердин эмгекчилеринин ишке орношуу мамлекетинде эмгек ишмердигин жүргүзүү максатында ишке орношуу мамлекетинин мыйзамдары менен белгиленген билими тууралуу документтерди таануу жол-жоболорун өткөрбөстөн, мүчө мамлекеттердин билим берүү уюмдары (билим берүү мекемелери, билим берүү чөйрөсүндөгү уюмдары) тарабынан берилген билими тууралуу документтер таанылат.</w:t>
      </w:r>
    </w:p>
    <w:p w:rsidR="0091134B" w:rsidRPr="004A08A1" w:rsidRDefault="0091134B" w:rsidP="009A457E">
      <w:pPr>
        <w:widowControl/>
        <w:tabs>
          <w:tab w:val="left" w:pos="1022"/>
        </w:tabs>
        <w:spacing w:line="276" w:lineRule="auto"/>
        <w:ind w:firstLine="734"/>
        <w:jc w:val="both"/>
        <w:rPr>
          <w:color w:val="000000"/>
          <w:sz w:val="28"/>
          <w:szCs w:val="28"/>
          <w:lang w:val="ky-KG"/>
        </w:rPr>
      </w:pPr>
      <w:r w:rsidRPr="004A08A1">
        <w:rPr>
          <w:color w:val="000000"/>
          <w:sz w:val="28"/>
          <w:szCs w:val="28"/>
          <w:lang w:val="ky-KG"/>
        </w:rPr>
        <w:t xml:space="preserve">Башка мүчө мамлекетте педагогикалык, </w:t>
      </w:r>
      <w:r w:rsidRPr="004A08A1">
        <w:rPr>
          <w:bCs/>
          <w:color w:val="000000"/>
          <w:sz w:val="28"/>
          <w:szCs w:val="28"/>
          <w:lang w:val="ky-KG"/>
        </w:rPr>
        <w:t>юридикалык</w:t>
      </w:r>
      <w:r w:rsidRPr="004A08A1">
        <w:rPr>
          <w:color w:val="000000"/>
          <w:sz w:val="28"/>
          <w:szCs w:val="28"/>
          <w:lang w:val="ky-KG"/>
        </w:rPr>
        <w:t xml:space="preserve">, медициналык же фармацевтикалык иш жүргүзүүгө талаптанган бир мүчө мамлекеттин эмгекчилери ишке орношуу мамлекетинин мыйзамы менен белгиленген билими тууралуу документтерди таануу жол-жобосунан өтүшөт жана ишке орношуу мамлекетинин мыйзамына ылайык тиешелүү түрдө педагогикалык, </w:t>
      </w:r>
      <w:r w:rsidRPr="004A08A1">
        <w:rPr>
          <w:bCs/>
          <w:color w:val="000000"/>
          <w:sz w:val="28"/>
          <w:szCs w:val="28"/>
          <w:lang w:val="ky-KG"/>
        </w:rPr>
        <w:t>юридикалык</w:t>
      </w:r>
      <w:r w:rsidRPr="004A08A1">
        <w:rPr>
          <w:color w:val="000000"/>
          <w:sz w:val="28"/>
          <w:szCs w:val="28"/>
          <w:lang w:val="ky-KG"/>
        </w:rPr>
        <w:t>, медициналык же фармацевтикалык ишмердикке жол берилет.</w:t>
      </w:r>
    </w:p>
    <w:p w:rsidR="0091134B" w:rsidRPr="004A08A1" w:rsidRDefault="0091134B" w:rsidP="009A457E">
      <w:pPr>
        <w:widowControl/>
        <w:tabs>
          <w:tab w:val="left" w:pos="1022"/>
        </w:tabs>
        <w:spacing w:line="276" w:lineRule="auto"/>
        <w:ind w:firstLine="734"/>
        <w:jc w:val="both"/>
        <w:rPr>
          <w:color w:val="000000"/>
          <w:sz w:val="28"/>
          <w:szCs w:val="28"/>
          <w:lang w:val="ky-KG"/>
        </w:rPr>
      </w:pPr>
      <w:r w:rsidRPr="004A08A1">
        <w:rPr>
          <w:color w:val="000000"/>
          <w:sz w:val="28"/>
          <w:szCs w:val="28"/>
          <w:lang w:val="ky-KG"/>
        </w:rPr>
        <w:t>Мүчө мамлекеттердин ыйгарым укуктуу органдары тарабынан берилген илимий даражасы жана илимий наамы тууралуу документтер ишке орношуу мамлекетинин мыйзамына ылайык таанылат.</w:t>
      </w:r>
    </w:p>
    <w:p w:rsidR="0091134B" w:rsidRPr="004A08A1" w:rsidRDefault="0091134B" w:rsidP="009A457E">
      <w:pPr>
        <w:widowControl/>
        <w:tabs>
          <w:tab w:val="left" w:pos="1022"/>
        </w:tabs>
        <w:spacing w:line="276" w:lineRule="auto"/>
        <w:ind w:firstLine="734"/>
        <w:jc w:val="both"/>
        <w:rPr>
          <w:color w:val="000000"/>
          <w:sz w:val="28"/>
          <w:szCs w:val="28"/>
          <w:lang w:val="ky-KG"/>
        </w:rPr>
      </w:pPr>
      <w:r w:rsidRPr="004A08A1">
        <w:rPr>
          <w:color w:val="000000"/>
          <w:sz w:val="28"/>
          <w:szCs w:val="28"/>
          <w:lang w:val="ky-KG"/>
        </w:rPr>
        <w:t>Иш берүүчүлөр (жумуштун (кызмат көрсөтүүлөрдүн) буюртмачылары) билими тууралуу документтердин ишке орношуу мамлекетинин тилиндеги нотариалдык котормосун суратууга, ошондой эле зарыл болгон учурда мүчө мамлекеттердин эмгекчилеринин билими тууралуу документтерди верификациялоо максатында маалыматтык базаларга кайрылуу аркылуу да билими тууралуу документти берген билим берүү уюмуна (билим берүү мекемесине, билим берүү чөйрөсүндөгү уюмга) суроо-талап жөнөтүүгө жана тиешелүү жоопторду алууга укуктуу.</w:t>
      </w:r>
    </w:p>
    <w:p w:rsidR="0091134B" w:rsidRPr="004A08A1" w:rsidRDefault="0091134B" w:rsidP="009A457E">
      <w:pPr>
        <w:widowControl/>
        <w:tabs>
          <w:tab w:val="left" w:pos="1022"/>
        </w:tabs>
        <w:spacing w:line="276" w:lineRule="auto"/>
        <w:ind w:firstLine="734"/>
        <w:jc w:val="both"/>
        <w:rPr>
          <w:color w:val="000000"/>
          <w:sz w:val="28"/>
          <w:szCs w:val="28"/>
          <w:lang w:val="ky-KG"/>
        </w:rPr>
      </w:pPr>
      <w:r w:rsidRPr="004A08A1">
        <w:rPr>
          <w:color w:val="000000"/>
          <w:sz w:val="28"/>
          <w:szCs w:val="28"/>
          <w:lang w:val="ky-KG"/>
        </w:rPr>
        <w:t>4. Мүчө мамлекеттин эмгекчисинин эмгек ишмердиги ушул Келишимдин жоболору эске алынуу менен ишке орношуу мамлекетинин мыйзамы менен жөнгө салынат.</w:t>
      </w:r>
    </w:p>
    <w:p w:rsidR="0091134B" w:rsidRPr="004A08A1" w:rsidRDefault="0091134B" w:rsidP="009A457E">
      <w:pPr>
        <w:widowControl/>
        <w:tabs>
          <w:tab w:val="left" w:pos="1022"/>
        </w:tabs>
        <w:spacing w:line="276" w:lineRule="auto"/>
        <w:ind w:firstLine="734"/>
        <w:jc w:val="both"/>
        <w:rPr>
          <w:color w:val="000000"/>
          <w:sz w:val="28"/>
          <w:szCs w:val="28"/>
          <w:lang w:val="ky-KG"/>
        </w:rPr>
      </w:pPr>
      <w:r w:rsidRPr="004A08A1">
        <w:rPr>
          <w:color w:val="000000"/>
          <w:sz w:val="28"/>
          <w:szCs w:val="28"/>
          <w:lang w:val="ky-KG"/>
        </w:rPr>
        <w:t>5. Ишке орношуу мамлекетинин аймагында мүчө мамлекеттин эмгекчисинин жана үй-бүлө мүчөлөрүнүн убактылуу болуу (жашоо) мөөнөтү мүчө мамлекеттин эмгекчисинин иш берүүчү же жумуштун (кызмат көрсөтүүлөрдүн) буюртмачысы менен түзүлгөн эмгек же жарандык-укуктук келишимдин колдонуу мөөнөтү менен аныкталат.</w:t>
      </w:r>
    </w:p>
    <w:p w:rsidR="0091134B" w:rsidRPr="004A08A1" w:rsidRDefault="0091134B" w:rsidP="009A457E">
      <w:pPr>
        <w:widowControl/>
        <w:tabs>
          <w:tab w:val="left" w:pos="1022"/>
        </w:tabs>
        <w:spacing w:line="276" w:lineRule="auto"/>
        <w:ind w:firstLine="734"/>
        <w:jc w:val="both"/>
        <w:rPr>
          <w:color w:val="000000"/>
          <w:sz w:val="28"/>
          <w:szCs w:val="28"/>
          <w:lang w:val="ky-KG"/>
        </w:rPr>
      </w:pPr>
      <w:r w:rsidRPr="004A08A1">
        <w:rPr>
          <w:color w:val="000000"/>
          <w:sz w:val="28"/>
          <w:szCs w:val="28"/>
          <w:lang w:val="ky-KG"/>
        </w:rPr>
        <w:t>6. Башка мүчө мамлекеттин аймагына иштөө же ишке орношуу максатында келген мүчө мамлекеттердин жарандары жана үй-бүлө мүчөлөрү кирген датадан тартып 30 сутка бою каттоого туруу (эсепке алынуу) милдетинен бошотулат.</w:t>
      </w:r>
    </w:p>
    <w:p w:rsidR="0091134B" w:rsidRPr="004A08A1" w:rsidRDefault="0091134B" w:rsidP="009A457E">
      <w:pPr>
        <w:widowControl/>
        <w:tabs>
          <w:tab w:val="left" w:pos="1022"/>
        </w:tabs>
        <w:spacing w:line="276" w:lineRule="auto"/>
        <w:ind w:firstLine="734"/>
        <w:jc w:val="both"/>
        <w:rPr>
          <w:color w:val="000000"/>
          <w:sz w:val="28"/>
          <w:szCs w:val="28"/>
          <w:lang w:val="ky-KG"/>
        </w:rPr>
      </w:pPr>
      <w:r w:rsidRPr="004A08A1">
        <w:rPr>
          <w:color w:val="000000"/>
          <w:sz w:val="28"/>
          <w:szCs w:val="28"/>
          <w:lang w:val="ky-KG"/>
        </w:rPr>
        <w:t>Мүчө мамлекеттин жарандары башка мүчө мамлекеттин аймагына кирген датадан тартып 30 суткадан ашык болгон учурда, бул жарандар кирүү мамлекетинин мыйзамы менен ушундай милдеттенме белгиленсе, кирүү мамлекетинин мыйзамына ылайык каттоого турууга (эсепке алынууга) милдеттүү.</w:t>
      </w:r>
    </w:p>
    <w:p w:rsidR="0091134B" w:rsidRPr="004A08A1" w:rsidRDefault="0091134B" w:rsidP="009A457E">
      <w:pPr>
        <w:widowControl/>
        <w:tabs>
          <w:tab w:val="left" w:pos="1022"/>
        </w:tabs>
        <w:spacing w:line="276" w:lineRule="auto"/>
        <w:ind w:firstLine="734"/>
        <w:jc w:val="both"/>
        <w:rPr>
          <w:color w:val="000000"/>
          <w:sz w:val="28"/>
          <w:szCs w:val="28"/>
          <w:lang w:val="ky-KG"/>
        </w:rPr>
      </w:pPr>
      <w:r w:rsidRPr="004A08A1">
        <w:rPr>
          <w:color w:val="000000"/>
          <w:sz w:val="28"/>
          <w:szCs w:val="28"/>
          <w:lang w:val="ky-KG"/>
        </w:rPr>
        <w:t>7. Мүчө мамлекеттин жарандары башка мүчө мамлекеттин аймагына киргенде кирүү мамлекетинин мыйзамында каралган учурларда мүчө мамлекеттердин өзүнчө эл аралык келишимдеринде башкасы каралбаса, миграциялык карталарды (карточкаларды) колдонушат.</w:t>
      </w:r>
    </w:p>
    <w:p w:rsidR="0091134B" w:rsidRPr="004A08A1" w:rsidRDefault="0091134B" w:rsidP="009A457E">
      <w:pPr>
        <w:widowControl/>
        <w:tabs>
          <w:tab w:val="left" w:pos="1022"/>
        </w:tabs>
        <w:spacing w:line="276" w:lineRule="auto"/>
        <w:ind w:firstLine="734"/>
        <w:jc w:val="both"/>
        <w:rPr>
          <w:color w:val="000000"/>
          <w:sz w:val="28"/>
          <w:szCs w:val="28"/>
          <w:lang w:val="ky-KG"/>
        </w:rPr>
      </w:pPr>
      <w:r w:rsidRPr="004A08A1">
        <w:rPr>
          <w:color w:val="000000"/>
          <w:sz w:val="28"/>
          <w:szCs w:val="28"/>
          <w:lang w:val="ky-KG"/>
        </w:rPr>
        <w:t>8. Мүчө мамлекеттин жарандары башка мүчө мамлекеттин аймагына колдонуудагы документтердин бири боюнча кирип, ал документ алардын болуу мөөнөтү кирген датадан тартып 30 суткадан ашпаган шартта чек ара контролу органдарынын мамлекеттик чек араны өтүү жөнүндө белги коюуга жол бергенде, кирүү мамлекетинин мыйзамы менен ушундай милдеттенме белгиленсе, ал жарандар миграциялык картаны (карточканы) колдонуудан бошотулат.</w:t>
      </w:r>
    </w:p>
    <w:p w:rsidR="0091134B" w:rsidRPr="004A08A1" w:rsidRDefault="0091134B" w:rsidP="009A457E">
      <w:pPr>
        <w:widowControl/>
        <w:tabs>
          <w:tab w:val="left" w:pos="1022"/>
        </w:tabs>
        <w:spacing w:line="276" w:lineRule="auto"/>
        <w:ind w:firstLine="734"/>
        <w:jc w:val="both"/>
        <w:rPr>
          <w:color w:val="000000"/>
          <w:sz w:val="28"/>
          <w:szCs w:val="28"/>
          <w:lang w:val="ky-KG"/>
        </w:rPr>
      </w:pPr>
      <w:r w:rsidRPr="004A08A1">
        <w:rPr>
          <w:color w:val="000000"/>
          <w:sz w:val="28"/>
          <w:szCs w:val="28"/>
          <w:lang w:val="ky-KG"/>
        </w:rPr>
        <w:t>9. Ишке орношуу мамлекетинин аймагына кирген датадан тартып 90 сутка өткөндөн кийин эмгек же жарандык-укуктук келишим мөөнөтүнөн мурда бузулган учурда мүчө мамлекеттин эмгекчиси ишке орношуу мамлекетинин аймагынан чыкпастан 15 күндүн ичинде жаңы эмгек же жарандык-укуктук келишимин түзүүгө укуктуу.</w:t>
      </w:r>
    </w:p>
    <w:p w:rsidR="0091134B" w:rsidRPr="004A08A1" w:rsidRDefault="0091134B" w:rsidP="009A457E">
      <w:pPr>
        <w:widowControl/>
        <w:spacing w:line="276" w:lineRule="auto"/>
        <w:ind w:right="10"/>
        <w:jc w:val="center"/>
        <w:rPr>
          <w:sz w:val="28"/>
          <w:szCs w:val="28"/>
          <w:lang w:val="ky-KG"/>
        </w:rPr>
      </w:pPr>
    </w:p>
    <w:p w:rsidR="0091134B" w:rsidRPr="004A08A1" w:rsidRDefault="0091134B" w:rsidP="009A457E">
      <w:pPr>
        <w:widowControl/>
        <w:spacing w:line="276" w:lineRule="auto"/>
        <w:ind w:right="10"/>
        <w:jc w:val="center"/>
        <w:rPr>
          <w:color w:val="000000"/>
          <w:sz w:val="28"/>
          <w:szCs w:val="28"/>
          <w:lang w:val="ky-KG"/>
        </w:rPr>
      </w:pPr>
      <w:r w:rsidRPr="004A08A1">
        <w:rPr>
          <w:color w:val="000000"/>
          <w:sz w:val="28"/>
          <w:szCs w:val="28"/>
          <w:lang w:val="ky-KG"/>
        </w:rPr>
        <w:t>98-берене</w:t>
      </w:r>
    </w:p>
    <w:p w:rsidR="0091134B" w:rsidRPr="004A08A1" w:rsidRDefault="0091134B" w:rsidP="009A457E">
      <w:pPr>
        <w:widowControl/>
        <w:spacing w:line="276" w:lineRule="auto"/>
        <w:jc w:val="center"/>
        <w:rPr>
          <w:color w:val="000000"/>
          <w:sz w:val="28"/>
          <w:szCs w:val="28"/>
          <w:lang w:val="ky-KG"/>
        </w:rPr>
      </w:pPr>
      <w:r w:rsidRPr="004A08A1">
        <w:rPr>
          <w:color w:val="000000"/>
          <w:sz w:val="28"/>
          <w:szCs w:val="28"/>
          <w:lang w:val="ky-KG"/>
        </w:rPr>
        <w:t>Мүчө мамлекеттин эмгекчилеринин укуктары жана милдеттери</w:t>
      </w:r>
    </w:p>
    <w:p w:rsidR="0091134B" w:rsidRPr="004A08A1" w:rsidRDefault="0091134B" w:rsidP="009A457E">
      <w:pPr>
        <w:widowControl/>
        <w:tabs>
          <w:tab w:val="left" w:pos="1013"/>
        </w:tabs>
        <w:spacing w:line="276" w:lineRule="auto"/>
        <w:ind w:firstLine="734"/>
        <w:jc w:val="both"/>
        <w:rPr>
          <w:color w:val="000000"/>
          <w:sz w:val="28"/>
          <w:szCs w:val="28"/>
          <w:lang w:val="ky-KG"/>
        </w:rPr>
      </w:pPr>
    </w:p>
    <w:p w:rsidR="0091134B" w:rsidRPr="004A08A1" w:rsidRDefault="0091134B" w:rsidP="009A457E">
      <w:pPr>
        <w:widowControl/>
        <w:tabs>
          <w:tab w:val="left" w:pos="1013"/>
        </w:tabs>
        <w:spacing w:line="276" w:lineRule="auto"/>
        <w:ind w:firstLine="734"/>
        <w:jc w:val="both"/>
        <w:rPr>
          <w:color w:val="000000"/>
          <w:sz w:val="28"/>
          <w:szCs w:val="28"/>
          <w:lang w:val="ky-KG"/>
        </w:rPr>
      </w:pPr>
      <w:r w:rsidRPr="004A08A1">
        <w:rPr>
          <w:color w:val="000000"/>
          <w:sz w:val="28"/>
          <w:szCs w:val="28"/>
          <w:lang w:val="ky-KG"/>
        </w:rPr>
        <w:t>1. Мүчө мамлекеттин эмгекчиси ушул Келишимге жана ишке орношуу мамлекетинин мыйзамына ылайык таанылуучу билими тууралуу документтерде, илимий даража ыйгаруу жана (же) илимий наам берүү жөнүндө документтерде көрсөтүлгөн адистигине жана квалификациясына ылайык кесиптик ишмердик жүргүзүүгө укуктуу.</w:t>
      </w:r>
    </w:p>
    <w:p w:rsidR="0091134B" w:rsidRPr="004A08A1" w:rsidRDefault="0091134B" w:rsidP="009A457E">
      <w:pPr>
        <w:widowControl/>
        <w:tabs>
          <w:tab w:val="left" w:pos="1013"/>
        </w:tabs>
        <w:spacing w:line="276" w:lineRule="auto"/>
        <w:ind w:firstLine="734"/>
        <w:jc w:val="both"/>
        <w:rPr>
          <w:color w:val="000000"/>
          <w:sz w:val="28"/>
          <w:szCs w:val="28"/>
          <w:lang w:val="ky-KG"/>
        </w:rPr>
      </w:pPr>
      <w:r w:rsidRPr="004A08A1">
        <w:rPr>
          <w:color w:val="000000"/>
          <w:sz w:val="28"/>
          <w:szCs w:val="28"/>
          <w:lang w:val="ky-KG"/>
        </w:rPr>
        <w:t>2. Мүчө мамлекеттин эмгекчиси жана үй-бүлө мүчөлөрү ишке орношуу мамлекетинин мыйзамында белгиленген тартипте төмөнкү укукт</w:t>
      </w:r>
      <w:r w:rsidR="0094431B" w:rsidRPr="004A08A1">
        <w:rPr>
          <w:color w:val="000000"/>
          <w:sz w:val="28"/>
          <w:szCs w:val="28"/>
          <w:lang w:val="ky-KG"/>
        </w:rPr>
        <w:t>арды</w:t>
      </w:r>
      <w:r w:rsidRPr="004A08A1">
        <w:rPr>
          <w:color w:val="000000"/>
          <w:sz w:val="28"/>
          <w:szCs w:val="28"/>
          <w:lang w:val="ky-KG"/>
        </w:rPr>
        <w:t xml:space="preserve"> ишке ашырат:</w:t>
      </w:r>
    </w:p>
    <w:p w:rsidR="0091134B" w:rsidRPr="004A08A1" w:rsidRDefault="0091134B" w:rsidP="009A457E">
      <w:pPr>
        <w:widowControl/>
        <w:tabs>
          <w:tab w:val="left" w:pos="1013"/>
        </w:tabs>
        <w:spacing w:line="276" w:lineRule="auto"/>
        <w:ind w:firstLine="734"/>
        <w:jc w:val="both"/>
        <w:rPr>
          <w:color w:val="000000"/>
          <w:sz w:val="28"/>
          <w:szCs w:val="28"/>
          <w:lang w:val="ky-KG"/>
        </w:rPr>
      </w:pPr>
      <w:r w:rsidRPr="004A08A1">
        <w:rPr>
          <w:color w:val="000000"/>
          <w:sz w:val="28"/>
          <w:szCs w:val="28"/>
          <w:lang w:val="ky-KG"/>
        </w:rPr>
        <w:t>1) өзүнүн мүлкүн ээлөөгө, колдонууга жана тескөөгө;</w:t>
      </w:r>
    </w:p>
    <w:p w:rsidR="0091134B" w:rsidRPr="004A08A1" w:rsidRDefault="0091134B" w:rsidP="009A457E">
      <w:pPr>
        <w:widowControl/>
        <w:tabs>
          <w:tab w:val="left" w:pos="1013"/>
        </w:tabs>
        <w:spacing w:line="276" w:lineRule="auto"/>
        <w:ind w:firstLine="734"/>
        <w:jc w:val="both"/>
        <w:rPr>
          <w:color w:val="000000"/>
          <w:sz w:val="28"/>
          <w:szCs w:val="28"/>
          <w:lang w:val="ky-KG"/>
        </w:rPr>
      </w:pPr>
      <w:r w:rsidRPr="004A08A1">
        <w:rPr>
          <w:color w:val="000000"/>
          <w:sz w:val="28"/>
          <w:szCs w:val="28"/>
          <w:lang w:val="ky-KG"/>
        </w:rPr>
        <w:t>2) менчигин коргоого;</w:t>
      </w:r>
    </w:p>
    <w:p w:rsidR="0091134B" w:rsidRPr="004A08A1" w:rsidRDefault="0091134B" w:rsidP="009A457E">
      <w:pPr>
        <w:widowControl/>
        <w:tabs>
          <w:tab w:val="left" w:pos="1013"/>
        </w:tabs>
        <w:spacing w:line="276" w:lineRule="auto"/>
        <w:ind w:firstLine="734"/>
        <w:jc w:val="both"/>
        <w:rPr>
          <w:color w:val="000000"/>
          <w:sz w:val="28"/>
          <w:szCs w:val="28"/>
          <w:lang w:val="ky-KG"/>
        </w:rPr>
      </w:pPr>
      <w:r w:rsidRPr="004A08A1">
        <w:rPr>
          <w:color w:val="000000"/>
          <w:sz w:val="28"/>
          <w:szCs w:val="28"/>
          <w:lang w:val="ky-KG"/>
        </w:rPr>
        <w:t>3) акча каражаттарын тоскоолсуз которууга.</w:t>
      </w:r>
    </w:p>
    <w:p w:rsidR="0091134B" w:rsidRPr="004A08A1" w:rsidRDefault="0091134B" w:rsidP="009A457E">
      <w:pPr>
        <w:widowControl/>
        <w:tabs>
          <w:tab w:val="left" w:pos="1013"/>
        </w:tabs>
        <w:spacing w:line="276" w:lineRule="auto"/>
        <w:ind w:firstLine="734"/>
        <w:jc w:val="both"/>
        <w:rPr>
          <w:color w:val="000000"/>
          <w:sz w:val="28"/>
          <w:szCs w:val="28"/>
          <w:lang w:val="ky-KG"/>
        </w:rPr>
      </w:pPr>
      <w:r w:rsidRPr="004A08A1">
        <w:rPr>
          <w:color w:val="000000"/>
          <w:sz w:val="28"/>
          <w:szCs w:val="28"/>
          <w:lang w:val="ky-KG"/>
        </w:rPr>
        <w:t>3. Мүчө мамлекеттердин эмгекчилерин жана үй-бүлө мүчөлөрүн социалдык камсыздоо (социалдык камсыздандыруу) (пенсиядан тышкары) ишке орношуу мамлекетинин жарандарыныкындай эле шарттарда жана тартипте ишке ашырылат.</w:t>
      </w:r>
    </w:p>
    <w:p w:rsidR="0091134B" w:rsidRPr="004A08A1" w:rsidRDefault="0091134B" w:rsidP="009A457E">
      <w:pPr>
        <w:widowControl/>
        <w:tabs>
          <w:tab w:val="left" w:pos="1013"/>
        </w:tabs>
        <w:spacing w:line="276" w:lineRule="auto"/>
        <w:ind w:firstLine="734"/>
        <w:jc w:val="both"/>
        <w:rPr>
          <w:color w:val="000000"/>
          <w:sz w:val="28"/>
          <w:szCs w:val="28"/>
          <w:lang w:val="ky-KG"/>
        </w:rPr>
      </w:pPr>
      <w:r w:rsidRPr="004A08A1">
        <w:rPr>
          <w:color w:val="000000"/>
          <w:sz w:val="28"/>
          <w:szCs w:val="28"/>
          <w:lang w:val="ky-KG"/>
        </w:rPr>
        <w:t>Мүчө мамлекеттердин эмгекчилеринин эмгек (камсыздандыруу) стажы ишке орношуу мамлекетинин мыйзамына ылайык пенсиялык камсыз кылуудан тышкары, социалдык камсыздоонун (социалдык камсыздандыруунун) максаттары үчүн жалпы эмгек (камсыздандыруу) стажына кошуп эсептелет.</w:t>
      </w:r>
    </w:p>
    <w:p w:rsidR="0091134B" w:rsidRPr="004A08A1" w:rsidRDefault="0091134B" w:rsidP="009A457E">
      <w:pPr>
        <w:widowControl/>
        <w:tabs>
          <w:tab w:val="left" w:pos="1013"/>
        </w:tabs>
        <w:spacing w:line="276" w:lineRule="auto"/>
        <w:ind w:firstLine="734"/>
        <w:jc w:val="both"/>
        <w:rPr>
          <w:color w:val="000000"/>
          <w:sz w:val="28"/>
          <w:szCs w:val="28"/>
          <w:lang w:val="ky-KG"/>
        </w:rPr>
      </w:pPr>
      <w:r w:rsidRPr="004A08A1">
        <w:rPr>
          <w:color w:val="000000"/>
          <w:sz w:val="28"/>
          <w:szCs w:val="28"/>
          <w:lang w:val="ky-KG"/>
        </w:rPr>
        <w:t>Мүчө мамлекеттердин эмгекчилерин жана үй-бүлө мүчөлөрүн пенсия менен камсыз кылуу туруктуу жашаган мамлекеттин мыйзамы менен, ошондой эле мүчө мамлекеттердин ортосундагы өзүнчө эл аралык келишимге ылайык жөнгө салынат.</w:t>
      </w:r>
    </w:p>
    <w:p w:rsidR="0091134B" w:rsidRPr="004A08A1" w:rsidRDefault="0091134B" w:rsidP="009A457E">
      <w:pPr>
        <w:widowControl/>
        <w:tabs>
          <w:tab w:val="left" w:pos="1013"/>
        </w:tabs>
        <w:spacing w:line="276" w:lineRule="auto"/>
        <w:ind w:firstLine="734"/>
        <w:jc w:val="both"/>
        <w:rPr>
          <w:color w:val="000000"/>
          <w:sz w:val="28"/>
          <w:szCs w:val="28"/>
          <w:lang w:val="ky-KG"/>
        </w:rPr>
      </w:pPr>
      <w:r w:rsidRPr="004A08A1">
        <w:rPr>
          <w:color w:val="000000"/>
          <w:sz w:val="28"/>
          <w:szCs w:val="28"/>
          <w:lang w:val="ky-KG"/>
        </w:rPr>
        <w:t>4. Мүчө мамлекеттердин эмгекчилеринин жана үй-бүлө мүчөлөрүнүн медициналык тез жардам (шашылыш жана кечиктирилгис формада) жана башка медициналык жардам алууга укугу № 30 тиркемеге ылайык тартипте, ошондой эле ишке орношуу мамлекетинин мыйзамы жана ал катышуучу болуп саналган эл аралык келишимдер менен жөнгө салынат.</w:t>
      </w:r>
    </w:p>
    <w:p w:rsidR="0091134B" w:rsidRPr="004A08A1" w:rsidRDefault="0091134B" w:rsidP="009A457E">
      <w:pPr>
        <w:widowControl/>
        <w:tabs>
          <w:tab w:val="left" w:pos="1013"/>
        </w:tabs>
        <w:spacing w:line="276" w:lineRule="auto"/>
        <w:ind w:firstLine="734"/>
        <w:jc w:val="both"/>
        <w:rPr>
          <w:color w:val="000000"/>
          <w:sz w:val="28"/>
          <w:szCs w:val="28"/>
          <w:lang w:val="ky-KG"/>
        </w:rPr>
      </w:pPr>
      <w:r w:rsidRPr="004A08A1">
        <w:rPr>
          <w:color w:val="000000"/>
          <w:sz w:val="28"/>
          <w:szCs w:val="28"/>
          <w:lang w:val="ky-KG"/>
        </w:rPr>
        <w:t>5. Мүчө мамлекеттин эмгекчиси ишке орношуу мамлекетинин жарандары менен бирдей эле кесиптик бирликтерге кирүүгө укуктуу.</w:t>
      </w:r>
    </w:p>
    <w:p w:rsidR="0091134B" w:rsidRPr="004A08A1" w:rsidRDefault="0091134B" w:rsidP="009A457E">
      <w:pPr>
        <w:widowControl/>
        <w:tabs>
          <w:tab w:val="left" w:pos="1013"/>
        </w:tabs>
        <w:spacing w:line="276" w:lineRule="auto"/>
        <w:ind w:firstLine="734"/>
        <w:jc w:val="both"/>
        <w:rPr>
          <w:color w:val="000000"/>
          <w:sz w:val="28"/>
          <w:szCs w:val="28"/>
          <w:lang w:val="ky-KG"/>
        </w:rPr>
      </w:pPr>
      <w:r w:rsidRPr="004A08A1">
        <w:rPr>
          <w:color w:val="000000"/>
          <w:sz w:val="28"/>
          <w:szCs w:val="28"/>
          <w:lang w:val="ky-KG"/>
        </w:rPr>
        <w:t>6. Мүчө мамлекеттин эмгекчиси ишке орношуу мамлекетинин мамлекеттик органдарынан (компетенциясына тиешелүү маселелер кирген) жана иш берүүчүдөн (жумуштун (кызмат көрсөтүүлөрдүн) буюртмачысынан) анын болуу тартибине, иштөө шарттарына, ошондой эле ишке орношуу мамлекетинин мыйзамдарында каралган укуктарына жана милдеттерине тиешелүү маалыматтарды алууга укуктуу.</w:t>
      </w:r>
    </w:p>
    <w:p w:rsidR="0091134B" w:rsidRPr="004A08A1" w:rsidRDefault="0091134B" w:rsidP="009A457E">
      <w:pPr>
        <w:widowControl/>
        <w:tabs>
          <w:tab w:val="left" w:pos="1013"/>
        </w:tabs>
        <w:spacing w:line="276" w:lineRule="auto"/>
        <w:ind w:firstLine="734"/>
        <w:jc w:val="both"/>
        <w:rPr>
          <w:color w:val="000000"/>
          <w:sz w:val="28"/>
          <w:szCs w:val="28"/>
          <w:lang w:val="ky-KG"/>
        </w:rPr>
      </w:pPr>
      <w:r w:rsidRPr="004A08A1">
        <w:rPr>
          <w:color w:val="000000"/>
          <w:sz w:val="28"/>
          <w:szCs w:val="28"/>
          <w:lang w:val="ky-KG"/>
        </w:rPr>
        <w:t>7. Мүчө мамлекеттин эмгекчисинин (анын ичинде мурдагысынын) талабы боюнча иш берүүчү (жумуштун (кызмат көрсөтүүлөрдүн) буюртмачысы) ишке орношуу мамлекетинин мыйзамында белгиленген мөөнөттө ага акысыз негизде маалымкат (маалым каттарды) жана (же) маалым каттын (маалым каттардын) күбөлөндүрүлгөн көчүрмөсүн берүүгө милдеттүү, анда кесиби (адистиги, квалификациясы жана кызмат орду), иштеген мезгили жана эмгек акы өлчөмү көрсөтүлөт.</w:t>
      </w:r>
    </w:p>
    <w:p w:rsidR="0091134B" w:rsidRPr="004A08A1" w:rsidRDefault="0091134B" w:rsidP="009A457E">
      <w:pPr>
        <w:widowControl/>
        <w:tabs>
          <w:tab w:val="left" w:pos="1013"/>
        </w:tabs>
        <w:spacing w:line="276" w:lineRule="auto"/>
        <w:ind w:firstLine="734"/>
        <w:jc w:val="both"/>
        <w:rPr>
          <w:color w:val="000000"/>
          <w:sz w:val="28"/>
          <w:szCs w:val="28"/>
          <w:lang w:val="ky-KG"/>
        </w:rPr>
      </w:pPr>
      <w:r w:rsidRPr="004A08A1">
        <w:rPr>
          <w:color w:val="000000"/>
          <w:sz w:val="28"/>
          <w:szCs w:val="28"/>
          <w:lang w:val="ky-KG"/>
        </w:rPr>
        <w:t>8. Ишке орношуу мамлекетинин аймагында мүчө мамлекеттин эмгекчиси менен бирге жашаган балдары ишке орношуу мамлекетинин мыйзамына ылайык мектепке чейинки мекемелерге барууга, билим алууга укуктуу.</w:t>
      </w:r>
    </w:p>
    <w:p w:rsidR="0091134B" w:rsidRPr="004A08A1" w:rsidRDefault="0091134B" w:rsidP="009A457E">
      <w:pPr>
        <w:widowControl/>
        <w:tabs>
          <w:tab w:val="left" w:pos="1013"/>
        </w:tabs>
        <w:spacing w:line="276" w:lineRule="auto"/>
        <w:ind w:firstLine="734"/>
        <w:jc w:val="both"/>
        <w:rPr>
          <w:color w:val="000000"/>
          <w:sz w:val="28"/>
          <w:szCs w:val="28"/>
          <w:lang w:val="ky-KG"/>
        </w:rPr>
      </w:pPr>
      <w:r w:rsidRPr="004A08A1">
        <w:rPr>
          <w:color w:val="000000"/>
          <w:sz w:val="28"/>
          <w:szCs w:val="28"/>
          <w:lang w:val="ky-KG"/>
        </w:rPr>
        <w:t>9. Мүчө мамлекеттин эмгекчилери жана үй-бүлө мүчөлөрү ишке орношуу мамлекетинин мыйзамдарын сактоого, ишке орношуу мамлекетинин элдеринин маданиятын жана каада-салттарын урматтоого, ишке орношуу мамлекетинин мыйзамдарына ылайык жасаган укук бузуулар үчүн жоопкерчилик тартууга милдеттүү.</w:t>
      </w:r>
    </w:p>
    <w:p w:rsidR="0091134B" w:rsidRPr="004A08A1" w:rsidRDefault="0091134B" w:rsidP="009A457E">
      <w:pPr>
        <w:widowControl/>
        <w:tabs>
          <w:tab w:val="left" w:pos="1013"/>
        </w:tabs>
        <w:spacing w:line="276" w:lineRule="auto"/>
        <w:ind w:firstLine="734"/>
        <w:jc w:val="both"/>
        <w:rPr>
          <w:color w:val="000000"/>
          <w:sz w:val="28"/>
          <w:szCs w:val="28"/>
          <w:lang w:val="ky-KG"/>
        </w:rPr>
      </w:pPr>
      <w:r w:rsidRPr="004A08A1">
        <w:rPr>
          <w:color w:val="000000"/>
          <w:sz w:val="28"/>
          <w:szCs w:val="28"/>
          <w:lang w:val="ky-KG"/>
        </w:rPr>
        <w:t>10. Мүчө мамлекеттин эмгекчисинин ишке орношуу мамлекетинин аймагында иштеп жүрүп тапкан кирешелерине ушул Келишимдин жоболорун эске алуу менен эл аралык келишимдерге жана ишке орношуу мамлекетинин мыйзамдарына ылайык салык салынат.</w:t>
      </w:r>
    </w:p>
    <w:p w:rsidR="0091134B" w:rsidRPr="004A08A1" w:rsidRDefault="0091134B" w:rsidP="009A457E">
      <w:pPr>
        <w:widowControl/>
        <w:spacing w:line="276" w:lineRule="auto"/>
        <w:ind w:left="720"/>
        <w:jc w:val="center"/>
        <w:rPr>
          <w:color w:val="000000"/>
          <w:sz w:val="28"/>
          <w:szCs w:val="28"/>
          <w:lang w:val="ky-KG"/>
        </w:rPr>
      </w:pPr>
    </w:p>
    <w:p w:rsidR="0091134B" w:rsidRPr="004A08A1" w:rsidRDefault="0091134B" w:rsidP="009A457E">
      <w:pPr>
        <w:widowControl/>
        <w:spacing w:line="276" w:lineRule="auto"/>
        <w:jc w:val="center"/>
        <w:rPr>
          <w:color w:val="000000"/>
          <w:sz w:val="28"/>
          <w:szCs w:val="28"/>
          <w:lang w:val="ky-KG"/>
        </w:rPr>
      </w:pPr>
      <w:r w:rsidRPr="004A08A1">
        <w:rPr>
          <w:color w:val="000000"/>
          <w:sz w:val="28"/>
          <w:szCs w:val="28"/>
          <w:lang w:val="ky-KG"/>
        </w:rPr>
        <w:t>ТӨРТҮНЧҮ БӨЛҮК</w:t>
      </w:r>
    </w:p>
    <w:p w:rsidR="0091134B" w:rsidRPr="004A08A1" w:rsidRDefault="0091134B" w:rsidP="009A457E">
      <w:pPr>
        <w:widowControl/>
        <w:spacing w:line="276" w:lineRule="auto"/>
        <w:jc w:val="center"/>
        <w:rPr>
          <w:b/>
          <w:bCs/>
          <w:color w:val="000000"/>
          <w:sz w:val="28"/>
          <w:szCs w:val="28"/>
          <w:lang w:val="ky-KG"/>
        </w:rPr>
      </w:pPr>
      <w:r w:rsidRPr="004A08A1">
        <w:rPr>
          <w:b/>
          <w:bCs/>
          <w:color w:val="000000"/>
          <w:sz w:val="28"/>
          <w:szCs w:val="28"/>
          <w:lang w:val="ky-KG"/>
        </w:rPr>
        <w:t>ӨТМӨ ЖАНА КОРУТУНДУ ЖОБОЛОР</w:t>
      </w:r>
    </w:p>
    <w:p w:rsidR="0091134B" w:rsidRPr="004A08A1" w:rsidRDefault="0091134B" w:rsidP="009A457E">
      <w:pPr>
        <w:widowControl/>
        <w:spacing w:line="276" w:lineRule="auto"/>
        <w:jc w:val="center"/>
        <w:rPr>
          <w:sz w:val="28"/>
          <w:szCs w:val="28"/>
          <w:lang w:val="ky-KG"/>
        </w:rPr>
      </w:pPr>
    </w:p>
    <w:p w:rsidR="0091134B" w:rsidRPr="004A08A1" w:rsidRDefault="0091134B" w:rsidP="009A457E">
      <w:pPr>
        <w:widowControl/>
        <w:spacing w:line="276" w:lineRule="auto"/>
        <w:jc w:val="center"/>
        <w:rPr>
          <w:color w:val="000000"/>
          <w:sz w:val="28"/>
          <w:szCs w:val="28"/>
          <w:lang w:val="ky-KG"/>
        </w:rPr>
      </w:pPr>
      <w:r w:rsidRPr="004A08A1">
        <w:rPr>
          <w:color w:val="000000"/>
          <w:sz w:val="28"/>
          <w:szCs w:val="28"/>
          <w:lang w:val="ky-KG"/>
        </w:rPr>
        <w:t>XXVII бөлүм</w:t>
      </w:r>
    </w:p>
    <w:p w:rsidR="0091134B" w:rsidRPr="004A08A1" w:rsidRDefault="0091134B" w:rsidP="009A457E">
      <w:pPr>
        <w:widowControl/>
        <w:spacing w:line="276" w:lineRule="auto"/>
        <w:jc w:val="center"/>
        <w:rPr>
          <w:color w:val="000000"/>
          <w:sz w:val="28"/>
          <w:szCs w:val="28"/>
          <w:lang w:val="ky-KG"/>
        </w:rPr>
      </w:pPr>
      <w:r w:rsidRPr="004A08A1">
        <w:rPr>
          <w:color w:val="000000"/>
          <w:sz w:val="28"/>
          <w:szCs w:val="28"/>
          <w:lang w:val="ky-KG"/>
        </w:rPr>
        <w:t>ӨТМӨ ЖОБОЛОР</w:t>
      </w:r>
    </w:p>
    <w:p w:rsidR="0091134B" w:rsidRPr="004A08A1" w:rsidRDefault="0091134B" w:rsidP="009A457E">
      <w:pPr>
        <w:widowControl/>
        <w:spacing w:line="276" w:lineRule="auto"/>
        <w:jc w:val="center"/>
        <w:rPr>
          <w:sz w:val="28"/>
          <w:szCs w:val="28"/>
          <w:lang w:val="ky-KG"/>
        </w:rPr>
      </w:pPr>
    </w:p>
    <w:p w:rsidR="0091134B" w:rsidRPr="004A08A1" w:rsidRDefault="0091134B" w:rsidP="009A457E">
      <w:pPr>
        <w:widowControl/>
        <w:spacing w:line="276" w:lineRule="auto"/>
        <w:jc w:val="center"/>
        <w:rPr>
          <w:color w:val="000000"/>
          <w:sz w:val="28"/>
          <w:szCs w:val="28"/>
          <w:lang w:val="ky-KG"/>
        </w:rPr>
      </w:pPr>
      <w:r w:rsidRPr="004A08A1">
        <w:rPr>
          <w:color w:val="000000"/>
          <w:sz w:val="28"/>
          <w:szCs w:val="28"/>
          <w:lang w:val="ky-KG"/>
        </w:rPr>
        <w:t>99-берене</w:t>
      </w:r>
    </w:p>
    <w:p w:rsidR="0091134B" w:rsidRPr="004A08A1" w:rsidRDefault="0091134B" w:rsidP="009A457E">
      <w:pPr>
        <w:widowControl/>
        <w:spacing w:line="276" w:lineRule="auto"/>
        <w:jc w:val="center"/>
        <w:rPr>
          <w:color w:val="000000"/>
          <w:sz w:val="28"/>
          <w:szCs w:val="28"/>
          <w:lang w:val="ky-KG"/>
        </w:rPr>
      </w:pPr>
      <w:r w:rsidRPr="004A08A1">
        <w:rPr>
          <w:color w:val="000000"/>
          <w:sz w:val="28"/>
          <w:szCs w:val="28"/>
          <w:lang w:val="ky-KG"/>
        </w:rPr>
        <w:t>Жалпы өтмө жоболор</w:t>
      </w:r>
    </w:p>
    <w:p w:rsidR="0091134B" w:rsidRPr="004A08A1" w:rsidRDefault="0091134B" w:rsidP="009A457E">
      <w:pPr>
        <w:widowControl/>
        <w:spacing w:line="276" w:lineRule="auto"/>
        <w:jc w:val="center"/>
        <w:rPr>
          <w:color w:val="000000"/>
          <w:sz w:val="28"/>
          <w:szCs w:val="28"/>
          <w:lang w:val="ky-KG"/>
        </w:rPr>
      </w:pPr>
    </w:p>
    <w:p w:rsidR="0091134B" w:rsidRPr="004A08A1" w:rsidRDefault="0091134B" w:rsidP="009A457E">
      <w:pPr>
        <w:widowControl/>
        <w:tabs>
          <w:tab w:val="left" w:pos="1018"/>
        </w:tabs>
        <w:spacing w:line="276" w:lineRule="auto"/>
        <w:ind w:firstLine="734"/>
        <w:jc w:val="both"/>
        <w:rPr>
          <w:color w:val="000000"/>
          <w:sz w:val="28"/>
          <w:szCs w:val="28"/>
          <w:lang w:val="ky-KG"/>
        </w:rPr>
      </w:pPr>
      <w:r w:rsidRPr="004A08A1">
        <w:rPr>
          <w:color w:val="000000"/>
          <w:sz w:val="28"/>
          <w:szCs w:val="28"/>
          <w:lang w:val="ky-KG"/>
        </w:rPr>
        <w:t>1. Ушул Келишим күчүнө кирген датага карата колдонууда болгон, Бажы бирлигинин жана Бирдиктүү экономикалык мейкиндиктин келишимдик-укуктук базасын түзүүнүн алкагында түзүлгөн мүчө мамлекеттердин эл аралык келишимдери Бирликтин алкагында эл аралык келишимдер катары Бирликтин укугуна кирет жана ушул Келишимге карама-каршы келбеген бөлүгүндө колдонулат.</w:t>
      </w:r>
    </w:p>
    <w:p w:rsidR="0091134B" w:rsidRPr="004A08A1" w:rsidRDefault="0091134B" w:rsidP="009A457E">
      <w:pPr>
        <w:widowControl/>
        <w:tabs>
          <w:tab w:val="left" w:pos="1018"/>
        </w:tabs>
        <w:spacing w:line="276" w:lineRule="auto"/>
        <w:ind w:firstLine="734"/>
        <w:jc w:val="both"/>
        <w:rPr>
          <w:rFonts w:eastAsia="Calibri"/>
          <w:color w:val="000000"/>
          <w:sz w:val="28"/>
          <w:szCs w:val="28"/>
          <w:lang w:val="ky-KG"/>
        </w:rPr>
      </w:pPr>
      <w:r w:rsidRPr="004A08A1">
        <w:rPr>
          <w:color w:val="000000"/>
          <w:sz w:val="28"/>
          <w:szCs w:val="28"/>
          <w:lang w:val="ky-KG"/>
        </w:rPr>
        <w:t xml:space="preserve">2. Ушул Келишим күчүнө кирген датага карата колдонууда болгон, Жогорку </w:t>
      </w:r>
      <w:r w:rsidRPr="004A08A1">
        <w:rPr>
          <w:rFonts w:eastAsia="Calibri"/>
          <w:color w:val="000000"/>
          <w:sz w:val="28"/>
          <w:szCs w:val="28"/>
          <w:lang w:val="ky-KG"/>
        </w:rPr>
        <w:t xml:space="preserve">Евразия экономикалык кеңешинин мамлекет башчыларынын деңгээлиндеги, </w:t>
      </w:r>
      <w:r w:rsidRPr="004A08A1">
        <w:rPr>
          <w:color w:val="000000"/>
          <w:sz w:val="28"/>
          <w:szCs w:val="28"/>
          <w:lang w:val="ky-KG"/>
        </w:rPr>
        <w:t xml:space="preserve">Жогорку </w:t>
      </w:r>
      <w:r w:rsidRPr="004A08A1">
        <w:rPr>
          <w:rFonts w:eastAsia="Calibri"/>
          <w:color w:val="000000"/>
          <w:sz w:val="28"/>
          <w:szCs w:val="28"/>
          <w:lang w:val="ky-KG"/>
        </w:rPr>
        <w:t xml:space="preserve">Евразия экономикалык кеңешинин өкмөт башчыларынын деңгээлиндеги жана Евразия экономикалык комиссиясынын чечимдери өздөрүнүн </w:t>
      </w:r>
      <w:r w:rsidRPr="004A08A1">
        <w:rPr>
          <w:bCs/>
          <w:color w:val="000000"/>
          <w:sz w:val="28"/>
          <w:szCs w:val="28"/>
          <w:lang w:val="ky-KG"/>
        </w:rPr>
        <w:t>юридикалык</w:t>
      </w:r>
      <w:r w:rsidRPr="004A08A1">
        <w:rPr>
          <w:rFonts w:eastAsia="Calibri"/>
          <w:color w:val="000000"/>
          <w:sz w:val="28"/>
          <w:szCs w:val="28"/>
          <w:lang w:val="ky-KG"/>
        </w:rPr>
        <w:t xml:space="preserve"> күчүн сактайт жана ушул Келишимге карама-каршы келбеген бөлүгүндө колдонулат.</w:t>
      </w:r>
    </w:p>
    <w:p w:rsidR="0091134B" w:rsidRPr="004A08A1" w:rsidRDefault="0091134B" w:rsidP="009A457E">
      <w:pPr>
        <w:widowControl/>
        <w:tabs>
          <w:tab w:val="left" w:pos="1018"/>
        </w:tabs>
        <w:spacing w:line="276" w:lineRule="auto"/>
        <w:ind w:firstLine="734"/>
        <w:jc w:val="both"/>
        <w:rPr>
          <w:rFonts w:eastAsia="Calibri"/>
          <w:color w:val="000000"/>
          <w:sz w:val="28"/>
          <w:szCs w:val="28"/>
          <w:lang w:val="ky-KG"/>
        </w:rPr>
      </w:pPr>
      <w:r w:rsidRPr="004A08A1">
        <w:rPr>
          <w:rFonts w:eastAsia="Calibri"/>
          <w:color w:val="000000"/>
          <w:sz w:val="28"/>
          <w:szCs w:val="28"/>
          <w:lang w:val="ky-KG"/>
        </w:rPr>
        <w:t>3. Ушул Келишим күчүнө кирген датадан тартып:</w:t>
      </w:r>
    </w:p>
    <w:p w:rsidR="0091134B" w:rsidRPr="004A08A1" w:rsidRDefault="0091134B" w:rsidP="009A457E">
      <w:pPr>
        <w:widowControl/>
        <w:tabs>
          <w:tab w:val="left" w:pos="1018"/>
        </w:tabs>
        <w:spacing w:line="276" w:lineRule="auto"/>
        <w:ind w:firstLine="734"/>
        <w:jc w:val="both"/>
        <w:rPr>
          <w:rFonts w:eastAsia="Calibri"/>
          <w:color w:val="000000"/>
          <w:sz w:val="28"/>
          <w:szCs w:val="28"/>
          <w:lang w:val="ky-KG"/>
        </w:rPr>
      </w:pPr>
      <w:r w:rsidRPr="004A08A1">
        <w:rPr>
          <w:color w:val="000000"/>
          <w:sz w:val="28"/>
          <w:szCs w:val="28"/>
          <w:lang w:val="ky-KG"/>
        </w:rPr>
        <w:t xml:space="preserve">Жогорку </w:t>
      </w:r>
      <w:r w:rsidRPr="004A08A1">
        <w:rPr>
          <w:rFonts w:eastAsia="Calibri"/>
          <w:color w:val="000000"/>
          <w:sz w:val="28"/>
          <w:szCs w:val="28"/>
          <w:lang w:val="ky-KG"/>
        </w:rPr>
        <w:t xml:space="preserve">Евразия экономикалык кеңешинин мамлекет башчыларынын деңгээлиндеги жана </w:t>
      </w:r>
      <w:r w:rsidRPr="004A08A1">
        <w:rPr>
          <w:color w:val="000000"/>
          <w:sz w:val="28"/>
          <w:szCs w:val="28"/>
          <w:lang w:val="ky-KG"/>
        </w:rPr>
        <w:t xml:space="preserve">Жогорку </w:t>
      </w:r>
      <w:r w:rsidRPr="004A08A1">
        <w:rPr>
          <w:rFonts w:eastAsia="Calibri"/>
          <w:color w:val="000000"/>
          <w:sz w:val="28"/>
          <w:szCs w:val="28"/>
          <w:lang w:val="ky-KG"/>
        </w:rPr>
        <w:t>Евразия экономикалык кеңешинин өкмөт башчыларынын деңгээлиндеги, 2011-жылдын 18-ноябрындагы Евразия экономикалык комиссиясы жөнүндө келишимге ылайык колдонууда болгон функциялар жана ыйгарым укуктар ушул Келишимге ылайык иштеп жаткан тиешелүү түрдө Жогорку кеңеш жана Өкмөттөр аралык кеңеш тарабынан ишке ашырылат;</w:t>
      </w:r>
    </w:p>
    <w:p w:rsidR="0091134B" w:rsidRPr="004A08A1" w:rsidRDefault="0091134B" w:rsidP="009A457E">
      <w:pPr>
        <w:widowControl/>
        <w:tabs>
          <w:tab w:val="left" w:pos="1018"/>
        </w:tabs>
        <w:spacing w:line="276" w:lineRule="auto"/>
        <w:ind w:firstLine="734"/>
        <w:jc w:val="both"/>
        <w:rPr>
          <w:rFonts w:eastAsia="Calibri"/>
          <w:color w:val="000000"/>
          <w:sz w:val="28"/>
          <w:szCs w:val="28"/>
          <w:lang w:val="ky-KG"/>
        </w:rPr>
      </w:pPr>
      <w:r w:rsidRPr="004A08A1">
        <w:rPr>
          <w:rFonts w:eastAsia="Calibri"/>
          <w:color w:val="000000"/>
          <w:sz w:val="28"/>
          <w:szCs w:val="28"/>
          <w:lang w:val="ky-KG"/>
        </w:rPr>
        <w:t>2011-жылдын 18-ноябрындагы Евразия экономикалык комиссиясы жөнүндө келишимге ылайык түзүлгөн Евразия экономикалык комиссиясы өзүнүн ишин ушул Келишимге ылайык жүргүзөт;</w:t>
      </w:r>
    </w:p>
    <w:p w:rsidR="0091134B" w:rsidRPr="004A08A1" w:rsidRDefault="0091134B" w:rsidP="009A457E">
      <w:pPr>
        <w:widowControl/>
        <w:tabs>
          <w:tab w:val="left" w:pos="1018"/>
        </w:tabs>
        <w:spacing w:line="276" w:lineRule="auto"/>
        <w:ind w:firstLine="734"/>
        <w:jc w:val="both"/>
        <w:rPr>
          <w:color w:val="000000"/>
          <w:sz w:val="28"/>
          <w:szCs w:val="28"/>
          <w:lang w:val="ky-KG"/>
        </w:rPr>
      </w:pPr>
      <w:r w:rsidRPr="004A08A1">
        <w:rPr>
          <w:color w:val="000000"/>
          <w:sz w:val="28"/>
          <w:szCs w:val="28"/>
          <w:lang w:val="ky-KG"/>
        </w:rPr>
        <w:t>ушул Келишим күчүнө киргенге чейин дайындалган Комиссиянын Коллегиясынын мүчөлөрү алар дайындалган ыйгарым укуктарынын мөөнөтү аяктаганга чейин өздөрүнүн функцияларын аткарууну уланта беришет;</w:t>
      </w:r>
    </w:p>
    <w:p w:rsidR="0091134B" w:rsidRPr="004A08A1" w:rsidRDefault="0091134B" w:rsidP="009A457E">
      <w:pPr>
        <w:widowControl/>
        <w:tabs>
          <w:tab w:val="left" w:pos="1018"/>
        </w:tabs>
        <w:spacing w:line="276" w:lineRule="auto"/>
        <w:ind w:firstLine="734"/>
        <w:jc w:val="both"/>
        <w:rPr>
          <w:color w:val="000000"/>
          <w:sz w:val="28"/>
          <w:szCs w:val="28"/>
          <w:lang w:val="ky-KG"/>
        </w:rPr>
      </w:pPr>
      <w:r w:rsidRPr="004A08A1">
        <w:rPr>
          <w:color w:val="000000"/>
          <w:sz w:val="28"/>
          <w:szCs w:val="28"/>
          <w:lang w:val="ky-KG"/>
        </w:rPr>
        <w:t>эмгек келишимдери ушул Келишим күчүнө киргенге чейин түзүлгөн департаменттердин директорлору жана директорлордун орун басарлары эмгек келишимдеринде каралган мөөнөттөр аяктаганга чейин өздөрүнө жүктөлгөн милдеттерди аткарууну уланта беришет;</w:t>
      </w:r>
    </w:p>
    <w:p w:rsidR="0091134B" w:rsidRPr="004A08A1" w:rsidRDefault="0091134B" w:rsidP="009A457E">
      <w:pPr>
        <w:widowControl/>
        <w:tabs>
          <w:tab w:val="left" w:pos="1018"/>
        </w:tabs>
        <w:spacing w:line="276" w:lineRule="auto"/>
        <w:ind w:firstLine="734"/>
        <w:jc w:val="both"/>
        <w:rPr>
          <w:color w:val="000000"/>
          <w:sz w:val="28"/>
          <w:szCs w:val="28"/>
          <w:lang w:val="ky-KG"/>
        </w:rPr>
      </w:pPr>
      <w:r w:rsidRPr="004A08A1">
        <w:rPr>
          <w:color w:val="000000"/>
          <w:sz w:val="28"/>
          <w:szCs w:val="28"/>
          <w:lang w:val="ky-KG"/>
        </w:rPr>
        <w:t>Комиссиянын түзүмдүк бөлүмдөрүндө бош кызмат орундарын ээлөө ушул Келишимде каралган тартипте ишке ашырылат.</w:t>
      </w:r>
    </w:p>
    <w:p w:rsidR="0091134B" w:rsidRPr="004A08A1" w:rsidRDefault="0091134B" w:rsidP="009A457E">
      <w:pPr>
        <w:widowControl/>
        <w:tabs>
          <w:tab w:val="left" w:pos="1018"/>
        </w:tabs>
        <w:spacing w:line="276" w:lineRule="auto"/>
        <w:ind w:firstLine="734"/>
        <w:jc w:val="both"/>
        <w:rPr>
          <w:color w:val="000000"/>
          <w:sz w:val="28"/>
          <w:szCs w:val="28"/>
          <w:lang w:val="ky-KG"/>
        </w:rPr>
      </w:pPr>
      <w:r w:rsidRPr="004A08A1">
        <w:rPr>
          <w:color w:val="000000"/>
          <w:sz w:val="28"/>
          <w:szCs w:val="28"/>
          <w:lang w:val="ky-KG"/>
        </w:rPr>
        <w:t>4. Бирликтин алкагында ушул Келишимдин № 31 тиркемесинде көрсөтүлгөн эл аралык келишимдер да колдонулат.</w:t>
      </w:r>
    </w:p>
    <w:p w:rsidR="0091134B" w:rsidRPr="004A08A1" w:rsidRDefault="0091134B" w:rsidP="009A457E">
      <w:pPr>
        <w:widowControl/>
        <w:spacing w:line="276" w:lineRule="auto"/>
        <w:jc w:val="center"/>
        <w:rPr>
          <w:sz w:val="28"/>
          <w:szCs w:val="28"/>
          <w:lang w:val="ky-KG"/>
        </w:rPr>
      </w:pPr>
    </w:p>
    <w:p w:rsidR="0091134B" w:rsidRPr="004A08A1" w:rsidRDefault="0091134B" w:rsidP="009A457E">
      <w:pPr>
        <w:widowControl/>
        <w:spacing w:line="276" w:lineRule="auto"/>
        <w:jc w:val="center"/>
        <w:rPr>
          <w:color w:val="000000"/>
          <w:sz w:val="28"/>
          <w:szCs w:val="28"/>
          <w:lang w:val="ky-KG"/>
        </w:rPr>
      </w:pPr>
      <w:r w:rsidRPr="004A08A1">
        <w:rPr>
          <w:color w:val="000000"/>
          <w:sz w:val="28"/>
          <w:szCs w:val="28"/>
          <w:lang w:val="ky-KG"/>
        </w:rPr>
        <w:t>100-берене</w:t>
      </w:r>
    </w:p>
    <w:p w:rsidR="0091134B" w:rsidRPr="004A08A1" w:rsidRDefault="0091134B" w:rsidP="009A457E">
      <w:pPr>
        <w:widowControl/>
        <w:spacing w:line="276" w:lineRule="auto"/>
        <w:jc w:val="center"/>
        <w:rPr>
          <w:color w:val="000000"/>
          <w:sz w:val="28"/>
          <w:szCs w:val="28"/>
          <w:lang w:val="ky-KG"/>
        </w:rPr>
      </w:pPr>
      <w:r w:rsidRPr="004A08A1">
        <w:rPr>
          <w:color w:val="000000"/>
          <w:sz w:val="28"/>
          <w:szCs w:val="28"/>
          <w:lang w:val="ky-KG"/>
        </w:rPr>
        <w:t>VII бөлүмгө карата өтмө жоболор</w:t>
      </w:r>
    </w:p>
    <w:p w:rsidR="0091134B" w:rsidRPr="004A08A1" w:rsidRDefault="0091134B" w:rsidP="009A457E">
      <w:pPr>
        <w:widowControl/>
        <w:spacing w:line="276" w:lineRule="auto"/>
        <w:jc w:val="center"/>
        <w:rPr>
          <w:color w:val="000000"/>
          <w:sz w:val="28"/>
          <w:szCs w:val="28"/>
          <w:lang w:val="ky-KG"/>
        </w:rPr>
      </w:pPr>
    </w:p>
    <w:p w:rsidR="0091134B" w:rsidRPr="004A08A1" w:rsidRDefault="0091134B" w:rsidP="009A457E">
      <w:pPr>
        <w:widowControl/>
        <w:spacing w:line="276" w:lineRule="auto"/>
        <w:ind w:firstLine="734"/>
        <w:jc w:val="both"/>
        <w:rPr>
          <w:color w:val="000000"/>
          <w:sz w:val="28"/>
          <w:szCs w:val="28"/>
          <w:lang w:val="ky-KG"/>
        </w:rPr>
      </w:pPr>
      <w:r w:rsidRPr="004A08A1">
        <w:rPr>
          <w:color w:val="000000"/>
          <w:sz w:val="28"/>
          <w:szCs w:val="28"/>
          <w:lang w:val="ky-KG"/>
        </w:rPr>
        <w:t>1. Бирликтин алкагында дары-дармек каражаттарынын жалпы рыногун иштетүү Бирликтин алкагындагы эл аралык келишимге ылайык 2016-жылдын 1-январынан тартып ишке ашырылат, ал мүчө мамлекеттер тарабынан 2015-жылдын 1-январынан кечиктирилбестен түзүлүшү керек жана дары-дармек каражаттарын жүгүртүүнүн бирдиктүү принциптерин жана эрежелерин аныктайт.</w:t>
      </w:r>
    </w:p>
    <w:p w:rsidR="0091134B" w:rsidRPr="004A08A1" w:rsidRDefault="0091134B" w:rsidP="009A457E">
      <w:pPr>
        <w:widowControl/>
        <w:spacing w:line="276" w:lineRule="auto"/>
        <w:ind w:firstLine="734"/>
        <w:jc w:val="both"/>
        <w:rPr>
          <w:color w:val="000000"/>
          <w:sz w:val="28"/>
          <w:szCs w:val="28"/>
          <w:lang w:val="ky-KG"/>
        </w:rPr>
      </w:pPr>
      <w:r w:rsidRPr="004A08A1">
        <w:rPr>
          <w:color w:val="000000"/>
          <w:sz w:val="28"/>
          <w:szCs w:val="28"/>
          <w:lang w:val="ky-KG"/>
        </w:rPr>
        <w:t>2. Бирликтин алкагында медициналык буюмдардын (медициналык багыттагы буюмдардын жана медициналык техниканын) жалпы рыногун иштетүү Бирликтин алкагында эл аралык келишимге ылайык 2016-жылдын 1-январынан тартып ишке ашырылат, ал мүчө мамлекеттер тарабынан 2015-жылдын 1-январынан кечиктирилбестен түзүлүшү керек жана медициналык буюмдарды (медициналык багыттагы буюмдарды жана медициналык техниканы) жүгүртүүнүн бирдиктүү принциптерин жана эрежелерин аныктайт.</w:t>
      </w:r>
    </w:p>
    <w:p w:rsidR="0091134B" w:rsidRPr="004A08A1" w:rsidRDefault="0091134B" w:rsidP="009A457E">
      <w:pPr>
        <w:widowControl/>
        <w:spacing w:line="276" w:lineRule="auto"/>
        <w:ind w:right="43"/>
        <w:jc w:val="center"/>
        <w:rPr>
          <w:sz w:val="28"/>
          <w:szCs w:val="28"/>
          <w:lang w:val="ky-KG"/>
        </w:rPr>
      </w:pPr>
    </w:p>
    <w:p w:rsidR="0091134B" w:rsidRPr="004A08A1" w:rsidRDefault="0091134B" w:rsidP="009A457E">
      <w:pPr>
        <w:widowControl/>
        <w:spacing w:line="276" w:lineRule="auto"/>
        <w:jc w:val="center"/>
        <w:rPr>
          <w:color w:val="000000"/>
          <w:sz w:val="28"/>
          <w:szCs w:val="28"/>
          <w:lang w:val="ky-KG"/>
        </w:rPr>
      </w:pPr>
      <w:r w:rsidRPr="004A08A1">
        <w:rPr>
          <w:color w:val="000000"/>
          <w:sz w:val="28"/>
          <w:szCs w:val="28"/>
          <w:lang w:val="ky-KG"/>
        </w:rPr>
        <w:t>101-берене</w:t>
      </w:r>
    </w:p>
    <w:p w:rsidR="0091134B" w:rsidRPr="004A08A1" w:rsidRDefault="0091134B" w:rsidP="009A457E">
      <w:pPr>
        <w:widowControl/>
        <w:spacing w:line="276" w:lineRule="auto"/>
        <w:jc w:val="center"/>
        <w:rPr>
          <w:color w:val="000000"/>
          <w:sz w:val="28"/>
          <w:szCs w:val="28"/>
          <w:lang w:val="ky-KG"/>
        </w:rPr>
      </w:pPr>
      <w:r w:rsidRPr="004A08A1">
        <w:rPr>
          <w:color w:val="000000"/>
          <w:sz w:val="28"/>
          <w:szCs w:val="28"/>
          <w:lang w:val="ky-KG"/>
        </w:rPr>
        <w:t>VIII бөлүмгө карата өтмө жоболор</w:t>
      </w:r>
    </w:p>
    <w:p w:rsidR="0091134B" w:rsidRPr="004A08A1" w:rsidRDefault="0091134B" w:rsidP="009A457E">
      <w:pPr>
        <w:widowControl/>
        <w:spacing w:line="276" w:lineRule="auto"/>
        <w:jc w:val="center"/>
        <w:rPr>
          <w:color w:val="000000"/>
          <w:sz w:val="28"/>
          <w:szCs w:val="28"/>
          <w:lang w:val="ky-KG"/>
        </w:rPr>
      </w:pPr>
    </w:p>
    <w:p w:rsidR="0091134B" w:rsidRPr="004A08A1" w:rsidRDefault="0091134B" w:rsidP="009A457E">
      <w:pPr>
        <w:widowControl/>
        <w:tabs>
          <w:tab w:val="left" w:pos="1013"/>
        </w:tabs>
        <w:spacing w:line="276" w:lineRule="auto"/>
        <w:ind w:firstLine="731"/>
        <w:jc w:val="both"/>
        <w:rPr>
          <w:color w:val="000000"/>
          <w:sz w:val="28"/>
          <w:szCs w:val="28"/>
          <w:lang w:val="ky-KG"/>
        </w:rPr>
      </w:pPr>
      <w:r w:rsidRPr="004A08A1">
        <w:rPr>
          <w:color w:val="000000"/>
          <w:sz w:val="28"/>
          <w:szCs w:val="28"/>
          <w:lang w:val="ky-KG"/>
        </w:rPr>
        <w:t>1. Евразия экономикалык бирлигинин Бажы кодекси күчүнө киргенге чейин Бирликте бажылык жөнгө салуу ушул берененин жоболорун эске алуу менен 2009-жылдын 27-ноябрындагы Бажы бирлигинин Бажы кодекси жөнүндө келишимге жана Бажы бирлигинин жана Бирдиктүү экономикалык мейкиндиктин келишимдик-укуктук базасын түзүүнүн алкагында түзүлгөн бажылык укуктук мамилелерди жөнгө салуучу жана ушул Келишимдин 99-беренесине ылайык Бирликтин укугуна кирген мүчө мамлекеттердин башка эл аралык келишимдерине ылайык ишке ашырылат.</w:t>
      </w:r>
    </w:p>
    <w:p w:rsidR="0091134B" w:rsidRPr="004A08A1" w:rsidRDefault="0091134B" w:rsidP="009A457E">
      <w:pPr>
        <w:widowControl/>
        <w:tabs>
          <w:tab w:val="left" w:pos="1013"/>
        </w:tabs>
        <w:spacing w:line="276" w:lineRule="auto"/>
        <w:ind w:firstLine="731"/>
        <w:jc w:val="both"/>
        <w:rPr>
          <w:color w:val="000000"/>
          <w:sz w:val="28"/>
          <w:szCs w:val="28"/>
          <w:lang w:val="ky-KG"/>
        </w:rPr>
      </w:pPr>
      <w:r w:rsidRPr="004A08A1">
        <w:rPr>
          <w:color w:val="000000"/>
          <w:sz w:val="28"/>
          <w:szCs w:val="28"/>
          <w:lang w:val="ky-KG"/>
        </w:rPr>
        <w:t>2. Ушул берененин 1-пунктунда көрсөтүлгөн эл аралык келишимдерди колдонуу максаттары үчүн аларда колдонулуучу түшүнүктөр төмөнкүлөрдү билдирет:</w:t>
      </w:r>
    </w:p>
    <w:p w:rsidR="0091134B" w:rsidRPr="004A08A1" w:rsidRDefault="0091134B" w:rsidP="009A457E">
      <w:pPr>
        <w:widowControl/>
        <w:tabs>
          <w:tab w:val="left" w:pos="1013"/>
        </w:tabs>
        <w:spacing w:line="276" w:lineRule="auto"/>
        <w:ind w:firstLine="731"/>
        <w:jc w:val="both"/>
        <w:rPr>
          <w:color w:val="000000"/>
          <w:sz w:val="28"/>
          <w:szCs w:val="28"/>
          <w:lang w:val="ky-KG"/>
        </w:rPr>
      </w:pPr>
      <w:r w:rsidRPr="004A08A1">
        <w:rPr>
          <w:color w:val="000000"/>
          <w:sz w:val="28"/>
          <w:szCs w:val="28"/>
          <w:lang w:val="ky-KG"/>
        </w:rPr>
        <w:t>“бажы бирлигине мүчө мамлекеттер” – ушул Келишимде аныкталган мааниде мүчө мамлекеттер;</w:t>
      </w:r>
    </w:p>
    <w:p w:rsidR="0091134B" w:rsidRPr="004A08A1" w:rsidRDefault="0091134B" w:rsidP="009A457E">
      <w:pPr>
        <w:widowControl/>
        <w:tabs>
          <w:tab w:val="left" w:pos="1013"/>
        </w:tabs>
        <w:spacing w:line="276" w:lineRule="auto"/>
        <w:ind w:firstLine="731"/>
        <w:jc w:val="both"/>
        <w:rPr>
          <w:color w:val="000000"/>
          <w:sz w:val="28"/>
          <w:szCs w:val="28"/>
          <w:lang w:val="ky-KG"/>
        </w:rPr>
      </w:pPr>
      <w:r w:rsidRPr="004A08A1">
        <w:rPr>
          <w:color w:val="000000"/>
          <w:sz w:val="28"/>
          <w:szCs w:val="28"/>
          <w:lang w:val="ky-KG"/>
        </w:rPr>
        <w:t>“бажы бирлигинин бирдиктүү бажы аймагы (бажы бирлигинин бажы аймагы)” – Бирликтин бажы аймагы;</w:t>
      </w:r>
    </w:p>
    <w:p w:rsidR="0091134B" w:rsidRPr="004A08A1" w:rsidRDefault="0091134B" w:rsidP="009A457E">
      <w:pPr>
        <w:widowControl/>
        <w:tabs>
          <w:tab w:val="left" w:pos="1013"/>
        </w:tabs>
        <w:spacing w:line="276" w:lineRule="auto"/>
        <w:ind w:firstLine="731"/>
        <w:jc w:val="both"/>
        <w:rPr>
          <w:color w:val="000000"/>
          <w:sz w:val="28"/>
          <w:szCs w:val="28"/>
          <w:lang w:val="ky-KG"/>
        </w:rPr>
      </w:pPr>
      <w:r w:rsidRPr="004A08A1">
        <w:rPr>
          <w:color w:val="000000"/>
          <w:sz w:val="28"/>
          <w:szCs w:val="28"/>
          <w:lang w:val="ky-KG"/>
        </w:rPr>
        <w:t>“бажы бирлигинин тышкы экономикалык ишмердигинин бирдиктүү товардык номенклатурасы (Тышкы экономикалык ишмердиктин товардык номенклатурасы)” – Евразия экономикалык бирлигинин тышкы экономикалык ишмердигинин бирдиктүү товардык номенклатурасы;</w:t>
      </w:r>
    </w:p>
    <w:p w:rsidR="0091134B" w:rsidRPr="004A08A1" w:rsidRDefault="0091134B" w:rsidP="009A457E">
      <w:pPr>
        <w:widowControl/>
        <w:tabs>
          <w:tab w:val="left" w:pos="1013"/>
        </w:tabs>
        <w:spacing w:line="276" w:lineRule="auto"/>
        <w:ind w:firstLine="731"/>
        <w:jc w:val="both"/>
        <w:rPr>
          <w:color w:val="000000"/>
          <w:sz w:val="28"/>
          <w:szCs w:val="28"/>
          <w:lang w:val="ky-KG"/>
        </w:rPr>
      </w:pPr>
      <w:r w:rsidRPr="004A08A1">
        <w:rPr>
          <w:color w:val="000000"/>
          <w:sz w:val="28"/>
          <w:szCs w:val="28"/>
          <w:lang w:val="ky-KG"/>
        </w:rPr>
        <w:t>“бажы бирлигинин Бирдиктүү бажы тарифи” – Евразия экономикалык бирлигинин Бирдиктүү бажы тарифи;</w:t>
      </w:r>
    </w:p>
    <w:p w:rsidR="0091134B" w:rsidRPr="004A08A1" w:rsidRDefault="0091134B" w:rsidP="009A457E">
      <w:pPr>
        <w:widowControl/>
        <w:tabs>
          <w:tab w:val="left" w:pos="1013"/>
        </w:tabs>
        <w:spacing w:line="276" w:lineRule="auto"/>
        <w:ind w:firstLine="731"/>
        <w:jc w:val="both"/>
        <w:rPr>
          <w:color w:val="000000"/>
          <w:sz w:val="28"/>
          <w:szCs w:val="28"/>
          <w:lang w:val="ky-KG"/>
        </w:rPr>
      </w:pPr>
      <w:r w:rsidRPr="004A08A1">
        <w:rPr>
          <w:color w:val="000000"/>
          <w:sz w:val="28"/>
          <w:szCs w:val="28"/>
          <w:lang w:val="ky-KG"/>
        </w:rPr>
        <w:t xml:space="preserve">“бажы бирлигинин Комиссиясы” – </w:t>
      </w:r>
      <w:r w:rsidRPr="004A08A1">
        <w:rPr>
          <w:rFonts w:eastAsia="Calibri"/>
          <w:color w:val="000000"/>
          <w:sz w:val="28"/>
          <w:szCs w:val="28"/>
          <w:lang w:val="ky-KG"/>
        </w:rPr>
        <w:t>Евразия экономикалык комиссиясы</w:t>
      </w:r>
      <w:r w:rsidRPr="004A08A1">
        <w:rPr>
          <w:color w:val="000000"/>
          <w:sz w:val="28"/>
          <w:szCs w:val="28"/>
          <w:lang w:val="ky-KG"/>
        </w:rPr>
        <w:t>;</w:t>
      </w:r>
    </w:p>
    <w:p w:rsidR="0091134B" w:rsidRPr="004A08A1" w:rsidRDefault="0091134B" w:rsidP="009A457E">
      <w:pPr>
        <w:widowControl/>
        <w:tabs>
          <w:tab w:val="left" w:pos="1013"/>
        </w:tabs>
        <w:spacing w:line="276" w:lineRule="auto"/>
        <w:ind w:firstLine="731"/>
        <w:jc w:val="both"/>
        <w:rPr>
          <w:color w:val="000000"/>
          <w:sz w:val="28"/>
          <w:szCs w:val="28"/>
          <w:lang w:val="ky-KG"/>
        </w:rPr>
      </w:pPr>
      <w:r w:rsidRPr="004A08A1">
        <w:rPr>
          <w:color w:val="000000"/>
          <w:sz w:val="28"/>
          <w:szCs w:val="28"/>
          <w:lang w:val="ky-KG"/>
        </w:rPr>
        <w:t>“бажы бирлигине мүчө мамлекеттердин эл аралык келишимдери” – Бирликтин алкагында эл аралык келишимдер, анын ичинде ушул Келишимдин 99-беренесине ылайык Бирликтин укугуна кирүүчү мүчө мамлекеттердин эл аралык келишимдери;</w:t>
      </w:r>
    </w:p>
    <w:p w:rsidR="0091134B" w:rsidRPr="004A08A1" w:rsidRDefault="0091134B" w:rsidP="009A457E">
      <w:pPr>
        <w:widowControl/>
        <w:tabs>
          <w:tab w:val="left" w:pos="1013"/>
        </w:tabs>
        <w:spacing w:line="276" w:lineRule="auto"/>
        <w:ind w:firstLine="731"/>
        <w:jc w:val="both"/>
        <w:rPr>
          <w:color w:val="000000"/>
          <w:sz w:val="28"/>
          <w:szCs w:val="28"/>
          <w:lang w:val="ky-KG"/>
        </w:rPr>
      </w:pPr>
      <w:r w:rsidRPr="004A08A1">
        <w:rPr>
          <w:color w:val="000000"/>
          <w:sz w:val="28"/>
          <w:szCs w:val="28"/>
          <w:lang w:val="ky-KG"/>
        </w:rPr>
        <w:t>“бажы бирлигинин бажы чек арасы (бажы чек арасы)” – Евразия экономикалык бирлигинин бажы чек арасы;</w:t>
      </w:r>
    </w:p>
    <w:p w:rsidR="0091134B" w:rsidRPr="004A08A1" w:rsidRDefault="0091134B" w:rsidP="009A457E">
      <w:pPr>
        <w:widowControl/>
        <w:tabs>
          <w:tab w:val="left" w:pos="1013"/>
        </w:tabs>
        <w:spacing w:line="276" w:lineRule="auto"/>
        <w:ind w:firstLine="731"/>
        <w:jc w:val="both"/>
        <w:rPr>
          <w:color w:val="000000"/>
          <w:sz w:val="28"/>
          <w:szCs w:val="28"/>
          <w:lang w:val="ky-KG"/>
        </w:rPr>
      </w:pPr>
      <w:r w:rsidRPr="004A08A1">
        <w:rPr>
          <w:color w:val="000000"/>
          <w:sz w:val="28"/>
          <w:szCs w:val="28"/>
          <w:lang w:val="ky-KG"/>
        </w:rPr>
        <w:t>“бажы бирлигинин товары” – Евразия экономикалык бирлигинин товары.</w:t>
      </w:r>
    </w:p>
    <w:p w:rsidR="0091134B" w:rsidRPr="004A08A1" w:rsidRDefault="0091134B" w:rsidP="009A457E">
      <w:pPr>
        <w:widowControl/>
        <w:tabs>
          <w:tab w:val="left" w:pos="1013"/>
        </w:tabs>
        <w:spacing w:line="276" w:lineRule="auto"/>
        <w:ind w:firstLine="731"/>
        <w:jc w:val="both"/>
        <w:rPr>
          <w:color w:val="000000"/>
          <w:sz w:val="28"/>
          <w:szCs w:val="28"/>
          <w:lang w:val="ky-KG"/>
        </w:rPr>
      </w:pPr>
      <w:r w:rsidRPr="004A08A1">
        <w:rPr>
          <w:color w:val="000000"/>
          <w:sz w:val="28"/>
          <w:szCs w:val="28"/>
          <w:lang w:val="ky-KG"/>
        </w:rPr>
        <w:t>3. Ушул берененин 1-пунктунда көрсөтүлгөн эл аралык келишимдерди колдонуу максаттары үчүн тыюу салууларга жана чектөөлөргө Бирликтин бажы аймагы аркылуу өткөрүлүүчү товарларга карата колдонулуучу тарифтик эмес жөнгө салуу чаралары (анын ичинде жалпы эрежелерден тышкаркылардын негизинде киргизилүүчү, тышкы каржылык абалды коргоо жана бир тараптуу тартипте төлөө балансынын тең салмактуулугун камсыз кылуу), техникалык жөнгө салуу чаралары, экспорттук контролдоо чаралары жана аскердик багыттагы продукцияга карата чаралар, ошондой эле санитардык, ветеринардык-санитардык жана карантиндик фитосанитардык чаралар жана радиациялык талаптар кирет.</w:t>
      </w:r>
    </w:p>
    <w:p w:rsidR="0091134B" w:rsidRPr="004A08A1" w:rsidRDefault="0091134B" w:rsidP="009A457E">
      <w:pPr>
        <w:widowControl/>
        <w:tabs>
          <w:tab w:val="left" w:pos="1013"/>
        </w:tabs>
        <w:spacing w:line="276" w:lineRule="auto"/>
        <w:ind w:firstLine="731"/>
        <w:jc w:val="both"/>
        <w:rPr>
          <w:color w:val="000000"/>
          <w:sz w:val="28"/>
          <w:szCs w:val="28"/>
          <w:lang w:val="ky-KG"/>
        </w:rPr>
      </w:pPr>
      <w:r w:rsidRPr="004A08A1">
        <w:rPr>
          <w:color w:val="000000"/>
          <w:sz w:val="28"/>
          <w:szCs w:val="28"/>
          <w:lang w:val="ky-KG"/>
        </w:rPr>
        <w:t>Мында тарифтик эмес жөнгө салуу чараларына, анын ичинде жалпы эрежелерден тышкаркылардын негизинде киргизилүүчү, тышкы каржылык абалды коргоо жана бир тараптуу тартипте төлөө балансынын тең салмактуулугун камсыз кылуу чараларына ушул Келишимдин 46</w:t>
      </w:r>
      <w:r w:rsidR="0094431B" w:rsidRPr="004A08A1">
        <w:rPr>
          <w:color w:val="000000"/>
          <w:sz w:val="28"/>
          <w:szCs w:val="28"/>
          <w:lang w:val="ky-KG"/>
        </w:rPr>
        <w:t>-</w:t>
      </w:r>
      <w:r w:rsidRPr="004A08A1">
        <w:rPr>
          <w:color w:val="000000"/>
          <w:sz w:val="28"/>
          <w:szCs w:val="28"/>
          <w:lang w:val="ky-KG"/>
        </w:rPr>
        <w:t xml:space="preserve"> жана 47-беренелеринде аныкталган чаралар кирет.</w:t>
      </w:r>
    </w:p>
    <w:p w:rsidR="0091134B" w:rsidRPr="004A08A1" w:rsidRDefault="0091134B" w:rsidP="009A457E">
      <w:pPr>
        <w:widowControl/>
        <w:tabs>
          <w:tab w:val="left" w:pos="1013"/>
        </w:tabs>
        <w:spacing w:line="276" w:lineRule="auto"/>
        <w:ind w:firstLine="731"/>
        <w:jc w:val="both"/>
        <w:rPr>
          <w:color w:val="000000"/>
          <w:sz w:val="28"/>
          <w:szCs w:val="28"/>
          <w:lang w:val="ky-KG"/>
        </w:rPr>
      </w:pPr>
      <w:r w:rsidRPr="004A08A1">
        <w:rPr>
          <w:color w:val="000000"/>
          <w:sz w:val="28"/>
          <w:szCs w:val="28"/>
          <w:lang w:val="ky-KG"/>
        </w:rPr>
        <w:t>Бажы бирлигинин Бажы кодексинин 3-беренесинин 3</w:t>
      </w:r>
      <w:r w:rsidR="0094431B" w:rsidRPr="004A08A1">
        <w:rPr>
          <w:color w:val="000000"/>
          <w:sz w:val="28"/>
          <w:szCs w:val="28"/>
          <w:lang w:val="ky-KG"/>
        </w:rPr>
        <w:t>-</w:t>
      </w:r>
      <w:r w:rsidRPr="004A08A1">
        <w:rPr>
          <w:color w:val="000000"/>
          <w:sz w:val="28"/>
          <w:szCs w:val="28"/>
          <w:lang w:val="ky-KG"/>
        </w:rPr>
        <w:t xml:space="preserve"> жана 4-пункттарынан тышкары, тыюу салууларды жана чектөөлөрдү аныктоого жана колдонууга (колдонбоого) тиешелүү ушул берененин 1-пунктунда көрсөтүлгөн эл аралык келишимдердин жоболору колдонулбайт.</w:t>
      </w:r>
    </w:p>
    <w:p w:rsidR="0091134B" w:rsidRPr="004A08A1" w:rsidRDefault="0091134B" w:rsidP="009A457E">
      <w:pPr>
        <w:widowControl/>
        <w:tabs>
          <w:tab w:val="left" w:pos="1013"/>
        </w:tabs>
        <w:spacing w:line="276" w:lineRule="auto"/>
        <w:ind w:firstLine="731"/>
        <w:jc w:val="both"/>
        <w:rPr>
          <w:color w:val="000000"/>
          <w:sz w:val="28"/>
          <w:szCs w:val="28"/>
          <w:lang w:val="ky-KG"/>
        </w:rPr>
      </w:pPr>
      <w:r w:rsidRPr="004A08A1">
        <w:rPr>
          <w:color w:val="000000"/>
          <w:sz w:val="28"/>
          <w:szCs w:val="28"/>
          <w:lang w:val="ky-KG"/>
        </w:rPr>
        <w:t>Бирликтин бажы чек арасы аркылуу товарлардын, анын ичинде жеке колдонуу үчүн товарлардын ордун которуштурууда жана (же) товарларды бажы жол-жобосуна жайгаштырууда тыюу салууларды жана чектөөлөрдү сактоо ушул Келишимге ылайык Комиссия же мүчө мамлекеттердин ченемдик укуктук актылары менен белгиленген же болбосо мүчө мамлекеттердин мыйзамдарына ылайык белгиленген учурларда жана тартипте ырасталат, мында тыюу салуулардын жана чектөөлөрдүн сакталгандыгын ырастоочу документтер жана (же) маалыматтар берилет.</w:t>
      </w:r>
    </w:p>
    <w:p w:rsidR="0091134B" w:rsidRPr="004A08A1" w:rsidRDefault="0091134B" w:rsidP="009A457E">
      <w:pPr>
        <w:widowControl/>
        <w:tabs>
          <w:tab w:val="left" w:pos="1013"/>
        </w:tabs>
        <w:spacing w:line="276" w:lineRule="auto"/>
        <w:ind w:firstLine="731"/>
        <w:jc w:val="both"/>
        <w:rPr>
          <w:color w:val="000000"/>
          <w:sz w:val="28"/>
          <w:szCs w:val="28"/>
          <w:lang w:val="ky-KG"/>
        </w:rPr>
      </w:pPr>
      <w:r w:rsidRPr="004A08A1">
        <w:rPr>
          <w:color w:val="000000"/>
          <w:sz w:val="28"/>
          <w:szCs w:val="28"/>
          <w:lang w:val="ky-KG"/>
        </w:rPr>
        <w:t>Бирликтин бажы чек арасы аркылуу товарларды алып өтүүдө мамлекеттик контролдоонун (көзөмөлдөөнүн) ветеринардык-санитардык, карантиндик фитосанитардык, санитардык-эпидемиологиялык, радиациялык жана башка түрлөрү ушул Келишимге же ага ылайык кабыл алынган Комиссиянын актыларына же мүчө мамлекеттердин ченемдик укуктук актыларына же болбосо мүчө мамлекеттердин мыйзамдарына ылайык ишке ашырылат жана таризделет.</w:t>
      </w:r>
    </w:p>
    <w:p w:rsidR="0091134B" w:rsidRPr="004A08A1" w:rsidRDefault="0091134B" w:rsidP="009A457E">
      <w:pPr>
        <w:widowControl/>
        <w:tabs>
          <w:tab w:val="left" w:pos="1013"/>
        </w:tabs>
        <w:spacing w:line="276" w:lineRule="auto"/>
        <w:ind w:firstLine="731"/>
        <w:jc w:val="both"/>
        <w:rPr>
          <w:color w:val="000000"/>
          <w:sz w:val="28"/>
          <w:szCs w:val="28"/>
          <w:lang w:val="ky-KG"/>
        </w:rPr>
      </w:pPr>
      <w:r w:rsidRPr="004A08A1">
        <w:rPr>
          <w:color w:val="000000"/>
          <w:sz w:val="28"/>
          <w:szCs w:val="28"/>
          <w:lang w:val="ky-KG"/>
        </w:rPr>
        <w:t>4. Бажы бирлигинин Бажы кодексинин 51-беренеси бажы бирлигинин тышкы экономикалык ишмердиктин бирдиктүү Товардык номенклатурасын киргизүү бөлүгүндө ушул Келишимдин 45-беренесинин жоболорун эске алуу менен колдонулат.</w:t>
      </w:r>
    </w:p>
    <w:p w:rsidR="0091134B" w:rsidRPr="004A08A1" w:rsidRDefault="0091134B" w:rsidP="009A457E">
      <w:pPr>
        <w:widowControl/>
        <w:tabs>
          <w:tab w:val="left" w:pos="1013"/>
        </w:tabs>
        <w:spacing w:line="276" w:lineRule="auto"/>
        <w:ind w:firstLine="731"/>
        <w:jc w:val="both"/>
        <w:rPr>
          <w:color w:val="000000"/>
          <w:sz w:val="28"/>
          <w:szCs w:val="28"/>
          <w:lang w:val="ky-KG"/>
        </w:rPr>
      </w:pPr>
      <w:r w:rsidRPr="004A08A1">
        <w:rPr>
          <w:color w:val="000000"/>
          <w:sz w:val="28"/>
          <w:szCs w:val="28"/>
          <w:lang w:val="ky-KG"/>
        </w:rPr>
        <w:t>5. Бажы бирлигинин Бажы кодексинин 7-главасы ушул Келишимдин 37-беренесинин жоболорун эске алуу менен колдонулат.</w:t>
      </w:r>
    </w:p>
    <w:p w:rsidR="0091134B" w:rsidRPr="004A08A1" w:rsidRDefault="0091134B" w:rsidP="009A457E">
      <w:pPr>
        <w:widowControl/>
        <w:tabs>
          <w:tab w:val="left" w:pos="1013"/>
        </w:tabs>
        <w:spacing w:line="276" w:lineRule="auto"/>
        <w:ind w:firstLine="731"/>
        <w:jc w:val="both"/>
        <w:rPr>
          <w:color w:val="000000"/>
          <w:sz w:val="28"/>
          <w:szCs w:val="28"/>
          <w:lang w:val="ky-KG"/>
        </w:rPr>
      </w:pPr>
      <w:r w:rsidRPr="004A08A1">
        <w:rPr>
          <w:color w:val="000000"/>
          <w:sz w:val="28"/>
          <w:szCs w:val="28"/>
          <w:lang w:val="ky-KG"/>
        </w:rPr>
        <w:t>6. Бажы бирлигинин Бажы кодексинин 70-беренесинин 2-пункту колдонулбайт.</w:t>
      </w:r>
    </w:p>
    <w:p w:rsidR="0091134B" w:rsidRPr="004A08A1" w:rsidRDefault="0091134B" w:rsidP="009A457E">
      <w:pPr>
        <w:widowControl/>
        <w:tabs>
          <w:tab w:val="left" w:pos="1013"/>
        </w:tabs>
        <w:spacing w:line="276" w:lineRule="auto"/>
        <w:ind w:firstLine="731"/>
        <w:jc w:val="both"/>
        <w:rPr>
          <w:color w:val="000000"/>
          <w:sz w:val="28"/>
          <w:szCs w:val="28"/>
          <w:lang w:val="ky-KG"/>
        </w:rPr>
      </w:pPr>
      <w:r w:rsidRPr="004A08A1">
        <w:rPr>
          <w:color w:val="000000"/>
          <w:sz w:val="28"/>
          <w:szCs w:val="28"/>
          <w:lang w:val="ky-KG"/>
        </w:rPr>
        <w:t>Атайын, демпингге каршы, компенсациялык алымдар ушул Келишимдин жоболоруна ылайык белгиленет жана ушул Келишимдин 48</w:t>
      </w:r>
      <w:r w:rsidR="0094431B" w:rsidRPr="004A08A1">
        <w:rPr>
          <w:color w:val="000000"/>
          <w:sz w:val="28"/>
          <w:szCs w:val="28"/>
          <w:lang w:val="ky-KG"/>
        </w:rPr>
        <w:t>-</w:t>
      </w:r>
      <w:r w:rsidRPr="004A08A1">
        <w:rPr>
          <w:color w:val="000000"/>
          <w:sz w:val="28"/>
          <w:szCs w:val="28"/>
          <w:lang w:val="ky-KG"/>
        </w:rPr>
        <w:t xml:space="preserve"> жана 49-беренелеринин жоболорун, ошондой эле төмөнкүлөрдү эске алуу менен алып келүү бажы алымын алуу үчүн бажы бирлигинин Бажы кодексинде каралган тартипте алынат.</w:t>
      </w:r>
    </w:p>
    <w:p w:rsidR="0091134B" w:rsidRPr="004A08A1" w:rsidRDefault="0091134B" w:rsidP="009A457E">
      <w:pPr>
        <w:widowControl/>
        <w:tabs>
          <w:tab w:val="left" w:pos="1013"/>
        </w:tabs>
        <w:spacing w:line="276" w:lineRule="auto"/>
        <w:ind w:firstLine="731"/>
        <w:jc w:val="both"/>
        <w:rPr>
          <w:color w:val="000000"/>
          <w:sz w:val="28"/>
          <w:szCs w:val="28"/>
          <w:lang w:val="ky-KG"/>
        </w:rPr>
      </w:pPr>
      <w:r w:rsidRPr="004A08A1">
        <w:rPr>
          <w:color w:val="000000"/>
          <w:sz w:val="28"/>
          <w:szCs w:val="28"/>
          <w:lang w:val="ky-KG"/>
        </w:rPr>
        <w:t>Атайын, демпингге каршы, компенсациялык алымдар товарларды бажы жол-жоболоруна жайгаштырууда төлөнүүгө жатат, алардын шарттары ушул берененин 1-пунктунда көрсөтүлгөн эл аралык келишимдерге ылайык атайын, демпингге каршы жана компенсациялык чараларды көрүү менен байланыштуу чектөөлөрдүн сакталышын карайт.</w:t>
      </w:r>
    </w:p>
    <w:p w:rsidR="0091134B" w:rsidRPr="004A08A1" w:rsidRDefault="0091134B" w:rsidP="009A457E">
      <w:pPr>
        <w:widowControl/>
        <w:tabs>
          <w:tab w:val="left" w:pos="1013"/>
        </w:tabs>
        <w:spacing w:line="276" w:lineRule="auto"/>
        <w:ind w:firstLine="731"/>
        <w:jc w:val="both"/>
        <w:rPr>
          <w:color w:val="000000"/>
          <w:sz w:val="28"/>
          <w:szCs w:val="28"/>
          <w:lang w:val="ky-KG"/>
        </w:rPr>
      </w:pPr>
      <w:r w:rsidRPr="004A08A1">
        <w:rPr>
          <w:color w:val="000000"/>
          <w:sz w:val="28"/>
          <w:szCs w:val="28"/>
          <w:lang w:val="ky-KG"/>
        </w:rPr>
        <w:t>Атайын, демпингге каршы, компенсациялык алымдарды эсептөө, ушул алымдарды төлөө боюнча милдеттердин келип чыгышы жана токтотулушу, аларды төлөө мөөнөттөрүн жана тартибин аныктоо ушул Келишим менен белгиленген өзгөчөлүктөрдү эске алуу менен алып келүү бажы алымдары үчүн бажы бирлигинин Бажы кодексинде каралган тартипте ишке ашырылат.</w:t>
      </w:r>
    </w:p>
    <w:p w:rsidR="0091134B" w:rsidRPr="004A08A1" w:rsidRDefault="0091134B" w:rsidP="009A457E">
      <w:pPr>
        <w:widowControl/>
        <w:tabs>
          <w:tab w:val="left" w:pos="1013"/>
        </w:tabs>
        <w:spacing w:line="276" w:lineRule="auto"/>
        <w:ind w:firstLine="731"/>
        <w:jc w:val="both"/>
        <w:rPr>
          <w:color w:val="000000"/>
          <w:sz w:val="28"/>
          <w:szCs w:val="28"/>
          <w:lang w:val="ky-KG"/>
        </w:rPr>
      </w:pPr>
      <w:r w:rsidRPr="004A08A1">
        <w:rPr>
          <w:color w:val="000000"/>
          <w:sz w:val="28"/>
          <w:szCs w:val="28"/>
          <w:lang w:val="ky-KG"/>
        </w:rPr>
        <w:t>Үчүнчү өлкөлөргө карата атайын коргоо, демпингге каршы жана компенсациялык чараларды колдонуу жөнүндө протоколдун (ушул Келишимдин № 8 тиркемеси) 104</w:t>
      </w:r>
      <w:r w:rsidR="0094431B" w:rsidRPr="004A08A1">
        <w:rPr>
          <w:color w:val="000000"/>
          <w:sz w:val="28"/>
          <w:szCs w:val="28"/>
          <w:lang w:val="ky-KG"/>
        </w:rPr>
        <w:t>-</w:t>
      </w:r>
      <w:r w:rsidRPr="004A08A1">
        <w:rPr>
          <w:color w:val="000000"/>
          <w:sz w:val="28"/>
          <w:szCs w:val="28"/>
          <w:lang w:val="ky-KG"/>
        </w:rPr>
        <w:t xml:space="preserve"> жана 169-пункттарына ылайык демпингге каршы же компенсациялык алымдарды колдонууда демпингге каршы, компенсациялык алымдар Комиссиянын демпингге каршы же компенсациялык алымдарды колдонуу жөнүндө чечими күчүнө кирген күндөн тартып 30 жумушчу күндөн кечиктирилбестен төлөнүүгө, ошондой эле аталган Протоколдун тиркемесинде аныкталган тартипте кошуп эсептелүүгө жана бөлүштүрүлүүгө тийиш.</w:t>
      </w:r>
    </w:p>
    <w:p w:rsidR="0091134B" w:rsidRPr="004A08A1" w:rsidRDefault="0091134B" w:rsidP="009A457E">
      <w:pPr>
        <w:widowControl/>
        <w:tabs>
          <w:tab w:val="left" w:pos="1013"/>
        </w:tabs>
        <w:spacing w:line="276" w:lineRule="auto"/>
        <w:ind w:firstLine="731"/>
        <w:jc w:val="both"/>
        <w:rPr>
          <w:color w:val="000000"/>
          <w:sz w:val="28"/>
          <w:szCs w:val="28"/>
          <w:lang w:val="ky-KG"/>
        </w:rPr>
      </w:pPr>
      <w:r w:rsidRPr="004A08A1">
        <w:rPr>
          <w:color w:val="000000"/>
          <w:sz w:val="28"/>
          <w:szCs w:val="28"/>
          <w:lang w:val="ky-KG"/>
        </w:rPr>
        <w:t>Атайын, демпингге каршы, компенсациялык алымдарды төлөө мөөнөттөрүн кийинкиге жылдыруу же узартуу формасында өзгөртүүгө болбойт.</w:t>
      </w:r>
    </w:p>
    <w:p w:rsidR="0091134B" w:rsidRPr="004A08A1" w:rsidRDefault="0091134B" w:rsidP="009A457E">
      <w:pPr>
        <w:widowControl/>
        <w:tabs>
          <w:tab w:val="left" w:pos="1013"/>
        </w:tabs>
        <w:spacing w:line="276" w:lineRule="auto"/>
        <w:ind w:firstLine="731"/>
        <w:jc w:val="both"/>
        <w:rPr>
          <w:color w:val="000000"/>
          <w:sz w:val="28"/>
          <w:szCs w:val="28"/>
          <w:lang w:val="ky-KG"/>
        </w:rPr>
      </w:pPr>
      <w:r w:rsidRPr="004A08A1">
        <w:rPr>
          <w:color w:val="000000"/>
          <w:sz w:val="28"/>
          <w:szCs w:val="28"/>
          <w:lang w:val="ky-KG"/>
        </w:rPr>
        <w:t>Атайын, демпингге каршы, компенсациялык алымдар белгиленген мөөнөттө төлөнбөгөн же толук төлөнбөгөн учурда алар бажы органы бажы алымдарын, туумду кошуп эсептөө менен салыктарды алган мүчө мамлекеттин мыйзамдары менен алып келүү бажы алымдары үчүн каралган тартипте алынат. Мында туумдарды эсептөө, төлөө, алуу жана кайтарып берүү тартиби алып келүү бажы алымдарын төлөбөө же толук төлөбөө менен байланыштуу алынуучу, төлөнүүчү туумдар үчүн белгиленген тартиптегидей эле болот.</w:t>
      </w:r>
    </w:p>
    <w:p w:rsidR="0091134B" w:rsidRPr="004A08A1" w:rsidRDefault="0091134B" w:rsidP="009A457E">
      <w:pPr>
        <w:widowControl/>
        <w:tabs>
          <w:tab w:val="left" w:pos="1013"/>
        </w:tabs>
        <w:spacing w:line="276" w:lineRule="auto"/>
        <w:ind w:firstLine="731"/>
        <w:jc w:val="both"/>
        <w:rPr>
          <w:color w:val="000000"/>
          <w:sz w:val="28"/>
          <w:szCs w:val="28"/>
          <w:lang w:val="ky-KG"/>
        </w:rPr>
      </w:pPr>
      <w:r w:rsidRPr="004A08A1">
        <w:rPr>
          <w:color w:val="000000"/>
          <w:sz w:val="28"/>
          <w:szCs w:val="28"/>
          <w:lang w:val="ky-KG"/>
        </w:rPr>
        <w:t>Бул пункттун жоболору алдын ала атайын, алдын ала демпингге каршы, алдын ала компенсациялык алымдарды эсептөөгө, төлөөгө жана алууга жайылтылат.</w:t>
      </w:r>
    </w:p>
    <w:p w:rsidR="0091134B" w:rsidRPr="004A08A1" w:rsidRDefault="0091134B" w:rsidP="009A457E">
      <w:pPr>
        <w:widowControl/>
        <w:tabs>
          <w:tab w:val="left" w:pos="1013"/>
        </w:tabs>
        <w:spacing w:line="276" w:lineRule="auto"/>
        <w:ind w:firstLine="731"/>
        <w:jc w:val="both"/>
        <w:rPr>
          <w:color w:val="000000"/>
          <w:sz w:val="28"/>
          <w:szCs w:val="28"/>
          <w:lang w:val="ky-KG"/>
        </w:rPr>
      </w:pPr>
      <w:r w:rsidRPr="004A08A1">
        <w:rPr>
          <w:color w:val="000000"/>
          <w:sz w:val="28"/>
          <w:szCs w:val="28"/>
          <w:lang w:val="ky-KG"/>
        </w:rPr>
        <w:t>7. Бажы бирлигинин Бажы кодексинин 74-беренеси тарифтик жеңилдиктер бөлүгүндө ушул Келишимдин 43-беренесинин жоболорун эске алуу менен колдонулат.</w:t>
      </w:r>
    </w:p>
    <w:p w:rsidR="0091134B" w:rsidRPr="004A08A1" w:rsidRDefault="0091134B" w:rsidP="009A457E">
      <w:pPr>
        <w:widowControl/>
        <w:tabs>
          <w:tab w:val="left" w:pos="1013"/>
        </w:tabs>
        <w:spacing w:line="276" w:lineRule="auto"/>
        <w:ind w:firstLine="731"/>
        <w:jc w:val="both"/>
        <w:rPr>
          <w:color w:val="000000"/>
          <w:sz w:val="28"/>
          <w:szCs w:val="28"/>
          <w:lang w:val="ky-KG"/>
        </w:rPr>
      </w:pPr>
      <w:r w:rsidRPr="004A08A1">
        <w:rPr>
          <w:color w:val="000000"/>
          <w:sz w:val="28"/>
          <w:szCs w:val="28"/>
          <w:lang w:val="ky-KG"/>
        </w:rPr>
        <w:t>8. Бажы бирлигинин Бажы кодексинин 77-беренесинин 2-пунктунун экинчи бөлүгү колдонулбайт.</w:t>
      </w:r>
    </w:p>
    <w:p w:rsidR="0091134B" w:rsidRPr="004A08A1" w:rsidRDefault="0091134B" w:rsidP="009A457E">
      <w:pPr>
        <w:widowControl/>
        <w:tabs>
          <w:tab w:val="left" w:pos="1013"/>
        </w:tabs>
        <w:spacing w:line="276" w:lineRule="auto"/>
        <w:ind w:firstLine="731"/>
        <w:jc w:val="both"/>
        <w:rPr>
          <w:color w:val="000000"/>
          <w:sz w:val="28"/>
          <w:szCs w:val="28"/>
          <w:lang w:val="ky-KG"/>
        </w:rPr>
      </w:pPr>
      <w:r w:rsidRPr="004A08A1">
        <w:rPr>
          <w:color w:val="000000"/>
          <w:sz w:val="28"/>
          <w:szCs w:val="28"/>
          <w:lang w:val="ky-KG"/>
        </w:rPr>
        <w:t>Алып чыгуу бажы алымдарын эсептөө максаттары үчүн Бирликтин алкагында эл аралык келишимдер жана (же) мүчө мамлекеттердин ортосундагы эки тараптуу эл аралык келишимдер менен башкасы каралбаса, аймагында товарлар бажы жобосуна жайгаштырылуучу же болбосо аймагында Бирликтин бажы чек арасы аркылуу товарлар мыйзамсыз алып өтүлгөн фактылар аныкталган мүчө мамлекеттин мыйзамы менен белгиленген коюмдар колдонулат.</w:t>
      </w:r>
    </w:p>
    <w:p w:rsidR="0091134B" w:rsidRPr="004A08A1" w:rsidRDefault="0091134B" w:rsidP="009A457E">
      <w:pPr>
        <w:widowControl/>
        <w:spacing w:line="276" w:lineRule="auto"/>
        <w:jc w:val="center"/>
        <w:rPr>
          <w:sz w:val="28"/>
          <w:szCs w:val="28"/>
          <w:lang w:val="ky-KG"/>
        </w:rPr>
      </w:pPr>
    </w:p>
    <w:p w:rsidR="0091134B" w:rsidRPr="004A08A1" w:rsidRDefault="0091134B" w:rsidP="004C10C2">
      <w:pPr>
        <w:widowControl/>
        <w:spacing w:line="276" w:lineRule="auto"/>
        <w:jc w:val="center"/>
        <w:rPr>
          <w:color w:val="000000"/>
          <w:sz w:val="28"/>
          <w:szCs w:val="28"/>
          <w:lang w:val="ky-KG"/>
        </w:rPr>
      </w:pPr>
      <w:r w:rsidRPr="004A08A1">
        <w:rPr>
          <w:color w:val="000000"/>
          <w:sz w:val="28"/>
          <w:szCs w:val="28"/>
          <w:lang w:val="ky-KG"/>
        </w:rPr>
        <w:t>102-берене</w:t>
      </w:r>
    </w:p>
    <w:p w:rsidR="0091134B" w:rsidRPr="004A08A1" w:rsidRDefault="0091134B" w:rsidP="009A457E">
      <w:pPr>
        <w:widowControl/>
        <w:spacing w:line="276" w:lineRule="auto"/>
        <w:jc w:val="center"/>
        <w:rPr>
          <w:color w:val="000000"/>
          <w:sz w:val="28"/>
          <w:szCs w:val="28"/>
          <w:lang w:val="ky-KG"/>
        </w:rPr>
      </w:pPr>
      <w:r w:rsidRPr="004A08A1">
        <w:rPr>
          <w:color w:val="000000"/>
          <w:sz w:val="28"/>
          <w:szCs w:val="28"/>
          <w:lang w:val="ky-KG"/>
        </w:rPr>
        <w:t>IX бөлүмгө карата өтмө жоболор</w:t>
      </w:r>
    </w:p>
    <w:p w:rsidR="0091134B" w:rsidRPr="004A08A1" w:rsidRDefault="0091134B" w:rsidP="009A457E">
      <w:pPr>
        <w:widowControl/>
        <w:tabs>
          <w:tab w:val="left" w:pos="1013"/>
        </w:tabs>
        <w:spacing w:line="276" w:lineRule="auto"/>
        <w:ind w:firstLine="734"/>
        <w:jc w:val="both"/>
        <w:rPr>
          <w:color w:val="000000"/>
          <w:sz w:val="28"/>
          <w:szCs w:val="28"/>
          <w:lang w:val="ky-KG"/>
        </w:rPr>
      </w:pPr>
    </w:p>
    <w:p w:rsidR="0091134B" w:rsidRPr="004A08A1" w:rsidRDefault="0091134B" w:rsidP="009A457E">
      <w:pPr>
        <w:widowControl/>
        <w:tabs>
          <w:tab w:val="left" w:pos="1013"/>
        </w:tabs>
        <w:spacing w:line="276" w:lineRule="auto"/>
        <w:ind w:firstLine="734"/>
        <w:jc w:val="both"/>
        <w:rPr>
          <w:color w:val="000000"/>
          <w:sz w:val="28"/>
          <w:szCs w:val="28"/>
          <w:lang w:val="ky-KG"/>
        </w:rPr>
      </w:pPr>
      <w:r w:rsidRPr="004A08A1">
        <w:rPr>
          <w:color w:val="000000"/>
          <w:sz w:val="28"/>
          <w:szCs w:val="28"/>
          <w:lang w:val="ky-KG"/>
        </w:rPr>
        <w:t>1. Ушул Келишимдин 35-беренесинин жоболоруна карабастан мүчө мамлекеттер</w:t>
      </w:r>
      <w:r w:rsidR="00F461CD" w:rsidRPr="004A08A1">
        <w:rPr>
          <w:color w:val="000000"/>
          <w:sz w:val="28"/>
          <w:szCs w:val="28"/>
          <w:lang w:val="ky-KG"/>
        </w:rPr>
        <w:t xml:space="preserve"> </w:t>
      </w:r>
      <w:r w:rsidRPr="004A08A1">
        <w:rPr>
          <w:color w:val="000000"/>
          <w:sz w:val="28"/>
          <w:szCs w:val="28"/>
          <w:lang w:val="ky-KG"/>
        </w:rPr>
        <w:t>2015-жылдын 1-январына чейин ушундай үчүнчү тарап менен түзүлгөн ушул мүчө мамлекеттин эл аралык келишиминин же бардык мүчө мамлекеттер катышуучусу болуп саналган эл аралык келишимдин негизинде үчүнчү тарап менен соода кылууда бир тараптуу тартипте преференцияларды берүүгө укуктуу.</w:t>
      </w:r>
    </w:p>
    <w:p w:rsidR="0091134B" w:rsidRPr="004A08A1" w:rsidRDefault="0091134B" w:rsidP="009A457E">
      <w:pPr>
        <w:widowControl/>
        <w:tabs>
          <w:tab w:val="left" w:pos="1013"/>
        </w:tabs>
        <w:spacing w:line="276" w:lineRule="auto"/>
        <w:ind w:firstLine="734"/>
        <w:jc w:val="both"/>
        <w:rPr>
          <w:color w:val="000000"/>
          <w:sz w:val="28"/>
          <w:szCs w:val="28"/>
          <w:lang w:val="ky-KG"/>
        </w:rPr>
      </w:pPr>
      <w:r w:rsidRPr="004A08A1">
        <w:rPr>
          <w:color w:val="000000"/>
          <w:sz w:val="28"/>
          <w:szCs w:val="28"/>
          <w:lang w:val="ky-KG"/>
        </w:rPr>
        <w:t>Мүчө мамлекеттер келишимдерди бир түргө келтирүүнү ишке ашырышат, алардын негизинде преференциялар берилет.</w:t>
      </w:r>
    </w:p>
    <w:p w:rsidR="0091134B" w:rsidRPr="004A08A1" w:rsidRDefault="0091134B" w:rsidP="009A457E">
      <w:pPr>
        <w:widowControl/>
        <w:tabs>
          <w:tab w:val="left" w:pos="1013"/>
        </w:tabs>
        <w:spacing w:line="276" w:lineRule="auto"/>
        <w:ind w:firstLine="734"/>
        <w:jc w:val="both"/>
        <w:rPr>
          <w:color w:val="000000"/>
          <w:sz w:val="28"/>
          <w:szCs w:val="28"/>
          <w:lang w:val="ky-KG"/>
        </w:rPr>
      </w:pPr>
      <w:r w:rsidRPr="004A08A1">
        <w:rPr>
          <w:color w:val="000000"/>
          <w:sz w:val="28"/>
          <w:szCs w:val="28"/>
          <w:lang w:val="ky-KG"/>
        </w:rPr>
        <w:t>2. Мүчө мамлекеттердин мыйзамдарына ылайык колдонулуучу атайын коргоо, демпингге каршы жана компенсациялык чараларды кайра кароо аркылуу Бирликтин бажы аймагына алып келинүүчү товарларга карата кабыл алынган атайын коргоо, демпингге каршы жана компенсациялык чаралар Комиссиянын тиешелүү чечими менен белгиленген аталган чаралардын колдонуу мөөнөтү аяктаганга чейин колдонулат жана ушул Келишимдин IX бөлүмүнүн жоболоруна жана анын № 8 тиркемесине ылайык кайрадан каралууга жатат.</w:t>
      </w:r>
    </w:p>
    <w:p w:rsidR="0091134B" w:rsidRPr="004A08A1" w:rsidRDefault="0091134B" w:rsidP="009A457E">
      <w:pPr>
        <w:widowControl/>
        <w:tabs>
          <w:tab w:val="left" w:pos="1013"/>
        </w:tabs>
        <w:spacing w:line="276" w:lineRule="auto"/>
        <w:ind w:firstLine="734"/>
        <w:jc w:val="both"/>
        <w:rPr>
          <w:color w:val="000000"/>
          <w:sz w:val="28"/>
          <w:szCs w:val="28"/>
          <w:lang w:val="ky-KG"/>
        </w:rPr>
      </w:pPr>
      <w:r w:rsidRPr="004A08A1">
        <w:rPr>
          <w:color w:val="000000"/>
          <w:sz w:val="28"/>
          <w:szCs w:val="28"/>
          <w:lang w:val="ky-KG"/>
        </w:rPr>
        <w:t>3. Ушул Келишимдин 36-беренесинин жоболорун ишке ашыруу максаттары үчүн өнүгүп жаткан өлкөлөрдөн жана (же) кыйла аз өнүккөн өлкөлөрдөн чыккан товарларга карата Бирликтин тарифтик преференцияларынын бирдиктүү тутумун колдонуу шарттарын жана тартибин белгилөөчү Комиссиянын чечими күчүнө киргенге чейин 2008-жылдын 12-декабрындагы Бажы бирлигинин тарифтик преференцияларынын бирдиктүү тутуму жөнүндө протоколу колдонулат.</w:t>
      </w:r>
    </w:p>
    <w:p w:rsidR="0091134B" w:rsidRPr="004A08A1" w:rsidRDefault="0091134B" w:rsidP="009A457E">
      <w:pPr>
        <w:widowControl/>
        <w:tabs>
          <w:tab w:val="left" w:pos="1013"/>
        </w:tabs>
        <w:spacing w:line="276" w:lineRule="auto"/>
        <w:ind w:firstLine="734"/>
        <w:jc w:val="both"/>
        <w:rPr>
          <w:color w:val="000000"/>
          <w:sz w:val="28"/>
          <w:szCs w:val="28"/>
          <w:lang w:val="ky-KG"/>
        </w:rPr>
      </w:pPr>
      <w:r w:rsidRPr="004A08A1">
        <w:rPr>
          <w:color w:val="000000"/>
          <w:sz w:val="28"/>
          <w:szCs w:val="28"/>
          <w:lang w:val="ky-KG"/>
        </w:rPr>
        <w:t>4. Ушул Келишимдин 37-беренесинин 2-пунктунда каралган товарлардын келип чыгышын аныктоо эрежелерин белгилөөчү Комиссиянын чечимдери күчүнө киргенге чейин 2008-жылдын 25-январындагы Товарлар чыккан өлкөнү аныктоонун бирдиктүү эрежелери жөнүндө макулдашуу колдонулат.</w:t>
      </w:r>
    </w:p>
    <w:p w:rsidR="0091134B" w:rsidRPr="004A08A1" w:rsidRDefault="0091134B" w:rsidP="009A457E">
      <w:pPr>
        <w:widowControl/>
        <w:tabs>
          <w:tab w:val="left" w:pos="1013"/>
        </w:tabs>
        <w:spacing w:line="276" w:lineRule="auto"/>
        <w:ind w:firstLine="734"/>
        <w:jc w:val="both"/>
        <w:rPr>
          <w:color w:val="000000"/>
          <w:sz w:val="28"/>
          <w:szCs w:val="28"/>
          <w:lang w:val="ky-KG"/>
        </w:rPr>
      </w:pPr>
      <w:r w:rsidRPr="004A08A1">
        <w:rPr>
          <w:color w:val="000000"/>
          <w:sz w:val="28"/>
          <w:szCs w:val="28"/>
          <w:lang w:val="ky-KG"/>
        </w:rPr>
        <w:t>5. Ушул Келишимдин 37-беренесинин 3-пунктунда каралган товарлардын келип чыгышын аныктоо эрежелерин белгилөөчү Комиссиянын чечимдери күчүнө киргенге чейин 2008-жылдын 12-декабрындагы өнүгүп жаткан өлкөлөрдөн жана кыйла аз өнүккөн өлкөлөрдөн чыккан товарларды аныктоо эрежелери жөнүндө макулдашуу колдонулат.</w:t>
      </w:r>
    </w:p>
    <w:p w:rsidR="0091134B" w:rsidRPr="004A08A1" w:rsidRDefault="0091134B" w:rsidP="009A457E">
      <w:pPr>
        <w:widowControl/>
        <w:tabs>
          <w:tab w:val="left" w:pos="1027"/>
        </w:tabs>
        <w:spacing w:line="276" w:lineRule="auto"/>
        <w:ind w:firstLine="734"/>
        <w:jc w:val="both"/>
        <w:rPr>
          <w:color w:val="000000"/>
          <w:sz w:val="28"/>
          <w:szCs w:val="28"/>
          <w:lang w:val="ky-KG"/>
        </w:rPr>
      </w:pPr>
    </w:p>
    <w:p w:rsidR="0091134B" w:rsidRPr="004A08A1" w:rsidRDefault="0091134B" w:rsidP="009A457E">
      <w:pPr>
        <w:widowControl/>
        <w:spacing w:before="240" w:line="276" w:lineRule="auto"/>
        <w:jc w:val="center"/>
        <w:rPr>
          <w:color w:val="000000"/>
          <w:sz w:val="28"/>
          <w:szCs w:val="28"/>
          <w:lang w:val="ky-KG"/>
        </w:rPr>
      </w:pPr>
      <w:r w:rsidRPr="004A08A1">
        <w:rPr>
          <w:color w:val="000000"/>
          <w:sz w:val="28"/>
          <w:szCs w:val="28"/>
          <w:lang w:val="ky-KG"/>
        </w:rPr>
        <w:t>103-берене</w:t>
      </w:r>
    </w:p>
    <w:p w:rsidR="0091134B" w:rsidRPr="004A08A1" w:rsidRDefault="0091134B" w:rsidP="009A457E">
      <w:pPr>
        <w:widowControl/>
        <w:spacing w:line="276" w:lineRule="auto"/>
        <w:jc w:val="center"/>
        <w:rPr>
          <w:color w:val="000000"/>
          <w:sz w:val="28"/>
          <w:szCs w:val="28"/>
          <w:lang w:val="ky-KG"/>
        </w:rPr>
      </w:pPr>
      <w:r w:rsidRPr="004A08A1">
        <w:rPr>
          <w:color w:val="000000"/>
          <w:sz w:val="28"/>
          <w:szCs w:val="28"/>
          <w:lang w:val="ky-KG"/>
        </w:rPr>
        <w:t>XVI бөлүмгө карата өтмө жоболор</w:t>
      </w:r>
    </w:p>
    <w:p w:rsidR="0091134B" w:rsidRPr="004A08A1" w:rsidRDefault="0091134B" w:rsidP="009A457E">
      <w:pPr>
        <w:widowControl/>
        <w:tabs>
          <w:tab w:val="left" w:pos="1008"/>
        </w:tabs>
        <w:spacing w:line="276" w:lineRule="auto"/>
        <w:ind w:firstLine="734"/>
        <w:jc w:val="both"/>
        <w:rPr>
          <w:color w:val="000000"/>
          <w:sz w:val="28"/>
          <w:szCs w:val="28"/>
          <w:lang w:val="ky-KG"/>
        </w:rPr>
      </w:pPr>
    </w:p>
    <w:p w:rsidR="0091134B" w:rsidRPr="004A08A1" w:rsidRDefault="0091134B" w:rsidP="009A457E">
      <w:pPr>
        <w:widowControl/>
        <w:tabs>
          <w:tab w:val="left" w:pos="1008"/>
        </w:tabs>
        <w:spacing w:line="276" w:lineRule="auto"/>
        <w:ind w:firstLine="734"/>
        <w:jc w:val="both"/>
        <w:rPr>
          <w:color w:val="000000"/>
          <w:sz w:val="28"/>
          <w:szCs w:val="28"/>
          <w:lang w:val="ky-KG"/>
        </w:rPr>
      </w:pPr>
      <w:r w:rsidRPr="004A08A1">
        <w:rPr>
          <w:color w:val="000000"/>
          <w:sz w:val="28"/>
          <w:szCs w:val="28"/>
          <w:lang w:val="ky-KG"/>
        </w:rPr>
        <w:t>1. Ушул Келишимдин</w:t>
      </w:r>
      <w:r w:rsidR="00F461CD" w:rsidRPr="004A08A1">
        <w:rPr>
          <w:color w:val="000000"/>
          <w:sz w:val="28"/>
          <w:szCs w:val="28"/>
          <w:lang w:val="ky-KG"/>
        </w:rPr>
        <w:t xml:space="preserve"> </w:t>
      </w:r>
      <w:r w:rsidRPr="004A08A1">
        <w:rPr>
          <w:color w:val="000000"/>
          <w:sz w:val="28"/>
          <w:szCs w:val="28"/>
          <w:lang w:val="ky-KG"/>
        </w:rPr>
        <w:t>70-беренесинин 1-пунктунда баяндалган максаттарга жетишүү үчүн мүчө мамлекеттер 2025-жылга карата Бирликтин алкагында эл аралык келишимге жана каржылык кызмат көрсөтүүлөр боюнча протоколго (ушул Келишимдин № 17 тиркемеси) ылайык каржылык рынок чөйрөсүндөгү өздөрүнүн мыйзамдарын шайкеш келтирүүнү ишке ашырышат.</w:t>
      </w:r>
    </w:p>
    <w:p w:rsidR="0091134B" w:rsidRPr="004A08A1" w:rsidRDefault="0091134B" w:rsidP="009A457E">
      <w:pPr>
        <w:widowControl/>
        <w:tabs>
          <w:tab w:val="left" w:pos="1008"/>
        </w:tabs>
        <w:spacing w:line="276" w:lineRule="auto"/>
        <w:ind w:firstLine="734"/>
        <w:jc w:val="both"/>
        <w:rPr>
          <w:color w:val="000000"/>
          <w:sz w:val="28"/>
          <w:szCs w:val="28"/>
          <w:lang w:val="ky-KG"/>
        </w:rPr>
      </w:pPr>
      <w:r w:rsidRPr="004A08A1">
        <w:rPr>
          <w:color w:val="000000"/>
          <w:sz w:val="28"/>
          <w:szCs w:val="28"/>
          <w:lang w:val="ky-KG"/>
        </w:rPr>
        <w:t>2. Мүчө мамлекеттер каржылык рыноктор чөйрөсүндөгү мыйзамдарды шайкеш келтирүүнү аяктагандан кийин каржылык рынокту жөнгө салуу боюнча улуттан жогорку органдын ыйгарым укуктары жана функциялары жөнүндө чечим кабыл алышат жана аны 2025-жылы Алматы шаарында жайгаштыруу менен түзүшөт.</w:t>
      </w:r>
    </w:p>
    <w:p w:rsidR="0091134B" w:rsidRPr="004A08A1" w:rsidRDefault="0091134B" w:rsidP="009A457E">
      <w:pPr>
        <w:widowControl/>
        <w:spacing w:line="276" w:lineRule="auto"/>
        <w:jc w:val="center"/>
        <w:rPr>
          <w:sz w:val="28"/>
          <w:szCs w:val="28"/>
          <w:lang w:val="ky-KG"/>
        </w:rPr>
      </w:pPr>
    </w:p>
    <w:p w:rsidR="0091134B" w:rsidRPr="004A08A1" w:rsidRDefault="0091134B" w:rsidP="009A457E">
      <w:pPr>
        <w:widowControl/>
        <w:spacing w:line="276" w:lineRule="auto"/>
        <w:jc w:val="center"/>
        <w:rPr>
          <w:color w:val="000000"/>
          <w:sz w:val="28"/>
          <w:szCs w:val="28"/>
          <w:lang w:val="ky-KG"/>
        </w:rPr>
      </w:pPr>
      <w:r w:rsidRPr="004A08A1">
        <w:rPr>
          <w:color w:val="000000"/>
          <w:sz w:val="28"/>
          <w:szCs w:val="28"/>
          <w:lang w:val="ky-KG"/>
        </w:rPr>
        <w:t>104-берене</w:t>
      </w:r>
    </w:p>
    <w:p w:rsidR="0091134B" w:rsidRPr="004A08A1" w:rsidRDefault="0091134B" w:rsidP="009A457E">
      <w:pPr>
        <w:widowControl/>
        <w:spacing w:line="276" w:lineRule="auto"/>
        <w:jc w:val="center"/>
        <w:rPr>
          <w:color w:val="000000"/>
          <w:sz w:val="28"/>
          <w:szCs w:val="28"/>
          <w:lang w:val="ky-KG"/>
        </w:rPr>
      </w:pPr>
      <w:r w:rsidRPr="004A08A1">
        <w:rPr>
          <w:color w:val="000000"/>
          <w:sz w:val="28"/>
          <w:szCs w:val="28"/>
          <w:lang w:val="ky-KG"/>
        </w:rPr>
        <w:t>XX бөлүмгө карата өтмө жоболор</w:t>
      </w:r>
    </w:p>
    <w:p w:rsidR="0091134B" w:rsidRPr="004A08A1" w:rsidRDefault="0091134B" w:rsidP="009A457E">
      <w:pPr>
        <w:widowControl/>
        <w:tabs>
          <w:tab w:val="left" w:pos="1003"/>
        </w:tabs>
        <w:spacing w:line="276" w:lineRule="auto"/>
        <w:ind w:firstLine="734"/>
        <w:jc w:val="both"/>
        <w:rPr>
          <w:color w:val="000000"/>
          <w:sz w:val="28"/>
          <w:szCs w:val="28"/>
          <w:lang w:val="ky-KG"/>
        </w:rPr>
      </w:pPr>
    </w:p>
    <w:p w:rsidR="0091134B" w:rsidRPr="004A08A1" w:rsidRDefault="0091134B" w:rsidP="009A457E">
      <w:pPr>
        <w:widowControl/>
        <w:tabs>
          <w:tab w:val="left" w:pos="1003"/>
        </w:tabs>
        <w:spacing w:line="276" w:lineRule="auto"/>
        <w:ind w:firstLine="734"/>
        <w:jc w:val="both"/>
        <w:rPr>
          <w:color w:val="000000"/>
          <w:sz w:val="28"/>
          <w:szCs w:val="28"/>
          <w:lang w:val="ky-KG"/>
        </w:rPr>
      </w:pPr>
      <w:r w:rsidRPr="004A08A1">
        <w:rPr>
          <w:color w:val="000000"/>
          <w:sz w:val="28"/>
          <w:szCs w:val="28"/>
          <w:lang w:val="ky-KG"/>
        </w:rPr>
        <w:t>1. Жыйынды энергетикалык потенциалды натыйжалуу колдонууга жана отун-энергетикалык ресурстарды мамлекеттер аралык жеткирип берүүлөрдү оптималдаштырууга жардам берүүчү Бирликтин газ, мунай жана мунай өнүмдөрүнүн индикативдик (божомолдуу) баланстарын иштеп чыгууну камсыз кылуу максатында мүчө мамлекеттердин ыйгарым укуктуу органдары 2015-жылдын 1-июлуна чейин газ, мунай жана мунай өнүмдөрүнүн индикативдик (божомолдуу) баланстарын түзүү методологиясын иштеп чыгышат жана бекитишет.</w:t>
      </w:r>
    </w:p>
    <w:p w:rsidR="0091134B" w:rsidRPr="004A08A1" w:rsidRDefault="0091134B" w:rsidP="009A457E">
      <w:pPr>
        <w:widowControl/>
        <w:tabs>
          <w:tab w:val="left" w:pos="1003"/>
        </w:tabs>
        <w:spacing w:line="276" w:lineRule="auto"/>
        <w:ind w:firstLine="734"/>
        <w:jc w:val="both"/>
        <w:rPr>
          <w:color w:val="000000"/>
          <w:sz w:val="28"/>
          <w:szCs w:val="28"/>
          <w:lang w:val="ky-KG"/>
        </w:rPr>
      </w:pPr>
      <w:r w:rsidRPr="004A08A1">
        <w:rPr>
          <w:color w:val="000000"/>
          <w:sz w:val="28"/>
          <w:szCs w:val="28"/>
          <w:lang w:val="ky-KG"/>
        </w:rPr>
        <w:t>2. Бирликтин жалпы электр энергетикалык рыногун түзүү максатында Жогорку кеңеш 2015-жылдын 1-июлуна чейин жалпы электр энергетикалык рыногун түзүү концепциясын, ал эми 2016-жылдын 1-июлуна чейин программаны бекитет, мында программанын иш-чараларын аткаруу мөөнөтүн 2018-жылдын 1-июлуна чейин карайт.</w:t>
      </w:r>
    </w:p>
    <w:p w:rsidR="0091134B" w:rsidRPr="004A08A1" w:rsidRDefault="0091134B" w:rsidP="009A457E">
      <w:pPr>
        <w:widowControl/>
        <w:tabs>
          <w:tab w:val="left" w:pos="1003"/>
        </w:tabs>
        <w:spacing w:line="276" w:lineRule="auto"/>
        <w:ind w:firstLine="734"/>
        <w:jc w:val="both"/>
        <w:rPr>
          <w:color w:val="000000"/>
          <w:sz w:val="28"/>
          <w:szCs w:val="28"/>
          <w:lang w:val="ky-KG"/>
        </w:rPr>
      </w:pPr>
      <w:r w:rsidRPr="004A08A1">
        <w:rPr>
          <w:color w:val="000000"/>
          <w:sz w:val="28"/>
          <w:szCs w:val="28"/>
          <w:lang w:val="ky-KG"/>
        </w:rPr>
        <w:t>3. Бирликтин жалпы электр энергетикалык рыногун түзүү программасынын иш-чараларын аткаруу аяктагандан кийин мүчө мамлекетте электр энергетикасы тармагындагы табигый монополиялар субъекттеринин кызмат көрсөтүүлөрүнө жетүүнүн бирдиктүү эрежелерин камтыган Бирликтин алкагында Бирликтин жалпы электр энергетикалык рыногун түзүү жөнүндө эл аралык келишим түзүшөт жана анын 2019-жылдын 1-июлунан кечиктирилбестен күчүнө киришин камсыз кылышат.</w:t>
      </w:r>
    </w:p>
    <w:p w:rsidR="0091134B" w:rsidRPr="004A08A1" w:rsidRDefault="0091134B" w:rsidP="009A457E">
      <w:pPr>
        <w:widowControl/>
        <w:tabs>
          <w:tab w:val="left" w:pos="1003"/>
        </w:tabs>
        <w:spacing w:line="276" w:lineRule="auto"/>
        <w:ind w:firstLine="734"/>
        <w:jc w:val="both"/>
        <w:rPr>
          <w:color w:val="000000"/>
          <w:sz w:val="28"/>
          <w:szCs w:val="28"/>
          <w:lang w:val="ky-KG"/>
        </w:rPr>
      </w:pPr>
      <w:r w:rsidRPr="004A08A1">
        <w:rPr>
          <w:color w:val="000000"/>
          <w:sz w:val="28"/>
          <w:szCs w:val="28"/>
          <w:lang w:val="ky-KG"/>
        </w:rPr>
        <w:t>4. Бирликтин газдын жалпы рыногун түзүү максатында Жогорку кеңеш 2016-жылдын 1-январына чейин Бирликтин газдын жалпы рыногун түзүү концепциясын, ал эми 2018-жылдын 1-январына чейин программасын бекитет, мында программанын иш-чараларын аткаруу мөөнөтүн 2024-жылдын 1-январына чейин карайт.</w:t>
      </w:r>
    </w:p>
    <w:p w:rsidR="0091134B" w:rsidRPr="004A08A1" w:rsidRDefault="0091134B" w:rsidP="009A457E">
      <w:pPr>
        <w:widowControl/>
        <w:tabs>
          <w:tab w:val="left" w:pos="1003"/>
        </w:tabs>
        <w:spacing w:line="276" w:lineRule="auto"/>
        <w:ind w:firstLine="734"/>
        <w:jc w:val="both"/>
        <w:rPr>
          <w:color w:val="000000"/>
          <w:sz w:val="28"/>
          <w:szCs w:val="28"/>
          <w:lang w:val="ky-KG"/>
        </w:rPr>
      </w:pPr>
      <w:r w:rsidRPr="004A08A1">
        <w:rPr>
          <w:color w:val="000000"/>
          <w:sz w:val="28"/>
          <w:szCs w:val="28"/>
          <w:lang w:val="ky-KG"/>
        </w:rPr>
        <w:t>5. Бирликтин газдын жалпы рыногун түзүү программасынын иш-чараларын аткаруу аяктагандан кийин мүчө мамлекеттер мүчө мамлекеттердин аймактарында жайгашкан газ транспорттук тутумдарга жетүүнүн бирдиктүү эрежелерин камтыган Бирликтин алкагында Бирликтин газдын жалпы рыногун түзүү жөнүндө эл аралык келишим түзүшөт жана анын 2025-жылдын 1-январынан кечиктирилбестен күчүнө киришин камсыз кылышат.</w:t>
      </w:r>
    </w:p>
    <w:p w:rsidR="0091134B" w:rsidRPr="004A08A1" w:rsidRDefault="0091134B" w:rsidP="009A457E">
      <w:pPr>
        <w:widowControl/>
        <w:tabs>
          <w:tab w:val="left" w:pos="1003"/>
        </w:tabs>
        <w:spacing w:line="276" w:lineRule="auto"/>
        <w:ind w:firstLine="734"/>
        <w:jc w:val="both"/>
        <w:rPr>
          <w:color w:val="000000"/>
          <w:sz w:val="28"/>
          <w:szCs w:val="28"/>
          <w:lang w:val="ky-KG"/>
        </w:rPr>
      </w:pPr>
      <w:r w:rsidRPr="004A08A1">
        <w:rPr>
          <w:color w:val="000000"/>
          <w:sz w:val="28"/>
          <w:szCs w:val="28"/>
          <w:lang w:val="ky-KG"/>
        </w:rPr>
        <w:t>6. Мунайдын жана мунай өнүмдөрүнүн жалпы рынокторун түзүү максатында Жогорку кеңеш 2016-жылдын 1-январына чейин Бирликтин мунайдын жана мунай өнүмдөрүнүн жалпы рынокторун түзүү концепциясын, ал эми 2018-жылдын 1-январына чейин программасын бекитет, мында программанын иш-чараларын аткаруу мөөнөтүн 2024-жылдын 1-январына чейин карайт.</w:t>
      </w:r>
    </w:p>
    <w:p w:rsidR="0091134B" w:rsidRPr="004A08A1" w:rsidRDefault="0091134B" w:rsidP="009A457E">
      <w:pPr>
        <w:widowControl/>
        <w:tabs>
          <w:tab w:val="left" w:pos="1003"/>
        </w:tabs>
        <w:spacing w:line="276" w:lineRule="auto"/>
        <w:ind w:firstLine="734"/>
        <w:jc w:val="both"/>
        <w:rPr>
          <w:color w:val="000000"/>
          <w:sz w:val="28"/>
          <w:szCs w:val="28"/>
          <w:lang w:val="ky-KG"/>
        </w:rPr>
      </w:pPr>
      <w:r w:rsidRPr="004A08A1">
        <w:rPr>
          <w:color w:val="000000"/>
          <w:sz w:val="28"/>
          <w:szCs w:val="28"/>
          <w:lang w:val="ky-KG"/>
        </w:rPr>
        <w:t>7. Бирликтин мунай жана мунай өнүмдөрүнүн жалпы рынокторун түзүү программасынын иш-чараларын аткаруу аяктагандан кийин мүчө мамлекеттер мүчө мамлекеттердин аймактарында жайгашкан мунайды жана мунай өнүмдөрүн транспорттоо тутумдарына жетүүнүн бирдиктүү эрежелерин камтыган Бирликтин мунайдын жана мунай өнүмдөрүнүн жалпы рынокторун түзүү жөнүндө эл аралык келишим түзүшөт жана анын 2025-жылдын 1-январынан кечиктирилбестен күчүнө киришин камсыз кылышат.</w:t>
      </w:r>
    </w:p>
    <w:p w:rsidR="0091134B" w:rsidRPr="004A08A1" w:rsidRDefault="0091134B" w:rsidP="009A457E">
      <w:pPr>
        <w:widowControl/>
        <w:tabs>
          <w:tab w:val="left" w:pos="1003"/>
        </w:tabs>
        <w:spacing w:line="276" w:lineRule="auto"/>
        <w:ind w:firstLine="734"/>
        <w:jc w:val="both"/>
        <w:rPr>
          <w:color w:val="000000"/>
          <w:sz w:val="28"/>
          <w:szCs w:val="28"/>
          <w:lang w:val="ky-KG"/>
        </w:rPr>
      </w:pPr>
      <w:r w:rsidRPr="004A08A1">
        <w:rPr>
          <w:color w:val="000000"/>
          <w:sz w:val="28"/>
          <w:szCs w:val="28"/>
          <w:lang w:val="ky-KG"/>
        </w:rPr>
        <w:t>8. Баа түзүүнүн жана тарифтик саясаттын негиздерин кошо алганда, электр энергетикасы чөйрөсүндөгү табигый монополиялар субъекттеринин кызмат көрсөтүүлөрүнө жетүүнү камсыз кылуу жөнүндө протокол (ушул Келишимдин № 21 тиркемеси) ушул берененин 3-пунктунда каралган эл аралык келишим күчүнө киргенге чейин колдонулат.</w:t>
      </w:r>
    </w:p>
    <w:p w:rsidR="0091134B" w:rsidRPr="004A08A1" w:rsidRDefault="0091134B" w:rsidP="009A457E">
      <w:pPr>
        <w:widowControl/>
        <w:tabs>
          <w:tab w:val="left" w:pos="1003"/>
        </w:tabs>
        <w:spacing w:line="276" w:lineRule="auto"/>
        <w:ind w:firstLine="734"/>
        <w:jc w:val="both"/>
        <w:rPr>
          <w:color w:val="000000"/>
          <w:sz w:val="28"/>
          <w:szCs w:val="28"/>
          <w:lang w:val="ky-KG"/>
        </w:rPr>
      </w:pPr>
      <w:r w:rsidRPr="004A08A1">
        <w:rPr>
          <w:color w:val="000000"/>
          <w:sz w:val="28"/>
          <w:szCs w:val="28"/>
          <w:lang w:val="ky-KG"/>
        </w:rPr>
        <w:t>9. Баа түзүүнүн жана тарифтик саясаттын негиздерин кошо алганда, газ транспорттук тутумдар боюнча газды транспорттоо чөйрөсүндөгү табигый монополиялар субъекттеринин кызмат көрсөтүүлөрүнө жетүү эрежелери жөнүндө протокол (ушул Келишимдин № 22 тиркемеси) ушул берененин 5-пунктунда каралган эл аралык келишим күчүнө киргенге чейин колдонулат.</w:t>
      </w:r>
    </w:p>
    <w:p w:rsidR="0091134B" w:rsidRPr="004A08A1" w:rsidRDefault="0091134B" w:rsidP="009A457E">
      <w:pPr>
        <w:widowControl/>
        <w:tabs>
          <w:tab w:val="left" w:pos="1003"/>
        </w:tabs>
        <w:spacing w:line="276" w:lineRule="auto"/>
        <w:ind w:firstLine="734"/>
        <w:jc w:val="both"/>
        <w:rPr>
          <w:color w:val="000000"/>
          <w:sz w:val="28"/>
          <w:szCs w:val="28"/>
          <w:lang w:val="ky-KG"/>
        </w:rPr>
      </w:pPr>
      <w:r w:rsidRPr="004A08A1">
        <w:rPr>
          <w:color w:val="000000"/>
          <w:sz w:val="28"/>
          <w:szCs w:val="28"/>
          <w:lang w:val="ky-KG"/>
        </w:rPr>
        <w:t>10. Мунайдын жана мунай өнүмдөрүнүн жалпы рынокторун уюштуруу, башкаруу, иштетүү жана өнүктүрүү тартиби жөнүндө протокол (ушул Келишимдин № 23 тиркемеси) ушул берененин 7-пунктунда каралган эл аралык келишим күчүнө киргенге чейин колдонулат.</w:t>
      </w:r>
    </w:p>
    <w:p w:rsidR="0091134B" w:rsidRPr="004A08A1" w:rsidRDefault="0091134B" w:rsidP="009A457E">
      <w:pPr>
        <w:widowControl/>
        <w:tabs>
          <w:tab w:val="left" w:pos="1003"/>
        </w:tabs>
        <w:spacing w:line="276" w:lineRule="auto"/>
        <w:ind w:firstLine="734"/>
        <w:jc w:val="both"/>
        <w:rPr>
          <w:color w:val="000000"/>
          <w:sz w:val="28"/>
          <w:szCs w:val="28"/>
          <w:lang w:val="ky-KG"/>
        </w:rPr>
      </w:pPr>
    </w:p>
    <w:p w:rsidR="0091134B" w:rsidRPr="004A08A1" w:rsidRDefault="0091134B" w:rsidP="004C10C2">
      <w:pPr>
        <w:widowControl/>
        <w:spacing w:line="276" w:lineRule="auto"/>
        <w:jc w:val="center"/>
        <w:rPr>
          <w:color w:val="000000"/>
          <w:sz w:val="28"/>
          <w:szCs w:val="28"/>
          <w:lang w:val="ky-KG"/>
        </w:rPr>
      </w:pPr>
      <w:r w:rsidRPr="004A08A1">
        <w:rPr>
          <w:color w:val="000000"/>
          <w:sz w:val="28"/>
          <w:szCs w:val="28"/>
          <w:lang w:val="ky-KG"/>
        </w:rPr>
        <w:t>105-берене</w:t>
      </w:r>
    </w:p>
    <w:p w:rsidR="0091134B" w:rsidRPr="004A08A1" w:rsidRDefault="0091134B" w:rsidP="009A457E">
      <w:pPr>
        <w:widowControl/>
        <w:spacing w:line="276" w:lineRule="auto"/>
        <w:jc w:val="center"/>
        <w:rPr>
          <w:color w:val="000000"/>
          <w:sz w:val="28"/>
          <w:szCs w:val="28"/>
          <w:lang w:val="ky-KG"/>
        </w:rPr>
      </w:pPr>
      <w:r w:rsidRPr="004A08A1">
        <w:rPr>
          <w:color w:val="000000"/>
          <w:sz w:val="28"/>
          <w:szCs w:val="28"/>
          <w:lang w:val="ky-KG"/>
        </w:rPr>
        <w:t>XXIV бөлүмгө карата өтмө жоболор</w:t>
      </w:r>
    </w:p>
    <w:p w:rsidR="0091134B" w:rsidRPr="004A08A1" w:rsidRDefault="0091134B" w:rsidP="009A457E">
      <w:pPr>
        <w:widowControl/>
        <w:tabs>
          <w:tab w:val="left" w:pos="1013"/>
        </w:tabs>
        <w:spacing w:line="276" w:lineRule="auto"/>
        <w:ind w:firstLine="734"/>
        <w:jc w:val="both"/>
        <w:rPr>
          <w:color w:val="000000"/>
          <w:sz w:val="28"/>
          <w:szCs w:val="28"/>
          <w:lang w:val="ky-KG"/>
        </w:rPr>
      </w:pPr>
    </w:p>
    <w:p w:rsidR="0091134B" w:rsidRPr="004A08A1" w:rsidRDefault="0091134B" w:rsidP="009A457E">
      <w:pPr>
        <w:widowControl/>
        <w:tabs>
          <w:tab w:val="left" w:pos="1013"/>
        </w:tabs>
        <w:spacing w:line="276" w:lineRule="auto"/>
        <w:ind w:firstLine="734"/>
        <w:jc w:val="both"/>
        <w:rPr>
          <w:color w:val="000000"/>
          <w:sz w:val="28"/>
          <w:szCs w:val="28"/>
          <w:lang w:val="ky-KG"/>
        </w:rPr>
      </w:pPr>
      <w:r w:rsidRPr="004A08A1">
        <w:rPr>
          <w:color w:val="000000"/>
          <w:sz w:val="28"/>
          <w:szCs w:val="28"/>
          <w:lang w:val="ky-KG"/>
        </w:rPr>
        <w:t>1. Мүчө мамлекеттер Өнөр жай субсидияларын берүүнүн бирдиктүү эрежелери жөнүндө протоколдун (ушул Келишимдин № 28 тиркемеси) 7-пунктунда каралган Бирликтин алкагында эл аралык келишимдин 2017-жылдын 1-январынан тартып күчүнө киришин камсыз кылышат.</w:t>
      </w:r>
    </w:p>
    <w:p w:rsidR="0091134B" w:rsidRPr="004A08A1" w:rsidRDefault="0091134B" w:rsidP="009A457E">
      <w:pPr>
        <w:widowControl/>
        <w:tabs>
          <w:tab w:val="left" w:pos="1013"/>
        </w:tabs>
        <w:spacing w:line="276" w:lineRule="auto"/>
        <w:ind w:firstLine="734"/>
        <w:jc w:val="both"/>
        <w:rPr>
          <w:color w:val="000000"/>
          <w:sz w:val="28"/>
          <w:szCs w:val="28"/>
          <w:lang w:val="ky-KG"/>
        </w:rPr>
      </w:pPr>
      <w:r w:rsidRPr="004A08A1">
        <w:rPr>
          <w:color w:val="000000"/>
          <w:sz w:val="28"/>
          <w:szCs w:val="28"/>
          <w:lang w:val="ky-KG"/>
        </w:rPr>
        <w:t>Аталган эл аралык келишим күчүнө кирген датадан тартып ушул Келишимдин 93-беренесинин 6-пунктунун 3</w:t>
      </w:r>
      <w:r w:rsidR="00F461CD" w:rsidRPr="004A08A1">
        <w:rPr>
          <w:color w:val="000000"/>
          <w:sz w:val="28"/>
          <w:szCs w:val="28"/>
          <w:lang w:val="ky-KG"/>
        </w:rPr>
        <w:t>-</w:t>
      </w:r>
      <w:r w:rsidRPr="004A08A1">
        <w:rPr>
          <w:color w:val="000000"/>
          <w:sz w:val="28"/>
          <w:szCs w:val="28"/>
          <w:lang w:val="ky-KG"/>
        </w:rPr>
        <w:t xml:space="preserve"> жана 4-пунктчаларынын, Өнөр жай субсидияларын берүүнүн бирдиктүү эрежелери жөнүндө протоколдун (ушул Келишимдин № 28 тиркемеси) 6, 15, 20, 87 жана 97-пункттарынын жоболору күчүнө кирет.</w:t>
      </w:r>
    </w:p>
    <w:p w:rsidR="0091134B" w:rsidRPr="004A08A1" w:rsidRDefault="0091134B" w:rsidP="009A457E">
      <w:pPr>
        <w:widowControl/>
        <w:tabs>
          <w:tab w:val="left" w:pos="1013"/>
        </w:tabs>
        <w:spacing w:line="276" w:lineRule="auto"/>
        <w:ind w:firstLine="734"/>
        <w:jc w:val="both"/>
        <w:rPr>
          <w:color w:val="000000"/>
          <w:sz w:val="28"/>
          <w:szCs w:val="28"/>
          <w:lang w:val="ky-KG"/>
        </w:rPr>
      </w:pPr>
      <w:r w:rsidRPr="004A08A1">
        <w:rPr>
          <w:color w:val="000000"/>
          <w:sz w:val="28"/>
          <w:szCs w:val="28"/>
          <w:lang w:val="ky-KG"/>
        </w:rPr>
        <w:t>2. Ушул Келишимдин 93-беренесинин жана Өнөр жай субсидияларын берүүнүн бирдиктүү эрежелери жөнүндө протоколдун (ушул Келишимдин № 28 тиркемеси) жоболору мүчө мамлекеттердин аймактарында 2012-жылдын 1-январына чейин берилген субсидияларга жайылтылбайт.</w:t>
      </w:r>
    </w:p>
    <w:p w:rsidR="0091134B" w:rsidRPr="004A08A1" w:rsidRDefault="0091134B" w:rsidP="009A457E">
      <w:pPr>
        <w:widowControl/>
        <w:spacing w:line="276" w:lineRule="auto"/>
        <w:jc w:val="center"/>
        <w:rPr>
          <w:sz w:val="28"/>
          <w:szCs w:val="28"/>
          <w:lang w:val="ky-KG"/>
        </w:rPr>
      </w:pPr>
    </w:p>
    <w:p w:rsidR="0091134B" w:rsidRPr="004A08A1" w:rsidRDefault="0091134B" w:rsidP="009A457E">
      <w:pPr>
        <w:widowControl/>
        <w:spacing w:line="276" w:lineRule="auto"/>
        <w:jc w:val="center"/>
        <w:rPr>
          <w:color w:val="000000"/>
          <w:sz w:val="28"/>
          <w:szCs w:val="28"/>
          <w:lang w:val="ky-KG"/>
        </w:rPr>
      </w:pPr>
      <w:r w:rsidRPr="004A08A1">
        <w:rPr>
          <w:color w:val="000000"/>
          <w:sz w:val="28"/>
          <w:szCs w:val="28"/>
          <w:lang w:val="ky-KG"/>
        </w:rPr>
        <w:t>106-берене</w:t>
      </w:r>
    </w:p>
    <w:p w:rsidR="0091134B" w:rsidRPr="004A08A1" w:rsidRDefault="0091134B" w:rsidP="009A457E">
      <w:pPr>
        <w:widowControl/>
        <w:spacing w:line="276" w:lineRule="auto"/>
        <w:jc w:val="center"/>
        <w:rPr>
          <w:color w:val="000000"/>
          <w:sz w:val="28"/>
          <w:szCs w:val="28"/>
          <w:lang w:val="ky-KG"/>
        </w:rPr>
      </w:pPr>
      <w:r w:rsidRPr="004A08A1">
        <w:rPr>
          <w:color w:val="000000"/>
          <w:sz w:val="28"/>
          <w:szCs w:val="28"/>
          <w:lang w:val="ky-KG"/>
        </w:rPr>
        <w:t>XXV бөлүмгө карата өтмө жоболор</w:t>
      </w:r>
    </w:p>
    <w:p w:rsidR="0091134B" w:rsidRPr="004A08A1" w:rsidRDefault="0091134B" w:rsidP="009A457E">
      <w:pPr>
        <w:widowControl/>
        <w:spacing w:line="276" w:lineRule="auto"/>
        <w:ind w:firstLine="739"/>
        <w:jc w:val="both"/>
        <w:rPr>
          <w:color w:val="000000"/>
          <w:sz w:val="28"/>
          <w:szCs w:val="28"/>
          <w:lang w:val="ky-KG"/>
        </w:rPr>
      </w:pPr>
    </w:p>
    <w:p w:rsidR="0091134B" w:rsidRPr="004A08A1" w:rsidRDefault="0091134B" w:rsidP="009A457E">
      <w:pPr>
        <w:widowControl/>
        <w:spacing w:line="276" w:lineRule="auto"/>
        <w:ind w:firstLine="739"/>
        <w:jc w:val="both"/>
        <w:rPr>
          <w:color w:val="000000"/>
          <w:sz w:val="28"/>
          <w:szCs w:val="28"/>
          <w:lang w:val="ky-KG"/>
        </w:rPr>
      </w:pPr>
      <w:r w:rsidRPr="004A08A1">
        <w:rPr>
          <w:color w:val="000000"/>
          <w:sz w:val="28"/>
          <w:szCs w:val="28"/>
          <w:lang w:val="ky-KG"/>
        </w:rPr>
        <w:t>1. Беларусь Республикасы үчүн Айыл чарбасын мамлекеттик колдоо чаралары жөнүндө протоколдун (ушул Келишимдин № 29 тиркемеси) 8-пунктунун биринчи абзацынын жоболору боюнча</w:t>
      </w:r>
      <w:r w:rsidR="008B443D" w:rsidRPr="004A08A1">
        <w:rPr>
          <w:color w:val="000000"/>
          <w:sz w:val="28"/>
          <w:szCs w:val="28"/>
          <w:lang w:val="ky-KG"/>
        </w:rPr>
        <w:t xml:space="preserve"> </w:t>
      </w:r>
      <w:r w:rsidRPr="004A08A1">
        <w:rPr>
          <w:color w:val="000000"/>
          <w:sz w:val="28"/>
          <w:szCs w:val="28"/>
          <w:lang w:val="ky-KG"/>
        </w:rPr>
        <w:t>2016-жылга чейин өткөөл мезгил белгиленет, ал мезгил бою Беларусь Республикасы айыл чарбасын мамлекеттик колдоонун уруксат берилген көлөмүн төмөнкүдөй түрдө азайтууга милдеттенет:</w:t>
      </w:r>
    </w:p>
    <w:p w:rsidR="0091134B" w:rsidRPr="004A08A1" w:rsidRDefault="0091134B" w:rsidP="009A457E">
      <w:pPr>
        <w:widowControl/>
        <w:spacing w:line="276" w:lineRule="auto"/>
        <w:ind w:firstLine="739"/>
        <w:jc w:val="both"/>
        <w:rPr>
          <w:color w:val="000000"/>
          <w:sz w:val="28"/>
          <w:szCs w:val="28"/>
          <w:lang w:val="ky-KG"/>
        </w:rPr>
      </w:pPr>
      <w:r w:rsidRPr="004A08A1">
        <w:rPr>
          <w:color w:val="000000"/>
          <w:sz w:val="28"/>
          <w:szCs w:val="28"/>
          <w:lang w:val="ky-KG"/>
        </w:rPr>
        <w:t>2015-жылы – 12 пайызга;</w:t>
      </w:r>
    </w:p>
    <w:p w:rsidR="0091134B" w:rsidRPr="004A08A1" w:rsidRDefault="0091134B" w:rsidP="009A457E">
      <w:pPr>
        <w:widowControl/>
        <w:spacing w:line="276" w:lineRule="auto"/>
        <w:ind w:firstLine="739"/>
        <w:jc w:val="both"/>
        <w:rPr>
          <w:color w:val="000000"/>
          <w:sz w:val="28"/>
          <w:szCs w:val="28"/>
          <w:lang w:val="ky-KG"/>
        </w:rPr>
      </w:pPr>
      <w:r w:rsidRPr="004A08A1">
        <w:rPr>
          <w:color w:val="000000"/>
          <w:sz w:val="28"/>
          <w:szCs w:val="28"/>
          <w:lang w:val="ky-KG"/>
        </w:rPr>
        <w:t>2016-жылы – 10 пайызга.</w:t>
      </w:r>
    </w:p>
    <w:p w:rsidR="0091134B" w:rsidRPr="004A08A1" w:rsidRDefault="0091134B" w:rsidP="009A457E">
      <w:pPr>
        <w:widowControl/>
        <w:spacing w:line="276" w:lineRule="auto"/>
        <w:ind w:firstLine="739"/>
        <w:jc w:val="both"/>
        <w:rPr>
          <w:color w:val="000000"/>
          <w:sz w:val="28"/>
          <w:szCs w:val="28"/>
          <w:lang w:val="ky-KG"/>
        </w:rPr>
      </w:pPr>
      <w:r w:rsidRPr="004A08A1">
        <w:rPr>
          <w:color w:val="000000"/>
          <w:sz w:val="28"/>
          <w:szCs w:val="28"/>
          <w:lang w:val="ky-KG"/>
        </w:rPr>
        <w:t>2. Айыл чарбасын мамлекеттик колдоо чаралары жөнүндө протоколдун (ушул Келишимдин № 29 тиркемеси) 8-пунктунун экинчи абзацында каралган, соодага бурмалоочу таасир көрсөтүүчү чаралардын уруксат берилген деңгээлин эсептөө методологиясы 2016-жылдын 1-январына чейин иштелип чыгат жана бекитилет.</w:t>
      </w:r>
    </w:p>
    <w:p w:rsidR="0091134B" w:rsidRPr="004A08A1" w:rsidRDefault="0091134B" w:rsidP="009A457E">
      <w:pPr>
        <w:widowControl/>
        <w:spacing w:line="276" w:lineRule="auto"/>
        <w:ind w:firstLine="739"/>
        <w:jc w:val="both"/>
        <w:rPr>
          <w:color w:val="000000"/>
          <w:sz w:val="28"/>
          <w:szCs w:val="28"/>
          <w:lang w:val="ky-KG"/>
        </w:rPr>
      </w:pPr>
      <w:r w:rsidRPr="004A08A1">
        <w:rPr>
          <w:color w:val="000000"/>
          <w:sz w:val="28"/>
          <w:szCs w:val="28"/>
          <w:lang w:val="ky-KG"/>
        </w:rPr>
        <w:t>3. Айыл чарбасын мамлекеттик колдоо чаралары жөнүндө протоколдун (ушул Келишимдин № 29 тиркемеси) 8-пунктунун үчүнчү абзацында каралган милдеттенмелер Беларусь Республикасы үчүн 2025-жылдын 1-январынан кечиктирилбестен күчүнө кирет.</w:t>
      </w:r>
    </w:p>
    <w:p w:rsidR="0091134B" w:rsidRPr="004A08A1" w:rsidRDefault="0091134B" w:rsidP="009A457E">
      <w:pPr>
        <w:widowControl/>
        <w:spacing w:line="276" w:lineRule="auto"/>
        <w:ind w:left="2251" w:right="2237"/>
        <w:jc w:val="center"/>
        <w:rPr>
          <w:sz w:val="28"/>
          <w:szCs w:val="28"/>
          <w:lang w:val="ky-KG"/>
        </w:rPr>
      </w:pPr>
    </w:p>
    <w:p w:rsidR="0091134B" w:rsidRPr="004A08A1" w:rsidRDefault="0091134B" w:rsidP="009A457E">
      <w:pPr>
        <w:widowControl/>
        <w:spacing w:line="276" w:lineRule="auto"/>
        <w:ind w:left="2251" w:right="2237"/>
        <w:jc w:val="center"/>
        <w:rPr>
          <w:color w:val="000000"/>
          <w:sz w:val="28"/>
          <w:szCs w:val="28"/>
          <w:lang w:val="ky-KG"/>
        </w:rPr>
      </w:pPr>
      <w:r w:rsidRPr="004A08A1">
        <w:rPr>
          <w:color w:val="000000"/>
          <w:sz w:val="28"/>
          <w:szCs w:val="28"/>
          <w:lang w:val="ky-KG"/>
        </w:rPr>
        <w:t>XXVIII бөлүм</w:t>
      </w:r>
    </w:p>
    <w:p w:rsidR="0091134B" w:rsidRPr="004A08A1" w:rsidRDefault="0091134B" w:rsidP="009A457E">
      <w:pPr>
        <w:widowControl/>
        <w:spacing w:line="276" w:lineRule="auto"/>
        <w:ind w:left="2251" w:right="2237"/>
        <w:jc w:val="center"/>
        <w:rPr>
          <w:i/>
          <w:color w:val="000000"/>
          <w:sz w:val="28"/>
          <w:szCs w:val="28"/>
          <w:lang w:val="ky-KG"/>
        </w:rPr>
      </w:pPr>
      <w:r w:rsidRPr="004A08A1">
        <w:rPr>
          <w:iCs/>
          <w:color w:val="000000"/>
          <w:spacing w:val="10"/>
          <w:sz w:val="28"/>
          <w:szCs w:val="28"/>
          <w:lang w:val="ky-KG"/>
        </w:rPr>
        <w:t>КОРУТУНДУ ЖОБОЛОР</w:t>
      </w:r>
    </w:p>
    <w:p w:rsidR="0091134B" w:rsidRPr="004A08A1" w:rsidRDefault="0091134B" w:rsidP="009A457E">
      <w:pPr>
        <w:widowControl/>
        <w:spacing w:line="276" w:lineRule="auto"/>
        <w:jc w:val="center"/>
        <w:rPr>
          <w:sz w:val="28"/>
          <w:szCs w:val="28"/>
          <w:lang w:val="ky-KG"/>
        </w:rPr>
      </w:pPr>
    </w:p>
    <w:p w:rsidR="0091134B" w:rsidRPr="004A08A1" w:rsidRDefault="0091134B" w:rsidP="009A457E">
      <w:pPr>
        <w:widowControl/>
        <w:spacing w:line="276" w:lineRule="auto"/>
        <w:jc w:val="center"/>
        <w:rPr>
          <w:color w:val="000000"/>
          <w:sz w:val="28"/>
          <w:szCs w:val="28"/>
          <w:lang w:val="ky-KG"/>
        </w:rPr>
      </w:pPr>
      <w:r w:rsidRPr="004A08A1">
        <w:rPr>
          <w:color w:val="000000"/>
          <w:sz w:val="28"/>
          <w:szCs w:val="28"/>
          <w:lang w:val="ky-KG"/>
        </w:rPr>
        <w:t>107-берене</w:t>
      </w:r>
    </w:p>
    <w:p w:rsidR="0091134B" w:rsidRPr="004A08A1" w:rsidRDefault="0091134B" w:rsidP="009A457E">
      <w:pPr>
        <w:widowControl/>
        <w:spacing w:line="276" w:lineRule="auto"/>
        <w:jc w:val="center"/>
        <w:rPr>
          <w:color w:val="000000"/>
          <w:sz w:val="28"/>
          <w:szCs w:val="28"/>
          <w:lang w:val="ky-KG"/>
        </w:rPr>
      </w:pPr>
      <w:r w:rsidRPr="004A08A1">
        <w:rPr>
          <w:color w:val="000000"/>
          <w:sz w:val="28"/>
          <w:szCs w:val="28"/>
          <w:lang w:val="ky-KG"/>
        </w:rPr>
        <w:t>Социалдык кепилдиктер, артыкчылыктар жана иммунитеттер</w:t>
      </w:r>
    </w:p>
    <w:p w:rsidR="0091134B" w:rsidRPr="004A08A1" w:rsidRDefault="0091134B" w:rsidP="009A457E">
      <w:pPr>
        <w:widowControl/>
        <w:spacing w:line="276" w:lineRule="auto"/>
        <w:ind w:firstLine="710"/>
        <w:jc w:val="both"/>
        <w:rPr>
          <w:sz w:val="28"/>
          <w:szCs w:val="28"/>
          <w:lang w:val="ky-KG"/>
        </w:rPr>
      </w:pPr>
    </w:p>
    <w:p w:rsidR="0091134B" w:rsidRPr="004A08A1" w:rsidRDefault="0091134B" w:rsidP="009A457E">
      <w:pPr>
        <w:widowControl/>
        <w:spacing w:line="276" w:lineRule="auto"/>
        <w:ind w:firstLine="710"/>
        <w:jc w:val="both"/>
        <w:rPr>
          <w:color w:val="000000"/>
          <w:sz w:val="28"/>
          <w:szCs w:val="28"/>
          <w:lang w:val="ky-KG"/>
        </w:rPr>
      </w:pPr>
      <w:r w:rsidRPr="004A08A1">
        <w:rPr>
          <w:color w:val="000000"/>
          <w:sz w:val="28"/>
          <w:szCs w:val="28"/>
          <w:lang w:val="ky-KG"/>
        </w:rPr>
        <w:t>Бирликке мүчө ар бир мамлекеттин аймагында Комиссиянын Кеңешинин жана Комиссиянын Коллегиясынын мүчөлөрү, Бирликтин Сотунун судьялары, Комиссиянын жана Бирликтин Сотунун кызмат адамдары жана кызматкерлери өздөрүнө жүктөлгөн ыйгарым укуктарды жана кызматтык милдеттерди ишке ашыруу үчүн зарыл болгон социалдык кепилдиктерди, артыкчылыктарды жана иммунитеттерди колдонушат. Аталган социалдык кепилдиктердин, артыкчылыктардын жана иммунитеттердин көлөмү ушул Келишимдин № 32 тиркемесине ылайык аныкталат.</w:t>
      </w:r>
    </w:p>
    <w:p w:rsidR="0091134B" w:rsidRPr="004A08A1" w:rsidRDefault="0091134B" w:rsidP="009A457E">
      <w:pPr>
        <w:widowControl/>
        <w:spacing w:line="276" w:lineRule="auto"/>
        <w:ind w:right="22"/>
        <w:jc w:val="center"/>
        <w:rPr>
          <w:color w:val="000000"/>
          <w:sz w:val="28"/>
          <w:szCs w:val="28"/>
          <w:lang w:val="ky-KG"/>
        </w:rPr>
      </w:pPr>
    </w:p>
    <w:p w:rsidR="0091134B" w:rsidRPr="004A08A1" w:rsidRDefault="0091134B" w:rsidP="009A457E">
      <w:pPr>
        <w:widowControl/>
        <w:spacing w:line="276" w:lineRule="auto"/>
        <w:jc w:val="center"/>
        <w:rPr>
          <w:color w:val="000000"/>
          <w:sz w:val="28"/>
          <w:szCs w:val="28"/>
          <w:lang w:val="ky-KG"/>
        </w:rPr>
      </w:pPr>
      <w:r w:rsidRPr="004A08A1">
        <w:rPr>
          <w:color w:val="000000"/>
          <w:sz w:val="28"/>
          <w:szCs w:val="28"/>
          <w:lang w:val="ky-KG"/>
        </w:rPr>
        <w:t xml:space="preserve">108-берене </w:t>
      </w:r>
    </w:p>
    <w:p w:rsidR="0091134B" w:rsidRPr="004A08A1" w:rsidRDefault="0091134B" w:rsidP="009A457E">
      <w:pPr>
        <w:widowControl/>
        <w:spacing w:line="276" w:lineRule="auto"/>
        <w:jc w:val="center"/>
        <w:rPr>
          <w:color w:val="000000"/>
          <w:sz w:val="28"/>
          <w:szCs w:val="28"/>
          <w:lang w:val="ky-KG"/>
        </w:rPr>
      </w:pPr>
      <w:r w:rsidRPr="004A08A1">
        <w:rPr>
          <w:color w:val="000000"/>
          <w:sz w:val="28"/>
          <w:szCs w:val="28"/>
          <w:lang w:val="ky-KG"/>
        </w:rPr>
        <w:t>Бирликке кирүү</w:t>
      </w:r>
    </w:p>
    <w:p w:rsidR="0091134B" w:rsidRPr="004A08A1" w:rsidRDefault="0091134B" w:rsidP="009A457E">
      <w:pPr>
        <w:widowControl/>
        <w:spacing w:line="276" w:lineRule="auto"/>
        <w:jc w:val="center"/>
        <w:rPr>
          <w:color w:val="000000"/>
          <w:sz w:val="28"/>
          <w:szCs w:val="28"/>
          <w:lang w:val="ky-KG"/>
        </w:rPr>
      </w:pPr>
    </w:p>
    <w:p w:rsidR="0091134B" w:rsidRPr="004A08A1" w:rsidRDefault="0091134B" w:rsidP="009A457E">
      <w:pPr>
        <w:widowControl/>
        <w:tabs>
          <w:tab w:val="left" w:pos="1018"/>
        </w:tabs>
        <w:spacing w:line="276" w:lineRule="auto"/>
        <w:ind w:firstLine="734"/>
        <w:jc w:val="both"/>
        <w:rPr>
          <w:color w:val="000000"/>
          <w:sz w:val="28"/>
          <w:szCs w:val="28"/>
          <w:lang w:val="ky-KG"/>
        </w:rPr>
      </w:pPr>
      <w:r w:rsidRPr="004A08A1">
        <w:rPr>
          <w:color w:val="000000"/>
          <w:sz w:val="28"/>
          <w:szCs w:val="28"/>
          <w:lang w:val="ky-KG"/>
        </w:rPr>
        <w:t>1. Бирлик мүчө мамлекеттер менен макулдашылган шарттарда анын максаттарын жана принциптерин тең бөлүшүүчү ар кандай мамлекеттин кирүүсү үчүн ачык.</w:t>
      </w:r>
    </w:p>
    <w:p w:rsidR="0091134B" w:rsidRPr="004A08A1" w:rsidRDefault="0091134B" w:rsidP="009A457E">
      <w:pPr>
        <w:widowControl/>
        <w:tabs>
          <w:tab w:val="left" w:pos="1018"/>
        </w:tabs>
        <w:spacing w:line="276" w:lineRule="auto"/>
        <w:ind w:firstLine="734"/>
        <w:jc w:val="both"/>
        <w:rPr>
          <w:color w:val="000000"/>
          <w:sz w:val="28"/>
          <w:szCs w:val="28"/>
          <w:lang w:val="ky-KG"/>
        </w:rPr>
      </w:pPr>
      <w:r w:rsidRPr="004A08A1">
        <w:rPr>
          <w:color w:val="000000"/>
          <w:sz w:val="28"/>
          <w:szCs w:val="28"/>
          <w:lang w:val="ky-KG"/>
        </w:rPr>
        <w:t>2. Бирликке кирүүгө талапкер мамлекеттин статусун алуу үчүн кызыкдар мамлекет Жогорку кеңештин Төрагасынын наамына тиешелүү кайрылуу жөнөтөт.</w:t>
      </w:r>
    </w:p>
    <w:p w:rsidR="0091134B" w:rsidRPr="004A08A1" w:rsidRDefault="0091134B" w:rsidP="009A457E">
      <w:pPr>
        <w:widowControl/>
        <w:tabs>
          <w:tab w:val="left" w:pos="1018"/>
        </w:tabs>
        <w:spacing w:line="276" w:lineRule="auto"/>
        <w:ind w:firstLine="734"/>
        <w:jc w:val="both"/>
        <w:rPr>
          <w:color w:val="000000"/>
          <w:sz w:val="28"/>
          <w:szCs w:val="28"/>
          <w:lang w:val="ky-KG"/>
        </w:rPr>
      </w:pPr>
      <w:r w:rsidRPr="004A08A1">
        <w:rPr>
          <w:color w:val="000000"/>
          <w:sz w:val="28"/>
          <w:szCs w:val="28"/>
          <w:lang w:val="ky-KG"/>
        </w:rPr>
        <w:t>3. Мамлекетке Бирликке кирүүгө талапкер мамлекеттин статусун берүү жөнүндө чечим консенсус аркылуу Жогорку кеңеш тарабынан кабыл алынат.</w:t>
      </w:r>
    </w:p>
    <w:p w:rsidR="0091134B" w:rsidRPr="004A08A1" w:rsidRDefault="0091134B" w:rsidP="009A457E">
      <w:pPr>
        <w:widowControl/>
        <w:tabs>
          <w:tab w:val="left" w:pos="1018"/>
        </w:tabs>
        <w:spacing w:line="276" w:lineRule="auto"/>
        <w:ind w:firstLine="734"/>
        <w:jc w:val="both"/>
        <w:rPr>
          <w:color w:val="000000"/>
          <w:sz w:val="28"/>
          <w:szCs w:val="28"/>
          <w:lang w:val="ky-KG"/>
        </w:rPr>
      </w:pPr>
      <w:r w:rsidRPr="004A08A1">
        <w:rPr>
          <w:color w:val="000000"/>
          <w:sz w:val="28"/>
          <w:szCs w:val="28"/>
          <w:lang w:val="ky-KG"/>
        </w:rPr>
        <w:t>4. Жогорку кеңештин чечиминин негизинде талапкер мамлекеттин Бирликтин укуктарынан келип чыгуучу милдеттенмелерди өзүнө алууга даярдыгынын деңгээлин текшерүү, талапкер мамлекеттин Евразия экономикалык бирлигине кирүүсү боюнча иш-аракеттер программасынын долбоорун, ошондой эле талапкер мамлекеттин укуктарынын жана милдеттеринин көлөмү, ошондой эле анын Бирликтин органдарынын ишине катышуу форматы аныкталуучу тиешелүү мамлекеттин Бирликке кирүүсү жөнүндө эл аралык келишимдин долбоорун иштеп чыгуу үчүн талапкер мамлекеттин, мүчө мамлекеттердин жана Бирликтин органдарынын өкүлдөрүнөн турган жумушчу топ (мындан ары – жумушчу топ) түзүлөт.</w:t>
      </w:r>
    </w:p>
    <w:p w:rsidR="0091134B" w:rsidRPr="004A08A1" w:rsidRDefault="0091134B" w:rsidP="009A457E">
      <w:pPr>
        <w:widowControl/>
        <w:tabs>
          <w:tab w:val="left" w:pos="1018"/>
        </w:tabs>
        <w:spacing w:line="276" w:lineRule="auto"/>
        <w:ind w:firstLine="734"/>
        <w:jc w:val="both"/>
        <w:rPr>
          <w:color w:val="000000"/>
          <w:sz w:val="28"/>
          <w:szCs w:val="28"/>
          <w:lang w:val="ky-KG"/>
        </w:rPr>
      </w:pPr>
      <w:r w:rsidRPr="004A08A1">
        <w:rPr>
          <w:color w:val="000000"/>
          <w:sz w:val="28"/>
          <w:szCs w:val="28"/>
          <w:lang w:val="ky-KG"/>
        </w:rPr>
        <w:t>5. Талапкер мамлекеттин Евразия экономикалык бирлигине кирүүсү боюнча иш-аракеттер программасы Жогорку кеңеш тарабынан бекитилет.</w:t>
      </w:r>
    </w:p>
    <w:p w:rsidR="0091134B" w:rsidRPr="004A08A1" w:rsidRDefault="0091134B" w:rsidP="009A457E">
      <w:pPr>
        <w:widowControl/>
        <w:tabs>
          <w:tab w:val="left" w:pos="1018"/>
        </w:tabs>
        <w:spacing w:line="276" w:lineRule="auto"/>
        <w:ind w:firstLine="734"/>
        <w:jc w:val="both"/>
        <w:rPr>
          <w:color w:val="000000"/>
          <w:sz w:val="28"/>
          <w:szCs w:val="28"/>
          <w:lang w:val="ky-KG"/>
        </w:rPr>
      </w:pPr>
      <w:r w:rsidRPr="004A08A1">
        <w:rPr>
          <w:color w:val="000000"/>
          <w:sz w:val="28"/>
          <w:szCs w:val="28"/>
          <w:lang w:val="ky-KG"/>
        </w:rPr>
        <w:t>6. Жумушчу топ үзгүлтүксүз негизде Жогорку кеңештин кароосуна талапкер мамлекеттин Евразия экономикалык бирлигине кирүүсү боюнча иш-аракеттер программасын талапкер мамлекеттин аткарышынын жүрүшү жөнүндө баяндама берет. Жумушчу топтун талапкер мамлекет</w:t>
      </w:r>
      <w:r w:rsidR="008B443D" w:rsidRPr="004A08A1">
        <w:rPr>
          <w:color w:val="000000"/>
          <w:sz w:val="28"/>
          <w:szCs w:val="28"/>
          <w:lang w:val="ky-KG"/>
        </w:rPr>
        <w:t>и</w:t>
      </w:r>
      <w:r w:rsidRPr="004A08A1">
        <w:rPr>
          <w:color w:val="000000"/>
          <w:sz w:val="28"/>
          <w:szCs w:val="28"/>
          <w:lang w:val="ky-KG"/>
        </w:rPr>
        <w:t xml:space="preserve"> Бирликтин укуктарынан келип чыгуучу милдеттенмелерди толук көлөмдө аткаргандыгы тууралуу корутундусунун негизинде Жогорку кеңеш талапкер мамлекет менен Бирликке кирүү жөнүндө эл аралык келишимге кол коюу жөнүндө чечим кабыл алат. Аталган эл аралык келишим ратификацияланууга жатат.</w:t>
      </w:r>
    </w:p>
    <w:p w:rsidR="0091134B" w:rsidRPr="004A08A1" w:rsidRDefault="0091134B" w:rsidP="009A457E">
      <w:pPr>
        <w:widowControl/>
        <w:spacing w:line="276" w:lineRule="auto"/>
        <w:ind w:left="3029" w:right="3048"/>
        <w:jc w:val="center"/>
        <w:rPr>
          <w:sz w:val="28"/>
          <w:szCs w:val="28"/>
          <w:lang w:val="ky-KG"/>
        </w:rPr>
      </w:pPr>
    </w:p>
    <w:p w:rsidR="0091134B" w:rsidRPr="004A08A1" w:rsidRDefault="0091134B" w:rsidP="009A457E">
      <w:pPr>
        <w:widowControl/>
        <w:spacing w:line="276" w:lineRule="auto"/>
        <w:jc w:val="center"/>
        <w:rPr>
          <w:color w:val="000000"/>
          <w:sz w:val="28"/>
          <w:szCs w:val="28"/>
          <w:lang w:val="ky-KG"/>
        </w:rPr>
      </w:pPr>
      <w:r w:rsidRPr="004A08A1">
        <w:rPr>
          <w:color w:val="000000"/>
          <w:sz w:val="28"/>
          <w:szCs w:val="28"/>
          <w:lang w:val="ky-KG"/>
        </w:rPr>
        <w:t xml:space="preserve">109-берене </w:t>
      </w:r>
    </w:p>
    <w:p w:rsidR="0091134B" w:rsidRPr="004A08A1" w:rsidRDefault="0091134B" w:rsidP="009A457E">
      <w:pPr>
        <w:widowControl/>
        <w:spacing w:line="276" w:lineRule="auto"/>
        <w:jc w:val="center"/>
        <w:rPr>
          <w:color w:val="000000"/>
          <w:sz w:val="28"/>
          <w:szCs w:val="28"/>
          <w:lang w:val="ky-KG"/>
        </w:rPr>
      </w:pPr>
      <w:r w:rsidRPr="004A08A1">
        <w:rPr>
          <w:color w:val="000000"/>
          <w:sz w:val="28"/>
          <w:szCs w:val="28"/>
          <w:lang w:val="ky-KG"/>
        </w:rPr>
        <w:t>Байкоочу мамлекеттер</w:t>
      </w:r>
    </w:p>
    <w:p w:rsidR="0091134B" w:rsidRPr="004A08A1" w:rsidRDefault="0091134B" w:rsidP="009A457E">
      <w:pPr>
        <w:widowControl/>
        <w:spacing w:line="276" w:lineRule="auto"/>
        <w:jc w:val="center"/>
        <w:rPr>
          <w:color w:val="000000"/>
          <w:sz w:val="28"/>
          <w:szCs w:val="28"/>
          <w:lang w:val="ky-KG"/>
        </w:rPr>
      </w:pPr>
    </w:p>
    <w:p w:rsidR="0091134B" w:rsidRPr="004A08A1" w:rsidRDefault="0091134B" w:rsidP="009A457E">
      <w:pPr>
        <w:widowControl/>
        <w:tabs>
          <w:tab w:val="left" w:pos="1008"/>
        </w:tabs>
        <w:spacing w:line="276" w:lineRule="auto"/>
        <w:ind w:firstLine="734"/>
        <w:jc w:val="both"/>
        <w:rPr>
          <w:color w:val="000000"/>
          <w:sz w:val="28"/>
          <w:szCs w:val="28"/>
          <w:lang w:val="ky-KG"/>
        </w:rPr>
      </w:pPr>
      <w:r w:rsidRPr="004A08A1">
        <w:rPr>
          <w:color w:val="000000"/>
          <w:sz w:val="28"/>
          <w:szCs w:val="28"/>
          <w:lang w:val="ky-KG"/>
        </w:rPr>
        <w:t>1. Каалаган мамлекет Жогорку кеңештин Төрагасына ага Бирликтин алдындагы байкоочу мамлекеттин статусун берүү жөнүндө өтүнүчү менен кайрылууга укуктуу.</w:t>
      </w:r>
    </w:p>
    <w:p w:rsidR="0091134B" w:rsidRPr="004A08A1" w:rsidRDefault="0091134B" w:rsidP="009A457E">
      <w:pPr>
        <w:widowControl/>
        <w:tabs>
          <w:tab w:val="left" w:pos="1008"/>
        </w:tabs>
        <w:spacing w:line="276" w:lineRule="auto"/>
        <w:ind w:firstLine="734"/>
        <w:jc w:val="both"/>
        <w:rPr>
          <w:color w:val="000000"/>
          <w:sz w:val="28"/>
          <w:szCs w:val="28"/>
          <w:lang w:val="ky-KG"/>
        </w:rPr>
      </w:pPr>
      <w:r w:rsidRPr="004A08A1">
        <w:rPr>
          <w:color w:val="000000"/>
          <w:sz w:val="28"/>
          <w:szCs w:val="28"/>
          <w:lang w:val="ky-KG"/>
        </w:rPr>
        <w:t>2. Бирликтин алдындагы байкоочу мамлекеттин статусун берүү же болбосо ушундай статусту берүүдөн баш тартуу жөнүндө чечим интеграцияны өнүктүрүү кызыкчылыктарын жана ушул Келишимдин максаттарына жетүүнү эске алуу менен Жогорку кеңеш тарабынан кабыл алынат.</w:t>
      </w:r>
    </w:p>
    <w:p w:rsidR="0091134B" w:rsidRPr="004A08A1" w:rsidRDefault="0091134B" w:rsidP="009A457E">
      <w:pPr>
        <w:widowControl/>
        <w:tabs>
          <w:tab w:val="left" w:pos="1008"/>
        </w:tabs>
        <w:spacing w:line="276" w:lineRule="auto"/>
        <w:ind w:firstLine="734"/>
        <w:jc w:val="both"/>
        <w:rPr>
          <w:color w:val="000000"/>
          <w:sz w:val="28"/>
          <w:szCs w:val="28"/>
          <w:lang w:val="ky-KG"/>
        </w:rPr>
      </w:pPr>
      <w:r w:rsidRPr="004A08A1">
        <w:rPr>
          <w:color w:val="000000"/>
          <w:sz w:val="28"/>
          <w:szCs w:val="28"/>
          <w:lang w:val="ky-KG"/>
        </w:rPr>
        <w:t>3. Бирликтин алдындагы байкоочу мамлекеттин ыйгарым укуктуу өкүлдөрү чакыруу боюнча Бирликтин органдарынын отурумдарына катышып, купуя мүнөздөгү документтер болуп саналбаган, Бирликтин органдары тарабынан кабыл алынуучу документтерди кабыл алат.</w:t>
      </w:r>
    </w:p>
    <w:p w:rsidR="0091134B" w:rsidRPr="004A08A1" w:rsidRDefault="0091134B" w:rsidP="009A457E">
      <w:pPr>
        <w:widowControl/>
        <w:tabs>
          <w:tab w:val="left" w:pos="1008"/>
        </w:tabs>
        <w:spacing w:line="276" w:lineRule="auto"/>
        <w:ind w:firstLine="734"/>
        <w:jc w:val="both"/>
        <w:rPr>
          <w:color w:val="000000"/>
          <w:sz w:val="28"/>
          <w:szCs w:val="28"/>
          <w:lang w:val="ky-KG"/>
        </w:rPr>
      </w:pPr>
      <w:r w:rsidRPr="004A08A1">
        <w:rPr>
          <w:color w:val="000000"/>
          <w:sz w:val="28"/>
          <w:szCs w:val="28"/>
          <w:lang w:val="ky-KG"/>
        </w:rPr>
        <w:t>4. Бирликтин алдындагы байкоочу мамлекеттин статусу Бирликтин органдарында чечимдерди кабыл алууга катышуу укугун бербейт.</w:t>
      </w:r>
    </w:p>
    <w:p w:rsidR="0091134B" w:rsidRPr="004A08A1" w:rsidRDefault="0091134B" w:rsidP="009A457E">
      <w:pPr>
        <w:widowControl/>
        <w:tabs>
          <w:tab w:val="left" w:pos="1008"/>
        </w:tabs>
        <w:spacing w:line="276" w:lineRule="auto"/>
        <w:ind w:firstLine="734"/>
        <w:jc w:val="both"/>
        <w:rPr>
          <w:color w:val="000000"/>
          <w:sz w:val="28"/>
          <w:szCs w:val="28"/>
          <w:lang w:val="ky-KG"/>
        </w:rPr>
      </w:pPr>
      <w:r w:rsidRPr="004A08A1">
        <w:rPr>
          <w:color w:val="000000"/>
          <w:sz w:val="28"/>
          <w:szCs w:val="28"/>
          <w:lang w:val="ky-KG"/>
        </w:rPr>
        <w:t>5. Бирликтин алдындагы байкоочу мамлекеттин статусун алып жаткан мамлекет Бирлик менен мүчө мамлекеттердин кызыкчылыктарына, объектке жана ушул Келишимдин максаттарына зыян келтирүүгө жөндөмдүү ар кандай иш-аракеттерден баш тартууга милдеттүү.</w:t>
      </w:r>
    </w:p>
    <w:p w:rsidR="0091134B" w:rsidRPr="004A08A1" w:rsidRDefault="0091134B" w:rsidP="009A457E">
      <w:pPr>
        <w:widowControl/>
        <w:spacing w:line="276" w:lineRule="auto"/>
        <w:jc w:val="center"/>
        <w:rPr>
          <w:color w:val="000000"/>
          <w:sz w:val="28"/>
          <w:szCs w:val="28"/>
          <w:lang w:val="ky-KG"/>
        </w:rPr>
      </w:pPr>
    </w:p>
    <w:p w:rsidR="0091134B" w:rsidRPr="004A08A1" w:rsidRDefault="0091134B" w:rsidP="009A457E">
      <w:pPr>
        <w:widowControl/>
        <w:spacing w:line="276" w:lineRule="auto"/>
        <w:jc w:val="center"/>
        <w:rPr>
          <w:color w:val="000000"/>
          <w:sz w:val="28"/>
          <w:szCs w:val="28"/>
          <w:lang w:val="ky-KG"/>
        </w:rPr>
      </w:pPr>
      <w:r w:rsidRPr="004A08A1">
        <w:rPr>
          <w:color w:val="000000"/>
          <w:sz w:val="28"/>
          <w:szCs w:val="28"/>
          <w:lang w:val="ky-KG"/>
        </w:rPr>
        <w:t>110-берене</w:t>
      </w:r>
    </w:p>
    <w:p w:rsidR="0091134B" w:rsidRPr="004A08A1" w:rsidRDefault="0091134B" w:rsidP="009A457E">
      <w:pPr>
        <w:widowControl/>
        <w:spacing w:line="276" w:lineRule="auto"/>
        <w:jc w:val="center"/>
        <w:rPr>
          <w:color w:val="000000"/>
          <w:sz w:val="28"/>
          <w:szCs w:val="28"/>
          <w:lang w:val="ky-KG"/>
        </w:rPr>
      </w:pPr>
      <w:r w:rsidRPr="004A08A1">
        <w:rPr>
          <w:color w:val="000000"/>
          <w:sz w:val="28"/>
          <w:szCs w:val="28"/>
          <w:lang w:val="ky-KG"/>
        </w:rPr>
        <w:t>Бирликтин органдарынын жумушчу тили.</w:t>
      </w:r>
    </w:p>
    <w:p w:rsidR="0091134B" w:rsidRPr="004A08A1" w:rsidRDefault="0091134B" w:rsidP="009A457E">
      <w:pPr>
        <w:widowControl/>
        <w:spacing w:line="276" w:lineRule="auto"/>
        <w:jc w:val="center"/>
        <w:rPr>
          <w:color w:val="000000"/>
          <w:sz w:val="28"/>
          <w:szCs w:val="28"/>
          <w:lang w:val="ky-KG"/>
        </w:rPr>
      </w:pPr>
      <w:r w:rsidRPr="004A08A1">
        <w:rPr>
          <w:color w:val="000000"/>
          <w:sz w:val="28"/>
          <w:szCs w:val="28"/>
          <w:lang w:val="ky-KG"/>
        </w:rPr>
        <w:t>Бирликтин алкагында эл аралык келишимдердин жана Комиссиянын чечимдеринин тили</w:t>
      </w:r>
    </w:p>
    <w:p w:rsidR="0091134B" w:rsidRPr="004A08A1" w:rsidRDefault="0091134B" w:rsidP="009A457E">
      <w:pPr>
        <w:widowControl/>
        <w:tabs>
          <w:tab w:val="left" w:pos="1018"/>
        </w:tabs>
        <w:spacing w:line="276" w:lineRule="auto"/>
        <w:ind w:firstLine="734"/>
        <w:rPr>
          <w:color w:val="000000"/>
          <w:sz w:val="28"/>
          <w:szCs w:val="28"/>
          <w:lang w:val="ky-KG"/>
        </w:rPr>
      </w:pPr>
    </w:p>
    <w:p w:rsidR="0091134B" w:rsidRPr="004A08A1" w:rsidRDefault="0091134B" w:rsidP="009A457E">
      <w:pPr>
        <w:widowControl/>
        <w:tabs>
          <w:tab w:val="left" w:pos="1018"/>
        </w:tabs>
        <w:spacing w:line="276" w:lineRule="auto"/>
        <w:ind w:firstLine="734"/>
        <w:jc w:val="both"/>
        <w:rPr>
          <w:color w:val="000000"/>
          <w:sz w:val="28"/>
          <w:szCs w:val="28"/>
          <w:lang w:val="ky-KG"/>
        </w:rPr>
      </w:pPr>
      <w:r w:rsidRPr="004A08A1">
        <w:rPr>
          <w:color w:val="000000"/>
          <w:sz w:val="28"/>
          <w:szCs w:val="28"/>
          <w:lang w:val="ky-KG"/>
        </w:rPr>
        <w:t>1. Бирликтин органдарынын жумушчу тили болуп орус тили саналат.</w:t>
      </w:r>
    </w:p>
    <w:p w:rsidR="0091134B" w:rsidRPr="004A08A1" w:rsidRDefault="0091134B" w:rsidP="009A457E">
      <w:pPr>
        <w:widowControl/>
        <w:tabs>
          <w:tab w:val="left" w:pos="1018"/>
        </w:tabs>
        <w:spacing w:line="276" w:lineRule="auto"/>
        <w:ind w:firstLine="734"/>
        <w:jc w:val="both"/>
        <w:rPr>
          <w:color w:val="000000"/>
          <w:sz w:val="28"/>
          <w:szCs w:val="28"/>
          <w:lang w:val="ky-KG"/>
        </w:rPr>
      </w:pPr>
      <w:r w:rsidRPr="004A08A1">
        <w:rPr>
          <w:color w:val="000000"/>
          <w:sz w:val="28"/>
          <w:szCs w:val="28"/>
          <w:lang w:val="ky-KG"/>
        </w:rPr>
        <w:t>2. Бирликтин алкагында эл аралык келишимдер жана мүчө мамлекеттер үчүн милдеттүү мүнөзгө ээ болгон Комиссиянын чечимдери, эгер бул мүчө мамлекеттердин мыйзамдарында каралса, Комиссия тарабынан аныкталуучу тартипте андан ары ошол мүчө мамлекеттердин мамлекеттик тилине которуу менен орус тилинде кабыл алынат.</w:t>
      </w:r>
    </w:p>
    <w:p w:rsidR="0091134B" w:rsidRPr="004A08A1" w:rsidRDefault="0091134B" w:rsidP="009A457E">
      <w:pPr>
        <w:widowControl/>
        <w:tabs>
          <w:tab w:val="left" w:pos="1018"/>
        </w:tabs>
        <w:spacing w:line="276" w:lineRule="auto"/>
        <w:ind w:firstLine="734"/>
        <w:jc w:val="both"/>
        <w:rPr>
          <w:color w:val="000000"/>
          <w:sz w:val="28"/>
          <w:szCs w:val="28"/>
          <w:lang w:val="ky-KG"/>
        </w:rPr>
      </w:pPr>
      <w:r w:rsidRPr="004A08A1">
        <w:rPr>
          <w:color w:val="000000"/>
          <w:sz w:val="28"/>
          <w:szCs w:val="28"/>
          <w:lang w:val="ky-KG"/>
        </w:rPr>
        <w:t>Мүчө мамлекеттердин мамлекеттик тилдерине которуу Бирликтин бюджетинде ушул максаттарга каралган каражаттардын эсебинен ишке ашырылат.</w:t>
      </w:r>
    </w:p>
    <w:p w:rsidR="0091134B" w:rsidRPr="004A08A1" w:rsidRDefault="0091134B" w:rsidP="009A457E">
      <w:pPr>
        <w:widowControl/>
        <w:tabs>
          <w:tab w:val="left" w:pos="1018"/>
        </w:tabs>
        <w:spacing w:line="276" w:lineRule="auto"/>
        <w:ind w:firstLine="734"/>
        <w:jc w:val="both"/>
        <w:rPr>
          <w:color w:val="000000"/>
          <w:sz w:val="28"/>
          <w:szCs w:val="28"/>
          <w:lang w:val="ky-KG"/>
        </w:rPr>
      </w:pPr>
      <w:r w:rsidRPr="004A08A1">
        <w:rPr>
          <w:color w:val="000000"/>
          <w:sz w:val="28"/>
          <w:szCs w:val="28"/>
          <w:lang w:val="ky-KG"/>
        </w:rPr>
        <w:t>3. Пикир келишпестиктер келип чыккан учурда эл аралык келишимдерди жана ушул берененин 2-пунктунда көрсөтүлгөн чечимдерди чечмелөө максаты үчүн орус тилиндеги текст колдонулат.</w:t>
      </w:r>
    </w:p>
    <w:p w:rsidR="0091134B" w:rsidRPr="004A08A1" w:rsidRDefault="0091134B" w:rsidP="009A457E">
      <w:pPr>
        <w:widowControl/>
        <w:spacing w:line="276" w:lineRule="auto"/>
        <w:ind w:left="3134" w:right="3115"/>
        <w:jc w:val="center"/>
        <w:rPr>
          <w:sz w:val="28"/>
          <w:szCs w:val="28"/>
          <w:lang w:val="ky-KG"/>
        </w:rPr>
      </w:pPr>
    </w:p>
    <w:p w:rsidR="0091134B" w:rsidRPr="004A08A1" w:rsidRDefault="0091134B" w:rsidP="004C10C2">
      <w:pPr>
        <w:widowControl/>
        <w:spacing w:line="276" w:lineRule="auto"/>
        <w:ind w:right="-119"/>
        <w:jc w:val="center"/>
        <w:rPr>
          <w:color w:val="000000"/>
          <w:sz w:val="28"/>
          <w:szCs w:val="28"/>
          <w:lang w:val="ky-KG"/>
        </w:rPr>
      </w:pPr>
      <w:r w:rsidRPr="004A08A1">
        <w:rPr>
          <w:color w:val="000000"/>
          <w:sz w:val="28"/>
          <w:szCs w:val="28"/>
          <w:lang w:val="ky-KG"/>
        </w:rPr>
        <w:t>111-берене</w:t>
      </w:r>
    </w:p>
    <w:p w:rsidR="0091134B" w:rsidRPr="004A08A1" w:rsidRDefault="0091134B" w:rsidP="009A457E">
      <w:pPr>
        <w:widowControl/>
        <w:spacing w:line="276" w:lineRule="auto"/>
        <w:ind w:right="-119"/>
        <w:jc w:val="center"/>
        <w:rPr>
          <w:color w:val="000000"/>
          <w:sz w:val="28"/>
          <w:szCs w:val="28"/>
          <w:lang w:val="ky-KG"/>
        </w:rPr>
      </w:pPr>
      <w:r w:rsidRPr="004A08A1">
        <w:rPr>
          <w:color w:val="000000"/>
          <w:sz w:val="28"/>
          <w:szCs w:val="28"/>
          <w:lang w:val="ky-KG"/>
        </w:rPr>
        <w:t>Жеткиликтүүлүк жана жарыялоо</w:t>
      </w:r>
    </w:p>
    <w:p w:rsidR="0091134B" w:rsidRPr="004A08A1" w:rsidRDefault="0091134B" w:rsidP="009A457E">
      <w:pPr>
        <w:widowControl/>
        <w:spacing w:line="276" w:lineRule="auto"/>
        <w:ind w:firstLine="744"/>
        <w:jc w:val="both"/>
        <w:rPr>
          <w:sz w:val="28"/>
          <w:szCs w:val="28"/>
          <w:lang w:val="ky-KG"/>
        </w:rPr>
      </w:pPr>
    </w:p>
    <w:p w:rsidR="0091134B" w:rsidRPr="004A08A1" w:rsidRDefault="0091134B" w:rsidP="009A457E">
      <w:pPr>
        <w:widowControl/>
        <w:spacing w:line="276" w:lineRule="auto"/>
        <w:ind w:firstLine="744"/>
        <w:jc w:val="both"/>
        <w:rPr>
          <w:color w:val="000000"/>
          <w:sz w:val="28"/>
          <w:szCs w:val="28"/>
          <w:lang w:val="ky-KG"/>
        </w:rPr>
      </w:pPr>
      <w:r w:rsidRPr="004A08A1">
        <w:rPr>
          <w:color w:val="000000"/>
          <w:sz w:val="28"/>
          <w:szCs w:val="28"/>
          <w:lang w:val="ky-KG"/>
        </w:rPr>
        <w:t>1. Бирликтин алкагындагы эл аралык келишимдер, үчүнчү тарап менен болгон эл аралык келишимдер жана Бирликтин органдарынын чечимдери Өкмөттөр аралык кеңеш тарабынан белгиленген тартипте Интернет желесинде  Бирликтин расмий сайтына расмий түрдө жарыяланууга тийиш.</w:t>
      </w:r>
    </w:p>
    <w:p w:rsidR="0091134B" w:rsidRPr="004A08A1" w:rsidRDefault="0091134B" w:rsidP="009A457E">
      <w:pPr>
        <w:widowControl/>
        <w:spacing w:line="276" w:lineRule="auto"/>
        <w:ind w:firstLine="744"/>
        <w:jc w:val="both"/>
        <w:rPr>
          <w:color w:val="000000"/>
          <w:sz w:val="28"/>
          <w:szCs w:val="28"/>
          <w:lang w:val="ky-KG"/>
        </w:rPr>
      </w:pPr>
      <w:r w:rsidRPr="004A08A1">
        <w:rPr>
          <w:color w:val="000000"/>
          <w:sz w:val="28"/>
          <w:szCs w:val="28"/>
          <w:lang w:val="ky-KG"/>
        </w:rPr>
        <w:t>Бирликтин органынын чечимин Интернет желесинде Бирликтин расмий сайтына жарыялоо датасы болуп ушул чечим расмий жарыяланган дата саналат.</w:t>
      </w:r>
    </w:p>
    <w:p w:rsidR="0091134B" w:rsidRPr="004A08A1" w:rsidRDefault="0091134B" w:rsidP="009A457E">
      <w:pPr>
        <w:widowControl/>
        <w:spacing w:line="276" w:lineRule="auto"/>
        <w:ind w:firstLine="744"/>
        <w:jc w:val="both"/>
        <w:rPr>
          <w:color w:val="000000"/>
          <w:sz w:val="28"/>
          <w:szCs w:val="28"/>
          <w:lang w:val="ky-KG"/>
        </w:rPr>
      </w:pPr>
      <w:r w:rsidRPr="004A08A1">
        <w:rPr>
          <w:color w:val="000000"/>
          <w:sz w:val="28"/>
          <w:szCs w:val="28"/>
          <w:lang w:val="ky-KG"/>
        </w:rPr>
        <w:t>2. Ушул берененин 1-пунктунда көрсөтүлгөн бир да чечим ал расмий жарыяланганга чейин күчүнө кириши мүмкүн эмес.</w:t>
      </w:r>
    </w:p>
    <w:p w:rsidR="0091134B" w:rsidRPr="004A08A1" w:rsidRDefault="0091134B" w:rsidP="009A457E">
      <w:pPr>
        <w:widowControl/>
        <w:spacing w:line="276" w:lineRule="auto"/>
        <w:ind w:firstLine="744"/>
        <w:jc w:val="both"/>
        <w:rPr>
          <w:color w:val="000000"/>
          <w:sz w:val="28"/>
          <w:szCs w:val="28"/>
          <w:lang w:val="ky-KG"/>
        </w:rPr>
      </w:pPr>
      <w:r w:rsidRPr="004A08A1">
        <w:rPr>
          <w:color w:val="000000"/>
          <w:sz w:val="28"/>
          <w:szCs w:val="28"/>
          <w:lang w:val="ky-KG"/>
        </w:rPr>
        <w:t>3. Бирликтин органдарынын чечимдери чечим кабыл алынган күндөн тартып 3 календардык күндөн кечиктирилбестен мүчө мамлекеттерге жөнөтүлөт.</w:t>
      </w:r>
    </w:p>
    <w:p w:rsidR="0091134B" w:rsidRPr="004A08A1" w:rsidRDefault="0091134B" w:rsidP="009A457E">
      <w:pPr>
        <w:widowControl/>
        <w:spacing w:line="276" w:lineRule="auto"/>
        <w:ind w:firstLine="744"/>
        <w:jc w:val="both"/>
        <w:rPr>
          <w:color w:val="000000"/>
          <w:sz w:val="28"/>
          <w:szCs w:val="28"/>
          <w:lang w:val="ky-KG"/>
        </w:rPr>
      </w:pPr>
      <w:r w:rsidRPr="004A08A1">
        <w:rPr>
          <w:color w:val="000000"/>
          <w:sz w:val="28"/>
          <w:szCs w:val="28"/>
          <w:lang w:val="ky-KG"/>
        </w:rPr>
        <w:t>4. Бирликтин органдары Интернет желесиндеги Бирликтин расмий сайтына чечимдердин долбоорлорун ушундай чечим кабыл алынууга пландаштырылып жаткан датага чейин жок эле дегенде 30 календардык күн калганга чейин алдын ала жарыялоону камсыз кылышат. Өзгөчө учурларда кабыл алынуучу, ыкчам жооп кылууну талап кылуучу Бирликтин органдарынын чечимдеринин долбоорлору башка мөөнөттөрдө жарыяланышы мүмкүн.</w:t>
      </w:r>
    </w:p>
    <w:p w:rsidR="0091134B" w:rsidRPr="004A08A1" w:rsidRDefault="0091134B" w:rsidP="009A457E">
      <w:pPr>
        <w:widowControl/>
        <w:spacing w:line="276" w:lineRule="auto"/>
        <w:ind w:firstLine="744"/>
        <w:jc w:val="both"/>
        <w:rPr>
          <w:color w:val="000000"/>
          <w:sz w:val="28"/>
          <w:szCs w:val="28"/>
          <w:lang w:val="ky-KG"/>
        </w:rPr>
      </w:pPr>
      <w:r w:rsidRPr="004A08A1">
        <w:rPr>
          <w:color w:val="000000"/>
          <w:sz w:val="28"/>
          <w:szCs w:val="28"/>
          <w:lang w:val="ky-KG"/>
        </w:rPr>
        <w:t>Кызыкдар жактар бул органга өздөрүнүн комментарийлерин жана сунуштарын бере алышат.</w:t>
      </w:r>
    </w:p>
    <w:p w:rsidR="0091134B" w:rsidRPr="004A08A1" w:rsidRDefault="0091134B" w:rsidP="009A457E">
      <w:pPr>
        <w:widowControl/>
        <w:spacing w:line="276" w:lineRule="auto"/>
        <w:ind w:firstLine="744"/>
        <w:jc w:val="both"/>
        <w:rPr>
          <w:color w:val="000000"/>
          <w:sz w:val="28"/>
          <w:szCs w:val="28"/>
          <w:lang w:val="ky-KG"/>
        </w:rPr>
      </w:pPr>
      <w:r w:rsidRPr="004A08A1">
        <w:rPr>
          <w:color w:val="000000"/>
          <w:sz w:val="28"/>
          <w:szCs w:val="28"/>
          <w:lang w:val="ky-KG"/>
        </w:rPr>
        <w:t>Ушундай комментарийлерди жана сунуштарды топтоо, талдоо жүргүзүү жана эсепке алуу тартиби Бирликтин тиешелүү органынын иш регламенти менен аныкталат.</w:t>
      </w:r>
    </w:p>
    <w:p w:rsidR="0091134B" w:rsidRPr="004A08A1" w:rsidRDefault="0091134B" w:rsidP="009A457E">
      <w:pPr>
        <w:widowControl/>
        <w:spacing w:line="276" w:lineRule="auto"/>
        <w:ind w:firstLine="744"/>
        <w:jc w:val="both"/>
        <w:rPr>
          <w:color w:val="000000"/>
          <w:sz w:val="28"/>
          <w:szCs w:val="28"/>
          <w:lang w:val="ky-KG"/>
        </w:rPr>
      </w:pPr>
      <w:r w:rsidRPr="004A08A1">
        <w:rPr>
          <w:color w:val="000000"/>
          <w:sz w:val="28"/>
          <w:szCs w:val="28"/>
          <w:lang w:val="ky-KG"/>
        </w:rPr>
        <w:t>5. Бирликтин органдарынын жайылтуусу чектелген маалыматтарды камтыган чечимдери жана ушундай чечимдердин долбоорлору расмий жарыяланууга тийиш эмес.</w:t>
      </w:r>
    </w:p>
    <w:p w:rsidR="0091134B" w:rsidRPr="004A08A1" w:rsidRDefault="0091134B" w:rsidP="009A457E">
      <w:pPr>
        <w:widowControl/>
        <w:spacing w:line="276" w:lineRule="auto"/>
        <w:ind w:firstLine="744"/>
        <w:jc w:val="both"/>
        <w:rPr>
          <w:color w:val="000000"/>
          <w:sz w:val="28"/>
          <w:szCs w:val="28"/>
          <w:lang w:val="ky-KG"/>
        </w:rPr>
      </w:pPr>
      <w:r w:rsidRPr="004A08A1">
        <w:rPr>
          <w:color w:val="000000"/>
          <w:sz w:val="28"/>
          <w:szCs w:val="28"/>
          <w:lang w:val="ky-KG"/>
        </w:rPr>
        <w:t>6. Ушул берененин жоболору Бирликтин Сотунун чечимдерине карата колдонулбайт, алардын күчүнө кирүү жана жарыялоо тартиби Евразия экономикалык бирлигинин Сотунун Стату</w:t>
      </w:r>
      <w:r w:rsidR="008B443D" w:rsidRPr="004A08A1">
        <w:rPr>
          <w:color w:val="000000"/>
          <w:sz w:val="28"/>
          <w:szCs w:val="28"/>
          <w:lang w:val="ky-KG"/>
        </w:rPr>
        <w:t>т</w:t>
      </w:r>
      <w:r w:rsidRPr="004A08A1">
        <w:rPr>
          <w:color w:val="000000"/>
          <w:sz w:val="28"/>
          <w:szCs w:val="28"/>
          <w:lang w:val="ky-KG"/>
        </w:rPr>
        <w:t>у менен аныкталат (ушул Келишимдин № 2 тиркемеси).</w:t>
      </w:r>
    </w:p>
    <w:p w:rsidR="0091134B" w:rsidRPr="004A08A1" w:rsidRDefault="0091134B" w:rsidP="009A457E">
      <w:pPr>
        <w:widowControl/>
        <w:spacing w:line="276" w:lineRule="auto"/>
        <w:ind w:firstLine="744"/>
        <w:jc w:val="both"/>
        <w:rPr>
          <w:color w:val="000000"/>
          <w:sz w:val="28"/>
          <w:szCs w:val="28"/>
          <w:lang w:val="ky-KG"/>
        </w:rPr>
      </w:pPr>
      <w:r w:rsidRPr="004A08A1">
        <w:rPr>
          <w:color w:val="000000"/>
          <w:sz w:val="28"/>
          <w:szCs w:val="28"/>
          <w:lang w:val="ky-KG"/>
        </w:rPr>
        <w:t>7. Ушул берененин 4-пунктунун жоболору ушундай чечимдердин долбоорлорун алдын ала жарыялоо аларды аткарууга тоскоолдук кылып же коомдук кызыкчылыктарга башка түрдө карама-каршы келген учурларда Бирликтин органдарынын чечимдерине карата колдонулбайт.</w:t>
      </w:r>
    </w:p>
    <w:p w:rsidR="0091134B" w:rsidRPr="004A08A1" w:rsidRDefault="0091134B" w:rsidP="009A457E">
      <w:pPr>
        <w:widowControl/>
        <w:spacing w:line="276" w:lineRule="auto"/>
        <w:ind w:right="22"/>
        <w:jc w:val="center"/>
        <w:rPr>
          <w:color w:val="000000"/>
          <w:sz w:val="28"/>
          <w:szCs w:val="28"/>
          <w:lang w:val="ky-KG"/>
        </w:rPr>
      </w:pPr>
    </w:p>
    <w:p w:rsidR="0091134B" w:rsidRPr="004A08A1" w:rsidRDefault="0091134B" w:rsidP="004C10C2">
      <w:pPr>
        <w:widowControl/>
        <w:spacing w:line="276" w:lineRule="auto"/>
        <w:ind w:right="22"/>
        <w:jc w:val="center"/>
        <w:rPr>
          <w:color w:val="000000"/>
          <w:sz w:val="28"/>
          <w:szCs w:val="28"/>
          <w:lang w:val="ky-KG"/>
        </w:rPr>
      </w:pPr>
      <w:r w:rsidRPr="004A08A1">
        <w:rPr>
          <w:color w:val="000000"/>
          <w:sz w:val="28"/>
          <w:szCs w:val="28"/>
          <w:lang w:val="ky-KG"/>
        </w:rPr>
        <w:t>112-берене</w:t>
      </w:r>
    </w:p>
    <w:p w:rsidR="0091134B" w:rsidRPr="004A08A1" w:rsidRDefault="0091134B" w:rsidP="009A457E">
      <w:pPr>
        <w:widowControl/>
        <w:spacing w:line="276" w:lineRule="auto"/>
        <w:ind w:right="22"/>
        <w:jc w:val="center"/>
        <w:rPr>
          <w:color w:val="000000"/>
          <w:sz w:val="28"/>
          <w:szCs w:val="28"/>
          <w:lang w:val="ky-KG"/>
        </w:rPr>
      </w:pPr>
      <w:r w:rsidRPr="004A08A1">
        <w:rPr>
          <w:color w:val="000000"/>
          <w:sz w:val="28"/>
          <w:szCs w:val="28"/>
          <w:lang w:val="ky-KG"/>
        </w:rPr>
        <w:t xml:space="preserve"> Талаш-тартыштарды чечүү</w:t>
      </w:r>
    </w:p>
    <w:p w:rsidR="0091134B" w:rsidRPr="004A08A1" w:rsidRDefault="0091134B" w:rsidP="009A457E">
      <w:pPr>
        <w:widowControl/>
        <w:spacing w:line="276" w:lineRule="auto"/>
        <w:ind w:right="48" w:firstLine="725"/>
        <w:jc w:val="both"/>
        <w:rPr>
          <w:sz w:val="28"/>
          <w:szCs w:val="28"/>
          <w:lang w:val="ky-KG"/>
        </w:rPr>
      </w:pPr>
    </w:p>
    <w:p w:rsidR="0091134B" w:rsidRPr="004A08A1" w:rsidRDefault="0091134B" w:rsidP="009A457E">
      <w:pPr>
        <w:widowControl/>
        <w:spacing w:line="276" w:lineRule="auto"/>
        <w:ind w:right="48" w:firstLine="725"/>
        <w:jc w:val="both"/>
        <w:rPr>
          <w:color w:val="000000"/>
          <w:sz w:val="28"/>
          <w:szCs w:val="28"/>
          <w:lang w:val="ky-KG"/>
        </w:rPr>
      </w:pPr>
      <w:r w:rsidRPr="004A08A1">
        <w:rPr>
          <w:color w:val="000000"/>
          <w:sz w:val="28"/>
          <w:szCs w:val="28"/>
          <w:lang w:val="ky-KG"/>
        </w:rPr>
        <w:t>Ушул Келишимдин жоболорун чечмелөө жана (же) колдонуу менен байланышкан талаш-тартыштар консультациялар жана сүйлөшүүлөр аркылуу чечилет.</w:t>
      </w:r>
    </w:p>
    <w:p w:rsidR="0091134B" w:rsidRPr="004A08A1" w:rsidRDefault="0091134B" w:rsidP="009A457E">
      <w:pPr>
        <w:widowControl/>
        <w:spacing w:line="276" w:lineRule="auto"/>
        <w:ind w:right="48" w:firstLine="725"/>
        <w:jc w:val="both"/>
        <w:rPr>
          <w:color w:val="000000"/>
          <w:sz w:val="28"/>
          <w:szCs w:val="28"/>
          <w:lang w:val="ky-KG"/>
        </w:rPr>
      </w:pPr>
      <w:r w:rsidRPr="004A08A1">
        <w:rPr>
          <w:color w:val="000000"/>
          <w:sz w:val="28"/>
          <w:szCs w:val="28"/>
          <w:lang w:val="ky-KG"/>
        </w:rPr>
        <w:t>Эгерде Евразия экономикалык бирлигинин Сотунун Статуту менен (ушул Келишимдин № 2 тиркемеси) башка мөөнөт каралбаса, талаш-тартыштын бир тарабы талаш-тартыштын экинчи тарабына консультацияларды жана сүйлөшүүлөрдү өткөрүү жөнүндө жазуу жүзүндө расмий өтүнүч жөнөткөн датадан тартып 3 айдын ичинде макулдукка жетишилбеген учурда, талаш-тартыштын тараптары аны чечүүнүн башка механизмдерин колдонуу жөнүндө сүйлөшүп келишүүгө жетишпесе, талаш-тартыш тараптардын кайсы бири тарабынан Бирликтин Сотуна кароого өткөрүлүп берилет.</w:t>
      </w:r>
    </w:p>
    <w:p w:rsidR="0091134B" w:rsidRPr="004A08A1" w:rsidRDefault="0091134B" w:rsidP="009A457E">
      <w:pPr>
        <w:widowControl/>
        <w:spacing w:line="276" w:lineRule="auto"/>
        <w:ind w:left="2885" w:right="2870"/>
        <w:jc w:val="center"/>
        <w:rPr>
          <w:sz w:val="28"/>
          <w:szCs w:val="28"/>
          <w:lang w:val="ky-KG"/>
        </w:rPr>
      </w:pPr>
    </w:p>
    <w:p w:rsidR="0091134B" w:rsidRPr="004A08A1" w:rsidRDefault="0091134B" w:rsidP="004C10C2">
      <w:pPr>
        <w:widowControl/>
        <w:spacing w:line="276" w:lineRule="auto"/>
        <w:ind w:right="22"/>
        <w:jc w:val="center"/>
        <w:rPr>
          <w:color w:val="000000"/>
          <w:sz w:val="28"/>
          <w:szCs w:val="28"/>
          <w:lang w:val="ky-KG"/>
        </w:rPr>
      </w:pPr>
      <w:r w:rsidRPr="004A08A1">
        <w:rPr>
          <w:color w:val="000000"/>
          <w:sz w:val="28"/>
          <w:szCs w:val="28"/>
          <w:lang w:val="ky-KG"/>
        </w:rPr>
        <w:t>113-берене</w:t>
      </w:r>
    </w:p>
    <w:p w:rsidR="0091134B" w:rsidRPr="004A08A1" w:rsidRDefault="0091134B" w:rsidP="009A457E">
      <w:pPr>
        <w:widowControl/>
        <w:spacing w:line="276" w:lineRule="auto"/>
        <w:ind w:right="22"/>
        <w:jc w:val="center"/>
        <w:rPr>
          <w:color w:val="000000"/>
          <w:sz w:val="28"/>
          <w:szCs w:val="28"/>
          <w:lang w:val="ky-KG"/>
        </w:rPr>
      </w:pPr>
      <w:r w:rsidRPr="004A08A1">
        <w:rPr>
          <w:color w:val="000000"/>
          <w:sz w:val="28"/>
          <w:szCs w:val="28"/>
          <w:lang w:val="ky-KG"/>
        </w:rPr>
        <w:t>Келишимдин күчүнө кириши</w:t>
      </w:r>
    </w:p>
    <w:p w:rsidR="0091134B" w:rsidRPr="004A08A1" w:rsidRDefault="0091134B" w:rsidP="009A457E">
      <w:pPr>
        <w:widowControl/>
        <w:spacing w:line="276" w:lineRule="auto"/>
        <w:ind w:firstLine="715"/>
        <w:jc w:val="both"/>
        <w:rPr>
          <w:sz w:val="28"/>
          <w:szCs w:val="28"/>
          <w:lang w:val="ky-KG"/>
        </w:rPr>
      </w:pPr>
    </w:p>
    <w:p w:rsidR="0091134B" w:rsidRPr="004A08A1" w:rsidRDefault="0091134B" w:rsidP="009A457E">
      <w:pPr>
        <w:widowControl/>
        <w:tabs>
          <w:tab w:val="left" w:pos="4061"/>
        </w:tabs>
        <w:spacing w:line="276" w:lineRule="auto"/>
        <w:ind w:firstLine="715"/>
        <w:jc w:val="both"/>
        <w:rPr>
          <w:color w:val="000000"/>
          <w:sz w:val="28"/>
          <w:szCs w:val="28"/>
          <w:lang w:val="ky-KG"/>
        </w:rPr>
      </w:pPr>
      <w:r w:rsidRPr="004A08A1">
        <w:rPr>
          <w:color w:val="000000"/>
          <w:sz w:val="28"/>
          <w:szCs w:val="28"/>
          <w:lang w:val="ky-KG"/>
        </w:rPr>
        <w:t>Ушул Келишим депозитарий анын күчүнө кириши үчүн зарыл ички мамлекеттик жол-жоболорду мүчө мамлекеттердин аткаргандыгы жөнүндө жазуу жүзүндөгү акыркы билдирүүнү алган датадан тартып күчүнө кирет.</w:t>
      </w:r>
    </w:p>
    <w:p w:rsidR="0091134B" w:rsidRPr="004A08A1" w:rsidRDefault="0091134B" w:rsidP="009A457E">
      <w:pPr>
        <w:widowControl/>
        <w:tabs>
          <w:tab w:val="left" w:pos="4061"/>
        </w:tabs>
        <w:spacing w:line="276" w:lineRule="auto"/>
        <w:ind w:firstLine="715"/>
        <w:jc w:val="both"/>
        <w:rPr>
          <w:color w:val="000000"/>
          <w:sz w:val="28"/>
          <w:szCs w:val="28"/>
          <w:lang w:val="ky-KG"/>
        </w:rPr>
      </w:pPr>
      <w:r w:rsidRPr="004A08A1">
        <w:rPr>
          <w:color w:val="000000"/>
          <w:sz w:val="28"/>
          <w:szCs w:val="28"/>
          <w:lang w:val="ky-KG"/>
        </w:rPr>
        <w:t>Ушул Келишим күчүнө киргендигине байланыштуу ушул Келишимдин № 33 тиркемесине ылайык Бажы бирлигин жана Бирдиктүү экономикалык мейкиндикти түзүүнүн алкагында түзүлгөн эл аралык келишимдердин колдонулушу токтотулат.</w:t>
      </w:r>
    </w:p>
    <w:p w:rsidR="0091134B" w:rsidRPr="004A08A1" w:rsidRDefault="0091134B" w:rsidP="009A457E">
      <w:pPr>
        <w:widowControl/>
        <w:spacing w:line="276" w:lineRule="auto"/>
        <w:ind w:right="22"/>
        <w:jc w:val="center"/>
        <w:rPr>
          <w:color w:val="000000"/>
          <w:sz w:val="28"/>
          <w:szCs w:val="28"/>
          <w:lang w:val="ky-KG"/>
        </w:rPr>
      </w:pPr>
    </w:p>
    <w:p w:rsidR="0091134B" w:rsidRPr="004A08A1" w:rsidRDefault="0091134B" w:rsidP="009A457E">
      <w:pPr>
        <w:widowControl/>
        <w:spacing w:line="276" w:lineRule="auto"/>
        <w:ind w:right="22"/>
        <w:jc w:val="center"/>
        <w:rPr>
          <w:color w:val="000000"/>
          <w:sz w:val="28"/>
          <w:szCs w:val="28"/>
          <w:lang w:val="ky-KG"/>
        </w:rPr>
      </w:pPr>
      <w:r w:rsidRPr="004A08A1">
        <w:rPr>
          <w:color w:val="000000"/>
          <w:sz w:val="28"/>
          <w:szCs w:val="28"/>
          <w:lang w:val="ky-KG"/>
        </w:rPr>
        <w:t>114-берене</w:t>
      </w:r>
    </w:p>
    <w:p w:rsidR="0091134B" w:rsidRPr="004A08A1" w:rsidRDefault="0091134B" w:rsidP="009A457E">
      <w:pPr>
        <w:widowControl/>
        <w:spacing w:line="276" w:lineRule="auto"/>
        <w:jc w:val="center"/>
        <w:rPr>
          <w:color w:val="000000"/>
          <w:sz w:val="28"/>
          <w:szCs w:val="28"/>
          <w:lang w:val="ky-KG"/>
        </w:rPr>
      </w:pPr>
      <w:r w:rsidRPr="004A08A1">
        <w:rPr>
          <w:color w:val="000000"/>
          <w:sz w:val="28"/>
          <w:szCs w:val="28"/>
          <w:lang w:val="ky-KG"/>
        </w:rPr>
        <w:t>Ушул Келишимдин башка эл аралык келишимдер менен катышы</w:t>
      </w:r>
    </w:p>
    <w:p w:rsidR="0091134B" w:rsidRPr="004A08A1" w:rsidRDefault="0091134B" w:rsidP="009A457E">
      <w:pPr>
        <w:widowControl/>
        <w:tabs>
          <w:tab w:val="left" w:pos="1018"/>
        </w:tabs>
        <w:spacing w:line="276" w:lineRule="auto"/>
        <w:ind w:firstLine="734"/>
        <w:jc w:val="both"/>
        <w:rPr>
          <w:color w:val="000000"/>
          <w:sz w:val="28"/>
          <w:szCs w:val="28"/>
          <w:lang w:val="ky-KG"/>
        </w:rPr>
      </w:pPr>
    </w:p>
    <w:p w:rsidR="0091134B" w:rsidRPr="004A08A1" w:rsidRDefault="0091134B" w:rsidP="009A457E">
      <w:pPr>
        <w:widowControl/>
        <w:tabs>
          <w:tab w:val="left" w:pos="1018"/>
        </w:tabs>
        <w:spacing w:line="276" w:lineRule="auto"/>
        <w:ind w:firstLine="734"/>
        <w:jc w:val="both"/>
        <w:rPr>
          <w:color w:val="000000"/>
          <w:sz w:val="28"/>
          <w:szCs w:val="28"/>
          <w:lang w:val="ky-KG"/>
        </w:rPr>
      </w:pPr>
      <w:r w:rsidRPr="004A08A1">
        <w:rPr>
          <w:color w:val="000000"/>
          <w:sz w:val="28"/>
          <w:szCs w:val="28"/>
          <w:lang w:val="ky-KG"/>
        </w:rPr>
        <w:t>1. Ушул Келишим мүчө мамлекеттердин ушул Келишимдин максаттарына жана принциптерине карама-каршы келбеген эл аралык келишимдерди түзүүсүнө тоскоолдук кылбайт.</w:t>
      </w:r>
    </w:p>
    <w:p w:rsidR="0091134B" w:rsidRPr="004A08A1" w:rsidRDefault="0091134B" w:rsidP="009A457E">
      <w:pPr>
        <w:widowControl/>
        <w:tabs>
          <w:tab w:val="left" w:pos="1018"/>
        </w:tabs>
        <w:spacing w:line="276" w:lineRule="auto"/>
        <w:ind w:firstLine="734"/>
        <w:jc w:val="both"/>
        <w:rPr>
          <w:color w:val="000000"/>
          <w:sz w:val="28"/>
          <w:szCs w:val="28"/>
          <w:lang w:val="ky-KG"/>
        </w:rPr>
      </w:pPr>
      <w:r w:rsidRPr="004A08A1">
        <w:rPr>
          <w:color w:val="000000"/>
          <w:sz w:val="28"/>
          <w:szCs w:val="28"/>
          <w:lang w:val="ky-KG"/>
        </w:rPr>
        <w:t xml:space="preserve">2. Ушул Келишимдин же Бирликтин алкагында эл аралык келишимдердин жоболоруна салыштырганда кыйла терең деңгээлдеги интеграцияны караган же алардын жеке жана (же) </w:t>
      </w:r>
      <w:r w:rsidRPr="004A08A1">
        <w:rPr>
          <w:bCs/>
          <w:color w:val="000000"/>
          <w:sz w:val="28"/>
          <w:szCs w:val="28"/>
          <w:lang w:val="ky-KG"/>
        </w:rPr>
        <w:t>юридикалык</w:t>
      </w:r>
      <w:r w:rsidRPr="004A08A1">
        <w:rPr>
          <w:color w:val="000000"/>
          <w:sz w:val="28"/>
          <w:szCs w:val="28"/>
          <w:lang w:val="ky-KG"/>
        </w:rPr>
        <w:t xml:space="preserve"> жактарынын пайдасына кошумча артыкчылыктарды берген мүчө мамлекеттердин ортосундагы эки тараптуу эл аралык келишимдер аларды түзгөн мамлекеттердин ортосундагы мамилелерге колдонулат жана алардын жана башка мүчө мамлекеттердин өздөрүнүн укуктарын ишке ашыруусун жана ушул Келишим жана Бирликтин алкагында эл аралык келишимдер боюнча милдеттенмелерди аткаруусун козгобогон шартта түзүлүшү мүмкүн.</w:t>
      </w:r>
    </w:p>
    <w:p w:rsidR="0091134B" w:rsidRPr="004A08A1" w:rsidRDefault="0091134B" w:rsidP="009A457E">
      <w:pPr>
        <w:widowControl/>
        <w:spacing w:line="276" w:lineRule="auto"/>
        <w:ind w:left="2702" w:right="2674"/>
        <w:jc w:val="center"/>
        <w:rPr>
          <w:sz w:val="28"/>
          <w:szCs w:val="28"/>
          <w:lang w:val="ky-KG"/>
        </w:rPr>
      </w:pPr>
    </w:p>
    <w:p w:rsidR="0091134B" w:rsidRPr="004A08A1" w:rsidRDefault="0091134B" w:rsidP="009A457E">
      <w:pPr>
        <w:widowControl/>
        <w:spacing w:before="240" w:line="276" w:lineRule="auto"/>
        <w:ind w:right="22"/>
        <w:jc w:val="center"/>
        <w:rPr>
          <w:color w:val="000000"/>
          <w:sz w:val="28"/>
          <w:szCs w:val="28"/>
          <w:lang w:val="ky-KG"/>
        </w:rPr>
      </w:pPr>
      <w:r w:rsidRPr="004A08A1">
        <w:rPr>
          <w:color w:val="000000"/>
          <w:sz w:val="28"/>
          <w:szCs w:val="28"/>
          <w:lang w:val="ky-KG"/>
        </w:rPr>
        <w:t xml:space="preserve">115-берене </w:t>
      </w:r>
    </w:p>
    <w:p w:rsidR="0091134B" w:rsidRPr="004A08A1" w:rsidRDefault="0091134B" w:rsidP="009A457E">
      <w:pPr>
        <w:widowControl/>
        <w:spacing w:line="276" w:lineRule="auto"/>
        <w:ind w:right="22"/>
        <w:jc w:val="center"/>
        <w:rPr>
          <w:color w:val="000000"/>
          <w:sz w:val="28"/>
          <w:szCs w:val="28"/>
          <w:lang w:val="ky-KG"/>
        </w:rPr>
      </w:pPr>
      <w:r w:rsidRPr="004A08A1">
        <w:rPr>
          <w:color w:val="000000"/>
          <w:sz w:val="28"/>
          <w:szCs w:val="28"/>
          <w:lang w:val="ky-KG"/>
        </w:rPr>
        <w:t>Келишимге өзгөртүүлөрдү киргизүү</w:t>
      </w:r>
    </w:p>
    <w:p w:rsidR="0091134B" w:rsidRPr="004A08A1" w:rsidRDefault="0091134B" w:rsidP="009A457E">
      <w:pPr>
        <w:widowControl/>
        <w:spacing w:line="276" w:lineRule="auto"/>
        <w:ind w:firstLine="710"/>
        <w:jc w:val="both"/>
        <w:rPr>
          <w:sz w:val="28"/>
          <w:szCs w:val="28"/>
          <w:lang w:val="ky-KG"/>
        </w:rPr>
      </w:pPr>
    </w:p>
    <w:p w:rsidR="0091134B" w:rsidRPr="004A08A1" w:rsidRDefault="0091134B" w:rsidP="009A457E">
      <w:pPr>
        <w:widowControl/>
        <w:spacing w:line="276" w:lineRule="auto"/>
        <w:ind w:firstLine="710"/>
        <w:jc w:val="both"/>
        <w:rPr>
          <w:color w:val="000000"/>
          <w:sz w:val="28"/>
          <w:szCs w:val="28"/>
          <w:lang w:val="ky-KG"/>
        </w:rPr>
      </w:pPr>
      <w:r w:rsidRPr="004A08A1">
        <w:rPr>
          <w:color w:val="000000"/>
          <w:sz w:val="28"/>
          <w:szCs w:val="28"/>
          <w:lang w:val="ky-KG"/>
        </w:rPr>
        <w:t>Ушул Келишимге өзгөртүүлөр жана толуктоолор киргизилиши мүмкүн, алар өзүнчө протоколдор менен таризделет жана ушул Келишимдин ажырагыс бөлүгү болуп саналат.</w:t>
      </w:r>
    </w:p>
    <w:p w:rsidR="0091134B" w:rsidRPr="004A08A1" w:rsidRDefault="0091134B" w:rsidP="009A457E">
      <w:pPr>
        <w:widowControl/>
        <w:spacing w:line="276" w:lineRule="auto"/>
        <w:ind w:left="2237" w:right="2294"/>
        <w:jc w:val="center"/>
        <w:rPr>
          <w:color w:val="000000"/>
          <w:sz w:val="28"/>
          <w:szCs w:val="28"/>
          <w:lang w:val="ky-KG"/>
        </w:rPr>
      </w:pPr>
    </w:p>
    <w:p w:rsidR="0091134B" w:rsidRPr="004A08A1" w:rsidRDefault="0091134B" w:rsidP="009A457E">
      <w:pPr>
        <w:widowControl/>
        <w:spacing w:line="276" w:lineRule="auto"/>
        <w:ind w:right="22"/>
        <w:jc w:val="center"/>
        <w:rPr>
          <w:color w:val="000000"/>
          <w:sz w:val="28"/>
          <w:szCs w:val="28"/>
          <w:lang w:val="ky-KG"/>
        </w:rPr>
      </w:pPr>
      <w:r w:rsidRPr="004A08A1">
        <w:rPr>
          <w:color w:val="000000"/>
          <w:sz w:val="28"/>
          <w:szCs w:val="28"/>
          <w:lang w:val="ky-KG"/>
        </w:rPr>
        <w:t>116-берене</w:t>
      </w:r>
    </w:p>
    <w:p w:rsidR="0091134B" w:rsidRPr="004A08A1" w:rsidRDefault="0091134B" w:rsidP="009A457E">
      <w:pPr>
        <w:widowControl/>
        <w:spacing w:line="276" w:lineRule="auto"/>
        <w:ind w:right="22"/>
        <w:jc w:val="center"/>
        <w:rPr>
          <w:color w:val="000000"/>
          <w:sz w:val="28"/>
          <w:szCs w:val="28"/>
          <w:lang w:val="ky-KG"/>
        </w:rPr>
      </w:pPr>
      <w:r w:rsidRPr="004A08A1">
        <w:rPr>
          <w:color w:val="000000"/>
          <w:sz w:val="28"/>
          <w:szCs w:val="28"/>
          <w:lang w:val="ky-KG"/>
        </w:rPr>
        <w:t>Келишимди Бириккен Улуттар Уюмунун Катчылыгында каттоо</w:t>
      </w:r>
    </w:p>
    <w:p w:rsidR="0091134B" w:rsidRPr="004A08A1" w:rsidRDefault="0091134B" w:rsidP="009A457E">
      <w:pPr>
        <w:widowControl/>
        <w:spacing w:line="276" w:lineRule="auto"/>
        <w:ind w:right="22"/>
        <w:jc w:val="center"/>
        <w:rPr>
          <w:color w:val="000000"/>
          <w:sz w:val="28"/>
          <w:szCs w:val="28"/>
          <w:lang w:val="ky-KG"/>
        </w:rPr>
      </w:pPr>
    </w:p>
    <w:p w:rsidR="0091134B" w:rsidRPr="004A08A1" w:rsidRDefault="0091134B" w:rsidP="009A457E">
      <w:pPr>
        <w:widowControl/>
        <w:spacing w:line="276" w:lineRule="auto"/>
        <w:ind w:right="43" w:firstLine="706"/>
        <w:jc w:val="both"/>
        <w:rPr>
          <w:color w:val="000000"/>
          <w:sz w:val="28"/>
          <w:szCs w:val="28"/>
          <w:lang w:val="ky-KG"/>
        </w:rPr>
      </w:pPr>
      <w:r w:rsidRPr="004A08A1">
        <w:rPr>
          <w:color w:val="000000"/>
          <w:sz w:val="28"/>
          <w:szCs w:val="28"/>
          <w:lang w:val="ky-KG"/>
        </w:rPr>
        <w:t>Ушул Келишим Бириккен Улуттар Уюмунун Уставынын 102-беренесине ылайык Бириккен Улуттар Уюмунун Катчылыгында катталууга тийиш.</w:t>
      </w:r>
    </w:p>
    <w:p w:rsidR="0091134B" w:rsidRPr="004A08A1" w:rsidRDefault="0091134B" w:rsidP="009A457E">
      <w:pPr>
        <w:widowControl/>
        <w:spacing w:line="276" w:lineRule="auto"/>
        <w:ind w:left="4094" w:right="4046" w:hanging="77"/>
        <w:jc w:val="center"/>
        <w:rPr>
          <w:sz w:val="28"/>
          <w:szCs w:val="28"/>
          <w:lang w:val="ky-KG"/>
        </w:rPr>
      </w:pPr>
    </w:p>
    <w:p w:rsidR="0091134B" w:rsidRPr="004A08A1" w:rsidRDefault="0091134B" w:rsidP="004C10C2">
      <w:pPr>
        <w:widowControl/>
        <w:spacing w:line="276" w:lineRule="auto"/>
        <w:ind w:right="22" w:firstLine="17"/>
        <w:jc w:val="center"/>
        <w:rPr>
          <w:color w:val="000000"/>
          <w:sz w:val="28"/>
          <w:szCs w:val="28"/>
          <w:lang w:val="ky-KG"/>
        </w:rPr>
      </w:pPr>
      <w:r w:rsidRPr="004A08A1">
        <w:rPr>
          <w:color w:val="000000"/>
          <w:sz w:val="28"/>
          <w:szCs w:val="28"/>
          <w:lang w:val="ky-KG"/>
        </w:rPr>
        <w:t xml:space="preserve">117-берене </w:t>
      </w:r>
    </w:p>
    <w:p w:rsidR="0091134B" w:rsidRPr="004A08A1" w:rsidRDefault="0091134B" w:rsidP="009A457E">
      <w:pPr>
        <w:widowControl/>
        <w:spacing w:line="276" w:lineRule="auto"/>
        <w:ind w:right="22" w:firstLine="17"/>
        <w:jc w:val="center"/>
        <w:rPr>
          <w:color w:val="000000"/>
          <w:sz w:val="28"/>
          <w:szCs w:val="28"/>
          <w:lang w:val="ky-KG"/>
        </w:rPr>
      </w:pPr>
      <w:r w:rsidRPr="004A08A1">
        <w:rPr>
          <w:color w:val="000000"/>
          <w:sz w:val="28"/>
          <w:szCs w:val="28"/>
          <w:lang w:val="ky-KG"/>
        </w:rPr>
        <w:t>Эскертмелер</w:t>
      </w:r>
    </w:p>
    <w:p w:rsidR="0091134B" w:rsidRPr="004A08A1" w:rsidRDefault="0091134B" w:rsidP="009A457E">
      <w:pPr>
        <w:widowControl/>
        <w:spacing w:line="276" w:lineRule="auto"/>
        <w:ind w:left="720"/>
        <w:rPr>
          <w:sz w:val="28"/>
          <w:szCs w:val="28"/>
          <w:lang w:val="ky-KG"/>
        </w:rPr>
      </w:pPr>
    </w:p>
    <w:p w:rsidR="0091134B" w:rsidRPr="004A08A1" w:rsidRDefault="0091134B" w:rsidP="009A457E">
      <w:pPr>
        <w:widowControl/>
        <w:spacing w:line="276" w:lineRule="auto"/>
        <w:jc w:val="center"/>
        <w:rPr>
          <w:color w:val="000000"/>
          <w:sz w:val="28"/>
          <w:szCs w:val="28"/>
          <w:lang w:val="ky-KG"/>
        </w:rPr>
      </w:pPr>
      <w:r w:rsidRPr="004A08A1">
        <w:rPr>
          <w:color w:val="000000"/>
          <w:sz w:val="28"/>
          <w:szCs w:val="28"/>
          <w:lang w:val="ky-KG"/>
        </w:rPr>
        <w:t>Ушул Келишимге эскертмелерге жол берилбейт.</w:t>
      </w:r>
    </w:p>
    <w:p w:rsidR="0091134B" w:rsidRPr="004A08A1" w:rsidRDefault="0091134B" w:rsidP="009A457E">
      <w:pPr>
        <w:widowControl/>
        <w:spacing w:line="276" w:lineRule="auto"/>
        <w:ind w:left="3466" w:right="3470"/>
        <w:jc w:val="center"/>
        <w:rPr>
          <w:sz w:val="28"/>
          <w:szCs w:val="28"/>
          <w:lang w:val="ky-KG"/>
        </w:rPr>
      </w:pPr>
    </w:p>
    <w:p w:rsidR="0091134B" w:rsidRPr="004A08A1" w:rsidRDefault="0091134B" w:rsidP="009A457E">
      <w:pPr>
        <w:widowControl/>
        <w:spacing w:line="276" w:lineRule="auto"/>
        <w:jc w:val="center"/>
        <w:rPr>
          <w:color w:val="000000"/>
          <w:sz w:val="28"/>
          <w:szCs w:val="28"/>
          <w:lang w:val="ky-KG"/>
        </w:rPr>
      </w:pPr>
      <w:r w:rsidRPr="004A08A1">
        <w:rPr>
          <w:color w:val="000000"/>
          <w:sz w:val="28"/>
          <w:szCs w:val="28"/>
          <w:lang w:val="ky-KG"/>
        </w:rPr>
        <w:t xml:space="preserve">118-берене </w:t>
      </w:r>
    </w:p>
    <w:p w:rsidR="0091134B" w:rsidRPr="004A08A1" w:rsidRDefault="0091134B" w:rsidP="009A457E">
      <w:pPr>
        <w:widowControl/>
        <w:spacing w:line="276" w:lineRule="auto"/>
        <w:jc w:val="center"/>
        <w:rPr>
          <w:color w:val="000000"/>
          <w:sz w:val="28"/>
          <w:szCs w:val="28"/>
          <w:lang w:val="ky-KG"/>
        </w:rPr>
      </w:pPr>
      <w:r w:rsidRPr="004A08A1">
        <w:rPr>
          <w:color w:val="000000"/>
          <w:sz w:val="28"/>
          <w:szCs w:val="28"/>
          <w:lang w:val="ky-KG"/>
        </w:rPr>
        <w:t>Келишимден чыгуу</w:t>
      </w:r>
    </w:p>
    <w:p w:rsidR="0091134B" w:rsidRPr="004A08A1" w:rsidRDefault="0091134B" w:rsidP="009A457E">
      <w:pPr>
        <w:widowControl/>
        <w:spacing w:line="276" w:lineRule="auto"/>
        <w:jc w:val="center"/>
        <w:rPr>
          <w:color w:val="000000"/>
          <w:sz w:val="28"/>
          <w:szCs w:val="28"/>
          <w:lang w:val="ky-KG"/>
        </w:rPr>
      </w:pPr>
    </w:p>
    <w:p w:rsidR="0091134B" w:rsidRPr="004A08A1" w:rsidRDefault="0091134B" w:rsidP="009A457E">
      <w:pPr>
        <w:widowControl/>
        <w:tabs>
          <w:tab w:val="left" w:pos="1008"/>
        </w:tabs>
        <w:spacing w:line="276" w:lineRule="auto"/>
        <w:ind w:firstLine="734"/>
        <w:jc w:val="both"/>
        <w:rPr>
          <w:color w:val="000000"/>
          <w:sz w:val="28"/>
          <w:szCs w:val="28"/>
          <w:lang w:val="ky-KG"/>
        </w:rPr>
      </w:pPr>
      <w:r w:rsidRPr="004A08A1">
        <w:rPr>
          <w:color w:val="000000"/>
          <w:sz w:val="28"/>
          <w:szCs w:val="28"/>
          <w:lang w:val="ky-KG"/>
        </w:rPr>
        <w:t>1. Каалаган мүчө мамлекет ушул Келишимдин депозитарийине дипломатиялык каналдар боюнча өзүнүн ушул Келишимден чыгуу ниети жөнүндө жазуу жүзүндөгү билдирүүсүн жөнөтүп, ушул Келишимден чыгууга укуктуу. Ушул Келишимдин бул мамлекетке карата колдонулушу ушул Келишимдин депозитарийи ушундай билдирүүнү алган датадан тартып 12 ай өткөндөн кийин токтотулат.</w:t>
      </w:r>
    </w:p>
    <w:p w:rsidR="0091134B" w:rsidRPr="004A08A1" w:rsidRDefault="0091134B" w:rsidP="009A457E">
      <w:pPr>
        <w:widowControl/>
        <w:tabs>
          <w:tab w:val="left" w:pos="1008"/>
        </w:tabs>
        <w:spacing w:line="276" w:lineRule="auto"/>
        <w:ind w:firstLine="734"/>
        <w:jc w:val="both"/>
        <w:rPr>
          <w:color w:val="000000"/>
          <w:sz w:val="28"/>
          <w:szCs w:val="28"/>
          <w:lang w:val="ky-KG"/>
        </w:rPr>
      </w:pPr>
      <w:r w:rsidRPr="004A08A1">
        <w:rPr>
          <w:color w:val="000000"/>
          <w:sz w:val="28"/>
          <w:szCs w:val="28"/>
          <w:lang w:val="ky-KG"/>
        </w:rPr>
        <w:t>2. Ушул берененин 1-пунктуна ылайык өзүнүн ушул Келишимден чыгуу ниети жөнүндө билдирген мүчө мамлекет ушул Келишимге катышкандыгына байланыштуу келип чыккан каржылык милдеттенмелерин жөнгө салууга милдеттүү. Бул милдеттенме мамлекет ушул Келишимден чыккандыгына карабастан, аны толук аткарганга чейин күчүндө кала берет.</w:t>
      </w:r>
    </w:p>
    <w:p w:rsidR="0091134B" w:rsidRPr="004A08A1" w:rsidRDefault="0091134B" w:rsidP="009A457E">
      <w:pPr>
        <w:widowControl/>
        <w:tabs>
          <w:tab w:val="left" w:pos="1008"/>
        </w:tabs>
        <w:spacing w:line="276" w:lineRule="auto"/>
        <w:ind w:firstLine="734"/>
        <w:jc w:val="both"/>
        <w:rPr>
          <w:color w:val="000000"/>
          <w:sz w:val="28"/>
          <w:szCs w:val="28"/>
          <w:lang w:val="ky-KG"/>
        </w:rPr>
      </w:pPr>
      <w:r w:rsidRPr="004A08A1">
        <w:rPr>
          <w:color w:val="000000"/>
          <w:sz w:val="28"/>
          <w:szCs w:val="28"/>
          <w:lang w:val="ky-KG"/>
        </w:rPr>
        <w:t>3. Ушул берененин 1-пунктунда көрсөтүлгөн билдирүүнүн негизинде Жогорку кеңеш мүчө мамлекеттин ушул Келишимге катышкандыгы менен байланыштуу келип чыккан милдеттенмелерди жөнгө салуу процессинин башталышы жөнүндө чечим кабыл алат.</w:t>
      </w:r>
    </w:p>
    <w:p w:rsidR="0091134B" w:rsidRPr="004A08A1" w:rsidRDefault="0091134B" w:rsidP="009A457E">
      <w:pPr>
        <w:widowControl/>
        <w:tabs>
          <w:tab w:val="left" w:pos="1008"/>
        </w:tabs>
        <w:spacing w:line="276" w:lineRule="auto"/>
        <w:ind w:firstLine="734"/>
        <w:jc w:val="both"/>
        <w:rPr>
          <w:color w:val="000000"/>
          <w:sz w:val="28"/>
          <w:szCs w:val="28"/>
          <w:lang w:val="ky-KG"/>
        </w:rPr>
      </w:pPr>
      <w:r w:rsidRPr="004A08A1">
        <w:rPr>
          <w:color w:val="000000"/>
          <w:sz w:val="28"/>
          <w:szCs w:val="28"/>
          <w:lang w:val="ky-KG"/>
        </w:rPr>
        <w:t>4. Бул Келишимден чыгуу Бирликте мүчөлүктүн токтотулушуна жана Бирликтин алкагында эл аралык келишимдерден чыгууга автоматтык түрдө алып келет.</w:t>
      </w:r>
    </w:p>
    <w:p w:rsidR="0091134B" w:rsidRPr="004A08A1" w:rsidRDefault="0091134B" w:rsidP="009A457E">
      <w:pPr>
        <w:widowControl/>
        <w:tabs>
          <w:tab w:val="left" w:pos="1008"/>
        </w:tabs>
        <w:spacing w:line="276" w:lineRule="auto"/>
        <w:ind w:firstLine="734"/>
        <w:jc w:val="both"/>
        <w:rPr>
          <w:color w:val="000000"/>
          <w:sz w:val="28"/>
          <w:szCs w:val="28"/>
          <w:lang w:val="ky-KG"/>
        </w:rPr>
      </w:pPr>
    </w:p>
    <w:p w:rsidR="0091134B" w:rsidRPr="004A08A1" w:rsidRDefault="0091134B" w:rsidP="009A457E">
      <w:pPr>
        <w:widowControl/>
        <w:spacing w:line="276" w:lineRule="auto"/>
        <w:ind w:firstLine="686"/>
        <w:jc w:val="both"/>
        <w:rPr>
          <w:color w:val="000000"/>
          <w:sz w:val="28"/>
          <w:szCs w:val="28"/>
          <w:lang w:val="ky-KG"/>
        </w:rPr>
      </w:pPr>
      <w:r w:rsidRPr="004A08A1">
        <w:rPr>
          <w:color w:val="000000"/>
          <w:sz w:val="28"/>
          <w:szCs w:val="28"/>
          <w:lang w:val="ky-KG"/>
        </w:rPr>
        <w:t>2014-жылдын 29-майында Астана шаарында бир нускада беларусь, казак жана орус тилдеринде түзүлдү, мында бардык тексттер бирдей күчкө ээ.</w:t>
      </w:r>
    </w:p>
    <w:p w:rsidR="0091134B" w:rsidRPr="004A08A1" w:rsidRDefault="0091134B" w:rsidP="009A457E">
      <w:pPr>
        <w:widowControl/>
        <w:spacing w:line="276" w:lineRule="auto"/>
        <w:ind w:firstLine="686"/>
        <w:jc w:val="both"/>
        <w:rPr>
          <w:color w:val="000000"/>
          <w:sz w:val="28"/>
          <w:szCs w:val="28"/>
          <w:lang w:val="ky-KG"/>
        </w:rPr>
      </w:pPr>
      <w:r w:rsidRPr="004A08A1">
        <w:rPr>
          <w:color w:val="000000"/>
          <w:sz w:val="28"/>
          <w:szCs w:val="28"/>
          <w:lang w:val="ky-KG"/>
        </w:rPr>
        <w:t>Пикир келишпестиктер келип чыккан учурда ушул Келишимди чечмелөө максаттары үчүн орус тилиндеги текст колдонулат.</w:t>
      </w:r>
    </w:p>
    <w:p w:rsidR="0091134B" w:rsidRPr="004A08A1" w:rsidRDefault="0091134B" w:rsidP="009A457E">
      <w:pPr>
        <w:widowControl/>
        <w:spacing w:line="276" w:lineRule="auto"/>
        <w:ind w:firstLine="686"/>
        <w:jc w:val="both"/>
        <w:rPr>
          <w:color w:val="000000"/>
          <w:sz w:val="28"/>
          <w:szCs w:val="28"/>
          <w:lang w:val="ky-KG"/>
        </w:rPr>
      </w:pPr>
      <w:r w:rsidRPr="004A08A1">
        <w:rPr>
          <w:color w:val="000000"/>
          <w:sz w:val="28"/>
          <w:szCs w:val="28"/>
          <w:lang w:val="ky-KG"/>
        </w:rPr>
        <w:t xml:space="preserve">Ушул Келишимдин түп нускасы </w:t>
      </w:r>
      <w:r w:rsidRPr="004A08A1">
        <w:rPr>
          <w:rFonts w:eastAsia="Calibri"/>
          <w:color w:val="000000"/>
          <w:sz w:val="28"/>
          <w:szCs w:val="28"/>
          <w:lang w:val="ky-KG"/>
        </w:rPr>
        <w:t>Евразия экономикалык комиссиясы</w:t>
      </w:r>
      <w:r w:rsidRPr="004A08A1">
        <w:rPr>
          <w:color w:val="000000"/>
          <w:sz w:val="28"/>
          <w:szCs w:val="28"/>
          <w:lang w:val="ky-KG"/>
        </w:rPr>
        <w:t>нда сакталат, ал ушул Келишимдин депозитарийи болуп саналуу менен анын күбөлөндүрүлгөн көчүрмөсүн ар бир Тарапка жөнөтөт.</w:t>
      </w:r>
    </w:p>
    <w:p w:rsidR="0091134B" w:rsidRPr="004A08A1" w:rsidRDefault="0091134B" w:rsidP="009A457E">
      <w:pPr>
        <w:widowControl/>
        <w:spacing w:line="276" w:lineRule="auto"/>
        <w:ind w:firstLine="686"/>
        <w:jc w:val="both"/>
        <w:rPr>
          <w:color w:val="000000"/>
          <w:sz w:val="28"/>
          <w:szCs w:val="28"/>
          <w:lang w:val="ky-KG"/>
        </w:rPr>
      </w:pPr>
    </w:p>
    <w:p w:rsidR="009A457E" w:rsidRPr="004A08A1" w:rsidRDefault="009A457E" w:rsidP="004C10C2">
      <w:pPr>
        <w:widowControl/>
        <w:tabs>
          <w:tab w:val="left" w:pos="3245"/>
          <w:tab w:val="left" w:pos="6490"/>
        </w:tabs>
        <w:spacing w:line="276" w:lineRule="auto"/>
        <w:ind w:right="49"/>
        <w:jc w:val="center"/>
        <w:rPr>
          <w:b/>
          <w:szCs w:val="28"/>
          <w:lang w:val="ky-KG"/>
        </w:rPr>
      </w:pPr>
      <w:r w:rsidRPr="004A08A1">
        <w:rPr>
          <w:b/>
          <w:szCs w:val="28"/>
          <w:lang w:val="ky-KG"/>
        </w:rPr>
        <w:t xml:space="preserve">Беларусь               </w:t>
      </w:r>
      <w:r w:rsidR="004C10C2">
        <w:rPr>
          <w:b/>
          <w:szCs w:val="28"/>
          <w:lang w:val="ky-KG"/>
        </w:rPr>
        <w:t xml:space="preserve">       </w:t>
      </w:r>
      <w:r w:rsidRPr="004A08A1">
        <w:rPr>
          <w:b/>
          <w:szCs w:val="28"/>
          <w:lang w:val="ky-KG"/>
        </w:rPr>
        <w:t xml:space="preserve">   </w:t>
      </w:r>
      <w:r w:rsidR="004C10C2">
        <w:rPr>
          <w:b/>
          <w:szCs w:val="28"/>
          <w:lang w:val="ky-KG"/>
        </w:rPr>
        <w:t xml:space="preserve">               </w:t>
      </w:r>
      <w:r w:rsidRPr="004A08A1">
        <w:rPr>
          <w:b/>
          <w:szCs w:val="28"/>
          <w:lang w:val="ky-KG"/>
        </w:rPr>
        <w:t xml:space="preserve">  Казакстан                  </w:t>
      </w:r>
      <w:r w:rsidR="004C10C2">
        <w:rPr>
          <w:b/>
          <w:szCs w:val="28"/>
          <w:lang w:val="ky-KG"/>
        </w:rPr>
        <w:t xml:space="preserve">           </w:t>
      </w:r>
      <w:r w:rsidRPr="004A08A1">
        <w:rPr>
          <w:b/>
          <w:szCs w:val="28"/>
          <w:lang w:val="ky-KG"/>
        </w:rPr>
        <w:t xml:space="preserve">                        Россия</w:t>
      </w:r>
    </w:p>
    <w:p w:rsidR="0091134B" w:rsidRDefault="009A457E" w:rsidP="004C10C2">
      <w:pPr>
        <w:widowControl/>
        <w:tabs>
          <w:tab w:val="left" w:pos="3245"/>
          <w:tab w:val="left" w:pos="6490"/>
        </w:tabs>
        <w:spacing w:line="276" w:lineRule="auto"/>
        <w:ind w:right="49"/>
        <w:jc w:val="center"/>
        <w:rPr>
          <w:b/>
          <w:szCs w:val="28"/>
          <w:lang w:val="ky-KG"/>
        </w:rPr>
      </w:pPr>
      <w:r w:rsidRPr="004A08A1">
        <w:rPr>
          <w:b/>
          <w:szCs w:val="28"/>
          <w:lang w:val="ky-KG"/>
        </w:rPr>
        <w:t>Республикасы үчүн</w:t>
      </w:r>
      <w:r w:rsidRPr="004A08A1">
        <w:rPr>
          <w:b/>
          <w:szCs w:val="28"/>
          <w:lang w:val="ky-KG"/>
        </w:rPr>
        <w:tab/>
      </w:r>
      <w:r w:rsidR="004C10C2">
        <w:rPr>
          <w:b/>
          <w:szCs w:val="28"/>
          <w:lang w:val="ky-KG"/>
        </w:rPr>
        <w:t xml:space="preserve">     </w:t>
      </w:r>
      <w:r w:rsidRPr="004A08A1">
        <w:rPr>
          <w:b/>
          <w:szCs w:val="28"/>
          <w:lang w:val="ky-KG"/>
        </w:rPr>
        <w:t>Республикасы үчүн</w:t>
      </w:r>
      <w:r w:rsidRPr="004A08A1">
        <w:rPr>
          <w:b/>
          <w:szCs w:val="28"/>
          <w:lang w:val="ky-KG"/>
        </w:rPr>
        <w:tab/>
      </w:r>
      <w:r w:rsidR="004C10C2">
        <w:rPr>
          <w:b/>
          <w:szCs w:val="28"/>
          <w:lang w:val="ky-KG"/>
        </w:rPr>
        <w:t xml:space="preserve">                  </w:t>
      </w:r>
      <w:r w:rsidRPr="004A08A1">
        <w:rPr>
          <w:b/>
          <w:szCs w:val="28"/>
          <w:lang w:val="ky-KG"/>
        </w:rPr>
        <w:t>Федерациясы үчүн</w:t>
      </w:r>
    </w:p>
    <w:p w:rsidR="004C10C2" w:rsidRDefault="004C10C2" w:rsidP="004C10C2">
      <w:pPr>
        <w:widowControl/>
        <w:tabs>
          <w:tab w:val="left" w:pos="3245"/>
          <w:tab w:val="left" w:pos="6490"/>
        </w:tabs>
        <w:spacing w:line="276" w:lineRule="auto"/>
        <w:ind w:right="49"/>
        <w:jc w:val="center"/>
        <w:rPr>
          <w:b/>
          <w:szCs w:val="28"/>
          <w:lang w:val="ky-KG"/>
        </w:rPr>
      </w:pPr>
    </w:p>
    <w:p w:rsidR="004C10C2" w:rsidRDefault="004C10C2" w:rsidP="004C10C2">
      <w:pPr>
        <w:widowControl/>
        <w:tabs>
          <w:tab w:val="left" w:pos="3245"/>
          <w:tab w:val="left" w:pos="6490"/>
        </w:tabs>
        <w:spacing w:line="276" w:lineRule="auto"/>
        <w:ind w:right="49"/>
        <w:jc w:val="center"/>
        <w:rPr>
          <w:szCs w:val="28"/>
          <w:lang w:val="ky-KG"/>
        </w:rPr>
        <w:sectPr w:rsidR="004C10C2" w:rsidSect="004C10C2">
          <w:headerReference w:type="default" r:id="rId9"/>
          <w:footerReference w:type="even" r:id="rId10"/>
          <w:footerReference w:type="default" r:id="rId11"/>
          <w:pgSz w:w="12240" w:h="18720"/>
          <w:pgMar w:top="1134" w:right="851" w:bottom="1134" w:left="1701" w:header="720" w:footer="720" w:gutter="0"/>
          <w:pgNumType w:start="1"/>
          <w:cols w:space="60"/>
          <w:noEndnote/>
          <w:titlePg/>
          <w:docGrid w:linePitch="326"/>
        </w:sectPr>
      </w:pPr>
    </w:p>
    <w:p w:rsidR="00FC1CC3" w:rsidRPr="004A08A1" w:rsidRDefault="00FC1CC3" w:rsidP="004C10C2">
      <w:pPr>
        <w:pStyle w:val="Style31"/>
        <w:widowControl/>
        <w:spacing w:line="240" w:lineRule="auto"/>
        <w:ind w:left="6144"/>
        <w:jc w:val="right"/>
        <w:rPr>
          <w:rStyle w:val="FontStyle115"/>
          <w:noProof/>
          <w:lang w:val="ky-KG"/>
        </w:rPr>
      </w:pPr>
      <w:r w:rsidRPr="004A08A1">
        <w:rPr>
          <w:rStyle w:val="FontStyle115"/>
          <w:noProof/>
          <w:lang w:val="ky-KG"/>
        </w:rPr>
        <w:t>№ 1 ТИРКЕМЕ</w:t>
      </w:r>
    </w:p>
    <w:p w:rsidR="00FC1CC3" w:rsidRPr="004A08A1" w:rsidRDefault="00FC1CC3" w:rsidP="004C10C2">
      <w:pPr>
        <w:pStyle w:val="Style31"/>
        <w:widowControl/>
        <w:spacing w:line="240" w:lineRule="auto"/>
        <w:ind w:left="6144"/>
        <w:jc w:val="right"/>
        <w:rPr>
          <w:rStyle w:val="FontStyle115"/>
          <w:noProof/>
          <w:lang w:val="ky-KG"/>
        </w:rPr>
      </w:pPr>
    </w:p>
    <w:p w:rsidR="00FC1CC3" w:rsidRPr="004A08A1" w:rsidRDefault="00FC1CC3" w:rsidP="004C10C2">
      <w:pPr>
        <w:pStyle w:val="Style31"/>
        <w:widowControl/>
        <w:spacing w:line="240" w:lineRule="auto"/>
        <w:ind w:left="5954" w:hanging="425"/>
        <w:jc w:val="right"/>
        <w:rPr>
          <w:rStyle w:val="FontStyle115"/>
          <w:noProof/>
          <w:lang w:val="ky-KG"/>
        </w:rPr>
      </w:pPr>
      <w:r w:rsidRPr="004A08A1">
        <w:rPr>
          <w:rStyle w:val="FontStyle115"/>
          <w:noProof/>
          <w:lang w:val="ky-KG"/>
        </w:rPr>
        <w:t>Евразия экономикалык бирлиги жөнүндө келишимине</w:t>
      </w:r>
    </w:p>
    <w:p w:rsidR="00FC1CC3" w:rsidRPr="004A08A1" w:rsidRDefault="00FC1CC3" w:rsidP="004C10C2">
      <w:pPr>
        <w:pStyle w:val="Style32"/>
        <w:widowControl/>
        <w:spacing w:line="240" w:lineRule="auto"/>
        <w:ind w:left="1742" w:right="1786"/>
        <w:jc w:val="center"/>
        <w:rPr>
          <w:noProof/>
          <w:sz w:val="28"/>
          <w:szCs w:val="28"/>
          <w:lang w:val="ky-KG"/>
        </w:rPr>
      </w:pPr>
    </w:p>
    <w:p w:rsidR="00FC1CC3" w:rsidRPr="004A08A1" w:rsidRDefault="00FC1CC3" w:rsidP="004C10C2">
      <w:pPr>
        <w:pStyle w:val="Style32"/>
        <w:widowControl/>
        <w:spacing w:line="240" w:lineRule="auto"/>
        <w:ind w:right="-1" w:firstLine="0"/>
        <w:jc w:val="center"/>
        <w:rPr>
          <w:rStyle w:val="FontStyle114"/>
          <w:noProof/>
          <w:spacing w:val="40"/>
          <w:lang w:val="ky-KG"/>
        </w:rPr>
      </w:pPr>
      <w:r w:rsidRPr="004A08A1">
        <w:rPr>
          <w:rStyle w:val="FontStyle114"/>
          <w:noProof/>
          <w:lang w:val="ky-KG"/>
        </w:rPr>
        <w:t>Евразия экономикалык комиссиясы жөнүндө</w:t>
      </w:r>
    </w:p>
    <w:p w:rsidR="00FC1CC3" w:rsidRPr="004A08A1" w:rsidRDefault="00FC1CC3" w:rsidP="004C10C2">
      <w:pPr>
        <w:pStyle w:val="Style16"/>
        <w:widowControl/>
        <w:ind w:right="19"/>
        <w:rPr>
          <w:noProof/>
          <w:sz w:val="28"/>
          <w:szCs w:val="28"/>
          <w:lang w:val="ky-KG"/>
        </w:rPr>
      </w:pPr>
      <w:r w:rsidRPr="004A08A1">
        <w:rPr>
          <w:rStyle w:val="FontStyle114"/>
          <w:noProof/>
          <w:spacing w:val="40"/>
          <w:lang w:val="ky-KG"/>
        </w:rPr>
        <w:t>ЖОБО</w:t>
      </w:r>
    </w:p>
    <w:p w:rsidR="00FC1CC3" w:rsidRPr="004A08A1" w:rsidRDefault="00FC1CC3" w:rsidP="00FC1CC3">
      <w:pPr>
        <w:pStyle w:val="Style16"/>
        <w:widowControl/>
        <w:spacing w:line="276" w:lineRule="auto"/>
        <w:ind w:right="19"/>
        <w:rPr>
          <w:noProof/>
          <w:sz w:val="28"/>
          <w:szCs w:val="28"/>
          <w:lang w:val="ky-KG"/>
        </w:rPr>
      </w:pPr>
    </w:p>
    <w:p w:rsidR="00FC1CC3" w:rsidRPr="004A08A1" w:rsidRDefault="00FC1CC3" w:rsidP="00FC1CC3">
      <w:pPr>
        <w:pStyle w:val="Style16"/>
        <w:widowControl/>
        <w:spacing w:line="276" w:lineRule="auto"/>
        <w:ind w:right="19"/>
        <w:rPr>
          <w:rStyle w:val="FontStyle115"/>
          <w:noProof/>
          <w:lang w:val="ky-KG"/>
        </w:rPr>
      </w:pPr>
      <w:r w:rsidRPr="004A08A1">
        <w:rPr>
          <w:rStyle w:val="FontStyle115"/>
          <w:noProof/>
          <w:lang w:val="ky-KG"/>
        </w:rPr>
        <w:t>I. Жалпы жоболор</w:t>
      </w:r>
    </w:p>
    <w:p w:rsidR="00FC1CC3" w:rsidRPr="004A08A1" w:rsidRDefault="00FC1CC3" w:rsidP="00FC1CC3">
      <w:pPr>
        <w:pStyle w:val="Style30"/>
        <w:widowControl/>
        <w:numPr>
          <w:ilvl w:val="0"/>
          <w:numId w:val="5"/>
        </w:numPr>
        <w:tabs>
          <w:tab w:val="left" w:pos="1013"/>
        </w:tabs>
        <w:spacing w:line="276" w:lineRule="auto"/>
        <w:ind w:right="38"/>
        <w:rPr>
          <w:rStyle w:val="FontStyle115"/>
          <w:noProof/>
          <w:lang w:val="ky-KG"/>
        </w:rPr>
      </w:pPr>
      <w:r w:rsidRPr="004A08A1">
        <w:rPr>
          <w:rStyle w:val="FontStyle115"/>
          <w:noProof/>
          <w:lang w:val="ky-KG"/>
        </w:rPr>
        <w:t>Евразия экономикалык бирлиги жөнүндө келишимдин (мындан ары – Келишим) 18-беренесинин 1-пунктуна ылайык Комиссия Бирликтин туруктуу иштеген жөнгө салуучу органы болуп саналат.</w:t>
      </w:r>
    </w:p>
    <w:p w:rsidR="00FC1CC3" w:rsidRPr="004A08A1" w:rsidRDefault="00FC1CC3" w:rsidP="00FC1CC3">
      <w:pPr>
        <w:pStyle w:val="Style21"/>
        <w:widowControl/>
        <w:spacing w:line="276" w:lineRule="auto"/>
        <w:ind w:firstLine="720"/>
        <w:jc w:val="both"/>
        <w:rPr>
          <w:rStyle w:val="FontStyle115"/>
          <w:noProof/>
          <w:lang w:val="ky-KG"/>
        </w:rPr>
      </w:pPr>
      <w:r w:rsidRPr="004A08A1">
        <w:rPr>
          <w:rStyle w:val="FontStyle115"/>
          <w:noProof/>
          <w:lang w:val="ky-KG"/>
        </w:rPr>
        <w:t>Бирликтин иштөө жана өнүгүү шарттарын камсыз кылуу, ошондой эле Бирликтин алкагында экономикалык интеграция чөйрөсүндөгү сунуштарды иштеп чыгуу Комиссиянын негизги милдеттери болуп саналат.</w:t>
      </w:r>
    </w:p>
    <w:p w:rsidR="00FC1CC3" w:rsidRPr="004A08A1" w:rsidRDefault="00FC1CC3" w:rsidP="00FC1CC3">
      <w:pPr>
        <w:pStyle w:val="Style30"/>
        <w:widowControl/>
        <w:numPr>
          <w:ilvl w:val="0"/>
          <w:numId w:val="6"/>
        </w:numPr>
        <w:tabs>
          <w:tab w:val="left" w:pos="1013"/>
        </w:tabs>
        <w:spacing w:line="276" w:lineRule="auto"/>
        <w:ind w:right="29"/>
        <w:rPr>
          <w:rStyle w:val="FontStyle115"/>
          <w:noProof/>
          <w:lang w:val="ky-KG"/>
        </w:rPr>
      </w:pPr>
      <w:r w:rsidRPr="004A08A1">
        <w:rPr>
          <w:rStyle w:val="FontStyle115"/>
          <w:noProof/>
          <w:lang w:val="ky-KG"/>
        </w:rPr>
        <w:t>Комиссия өз ишин төмөнкү принциптердин негизинде жүзөгө ашырат:</w:t>
      </w:r>
    </w:p>
    <w:p w:rsidR="00FC1CC3" w:rsidRPr="004A08A1" w:rsidRDefault="00FC1CC3" w:rsidP="00FC1CC3">
      <w:pPr>
        <w:pStyle w:val="Style30"/>
        <w:widowControl/>
        <w:numPr>
          <w:ilvl w:val="0"/>
          <w:numId w:val="7"/>
        </w:numPr>
        <w:tabs>
          <w:tab w:val="left" w:pos="1037"/>
        </w:tabs>
        <w:spacing w:line="276" w:lineRule="auto"/>
        <w:ind w:firstLine="720"/>
        <w:rPr>
          <w:rStyle w:val="FontStyle115"/>
          <w:noProof/>
          <w:lang w:val="ky-KG"/>
        </w:rPr>
      </w:pPr>
      <w:r w:rsidRPr="004A08A1">
        <w:rPr>
          <w:rStyle w:val="FontStyle115"/>
          <w:noProof/>
          <w:lang w:val="ky-KG"/>
        </w:rPr>
        <w:t xml:space="preserve">мүчө мамлекеттердин өз ара пайдасын, теӊ укуктуулугун жана улуттук кызыкчылыктарын эске алууну камсыз кылуу; </w:t>
      </w:r>
    </w:p>
    <w:p w:rsidR="00FC1CC3" w:rsidRPr="004A08A1" w:rsidRDefault="00FC1CC3" w:rsidP="00FC1CC3">
      <w:pPr>
        <w:pStyle w:val="Style30"/>
        <w:widowControl/>
        <w:numPr>
          <w:ilvl w:val="0"/>
          <w:numId w:val="7"/>
        </w:numPr>
        <w:tabs>
          <w:tab w:val="left" w:pos="1066"/>
        </w:tabs>
        <w:spacing w:line="276" w:lineRule="auto"/>
        <w:ind w:left="749" w:firstLine="0"/>
        <w:jc w:val="left"/>
        <w:rPr>
          <w:rStyle w:val="FontStyle115"/>
          <w:noProof/>
          <w:lang w:val="ky-KG"/>
        </w:rPr>
      </w:pPr>
      <w:r w:rsidRPr="004A08A1">
        <w:rPr>
          <w:rStyle w:val="FontStyle115"/>
          <w:noProof/>
          <w:lang w:val="ky-KG"/>
        </w:rPr>
        <w:t>кабыл алынуучу чечимдердин экономикалык негиздүүлүгү;</w:t>
      </w:r>
    </w:p>
    <w:p w:rsidR="00FC1CC3" w:rsidRPr="004A08A1" w:rsidRDefault="00FC1CC3" w:rsidP="00FC1CC3">
      <w:pPr>
        <w:pStyle w:val="Style30"/>
        <w:widowControl/>
        <w:numPr>
          <w:ilvl w:val="0"/>
          <w:numId w:val="7"/>
        </w:numPr>
        <w:tabs>
          <w:tab w:val="left" w:pos="1066"/>
        </w:tabs>
        <w:spacing w:line="276" w:lineRule="auto"/>
        <w:ind w:left="749" w:firstLine="0"/>
        <w:jc w:val="left"/>
        <w:rPr>
          <w:rStyle w:val="FontStyle115"/>
          <w:noProof/>
          <w:lang w:val="ky-KG"/>
        </w:rPr>
      </w:pPr>
      <w:r w:rsidRPr="004A08A1">
        <w:rPr>
          <w:rStyle w:val="FontStyle115"/>
          <w:noProof/>
          <w:lang w:val="ky-KG"/>
        </w:rPr>
        <w:t>ачыктык, айкындуулук жана объективдүүлүк.</w:t>
      </w:r>
    </w:p>
    <w:p w:rsidR="00FC1CC3" w:rsidRPr="004A08A1" w:rsidRDefault="00FC1CC3" w:rsidP="00FC1CC3">
      <w:pPr>
        <w:pStyle w:val="Style30"/>
        <w:widowControl/>
        <w:tabs>
          <w:tab w:val="left" w:pos="1013"/>
        </w:tabs>
        <w:spacing w:line="276" w:lineRule="auto"/>
        <w:rPr>
          <w:rStyle w:val="FontStyle115"/>
          <w:noProof/>
          <w:lang w:val="ky-KG"/>
        </w:rPr>
      </w:pPr>
      <w:r w:rsidRPr="004A08A1">
        <w:rPr>
          <w:rStyle w:val="FontStyle115"/>
          <w:noProof/>
          <w:lang w:val="ky-KG"/>
        </w:rPr>
        <w:t>3.</w:t>
      </w:r>
      <w:r w:rsidRPr="004A08A1">
        <w:rPr>
          <w:rStyle w:val="FontStyle115"/>
          <w:noProof/>
          <w:lang w:val="ky-KG"/>
        </w:rPr>
        <w:tab/>
        <w:t>Комиссия өз ишин Келишим жана Бирликтин алкагындагы эл аралык келишимдер менен каралган ыйгарым укуктардын чектеринде төмөнкү чөйрөлөрдө жүзөгө ашырат:</w:t>
      </w:r>
    </w:p>
    <w:p w:rsidR="00FC1CC3" w:rsidRPr="004A08A1" w:rsidRDefault="00FC1CC3" w:rsidP="00FC1CC3">
      <w:pPr>
        <w:pStyle w:val="Style30"/>
        <w:widowControl/>
        <w:numPr>
          <w:ilvl w:val="0"/>
          <w:numId w:val="8"/>
        </w:numPr>
        <w:tabs>
          <w:tab w:val="left" w:pos="709"/>
        </w:tabs>
        <w:spacing w:line="276" w:lineRule="auto"/>
        <w:ind w:left="709" w:firstLine="0"/>
        <w:jc w:val="left"/>
        <w:rPr>
          <w:rStyle w:val="FontStyle115"/>
          <w:noProof/>
          <w:lang w:val="ky-KG"/>
        </w:rPr>
      </w:pPr>
      <w:r w:rsidRPr="004A08A1">
        <w:rPr>
          <w:rStyle w:val="FontStyle115"/>
          <w:noProof/>
          <w:lang w:val="ky-KG"/>
        </w:rPr>
        <w:t>бажылык-тарифтик жана тарифтик эмес жөнгө салуу;</w:t>
      </w:r>
    </w:p>
    <w:p w:rsidR="00FC1CC3" w:rsidRPr="004A08A1" w:rsidRDefault="00FC1CC3" w:rsidP="00FC1CC3">
      <w:pPr>
        <w:pStyle w:val="Style30"/>
        <w:widowControl/>
        <w:numPr>
          <w:ilvl w:val="0"/>
          <w:numId w:val="8"/>
        </w:numPr>
        <w:tabs>
          <w:tab w:val="left" w:pos="709"/>
        </w:tabs>
        <w:spacing w:line="276" w:lineRule="auto"/>
        <w:ind w:left="709" w:firstLine="0"/>
        <w:jc w:val="left"/>
        <w:rPr>
          <w:rStyle w:val="FontStyle115"/>
          <w:noProof/>
          <w:lang w:val="ky-KG"/>
        </w:rPr>
      </w:pPr>
      <w:r w:rsidRPr="004A08A1">
        <w:rPr>
          <w:rStyle w:val="FontStyle115"/>
          <w:noProof/>
          <w:lang w:val="ky-KG"/>
        </w:rPr>
        <w:t>бажылык жөнгө салуу;</w:t>
      </w:r>
    </w:p>
    <w:p w:rsidR="00FC1CC3" w:rsidRPr="004A08A1" w:rsidRDefault="00FC1CC3" w:rsidP="00FC1CC3">
      <w:pPr>
        <w:pStyle w:val="Style30"/>
        <w:widowControl/>
        <w:numPr>
          <w:ilvl w:val="0"/>
          <w:numId w:val="8"/>
        </w:numPr>
        <w:tabs>
          <w:tab w:val="left" w:pos="709"/>
        </w:tabs>
        <w:spacing w:line="276" w:lineRule="auto"/>
        <w:ind w:left="709" w:firstLine="0"/>
        <w:jc w:val="left"/>
        <w:rPr>
          <w:rStyle w:val="FontStyle115"/>
          <w:noProof/>
          <w:lang w:val="ky-KG"/>
        </w:rPr>
      </w:pPr>
      <w:r w:rsidRPr="004A08A1">
        <w:rPr>
          <w:rStyle w:val="FontStyle115"/>
          <w:noProof/>
          <w:lang w:val="ky-KG"/>
        </w:rPr>
        <w:t>техникалык жөнгө салуу;</w:t>
      </w:r>
    </w:p>
    <w:p w:rsidR="00FC1CC3" w:rsidRPr="004A08A1" w:rsidRDefault="00FC1CC3" w:rsidP="00FC1CC3">
      <w:pPr>
        <w:pStyle w:val="Style30"/>
        <w:widowControl/>
        <w:numPr>
          <w:ilvl w:val="0"/>
          <w:numId w:val="9"/>
        </w:numPr>
        <w:tabs>
          <w:tab w:val="left" w:pos="1042"/>
        </w:tabs>
        <w:spacing w:line="276" w:lineRule="auto"/>
        <w:ind w:right="58" w:firstLine="710"/>
        <w:rPr>
          <w:rStyle w:val="FontStyle115"/>
          <w:noProof/>
          <w:lang w:val="ky-KG"/>
        </w:rPr>
      </w:pPr>
      <w:r w:rsidRPr="004A08A1">
        <w:rPr>
          <w:rStyle w:val="FontStyle115"/>
          <w:noProof/>
          <w:lang w:val="ky-KG"/>
        </w:rPr>
        <w:t>санитардык, ветеринардык-санитардык жана карантиндик фитосанитардык чаралар;</w:t>
      </w:r>
    </w:p>
    <w:p w:rsidR="00FC1CC3" w:rsidRPr="004A08A1" w:rsidRDefault="00FC1CC3" w:rsidP="00FC1CC3">
      <w:pPr>
        <w:pStyle w:val="Style30"/>
        <w:widowControl/>
        <w:numPr>
          <w:ilvl w:val="0"/>
          <w:numId w:val="9"/>
        </w:numPr>
        <w:tabs>
          <w:tab w:val="left" w:pos="1042"/>
        </w:tabs>
        <w:spacing w:line="276" w:lineRule="auto"/>
        <w:ind w:firstLine="710"/>
        <w:rPr>
          <w:rStyle w:val="FontStyle115"/>
          <w:noProof/>
          <w:lang w:val="ky-KG"/>
        </w:rPr>
      </w:pPr>
      <w:r w:rsidRPr="004A08A1">
        <w:rPr>
          <w:rStyle w:val="FontStyle115"/>
          <w:noProof/>
          <w:lang w:val="ky-KG"/>
        </w:rPr>
        <w:t>алып келүү бажы алымдарын эсепке кошуу жана бөлүштүрүү;</w:t>
      </w:r>
    </w:p>
    <w:p w:rsidR="00FC1CC3" w:rsidRPr="004A08A1" w:rsidRDefault="00FC1CC3" w:rsidP="00FC1CC3">
      <w:pPr>
        <w:pStyle w:val="Style30"/>
        <w:widowControl/>
        <w:numPr>
          <w:ilvl w:val="0"/>
          <w:numId w:val="9"/>
        </w:numPr>
        <w:tabs>
          <w:tab w:val="left" w:pos="1042"/>
        </w:tabs>
        <w:spacing w:line="276" w:lineRule="auto"/>
        <w:ind w:left="710" w:firstLine="0"/>
        <w:jc w:val="left"/>
        <w:rPr>
          <w:rStyle w:val="FontStyle115"/>
          <w:noProof/>
          <w:lang w:val="ky-KG"/>
        </w:rPr>
      </w:pPr>
      <w:r w:rsidRPr="004A08A1">
        <w:rPr>
          <w:rStyle w:val="FontStyle115"/>
          <w:noProof/>
          <w:lang w:val="ky-KG"/>
        </w:rPr>
        <w:t>үчүнчү жактарга карата соода режимдерин белгилөө;</w:t>
      </w:r>
    </w:p>
    <w:p w:rsidR="00FC1CC3" w:rsidRPr="004A08A1" w:rsidRDefault="00FC1CC3" w:rsidP="00FC1CC3">
      <w:pPr>
        <w:pStyle w:val="Style30"/>
        <w:widowControl/>
        <w:numPr>
          <w:ilvl w:val="0"/>
          <w:numId w:val="9"/>
        </w:numPr>
        <w:tabs>
          <w:tab w:val="left" w:pos="1042"/>
        </w:tabs>
        <w:spacing w:line="276" w:lineRule="auto"/>
        <w:ind w:left="710" w:firstLine="0"/>
        <w:jc w:val="left"/>
        <w:rPr>
          <w:rStyle w:val="FontStyle115"/>
          <w:noProof/>
          <w:lang w:val="ky-KG"/>
        </w:rPr>
      </w:pPr>
      <w:r w:rsidRPr="004A08A1">
        <w:rPr>
          <w:rStyle w:val="FontStyle115"/>
          <w:noProof/>
          <w:lang w:val="ky-KG"/>
        </w:rPr>
        <w:t>тышкы жана өз ара соода статистикасы;</w:t>
      </w:r>
    </w:p>
    <w:p w:rsidR="00FC1CC3" w:rsidRPr="004A08A1" w:rsidRDefault="00FC1CC3" w:rsidP="00FC1CC3">
      <w:pPr>
        <w:pStyle w:val="Style30"/>
        <w:widowControl/>
        <w:numPr>
          <w:ilvl w:val="0"/>
          <w:numId w:val="9"/>
        </w:numPr>
        <w:tabs>
          <w:tab w:val="left" w:pos="1042"/>
        </w:tabs>
        <w:spacing w:line="276" w:lineRule="auto"/>
        <w:ind w:left="710" w:firstLine="0"/>
        <w:jc w:val="left"/>
        <w:rPr>
          <w:rStyle w:val="FontStyle115"/>
          <w:noProof/>
          <w:lang w:val="ky-KG"/>
        </w:rPr>
      </w:pPr>
      <w:r w:rsidRPr="004A08A1">
        <w:rPr>
          <w:rStyle w:val="FontStyle115"/>
          <w:noProof/>
          <w:lang w:val="ky-KG"/>
        </w:rPr>
        <w:t>макроэкономикалык саясат;</w:t>
      </w:r>
    </w:p>
    <w:p w:rsidR="00FC1CC3" w:rsidRPr="004A08A1" w:rsidRDefault="00FC1CC3" w:rsidP="00FC1CC3">
      <w:pPr>
        <w:pStyle w:val="Style30"/>
        <w:widowControl/>
        <w:numPr>
          <w:ilvl w:val="0"/>
          <w:numId w:val="9"/>
        </w:numPr>
        <w:tabs>
          <w:tab w:val="left" w:pos="1042"/>
        </w:tabs>
        <w:spacing w:line="276" w:lineRule="auto"/>
        <w:ind w:left="710" w:firstLine="0"/>
        <w:jc w:val="left"/>
        <w:rPr>
          <w:rStyle w:val="FontStyle115"/>
          <w:noProof/>
          <w:lang w:val="ky-KG"/>
        </w:rPr>
      </w:pPr>
      <w:r w:rsidRPr="004A08A1">
        <w:rPr>
          <w:rStyle w:val="FontStyle115"/>
          <w:noProof/>
          <w:lang w:val="ky-KG"/>
        </w:rPr>
        <w:t>атаандаштык саясаты;</w:t>
      </w:r>
    </w:p>
    <w:p w:rsidR="00FC1CC3" w:rsidRPr="004A08A1" w:rsidRDefault="00FC1CC3" w:rsidP="00FC1CC3">
      <w:pPr>
        <w:pStyle w:val="Style30"/>
        <w:widowControl/>
        <w:numPr>
          <w:ilvl w:val="0"/>
          <w:numId w:val="10"/>
        </w:numPr>
        <w:tabs>
          <w:tab w:val="left" w:pos="709"/>
        </w:tabs>
        <w:spacing w:line="276" w:lineRule="auto"/>
        <w:ind w:left="709" w:firstLine="0"/>
        <w:jc w:val="left"/>
        <w:rPr>
          <w:rStyle w:val="FontStyle115"/>
          <w:noProof/>
          <w:lang w:val="ky-KG"/>
        </w:rPr>
      </w:pPr>
      <w:r w:rsidRPr="004A08A1">
        <w:rPr>
          <w:rStyle w:val="FontStyle115"/>
          <w:noProof/>
          <w:lang w:val="ky-KG"/>
        </w:rPr>
        <w:t>өнөр жай жана айыл чарба субсидиялары;</w:t>
      </w:r>
    </w:p>
    <w:p w:rsidR="00FC1CC3" w:rsidRPr="004A08A1" w:rsidRDefault="00FC1CC3" w:rsidP="00FC1CC3">
      <w:pPr>
        <w:pStyle w:val="Style30"/>
        <w:widowControl/>
        <w:numPr>
          <w:ilvl w:val="0"/>
          <w:numId w:val="10"/>
        </w:numPr>
        <w:tabs>
          <w:tab w:val="left" w:pos="709"/>
        </w:tabs>
        <w:spacing w:line="276" w:lineRule="auto"/>
        <w:ind w:left="709" w:firstLine="0"/>
        <w:jc w:val="left"/>
        <w:rPr>
          <w:rStyle w:val="FontStyle115"/>
          <w:noProof/>
          <w:lang w:val="ky-KG"/>
        </w:rPr>
      </w:pPr>
      <w:r w:rsidRPr="004A08A1">
        <w:rPr>
          <w:rStyle w:val="FontStyle115"/>
          <w:noProof/>
          <w:lang w:val="ky-KG"/>
        </w:rPr>
        <w:t>энергетика саясаты;</w:t>
      </w:r>
    </w:p>
    <w:p w:rsidR="00FC1CC3" w:rsidRPr="004A08A1" w:rsidRDefault="00FC1CC3" w:rsidP="00FC1CC3">
      <w:pPr>
        <w:pStyle w:val="Style30"/>
        <w:widowControl/>
        <w:numPr>
          <w:ilvl w:val="0"/>
          <w:numId w:val="10"/>
        </w:numPr>
        <w:tabs>
          <w:tab w:val="left" w:pos="709"/>
        </w:tabs>
        <w:spacing w:line="276" w:lineRule="auto"/>
        <w:ind w:left="709" w:firstLine="0"/>
        <w:jc w:val="left"/>
        <w:rPr>
          <w:rStyle w:val="FontStyle115"/>
          <w:noProof/>
          <w:lang w:val="ky-KG"/>
        </w:rPr>
      </w:pPr>
      <w:r w:rsidRPr="004A08A1">
        <w:rPr>
          <w:rStyle w:val="FontStyle115"/>
          <w:noProof/>
          <w:lang w:val="ky-KG"/>
        </w:rPr>
        <w:t>табигый монополиялар;</w:t>
      </w:r>
    </w:p>
    <w:p w:rsidR="00FC1CC3" w:rsidRPr="004A08A1" w:rsidRDefault="00FC1CC3" w:rsidP="00FC1CC3">
      <w:pPr>
        <w:pStyle w:val="Style30"/>
        <w:widowControl/>
        <w:numPr>
          <w:ilvl w:val="0"/>
          <w:numId w:val="10"/>
        </w:numPr>
        <w:tabs>
          <w:tab w:val="left" w:pos="709"/>
        </w:tabs>
        <w:spacing w:line="276" w:lineRule="auto"/>
        <w:ind w:left="709" w:firstLine="0"/>
        <w:jc w:val="left"/>
        <w:rPr>
          <w:rStyle w:val="FontStyle115"/>
          <w:noProof/>
          <w:lang w:val="ky-KG"/>
        </w:rPr>
      </w:pPr>
      <w:r w:rsidRPr="004A08A1">
        <w:rPr>
          <w:rStyle w:val="FontStyle115"/>
          <w:noProof/>
          <w:lang w:val="ky-KG"/>
        </w:rPr>
        <w:t>мамлекеттик жана (же) муниципалдык сатып алуулар;</w:t>
      </w:r>
    </w:p>
    <w:p w:rsidR="00FC1CC3" w:rsidRPr="004A08A1" w:rsidRDefault="00FC1CC3" w:rsidP="00FC1CC3">
      <w:pPr>
        <w:pStyle w:val="Style30"/>
        <w:widowControl/>
        <w:numPr>
          <w:ilvl w:val="0"/>
          <w:numId w:val="10"/>
        </w:numPr>
        <w:tabs>
          <w:tab w:val="left" w:pos="709"/>
        </w:tabs>
        <w:spacing w:line="276" w:lineRule="auto"/>
        <w:ind w:left="709" w:firstLine="0"/>
        <w:jc w:val="left"/>
        <w:rPr>
          <w:rStyle w:val="FontStyle115"/>
          <w:noProof/>
          <w:lang w:val="ky-KG"/>
        </w:rPr>
      </w:pPr>
      <w:r w:rsidRPr="004A08A1">
        <w:rPr>
          <w:rStyle w:val="FontStyle115"/>
          <w:noProof/>
          <w:lang w:val="ky-KG"/>
        </w:rPr>
        <w:t>кызматтарды өз ара соодалоо жана инвестициялар;</w:t>
      </w:r>
    </w:p>
    <w:p w:rsidR="00FC1CC3" w:rsidRPr="004A08A1" w:rsidRDefault="00FC1CC3" w:rsidP="00FC1CC3">
      <w:pPr>
        <w:pStyle w:val="Style30"/>
        <w:widowControl/>
        <w:numPr>
          <w:ilvl w:val="0"/>
          <w:numId w:val="10"/>
        </w:numPr>
        <w:tabs>
          <w:tab w:val="left" w:pos="709"/>
        </w:tabs>
        <w:spacing w:line="276" w:lineRule="auto"/>
        <w:ind w:left="709" w:firstLine="0"/>
        <w:jc w:val="left"/>
        <w:rPr>
          <w:rStyle w:val="FontStyle115"/>
          <w:noProof/>
          <w:lang w:val="ky-KG"/>
        </w:rPr>
      </w:pPr>
      <w:r w:rsidRPr="004A08A1">
        <w:rPr>
          <w:rStyle w:val="FontStyle115"/>
          <w:noProof/>
          <w:lang w:val="ky-KG"/>
        </w:rPr>
        <w:t>транспорт жана ташуулар;</w:t>
      </w:r>
    </w:p>
    <w:p w:rsidR="00FC1CC3" w:rsidRPr="004A08A1" w:rsidRDefault="00FC1CC3" w:rsidP="00FC1CC3">
      <w:pPr>
        <w:pStyle w:val="Style30"/>
        <w:widowControl/>
        <w:numPr>
          <w:ilvl w:val="0"/>
          <w:numId w:val="10"/>
        </w:numPr>
        <w:tabs>
          <w:tab w:val="left" w:pos="709"/>
        </w:tabs>
        <w:spacing w:line="276" w:lineRule="auto"/>
        <w:ind w:left="709" w:firstLine="0"/>
        <w:jc w:val="left"/>
        <w:rPr>
          <w:rStyle w:val="FontStyle115"/>
          <w:noProof/>
          <w:lang w:val="ky-KG"/>
        </w:rPr>
      </w:pPr>
      <w:r w:rsidRPr="004A08A1">
        <w:rPr>
          <w:rStyle w:val="FontStyle115"/>
          <w:noProof/>
          <w:lang w:val="ky-KG"/>
        </w:rPr>
        <w:t>валюта саясаты;</w:t>
      </w:r>
    </w:p>
    <w:p w:rsidR="00FC1CC3" w:rsidRPr="004A08A1" w:rsidRDefault="00FC1CC3" w:rsidP="00FC1CC3">
      <w:pPr>
        <w:pStyle w:val="Style30"/>
        <w:widowControl/>
        <w:numPr>
          <w:ilvl w:val="0"/>
          <w:numId w:val="10"/>
        </w:numPr>
        <w:tabs>
          <w:tab w:val="left" w:pos="1195"/>
        </w:tabs>
        <w:spacing w:line="276" w:lineRule="auto"/>
        <w:ind w:left="754" w:firstLine="0"/>
        <w:jc w:val="left"/>
        <w:rPr>
          <w:rStyle w:val="FontStyle115"/>
          <w:noProof/>
          <w:lang w:val="ky-KG"/>
        </w:rPr>
      </w:pPr>
      <w:r w:rsidRPr="004A08A1">
        <w:rPr>
          <w:rStyle w:val="FontStyle115"/>
          <w:noProof/>
          <w:lang w:val="ky-KG"/>
        </w:rPr>
        <w:t>интеллектуалдык менчик;</w:t>
      </w:r>
    </w:p>
    <w:p w:rsidR="00FC1CC3" w:rsidRPr="004A08A1" w:rsidRDefault="00FC1CC3" w:rsidP="00FC1CC3">
      <w:pPr>
        <w:pStyle w:val="Style30"/>
        <w:widowControl/>
        <w:numPr>
          <w:ilvl w:val="0"/>
          <w:numId w:val="10"/>
        </w:numPr>
        <w:tabs>
          <w:tab w:val="left" w:pos="1195"/>
        </w:tabs>
        <w:spacing w:line="276" w:lineRule="auto"/>
        <w:ind w:left="754" w:firstLine="0"/>
        <w:jc w:val="left"/>
        <w:rPr>
          <w:rStyle w:val="FontStyle115"/>
          <w:noProof/>
          <w:lang w:val="ky-KG"/>
        </w:rPr>
      </w:pPr>
      <w:r w:rsidRPr="004A08A1">
        <w:rPr>
          <w:rStyle w:val="FontStyle115"/>
          <w:noProof/>
          <w:lang w:val="ky-KG"/>
        </w:rPr>
        <w:t>эмгек миграциясы;</w:t>
      </w:r>
    </w:p>
    <w:p w:rsidR="00FC1CC3" w:rsidRPr="004A08A1" w:rsidRDefault="00FC1CC3" w:rsidP="00FC1CC3">
      <w:pPr>
        <w:pStyle w:val="Style30"/>
        <w:widowControl/>
        <w:numPr>
          <w:ilvl w:val="0"/>
          <w:numId w:val="11"/>
        </w:numPr>
        <w:tabs>
          <w:tab w:val="left" w:pos="1162"/>
        </w:tabs>
        <w:spacing w:line="276" w:lineRule="auto"/>
        <w:ind w:firstLine="720"/>
        <w:rPr>
          <w:rStyle w:val="FontStyle115"/>
          <w:noProof/>
          <w:lang w:val="ky-KG"/>
        </w:rPr>
      </w:pPr>
      <w:r w:rsidRPr="004A08A1">
        <w:rPr>
          <w:rStyle w:val="FontStyle115"/>
          <w:noProof/>
          <w:lang w:val="ky-KG"/>
        </w:rPr>
        <w:t>каржы рыноктору (банк чөйрөсү, камсыздандыруу чөйрөсү, валюта рыногу, баалуу кагаздар рыногу);</w:t>
      </w:r>
    </w:p>
    <w:p w:rsidR="00FC1CC3" w:rsidRPr="004A08A1" w:rsidRDefault="00FC1CC3" w:rsidP="00FC1CC3">
      <w:pPr>
        <w:pStyle w:val="Style30"/>
        <w:widowControl/>
        <w:numPr>
          <w:ilvl w:val="0"/>
          <w:numId w:val="11"/>
        </w:numPr>
        <w:tabs>
          <w:tab w:val="left" w:pos="1162"/>
        </w:tabs>
        <w:spacing w:line="276" w:lineRule="auto"/>
        <w:ind w:firstLine="720"/>
        <w:rPr>
          <w:rStyle w:val="FontStyle115"/>
          <w:noProof/>
          <w:lang w:val="ky-KG"/>
        </w:rPr>
      </w:pPr>
      <w:r w:rsidRPr="004A08A1">
        <w:rPr>
          <w:rStyle w:val="FontStyle115"/>
          <w:noProof/>
          <w:lang w:val="ky-KG"/>
        </w:rPr>
        <w:t>Келишим жана Бирликтин алкагындагы эл аралык келишимдер менен аныкталган башка чөйрөлөр.</w:t>
      </w:r>
    </w:p>
    <w:p w:rsidR="00FC1CC3" w:rsidRPr="004A08A1" w:rsidRDefault="00FC1CC3" w:rsidP="00FC1CC3">
      <w:pPr>
        <w:pStyle w:val="Style30"/>
        <w:widowControl/>
        <w:numPr>
          <w:ilvl w:val="0"/>
          <w:numId w:val="12"/>
        </w:numPr>
        <w:tabs>
          <w:tab w:val="left" w:pos="1018"/>
        </w:tabs>
        <w:spacing w:line="276" w:lineRule="auto"/>
        <w:ind w:firstLine="715"/>
        <w:rPr>
          <w:rStyle w:val="FontStyle115"/>
          <w:noProof/>
          <w:lang w:val="ky-KG"/>
        </w:rPr>
      </w:pPr>
      <w:r w:rsidRPr="004A08A1">
        <w:rPr>
          <w:rStyle w:val="FontStyle115"/>
          <w:noProof/>
          <w:lang w:val="ky-KG"/>
        </w:rPr>
        <w:t>Комиссия өз ыйгарым укуктарынын чектеринде Бирликтин укугуна кирген эл аралык келишимдерди ишке ашырууну камсыз кылат.</w:t>
      </w:r>
    </w:p>
    <w:p w:rsidR="00FC1CC3" w:rsidRPr="004A08A1" w:rsidRDefault="00FC1CC3" w:rsidP="00FC1CC3">
      <w:pPr>
        <w:pStyle w:val="Style30"/>
        <w:widowControl/>
        <w:numPr>
          <w:ilvl w:val="0"/>
          <w:numId w:val="12"/>
        </w:numPr>
        <w:tabs>
          <w:tab w:val="left" w:pos="1018"/>
        </w:tabs>
        <w:spacing w:line="276" w:lineRule="auto"/>
        <w:ind w:firstLine="715"/>
        <w:rPr>
          <w:rStyle w:val="FontStyle115"/>
          <w:noProof/>
          <w:lang w:val="ky-KG"/>
        </w:rPr>
      </w:pPr>
      <w:r w:rsidRPr="004A08A1">
        <w:rPr>
          <w:rStyle w:val="FontStyle115"/>
          <w:noProof/>
          <w:lang w:val="ky-KG"/>
        </w:rPr>
        <w:t>Комиссия Бирликтин алкагындагы эл аралык келишимдердин, Жогорку кеӊештин жана Ɵкмөттөр аралык кеӊештин чечимдеринин депозитарийинин милдеттерин аткарат.</w:t>
      </w:r>
    </w:p>
    <w:p w:rsidR="00FC1CC3" w:rsidRPr="004A08A1" w:rsidRDefault="00FC1CC3" w:rsidP="00FC1CC3">
      <w:pPr>
        <w:pStyle w:val="Style30"/>
        <w:widowControl/>
        <w:numPr>
          <w:ilvl w:val="0"/>
          <w:numId w:val="13"/>
        </w:numPr>
        <w:tabs>
          <w:tab w:val="left" w:pos="1013"/>
        </w:tabs>
        <w:spacing w:line="276" w:lineRule="auto"/>
        <w:ind w:right="53" w:firstLine="720"/>
        <w:rPr>
          <w:rStyle w:val="FontStyle115"/>
          <w:noProof/>
          <w:lang w:val="ky-KG"/>
        </w:rPr>
      </w:pPr>
      <w:r w:rsidRPr="004A08A1">
        <w:rPr>
          <w:rStyle w:val="FontStyle115"/>
          <w:noProof/>
          <w:lang w:val="ky-KG"/>
        </w:rPr>
        <w:t>Комиссияга Жогорку кеӊеш тарабынан компетенциясына кирген маселелер боюнча эл аралык келишимдерге кол коюу укугу берилиши мүмкүн.</w:t>
      </w:r>
    </w:p>
    <w:p w:rsidR="00FC1CC3" w:rsidRPr="004A08A1" w:rsidRDefault="00FC1CC3" w:rsidP="00FC1CC3">
      <w:pPr>
        <w:pStyle w:val="Style30"/>
        <w:widowControl/>
        <w:numPr>
          <w:ilvl w:val="0"/>
          <w:numId w:val="13"/>
        </w:numPr>
        <w:tabs>
          <w:tab w:val="left" w:pos="1013"/>
        </w:tabs>
        <w:spacing w:line="276" w:lineRule="auto"/>
        <w:ind w:right="34" w:firstLine="720"/>
        <w:rPr>
          <w:rStyle w:val="FontStyle115"/>
          <w:noProof/>
          <w:lang w:val="ky-KG"/>
        </w:rPr>
      </w:pPr>
      <w:r w:rsidRPr="004A08A1">
        <w:rPr>
          <w:rStyle w:val="FontStyle115"/>
          <w:noProof/>
          <w:lang w:val="ky-KG"/>
        </w:rPr>
        <w:t>Комиссия Бирликтин натыйжалуу иштөөсүн камсыз кылуу максатында алар боюнча чечим кабыл алуу Комиссиянын компетенциясына таандык болгон айрым маселелер боюнча консультацияларды өткөрүү үчүн консультативдик органдарды түзүүгө укуктуу.</w:t>
      </w:r>
    </w:p>
    <w:p w:rsidR="00FC1CC3" w:rsidRPr="004A08A1" w:rsidRDefault="00FC1CC3" w:rsidP="00FC1CC3">
      <w:pPr>
        <w:pStyle w:val="Style30"/>
        <w:widowControl/>
        <w:numPr>
          <w:ilvl w:val="0"/>
          <w:numId w:val="13"/>
        </w:numPr>
        <w:tabs>
          <w:tab w:val="left" w:pos="1013"/>
        </w:tabs>
        <w:spacing w:line="276" w:lineRule="auto"/>
        <w:ind w:right="14" w:firstLine="720"/>
        <w:rPr>
          <w:rStyle w:val="FontStyle115"/>
          <w:noProof/>
          <w:lang w:val="ky-KG"/>
        </w:rPr>
      </w:pPr>
      <w:r w:rsidRPr="004A08A1">
        <w:rPr>
          <w:rStyle w:val="FontStyle115"/>
          <w:noProof/>
          <w:lang w:val="ky-KG"/>
        </w:rPr>
        <w:t>Комиссия тарабынан каралуучу маселелер боюнча Комиссия мүчө мамлекеттердин көз карашын суратып алууга укуктуу. Көз карашын берүү жөнүндө суроо-талап мүчө мамлекеттердин өкмөттөрүнө жиберилет. Комиссия мүчө мамлекеттердин аткаруу бийлик органдарынан, юридикалык жана жеке жактардан Комиссия өз ыйгарым укуктарын жүзөгө ашыруусу үчүн зарыл болгон маалыматты суратып алууга да укуктуу. Купуя маалыматты камтыган суроо-талаптарды кошпогондо, юридикалык жана жеке жактардын дарегине Комиссиянын суроо-талаптарынын көчүрмөлөрү бир эле убакта мүчө мамлекеттин ыйгарым укуктуу аткаруу бийлик органына жиберилет. Көз карашын же маалымат берүү жөнүндө суроо-талап, эгерде Келишим менен башкача белгиленбесе, Комиссиянын атынан Комиссиянын Коллегиясынын Төрагасы же Комиссиянын Коллегиясынын мүчөсү тарабынан жиберилет.</w:t>
      </w:r>
    </w:p>
    <w:p w:rsidR="00FC1CC3" w:rsidRPr="004A08A1" w:rsidRDefault="00FC1CC3" w:rsidP="00FC1CC3">
      <w:pPr>
        <w:pStyle w:val="Style20"/>
        <w:widowControl/>
        <w:spacing w:line="276" w:lineRule="auto"/>
        <w:ind w:firstLine="715"/>
        <w:rPr>
          <w:rStyle w:val="FontStyle115"/>
          <w:noProof/>
          <w:lang w:val="ky-KG"/>
        </w:rPr>
      </w:pPr>
      <w:r w:rsidRPr="004A08A1">
        <w:rPr>
          <w:rStyle w:val="FontStyle115"/>
          <w:noProof/>
          <w:lang w:val="ky-KG"/>
        </w:rPr>
        <w:t xml:space="preserve">Мүчө мамлекеттердин аткаруу бийлик органдары мүчө мамлекеттердин мыйзамдарына ылайык мамлекеттик жашыруун сырга (мамлекеттик сырга) же жайылтууга чектелген маалыматтарга тийиштүү маалымдарды камтыбаган шартта Комиссиянын Иш регламенти менен белгиленген мөөнөттө суратылган маалыматты берүүнү камсыз кылат. </w:t>
      </w:r>
    </w:p>
    <w:p w:rsidR="00FC1CC3" w:rsidRPr="004A08A1" w:rsidRDefault="00FC1CC3" w:rsidP="00FC1CC3">
      <w:pPr>
        <w:pStyle w:val="Style20"/>
        <w:widowControl/>
        <w:spacing w:line="276" w:lineRule="auto"/>
        <w:ind w:right="48" w:firstLine="715"/>
        <w:rPr>
          <w:rStyle w:val="FontStyle115"/>
          <w:noProof/>
          <w:lang w:val="ky-KG"/>
        </w:rPr>
      </w:pPr>
      <w:r w:rsidRPr="004A08A1">
        <w:rPr>
          <w:rStyle w:val="FontStyle115"/>
          <w:noProof/>
          <w:lang w:val="ky-KG"/>
        </w:rPr>
        <w:t>Мүчө мамлекеттердин мыйзамдарына ылайык мамлекеттик жашыруун сырга (мамлекеттик сырга) же жайылтууга чектелген маалыматтарга тийиштүү маалымдарды камтыган маалыматтарды алмашуу тартиби Бирликтин алкагындагы эл аралык келишимдер менен белгиленет.</w:t>
      </w:r>
    </w:p>
    <w:p w:rsidR="00FC1CC3" w:rsidRPr="004A08A1" w:rsidRDefault="00FC1CC3" w:rsidP="00FC1CC3">
      <w:pPr>
        <w:pStyle w:val="Style30"/>
        <w:widowControl/>
        <w:tabs>
          <w:tab w:val="left" w:pos="1008"/>
        </w:tabs>
        <w:spacing w:line="276" w:lineRule="auto"/>
        <w:ind w:firstLine="715"/>
        <w:rPr>
          <w:rStyle w:val="FontStyle115"/>
          <w:noProof/>
          <w:lang w:val="ky-KG"/>
        </w:rPr>
      </w:pPr>
      <w:r w:rsidRPr="004A08A1">
        <w:rPr>
          <w:rStyle w:val="FontStyle115"/>
          <w:noProof/>
          <w:lang w:val="ky-KG"/>
        </w:rPr>
        <w:t>9.</w:t>
      </w:r>
      <w:r w:rsidRPr="004A08A1">
        <w:rPr>
          <w:rStyle w:val="FontStyle115"/>
          <w:noProof/>
          <w:lang w:val="ky-KG"/>
        </w:rPr>
        <w:tab/>
        <w:t>Комиссия Бирликтин бюджетин түзүү жана анын аткарылышы жөнүндө отчёт даярдоо үчүн жооп берет, Комиссиянын бюджеттик сметасынын каражаттарынын тескөөчүсү болуп саналат.</w:t>
      </w:r>
    </w:p>
    <w:p w:rsidR="00FC1CC3" w:rsidRPr="004A08A1" w:rsidRDefault="00FC1CC3" w:rsidP="00FC1CC3">
      <w:pPr>
        <w:pStyle w:val="Style30"/>
        <w:widowControl/>
        <w:numPr>
          <w:ilvl w:val="0"/>
          <w:numId w:val="14"/>
        </w:numPr>
        <w:tabs>
          <w:tab w:val="left" w:pos="1162"/>
        </w:tabs>
        <w:spacing w:line="276" w:lineRule="auto"/>
        <w:ind w:left="754" w:firstLine="0"/>
        <w:jc w:val="left"/>
        <w:rPr>
          <w:rStyle w:val="FontStyle115"/>
          <w:noProof/>
          <w:lang w:val="ky-KG"/>
        </w:rPr>
      </w:pPr>
      <w:r w:rsidRPr="004A08A1">
        <w:rPr>
          <w:rStyle w:val="FontStyle115"/>
          <w:noProof/>
          <w:lang w:val="ky-KG"/>
        </w:rPr>
        <w:t>Комиссия юридикалык жактын укуктарын пайдаланат.</w:t>
      </w:r>
    </w:p>
    <w:p w:rsidR="00FC1CC3" w:rsidRPr="004A08A1" w:rsidRDefault="00FC1CC3" w:rsidP="00FC1CC3">
      <w:pPr>
        <w:pStyle w:val="Style30"/>
        <w:widowControl/>
        <w:numPr>
          <w:ilvl w:val="0"/>
          <w:numId w:val="14"/>
        </w:numPr>
        <w:tabs>
          <w:tab w:val="left" w:pos="1152"/>
        </w:tabs>
        <w:spacing w:line="276" w:lineRule="auto"/>
        <w:ind w:firstLine="744"/>
        <w:rPr>
          <w:rStyle w:val="FontStyle115"/>
          <w:noProof/>
          <w:lang w:val="ky-KG"/>
        </w:rPr>
      </w:pPr>
      <w:r w:rsidRPr="004A08A1">
        <w:rPr>
          <w:rStyle w:val="FontStyle115"/>
          <w:noProof/>
          <w:lang w:val="ky-KG"/>
        </w:rPr>
        <w:t xml:space="preserve">Комиссия Комиссиянын Кеӊешинен жана Комиссиянын Коллегиясынан турат. Комиссиянын Кеӊешинин жана Комиссиянын Коллегиясынын иштөө тартиби Жогорку кеӊеш тарабынан бекитилүүчү Евразия экономикалык комиссиясынын Иш регламенти (мындан ары – Регламент) менен жөнгө салынат. </w:t>
      </w:r>
    </w:p>
    <w:p w:rsidR="00FC1CC3" w:rsidRPr="004A08A1" w:rsidRDefault="00FC1CC3" w:rsidP="00FC1CC3">
      <w:pPr>
        <w:pStyle w:val="Style30"/>
        <w:widowControl/>
        <w:numPr>
          <w:ilvl w:val="0"/>
          <w:numId w:val="14"/>
        </w:numPr>
        <w:tabs>
          <w:tab w:val="left" w:pos="1152"/>
        </w:tabs>
        <w:spacing w:line="276" w:lineRule="auto"/>
        <w:ind w:firstLine="744"/>
        <w:rPr>
          <w:rStyle w:val="FontStyle115"/>
          <w:noProof/>
          <w:lang w:val="ky-KG"/>
        </w:rPr>
      </w:pPr>
      <w:r w:rsidRPr="004A08A1">
        <w:rPr>
          <w:rStyle w:val="FontStyle115"/>
          <w:noProof/>
          <w:lang w:val="ky-KG"/>
        </w:rPr>
        <w:t>Комиссиянын Кеӊеши түзүмдүк бөлүмчөлөрдү түзүүгө укуктуу (мындан ары – Комиссиянын департаменттери).</w:t>
      </w:r>
    </w:p>
    <w:p w:rsidR="00FC1CC3" w:rsidRPr="004A08A1" w:rsidRDefault="00FC1CC3" w:rsidP="00FC1CC3">
      <w:pPr>
        <w:pStyle w:val="Style30"/>
        <w:widowControl/>
        <w:numPr>
          <w:ilvl w:val="0"/>
          <w:numId w:val="14"/>
        </w:numPr>
        <w:tabs>
          <w:tab w:val="left" w:pos="1152"/>
        </w:tabs>
        <w:spacing w:line="276" w:lineRule="auto"/>
        <w:ind w:firstLine="744"/>
        <w:rPr>
          <w:rStyle w:val="FontStyle115"/>
          <w:noProof/>
          <w:lang w:val="ky-KG"/>
        </w:rPr>
      </w:pPr>
      <w:r w:rsidRPr="004A08A1">
        <w:rPr>
          <w:rStyle w:val="FontStyle115"/>
          <w:noProof/>
          <w:lang w:val="ky-KG"/>
        </w:rPr>
        <w:t>Комиссия өз ыйгарым укуктарынын чектеринде ченемдик-укуктук мүнөзгө ээ жана мүчө мамлекеттер үчүн милдеттүү чечимдерди, уюштуруучулук-тескөөчүлүк мүнөзгө ээ тескемелерди жана милдеттүү эмес мүнөзгө ээ сунуштамаларды кабыл алат.</w:t>
      </w:r>
    </w:p>
    <w:p w:rsidR="00FC1CC3" w:rsidRPr="004A08A1" w:rsidRDefault="00FC1CC3" w:rsidP="00FC1CC3">
      <w:pPr>
        <w:pStyle w:val="Style20"/>
        <w:widowControl/>
        <w:spacing w:line="276" w:lineRule="auto"/>
        <w:ind w:firstLine="706"/>
        <w:rPr>
          <w:rStyle w:val="FontStyle115"/>
          <w:noProof/>
          <w:lang w:val="ky-KG"/>
        </w:rPr>
      </w:pPr>
      <w:r w:rsidRPr="004A08A1">
        <w:rPr>
          <w:rStyle w:val="FontStyle115"/>
          <w:noProof/>
          <w:lang w:val="ky-KG"/>
        </w:rPr>
        <w:t xml:space="preserve">Комиссиянын чечимдери Бирликтин укугуна кирет жана мүчө мамлекеттердин аймактарында түздөн-түз колдонууга жатат. </w:t>
      </w:r>
    </w:p>
    <w:p w:rsidR="00FC1CC3" w:rsidRPr="004A08A1" w:rsidRDefault="00FC1CC3" w:rsidP="00FC1CC3">
      <w:pPr>
        <w:pStyle w:val="Style30"/>
        <w:widowControl/>
        <w:numPr>
          <w:ilvl w:val="0"/>
          <w:numId w:val="15"/>
        </w:numPr>
        <w:tabs>
          <w:tab w:val="left" w:pos="1152"/>
        </w:tabs>
        <w:spacing w:line="276" w:lineRule="auto"/>
        <w:ind w:firstLine="744"/>
        <w:rPr>
          <w:rStyle w:val="FontStyle115"/>
          <w:noProof/>
          <w:lang w:val="ky-KG"/>
        </w:rPr>
      </w:pPr>
      <w:r w:rsidRPr="004A08A1">
        <w:rPr>
          <w:rStyle w:val="FontStyle115"/>
          <w:noProof/>
          <w:lang w:val="ky-KG"/>
        </w:rPr>
        <w:t>Комиссиянын чечимдери, тескемелери жана сунуштамалары Комиссиянын Кеӊеши жана Комиссиянын Коллегиясы тарабынан Келишим жана Бирликтин алкагындагы эл аралык келишимдер менен белгиленген ыйгарым укуктардын чектеринде жана Келишим менен Регламент тарабынан каралган тартипте кабыл алынат.</w:t>
      </w:r>
    </w:p>
    <w:p w:rsidR="00FC1CC3" w:rsidRPr="004A08A1" w:rsidRDefault="00FC1CC3" w:rsidP="00FC1CC3">
      <w:pPr>
        <w:pStyle w:val="Style30"/>
        <w:widowControl/>
        <w:spacing w:line="276" w:lineRule="auto"/>
        <w:ind w:right="53" w:firstLine="710"/>
        <w:rPr>
          <w:rStyle w:val="FontStyle115"/>
          <w:noProof/>
          <w:lang w:val="ky-KG"/>
        </w:rPr>
      </w:pPr>
      <w:r w:rsidRPr="004A08A1">
        <w:rPr>
          <w:rStyle w:val="FontStyle115"/>
          <w:noProof/>
          <w:lang w:val="ky-KG"/>
        </w:rPr>
        <w:t>Комиссиянын Кеӊешинин жана Комиссиянын Коллегиясынын ыйгарым укуктарын жана функцияларын ажыратуу Регламент менен аныкталат.</w:t>
      </w:r>
    </w:p>
    <w:p w:rsidR="00FC1CC3" w:rsidRPr="004A08A1" w:rsidRDefault="00FC1CC3" w:rsidP="00FC1CC3">
      <w:pPr>
        <w:pStyle w:val="Style30"/>
        <w:widowControl/>
        <w:numPr>
          <w:ilvl w:val="0"/>
          <w:numId w:val="16"/>
        </w:numPr>
        <w:tabs>
          <w:tab w:val="left" w:pos="1162"/>
        </w:tabs>
        <w:spacing w:line="276" w:lineRule="auto"/>
        <w:ind w:firstLine="739"/>
        <w:rPr>
          <w:rStyle w:val="FontStyle115"/>
          <w:noProof/>
          <w:lang w:val="ky-KG"/>
        </w:rPr>
      </w:pPr>
      <w:r w:rsidRPr="004A08A1">
        <w:rPr>
          <w:rStyle w:val="FontStyle115"/>
          <w:noProof/>
          <w:lang w:val="ky-KG"/>
        </w:rPr>
        <w:t>Ишкердик ишмердикти жүргүзүү шарттарына таасир көрсөтүүсү мүмкүн болгон Комиссиянын чечимдери мындай чечимдердин долбоорлорунун жөнгө салуучу таасирине баа берүүнө жүргүзүүнүн натыйжаларын эске алуу менен кабыл алынат.</w:t>
      </w:r>
    </w:p>
    <w:p w:rsidR="00FC1CC3" w:rsidRPr="004A08A1" w:rsidRDefault="00FC1CC3" w:rsidP="00FC1CC3">
      <w:pPr>
        <w:pStyle w:val="Style20"/>
        <w:widowControl/>
        <w:spacing w:line="276" w:lineRule="auto"/>
        <w:ind w:firstLine="706"/>
        <w:rPr>
          <w:rStyle w:val="FontStyle115"/>
          <w:noProof/>
          <w:lang w:val="ky-KG"/>
        </w:rPr>
      </w:pPr>
      <w:r w:rsidRPr="004A08A1">
        <w:rPr>
          <w:rStyle w:val="FontStyle115"/>
          <w:noProof/>
          <w:lang w:val="ky-KG"/>
        </w:rPr>
        <w:t>Комиссиянын көрсөтүлгөн чечимдеринин долбоорлорунун жөнгө салуучу таасирине баа берүү жол-жобосун өткөрүү тартиби Регламент менен аныкталат.</w:t>
      </w:r>
    </w:p>
    <w:p w:rsidR="00FC1CC3" w:rsidRPr="004A08A1" w:rsidRDefault="00FC1CC3" w:rsidP="00FC1CC3">
      <w:pPr>
        <w:pStyle w:val="Style30"/>
        <w:widowControl/>
        <w:numPr>
          <w:ilvl w:val="0"/>
          <w:numId w:val="17"/>
        </w:numPr>
        <w:tabs>
          <w:tab w:val="left" w:pos="1162"/>
        </w:tabs>
        <w:spacing w:line="276" w:lineRule="auto"/>
        <w:ind w:firstLine="739"/>
        <w:rPr>
          <w:rStyle w:val="FontStyle115"/>
          <w:noProof/>
          <w:lang w:val="ky-KG"/>
        </w:rPr>
      </w:pPr>
      <w:r w:rsidRPr="004A08A1">
        <w:rPr>
          <w:rStyle w:val="FontStyle115"/>
          <w:noProof/>
          <w:lang w:val="ky-KG"/>
        </w:rPr>
        <w:t>Эгерде Келишим жана Бирликтин алкагындагы эл аралык келишимдер менен башкача каралбаса, Комиссиянын чечимдери алар расмий жарыяланган датадан тартып 30 календардык күн өткөндөн эрте эмес күчүнө кирет.</w:t>
      </w:r>
    </w:p>
    <w:p w:rsidR="00FC1CC3" w:rsidRPr="004A08A1" w:rsidRDefault="00FC1CC3" w:rsidP="00FC1CC3">
      <w:pPr>
        <w:pStyle w:val="Style20"/>
        <w:widowControl/>
        <w:spacing w:line="276" w:lineRule="auto"/>
        <w:ind w:firstLine="706"/>
        <w:rPr>
          <w:rStyle w:val="FontStyle115"/>
          <w:noProof/>
          <w:lang w:val="ky-KG"/>
        </w:rPr>
      </w:pPr>
      <w:r w:rsidRPr="004A08A1">
        <w:rPr>
          <w:rStyle w:val="FontStyle115"/>
          <w:noProof/>
          <w:lang w:val="ky-KG"/>
        </w:rPr>
        <w:t>Ушул Жобонун 18-пунктунда көрсөтүлгөн Комиссиянын чечимдери, ошондой эле оперативдүү жооп кайтарууну талап кылган өзгөчө учурларда кабыл алынуучу чечимдери күчүнө кирүүнүн башка мөөнөтүн, бирок алар расмий жарыяланган датадан тартып 10 календардык күндөн кем эмес мөөнөтүн кароосу мүмкүн.</w:t>
      </w:r>
    </w:p>
    <w:p w:rsidR="00FC1CC3" w:rsidRPr="004A08A1" w:rsidRDefault="00FC1CC3" w:rsidP="00FC1CC3">
      <w:pPr>
        <w:pStyle w:val="Style20"/>
        <w:widowControl/>
        <w:spacing w:line="276" w:lineRule="auto"/>
        <w:ind w:firstLine="715"/>
        <w:rPr>
          <w:rStyle w:val="FontStyle115"/>
          <w:noProof/>
          <w:lang w:val="ky-KG"/>
        </w:rPr>
      </w:pPr>
      <w:r w:rsidRPr="004A08A1">
        <w:rPr>
          <w:rStyle w:val="FontStyle115"/>
          <w:noProof/>
          <w:lang w:val="ky-KG"/>
        </w:rPr>
        <w:t>Ушул пункттун экинчи абзацында көрсөтүлгөн Комиссиянын чечимдерин кабыл алуу жана алардын күчүнө кирүү тартиби Регламент менен аныкталат.</w:t>
      </w:r>
    </w:p>
    <w:p w:rsidR="00FC1CC3" w:rsidRPr="004A08A1" w:rsidRDefault="00FC1CC3" w:rsidP="00FC1CC3">
      <w:pPr>
        <w:pStyle w:val="Style20"/>
        <w:widowControl/>
        <w:spacing w:line="276" w:lineRule="auto"/>
        <w:rPr>
          <w:rStyle w:val="FontStyle115"/>
          <w:noProof/>
          <w:lang w:val="ky-KG"/>
        </w:rPr>
      </w:pPr>
      <w:r w:rsidRPr="004A08A1">
        <w:rPr>
          <w:rStyle w:val="FontStyle115"/>
          <w:noProof/>
          <w:lang w:val="ky-KG"/>
        </w:rPr>
        <w:t>Жайылтууга чектелген маалыматтарды камтыган Комиссиянын чечимдери аларда аныкталган мөөнөттө күчүнө кирет.</w:t>
      </w:r>
    </w:p>
    <w:p w:rsidR="00FC1CC3" w:rsidRPr="004A08A1" w:rsidRDefault="00FC1CC3" w:rsidP="00FC1CC3">
      <w:pPr>
        <w:pStyle w:val="Style20"/>
        <w:widowControl/>
        <w:spacing w:line="276" w:lineRule="auto"/>
        <w:rPr>
          <w:rStyle w:val="FontStyle115"/>
          <w:noProof/>
          <w:lang w:val="ky-KG"/>
        </w:rPr>
      </w:pPr>
      <w:r w:rsidRPr="004A08A1">
        <w:rPr>
          <w:rStyle w:val="FontStyle115"/>
          <w:noProof/>
          <w:lang w:val="ky-KG"/>
        </w:rPr>
        <w:t>Комиссиянын тескемелери аларда аныкталган мөөнөттө күчүнө кирет.</w:t>
      </w:r>
    </w:p>
    <w:p w:rsidR="00FC1CC3" w:rsidRPr="004A08A1" w:rsidRDefault="00FC1CC3" w:rsidP="00FC1CC3">
      <w:pPr>
        <w:pStyle w:val="Style30"/>
        <w:widowControl/>
        <w:numPr>
          <w:ilvl w:val="0"/>
          <w:numId w:val="18"/>
        </w:numPr>
        <w:tabs>
          <w:tab w:val="left" w:pos="1157"/>
        </w:tabs>
        <w:spacing w:line="276" w:lineRule="auto"/>
        <w:ind w:firstLine="720"/>
        <w:rPr>
          <w:rStyle w:val="FontStyle115"/>
          <w:noProof/>
          <w:lang w:val="ky-KG"/>
        </w:rPr>
      </w:pPr>
      <w:r w:rsidRPr="004A08A1">
        <w:rPr>
          <w:rStyle w:val="FontStyle115"/>
          <w:noProof/>
          <w:lang w:val="ky-KG"/>
        </w:rPr>
        <w:t>Жеке жана (же) юридикалык жактардын абалын начарлатуучу Комиссиянын чечимдери өткөн мезгилге карата колдонулбайт.</w:t>
      </w:r>
    </w:p>
    <w:p w:rsidR="00FC1CC3" w:rsidRPr="004A08A1" w:rsidRDefault="00FC1CC3" w:rsidP="00FC1CC3">
      <w:pPr>
        <w:pStyle w:val="Style30"/>
        <w:widowControl/>
        <w:numPr>
          <w:ilvl w:val="0"/>
          <w:numId w:val="18"/>
        </w:numPr>
        <w:tabs>
          <w:tab w:val="left" w:pos="1157"/>
        </w:tabs>
        <w:spacing w:line="276" w:lineRule="auto"/>
        <w:ind w:firstLine="720"/>
        <w:rPr>
          <w:rStyle w:val="FontStyle115"/>
          <w:noProof/>
          <w:lang w:val="ky-KG"/>
        </w:rPr>
      </w:pPr>
      <w:r w:rsidRPr="004A08A1">
        <w:rPr>
          <w:rStyle w:val="FontStyle115"/>
          <w:noProof/>
          <w:lang w:val="ky-KG"/>
        </w:rPr>
        <w:t>Жеке жана (же) юридикалык жактардын абалын жакшыртуучу Комиссиянын чечимдери, эгерде мындай түздөн-түз каралса, өткөн мезгилге карата колдонулушу мүмкүн.</w:t>
      </w:r>
    </w:p>
    <w:p w:rsidR="00FC1CC3" w:rsidRPr="004A08A1" w:rsidRDefault="00FC1CC3" w:rsidP="00FC1CC3">
      <w:pPr>
        <w:pStyle w:val="Style30"/>
        <w:widowControl/>
        <w:numPr>
          <w:ilvl w:val="0"/>
          <w:numId w:val="18"/>
        </w:numPr>
        <w:tabs>
          <w:tab w:val="left" w:pos="1157"/>
        </w:tabs>
        <w:spacing w:line="276" w:lineRule="auto"/>
        <w:ind w:firstLine="720"/>
        <w:rPr>
          <w:rStyle w:val="FontStyle115"/>
          <w:noProof/>
          <w:lang w:val="ky-KG"/>
        </w:rPr>
      </w:pPr>
      <w:r w:rsidRPr="004A08A1">
        <w:rPr>
          <w:rStyle w:val="FontStyle115"/>
          <w:noProof/>
          <w:lang w:val="ky-KG"/>
        </w:rPr>
        <w:t>Комиссиянын чечимдерин жарыялоо жана аларга жетүүнү камсыз кылуу Келишимдин 111-беренесинде белгиленген тартипте жүзөгө ашырылат.</w:t>
      </w:r>
    </w:p>
    <w:p w:rsidR="00FC1CC3" w:rsidRPr="004A08A1" w:rsidRDefault="00FC1CC3" w:rsidP="00FC1CC3">
      <w:pPr>
        <w:pStyle w:val="Style30"/>
        <w:widowControl/>
        <w:numPr>
          <w:ilvl w:val="0"/>
          <w:numId w:val="18"/>
        </w:numPr>
        <w:tabs>
          <w:tab w:val="left" w:pos="1157"/>
        </w:tabs>
        <w:spacing w:line="276" w:lineRule="auto"/>
        <w:ind w:firstLine="720"/>
        <w:rPr>
          <w:rStyle w:val="FontStyle115"/>
          <w:noProof/>
          <w:lang w:val="ky-KG"/>
        </w:rPr>
      </w:pPr>
      <w:r w:rsidRPr="004A08A1">
        <w:rPr>
          <w:rStyle w:val="FontStyle115"/>
          <w:noProof/>
          <w:lang w:val="ky-KG"/>
        </w:rPr>
        <w:t>Комиссиянын чечимдерин кабыл алуу Келишимдин 18-беренесине жана ушул Жобого ылайык Комиссиянын Кеӊешинин же Комиссиянын Коллегиясынын мүчөлөрүнүн добуш берүүсүнүн жолу менен жүзөгө ашырылат.</w:t>
      </w:r>
    </w:p>
    <w:p w:rsidR="00FC1CC3" w:rsidRPr="004A08A1" w:rsidRDefault="00FC1CC3" w:rsidP="00FC1CC3">
      <w:pPr>
        <w:pStyle w:val="Style30"/>
        <w:widowControl/>
        <w:numPr>
          <w:ilvl w:val="0"/>
          <w:numId w:val="18"/>
        </w:numPr>
        <w:tabs>
          <w:tab w:val="left" w:pos="1162"/>
        </w:tabs>
        <w:spacing w:line="276" w:lineRule="auto"/>
        <w:ind w:left="725" w:firstLine="0"/>
        <w:jc w:val="left"/>
        <w:rPr>
          <w:rStyle w:val="FontStyle115"/>
          <w:noProof/>
          <w:lang w:val="ky-KG"/>
        </w:rPr>
      </w:pPr>
      <w:r w:rsidRPr="004A08A1">
        <w:rPr>
          <w:rStyle w:val="FontStyle115"/>
          <w:noProof/>
          <w:lang w:val="ky-KG"/>
        </w:rPr>
        <w:t>Комиссиядагы добуштар төмөнкүдөй бөлүштүрүлөт:</w:t>
      </w:r>
    </w:p>
    <w:p w:rsidR="00FC1CC3" w:rsidRPr="004A08A1" w:rsidRDefault="00FC1CC3" w:rsidP="00FC1CC3">
      <w:pPr>
        <w:pStyle w:val="Style30"/>
        <w:widowControl/>
        <w:numPr>
          <w:ilvl w:val="0"/>
          <w:numId w:val="19"/>
        </w:numPr>
        <w:tabs>
          <w:tab w:val="left" w:pos="1042"/>
        </w:tabs>
        <w:spacing w:line="276" w:lineRule="auto"/>
        <w:ind w:firstLine="725"/>
        <w:rPr>
          <w:rStyle w:val="FontStyle115"/>
          <w:noProof/>
          <w:lang w:val="ky-KG"/>
        </w:rPr>
      </w:pPr>
      <w:r w:rsidRPr="004A08A1">
        <w:rPr>
          <w:rStyle w:val="FontStyle115"/>
          <w:noProof/>
          <w:lang w:val="ky-KG"/>
        </w:rPr>
        <w:t>Комиссиянын Кеӊешинде - Комиссиянын Кеӊешинин мүчөсүнүн бир добушу бир добуш болуп саналат;</w:t>
      </w:r>
    </w:p>
    <w:p w:rsidR="00FC1CC3" w:rsidRPr="004A08A1" w:rsidRDefault="00FC1CC3" w:rsidP="00FC1CC3">
      <w:pPr>
        <w:pStyle w:val="Style30"/>
        <w:widowControl/>
        <w:numPr>
          <w:ilvl w:val="0"/>
          <w:numId w:val="19"/>
        </w:numPr>
        <w:tabs>
          <w:tab w:val="left" w:pos="1042"/>
        </w:tabs>
        <w:spacing w:line="276" w:lineRule="auto"/>
        <w:ind w:firstLine="725"/>
        <w:rPr>
          <w:rStyle w:val="FontStyle115"/>
          <w:noProof/>
          <w:lang w:val="ky-KG"/>
        </w:rPr>
      </w:pPr>
      <w:r w:rsidRPr="004A08A1">
        <w:rPr>
          <w:rStyle w:val="FontStyle115"/>
          <w:noProof/>
          <w:lang w:val="ky-KG"/>
        </w:rPr>
        <w:t>Комиссиянын Коллегиясында - Комиссиянын Коллегиясынын мүчөсүнүн бир добушу бир добуш болуп саналат.</w:t>
      </w:r>
    </w:p>
    <w:p w:rsidR="00FC1CC3" w:rsidRPr="004A08A1" w:rsidRDefault="00FC1CC3" w:rsidP="00FC1CC3">
      <w:pPr>
        <w:pStyle w:val="Style16"/>
        <w:widowControl/>
        <w:spacing w:line="276" w:lineRule="auto"/>
        <w:rPr>
          <w:noProof/>
          <w:sz w:val="28"/>
          <w:szCs w:val="28"/>
          <w:lang w:val="ky-KG"/>
        </w:rPr>
      </w:pPr>
    </w:p>
    <w:p w:rsidR="00FC1CC3" w:rsidRPr="004A08A1" w:rsidRDefault="00FC1CC3" w:rsidP="00FC1CC3">
      <w:pPr>
        <w:pStyle w:val="Style16"/>
        <w:widowControl/>
        <w:spacing w:line="276" w:lineRule="auto"/>
        <w:rPr>
          <w:rStyle w:val="FontStyle115"/>
          <w:noProof/>
          <w:lang w:val="ky-KG"/>
        </w:rPr>
      </w:pPr>
      <w:r w:rsidRPr="004A08A1">
        <w:rPr>
          <w:rStyle w:val="FontStyle115"/>
          <w:noProof/>
          <w:lang w:val="ky-KG"/>
        </w:rPr>
        <w:t>II. Комиссиянын Кеӊеши</w:t>
      </w:r>
    </w:p>
    <w:p w:rsidR="00FC1CC3" w:rsidRPr="004A08A1" w:rsidRDefault="00FC1CC3" w:rsidP="00FC1CC3">
      <w:pPr>
        <w:pStyle w:val="Style16"/>
        <w:widowControl/>
        <w:spacing w:line="276" w:lineRule="auto"/>
        <w:rPr>
          <w:rStyle w:val="FontStyle115"/>
          <w:noProof/>
          <w:lang w:val="ky-KG"/>
        </w:rPr>
      </w:pPr>
    </w:p>
    <w:p w:rsidR="00FC1CC3" w:rsidRPr="004A08A1" w:rsidRDefault="00FC1CC3" w:rsidP="00FC1CC3">
      <w:pPr>
        <w:pStyle w:val="Style30"/>
        <w:widowControl/>
        <w:numPr>
          <w:ilvl w:val="0"/>
          <w:numId w:val="20"/>
        </w:numPr>
        <w:tabs>
          <w:tab w:val="left" w:pos="1157"/>
        </w:tabs>
        <w:spacing w:line="276" w:lineRule="auto"/>
        <w:ind w:firstLine="720"/>
        <w:rPr>
          <w:rStyle w:val="FontStyle115"/>
          <w:noProof/>
          <w:lang w:val="ky-KG"/>
        </w:rPr>
      </w:pPr>
      <w:r w:rsidRPr="004A08A1">
        <w:rPr>
          <w:rStyle w:val="FontStyle115"/>
          <w:noProof/>
          <w:lang w:val="ky-KG"/>
        </w:rPr>
        <w:t>Комиссиянын Кеӊеши Бирликтеги интеграциялык процесстерди жалпы жөнгө салууну, ошондой эле Комиссиянын ишине жалпы жетекчилик кылууну жүзөгө ашырат.</w:t>
      </w:r>
    </w:p>
    <w:p w:rsidR="00FC1CC3" w:rsidRPr="004A08A1" w:rsidRDefault="00FC1CC3" w:rsidP="00FC1CC3">
      <w:pPr>
        <w:pStyle w:val="Style30"/>
        <w:widowControl/>
        <w:numPr>
          <w:ilvl w:val="0"/>
          <w:numId w:val="20"/>
        </w:numPr>
        <w:tabs>
          <w:tab w:val="left" w:pos="1157"/>
        </w:tabs>
        <w:spacing w:line="276" w:lineRule="auto"/>
        <w:ind w:firstLine="720"/>
        <w:rPr>
          <w:rStyle w:val="FontStyle115"/>
          <w:noProof/>
          <w:lang w:val="ky-KG"/>
        </w:rPr>
      </w:pPr>
      <w:r w:rsidRPr="004A08A1">
        <w:rPr>
          <w:rStyle w:val="FontStyle115"/>
          <w:noProof/>
          <w:lang w:val="ky-KG"/>
        </w:rPr>
        <w:t xml:space="preserve">Комиссиянын Кеӊешине өкмөт башчысынын орун басары болуп саналган жана ага өз мамлекетинин мыйзамдарына ылайык зарыл ыйгарым укуктар берилген ар бир мүчө мамлекеттен бирден өкүл кирет. </w:t>
      </w:r>
    </w:p>
    <w:p w:rsidR="00FC1CC3" w:rsidRPr="004A08A1" w:rsidRDefault="00FC1CC3" w:rsidP="00FC1CC3">
      <w:pPr>
        <w:pStyle w:val="Style20"/>
        <w:widowControl/>
        <w:spacing w:line="276" w:lineRule="auto"/>
        <w:ind w:right="43" w:firstLine="706"/>
        <w:rPr>
          <w:rStyle w:val="FontStyle115"/>
          <w:noProof/>
          <w:lang w:val="ky-KG"/>
        </w:rPr>
      </w:pPr>
      <w:r w:rsidRPr="004A08A1">
        <w:rPr>
          <w:rStyle w:val="FontStyle115"/>
          <w:noProof/>
          <w:lang w:val="ky-KG"/>
        </w:rPr>
        <w:t>Мүчө мамлекеттер бири бирине, ошондой эле Комиссиянын Коллегиясына Регламент менен белгиленген тартипте Комиссиянын Кеӊешиндеги өкүлү жөнүндө кабарлайт.</w:t>
      </w:r>
    </w:p>
    <w:p w:rsidR="00FC1CC3" w:rsidRPr="004A08A1" w:rsidRDefault="00FC1CC3" w:rsidP="00FC1CC3">
      <w:pPr>
        <w:pStyle w:val="Style20"/>
        <w:widowControl/>
        <w:spacing w:line="276" w:lineRule="auto"/>
        <w:rPr>
          <w:rStyle w:val="FontStyle115"/>
          <w:noProof/>
          <w:lang w:val="ky-KG"/>
        </w:rPr>
      </w:pPr>
      <w:r w:rsidRPr="004A08A1">
        <w:rPr>
          <w:rStyle w:val="FontStyle115"/>
          <w:noProof/>
          <w:lang w:val="ky-KG"/>
        </w:rPr>
        <w:t>24. Комиссиянын Кеӊеши төмөнкү милдеттерди жана ыйгарым укуктарды жүзөгө ашырат:</w:t>
      </w:r>
    </w:p>
    <w:p w:rsidR="00FC1CC3" w:rsidRPr="004A08A1" w:rsidRDefault="00FC1CC3" w:rsidP="00FC1CC3">
      <w:pPr>
        <w:pStyle w:val="Style30"/>
        <w:widowControl/>
        <w:numPr>
          <w:ilvl w:val="0"/>
          <w:numId w:val="21"/>
        </w:numPr>
        <w:tabs>
          <w:tab w:val="left" w:pos="1046"/>
        </w:tabs>
        <w:spacing w:line="276" w:lineRule="auto"/>
        <w:ind w:firstLine="720"/>
        <w:rPr>
          <w:rStyle w:val="FontStyle115"/>
          <w:noProof/>
          <w:lang w:val="ky-KG"/>
        </w:rPr>
      </w:pPr>
      <w:r w:rsidRPr="004A08A1">
        <w:rPr>
          <w:rStyle w:val="FontStyle115"/>
          <w:noProof/>
          <w:lang w:val="ky-KG"/>
        </w:rPr>
        <w:t>Бирликтин ишин укуктук жөнгө салууну өркүндөтүү боюнча ишти уюштурат;</w:t>
      </w:r>
    </w:p>
    <w:p w:rsidR="00FC1CC3" w:rsidRPr="004A08A1" w:rsidRDefault="00FC1CC3" w:rsidP="00FC1CC3">
      <w:pPr>
        <w:pStyle w:val="Style30"/>
        <w:widowControl/>
        <w:numPr>
          <w:ilvl w:val="0"/>
          <w:numId w:val="21"/>
        </w:numPr>
        <w:tabs>
          <w:tab w:val="left" w:pos="1046"/>
        </w:tabs>
        <w:spacing w:line="276" w:lineRule="auto"/>
        <w:ind w:firstLine="720"/>
        <w:rPr>
          <w:rStyle w:val="FontStyle115"/>
          <w:noProof/>
          <w:lang w:val="ky-KG"/>
        </w:rPr>
      </w:pPr>
      <w:r w:rsidRPr="004A08A1">
        <w:rPr>
          <w:rStyle w:val="FontStyle115"/>
          <w:noProof/>
          <w:lang w:val="ky-KG"/>
        </w:rPr>
        <w:t>Бирликтин алкагындагы интеграциянын негизги багыттарын Жогорку кеӊештин бекитүүсүнө киргизет;</w:t>
      </w:r>
    </w:p>
    <w:p w:rsidR="00FC1CC3" w:rsidRPr="004A08A1" w:rsidRDefault="00FC1CC3" w:rsidP="00FC1CC3">
      <w:pPr>
        <w:pStyle w:val="Style30"/>
        <w:widowControl/>
        <w:numPr>
          <w:ilvl w:val="0"/>
          <w:numId w:val="21"/>
        </w:numPr>
        <w:tabs>
          <w:tab w:val="left" w:pos="1046"/>
        </w:tabs>
        <w:spacing w:line="276" w:lineRule="auto"/>
        <w:ind w:firstLine="720"/>
        <w:rPr>
          <w:rStyle w:val="FontStyle115"/>
          <w:noProof/>
          <w:lang w:val="ky-KG"/>
        </w:rPr>
      </w:pPr>
      <w:r w:rsidRPr="004A08A1">
        <w:rPr>
          <w:rStyle w:val="FontStyle115"/>
          <w:noProof/>
          <w:lang w:val="ky-KG"/>
        </w:rPr>
        <w:t>Ушул Жобонун 30-пункту менен каралган тартипте Комиссиянын Коллегиясы тарабынан кабыл алынган Комиссиянын чечимдерин жокко чыгаруу же аларга өзгөртүүлөрдү киргизүү жөнүндө маселени карайт;</w:t>
      </w:r>
    </w:p>
    <w:p w:rsidR="00FC1CC3" w:rsidRPr="004A08A1" w:rsidRDefault="00FC1CC3" w:rsidP="00FC1CC3">
      <w:pPr>
        <w:pStyle w:val="Style30"/>
        <w:widowControl/>
        <w:numPr>
          <w:ilvl w:val="0"/>
          <w:numId w:val="21"/>
        </w:numPr>
        <w:tabs>
          <w:tab w:val="left" w:pos="1046"/>
        </w:tabs>
        <w:spacing w:line="276" w:lineRule="auto"/>
        <w:ind w:firstLine="720"/>
        <w:rPr>
          <w:rStyle w:val="FontStyle115"/>
          <w:noProof/>
          <w:lang w:val="ky-KG"/>
        </w:rPr>
      </w:pPr>
      <w:r w:rsidRPr="004A08A1">
        <w:rPr>
          <w:rStyle w:val="FontStyle115"/>
          <w:noProof/>
          <w:lang w:val="ky-KG"/>
        </w:rPr>
        <w:t>Бирликтин укугуна кирген эл аралык келишимдердин мониторингинин жана аларды аткарууну контролдоонун натыйжаларын карайт;</w:t>
      </w:r>
    </w:p>
    <w:p w:rsidR="00FC1CC3" w:rsidRPr="004A08A1" w:rsidRDefault="00FC1CC3" w:rsidP="00FC1CC3">
      <w:pPr>
        <w:pStyle w:val="Style30"/>
        <w:widowControl/>
        <w:numPr>
          <w:ilvl w:val="0"/>
          <w:numId w:val="21"/>
        </w:numPr>
        <w:tabs>
          <w:tab w:val="left" w:pos="1046"/>
        </w:tabs>
        <w:spacing w:line="276" w:lineRule="auto"/>
        <w:ind w:firstLine="720"/>
        <w:rPr>
          <w:rStyle w:val="FontStyle115"/>
          <w:noProof/>
          <w:lang w:val="ky-KG"/>
        </w:rPr>
      </w:pPr>
      <w:r w:rsidRPr="004A08A1">
        <w:rPr>
          <w:rStyle w:val="FontStyle115"/>
          <w:noProof/>
          <w:lang w:val="ky-KG"/>
        </w:rPr>
        <w:t>жөнгө салуучу таасирге баа берүү жол-жобосун жүргүзүү мониторинги жөнүндө ар жылкы отчётту Ɵкмөттөр аралык кеӊештин кароосуна киргизет;</w:t>
      </w:r>
    </w:p>
    <w:p w:rsidR="00FC1CC3" w:rsidRPr="004A08A1" w:rsidRDefault="00FC1CC3" w:rsidP="00FC1CC3">
      <w:pPr>
        <w:pStyle w:val="Style30"/>
        <w:widowControl/>
        <w:numPr>
          <w:ilvl w:val="0"/>
          <w:numId w:val="21"/>
        </w:numPr>
        <w:tabs>
          <w:tab w:val="left" w:pos="1046"/>
        </w:tabs>
        <w:spacing w:line="276" w:lineRule="auto"/>
        <w:ind w:firstLine="720"/>
        <w:rPr>
          <w:rStyle w:val="FontStyle115"/>
          <w:noProof/>
          <w:lang w:val="ky-KG"/>
        </w:rPr>
      </w:pPr>
      <w:r w:rsidRPr="004A08A1">
        <w:rPr>
          <w:rStyle w:val="FontStyle115"/>
          <w:noProof/>
          <w:lang w:val="ky-KG"/>
        </w:rPr>
        <w:t>Комиссиянын Коллегиясынын Төрагасынын сунушу боюнча Комиссиянын департаменттеринин тизмегин, алардын түзүмүн жана штаттык санын, ошондой эле аларды Комиссиянын Коллегиясынын мүчөлөрүнүн ортосунда бөлүштүрүүнү бекитет;</w:t>
      </w:r>
    </w:p>
    <w:p w:rsidR="00FC1CC3" w:rsidRPr="004A08A1" w:rsidRDefault="00FC1CC3" w:rsidP="00FC1CC3">
      <w:pPr>
        <w:pStyle w:val="Style30"/>
        <w:widowControl/>
        <w:numPr>
          <w:ilvl w:val="0"/>
          <w:numId w:val="21"/>
        </w:numPr>
        <w:tabs>
          <w:tab w:val="left" w:pos="1046"/>
        </w:tabs>
        <w:spacing w:line="276" w:lineRule="auto"/>
        <w:ind w:firstLine="720"/>
        <w:rPr>
          <w:rStyle w:val="FontStyle115"/>
          <w:noProof/>
          <w:lang w:val="ky-KG"/>
        </w:rPr>
      </w:pPr>
      <w:r w:rsidRPr="004A08A1">
        <w:rPr>
          <w:rStyle w:val="FontStyle115"/>
          <w:noProof/>
          <w:lang w:val="ky-KG"/>
        </w:rPr>
        <w:t>Комиссиянын кызмат адамдарына жана кызматкерлерине карата квалификациялык талаптарды бекитет;</w:t>
      </w:r>
    </w:p>
    <w:p w:rsidR="00FC1CC3" w:rsidRPr="004A08A1" w:rsidRDefault="00FC1CC3" w:rsidP="00FC1CC3">
      <w:pPr>
        <w:pStyle w:val="Style30"/>
        <w:widowControl/>
        <w:numPr>
          <w:ilvl w:val="0"/>
          <w:numId w:val="22"/>
        </w:numPr>
        <w:tabs>
          <w:tab w:val="left" w:pos="1037"/>
        </w:tabs>
        <w:spacing w:line="276" w:lineRule="auto"/>
        <w:ind w:right="53" w:firstLine="720"/>
        <w:rPr>
          <w:rStyle w:val="FontStyle115"/>
          <w:noProof/>
          <w:lang w:val="ky-KG"/>
        </w:rPr>
      </w:pPr>
      <w:r w:rsidRPr="004A08A1">
        <w:rPr>
          <w:rStyle w:val="FontStyle115"/>
          <w:noProof/>
          <w:lang w:val="ky-KG"/>
        </w:rPr>
        <w:t>Евразия экономикалык бирлигиндеги социалдык кепилдиктер, артыкчылыктар жана иммунитеттер жөнүндө жобо менен каралган негиздер боюнча Комиссиянын кызматкерлеринен артыкчылыктарды жана иммунитеттерди алып салуу тууралуу чечим кабыл алат (Келишимдин № 32 тиркемеси);</w:t>
      </w:r>
    </w:p>
    <w:p w:rsidR="00FC1CC3" w:rsidRPr="004A08A1" w:rsidRDefault="00FC1CC3" w:rsidP="00FC1CC3">
      <w:pPr>
        <w:pStyle w:val="Style30"/>
        <w:widowControl/>
        <w:numPr>
          <w:ilvl w:val="0"/>
          <w:numId w:val="22"/>
        </w:numPr>
        <w:tabs>
          <w:tab w:val="left" w:pos="1037"/>
        </w:tabs>
        <w:spacing w:line="276" w:lineRule="auto"/>
        <w:ind w:left="720" w:firstLine="0"/>
        <w:jc w:val="left"/>
        <w:rPr>
          <w:rStyle w:val="FontStyle115"/>
          <w:noProof/>
          <w:lang w:val="ky-KG"/>
        </w:rPr>
      </w:pPr>
      <w:r w:rsidRPr="004A08A1">
        <w:rPr>
          <w:rStyle w:val="FontStyle115"/>
          <w:noProof/>
          <w:lang w:val="ky-KG"/>
        </w:rPr>
        <w:t>Бирликтин бюджетинин долбооруна макулдук берет;</w:t>
      </w:r>
    </w:p>
    <w:p w:rsidR="00FC1CC3" w:rsidRPr="004A08A1" w:rsidRDefault="00FC1CC3" w:rsidP="00FC1CC3">
      <w:pPr>
        <w:pStyle w:val="Style30"/>
        <w:widowControl/>
        <w:numPr>
          <w:ilvl w:val="0"/>
          <w:numId w:val="23"/>
        </w:numPr>
        <w:tabs>
          <w:tab w:val="left" w:pos="1190"/>
        </w:tabs>
        <w:spacing w:line="276" w:lineRule="auto"/>
        <w:ind w:right="53" w:firstLine="744"/>
        <w:rPr>
          <w:rStyle w:val="FontStyle115"/>
          <w:noProof/>
          <w:lang w:val="ky-KG"/>
        </w:rPr>
      </w:pPr>
      <w:r w:rsidRPr="004A08A1">
        <w:rPr>
          <w:rStyle w:val="FontStyle115"/>
          <w:noProof/>
          <w:lang w:val="ky-KG"/>
        </w:rPr>
        <w:t>Комиссиянын Коллегиясынын мүчөлөрүнүн, Комиссиянын кызмат адамдарынын жана кызматкерлеринин эмгек акысын төлөө тартибине макулдук берет;</w:t>
      </w:r>
    </w:p>
    <w:p w:rsidR="00FC1CC3" w:rsidRPr="004A08A1" w:rsidRDefault="00FC1CC3" w:rsidP="00FC1CC3">
      <w:pPr>
        <w:pStyle w:val="Style30"/>
        <w:widowControl/>
        <w:numPr>
          <w:ilvl w:val="0"/>
          <w:numId w:val="23"/>
        </w:numPr>
        <w:tabs>
          <w:tab w:val="left" w:pos="1190"/>
        </w:tabs>
        <w:spacing w:line="276" w:lineRule="auto"/>
        <w:ind w:right="48" w:firstLine="744"/>
        <w:rPr>
          <w:rStyle w:val="FontStyle115"/>
          <w:noProof/>
          <w:lang w:val="ky-KG"/>
        </w:rPr>
      </w:pPr>
      <w:r w:rsidRPr="004A08A1">
        <w:rPr>
          <w:rStyle w:val="FontStyle115"/>
          <w:noProof/>
          <w:lang w:val="ky-KG"/>
        </w:rPr>
        <w:t>Комиссиянын департаменттеринин жалпы чектик штаттык санына макулдук берет;</w:t>
      </w:r>
    </w:p>
    <w:p w:rsidR="00FC1CC3" w:rsidRPr="004A08A1" w:rsidRDefault="00FC1CC3" w:rsidP="00FC1CC3">
      <w:pPr>
        <w:pStyle w:val="Style30"/>
        <w:widowControl/>
        <w:numPr>
          <w:ilvl w:val="0"/>
          <w:numId w:val="23"/>
        </w:numPr>
        <w:tabs>
          <w:tab w:val="left" w:pos="1190"/>
        </w:tabs>
        <w:spacing w:line="276" w:lineRule="auto"/>
        <w:ind w:right="43" w:firstLine="744"/>
        <w:rPr>
          <w:rStyle w:val="FontStyle115"/>
          <w:noProof/>
          <w:lang w:val="ky-KG"/>
        </w:rPr>
      </w:pPr>
      <w:r w:rsidRPr="004A08A1">
        <w:rPr>
          <w:rStyle w:val="FontStyle115"/>
          <w:noProof/>
          <w:lang w:val="ky-KG"/>
        </w:rPr>
        <w:t>Бирликтин интеграцияланган маалыматтык тутумун түзүү жана өнүктүрүү боюнча планды бекитет;</w:t>
      </w:r>
    </w:p>
    <w:p w:rsidR="00FC1CC3" w:rsidRPr="004A08A1" w:rsidRDefault="00FC1CC3" w:rsidP="00FC1CC3">
      <w:pPr>
        <w:pStyle w:val="Style30"/>
        <w:widowControl/>
        <w:numPr>
          <w:ilvl w:val="0"/>
          <w:numId w:val="23"/>
        </w:numPr>
        <w:tabs>
          <w:tab w:val="left" w:pos="1190"/>
        </w:tabs>
        <w:spacing w:line="276" w:lineRule="auto"/>
        <w:ind w:right="29" w:firstLine="744"/>
        <w:rPr>
          <w:rStyle w:val="FontStyle115"/>
          <w:noProof/>
          <w:lang w:val="ky-KG"/>
        </w:rPr>
      </w:pPr>
      <w:r w:rsidRPr="004A08A1">
        <w:rPr>
          <w:rStyle w:val="FontStyle115"/>
          <w:noProof/>
          <w:lang w:val="ky-KG"/>
        </w:rPr>
        <w:t>Комиссиянын департаменттерине ишке орношууга мүчө мамлекеттердин жарандарынын Келишим менен каралган укуктарын сактоону камсыз кылуу максатында Комиссиянын Кеӊешинин алдында этика боюнча комиссия түзөт жана ал жөнүндө жобону бекитет;</w:t>
      </w:r>
    </w:p>
    <w:p w:rsidR="00FC1CC3" w:rsidRPr="004A08A1" w:rsidRDefault="00FC1CC3" w:rsidP="00FC1CC3">
      <w:pPr>
        <w:pStyle w:val="Style30"/>
        <w:widowControl/>
        <w:numPr>
          <w:ilvl w:val="0"/>
          <w:numId w:val="23"/>
        </w:numPr>
        <w:tabs>
          <w:tab w:val="left" w:pos="1190"/>
        </w:tabs>
        <w:spacing w:line="276" w:lineRule="auto"/>
        <w:ind w:left="744" w:firstLine="0"/>
        <w:jc w:val="left"/>
        <w:rPr>
          <w:rStyle w:val="FontStyle115"/>
          <w:noProof/>
          <w:lang w:val="ky-KG"/>
        </w:rPr>
      </w:pPr>
      <w:r w:rsidRPr="004A08A1">
        <w:rPr>
          <w:rStyle w:val="FontStyle115"/>
          <w:noProof/>
          <w:lang w:val="ky-KG"/>
        </w:rPr>
        <w:t>Комиссиянын Коллегиясына тапшырмаларды берет;</w:t>
      </w:r>
    </w:p>
    <w:p w:rsidR="00FC1CC3" w:rsidRPr="004A08A1" w:rsidRDefault="00FC1CC3" w:rsidP="00FC1CC3">
      <w:pPr>
        <w:pStyle w:val="Style30"/>
        <w:widowControl/>
        <w:numPr>
          <w:ilvl w:val="0"/>
          <w:numId w:val="23"/>
        </w:numPr>
        <w:tabs>
          <w:tab w:val="left" w:pos="1190"/>
        </w:tabs>
        <w:spacing w:line="276" w:lineRule="auto"/>
        <w:ind w:right="19" w:firstLine="744"/>
        <w:rPr>
          <w:rStyle w:val="FontStyle115"/>
          <w:noProof/>
          <w:lang w:val="ky-KG"/>
        </w:rPr>
      </w:pPr>
      <w:r w:rsidRPr="004A08A1">
        <w:rPr>
          <w:rStyle w:val="FontStyle115"/>
          <w:noProof/>
          <w:lang w:val="ky-KG"/>
        </w:rPr>
        <w:t>Келишимге, Бирликтин алкагындагы эл аралык келишимдерге жана Регламентке ылайык башка функцияларды жана ыйгарым укуктарды жүзөгө ашырат.</w:t>
      </w:r>
    </w:p>
    <w:p w:rsidR="00FC1CC3" w:rsidRPr="004A08A1" w:rsidRDefault="00FC1CC3" w:rsidP="00FC1CC3">
      <w:pPr>
        <w:pStyle w:val="Style30"/>
        <w:widowControl/>
        <w:numPr>
          <w:ilvl w:val="0"/>
          <w:numId w:val="24"/>
        </w:numPr>
        <w:tabs>
          <w:tab w:val="left" w:pos="1166"/>
        </w:tabs>
        <w:spacing w:line="276" w:lineRule="auto"/>
        <w:ind w:firstLine="715"/>
        <w:rPr>
          <w:rStyle w:val="FontStyle115"/>
          <w:noProof/>
          <w:lang w:val="ky-KG"/>
        </w:rPr>
      </w:pPr>
      <w:r w:rsidRPr="004A08A1">
        <w:rPr>
          <w:rStyle w:val="FontStyle115"/>
          <w:noProof/>
          <w:lang w:val="ky-KG"/>
        </w:rPr>
        <w:t>Комиссиянын Кеӊешинин же Комиссиянын Коллегиясынын чечиминин кабыл аланарынын алдында Комиссиянын Кеӊеши ушул Жобонун 44-пунктуна ылайык түзүлгөн консультативдик органдын алкагында Комиссиянын Коллегиясы консультацияларды өткөрүүгө милдеттүү болгон маселелерди аныктоого укуктуу.</w:t>
      </w:r>
    </w:p>
    <w:p w:rsidR="00FC1CC3" w:rsidRPr="004A08A1" w:rsidRDefault="00FC1CC3" w:rsidP="00FC1CC3">
      <w:pPr>
        <w:pStyle w:val="Style30"/>
        <w:widowControl/>
        <w:numPr>
          <w:ilvl w:val="0"/>
          <w:numId w:val="24"/>
        </w:numPr>
        <w:tabs>
          <w:tab w:val="left" w:pos="1166"/>
        </w:tabs>
        <w:spacing w:line="276" w:lineRule="auto"/>
        <w:ind w:firstLine="715"/>
        <w:rPr>
          <w:rStyle w:val="FontStyle115"/>
          <w:noProof/>
          <w:lang w:val="ky-KG"/>
        </w:rPr>
      </w:pPr>
      <w:r w:rsidRPr="004A08A1">
        <w:rPr>
          <w:rStyle w:val="FontStyle115"/>
          <w:noProof/>
          <w:lang w:val="ky-KG"/>
        </w:rPr>
        <w:t>Комиссиянын Кеӊешинин отурумдары Регламентке ылайык өткөрүлөт. Комиссиянын Кеӊешинин ар бир мүчөсү Комиссиянын Кеӊешинин отурумун өткөрүүнү демилгелеши, ошондой эле Комиссиянын Кеӊешинин отурумунун күн тартибине сунуштарды киргизиши мүмкүн.</w:t>
      </w:r>
    </w:p>
    <w:p w:rsidR="00FC1CC3" w:rsidRPr="004A08A1" w:rsidRDefault="00FC1CC3" w:rsidP="00FC1CC3">
      <w:pPr>
        <w:pStyle w:val="Style30"/>
        <w:widowControl/>
        <w:spacing w:line="276" w:lineRule="auto"/>
        <w:ind w:right="67" w:firstLine="715"/>
        <w:rPr>
          <w:rStyle w:val="FontStyle115"/>
          <w:noProof/>
          <w:lang w:val="ky-KG"/>
        </w:rPr>
      </w:pPr>
      <w:r w:rsidRPr="004A08A1">
        <w:rPr>
          <w:rStyle w:val="FontStyle115"/>
          <w:noProof/>
          <w:lang w:val="ky-KG"/>
        </w:rPr>
        <w:t>Комиссиянын Кеӊешинин отуруму, эгерде ага Комиссиянын Кеӊешинин бардык мүчөлөрү катышса, укуктуу деп эсептелет.</w:t>
      </w:r>
    </w:p>
    <w:p w:rsidR="00FC1CC3" w:rsidRPr="004A08A1" w:rsidRDefault="00FC1CC3" w:rsidP="00FC1CC3">
      <w:pPr>
        <w:pStyle w:val="Style30"/>
        <w:widowControl/>
        <w:numPr>
          <w:ilvl w:val="0"/>
          <w:numId w:val="24"/>
        </w:numPr>
        <w:spacing w:line="276" w:lineRule="auto"/>
        <w:ind w:right="67" w:firstLine="715"/>
        <w:rPr>
          <w:rStyle w:val="FontStyle115"/>
          <w:noProof/>
          <w:lang w:val="ky-KG"/>
        </w:rPr>
      </w:pPr>
      <w:r w:rsidRPr="004A08A1">
        <w:rPr>
          <w:rStyle w:val="FontStyle115"/>
          <w:noProof/>
          <w:lang w:val="ky-KG"/>
        </w:rPr>
        <w:t>Комиссиянын Кеӊешинин отурумдарында Комиссиянын Коллегиясынын Төрагасы, ошондой эле Комиссиянын Кеӊешинин чакыруусу боюнча Комиссиянын Коллегиясынын мүчөлөрү катышат. Комиссиянын Кеӊешинин мүчөлөрү Комиссиянын Кеӊешинин отурумдарына мүчө мамлекеттердин өкүлдөрүн жана башка адамдарды чакырышы мүмкүн.</w:t>
      </w:r>
    </w:p>
    <w:p w:rsidR="00FC1CC3" w:rsidRPr="004A08A1" w:rsidRDefault="00FC1CC3" w:rsidP="00FC1CC3">
      <w:pPr>
        <w:pStyle w:val="Style20"/>
        <w:widowControl/>
        <w:spacing w:line="276" w:lineRule="auto"/>
        <w:ind w:firstLine="706"/>
        <w:rPr>
          <w:rStyle w:val="FontStyle115"/>
          <w:noProof/>
          <w:lang w:val="ky-KG"/>
        </w:rPr>
      </w:pPr>
      <w:r w:rsidRPr="004A08A1">
        <w:rPr>
          <w:rStyle w:val="FontStyle115"/>
          <w:noProof/>
          <w:lang w:val="ky-KG"/>
        </w:rPr>
        <w:t>Комиссиянын Кеӊешинин отурумдарында үчүнчү мамлекеттердин өкүлдөрү Келишим менен аныкталган тартипте жана шарттарда катышуусу мүмкүн.</w:t>
      </w:r>
    </w:p>
    <w:p w:rsidR="00FC1CC3" w:rsidRPr="004A08A1" w:rsidRDefault="00FC1CC3" w:rsidP="00FC1CC3">
      <w:pPr>
        <w:pStyle w:val="Style30"/>
        <w:widowControl/>
        <w:numPr>
          <w:ilvl w:val="0"/>
          <w:numId w:val="25"/>
        </w:numPr>
        <w:tabs>
          <w:tab w:val="left" w:pos="1166"/>
        </w:tabs>
        <w:spacing w:line="276" w:lineRule="auto"/>
        <w:ind w:right="38" w:firstLine="720"/>
        <w:rPr>
          <w:rStyle w:val="FontStyle115"/>
          <w:noProof/>
          <w:lang w:val="ky-KG"/>
        </w:rPr>
      </w:pPr>
      <w:r w:rsidRPr="004A08A1">
        <w:rPr>
          <w:rStyle w:val="FontStyle115"/>
          <w:noProof/>
          <w:lang w:val="ky-KG"/>
        </w:rPr>
        <w:t xml:space="preserve">Комиссиянын Кеӊешинде Төрагалык кылуу Келишимдин 8-беренесинин 4-пунктуна ылайык жүзөгө ашырылат. </w:t>
      </w:r>
    </w:p>
    <w:p w:rsidR="00FC1CC3" w:rsidRPr="004A08A1" w:rsidRDefault="00FC1CC3" w:rsidP="00FC1CC3">
      <w:pPr>
        <w:pStyle w:val="Style20"/>
        <w:widowControl/>
        <w:spacing w:line="276" w:lineRule="auto"/>
        <w:ind w:firstLine="701"/>
        <w:rPr>
          <w:rStyle w:val="FontStyle115"/>
          <w:noProof/>
          <w:lang w:val="ky-KG"/>
        </w:rPr>
      </w:pPr>
      <w:r w:rsidRPr="004A08A1">
        <w:rPr>
          <w:rStyle w:val="FontStyle115"/>
          <w:noProof/>
          <w:lang w:val="ky-KG"/>
        </w:rPr>
        <w:t>Комиссиянын Кеӊешинин Төрагасынын ыйгарым укуктары мөөнөтүнөн мурда токтотулган учурда төрагалык кылган мүчө мамлекеттен Комиссиянын Кеӊешинин жаӊы мүчөсү Комиссиянын Кеӊешинин Төрагасынын ыйгарым укуктарынын калган мөөнөтүнүн ичинде жүзөгө ашырат.</w:t>
      </w:r>
    </w:p>
    <w:p w:rsidR="00FC1CC3" w:rsidRPr="004A08A1" w:rsidRDefault="00FC1CC3" w:rsidP="00FC1CC3">
      <w:pPr>
        <w:pStyle w:val="Style20"/>
        <w:widowControl/>
        <w:spacing w:line="276" w:lineRule="auto"/>
        <w:rPr>
          <w:rStyle w:val="FontStyle115"/>
          <w:noProof/>
          <w:lang w:val="ky-KG"/>
        </w:rPr>
      </w:pPr>
      <w:r w:rsidRPr="004A08A1">
        <w:rPr>
          <w:rStyle w:val="FontStyle115"/>
          <w:noProof/>
          <w:lang w:val="ky-KG"/>
        </w:rPr>
        <w:t>Комиссиянын Кеӊешинин Төрагасы:</w:t>
      </w:r>
    </w:p>
    <w:p w:rsidR="00FC1CC3" w:rsidRPr="004A08A1" w:rsidRDefault="00FC1CC3" w:rsidP="00FC1CC3">
      <w:pPr>
        <w:pStyle w:val="Style20"/>
        <w:widowControl/>
        <w:spacing w:line="276" w:lineRule="auto"/>
        <w:ind w:firstLine="708"/>
        <w:rPr>
          <w:rStyle w:val="FontStyle115"/>
          <w:noProof/>
          <w:lang w:val="ky-KG"/>
        </w:rPr>
      </w:pPr>
      <w:r w:rsidRPr="004A08A1">
        <w:rPr>
          <w:rStyle w:val="FontStyle115"/>
          <w:noProof/>
          <w:lang w:val="ky-KG"/>
        </w:rPr>
        <w:t xml:space="preserve">Комиссиянын Кеӊешинин кезектеги отурумунда кароо үчүн киргизилүүчү маселелерди даярдоого жалпы жетекчиликти жүзөгө ашырат; </w:t>
      </w:r>
    </w:p>
    <w:p w:rsidR="00FC1CC3" w:rsidRPr="004A08A1" w:rsidRDefault="00FC1CC3" w:rsidP="00FC1CC3">
      <w:pPr>
        <w:pStyle w:val="Style20"/>
        <w:widowControl/>
        <w:spacing w:line="276" w:lineRule="auto"/>
        <w:ind w:firstLine="720"/>
        <w:rPr>
          <w:rStyle w:val="FontStyle115"/>
          <w:noProof/>
          <w:lang w:val="ky-KG"/>
        </w:rPr>
      </w:pPr>
      <w:r w:rsidRPr="004A08A1">
        <w:rPr>
          <w:rStyle w:val="FontStyle115"/>
          <w:noProof/>
          <w:lang w:val="ky-KG"/>
        </w:rPr>
        <w:t>күн тартибин аныктайт;</w:t>
      </w:r>
    </w:p>
    <w:p w:rsidR="00FC1CC3" w:rsidRPr="004A08A1" w:rsidRDefault="00FC1CC3" w:rsidP="00FC1CC3">
      <w:pPr>
        <w:pStyle w:val="Style20"/>
        <w:widowControl/>
        <w:spacing w:line="276" w:lineRule="auto"/>
        <w:ind w:left="763" w:firstLine="0"/>
        <w:rPr>
          <w:rStyle w:val="FontStyle115"/>
          <w:noProof/>
          <w:lang w:val="ky-KG"/>
        </w:rPr>
      </w:pPr>
      <w:r w:rsidRPr="004A08A1">
        <w:rPr>
          <w:rStyle w:val="FontStyle115"/>
          <w:noProof/>
          <w:lang w:val="ky-KG"/>
        </w:rPr>
        <w:t>Комиссиянын Кеӊешинин отурумдарын ачат, алып барат жана жабат.</w:t>
      </w:r>
    </w:p>
    <w:p w:rsidR="00FC1CC3" w:rsidRPr="004A08A1" w:rsidRDefault="00FC1CC3" w:rsidP="00FC1CC3">
      <w:pPr>
        <w:pStyle w:val="Style30"/>
        <w:widowControl/>
        <w:numPr>
          <w:ilvl w:val="0"/>
          <w:numId w:val="26"/>
        </w:numPr>
        <w:tabs>
          <w:tab w:val="left" w:pos="1166"/>
        </w:tabs>
        <w:spacing w:line="276" w:lineRule="auto"/>
        <w:ind w:firstLine="720"/>
        <w:rPr>
          <w:rStyle w:val="FontStyle115"/>
          <w:noProof/>
          <w:lang w:val="ky-KG"/>
        </w:rPr>
      </w:pPr>
      <w:r w:rsidRPr="004A08A1">
        <w:rPr>
          <w:rStyle w:val="FontStyle115"/>
          <w:noProof/>
          <w:lang w:val="ky-KG"/>
        </w:rPr>
        <w:t>Комиссиянын Кеӊеши өз ыйгарым укуктарынын чектеринде чечимдерди, тескемелерди жана сунуштамаларды кабыл алат.</w:t>
      </w:r>
    </w:p>
    <w:p w:rsidR="00FC1CC3" w:rsidRPr="004A08A1" w:rsidRDefault="00FC1CC3" w:rsidP="00FC1CC3">
      <w:pPr>
        <w:pStyle w:val="Style20"/>
        <w:widowControl/>
        <w:spacing w:line="276" w:lineRule="auto"/>
        <w:ind w:right="62" w:firstLine="725"/>
        <w:rPr>
          <w:rStyle w:val="FontStyle115"/>
          <w:noProof/>
          <w:lang w:val="ky-KG"/>
        </w:rPr>
      </w:pPr>
      <w:r w:rsidRPr="004A08A1">
        <w:rPr>
          <w:rStyle w:val="FontStyle115"/>
          <w:noProof/>
          <w:lang w:val="ky-KG"/>
        </w:rPr>
        <w:t>Комиссиянын Кеӊеши чечимдерди, тескемелерди жана сунуштамаларды консенсус менен кабыл алат.</w:t>
      </w:r>
    </w:p>
    <w:p w:rsidR="00FC1CC3" w:rsidRPr="004A08A1" w:rsidRDefault="00FC1CC3" w:rsidP="00FC1CC3">
      <w:pPr>
        <w:pStyle w:val="Style20"/>
        <w:widowControl/>
        <w:spacing w:line="276" w:lineRule="auto"/>
        <w:ind w:firstLine="715"/>
        <w:rPr>
          <w:rStyle w:val="FontStyle115"/>
          <w:noProof/>
          <w:lang w:val="ky-KG"/>
        </w:rPr>
      </w:pPr>
      <w:r w:rsidRPr="004A08A1">
        <w:rPr>
          <w:rStyle w:val="FontStyle115"/>
          <w:noProof/>
          <w:lang w:val="ky-KG"/>
        </w:rPr>
        <w:t>Эгерде консенсуска жетишилбесе, Комиссиянын Кеӊешинин кайсы бир  мүчөсүнүн сунушу боюнча маселе Жогорку кеӊешке же Ɵкмөттөр аралык кеӊешке кароого жиберилет.</w:t>
      </w:r>
    </w:p>
    <w:p w:rsidR="00FC1CC3" w:rsidRPr="004A08A1" w:rsidRDefault="00FC1CC3" w:rsidP="00FC1CC3">
      <w:pPr>
        <w:pStyle w:val="Style20"/>
        <w:widowControl/>
        <w:spacing w:line="276" w:lineRule="auto"/>
        <w:ind w:firstLine="725"/>
        <w:rPr>
          <w:rStyle w:val="FontStyle115"/>
          <w:noProof/>
          <w:lang w:val="ky-KG"/>
        </w:rPr>
      </w:pPr>
      <w:r w:rsidRPr="004A08A1">
        <w:rPr>
          <w:rStyle w:val="FontStyle115"/>
          <w:noProof/>
          <w:lang w:val="ky-KG"/>
        </w:rPr>
        <w:t>30. Мүчө мамлекет же Комиссиянын Кеӊешинин мүчөсү Комиссиянын Коллегиясынын чечими жарыяланган датадан тартып 15 календарлык күндүн ичинде Комиссиянын Коллегиясына аны жокко чыгаруу же ага өзгөртүүлөрдү киргизүү жөнүндө сунуш киргизүүгө укуктуу.</w:t>
      </w:r>
    </w:p>
    <w:p w:rsidR="00FC1CC3" w:rsidRPr="004A08A1" w:rsidRDefault="00FC1CC3" w:rsidP="00FC1CC3">
      <w:pPr>
        <w:pStyle w:val="Style20"/>
        <w:widowControl/>
        <w:spacing w:line="276" w:lineRule="auto"/>
        <w:rPr>
          <w:rStyle w:val="FontStyle115"/>
          <w:noProof/>
          <w:lang w:val="ky-KG"/>
        </w:rPr>
      </w:pPr>
      <w:r w:rsidRPr="004A08A1">
        <w:rPr>
          <w:rStyle w:val="FontStyle115"/>
          <w:noProof/>
          <w:lang w:val="ky-KG"/>
        </w:rPr>
        <w:t>Комиссиянын Коллегиясынын Төрагасы көрсөтүлгөн сунушту алган күнү Комиссиянын Кеӊешинин мүчөлөрүнө тиешелүү чечим боюнча материалдарды жиберет.</w:t>
      </w:r>
    </w:p>
    <w:p w:rsidR="00FC1CC3" w:rsidRPr="004A08A1" w:rsidRDefault="00FC1CC3" w:rsidP="00FC1CC3">
      <w:pPr>
        <w:pStyle w:val="Style20"/>
        <w:widowControl/>
        <w:spacing w:line="276" w:lineRule="auto"/>
        <w:ind w:firstLine="706"/>
        <w:rPr>
          <w:rStyle w:val="FontStyle115"/>
          <w:noProof/>
          <w:lang w:val="ky-KG"/>
        </w:rPr>
      </w:pPr>
      <w:r w:rsidRPr="004A08A1">
        <w:rPr>
          <w:rStyle w:val="FontStyle115"/>
          <w:noProof/>
          <w:lang w:val="ky-KG"/>
        </w:rPr>
        <w:t>Комиссиянын Кеӊеши мындай материалдар келип түшкөндөн кийин аларды карайт жана 10 календарлык күндүн ичинде чечим кабыл алат.</w:t>
      </w:r>
    </w:p>
    <w:p w:rsidR="00FC1CC3" w:rsidRPr="004A08A1" w:rsidRDefault="00FC1CC3" w:rsidP="00FC1CC3">
      <w:pPr>
        <w:pStyle w:val="Style20"/>
        <w:widowControl/>
        <w:spacing w:line="276" w:lineRule="auto"/>
        <w:ind w:firstLine="706"/>
        <w:rPr>
          <w:rStyle w:val="FontStyle115"/>
          <w:noProof/>
          <w:lang w:val="ky-KG"/>
        </w:rPr>
      </w:pPr>
      <w:r w:rsidRPr="004A08A1">
        <w:rPr>
          <w:rStyle w:val="FontStyle115"/>
          <w:noProof/>
          <w:lang w:val="ky-KG"/>
        </w:rPr>
        <w:t>Мүчө мамлекет Комиссиянын Коллегиясынын чечимин жокко чыгаруу же ага өзгөртүүлөрдү киргизүү жөнүндө маселени кароонун натыйжалары боюнча Комиссиянын Кеӊеши кабыл алган чечим менен макул болбогон учурда же болбосо ушул пункттун үчүнчү абзацы менен каралган мөөнөт өтүп кеткен учурда, бирок Комиссиянын Кеӊешинин чечими расмий жарыяланган датадан тартып 30 календарлык күндөн кеч эмес, тиешелүү маселени Ɵкмөттөр аралык кеӊештин жана (же) Жогорку кеӊештин кароосуна киргизүү жөнүндө сунуш менен өкмөт башчысынын колу коюлган катты Комиссияга жибериши мүмкүн.</w:t>
      </w:r>
    </w:p>
    <w:p w:rsidR="00FC1CC3" w:rsidRPr="004A08A1" w:rsidRDefault="00FC1CC3" w:rsidP="00FC1CC3">
      <w:pPr>
        <w:pStyle w:val="Style20"/>
        <w:widowControl/>
        <w:spacing w:line="276" w:lineRule="auto"/>
        <w:ind w:firstLine="715"/>
        <w:rPr>
          <w:rStyle w:val="FontStyle115"/>
          <w:noProof/>
          <w:lang w:val="ky-KG"/>
        </w:rPr>
      </w:pPr>
      <w:r w:rsidRPr="004A08A1">
        <w:rPr>
          <w:rStyle w:val="FontStyle115"/>
          <w:noProof/>
          <w:lang w:val="ky-KG"/>
        </w:rPr>
        <w:t>Мүчө мамлекеттин өкмөт башчысы ушул Жобонун 16-пунктунун экинчи абзацында көрсөтүлгөн Комиссиянын чечимдерине карата маселени алар күчүнө кирген датага чейин кайсы бир стадиясында Ɵкмөттөр аралык кеӊештин жана (же) Жогорку кеӊештин кароосуна киргизүү жөнүндө сунуш менен Комиссияга кайрылууга укуктуу.</w:t>
      </w:r>
    </w:p>
    <w:p w:rsidR="00FC1CC3" w:rsidRPr="004A08A1" w:rsidRDefault="00FC1CC3" w:rsidP="00FC1CC3">
      <w:pPr>
        <w:pStyle w:val="Style20"/>
        <w:widowControl/>
        <w:spacing w:line="276" w:lineRule="auto"/>
        <w:ind w:firstLine="706"/>
        <w:rPr>
          <w:rStyle w:val="FontStyle115"/>
          <w:noProof/>
          <w:lang w:val="ky-KG"/>
        </w:rPr>
      </w:pPr>
      <w:r w:rsidRPr="004A08A1">
        <w:rPr>
          <w:rStyle w:val="FontStyle115"/>
          <w:noProof/>
          <w:lang w:val="ky-KG"/>
        </w:rPr>
        <w:t>Ушул пунктка ылайык ага карата жокко чыгаруу же өзгөртүүлөрдү киргизүү жөнүндө сунуш киргизилген Комиссиянын Коллегиясынын чечими күчүнө кирбейт жана Ɵкмөттөр аралык кеӊештин жана (же) Жогорку кеӊештин бул чечимге карата маселени кароосу жана мындай кароонун жыйынтыктары боюнча тиешелүү чечим кабыл алуусу үчүн зарыл болгон мөөнөткө токтотула турат.</w:t>
      </w:r>
    </w:p>
    <w:p w:rsidR="00FC1CC3" w:rsidRPr="004A08A1" w:rsidRDefault="00FC1CC3" w:rsidP="00FC1CC3">
      <w:pPr>
        <w:pStyle w:val="Style16"/>
        <w:widowControl/>
        <w:spacing w:line="276" w:lineRule="auto"/>
        <w:ind w:right="5"/>
        <w:rPr>
          <w:noProof/>
          <w:sz w:val="28"/>
          <w:szCs w:val="28"/>
          <w:lang w:val="ky-KG"/>
        </w:rPr>
      </w:pPr>
    </w:p>
    <w:p w:rsidR="00FC1CC3" w:rsidRPr="004A08A1" w:rsidRDefault="00FC1CC3" w:rsidP="00FC1CC3">
      <w:pPr>
        <w:pStyle w:val="Style16"/>
        <w:widowControl/>
        <w:spacing w:line="276" w:lineRule="auto"/>
        <w:ind w:right="5"/>
        <w:rPr>
          <w:rStyle w:val="FontStyle115"/>
          <w:noProof/>
          <w:lang w:val="ky-KG"/>
        </w:rPr>
      </w:pPr>
      <w:r w:rsidRPr="004A08A1">
        <w:rPr>
          <w:rStyle w:val="FontStyle115"/>
          <w:noProof/>
          <w:lang w:val="ky-KG"/>
        </w:rPr>
        <w:t>III. Комиссиянын Коллегиясы</w:t>
      </w:r>
    </w:p>
    <w:p w:rsidR="00FC1CC3" w:rsidRPr="004A08A1" w:rsidRDefault="00FC1CC3" w:rsidP="00FC1CC3">
      <w:pPr>
        <w:pStyle w:val="Style16"/>
        <w:widowControl/>
        <w:spacing w:line="276" w:lineRule="auto"/>
        <w:ind w:right="5"/>
        <w:rPr>
          <w:rStyle w:val="FontStyle115"/>
          <w:noProof/>
          <w:lang w:val="ky-KG"/>
        </w:rPr>
      </w:pPr>
    </w:p>
    <w:p w:rsidR="00FC1CC3" w:rsidRPr="004A08A1" w:rsidRDefault="00FC1CC3" w:rsidP="00FC1CC3">
      <w:pPr>
        <w:pStyle w:val="Style30"/>
        <w:widowControl/>
        <w:numPr>
          <w:ilvl w:val="0"/>
          <w:numId w:val="27"/>
        </w:numPr>
        <w:tabs>
          <w:tab w:val="left" w:pos="1162"/>
        </w:tabs>
        <w:spacing w:line="276" w:lineRule="auto"/>
        <w:ind w:firstLine="720"/>
        <w:rPr>
          <w:rStyle w:val="FontStyle115"/>
          <w:noProof/>
          <w:lang w:val="ky-KG"/>
        </w:rPr>
      </w:pPr>
      <w:r w:rsidRPr="004A08A1">
        <w:rPr>
          <w:rStyle w:val="FontStyle115"/>
          <w:noProof/>
          <w:lang w:val="ky-KG"/>
        </w:rPr>
        <w:t>Комиссиянын Коллегиясы Комиссиянын аткаруучу органы болуп саналат.</w:t>
      </w:r>
    </w:p>
    <w:p w:rsidR="00FC1CC3" w:rsidRPr="004A08A1" w:rsidRDefault="00FC1CC3" w:rsidP="00FC1CC3">
      <w:pPr>
        <w:pStyle w:val="Style20"/>
        <w:widowControl/>
        <w:spacing w:line="276" w:lineRule="auto"/>
        <w:ind w:firstLine="715"/>
        <w:rPr>
          <w:rStyle w:val="FontStyle115"/>
          <w:noProof/>
          <w:lang w:val="ky-KG"/>
        </w:rPr>
      </w:pPr>
      <w:r w:rsidRPr="004A08A1">
        <w:rPr>
          <w:rStyle w:val="FontStyle115"/>
          <w:noProof/>
          <w:lang w:val="ky-KG"/>
        </w:rPr>
        <w:t>Комиссиянын Коллегиясы Коллегиянын мүчөлөрүнөн турат, алардын бири Комиссиянын Коллегиясынын Төрагасы болуп саналат.</w:t>
      </w:r>
    </w:p>
    <w:p w:rsidR="00FC1CC3" w:rsidRPr="004A08A1" w:rsidRDefault="00FC1CC3" w:rsidP="00FC1CC3">
      <w:pPr>
        <w:pStyle w:val="Style20"/>
        <w:widowControl/>
        <w:spacing w:line="276" w:lineRule="auto"/>
        <w:ind w:firstLine="706"/>
        <w:rPr>
          <w:rStyle w:val="FontStyle115"/>
          <w:noProof/>
          <w:lang w:val="ky-KG"/>
        </w:rPr>
      </w:pPr>
      <w:r w:rsidRPr="004A08A1">
        <w:rPr>
          <w:rStyle w:val="FontStyle115"/>
          <w:noProof/>
          <w:lang w:val="ky-KG"/>
        </w:rPr>
        <w:t>Комиссиянын Коллегиясы мүчө мамлекеттердин өкүлдөрүнөн мүчө мамлекеттердин теӊ өкүлчүлүк принцибине негизденип түзүлөт.</w:t>
      </w:r>
    </w:p>
    <w:p w:rsidR="00FC1CC3" w:rsidRPr="004A08A1" w:rsidRDefault="00FC1CC3" w:rsidP="00FC1CC3">
      <w:pPr>
        <w:pStyle w:val="Style20"/>
        <w:widowControl/>
        <w:spacing w:line="276" w:lineRule="auto"/>
        <w:ind w:firstLine="701"/>
        <w:rPr>
          <w:rStyle w:val="FontStyle115"/>
          <w:noProof/>
          <w:lang w:val="ky-KG"/>
        </w:rPr>
      </w:pPr>
      <w:r w:rsidRPr="004A08A1">
        <w:rPr>
          <w:rStyle w:val="FontStyle115"/>
          <w:noProof/>
          <w:lang w:val="ky-KG"/>
        </w:rPr>
        <w:t>Комиссиянын Коллегиясынын сандык курамы жана Комиссиянын Коллегиясынын мүчөлөрүнүн ортосундагы милдеттерди бөлүштүрүү Жогорку кеӊеш тарабынан аныкталат.</w:t>
      </w:r>
    </w:p>
    <w:p w:rsidR="00FC1CC3" w:rsidRPr="004A08A1" w:rsidRDefault="00FC1CC3" w:rsidP="00FC1CC3">
      <w:pPr>
        <w:pStyle w:val="Style20"/>
        <w:widowControl/>
        <w:tabs>
          <w:tab w:val="center" w:pos="5056"/>
        </w:tabs>
        <w:spacing w:line="276" w:lineRule="auto"/>
        <w:rPr>
          <w:rStyle w:val="FontStyle115"/>
          <w:noProof/>
          <w:lang w:val="ky-KG"/>
        </w:rPr>
      </w:pPr>
      <w:r w:rsidRPr="004A08A1">
        <w:rPr>
          <w:rStyle w:val="FontStyle115"/>
          <w:noProof/>
          <w:lang w:val="ky-KG"/>
        </w:rPr>
        <w:t>Комиссиянын Коллегиясы Комиссиянын департаменттерин жетектөөнү жүзөгө ашырат.</w:t>
      </w:r>
    </w:p>
    <w:p w:rsidR="00FC1CC3" w:rsidRPr="004A08A1" w:rsidRDefault="00FC1CC3" w:rsidP="00FC1CC3">
      <w:pPr>
        <w:pStyle w:val="Style30"/>
        <w:widowControl/>
        <w:numPr>
          <w:ilvl w:val="0"/>
          <w:numId w:val="28"/>
        </w:numPr>
        <w:tabs>
          <w:tab w:val="left" w:pos="1162"/>
        </w:tabs>
        <w:spacing w:line="276" w:lineRule="auto"/>
        <w:ind w:firstLine="720"/>
        <w:rPr>
          <w:rStyle w:val="FontStyle115"/>
          <w:noProof/>
          <w:lang w:val="ky-KG"/>
        </w:rPr>
      </w:pPr>
      <w:r w:rsidRPr="004A08A1">
        <w:rPr>
          <w:rStyle w:val="FontStyle115"/>
          <w:noProof/>
          <w:lang w:val="ky-KG"/>
        </w:rPr>
        <w:t>Комиссиянын Коллегиясынын мүчөсү ал өкүл болгон мүчө мамлекеттин жараны болуп саналууга тийиш.</w:t>
      </w:r>
    </w:p>
    <w:p w:rsidR="00FC1CC3" w:rsidRPr="004A08A1" w:rsidRDefault="00FC1CC3" w:rsidP="00FC1CC3">
      <w:pPr>
        <w:pStyle w:val="Style20"/>
        <w:widowControl/>
        <w:spacing w:line="276" w:lineRule="auto"/>
        <w:ind w:right="38" w:firstLine="715"/>
        <w:rPr>
          <w:rStyle w:val="FontStyle115"/>
          <w:noProof/>
          <w:lang w:val="ky-KG"/>
        </w:rPr>
      </w:pPr>
      <w:r w:rsidRPr="004A08A1">
        <w:rPr>
          <w:rStyle w:val="FontStyle115"/>
          <w:noProof/>
          <w:lang w:val="ky-KG"/>
        </w:rPr>
        <w:t>Комиссиянын Коллегиясынын мүчөлөрү төмөнкү талаптарга жооп берүүгө тийиш: кызматтык милдеттерине ылайык келген кесиптик даярдыгынын (квалификациясынын), ошондой эле кызматтык милдеттеринин багыты боюнча 7 жылдан кем эмес иш стажынын болушу, анын ичинде мүчө мамлекеттердин мамлекеттик органдарында 1 жылдан кем эмес жетекчилик кызматтын ордун ээлөө.</w:t>
      </w:r>
    </w:p>
    <w:p w:rsidR="00FC1CC3" w:rsidRPr="004A08A1" w:rsidRDefault="00FC1CC3" w:rsidP="00FC1CC3">
      <w:pPr>
        <w:pStyle w:val="Style30"/>
        <w:widowControl/>
        <w:numPr>
          <w:ilvl w:val="0"/>
          <w:numId w:val="29"/>
        </w:numPr>
        <w:tabs>
          <w:tab w:val="left" w:pos="1162"/>
        </w:tabs>
        <w:spacing w:line="276" w:lineRule="auto"/>
        <w:ind w:firstLine="715"/>
        <w:rPr>
          <w:rStyle w:val="FontStyle115"/>
          <w:noProof/>
          <w:lang w:val="ky-KG"/>
        </w:rPr>
      </w:pPr>
      <w:r w:rsidRPr="004A08A1">
        <w:rPr>
          <w:rStyle w:val="FontStyle115"/>
          <w:noProof/>
          <w:lang w:val="ky-KG"/>
        </w:rPr>
        <w:t>Комиссиянын Коллегиясынын мүчөлөрү Жогорку кеӊеш тарабынан ыйгарым укуктарын узартуу мүмкүнчүлүгү менен 4 жылдык мөөнөткө дайындалат.</w:t>
      </w:r>
    </w:p>
    <w:p w:rsidR="00FC1CC3" w:rsidRPr="004A08A1" w:rsidRDefault="00FC1CC3" w:rsidP="00FC1CC3">
      <w:pPr>
        <w:pStyle w:val="Style20"/>
        <w:widowControl/>
        <w:spacing w:line="276" w:lineRule="auto"/>
        <w:ind w:firstLine="706"/>
        <w:rPr>
          <w:rStyle w:val="FontStyle115"/>
          <w:noProof/>
          <w:lang w:val="ky-KG"/>
        </w:rPr>
      </w:pPr>
      <w:r w:rsidRPr="004A08A1">
        <w:rPr>
          <w:rStyle w:val="FontStyle115"/>
          <w:noProof/>
          <w:lang w:val="ky-KG"/>
        </w:rPr>
        <w:t>Комиссиянын Коллегиясынын Төрагасы Жогорку кеӊеш тарабынан ротациялык негизде узартуу укугусуз 4 жылдык мөөнөткө дайындалат. Ротация кезек-кезеги менен мүчө мамлекеттин аталышы боюнча орус алфавитинин тартибинде жүзөгө ашырылат.</w:t>
      </w:r>
    </w:p>
    <w:p w:rsidR="00FC1CC3" w:rsidRPr="004A08A1" w:rsidRDefault="00FC1CC3" w:rsidP="00FC1CC3">
      <w:pPr>
        <w:pStyle w:val="Style30"/>
        <w:widowControl/>
        <w:numPr>
          <w:ilvl w:val="0"/>
          <w:numId w:val="30"/>
        </w:numPr>
        <w:tabs>
          <w:tab w:val="left" w:pos="1162"/>
        </w:tabs>
        <w:spacing w:line="276" w:lineRule="auto"/>
        <w:ind w:firstLine="715"/>
        <w:rPr>
          <w:rStyle w:val="FontStyle115"/>
          <w:noProof/>
          <w:lang w:val="ky-KG"/>
        </w:rPr>
      </w:pPr>
      <w:r w:rsidRPr="004A08A1">
        <w:rPr>
          <w:rStyle w:val="FontStyle115"/>
          <w:noProof/>
          <w:lang w:val="ky-KG"/>
        </w:rPr>
        <w:t xml:space="preserve">Комиссиянын Коллегиясынын мүчөлөрү Комиссияда туруктуу негизде иштейт. Комиссиянын Коллегиясынын мүчөлөрү өз ыйгарым укуктарын жүзөгө ашырууда мүчө мамлекеттердин мамлекеттик органдарынан жана кызмат адамдарынан көз каранды эмес жана мүчө мамлекеттердин бийлик органдарынан же расмий адамдарынан көрсөтмөлөрдү сурата албайт же ала албайт. </w:t>
      </w:r>
    </w:p>
    <w:p w:rsidR="00FC1CC3" w:rsidRPr="004A08A1" w:rsidRDefault="00FC1CC3" w:rsidP="00FC1CC3">
      <w:pPr>
        <w:pStyle w:val="Style20"/>
        <w:widowControl/>
        <w:spacing w:line="276" w:lineRule="auto"/>
        <w:ind w:firstLine="706"/>
        <w:rPr>
          <w:rStyle w:val="FontStyle115"/>
          <w:noProof/>
          <w:lang w:val="ky-KG"/>
        </w:rPr>
      </w:pPr>
      <w:r w:rsidRPr="004A08A1">
        <w:rPr>
          <w:rStyle w:val="FontStyle115"/>
          <w:noProof/>
          <w:lang w:val="ky-KG"/>
        </w:rPr>
        <w:t>Комиссиянын Коллегиясынын мүчөлөрүнүн эл аралык иш маселелери боюнча мүчө мамлекеттер менен өз ара аракеттенүүсүнүн механизми Жогорку кеӊеш тарабынан бекитилүүчү Евразия экономикалык бирлигинин эл аралык кызматташтыкты жүзөгө ашыруу тартибине ылайык аныкталат.</w:t>
      </w:r>
    </w:p>
    <w:p w:rsidR="00FC1CC3" w:rsidRPr="004A08A1" w:rsidRDefault="00FC1CC3" w:rsidP="00FC1CC3">
      <w:pPr>
        <w:pStyle w:val="Style30"/>
        <w:widowControl/>
        <w:numPr>
          <w:ilvl w:val="0"/>
          <w:numId w:val="31"/>
        </w:numPr>
        <w:tabs>
          <w:tab w:val="left" w:pos="1162"/>
        </w:tabs>
        <w:spacing w:line="276" w:lineRule="auto"/>
        <w:ind w:firstLine="715"/>
        <w:rPr>
          <w:rStyle w:val="FontStyle115"/>
          <w:noProof/>
          <w:lang w:val="ky-KG"/>
        </w:rPr>
      </w:pPr>
      <w:r w:rsidRPr="004A08A1">
        <w:rPr>
          <w:rStyle w:val="FontStyle115"/>
          <w:noProof/>
          <w:lang w:val="ky-KG"/>
        </w:rPr>
        <w:t xml:space="preserve">Комиссиянын Коллегиясынын мүчөлөрү өз ыйгарым укуктарынын аракетинин бүткүл мөөнөтүнүн ичинде Комиссиянын Коллегиясындагы ишин башка иш менен айкалыштырууга же окутуучулук, илимий же башка чыгармачылык иштен тышкары акы төлөнүүчү башка иш иштөөгө укуксуз. </w:t>
      </w:r>
    </w:p>
    <w:p w:rsidR="00FC1CC3" w:rsidRPr="004A08A1" w:rsidRDefault="00FC1CC3" w:rsidP="00FC1CC3">
      <w:pPr>
        <w:pStyle w:val="Style30"/>
        <w:widowControl/>
        <w:numPr>
          <w:ilvl w:val="0"/>
          <w:numId w:val="31"/>
        </w:numPr>
        <w:tabs>
          <w:tab w:val="left" w:pos="1162"/>
        </w:tabs>
        <w:spacing w:line="276" w:lineRule="auto"/>
        <w:ind w:firstLine="715"/>
        <w:rPr>
          <w:rStyle w:val="FontStyle115"/>
          <w:noProof/>
          <w:lang w:val="ky-KG"/>
        </w:rPr>
      </w:pPr>
      <w:r w:rsidRPr="004A08A1">
        <w:rPr>
          <w:rStyle w:val="FontStyle115"/>
          <w:noProof/>
          <w:lang w:val="ky-KG"/>
        </w:rPr>
        <w:t>Комиссиянын Коллегиясынын мүчөлөрү төмөнкүлөргө укуксуз:</w:t>
      </w:r>
    </w:p>
    <w:p w:rsidR="00FC1CC3" w:rsidRPr="004A08A1" w:rsidRDefault="00FC1CC3" w:rsidP="00FC1CC3">
      <w:pPr>
        <w:pStyle w:val="Style30"/>
        <w:widowControl/>
        <w:numPr>
          <w:ilvl w:val="0"/>
          <w:numId w:val="32"/>
        </w:numPr>
        <w:tabs>
          <w:tab w:val="left" w:pos="1363"/>
        </w:tabs>
        <w:spacing w:line="276" w:lineRule="auto"/>
        <w:ind w:firstLine="709"/>
        <w:rPr>
          <w:rStyle w:val="FontStyle115"/>
          <w:noProof/>
          <w:lang w:val="ky-KG"/>
        </w:rPr>
      </w:pPr>
      <w:r w:rsidRPr="004A08A1">
        <w:rPr>
          <w:rStyle w:val="FontStyle115"/>
          <w:noProof/>
          <w:lang w:val="ky-KG"/>
        </w:rPr>
        <w:t>коммерциялык уюмдун башкаруу органынын ишмердигине акы төлөнүүчү негизде катышууга;</w:t>
      </w:r>
    </w:p>
    <w:p w:rsidR="00FC1CC3" w:rsidRPr="004A08A1" w:rsidRDefault="00FC1CC3" w:rsidP="00FC1CC3">
      <w:pPr>
        <w:pStyle w:val="Style30"/>
        <w:widowControl/>
        <w:numPr>
          <w:ilvl w:val="0"/>
          <w:numId w:val="33"/>
        </w:numPr>
        <w:tabs>
          <w:tab w:val="left" w:pos="1363"/>
        </w:tabs>
        <w:spacing w:line="276" w:lineRule="auto"/>
        <w:ind w:left="1046" w:hanging="337"/>
        <w:jc w:val="left"/>
        <w:rPr>
          <w:rStyle w:val="FontStyle115"/>
          <w:noProof/>
          <w:lang w:val="ky-KG"/>
        </w:rPr>
      </w:pPr>
      <w:r w:rsidRPr="004A08A1">
        <w:rPr>
          <w:rStyle w:val="FontStyle115"/>
          <w:noProof/>
          <w:lang w:val="ky-KG"/>
        </w:rPr>
        <w:t>ишкердик ишмердикти жүзөгө ашырууга;</w:t>
      </w:r>
    </w:p>
    <w:p w:rsidR="00FC1CC3" w:rsidRPr="004A08A1" w:rsidRDefault="00FC1CC3" w:rsidP="00FC1CC3">
      <w:pPr>
        <w:pStyle w:val="Style30"/>
        <w:widowControl/>
        <w:numPr>
          <w:ilvl w:val="0"/>
          <w:numId w:val="32"/>
        </w:numPr>
        <w:tabs>
          <w:tab w:val="left" w:pos="1363"/>
        </w:tabs>
        <w:spacing w:line="276" w:lineRule="auto"/>
        <w:ind w:firstLine="709"/>
        <w:rPr>
          <w:rStyle w:val="FontStyle115"/>
          <w:noProof/>
          <w:lang w:val="ky-KG"/>
        </w:rPr>
      </w:pPr>
      <w:r w:rsidRPr="004A08A1">
        <w:rPr>
          <w:rStyle w:val="FontStyle115"/>
          <w:noProof/>
          <w:lang w:val="ky-KG"/>
        </w:rPr>
        <w:t xml:space="preserve">ыйгарым укуктарын жүзөгө ашырууга байланыштуу жеке жана юридикалык жактардан </w:t>
      </w:r>
      <w:r w:rsidRPr="004A08A1">
        <w:rPr>
          <w:sz w:val="28"/>
          <w:szCs w:val="28"/>
          <w:lang w:val="ky-KG"/>
        </w:rPr>
        <w:t>сый акыларды (белектерди, акчалай сый акыны, ссудаларды, кызмат көрсөтүүлөрдү, көңүл ачууга, эс алууга, транспорттук чыгымдарга акы төлөөнү жана башка сый акыларды) алууга</w:t>
      </w:r>
      <w:r w:rsidRPr="004A08A1">
        <w:rPr>
          <w:rStyle w:val="FontStyle115"/>
          <w:noProof/>
          <w:lang w:val="ky-KG"/>
        </w:rPr>
        <w:t>. Комиссиянын Коллегиясынын мүчөсү п</w:t>
      </w:r>
      <w:r w:rsidRPr="004A08A1">
        <w:rPr>
          <w:sz w:val="28"/>
          <w:szCs w:val="28"/>
          <w:lang w:val="ky-KG"/>
        </w:rPr>
        <w:t xml:space="preserve">ротоколдук иш-чараларга, кызматтык иш сапарларга жана башка расмий иш-чараларга байланыштуу алган белектер (символдуктарды кошпогондо) </w:t>
      </w:r>
      <w:r w:rsidRPr="004A08A1">
        <w:rPr>
          <w:rStyle w:val="FontStyle115"/>
          <w:noProof/>
          <w:lang w:val="ky-KG"/>
        </w:rPr>
        <w:t xml:space="preserve">Комиссиянын </w:t>
      </w:r>
      <w:r w:rsidRPr="004A08A1">
        <w:rPr>
          <w:sz w:val="28"/>
          <w:szCs w:val="28"/>
          <w:lang w:val="ky-KG"/>
        </w:rPr>
        <w:t xml:space="preserve">менчиги деп табылат жана акт боюнча Комиссияга өткөрүлүп берилет. Мындай белекти өткөрүп берген </w:t>
      </w:r>
      <w:r w:rsidRPr="004A08A1">
        <w:rPr>
          <w:rStyle w:val="FontStyle115"/>
          <w:noProof/>
          <w:lang w:val="ky-KG"/>
        </w:rPr>
        <w:t>Комиссиянын Коллегиясынын мүчөсү Комиссиянын Кеӊеши тарабынан бекитилүүчү тартипте аны кайра сатып алуусу мүмкүн.</w:t>
      </w:r>
    </w:p>
    <w:p w:rsidR="00FC1CC3" w:rsidRPr="004A08A1" w:rsidRDefault="00FC1CC3" w:rsidP="00FC1CC3">
      <w:pPr>
        <w:pStyle w:val="Style30"/>
        <w:widowControl/>
        <w:numPr>
          <w:ilvl w:val="0"/>
          <w:numId w:val="32"/>
        </w:numPr>
        <w:tabs>
          <w:tab w:val="left" w:pos="1363"/>
        </w:tabs>
        <w:spacing w:line="276" w:lineRule="auto"/>
        <w:ind w:firstLine="709"/>
        <w:rPr>
          <w:rStyle w:val="FontStyle115"/>
          <w:noProof/>
          <w:lang w:val="ky-KG"/>
        </w:rPr>
      </w:pPr>
      <w:r w:rsidRPr="004A08A1">
        <w:rPr>
          <w:rStyle w:val="FontStyle115"/>
          <w:noProof/>
          <w:lang w:val="ky-KG"/>
        </w:rPr>
        <w:t>кызматтык милдеттерин аткарууга байланыштуу жеке жана юридикалык жактардын каражаттарынын эсебинен барып-келүүлөрдү жүзөгө ашырууга;</w:t>
      </w:r>
    </w:p>
    <w:p w:rsidR="00FC1CC3" w:rsidRPr="004A08A1" w:rsidRDefault="00FC1CC3" w:rsidP="00FC1CC3">
      <w:pPr>
        <w:pStyle w:val="Style30"/>
        <w:widowControl/>
        <w:numPr>
          <w:ilvl w:val="0"/>
          <w:numId w:val="32"/>
        </w:numPr>
        <w:tabs>
          <w:tab w:val="left" w:pos="1363"/>
        </w:tabs>
        <w:spacing w:line="276" w:lineRule="auto"/>
        <w:ind w:firstLine="709"/>
        <w:rPr>
          <w:rStyle w:val="FontStyle115"/>
          <w:noProof/>
          <w:lang w:val="ky-KG"/>
        </w:rPr>
      </w:pPr>
      <w:r w:rsidRPr="004A08A1">
        <w:rPr>
          <w:rStyle w:val="FontStyle115"/>
          <w:noProof/>
          <w:lang w:val="ky-KG"/>
        </w:rPr>
        <w:t>ыйгарым укуктарын жүзөгө ашырууга байланышпаган максаттарда Комиссиянын материалдык-техникалык жана башка камсыз кылуу каражаттарын, башка мүлкүн пайдаланууга, ошондой эле аларды башка адамдарга берүүгө;</w:t>
      </w:r>
    </w:p>
    <w:p w:rsidR="00FC1CC3" w:rsidRPr="004A08A1" w:rsidRDefault="00FC1CC3" w:rsidP="00FC1CC3">
      <w:pPr>
        <w:pStyle w:val="Style30"/>
        <w:widowControl/>
        <w:numPr>
          <w:ilvl w:val="0"/>
          <w:numId w:val="32"/>
        </w:numPr>
        <w:tabs>
          <w:tab w:val="left" w:pos="1363"/>
        </w:tabs>
        <w:spacing w:line="276" w:lineRule="auto"/>
        <w:ind w:firstLine="709"/>
        <w:rPr>
          <w:rStyle w:val="FontStyle115"/>
          <w:noProof/>
          <w:lang w:val="ky-KG"/>
        </w:rPr>
      </w:pPr>
      <w:r w:rsidRPr="004A08A1">
        <w:rPr>
          <w:rStyle w:val="FontStyle115"/>
          <w:noProof/>
          <w:lang w:val="ky-KG"/>
        </w:rPr>
        <w:t>ыйгарым укуктарын жүзөгө ашырууга байланышпаган максаттарда</w:t>
      </w:r>
      <w:r w:rsidRPr="004A08A1">
        <w:rPr>
          <w:sz w:val="28"/>
          <w:szCs w:val="28"/>
          <w:lang w:val="ky-KG"/>
        </w:rPr>
        <w:t xml:space="preserve"> </w:t>
      </w:r>
      <w:r w:rsidRPr="004A08A1">
        <w:rPr>
          <w:rStyle w:val="FontStyle115"/>
          <w:noProof/>
          <w:lang w:val="ky-KG"/>
        </w:rPr>
        <w:t xml:space="preserve">ыйгарым укуктарын жүзөгө ашырууга байланыштуу ага </w:t>
      </w:r>
      <w:r w:rsidRPr="004A08A1">
        <w:rPr>
          <w:sz w:val="28"/>
          <w:szCs w:val="28"/>
          <w:lang w:val="ky-KG"/>
        </w:rPr>
        <w:t>белгилүү болгон купуя мүнөздөгү маалыматтарды же кызматтык маалыматты ачыкка чыгарууга же пайдаланууга</w:t>
      </w:r>
      <w:r w:rsidRPr="004A08A1">
        <w:rPr>
          <w:rStyle w:val="FontStyle115"/>
          <w:noProof/>
          <w:lang w:val="ky-KG"/>
        </w:rPr>
        <w:t>;</w:t>
      </w:r>
    </w:p>
    <w:p w:rsidR="00FC1CC3" w:rsidRPr="004A08A1" w:rsidRDefault="00FC1CC3" w:rsidP="00FC1CC3">
      <w:pPr>
        <w:pStyle w:val="Style30"/>
        <w:widowControl/>
        <w:numPr>
          <w:ilvl w:val="0"/>
          <w:numId w:val="32"/>
        </w:numPr>
        <w:tabs>
          <w:tab w:val="left" w:pos="1363"/>
        </w:tabs>
        <w:spacing w:line="276" w:lineRule="auto"/>
        <w:ind w:firstLine="709"/>
        <w:rPr>
          <w:rStyle w:val="FontStyle115"/>
          <w:noProof/>
          <w:lang w:val="ky-KG"/>
        </w:rPr>
      </w:pPr>
      <w:r w:rsidRPr="004A08A1">
        <w:rPr>
          <w:rStyle w:val="FontStyle115"/>
          <w:noProof/>
          <w:lang w:val="ky-KG"/>
        </w:rPr>
        <w:t>Комиссиянын Коллегиясынын мүчөсүнүн ыйгарым укуктарын саясий партиялардын, башка коомдук бирикмелердин, диний бирикмелердин жана башка уюмдардын кызыкчылыктарында пайдаланууга, ошондой эле, эгерде бул анын ыйгарым укуктарына кирбесе, Комиссиянын Коллегиясынын мүчөсү катары көрсөтүлгөн бирикмелерге жана уюмдарга мамилесин ачык билдирүүгө;</w:t>
      </w:r>
    </w:p>
    <w:p w:rsidR="00FC1CC3" w:rsidRPr="004A08A1" w:rsidRDefault="00FC1CC3" w:rsidP="00FC1CC3">
      <w:pPr>
        <w:pStyle w:val="Style30"/>
        <w:widowControl/>
        <w:numPr>
          <w:ilvl w:val="0"/>
          <w:numId w:val="32"/>
        </w:numPr>
        <w:tabs>
          <w:tab w:val="left" w:pos="1363"/>
        </w:tabs>
        <w:spacing w:line="276" w:lineRule="auto"/>
        <w:ind w:firstLine="709"/>
        <w:rPr>
          <w:rStyle w:val="FontStyle115"/>
          <w:noProof/>
          <w:lang w:val="ky-KG"/>
        </w:rPr>
      </w:pPr>
      <w:r w:rsidRPr="004A08A1">
        <w:rPr>
          <w:rStyle w:val="FontStyle115"/>
          <w:noProof/>
          <w:lang w:val="ky-KG"/>
        </w:rPr>
        <w:t>Комиссияда саясий партиялардын, башка коомдук бирикмелердин (кесиптик бирликтерди, ардагерлик жана башка өз алдынча иштеген коомдук органдарды кошпогондо) жана диний бирикмелердин түзүмдөрүн түзүүгө же көрсөтүлгөн түзүмдөрдүн түзүлүүсүнө көмөк көрсөтүүгө.</w:t>
      </w:r>
    </w:p>
    <w:p w:rsidR="00FC1CC3" w:rsidRPr="004A08A1" w:rsidRDefault="00FC1CC3" w:rsidP="00FC1CC3">
      <w:pPr>
        <w:pStyle w:val="Style30"/>
        <w:widowControl/>
        <w:numPr>
          <w:ilvl w:val="0"/>
          <w:numId w:val="34"/>
        </w:numPr>
        <w:tabs>
          <w:tab w:val="left" w:pos="1166"/>
        </w:tabs>
        <w:spacing w:line="276" w:lineRule="auto"/>
        <w:ind w:firstLine="730"/>
        <w:rPr>
          <w:rStyle w:val="FontStyle115"/>
          <w:noProof/>
          <w:lang w:val="ky-KG"/>
        </w:rPr>
      </w:pPr>
      <w:r w:rsidRPr="004A08A1">
        <w:rPr>
          <w:rStyle w:val="FontStyle115"/>
          <w:noProof/>
          <w:lang w:val="ky-KG"/>
        </w:rPr>
        <w:t>Комиссиянын Коллегиясынын мүчөсүнүн киреше алып келүүчү баалуу кагаздары жана (же) акциялары (уюмдардын уставдык капиталындагы катышуу үлүштөрү) болгон учурда акылга сыярлык мөөнөттөрдө өзүнө таандык баалуу кагаздарды жана (же) акцияларды (уюмдардын уставдык капиталындагы катышуу үлүштөрүн) ишенимдүү башкарууга өткөрүп берүүгө милдеттүү.</w:t>
      </w:r>
    </w:p>
    <w:p w:rsidR="00FC1CC3" w:rsidRPr="004A08A1" w:rsidRDefault="00FC1CC3" w:rsidP="00FC1CC3">
      <w:pPr>
        <w:pStyle w:val="Style30"/>
        <w:widowControl/>
        <w:numPr>
          <w:ilvl w:val="0"/>
          <w:numId w:val="34"/>
        </w:numPr>
        <w:tabs>
          <w:tab w:val="left" w:pos="1166"/>
        </w:tabs>
        <w:spacing w:line="276" w:lineRule="auto"/>
        <w:ind w:firstLine="730"/>
        <w:rPr>
          <w:rStyle w:val="FontStyle115"/>
          <w:noProof/>
          <w:lang w:val="ky-KG"/>
        </w:rPr>
      </w:pPr>
      <w:r w:rsidRPr="004A08A1">
        <w:rPr>
          <w:rStyle w:val="FontStyle115"/>
          <w:noProof/>
          <w:lang w:val="ky-KG"/>
        </w:rPr>
        <w:t>Ушул Жобонун 35 – 37-пункттары менен белгиленген чектөөлөр Комиссиянын кызмат адамдарына жана кызматкерлерине да жайылтылат.</w:t>
      </w:r>
    </w:p>
    <w:p w:rsidR="00FC1CC3" w:rsidRPr="004A08A1" w:rsidRDefault="00FC1CC3" w:rsidP="00FC1CC3">
      <w:pPr>
        <w:pStyle w:val="Style30"/>
        <w:widowControl/>
        <w:numPr>
          <w:ilvl w:val="0"/>
          <w:numId w:val="34"/>
        </w:numPr>
        <w:tabs>
          <w:tab w:val="left" w:pos="1166"/>
        </w:tabs>
        <w:spacing w:line="276" w:lineRule="auto"/>
        <w:ind w:firstLine="730"/>
        <w:rPr>
          <w:rStyle w:val="FontStyle115"/>
          <w:noProof/>
          <w:lang w:val="ky-KG"/>
        </w:rPr>
      </w:pPr>
      <w:r w:rsidRPr="004A08A1">
        <w:rPr>
          <w:rStyle w:val="FontStyle115"/>
          <w:noProof/>
          <w:lang w:val="ky-KG"/>
        </w:rPr>
        <w:t>Ушул Жобонун 35 – 37-пункттары менен белгиленген чектөөлөрдү кандай болбосун бузуу Комиссиянын Коллегиясынын мүчөсүнүн ыйгарым укуктарын мөөнөтүнөн мурда токтотуу, Комиссиянын кызмат адамы, кызматкери менен эмгек келишимин (контрактты) бузуу үчүн негиз болуп саналат.</w:t>
      </w:r>
    </w:p>
    <w:p w:rsidR="00FC1CC3" w:rsidRPr="004A08A1" w:rsidRDefault="00FC1CC3" w:rsidP="00FC1CC3">
      <w:pPr>
        <w:pStyle w:val="Style30"/>
        <w:widowControl/>
        <w:numPr>
          <w:ilvl w:val="0"/>
          <w:numId w:val="34"/>
        </w:numPr>
        <w:tabs>
          <w:tab w:val="left" w:pos="1166"/>
        </w:tabs>
        <w:spacing w:line="276" w:lineRule="auto"/>
        <w:ind w:firstLine="730"/>
        <w:rPr>
          <w:rStyle w:val="FontStyle115"/>
          <w:noProof/>
          <w:lang w:val="ky-KG"/>
        </w:rPr>
      </w:pPr>
      <w:r w:rsidRPr="004A08A1">
        <w:rPr>
          <w:rStyle w:val="FontStyle115"/>
          <w:noProof/>
          <w:lang w:val="ky-KG"/>
        </w:rPr>
        <w:t>Ар бир мүчө мамлекет Жогорку кеӊешке Комиссиянын Коллегиясынын мүчөсүнүн кызматына талапкерлерди сунуштайт.</w:t>
      </w:r>
    </w:p>
    <w:p w:rsidR="00FC1CC3" w:rsidRPr="004A08A1" w:rsidRDefault="00FC1CC3" w:rsidP="00FC1CC3">
      <w:pPr>
        <w:pStyle w:val="Style20"/>
        <w:widowControl/>
        <w:spacing w:line="276" w:lineRule="auto"/>
        <w:ind w:right="58"/>
        <w:rPr>
          <w:rStyle w:val="FontStyle115"/>
          <w:noProof/>
          <w:lang w:val="ky-KG"/>
        </w:rPr>
      </w:pPr>
      <w:r w:rsidRPr="004A08A1">
        <w:rPr>
          <w:rStyle w:val="FontStyle115"/>
          <w:noProof/>
          <w:lang w:val="ky-KG"/>
        </w:rPr>
        <w:t>Комиссиянын Коллегиясынын Төрагасын кошуп алганда, Комиссиянын Коллегиясынын жеке курамы мүчө мамлекеттердин сунушу боюнча Жогорку кеӊеш тарабынан бекитилет.</w:t>
      </w:r>
    </w:p>
    <w:p w:rsidR="00FC1CC3" w:rsidRPr="004A08A1" w:rsidRDefault="00FC1CC3" w:rsidP="00FC1CC3">
      <w:pPr>
        <w:pStyle w:val="Style20"/>
        <w:widowControl/>
        <w:spacing w:line="276" w:lineRule="auto"/>
        <w:ind w:right="48" w:firstLine="715"/>
        <w:rPr>
          <w:rStyle w:val="FontStyle115"/>
          <w:noProof/>
          <w:lang w:val="ky-KG"/>
        </w:rPr>
      </w:pPr>
      <w:r w:rsidRPr="004A08A1">
        <w:rPr>
          <w:rStyle w:val="FontStyle115"/>
          <w:noProof/>
          <w:lang w:val="ky-KG"/>
        </w:rPr>
        <w:t>Комиссиянын Коллегиясынын мүчөсүнүн талапкерлиги Жогорку кеӊеш тарабынан бекитилбеген учурда мүчө мамлекет 30 календарлык күндүн ичинде жаӊы талапкерди сунуштайт.</w:t>
      </w:r>
    </w:p>
    <w:p w:rsidR="00FC1CC3" w:rsidRPr="004A08A1" w:rsidRDefault="00FC1CC3" w:rsidP="00FC1CC3">
      <w:pPr>
        <w:pStyle w:val="Style20"/>
        <w:widowControl/>
        <w:numPr>
          <w:ilvl w:val="0"/>
          <w:numId w:val="34"/>
        </w:numPr>
        <w:spacing w:line="276" w:lineRule="auto"/>
        <w:ind w:right="48"/>
        <w:rPr>
          <w:rStyle w:val="FontStyle115"/>
          <w:noProof/>
          <w:lang w:val="ky-KG"/>
        </w:rPr>
      </w:pPr>
      <w:r w:rsidRPr="004A08A1">
        <w:rPr>
          <w:rStyle w:val="FontStyle115"/>
          <w:noProof/>
          <w:lang w:val="ky-KG"/>
        </w:rPr>
        <w:t>Ал өз кызматтык милдеттерин ак ниет аткарбаган учурларды же ушул Жобонун 35 – 37-пункттарында көрсөтүлгөн учурларды кошпогондо, мүчө мамлекеттер Комиссиянын Коллегиясынын мүчөсүн чакыртып алууга укуксуз.</w:t>
      </w:r>
    </w:p>
    <w:p w:rsidR="00FC1CC3" w:rsidRPr="004A08A1" w:rsidRDefault="00FC1CC3" w:rsidP="00FC1CC3">
      <w:pPr>
        <w:pStyle w:val="Style20"/>
        <w:widowControl/>
        <w:spacing w:line="276" w:lineRule="auto"/>
        <w:ind w:firstLine="701"/>
        <w:rPr>
          <w:rStyle w:val="FontStyle115"/>
          <w:noProof/>
          <w:lang w:val="ky-KG"/>
        </w:rPr>
      </w:pPr>
      <w:r w:rsidRPr="004A08A1">
        <w:rPr>
          <w:rStyle w:val="FontStyle115"/>
          <w:noProof/>
          <w:lang w:val="ky-KG"/>
        </w:rPr>
        <w:t>Комиссиянын Коллегиясынын мүчөсүнүн ыйгарым укуктарын мөөнөтүнөн мурда токтотуу (ыктыярдуу отставкага кеткен учурду кошпогондо) мүчө мамлекеттин сунушу боюнча Жогорку кеӊештин чечиминин негизинде жүзөгө ашырылат.</w:t>
      </w:r>
    </w:p>
    <w:p w:rsidR="00FC1CC3" w:rsidRPr="004A08A1" w:rsidRDefault="00FC1CC3" w:rsidP="00FC1CC3">
      <w:pPr>
        <w:pStyle w:val="Style20"/>
        <w:widowControl/>
        <w:spacing w:line="276" w:lineRule="auto"/>
        <w:rPr>
          <w:rStyle w:val="FontStyle115"/>
          <w:noProof/>
          <w:lang w:val="ky-KG"/>
        </w:rPr>
      </w:pPr>
      <w:r w:rsidRPr="004A08A1">
        <w:rPr>
          <w:rStyle w:val="FontStyle115"/>
          <w:noProof/>
          <w:lang w:val="ky-KG"/>
        </w:rPr>
        <w:t>Комиссиянын Коллегиясынын мүчөсүнүн ыйгарым укуктары мөөнөтүнөн мурда токтотулган учурда, Комиссиянын Коллегиясынын жаӊы мүчөсү Комиссиянын Коллегиясынын ыйгарым укуктарын токтоткон мүчөсү өкүл болгон мүчө мамлекеттин сунушу боюнча Комиссиянын Коллегиясынын мурдагы мүчөсүнүн ыйгарым укуктарынын калган мөөнөтүнө дайындалат.</w:t>
      </w:r>
    </w:p>
    <w:p w:rsidR="00FC1CC3" w:rsidRPr="004A08A1" w:rsidRDefault="00FC1CC3" w:rsidP="00FC1CC3">
      <w:pPr>
        <w:pStyle w:val="Style30"/>
        <w:widowControl/>
        <w:numPr>
          <w:ilvl w:val="0"/>
          <w:numId w:val="35"/>
        </w:numPr>
        <w:tabs>
          <w:tab w:val="left" w:pos="1162"/>
        </w:tabs>
        <w:spacing w:line="276" w:lineRule="auto"/>
        <w:ind w:firstLine="715"/>
        <w:rPr>
          <w:rStyle w:val="FontStyle115"/>
          <w:noProof/>
          <w:lang w:val="ky-KG"/>
        </w:rPr>
      </w:pPr>
      <w:r w:rsidRPr="004A08A1">
        <w:rPr>
          <w:rStyle w:val="FontStyle115"/>
          <w:noProof/>
          <w:lang w:val="ky-KG"/>
        </w:rPr>
        <w:t>Комиссиянын Коллегиясынын мүчөлөрүнүн ортосундагы милдеттерди бөлүштүрүү, ошондой эле Комиссиянын департаменттеринин жалпы чектик штаттык саны жана Комиссиянын Коллегиясынын мүчөлөрүнүн, Комиссиянын кызмат адамдарынын жана кызматкерлеринин эмгек акысын төлөөнүн тартиби (анын ичинде аларды акчалай камсыздоо) Жогорку кеӊеш тарабынан бекитилет.</w:t>
      </w:r>
    </w:p>
    <w:p w:rsidR="00FC1CC3" w:rsidRPr="004A08A1" w:rsidRDefault="00FC1CC3" w:rsidP="00FC1CC3">
      <w:pPr>
        <w:pStyle w:val="Style30"/>
        <w:widowControl/>
        <w:numPr>
          <w:ilvl w:val="0"/>
          <w:numId w:val="35"/>
        </w:numPr>
        <w:tabs>
          <w:tab w:val="left" w:pos="1162"/>
        </w:tabs>
        <w:spacing w:line="276" w:lineRule="auto"/>
        <w:ind w:firstLine="715"/>
        <w:rPr>
          <w:rStyle w:val="FontStyle115"/>
          <w:noProof/>
          <w:lang w:val="ky-KG"/>
        </w:rPr>
      </w:pPr>
      <w:r w:rsidRPr="004A08A1">
        <w:rPr>
          <w:rStyle w:val="FontStyle115"/>
          <w:noProof/>
          <w:lang w:val="ky-KG"/>
        </w:rPr>
        <w:t>Комиссиянын Коллегиясы төмөнкү функцияларды жана ыйгарым укуктарды ишке ашырууну камсыз кылат:</w:t>
      </w:r>
    </w:p>
    <w:p w:rsidR="00FC1CC3" w:rsidRPr="004A08A1" w:rsidRDefault="00FC1CC3" w:rsidP="00FC1CC3">
      <w:pPr>
        <w:pStyle w:val="Style30"/>
        <w:widowControl/>
        <w:numPr>
          <w:ilvl w:val="0"/>
          <w:numId w:val="36"/>
        </w:numPr>
        <w:tabs>
          <w:tab w:val="left" w:pos="1042"/>
        </w:tabs>
        <w:spacing w:line="276" w:lineRule="auto"/>
        <w:ind w:right="43" w:firstLine="720"/>
        <w:rPr>
          <w:rStyle w:val="FontStyle115"/>
          <w:noProof/>
          <w:lang w:val="ky-KG"/>
        </w:rPr>
      </w:pPr>
      <w:r w:rsidRPr="004A08A1">
        <w:rPr>
          <w:rStyle w:val="FontStyle115"/>
          <w:noProof/>
          <w:lang w:val="ky-KG"/>
        </w:rPr>
        <w:t>сунуштарды иштеп чыгууну жана Бирликтин алкагында интеграция чөйрөсүндөгү мүчө мамлекеттер берген сунуштарды жыйноону (интеграциянын негизги багыттарын иштеп чыгууну жана ишке ашырууну кошуп алганда) жүзөгө ашырат;</w:t>
      </w:r>
    </w:p>
    <w:p w:rsidR="00FC1CC3" w:rsidRPr="004A08A1" w:rsidRDefault="00FC1CC3" w:rsidP="00FC1CC3">
      <w:pPr>
        <w:pStyle w:val="Style30"/>
        <w:widowControl/>
        <w:numPr>
          <w:ilvl w:val="0"/>
          <w:numId w:val="36"/>
        </w:numPr>
        <w:tabs>
          <w:tab w:val="left" w:pos="1042"/>
        </w:tabs>
        <w:spacing w:line="276" w:lineRule="auto"/>
        <w:ind w:left="720" w:firstLine="0"/>
        <w:jc w:val="left"/>
        <w:rPr>
          <w:rStyle w:val="FontStyle115"/>
          <w:noProof/>
          <w:lang w:val="ky-KG"/>
        </w:rPr>
      </w:pPr>
      <w:r w:rsidRPr="004A08A1">
        <w:rPr>
          <w:rStyle w:val="FontStyle115"/>
          <w:noProof/>
          <w:lang w:val="ky-KG"/>
        </w:rPr>
        <w:t>чечимдерди, тескемелерди жана сунуштамаларды кабыл алат;</w:t>
      </w:r>
    </w:p>
    <w:p w:rsidR="00FC1CC3" w:rsidRPr="004A08A1" w:rsidRDefault="00FC1CC3" w:rsidP="00FC1CC3">
      <w:pPr>
        <w:pStyle w:val="Style30"/>
        <w:widowControl/>
        <w:numPr>
          <w:ilvl w:val="0"/>
          <w:numId w:val="36"/>
        </w:numPr>
        <w:tabs>
          <w:tab w:val="left" w:pos="1042"/>
        </w:tabs>
        <w:spacing w:line="276" w:lineRule="auto"/>
        <w:ind w:right="38" w:firstLine="720"/>
        <w:rPr>
          <w:rStyle w:val="FontStyle115"/>
          <w:noProof/>
          <w:lang w:val="ky-KG"/>
        </w:rPr>
      </w:pPr>
      <w:r w:rsidRPr="004A08A1">
        <w:rPr>
          <w:rStyle w:val="FontStyle115"/>
          <w:noProof/>
          <w:lang w:val="ky-KG"/>
        </w:rPr>
        <w:t>Жогорку кеӊеш жана Ɵкмөттөр аралык кеӊеш тарабынан кабыл алынган чечимдер менен тескемелерди жана Комиссиянын кеӊеши тарабынан кабыл алынган чечимдерди аткарат;</w:t>
      </w:r>
    </w:p>
    <w:p w:rsidR="00FC1CC3" w:rsidRPr="004A08A1" w:rsidRDefault="00FC1CC3" w:rsidP="00FC1CC3">
      <w:pPr>
        <w:pStyle w:val="Style30"/>
        <w:widowControl/>
        <w:numPr>
          <w:ilvl w:val="0"/>
          <w:numId w:val="36"/>
        </w:numPr>
        <w:tabs>
          <w:tab w:val="left" w:pos="1042"/>
        </w:tabs>
        <w:spacing w:line="276" w:lineRule="auto"/>
        <w:ind w:right="24" w:firstLine="720"/>
        <w:rPr>
          <w:rStyle w:val="FontStyle115"/>
          <w:noProof/>
          <w:lang w:val="ky-KG"/>
        </w:rPr>
      </w:pPr>
      <w:r w:rsidRPr="004A08A1">
        <w:rPr>
          <w:rStyle w:val="FontStyle115"/>
          <w:noProof/>
          <w:lang w:val="ky-KG"/>
        </w:rPr>
        <w:t>Бирликтин укугуна кирген эл аралык келишимдердин жана Комиссиянын чечимдеринин аткарылуусуна мониторингди жана  контролду жүзөгө ашырат, ошондой эле аларды аткаруунун зарылдыгы жөнүндө мүчө мамлекеттерге кабарлайт;</w:t>
      </w:r>
    </w:p>
    <w:p w:rsidR="00FC1CC3" w:rsidRPr="004A08A1" w:rsidRDefault="00FC1CC3" w:rsidP="00FC1CC3">
      <w:pPr>
        <w:pStyle w:val="Style30"/>
        <w:widowControl/>
        <w:numPr>
          <w:ilvl w:val="0"/>
          <w:numId w:val="36"/>
        </w:numPr>
        <w:tabs>
          <w:tab w:val="left" w:pos="1042"/>
        </w:tabs>
        <w:spacing w:line="276" w:lineRule="auto"/>
        <w:ind w:right="24" w:firstLine="720"/>
        <w:rPr>
          <w:rStyle w:val="FontStyle115"/>
          <w:noProof/>
          <w:lang w:val="ky-KG"/>
        </w:rPr>
      </w:pPr>
      <w:r w:rsidRPr="004A08A1">
        <w:rPr>
          <w:rStyle w:val="FontStyle115"/>
          <w:noProof/>
          <w:lang w:val="ky-KG"/>
        </w:rPr>
        <w:t>Комиссиянын Кеӊешинин кароосу үчүн жасалган иш жөнүндө жыл сайын отчёт берип турат;</w:t>
      </w:r>
    </w:p>
    <w:p w:rsidR="00FC1CC3" w:rsidRPr="004A08A1" w:rsidRDefault="00FC1CC3" w:rsidP="00FC1CC3">
      <w:pPr>
        <w:pStyle w:val="Style30"/>
        <w:widowControl/>
        <w:numPr>
          <w:ilvl w:val="0"/>
          <w:numId w:val="36"/>
        </w:numPr>
        <w:tabs>
          <w:tab w:val="left" w:pos="1042"/>
        </w:tabs>
        <w:spacing w:line="276" w:lineRule="auto"/>
        <w:ind w:right="19" w:firstLine="720"/>
        <w:rPr>
          <w:rStyle w:val="FontStyle115"/>
          <w:noProof/>
          <w:lang w:val="ky-KG"/>
        </w:rPr>
      </w:pPr>
      <w:r w:rsidRPr="004A08A1">
        <w:rPr>
          <w:rStyle w:val="FontStyle115"/>
          <w:noProof/>
          <w:lang w:val="ky-KG"/>
        </w:rPr>
        <w:t>Бирликтин түзүлүүсүнө, иштөөсүнө жана өнүгүүсүнө тиешелүү маселелер боюнча сунуштамаларды иштеп чыгат;</w:t>
      </w:r>
    </w:p>
    <w:p w:rsidR="00FC1CC3" w:rsidRPr="004A08A1" w:rsidRDefault="00FC1CC3" w:rsidP="00FC1CC3">
      <w:pPr>
        <w:pStyle w:val="Style30"/>
        <w:widowControl/>
        <w:numPr>
          <w:ilvl w:val="0"/>
          <w:numId w:val="36"/>
        </w:numPr>
        <w:tabs>
          <w:tab w:val="left" w:pos="1042"/>
        </w:tabs>
        <w:spacing w:line="276" w:lineRule="auto"/>
        <w:ind w:right="5" w:firstLine="720"/>
        <w:rPr>
          <w:rStyle w:val="FontStyle115"/>
          <w:noProof/>
          <w:lang w:val="ky-KG"/>
        </w:rPr>
      </w:pPr>
      <w:r w:rsidRPr="004A08A1">
        <w:rPr>
          <w:rStyle w:val="FontStyle115"/>
          <w:noProof/>
          <w:lang w:val="ky-KG"/>
        </w:rPr>
        <w:t>мүчө мамлекеттердин Комиссияга келип түшкөн сунуштарына эксперттик корутундуларды (жазуу түрүндө) даярдайт;</w:t>
      </w:r>
    </w:p>
    <w:p w:rsidR="00FC1CC3" w:rsidRPr="004A08A1" w:rsidRDefault="00FC1CC3" w:rsidP="00FC1CC3">
      <w:pPr>
        <w:pStyle w:val="Style30"/>
        <w:widowControl/>
        <w:numPr>
          <w:ilvl w:val="0"/>
          <w:numId w:val="36"/>
        </w:numPr>
        <w:tabs>
          <w:tab w:val="left" w:pos="1042"/>
        </w:tabs>
        <w:spacing w:line="276" w:lineRule="auto"/>
        <w:ind w:right="10" w:firstLine="720"/>
        <w:rPr>
          <w:rStyle w:val="FontStyle115"/>
          <w:noProof/>
          <w:lang w:val="ky-KG"/>
        </w:rPr>
      </w:pPr>
      <w:r w:rsidRPr="004A08A1">
        <w:rPr>
          <w:rStyle w:val="FontStyle115"/>
          <w:noProof/>
          <w:lang w:val="ky-KG"/>
        </w:rPr>
        <w:t>Бирликтин Сотуна кайрылганга чейин Бирликтин алкагында талаштарды жөнгө салууда мүчө мамлекеттерге көмөк көрсөтөт;</w:t>
      </w:r>
    </w:p>
    <w:p w:rsidR="00FC1CC3" w:rsidRPr="004A08A1" w:rsidRDefault="00FC1CC3" w:rsidP="00FC1CC3">
      <w:pPr>
        <w:pStyle w:val="Style30"/>
        <w:widowControl/>
        <w:numPr>
          <w:ilvl w:val="0"/>
          <w:numId w:val="36"/>
        </w:numPr>
        <w:tabs>
          <w:tab w:val="left" w:pos="1042"/>
        </w:tabs>
        <w:spacing w:line="276" w:lineRule="auto"/>
        <w:ind w:firstLine="720"/>
        <w:rPr>
          <w:rStyle w:val="FontStyle115"/>
          <w:noProof/>
          <w:lang w:val="ky-KG"/>
        </w:rPr>
      </w:pPr>
      <w:r w:rsidRPr="004A08A1">
        <w:rPr>
          <w:rStyle w:val="FontStyle115"/>
          <w:noProof/>
          <w:lang w:val="ky-KG"/>
        </w:rPr>
        <w:t>Бирликтин Сотун кошуп алганда, соттук инстанцияларда Комиссиянын кызыкчылыктарына өкүл болууну камсыз кылат;</w:t>
      </w:r>
    </w:p>
    <w:p w:rsidR="00FC1CC3" w:rsidRPr="004A08A1" w:rsidRDefault="00FC1CC3" w:rsidP="00FC1CC3">
      <w:pPr>
        <w:pStyle w:val="Style30"/>
        <w:widowControl/>
        <w:numPr>
          <w:ilvl w:val="0"/>
          <w:numId w:val="37"/>
        </w:numPr>
        <w:tabs>
          <w:tab w:val="left" w:pos="1171"/>
        </w:tabs>
        <w:spacing w:line="276" w:lineRule="auto"/>
        <w:rPr>
          <w:rStyle w:val="FontStyle115"/>
          <w:noProof/>
          <w:lang w:val="ky-KG"/>
        </w:rPr>
      </w:pPr>
      <w:r w:rsidRPr="004A08A1">
        <w:rPr>
          <w:rStyle w:val="FontStyle115"/>
          <w:noProof/>
          <w:lang w:val="ky-KG"/>
        </w:rPr>
        <w:t>өз ыйгарым укуктарынын чектеринде мүчө мамлекеттердин мамлекеттик бийлик органдары менен өз ара аракеттенүүнү жүзөгө ашырат;</w:t>
      </w:r>
    </w:p>
    <w:p w:rsidR="00FC1CC3" w:rsidRPr="004A08A1" w:rsidRDefault="00FC1CC3" w:rsidP="00FC1CC3">
      <w:pPr>
        <w:pStyle w:val="Style30"/>
        <w:widowControl/>
        <w:numPr>
          <w:ilvl w:val="0"/>
          <w:numId w:val="37"/>
        </w:numPr>
        <w:tabs>
          <w:tab w:val="left" w:pos="1229"/>
        </w:tabs>
        <w:spacing w:line="276" w:lineRule="auto"/>
        <w:ind w:left="792" w:firstLine="0"/>
        <w:jc w:val="left"/>
        <w:rPr>
          <w:rStyle w:val="FontStyle115"/>
          <w:noProof/>
          <w:lang w:val="ky-KG"/>
        </w:rPr>
      </w:pPr>
      <w:r w:rsidRPr="004A08A1">
        <w:rPr>
          <w:rStyle w:val="FontStyle115"/>
          <w:noProof/>
          <w:lang w:val="ky-KG"/>
        </w:rPr>
        <w:t>Комиссияга келип түшкөн суроо-талаптарды карайт;</w:t>
      </w:r>
    </w:p>
    <w:p w:rsidR="00FC1CC3" w:rsidRPr="004A08A1" w:rsidRDefault="00FC1CC3" w:rsidP="00FC1CC3">
      <w:pPr>
        <w:pStyle w:val="Style30"/>
        <w:widowControl/>
        <w:numPr>
          <w:ilvl w:val="0"/>
          <w:numId w:val="38"/>
        </w:numPr>
        <w:tabs>
          <w:tab w:val="left" w:pos="1186"/>
        </w:tabs>
        <w:spacing w:line="276" w:lineRule="auto"/>
        <w:ind w:right="58" w:firstLine="739"/>
        <w:rPr>
          <w:rStyle w:val="FontStyle115"/>
          <w:noProof/>
          <w:lang w:val="ky-KG"/>
        </w:rPr>
      </w:pPr>
      <w:r w:rsidRPr="004A08A1">
        <w:rPr>
          <w:rStyle w:val="FontStyle115"/>
          <w:noProof/>
          <w:lang w:val="ky-KG"/>
        </w:rPr>
        <w:t>Комиссиянын Коллегиясынын Төрагасынын сунушу боюнча Коллегиянын мүчөлөрүнүн, Комиссиянын кызмат адамдарынын жана кызматкерлеринин кезектеги жылга чет өлкөлүк иш сапарларынын планын бекитет;</w:t>
      </w:r>
    </w:p>
    <w:p w:rsidR="00FC1CC3" w:rsidRPr="004A08A1" w:rsidRDefault="00FC1CC3" w:rsidP="00FC1CC3">
      <w:pPr>
        <w:pStyle w:val="Style30"/>
        <w:widowControl/>
        <w:numPr>
          <w:ilvl w:val="0"/>
          <w:numId w:val="38"/>
        </w:numPr>
        <w:tabs>
          <w:tab w:val="left" w:pos="1186"/>
        </w:tabs>
        <w:spacing w:line="276" w:lineRule="auto"/>
        <w:ind w:right="43" w:firstLine="739"/>
        <w:rPr>
          <w:rStyle w:val="FontStyle115"/>
          <w:noProof/>
          <w:lang w:val="ky-KG"/>
        </w:rPr>
      </w:pPr>
      <w:r w:rsidRPr="004A08A1">
        <w:rPr>
          <w:rStyle w:val="FontStyle115"/>
          <w:noProof/>
          <w:lang w:val="ky-KG"/>
        </w:rPr>
        <w:t>Комиссиянын Коллегиясынын Төрагасынын сунушу боюнча аларды консультативдик комитеттерде кароодон кийин кезектеги жылга илимий-изилдөө иштеринин планын бекитет, көрсөтүлгөн план жөнүндө Комиссиянын Кеӊешине маалымдайт;</w:t>
      </w:r>
    </w:p>
    <w:p w:rsidR="00FC1CC3" w:rsidRPr="004A08A1" w:rsidRDefault="00FC1CC3" w:rsidP="00FC1CC3">
      <w:pPr>
        <w:pStyle w:val="Style30"/>
        <w:widowControl/>
        <w:numPr>
          <w:ilvl w:val="0"/>
          <w:numId w:val="38"/>
        </w:numPr>
        <w:tabs>
          <w:tab w:val="left" w:pos="1186"/>
        </w:tabs>
        <w:spacing w:line="276" w:lineRule="auto"/>
        <w:ind w:right="38" w:firstLine="739"/>
        <w:rPr>
          <w:rStyle w:val="FontStyle115"/>
          <w:noProof/>
          <w:lang w:val="ky-KG"/>
        </w:rPr>
      </w:pPr>
      <w:r w:rsidRPr="004A08A1">
        <w:rPr>
          <w:rStyle w:val="FontStyle115"/>
          <w:noProof/>
          <w:lang w:val="ky-KG"/>
        </w:rPr>
        <w:t>Бирликтин бюджетинин долбоорун иштеп чыгууну жана анын аткарылышы жөнүндө отчёттордун долбоорлорун даярдоону жүзөгө ашырат, Комиссиянын бюджеттик сметасын аткарууну камсыз кылат;</w:t>
      </w:r>
    </w:p>
    <w:p w:rsidR="00FC1CC3" w:rsidRPr="004A08A1" w:rsidRDefault="00FC1CC3" w:rsidP="00FC1CC3">
      <w:pPr>
        <w:pStyle w:val="Style30"/>
        <w:widowControl/>
        <w:numPr>
          <w:ilvl w:val="0"/>
          <w:numId w:val="38"/>
        </w:numPr>
        <w:tabs>
          <w:tab w:val="left" w:pos="1186"/>
        </w:tabs>
        <w:spacing w:line="276" w:lineRule="auto"/>
        <w:ind w:right="38" w:firstLine="739"/>
        <w:rPr>
          <w:rStyle w:val="FontStyle115"/>
          <w:noProof/>
          <w:lang w:val="ky-KG"/>
        </w:rPr>
      </w:pPr>
      <w:r w:rsidRPr="004A08A1">
        <w:rPr>
          <w:rStyle w:val="FontStyle115"/>
          <w:noProof/>
          <w:lang w:val="ky-KG"/>
        </w:rPr>
        <w:t>Комиссиянын Кеӊеши кабыл алуучу эл аралык келишимдердин жана Комиссиянын чечимдеринин долбоорлорун, ошондой эле Комиссиянын ыйгарым укуктарын ишке ашыруу үчүн башка зарыл болгон документтерди иштеп чыгат;</w:t>
      </w:r>
    </w:p>
    <w:p w:rsidR="00FC1CC3" w:rsidRPr="004A08A1" w:rsidRDefault="00FC1CC3" w:rsidP="00FC1CC3">
      <w:pPr>
        <w:pStyle w:val="Style30"/>
        <w:widowControl/>
        <w:numPr>
          <w:ilvl w:val="0"/>
          <w:numId w:val="38"/>
        </w:numPr>
        <w:tabs>
          <w:tab w:val="left" w:pos="1186"/>
        </w:tabs>
        <w:spacing w:line="276" w:lineRule="auto"/>
        <w:ind w:right="29" w:firstLine="739"/>
        <w:rPr>
          <w:rStyle w:val="FontStyle115"/>
          <w:noProof/>
          <w:lang w:val="ky-KG"/>
        </w:rPr>
      </w:pPr>
      <w:r w:rsidRPr="004A08A1">
        <w:rPr>
          <w:rStyle w:val="FontStyle115"/>
          <w:noProof/>
          <w:lang w:val="ky-KG"/>
        </w:rPr>
        <w:t>жөнгө салуучу таасирге баа берүү жол-жобосун белгиленген тартипте жүргүзөт жана бул жол-жобону жүргүзүүнүн мониторинги жөнүндө ар жылкы отчётту даярдоону камсыз кылат;</w:t>
      </w:r>
    </w:p>
    <w:p w:rsidR="00FC1CC3" w:rsidRPr="004A08A1" w:rsidRDefault="00FC1CC3" w:rsidP="00FC1CC3">
      <w:pPr>
        <w:pStyle w:val="Style30"/>
        <w:widowControl/>
        <w:numPr>
          <w:ilvl w:val="0"/>
          <w:numId w:val="38"/>
        </w:numPr>
        <w:tabs>
          <w:tab w:val="left" w:pos="1186"/>
        </w:tabs>
        <w:spacing w:line="276" w:lineRule="auto"/>
        <w:ind w:right="19" w:firstLine="739"/>
        <w:rPr>
          <w:rStyle w:val="FontStyle115"/>
          <w:noProof/>
          <w:lang w:val="ky-KG"/>
        </w:rPr>
      </w:pPr>
      <w:r w:rsidRPr="004A08A1">
        <w:rPr>
          <w:rStyle w:val="FontStyle115"/>
          <w:noProof/>
          <w:lang w:val="ky-KG"/>
        </w:rPr>
        <w:t>Комиссиянын Кеӊешинин, Ɵкмөттөр аралык кеӊештин жана Жогорку кеӊештин, ошондой эле Келишимдин 5-беренесинин 3-пунктуна ылайык түзүлүүчү көмөкчү органдардын отурумдарын өткөрүүнү камсыз кылат;</w:t>
      </w:r>
    </w:p>
    <w:p w:rsidR="00FC1CC3" w:rsidRPr="004A08A1" w:rsidRDefault="00FC1CC3" w:rsidP="00FC1CC3">
      <w:pPr>
        <w:pStyle w:val="Style30"/>
        <w:widowControl/>
        <w:numPr>
          <w:ilvl w:val="0"/>
          <w:numId w:val="38"/>
        </w:numPr>
        <w:tabs>
          <w:tab w:val="left" w:pos="1186"/>
        </w:tabs>
        <w:spacing w:line="276" w:lineRule="auto"/>
        <w:ind w:right="5" w:firstLine="739"/>
        <w:rPr>
          <w:rStyle w:val="FontStyle115"/>
          <w:noProof/>
          <w:lang w:val="ky-KG"/>
        </w:rPr>
      </w:pPr>
      <w:r w:rsidRPr="004A08A1">
        <w:rPr>
          <w:rStyle w:val="FontStyle115"/>
          <w:noProof/>
          <w:lang w:val="ky-KG"/>
        </w:rPr>
        <w:t>Комиссиянын Кеӊешинин кароосуна Комиссиянын кызмат адамдарынан жана кызматкерлеринен артыкчылыктарды жана иммунитеттерди алып салуу жөнүндө сунуштарды берет;</w:t>
      </w:r>
    </w:p>
    <w:p w:rsidR="00FC1CC3" w:rsidRPr="004A08A1" w:rsidRDefault="00FC1CC3" w:rsidP="00FC1CC3">
      <w:pPr>
        <w:pStyle w:val="Style30"/>
        <w:widowControl/>
        <w:numPr>
          <w:ilvl w:val="0"/>
          <w:numId w:val="38"/>
        </w:numPr>
        <w:tabs>
          <w:tab w:val="left" w:pos="1186"/>
        </w:tabs>
        <w:spacing w:line="276" w:lineRule="auto"/>
        <w:ind w:firstLine="739"/>
        <w:rPr>
          <w:rStyle w:val="FontStyle115"/>
          <w:noProof/>
          <w:lang w:val="ky-KG"/>
        </w:rPr>
      </w:pPr>
      <w:r w:rsidRPr="004A08A1">
        <w:rPr>
          <w:rStyle w:val="FontStyle115"/>
          <w:noProof/>
          <w:lang w:val="ky-KG"/>
        </w:rPr>
        <w:t>Комиссиянын Кеӊеши тарабынан бекитилген тартипте Комиссиянын муктаждыктары үчүн товарларды жөнөтүүгө, жумуштарды аткарууга жана кызматтарды көрсөтүүгө буюртмаларды жайгаштырат жана келишимдерди түзөт;</w:t>
      </w:r>
    </w:p>
    <w:p w:rsidR="00FC1CC3" w:rsidRPr="004A08A1" w:rsidRDefault="00FC1CC3" w:rsidP="00FC1CC3">
      <w:pPr>
        <w:pStyle w:val="Style20"/>
        <w:widowControl/>
        <w:spacing w:line="276" w:lineRule="auto"/>
        <w:ind w:right="53" w:firstLine="706"/>
        <w:rPr>
          <w:rStyle w:val="FontStyle115"/>
          <w:noProof/>
          <w:lang w:val="ky-KG"/>
        </w:rPr>
      </w:pPr>
      <w:r w:rsidRPr="004A08A1">
        <w:rPr>
          <w:rStyle w:val="FontStyle115"/>
          <w:noProof/>
          <w:lang w:val="ky-KG"/>
        </w:rPr>
        <w:t>20) Комиссиянын Кеӊеши бекитүүчү жайылтууга чектелген (купуя жана кызматтык пайдалануу үчүн) документтер менен иштөө тартибин сактоону камсыз кылат.</w:t>
      </w:r>
    </w:p>
    <w:p w:rsidR="00FC1CC3" w:rsidRPr="004A08A1" w:rsidRDefault="00FC1CC3" w:rsidP="00FC1CC3">
      <w:pPr>
        <w:pStyle w:val="Style30"/>
        <w:widowControl/>
        <w:numPr>
          <w:ilvl w:val="0"/>
          <w:numId w:val="39"/>
        </w:numPr>
        <w:tabs>
          <w:tab w:val="left" w:pos="1157"/>
        </w:tabs>
        <w:spacing w:line="276" w:lineRule="auto"/>
        <w:ind w:firstLine="710"/>
        <w:rPr>
          <w:rStyle w:val="FontStyle115"/>
          <w:noProof/>
          <w:lang w:val="ky-KG"/>
        </w:rPr>
      </w:pPr>
      <w:r w:rsidRPr="004A08A1">
        <w:rPr>
          <w:rStyle w:val="FontStyle115"/>
          <w:noProof/>
          <w:lang w:val="ky-KG"/>
        </w:rPr>
        <w:t>Комиссиянын Коллегиясы Комиссиянын Коллегиясынын алдында консультативдик органдарды түзүүгө укуктуу, алардын иши жана иштөө тартиби Комиссиянын Коллегиясы тарабынан бекитилүүчү тиешелүү жоболор менен аныкталат. Мында Комиссиянын Кеӊеши аныктаган маселелерди кароо үчүн тиешелүү консультативдик орган Комиссиянын Коллегиясы тарабынан милдеттүү тартипте түзүлөт.</w:t>
      </w:r>
    </w:p>
    <w:p w:rsidR="00FC1CC3" w:rsidRPr="004A08A1" w:rsidRDefault="00FC1CC3" w:rsidP="00FC1CC3">
      <w:pPr>
        <w:pStyle w:val="Style30"/>
        <w:widowControl/>
        <w:numPr>
          <w:ilvl w:val="0"/>
          <w:numId w:val="39"/>
        </w:numPr>
        <w:tabs>
          <w:tab w:val="left" w:pos="1157"/>
        </w:tabs>
        <w:spacing w:line="276" w:lineRule="auto"/>
        <w:ind w:firstLine="710"/>
        <w:rPr>
          <w:rStyle w:val="FontStyle115"/>
          <w:noProof/>
          <w:lang w:val="ky-KG"/>
        </w:rPr>
      </w:pPr>
      <w:r w:rsidRPr="004A08A1">
        <w:rPr>
          <w:rStyle w:val="FontStyle115"/>
          <w:noProof/>
          <w:lang w:val="ky-KG"/>
        </w:rPr>
        <w:t xml:space="preserve">Комиссиянын Коллегиясынын алдындагы консультативдик органдардын курамына мүчө мамлекеттердин мамлекеттик бийлик органдарынын ыйгарым укуктуу өкүлдөрү кирет. </w:t>
      </w:r>
    </w:p>
    <w:p w:rsidR="00FC1CC3" w:rsidRPr="004A08A1" w:rsidRDefault="00FC1CC3" w:rsidP="00FC1CC3">
      <w:pPr>
        <w:pStyle w:val="Style20"/>
        <w:widowControl/>
        <w:spacing w:line="276" w:lineRule="auto"/>
        <w:ind w:firstLine="701"/>
        <w:rPr>
          <w:rStyle w:val="FontStyle115"/>
          <w:noProof/>
          <w:lang w:val="ky-KG"/>
        </w:rPr>
      </w:pPr>
      <w:r w:rsidRPr="004A08A1">
        <w:rPr>
          <w:rStyle w:val="FontStyle115"/>
          <w:noProof/>
          <w:lang w:val="ky-KG"/>
        </w:rPr>
        <w:t>Мүчө мамлекеттердин сунушу боюнча Комиссиянын Коллегиясынын алдындагы консультативдик органдардын курамына бизнес-коомчулуктун, илимий жана коомдук уюмдардын өкүлдөрү, башка көз карандысыз эксперттер киргизилет.</w:t>
      </w:r>
    </w:p>
    <w:p w:rsidR="00FC1CC3" w:rsidRPr="004A08A1" w:rsidRDefault="00FC1CC3" w:rsidP="00FC1CC3">
      <w:pPr>
        <w:pStyle w:val="Style30"/>
        <w:widowControl/>
        <w:numPr>
          <w:ilvl w:val="0"/>
          <w:numId w:val="40"/>
        </w:numPr>
        <w:tabs>
          <w:tab w:val="left" w:pos="1157"/>
        </w:tabs>
        <w:spacing w:line="276" w:lineRule="auto"/>
        <w:ind w:firstLine="710"/>
        <w:rPr>
          <w:rStyle w:val="FontStyle115"/>
          <w:noProof/>
          <w:lang w:val="ky-KG"/>
        </w:rPr>
      </w:pPr>
      <w:r w:rsidRPr="004A08A1">
        <w:rPr>
          <w:rStyle w:val="FontStyle115"/>
          <w:noProof/>
          <w:lang w:val="ky-KG"/>
        </w:rPr>
        <w:t>Комиссиянын Коллегиясынын алдындагы консультативдик органдар өз ыйгарым укуктарынын чектеринде алардын компетенциясына кирген маселелер боюнча Комиссия үчүн сунуштамаларды даярдоону жүзөгө ашырат. Консультативдик органдардын отурумдарында алар тарабынан берилген консультативдик органдардын мүчөлөрүнүн сунуштары мүчө мамлекеттердин биротоло көз карашы катары каралышы мүмкүн эмес.</w:t>
      </w:r>
    </w:p>
    <w:p w:rsidR="00FC1CC3" w:rsidRPr="004A08A1" w:rsidRDefault="00FC1CC3" w:rsidP="00FC1CC3">
      <w:pPr>
        <w:pStyle w:val="Style30"/>
        <w:widowControl/>
        <w:numPr>
          <w:ilvl w:val="0"/>
          <w:numId w:val="40"/>
        </w:numPr>
        <w:tabs>
          <w:tab w:val="left" w:pos="1157"/>
        </w:tabs>
        <w:spacing w:line="276" w:lineRule="auto"/>
        <w:ind w:firstLine="710"/>
        <w:rPr>
          <w:rStyle w:val="FontStyle115"/>
          <w:noProof/>
          <w:lang w:val="ky-KG"/>
        </w:rPr>
      </w:pPr>
      <w:r w:rsidRPr="004A08A1">
        <w:rPr>
          <w:rStyle w:val="FontStyle115"/>
          <w:noProof/>
          <w:lang w:val="ky-KG"/>
        </w:rPr>
        <w:t>Комиссиянын Коллегиясынын алдындагы консультативдик органдардын ишин уюштуруучулук-техникалык камсыз кылууну Комиссия  жүзөгө ашырат.</w:t>
      </w:r>
    </w:p>
    <w:p w:rsidR="00FC1CC3" w:rsidRPr="004A08A1" w:rsidRDefault="00FC1CC3" w:rsidP="00FC1CC3">
      <w:pPr>
        <w:pStyle w:val="Style20"/>
        <w:widowControl/>
        <w:spacing w:line="276" w:lineRule="auto"/>
        <w:ind w:right="48" w:firstLine="701"/>
        <w:rPr>
          <w:rStyle w:val="FontStyle115"/>
          <w:noProof/>
          <w:lang w:val="ky-KG"/>
        </w:rPr>
      </w:pPr>
      <w:r w:rsidRPr="004A08A1">
        <w:rPr>
          <w:rStyle w:val="FontStyle115"/>
          <w:noProof/>
          <w:lang w:val="ky-KG"/>
        </w:rPr>
        <w:t>Комиссиянын Коллегиясынын алдындагы консультативдик органдардын ишине мүчө мамлекеттердин мамлекеттик бийлик органдарынын ыйгарым укуктуу өкүлдөрүнүн катышуусу менен байланышкан чыгымдар жиберген мүчө мамлекеттерге жүктөлөт. Комиссиянын Коллегиясынын алдындагы консультативдик органдардын ишине бизнес-коомчулуктун, илимий жана коомдук уюмдардын өкүлдөрүнүн, башка көз карандысыз эксперттердин катышуусу менен байланышкан чыгымдарды көрсөтүлгөн адамдар өз алдынча тартат.</w:t>
      </w:r>
    </w:p>
    <w:p w:rsidR="00FC1CC3" w:rsidRPr="004A08A1" w:rsidRDefault="00FC1CC3" w:rsidP="00FC1CC3">
      <w:pPr>
        <w:pStyle w:val="Style30"/>
        <w:widowControl/>
        <w:numPr>
          <w:ilvl w:val="0"/>
          <w:numId w:val="41"/>
        </w:numPr>
        <w:tabs>
          <w:tab w:val="left" w:pos="1166"/>
        </w:tabs>
        <w:spacing w:line="276" w:lineRule="auto"/>
        <w:ind w:firstLine="720"/>
        <w:rPr>
          <w:rStyle w:val="FontStyle115"/>
          <w:noProof/>
          <w:lang w:val="ky-KG"/>
        </w:rPr>
      </w:pPr>
      <w:r w:rsidRPr="004A08A1">
        <w:rPr>
          <w:rStyle w:val="FontStyle115"/>
          <w:noProof/>
          <w:lang w:val="ky-KG"/>
        </w:rPr>
        <w:t xml:space="preserve">Комиссиянын Коллегиясы өз ыйгарым укуктарынын чектеринде чечимдерди, тескемелерди жана сунуштамаларды кабыл алат. </w:t>
      </w:r>
    </w:p>
    <w:p w:rsidR="00FC1CC3" w:rsidRPr="004A08A1" w:rsidRDefault="00FC1CC3" w:rsidP="00FC1CC3">
      <w:pPr>
        <w:pStyle w:val="Style20"/>
        <w:widowControl/>
        <w:spacing w:line="276" w:lineRule="auto"/>
        <w:rPr>
          <w:rStyle w:val="FontStyle115"/>
          <w:noProof/>
          <w:lang w:val="ky-KG"/>
        </w:rPr>
      </w:pPr>
      <w:r w:rsidRPr="004A08A1">
        <w:rPr>
          <w:rStyle w:val="FontStyle115"/>
          <w:noProof/>
          <w:lang w:val="ky-KG"/>
        </w:rPr>
        <w:t>Комиссиянын Коллегиясы кабыл алган Комиссиянын чечимдерине, тескемелерине жана сунуштамаларына Комиссиянын Коллегиясынын Төрагасы кол коёт.</w:t>
      </w:r>
    </w:p>
    <w:p w:rsidR="00FC1CC3" w:rsidRPr="004A08A1" w:rsidRDefault="00FC1CC3" w:rsidP="00FC1CC3">
      <w:pPr>
        <w:pStyle w:val="Style30"/>
        <w:widowControl/>
        <w:numPr>
          <w:ilvl w:val="0"/>
          <w:numId w:val="42"/>
        </w:numPr>
        <w:tabs>
          <w:tab w:val="left" w:pos="1166"/>
        </w:tabs>
        <w:spacing w:line="276" w:lineRule="auto"/>
        <w:ind w:firstLine="720"/>
        <w:rPr>
          <w:rStyle w:val="FontStyle115"/>
          <w:noProof/>
          <w:lang w:val="ky-KG"/>
        </w:rPr>
      </w:pPr>
      <w:r w:rsidRPr="004A08A1">
        <w:rPr>
          <w:rStyle w:val="FontStyle115"/>
          <w:noProof/>
          <w:lang w:val="ky-KG"/>
        </w:rPr>
        <w:t>Комиссиянын Коллегиясынын отурумдары, эреже катары, бир жумада 1 жолудан сейрек эмес өткөрүлөт.</w:t>
      </w:r>
    </w:p>
    <w:p w:rsidR="00FC1CC3" w:rsidRPr="004A08A1" w:rsidRDefault="00FC1CC3" w:rsidP="00FC1CC3">
      <w:pPr>
        <w:pStyle w:val="Style20"/>
        <w:widowControl/>
        <w:spacing w:line="276" w:lineRule="auto"/>
        <w:rPr>
          <w:rStyle w:val="FontStyle115"/>
          <w:noProof/>
          <w:lang w:val="ky-KG"/>
        </w:rPr>
      </w:pPr>
      <w:r w:rsidRPr="004A08A1">
        <w:rPr>
          <w:rStyle w:val="FontStyle115"/>
          <w:noProof/>
          <w:lang w:val="ky-KG"/>
        </w:rPr>
        <w:t>Комиссиянын Коллегиясынын мүчөлөрү Комиссиянын Коллегиясынын отурумуна жеке өзү, алмашуу укугусуз катышат. Комиссиянын Коллегиясынын отурумуна катышууга объективдүү мүмкүнчүлүк болбогон учурда Комиссиянын Коллегиясынын мүчөсү Регламент менен белгиленген тартипте өз көз карашын жазуу түрүндө баяндоого же ишеним кат боюнча жана Комиссиянын Коллегиясынын Төрагасынын макулдугу менен анын көз карашына өкүлчүлүк кылуу укугун каралып жаткан маселе анын компетенциясына кирген Комиссиянын департаментинин директоруна берүүгө укуктуу. Мында Комиссиянын департаментинин директорунун добуш берүүдө добуш берүү укугу жок.</w:t>
      </w:r>
    </w:p>
    <w:p w:rsidR="00FC1CC3" w:rsidRPr="004A08A1" w:rsidRDefault="00FC1CC3" w:rsidP="00FC1CC3">
      <w:pPr>
        <w:pStyle w:val="Style20"/>
        <w:widowControl/>
        <w:spacing w:line="276" w:lineRule="auto"/>
        <w:rPr>
          <w:rStyle w:val="FontStyle115"/>
          <w:noProof/>
          <w:lang w:val="ky-KG"/>
        </w:rPr>
      </w:pPr>
      <w:r w:rsidRPr="004A08A1">
        <w:rPr>
          <w:rStyle w:val="FontStyle115"/>
          <w:noProof/>
          <w:lang w:val="ky-KG"/>
        </w:rPr>
        <w:t>Коллегиянын отурумдарына мүчө мамлекеттерден бирден өкүл катышуусу мүмкүн.</w:t>
      </w:r>
    </w:p>
    <w:p w:rsidR="00FC1CC3" w:rsidRPr="004A08A1" w:rsidRDefault="00FC1CC3" w:rsidP="00FC1CC3">
      <w:pPr>
        <w:pStyle w:val="Style20"/>
        <w:widowControl/>
        <w:spacing w:line="276" w:lineRule="auto"/>
        <w:ind w:right="48"/>
        <w:rPr>
          <w:rStyle w:val="FontStyle115"/>
          <w:noProof/>
          <w:lang w:val="ky-KG"/>
        </w:rPr>
      </w:pPr>
      <w:r w:rsidRPr="004A08A1">
        <w:rPr>
          <w:rStyle w:val="FontStyle115"/>
          <w:noProof/>
          <w:lang w:val="ky-KG"/>
        </w:rPr>
        <w:t>Комиссиянын Коллегиясынын мүчөлөрүнүн жок дегенде биринин өтүнүчү боюнча Комиссиянын Коллегиясынын Төрагасынын чечиминин негизинде кезексиз отурумдар өткөрүлүшү мүмкүн. Комиссиянын Коллегиясынын отурумдарын өткөрүү тартиби жана добуш берүү жол-жобосу Регламент менен белгиленет.</w:t>
      </w:r>
    </w:p>
    <w:p w:rsidR="00FC1CC3" w:rsidRPr="004A08A1" w:rsidRDefault="00FC1CC3" w:rsidP="00FC1CC3">
      <w:pPr>
        <w:pStyle w:val="Style30"/>
        <w:widowControl/>
        <w:numPr>
          <w:ilvl w:val="0"/>
          <w:numId w:val="43"/>
        </w:numPr>
        <w:tabs>
          <w:tab w:val="left" w:pos="1162"/>
        </w:tabs>
        <w:spacing w:line="276" w:lineRule="auto"/>
        <w:ind w:firstLine="720"/>
        <w:rPr>
          <w:rStyle w:val="FontStyle115"/>
          <w:noProof/>
          <w:lang w:val="ky-KG"/>
        </w:rPr>
      </w:pPr>
      <w:r w:rsidRPr="004A08A1">
        <w:rPr>
          <w:rStyle w:val="FontStyle115"/>
          <w:noProof/>
          <w:lang w:val="ky-KG"/>
        </w:rPr>
        <w:t>Комиссиянын Коллегиясынын отурумдарынын күн тартибинин долбоорунун ар бир маселеси боюнча документтердин жана материалдардын топтому мүчө мамлекеттерге милдеттүү түрдө Регламентке ылайык, бирок Комиссиянын Коллегиясынын отурумунун датасына чейин 30 календарлык күн калгандан кеч эмес жиберилет.</w:t>
      </w:r>
    </w:p>
    <w:p w:rsidR="00FC1CC3" w:rsidRPr="004A08A1" w:rsidRDefault="00FC1CC3" w:rsidP="00FC1CC3">
      <w:pPr>
        <w:pStyle w:val="Style30"/>
        <w:widowControl/>
        <w:numPr>
          <w:ilvl w:val="0"/>
          <w:numId w:val="44"/>
        </w:numPr>
        <w:tabs>
          <w:tab w:val="left" w:pos="1171"/>
        </w:tabs>
        <w:spacing w:line="276" w:lineRule="auto"/>
        <w:ind w:left="730" w:firstLine="0"/>
        <w:jc w:val="left"/>
        <w:rPr>
          <w:rStyle w:val="FontStyle115"/>
          <w:noProof/>
          <w:lang w:val="ky-KG"/>
        </w:rPr>
      </w:pPr>
      <w:r w:rsidRPr="004A08A1">
        <w:rPr>
          <w:rStyle w:val="FontStyle115"/>
          <w:noProof/>
          <w:lang w:val="ky-KG"/>
        </w:rPr>
        <w:t>Комиссиянын Коллегиясынын Төрагасы:</w:t>
      </w:r>
    </w:p>
    <w:p w:rsidR="00FC1CC3" w:rsidRPr="004A08A1" w:rsidRDefault="00FC1CC3" w:rsidP="00FC1CC3">
      <w:pPr>
        <w:pStyle w:val="Style30"/>
        <w:widowControl/>
        <w:numPr>
          <w:ilvl w:val="0"/>
          <w:numId w:val="45"/>
        </w:numPr>
        <w:tabs>
          <w:tab w:val="left" w:pos="1042"/>
        </w:tabs>
        <w:spacing w:line="276" w:lineRule="auto"/>
        <w:ind w:firstLine="715"/>
        <w:rPr>
          <w:rStyle w:val="FontStyle115"/>
          <w:noProof/>
          <w:lang w:val="ky-KG"/>
        </w:rPr>
      </w:pPr>
      <w:r w:rsidRPr="004A08A1">
        <w:rPr>
          <w:rStyle w:val="FontStyle115"/>
          <w:noProof/>
          <w:lang w:val="ky-KG"/>
        </w:rPr>
        <w:t>Комиссиянын Коллегиясынын ишин уюштурат жана ага жүктөлгөн функциялардын аткарылышы үчүн жоопкерчилик тартат;</w:t>
      </w:r>
    </w:p>
    <w:p w:rsidR="00FC1CC3" w:rsidRPr="004A08A1" w:rsidRDefault="00FC1CC3" w:rsidP="00FC1CC3">
      <w:pPr>
        <w:pStyle w:val="Style30"/>
        <w:widowControl/>
        <w:numPr>
          <w:ilvl w:val="0"/>
          <w:numId w:val="45"/>
        </w:numPr>
        <w:tabs>
          <w:tab w:val="left" w:pos="1042"/>
        </w:tabs>
        <w:spacing w:line="276" w:lineRule="auto"/>
        <w:ind w:firstLine="715"/>
        <w:rPr>
          <w:rStyle w:val="FontStyle115"/>
          <w:noProof/>
          <w:lang w:val="ky-KG"/>
        </w:rPr>
      </w:pPr>
      <w:r w:rsidRPr="004A08A1">
        <w:rPr>
          <w:rStyle w:val="FontStyle115"/>
          <w:noProof/>
          <w:lang w:val="ky-KG"/>
        </w:rPr>
        <w:t>Комиссиянын Коллегиясынын, Комиссиянын Кеӊешинин отурумдарынын кезектеги убагына жана күн тартиптерине Комиссиянын Коллегиясынын жана Комиссиянын Кеӊешинин отурумдарынын пландарынын долбоорлорун, ошондой эле Жогорку кеӊештин жана Ɵкмөттөр аралык кеӊештин отурумдарынын күн тартиптеринин долбоорлорун белгиленген тартипте түзөт, алар Комиссиянын Кеӊешинин отурумунда бекитилүүгө жатат жана тиешелүү отурум өткөрүлүүчү датага чейин 20 календарлык күн калгандан кеч эмес зарыл болгон материалдарды тиркөө менен мүчө мамлекеттерге жиберилет;</w:t>
      </w:r>
    </w:p>
    <w:p w:rsidR="00FC1CC3" w:rsidRPr="004A08A1" w:rsidRDefault="00FC1CC3" w:rsidP="00FC1CC3">
      <w:pPr>
        <w:pStyle w:val="Style30"/>
        <w:widowControl/>
        <w:numPr>
          <w:ilvl w:val="0"/>
          <w:numId w:val="45"/>
        </w:numPr>
        <w:tabs>
          <w:tab w:val="left" w:pos="1042"/>
        </w:tabs>
        <w:spacing w:line="276" w:lineRule="auto"/>
        <w:ind w:firstLine="715"/>
        <w:rPr>
          <w:rStyle w:val="FontStyle115"/>
          <w:noProof/>
          <w:lang w:val="ky-KG"/>
        </w:rPr>
      </w:pPr>
      <w:r w:rsidRPr="004A08A1">
        <w:rPr>
          <w:rStyle w:val="FontStyle115"/>
          <w:noProof/>
          <w:lang w:val="ky-KG"/>
        </w:rPr>
        <w:t>Комиссиянын Кеӊешине, Ɵкмөттөр аралык кеӊешке жана Жогорку кеӊешке чечүүнү талап кылган маселелер жөнүндө жана Комиссиянын Коллегиясынын отурумунда аларды кароонун натыйжалары боюнча тиешелүү сунуштары менен башка документтер тууралуу доклад кылат;</w:t>
      </w:r>
    </w:p>
    <w:p w:rsidR="00FC1CC3" w:rsidRPr="004A08A1" w:rsidRDefault="00FC1CC3" w:rsidP="00FC1CC3">
      <w:pPr>
        <w:pStyle w:val="Style30"/>
        <w:widowControl/>
        <w:numPr>
          <w:ilvl w:val="0"/>
          <w:numId w:val="46"/>
        </w:numPr>
        <w:tabs>
          <w:tab w:val="left" w:pos="1037"/>
        </w:tabs>
        <w:spacing w:line="276" w:lineRule="auto"/>
        <w:ind w:right="38" w:firstLine="715"/>
        <w:rPr>
          <w:rStyle w:val="FontStyle115"/>
          <w:noProof/>
          <w:lang w:val="ky-KG"/>
        </w:rPr>
      </w:pPr>
      <w:r w:rsidRPr="004A08A1">
        <w:rPr>
          <w:rStyle w:val="FontStyle115"/>
          <w:noProof/>
          <w:lang w:val="ky-KG"/>
        </w:rPr>
        <w:t>Комиссиянын департаменттеринин иштөө тартибин белгилейт, ошондой эле Комиссиянын департаменттеринин карамагындагы чөйрөгө кирген маселелерди аныктайт;</w:t>
      </w:r>
    </w:p>
    <w:p w:rsidR="00FC1CC3" w:rsidRPr="004A08A1" w:rsidRDefault="00FC1CC3" w:rsidP="00FC1CC3">
      <w:pPr>
        <w:pStyle w:val="Style30"/>
        <w:widowControl/>
        <w:numPr>
          <w:ilvl w:val="0"/>
          <w:numId w:val="46"/>
        </w:numPr>
        <w:tabs>
          <w:tab w:val="left" w:pos="1037"/>
        </w:tabs>
        <w:spacing w:line="276" w:lineRule="auto"/>
        <w:ind w:right="48" w:firstLine="715"/>
        <w:rPr>
          <w:rStyle w:val="FontStyle115"/>
          <w:noProof/>
          <w:lang w:val="ky-KG"/>
        </w:rPr>
      </w:pPr>
      <w:r w:rsidRPr="004A08A1">
        <w:rPr>
          <w:rStyle w:val="FontStyle115"/>
          <w:noProof/>
          <w:lang w:val="ky-KG"/>
        </w:rPr>
        <w:t>Комиссиянын Коллегиясынын, Комиссиянын Кеӊешинин, Ɵкмөттөр аралык кеӊештин жана Жогорку кеӊештин отурумдарын даярдоо боюнча ишти уюштурат;</w:t>
      </w:r>
    </w:p>
    <w:p w:rsidR="00FC1CC3" w:rsidRPr="004A08A1" w:rsidRDefault="00FC1CC3" w:rsidP="00FC1CC3">
      <w:pPr>
        <w:pStyle w:val="Style30"/>
        <w:widowControl/>
        <w:numPr>
          <w:ilvl w:val="0"/>
          <w:numId w:val="46"/>
        </w:numPr>
        <w:tabs>
          <w:tab w:val="left" w:pos="1037"/>
        </w:tabs>
        <w:spacing w:line="276" w:lineRule="auto"/>
        <w:ind w:left="715" w:firstLine="0"/>
        <w:rPr>
          <w:rStyle w:val="FontStyle115"/>
          <w:noProof/>
          <w:lang w:val="ky-KG"/>
        </w:rPr>
      </w:pPr>
      <w:r w:rsidRPr="004A08A1">
        <w:rPr>
          <w:rStyle w:val="FontStyle115"/>
          <w:noProof/>
          <w:lang w:val="ky-KG"/>
        </w:rPr>
        <w:t>Комиссиянын Коллегиясынын отурумдарын алып барат;</w:t>
      </w:r>
    </w:p>
    <w:p w:rsidR="00FC1CC3" w:rsidRPr="004A08A1" w:rsidRDefault="00FC1CC3" w:rsidP="00FC1CC3">
      <w:pPr>
        <w:pStyle w:val="Style30"/>
        <w:widowControl/>
        <w:numPr>
          <w:ilvl w:val="0"/>
          <w:numId w:val="46"/>
        </w:numPr>
        <w:tabs>
          <w:tab w:val="left" w:pos="1037"/>
        </w:tabs>
        <w:spacing w:line="276" w:lineRule="auto"/>
        <w:ind w:left="715" w:firstLine="0"/>
        <w:rPr>
          <w:rStyle w:val="FontStyle115"/>
          <w:noProof/>
          <w:lang w:val="ky-KG"/>
        </w:rPr>
      </w:pPr>
      <w:r w:rsidRPr="004A08A1">
        <w:rPr>
          <w:rStyle w:val="FontStyle115"/>
          <w:noProof/>
          <w:lang w:val="ky-KG"/>
        </w:rPr>
        <w:t>Комиссиянын Кеӊешинин отурумдарына катышат;</w:t>
      </w:r>
    </w:p>
    <w:p w:rsidR="00FC1CC3" w:rsidRPr="004A08A1" w:rsidRDefault="00FC1CC3" w:rsidP="00FC1CC3">
      <w:pPr>
        <w:pStyle w:val="Style30"/>
        <w:widowControl/>
        <w:numPr>
          <w:ilvl w:val="0"/>
          <w:numId w:val="46"/>
        </w:numPr>
        <w:tabs>
          <w:tab w:val="left" w:pos="1037"/>
        </w:tabs>
        <w:spacing w:line="276" w:lineRule="auto"/>
        <w:ind w:firstLine="715"/>
        <w:rPr>
          <w:rStyle w:val="FontStyle115"/>
          <w:noProof/>
          <w:lang w:val="ky-KG"/>
        </w:rPr>
      </w:pPr>
      <w:r w:rsidRPr="004A08A1">
        <w:rPr>
          <w:rStyle w:val="FontStyle115"/>
          <w:noProof/>
          <w:lang w:val="ky-KG"/>
        </w:rPr>
        <w:t>Комиссиянын Кеӊешинде Комиссиянын Коллегиясына өкүлчүлүк кылат;</w:t>
      </w:r>
    </w:p>
    <w:p w:rsidR="00FC1CC3" w:rsidRPr="004A08A1" w:rsidRDefault="00FC1CC3" w:rsidP="00FC1CC3">
      <w:pPr>
        <w:pStyle w:val="Style30"/>
        <w:widowControl/>
        <w:numPr>
          <w:ilvl w:val="0"/>
          <w:numId w:val="46"/>
        </w:numPr>
        <w:tabs>
          <w:tab w:val="left" w:pos="1037"/>
        </w:tabs>
        <w:spacing w:line="276" w:lineRule="auto"/>
        <w:ind w:right="19" w:firstLine="715"/>
        <w:rPr>
          <w:rStyle w:val="FontStyle115"/>
          <w:noProof/>
          <w:lang w:val="ky-KG"/>
        </w:rPr>
      </w:pPr>
      <w:r w:rsidRPr="004A08A1">
        <w:rPr>
          <w:rStyle w:val="FontStyle115"/>
          <w:noProof/>
          <w:lang w:val="ky-KG"/>
        </w:rPr>
        <w:t>Комиссиянын Коллегиясынын мүчөлөрү менен макулдашуу боюнча Комиссиянын департаменттерин Комиссиянын Коллегиясынын мүчөлөрүнө бекитип берүү боюнча сунуштарды Комиссиянын Кеӊешинин кароосуна берет;</w:t>
      </w:r>
    </w:p>
    <w:p w:rsidR="00FC1CC3" w:rsidRPr="004A08A1" w:rsidRDefault="00FC1CC3" w:rsidP="00FC1CC3">
      <w:pPr>
        <w:pStyle w:val="Style30"/>
        <w:widowControl/>
        <w:numPr>
          <w:ilvl w:val="0"/>
          <w:numId w:val="47"/>
        </w:numPr>
        <w:tabs>
          <w:tab w:val="left" w:pos="1190"/>
        </w:tabs>
        <w:spacing w:line="276" w:lineRule="auto"/>
        <w:ind w:firstLine="749"/>
        <w:rPr>
          <w:rStyle w:val="FontStyle115"/>
          <w:noProof/>
          <w:lang w:val="ky-KG"/>
        </w:rPr>
      </w:pPr>
      <w:r w:rsidRPr="004A08A1">
        <w:rPr>
          <w:rStyle w:val="FontStyle115"/>
          <w:noProof/>
          <w:lang w:val="ky-KG"/>
        </w:rPr>
        <w:t>жалпыга маалымдоо каражаттарынын өкүлдөрү менен өз ара аракеттенүү тартибин, Комиссиянын кызмат адамдарынын жана кызматкерлеринин көпчүлүктүн алдында чыгып сүйлөө жана кызматтык маалыматты берүү эрежелерин аныктайт;</w:t>
      </w:r>
    </w:p>
    <w:p w:rsidR="00FC1CC3" w:rsidRPr="004A08A1" w:rsidRDefault="00FC1CC3" w:rsidP="00FC1CC3">
      <w:pPr>
        <w:pStyle w:val="Style30"/>
        <w:widowControl/>
        <w:numPr>
          <w:ilvl w:val="0"/>
          <w:numId w:val="47"/>
        </w:numPr>
        <w:tabs>
          <w:tab w:val="left" w:pos="1190"/>
        </w:tabs>
        <w:spacing w:line="276" w:lineRule="auto"/>
        <w:ind w:firstLine="749"/>
        <w:rPr>
          <w:rStyle w:val="FontStyle115"/>
          <w:noProof/>
          <w:lang w:val="ky-KG"/>
        </w:rPr>
      </w:pPr>
      <w:r w:rsidRPr="004A08A1">
        <w:rPr>
          <w:rStyle w:val="FontStyle115"/>
          <w:noProof/>
          <w:lang w:val="ky-KG"/>
        </w:rPr>
        <w:t>Комиссиянын атынан Бирликтин бюджетинин администратору катары чыгат, Комиссиянын бюджеттик сметасынын каражаттарын тескөөчү болуп саналат, Комиссиянын материалдык каражаттарын тескейт, жарандык-укуктук келишимдерди түзөт жана сотто чыгып сүйлөйт;</w:t>
      </w:r>
    </w:p>
    <w:p w:rsidR="00FC1CC3" w:rsidRPr="004A08A1" w:rsidRDefault="00FC1CC3" w:rsidP="00FC1CC3">
      <w:pPr>
        <w:pStyle w:val="Style30"/>
        <w:widowControl/>
        <w:numPr>
          <w:ilvl w:val="0"/>
          <w:numId w:val="47"/>
        </w:numPr>
        <w:tabs>
          <w:tab w:val="left" w:pos="1190"/>
        </w:tabs>
        <w:spacing w:line="276" w:lineRule="auto"/>
        <w:ind w:firstLine="749"/>
        <w:rPr>
          <w:rStyle w:val="FontStyle115"/>
          <w:noProof/>
          <w:lang w:val="ky-KG"/>
        </w:rPr>
      </w:pPr>
      <w:r w:rsidRPr="004A08A1">
        <w:rPr>
          <w:rStyle w:val="FontStyle115"/>
          <w:noProof/>
          <w:lang w:val="ky-KG"/>
        </w:rPr>
        <w:t>конкурстун натыйжалары боюнча Комиссиянын департаменттеринин директорлорун жана алардын орун басарларын дайындайт жана алар менен контракттарды түзөт;</w:t>
      </w:r>
    </w:p>
    <w:p w:rsidR="00FC1CC3" w:rsidRPr="004A08A1" w:rsidRDefault="00FC1CC3" w:rsidP="00FC1CC3">
      <w:pPr>
        <w:pStyle w:val="Style30"/>
        <w:widowControl/>
        <w:numPr>
          <w:ilvl w:val="0"/>
          <w:numId w:val="47"/>
        </w:numPr>
        <w:tabs>
          <w:tab w:val="left" w:pos="1190"/>
        </w:tabs>
        <w:spacing w:line="276" w:lineRule="auto"/>
        <w:ind w:firstLine="749"/>
        <w:rPr>
          <w:rStyle w:val="FontStyle115"/>
          <w:noProof/>
          <w:lang w:val="ky-KG"/>
        </w:rPr>
      </w:pPr>
      <w:r w:rsidRPr="004A08A1">
        <w:rPr>
          <w:rStyle w:val="FontStyle115"/>
          <w:noProof/>
          <w:lang w:val="ky-KG"/>
        </w:rPr>
        <w:t>конкурстун натыйжалары боюнча Комиссиянын атынан Комиссиянын кызматкерлери менен эмгек келишимдерин (контракттарды) түзөт;</w:t>
      </w:r>
    </w:p>
    <w:p w:rsidR="00FC1CC3" w:rsidRPr="004A08A1" w:rsidRDefault="00FC1CC3" w:rsidP="00FC1CC3">
      <w:pPr>
        <w:pStyle w:val="Style30"/>
        <w:widowControl/>
        <w:numPr>
          <w:ilvl w:val="0"/>
          <w:numId w:val="48"/>
        </w:numPr>
        <w:tabs>
          <w:tab w:val="left" w:pos="1205"/>
        </w:tabs>
        <w:spacing w:line="276" w:lineRule="auto"/>
        <w:ind w:left="763" w:firstLine="0"/>
        <w:rPr>
          <w:rStyle w:val="FontStyle115"/>
          <w:noProof/>
          <w:lang w:val="ky-KG"/>
        </w:rPr>
      </w:pPr>
      <w:r w:rsidRPr="004A08A1">
        <w:rPr>
          <w:rStyle w:val="FontStyle115"/>
          <w:noProof/>
          <w:lang w:val="ky-KG"/>
        </w:rPr>
        <w:t>Комиссиянын департаменттери жөнүндө жоболорду бекитет;</w:t>
      </w:r>
    </w:p>
    <w:p w:rsidR="00FC1CC3" w:rsidRPr="004A08A1" w:rsidRDefault="00FC1CC3" w:rsidP="00FC1CC3">
      <w:pPr>
        <w:pStyle w:val="Style30"/>
        <w:widowControl/>
        <w:numPr>
          <w:ilvl w:val="0"/>
          <w:numId w:val="47"/>
        </w:numPr>
        <w:tabs>
          <w:tab w:val="left" w:pos="1190"/>
        </w:tabs>
        <w:spacing w:line="276" w:lineRule="auto"/>
        <w:ind w:firstLine="749"/>
        <w:rPr>
          <w:rStyle w:val="FontStyle115"/>
          <w:noProof/>
          <w:lang w:val="ky-KG"/>
        </w:rPr>
      </w:pPr>
      <w:r w:rsidRPr="004A08A1">
        <w:rPr>
          <w:rStyle w:val="FontStyle115"/>
          <w:noProof/>
          <w:lang w:val="ky-KG"/>
        </w:rPr>
        <w:t>Комиссиянын Коллегиясынын мүчөлөрүнүн ичинен Комиссиянын Коллегиясынын Төрагасынын милдеттерин убактылуу аткаруучуну дайындайт;</w:t>
      </w:r>
    </w:p>
    <w:p w:rsidR="00FC1CC3" w:rsidRPr="004A08A1" w:rsidRDefault="00FC1CC3" w:rsidP="00FC1CC3">
      <w:pPr>
        <w:pStyle w:val="Style30"/>
        <w:widowControl/>
        <w:numPr>
          <w:ilvl w:val="0"/>
          <w:numId w:val="49"/>
        </w:numPr>
        <w:tabs>
          <w:tab w:val="left" w:pos="1195"/>
        </w:tabs>
        <w:spacing w:line="276" w:lineRule="auto"/>
        <w:ind w:right="48" w:firstLine="744"/>
        <w:rPr>
          <w:rStyle w:val="FontStyle115"/>
          <w:noProof/>
          <w:lang w:val="ky-KG"/>
        </w:rPr>
      </w:pPr>
      <w:r w:rsidRPr="004A08A1">
        <w:rPr>
          <w:rStyle w:val="FontStyle115"/>
          <w:noProof/>
          <w:lang w:val="ky-KG"/>
        </w:rPr>
        <w:t>Комиссиянын кызмат адамдарына жана кызматкерлерине карата жалдоочунун өкүлүнүн ыйгарым укуктарын жүзөгө ашырат, кызматтык регламенттерди (нускамаларды) бекитет, өргүүлөр графиктерин бекитет, өргүүлөрдү берет жана иш сапарына жиберүү жөнүндө чечимдерди кабыл алат;</w:t>
      </w:r>
    </w:p>
    <w:p w:rsidR="00FC1CC3" w:rsidRPr="004A08A1" w:rsidRDefault="00FC1CC3" w:rsidP="00FC1CC3">
      <w:pPr>
        <w:pStyle w:val="Style30"/>
        <w:widowControl/>
        <w:numPr>
          <w:ilvl w:val="0"/>
          <w:numId w:val="49"/>
        </w:numPr>
        <w:tabs>
          <w:tab w:val="left" w:pos="1195"/>
        </w:tabs>
        <w:spacing w:line="276" w:lineRule="auto"/>
        <w:ind w:right="43" w:firstLine="744"/>
        <w:rPr>
          <w:rStyle w:val="FontStyle115"/>
          <w:noProof/>
          <w:lang w:val="ky-KG"/>
        </w:rPr>
      </w:pPr>
      <w:r w:rsidRPr="004A08A1">
        <w:rPr>
          <w:rStyle w:val="FontStyle115"/>
          <w:noProof/>
          <w:lang w:val="ky-KG"/>
        </w:rPr>
        <w:t>ушул Жобонун 35 – 37-пункттарында көрсөтүлгөн негиздер боюнча Комиссиянын Коллегиясынын мүчөсүн чакыртып алуу жөнүндө мүчө мамлекеттин кайрылуусунда баяндалган фактылар боюнча Комиссиянын Кеӊеши тарабынан бекитилүүчү тартипте текшерүү жүргүзүүнү камсыз кылат;</w:t>
      </w:r>
    </w:p>
    <w:p w:rsidR="00FC1CC3" w:rsidRPr="004A08A1" w:rsidRDefault="00FC1CC3" w:rsidP="00FC1CC3">
      <w:pPr>
        <w:pStyle w:val="Style30"/>
        <w:widowControl/>
        <w:numPr>
          <w:ilvl w:val="0"/>
          <w:numId w:val="49"/>
        </w:numPr>
        <w:tabs>
          <w:tab w:val="left" w:pos="1195"/>
        </w:tabs>
        <w:spacing w:line="276" w:lineRule="auto"/>
        <w:ind w:right="38" w:firstLine="744"/>
        <w:rPr>
          <w:rStyle w:val="FontStyle115"/>
          <w:noProof/>
          <w:lang w:val="ky-KG"/>
        </w:rPr>
      </w:pPr>
      <w:r w:rsidRPr="004A08A1">
        <w:rPr>
          <w:rStyle w:val="FontStyle115"/>
          <w:noProof/>
          <w:lang w:val="ky-KG"/>
        </w:rPr>
        <w:t>Регламентке ылайык Комиссиянын Коллегиясынын жана Комиссиянын департаменттеринин ишмердигин камсыз кылуу үчүн зарыл болгон башка функцияларды аткарат.</w:t>
      </w:r>
    </w:p>
    <w:p w:rsidR="00FC1CC3" w:rsidRPr="004A08A1" w:rsidRDefault="00FC1CC3" w:rsidP="00FC1CC3">
      <w:pPr>
        <w:pStyle w:val="Style21"/>
        <w:widowControl/>
        <w:spacing w:line="276" w:lineRule="auto"/>
        <w:ind w:firstLine="720"/>
        <w:jc w:val="both"/>
        <w:rPr>
          <w:rStyle w:val="FontStyle115"/>
          <w:noProof/>
          <w:lang w:val="ky-KG"/>
        </w:rPr>
      </w:pPr>
      <w:r w:rsidRPr="004A08A1">
        <w:rPr>
          <w:rStyle w:val="FontStyle115"/>
          <w:noProof/>
          <w:lang w:val="ky-KG"/>
        </w:rPr>
        <w:t>52. Комиссиянын Коллегиясынын мүчөсү милдеттердин бөлүштүрүлүшүнө ылайык:</w:t>
      </w:r>
    </w:p>
    <w:p w:rsidR="00FC1CC3" w:rsidRPr="004A08A1" w:rsidRDefault="00FC1CC3" w:rsidP="00FC1CC3">
      <w:pPr>
        <w:pStyle w:val="Style30"/>
        <w:widowControl/>
        <w:numPr>
          <w:ilvl w:val="0"/>
          <w:numId w:val="50"/>
        </w:numPr>
        <w:tabs>
          <w:tab w:val="left" w:pos="1037"/>
        </w:tabs>
        <w:spacing w:line="276" w:lineRule="auto"/>
        <w:ind w:firstLine="715"/>
        <w:rPr>
          <w:rStyle w:val="FontStyle115"/>
          <w:noProof/>
          <w:lang w:val="ky-KG"/>
        </w:rPr>
      </w:pPr>
      <w:r w:rsidRPr="004A08A1">
        <w:rPr>
          <w:rStyle w:val="FontStyle115"/>
          <w:noProof/>
          <w:lang w:val="ky-KG"/>
        </w:rPr>
        <w:t>анын компетенциясына кирген маселелер боюнча сунуштарды даярдоону жүзөгө ашырат;</w:t>
      </w:r>
    </w:p>
    <w:p w:rsidR="00FC1CC3" w:rsidRPr="004A08A1" w:rsidRDefault="00FC1CC3" w:rsidP="00FC1CC3">
      <w:pPr>
        <w:pStyle w:val="Style30"/>
        <w:widowControl/>
        <w:numPr>
          <w:ilvl w:val="0"/>
          <w:numId w:val="50"/>
        </w:numPr>
        <w:tabs>
          <w:tab w:val="left" w:pos="1037"/>
        </w:tabs>
        <w:spacing w:line="276" w:lineRule="auto"/>
        <w:ind w:firstLine="715"/>
        <w:rPr>
          <w:rStyle w:val="FontStyle115"/>
          <w:noProof/>
          <w:lang w:val="ky-KG"/>
        </w:rPr>
      </w:pPr>
      <w:r w:rsidRPr="004A08A1">
        <w:rPr>
          <w:rStyle w:val="FontStyle115"/>
          <w:noProof/>
          <w:lang w:val="ky-KG"/>
        </w:rPr>
        <w:t>анын компетенциясына кирген маселелер боюнча Комиссиянын Коллегиясынын жана Комиссиянын Кеӊешинин отурумдарында доклад кылат;</w:t>
      </w:r>
    </w:p>
    <w:p w:rsidR="00FC1CC3" w:rsidRPr="004A08A1" w:rsidRDefault="00FC1CC3" w:rsidP="00FC1CC3">
      <w:pPr>
        <w:pStyle w:val="Style30"/>
        <w:widowControl/>
        <w:numPr>
          <w:ilvl w:val="0"/>
          <w:numId w:val="50"/>
        </w:numPr>
        <w:tabs>
          <w:tab w:val="left" w:pos="1037"/>
        </w:tabs>
        <w:spacing w:line="276" w:lineRule="auto"/>
        <w:ind w:firstLine="715"/>
        <w:rPr>
          <w:rStyle w:val="FontStyle115"/>
          <w:noProof/>
          <w:lang w:val="ky-KG"/>
        </w:rPr>
      </w:pPr>
      <w:r w:rsidRPr="004A08A1">
        <w:rPr>
          <w:rStyle w:val="FontStyle115"/>
          <w:noProof/>
          <w:lang w:val="ky-KG"/>
        </w:rPr>
        <w:t>жетектеген Комиссиянын департаменттеринин ишин координациялайт жана контролдойт;</w:t>
      </w:r>
    </w:p>
    <w:p w:rsidR="00FC1CC3" w:rsidRPr="004A08A1" w:rsidRDefault="00FC1CC3" w:rsidP="00FC1CC3">
      <w:pPr>
        <w:pStyle w:val="Style30"/>
        <w:widowControl/>
        <w:numPr>
          <w:ilvl w:val="0"/>
          <w:numId w:val="50"/>
        </w:numPr>
        <w:tabs>
          <w:tab w:val="left" w:pos="1037"/>
        </w:tabs>
        <w:spacing w:line="276" w:lineRule="auto"/>
        <w:ind w:firstLine="715"/>
        <w:rPr>
          <w:rStyle w:val="FontStyle115"/>
          <w:noProof/>
          <w:lang w:val="ky-KG"/>
        </w:rPr>
      </w:pPr>
      <w:r w:rsidRPr="004A08A1">
        <w:rPr>
          <w:rStyle w:val="FontStyle115"/>
          <w:noProof/>
          <w:lang w:val="ky-KG"/>
        </w:rPr>
        <w:t>анын компетенциясына кирген маселелер боюнча Комиссиянын Коллегиясынын чечимдеринин, тескемелеринин жана сунуштамаларынын долбоорлорун даярдайт;</w:t>
      </w:r>
    </w:p>
    <w:p w:rsidR="00FC1CC3" w:rsidRPr="004A08A1" w:rsidRDefault="00FC1CC3" w:rsidP="00FC1CC3">
      <w:pPr>
        <w:pStyle w:val="Style30"/>
        <w:widowControl/>
        <w:numPr>
          <w:ilvl w:val="0"/>
          <w:numId w:val="50"/>
        </w:numPr>
        <w:tabs>
          <w:tab w:val="left" w:pos="1037"/>
        </w:tabs>
        <w:spacing w:line="276" w:lineRule="auto"/>
        <w:ind w:firstLine="715"/>
        <w:rPr>
          <w:rStyle w:val="FontStyle115"/>
          <w:noProof/>
          <w:lang w:val="ky-KG"/>
        </w:rPr>
      </w:pPr>
      <w:r w:rsidRPr="004A08A1">
        <w:rPr>
          <w:rStyle w:val="FontStyle115"/>
          <w:noProof/>
          <w:lang w:val="ky-KG"/>
        </w:rPr>
        <w:t>анын компетенциясына кирген маселелер боюнча Бирликтин укугуна таандык эл аралык келишимдердин мүчө мамлекеттер тарабынан аткарылышынын мониторингин жүргүзөт;</w:t>
      </w:r>
    </w:p>
    <w:p w:rsidR="00FC1CC3" w:rsidRPr="004A08A1" w:rsidRDefault="00FC1CC3" w:rsidP="00FC1CC3">
      <w:pPr>
        <w:pStyle w:val="Style30"/>
        <w:widowControl/>
        <w:numPr>
          <w:ilvl w:val="0"/>
          <w:numId w:val="50"/>
        </w:numPr>
        <w:tabs>
          <w:tab w:val="left" w:pos="1037"/>
        </w:tabs>
        <w:spacing w:line="276" w:lineRule="auto"/>
        <w:ind w:firstLine="715"/>
        <w:rPr>
          <w:rStyle w:val="FontStyle115"/>
          <w:noProof/>
          <w:lang w:val="ky-KG"/>
        </w:rPr>
      </w:pPr>
      <w:r w:rsidRPr="004A08A1">
        <w:rPr>
          <w:rStyle w:val="FontStyle115"/>
          <w:noProof/>
          <w:lang w:val="ky-KG"/>
        </w:rPr>
        <w:t>анын компетенциясына кирген маселелер боюнча Комиссиянын чечимдеринин мүчө мамлекеттер тарабынан аткарылышынын мониторингин жүргүзөт;</w:t>
      </w:r>
    </w:p>
    <w:p w:rsidR="00FC1CC3" w:rsidRPr="004A08A1" w:rsidRDefault="00FC1CC3" w:rsidP="00FC1CC3">
      <w:pPr>
        <w:pStyle w:val="Style30"/>
        <w:widowControl/>
        <w:numPr>
          <w:ilvl w:val="0"/>
          <w:numId w:val="51"/>
        </w:numPr>
        <w:tabs>
          <w:tab w:val="left" w:pos="1042"/>
        </w:tabs>
        <w:spacing w:line="276" w:lineRule="auto"/>
        <w:ind w:right="43" w:firstLine="725"/>
        <w:rPr>
          <w:rStyle w:val="FontStyle115"/>
          <w:noProof/>
          <w:lang w:val="ky-KG"/>
        </w:rPr>
      </w:pPr>
      <w:r w:rsidRPr="004A08A1">
        <w:rPr>
          <w:rStyle w:val="FontStyle115"/>
          <w:noProof/>
          <w:lang w:val="ky-KG"/>
        </w:rPr>
        <w:t>анын компетенциясына кирген маселелер боюнча Комиссияга келип түшкөн мүчө мамлекеттердин сунуштарына эксперттик корутундулардын долбоорлорун (жазуу түрүндө) даярдайт;</w:t>
      </w:r>
    </w:p>
    <w:p w:rsidR="00FC1CC3" w:rsidRPr="004A08A1" w:rsidRDefault="00FC1CC3" w:rsidP="00FC1CC3">
      <w:pPr>
        <w:pStyle w:val="Style30"/>
        <w:widowControl/>
        <w:numPr>
          <w:ilvl w:val="0"/>
          <w:numId w:val="51"/>
        </w:numPr>
        <w:tabs>
          <w:tab w:val="left" w:pos="1042"/>
        </w:tabs>
        <w:spacing w:line="276" w:lineRule="auto"/>
        <w:ind w:right="24" w:firstLine="725"/>
        <w:rPr>
          <w:rStyle w:val="FontStyle115"/>
          <w:noProof/>
          <w:lang w:val="ky-KG"/>
        </w:rPr>
      </w:pPr>
      <w:r w:rsidRPr="004A08A1">
        <w:rPr>
          <w:rStyle w:val="FontStyle115"/>
          <w:noProof/>
          <w:lang w:val="ky-KG"/>
        </w:rPr>
        <w:t>Комиссиянын Коллегиясынын ыйгарым укуктарынын чектеринде анын компетенциясына кирген маселелер боюнча мүчө мамлекеттердин мамлекеттик бийлик органдары менен өз ара аракеттенүүнү жүзөгө ашырат (анын ичинде мүчө мамлекеттердин мамлекеттик бийлик органдарынан, юридикалык жана жеке жактардан өзүнүн ыйгарым укуктарын жүзөгө ашыруу үчүн зарыл болгон маалыматты суратып алат);</w:t>
      </w:r>
    </w:p>
    <w:p w:rsidR="00FC1CC3" w:rsidRPr="004A08A1" w:rsidRDefault="00FC1CC3" w:rsidP="00FC1CC3">
      <w:pPr>
        <w:pStyle w:val="Style30"/>
        <w:widowControl/>
        <w:numPr>
          <w:ilvl w:val="0"/>
          <w:numId w:val="51"/>
        </w:numPr>
        <w:tabs>
          <w:tab w:val="left" w:pos="1042"/>
        </w:tabs>
        <w:spacing w:line="276" w:lineRule="auto"/>
        <w:ind w:right="19" w:firstLine="725"/>
        <w:rPr>
          <w:rStyle w:val="FontStyle115"/>
          <w:noProof/>
          <w:lang w:val="ky-KG"/>
        </w:rPr>
      </w:pPr>
      <w:r w:rsidRPr="004A08A1">
        <w:rPr>
          <w:rStyle w:val="FontStyle115"/>
          <w:noProof/>
          <w:lang w:val="ky-KG"/>
        </w:rPr>
        <w:t>анын компетенциясына кирген маселелер боюнча Комиссиянын Кеӊеши тарабынан кабыл алынуучу Комиссиянын эл аралык келишимдеринин, чечимдеринин, тескемелеринин жана сунуштамаларынын, ошондой эле Комиссиянын ыйгарым укуктарын ишке ашыруу үчүн зарыл болгон документтердин долбоорлорун иштеп чыгууну камсыз кылат;</w:t>
      </w:r>
    </w:p>
    <w:p w:rsidR="00FC1CC3" w:rsidRPr="004A08A1" w:rsidRDefault="00FC1CC3" w:rsidP="00FC1CC3">
      <w:pPr>
        <w:pStyle w:val="Style30"/>
        <w:widowControl/>
        <w:numPr>
          <w:ilvl w:val="0"/>
          <w:numId w:val="52"/>
        </w:numPr>
        <w:tabs>
          <w:tab w:val="left" w:pos="1190"/>
        </w:tabs>
        <w:spacing w:line="276" w:lineRule="auto"/>
        <w:ind w:firstLine="739"/>
        <w:rPr>
          <w:rStyle w:val="FontStyle115"/>
          <w:noProof/>
          <w:lang w:val="ky-KG"/>
        </w:rPr>
      </w:pPr>
      <w:r w:rsidRPr="004A08A1">
        <w:rPr>
          <w:rStyle w:val="FontStyle115"/>
          <w:noProof/>
          <w:lang w:val="ky-KG"/>
        </w:rPr>
        <w:t>жетектеген Комиссиянын департаменттеринин жөнгө салуучу таасирине баа берүү жол-жобосун өткөрүүгө белгиленген тартипте катышуусун камсыз кылат;</w:t>
      </w:r>
    </w:p>
    <w:p w:rsidR="00FC1CC3" w:rsidRPr="004A08A1" w:rsidRDefault="00FC1CC3" w:rsidP="00FC1CC3">
      <w:pPr>
        <w:pStyle w:val="Style30"/>
        <w:widowControl/>
        <w:numPr>
          <w:ilvl w:val="0"/>
          <w:numId w:val="52"/>
        </w:numPr>
        <w:tabs>
          <w:tab w:val="left" w:pos="1190"/>
        </w:tabs>
        <w:spacing w:line="276" w:lineRule="auto"/>
        <w:ind w:firstLine="739"/>
        <w:rPr>
          <w:rStyle w:val="FontStyle115"/>
          <w:noProof/>
          <w:lang w:val="ky-KG"/>
        </w:rPr>
      </w:pPr>
      <w:r w:rsidRPr="004A08A1">
        <w:rPr>
          <w:rStyle w:val="FontStyle115"/>
          <w:noProof/>
          <w:lang w:val="ky-KG"/>
        </w:rPr>
        <w:t>анын компетенциясына кирген маселелер боюнча Комиссиянын Коллегиясынын кароосуна Комиссиянын Коллегиясынын алдында консультативдик органдарды түзүү жөнүндө сунуштарды киргизет.</w:t>
      </w:r>
    </w:p>
    <w:p w:rsidR="00FC1CC3" w:rsidRPr="004A08A1" w:rsidRDefault="00FC1CC3" w:rsidP="00FC1CC3">
      <w:pPr>
        <w:pStyle w:val="Style20"/>
        <w:widowControl/>
        <w:spacing w:line="276" w:lineRule="auto"/>
        <w:ind w:firstLine="725"/>
        <w:rPr>
          <w:rStyle w:val="FontStyle115"/>
          <w:noProof/>
          <w:lang w:val="ky-KG"/>
        </w:rPr>
      </w:pPr>
      <w:r w:rsidRPr="004A08A1">
        <w:rPr>
          <w:rStyle w:val="FontStyle115"/>
          <w:noProof/>
          <w:lang w:val="ky-KG"/>
        </w:rPr>
        <w:t>53. Комиссиянын Коллегиясынын мүчөлөрүнө артыкчылыктарды жана иммунитеттерди, социалдык кепилдиктерди берүү менен байланышкан маселелер, ошондой эле эмгек мамилелери жана милдеттүү мамлекеттик социалдык жана пенсиялык камсыз кылуу менен байланышкан маселелер Евразия экономикалык бирлигиндеги социалдык кепилдиктер, артыкчылыктар жана иммунитеттер жөнүндө жобого ылайык жөнгө салынат (Келишимдин № 32 тиркемеси).</w:t>
      </w:r>
    </w:p>
    <w:p w:rsidR="00FC1CC3" w:rsidRPr="004A08A1" w:rsidRDefault="00FC1CC3" w:rsidP="00FC1CC3">
      <w:pPr>
        <w:pStyle w:val="Style16"/>
        <w:widowControl/>
        <w:spacing w:line="276" w:lineRule="auto"/>
        <w:ind w:right="24"/>
        <w:rPr>
          <w:noProof/>
          <w:sz w:val="28"/>
          <w:szCs w:val="28"/>
          <w:lang w:val="ky-KG"/>
        </w:rPr>
      </w:pPr>
    </w:p>
    <w:p w:rsidR="00FC1CC3" w:rsidRPr="004A08A1" w:rsidRDefault="00FC1CC3" w:rsidP="00FC1CC3">
      <w:pPr>
        <w:pStyle w:val="Style16"/>
        <w:widowControl/>
        <w:spacing w:line="276" w:lineRule="auto"/>
        <w:ind w:right="24"/>
        <w:rPr>
          <w:rStyle w:val="FontStyle115"/>
          <w:noProof/>
          <w:lang w:val="ky-KG"/>
        </w:rPr>
      </w:pPr>
      <w:r w:rsidRPr="004A08A1">
        <w:rPr>
          <w:rStyle w:val="FontStyle115"/>
          <w:noProof/>
          <w:spacing w:val="-20"/>
          <w:lang w:val="ky-KG"/>
        </w:rPr>
        <w:t>IV.</w:t>
      </w:r>
      <w:r w:rsidRPr="004A08A1">
        <w:rPr>
          <w:rStyle w:val="FontStyle115"/>
          <w:noProof/>
          <w:lang w:val="ky-KG"/>
        </w:rPr>
        <w:t xml:space="preserve"> Комиссиянын департаменттери</w:t>
      </w:r>
    </w:p>
    <w:p w:rsidR="00FC1CC3" w:rsidRPr="004A08A1" w:rsidRDefault="00FC1CC3" w:rsidP="00FC1CC3">
      <w:pPr>
        <w:pStyle w:val="Style20"/>
        <w:widowControl/>
        <w:spacing w:line="276" w:lineRule="auto"/>
        <w:ind w:firstLine="725"/>
        <w:rPr>
          <w:noProof/>
          <w:sz w:val="28"/>
          <w:szCs w:val="28"/>
          <w:lang w:val="ky-KG"/>
        </w:rPr>
      </w:pPr>
    </w:p>
    <w:p w:rsidR="00FC1CC3" w:rsidRPr="004A08A1" w:rsidRDefault="00FC1CC3" w:rsidP="00FC1CC3">
      <w:pPr>
        <w:pStyle w:val="Style20"/>
        <w:widowControl/>
        <w:spacing w:line="276" w:lineRule="auto"/>
        <w:ind w:firstLine="725"/>
        <w:rPr>
          <w:rStyle w:val="FontStyle115"/>
          <w:noProof/>
          <w:lang w:val="ky-KG"/>
        </w:rPr>
      </w:pPr>
      <w:r w:rsidRPr="004A08A1">
        <w:rPr>
          <w:rStyle w:val="FontStyle115"/>
          <w:noProof/>
          <w:lang w:val="ky-KG"/>
        </w:rPr>
        <w:t xml:space="preserve">54. Комиссиянын Кеӊешинин жана Комиссиянын Коллегиясынын ишин камсыз кылуу Комиссиянын департаменттери тарабынан жүзөгө ашырылат. </w:t>
      </w:r>
    </w:p>
    <w:p w:rsidR="00FC1CC3" w:rsidRPr="004A08A1" w:rsidRDefault="00FC1CC3" w:rsidP="00FC1CC3">
      <w:pPr>
        <w:pStyle w:val="Style20"/>
        <w:widowControl/>
        <w:spacing w:line="276" w:lineRule="auto"/>
        <w:ind w:firstLine="706"/>
        <w:rPr>
          <w:rStyle w:val="FontStyle115"/>
          <w:noProof/>
          <w:lang w:val="ky-KG"/>
        </w:rPr>
      </w:pPr>
      <w:r w:rsidRPr="004A08A1">
        <w:rPr>
          <w:rStyle w:val="FontStyle115"/>
          <w:noProof/>
          <w:lang w:val="ky-KG"/>
        </w:rPr>
        <w:t>Комиссиянын департаменттеринин курамына кызмат адамдары жана кызматкерлер кирет.</w:t>
      </w:r>
    </w:p>
    <w:p w:rsidR="00FC1CC3" w:rsidRPr="004A08A1" w:rsidRDefault="00FC1CC3" w:rsidP="00FC1CC3">
      <w:pPr>
        <w:pStyle w:val="Style20"/>
        <w:widowControl/>
        <w:spacing w:line="276" w:lineRule="auto"/>
        <w:rPr>
          <w:rStyle w:val="FontStyle115"/>
          <w:noProof/>
          <w:lang w:val="ky-KG"/>
        </w:rPr>
      </w:pPr>
      <w:r w:rsidRPr="004A08A1">
        <w:rPr>
          <w:rStyle w:val="FontStyle115"/>
          <w:noProof/>
          <w:lang w:val="ky-KG"/>
        </w:rPr>
        <w:t>Комиссиянын кызмат адамдарын жана кызматкерлерин ишке кабыл алуу Келишимдин 9-беренесине ылайык жүзөгө ашырылат.</w:t>
      </w:r>
    </w:p>
    <w:p w:rsidR="00FC1CC3" w:rsidRPr="004A08A1" w:rsidRDefault="00FC1CC3" w:rsidP="00FC1CC3">
      <w:pPr>
        <w:pStyle w:val="Style20"/>
        <w:widowControl/>
        <w:spacing w:line="276" w:lineRule="auto"/>
        <w:ind w:firstLine="715"/>
        <w:rPr>
          <w:rStyle w:val="FontStyle115"/>
          <w:noProof/>
          <w:lang w:val="ky-KG"/>
        </w:rPr>
      </w:pPr>
      <w:r w:rsidRPr="004A08A1">
        <w:rPr>
          <w:rStyle w:val="FontStyle115"/>
          <w:noProof/>
          <w:lang w:val="ky-KG"/>
        </w:rPr>
        <w:t>Комиссиянын департаменттеринин директорлорун жана алардын орун басарларын Комиссиянын Коллегиясынын Төрагасы конкурстук комиссиянын сунуштамасынын негизинде 4 жылдык мөөнөткө дайындайт.</w:t>
      </w:r>
    </w:p>
    <w:p w:rsidR="00FC1CC3" w:rsidRPr="004A08A1" w:rsidRDefault="00FC1CC3" w:rsidP="00FC1CC3">
      <w:pPr>
        <w:pStyle w:val="Style20"/>
        <w:widowControl/>
        <w:spacing w:line="276" w:lineRule="auto"/>
        <w:ind w:firstLine="720"/>
        <w:rPr>
          <w:rStyle w:val="FontStyle115"/>
          <w:noProof/>
          <w:lang w:val="ky-KG"/>
        </w:rPr>
      </w:pPr>
      <w:r w:rsidRPr="004A08A1">
        <w:rPr>
          <w:rStyle w:val="FontStyle115"/>
          <w:noProof/>
          <w:lang w:val="ky-KG"/>
        </w:rPr>
        <w:t>Комиссиянын департаменттеринин директорлору жана алардын орун басарлары төмөнкү талаптарга жооп берүүгө тийиш:</w:t>
      </w:r>
    </w:p>
    <w:p w:rsidR="00FC1CC3" w:rsidRPr="004A08A1" w:rsidRDefault="00FC1CC3" w:rsidP="00FC1CC3">
      <w:pPr>
        <w:pStyle w:val="Style20"/>
        <w:widowControl/>
        <w:spacing w:line="276" w:lineRule="auto"/>
        <w:rPr>
          <w:rStyle w:val="FontStyle115"/>
          <w:noProof/>
          <w:lang w:val="ky-KG"/>
        </w:rPr>
      </w:pPr>
      <w:r w:rsidRPr="004A08A1">
        <w:rPr>
          <w:rStyle w:val="FontStyle115"/>
          <w:noProof/>
          <w:lang w:val="ky-KG"/>
        </w:rPr>
        <w:t>мүчө мамлекеттердин биринин жарандыгына ээ болууга;</w:t>
      </w:r>
    </w:p>
    <w:p w:rsidR="00FC1CC3" w:rsidRPr="004A08A1" w:rsidRDefault="00FC1CC3" w:rsidP="00FC1CC3">
      <w:pPr>
        <w:pStyle w:val="Style20"/>
        <w:widowControl/>
        <w:spacing w:line="276" w:lineRule="auto"/>
        <w:rPr>
          <w:rStyle w:val="FontStyle115"/>
          <w:noProof/>
          <w:lang w:val="ky-KG"/>
        </w:rPr>
      </w:pPr>
      <w:r w:rsidRPr="004A08A1">
        <w:rPr>
          <w:rStyle w:val="FontStyle115"/>
          <w:noProof/>
          <w:lang w:val="ky-KG"/>
        </w:rPr>
        <w:t>кызматтык милдеттерине ылайык кесиптик даярдыкка (квалификацияга) жана багыты боюнча 5 жылдан кем эмес иш стажына ээ болууга.</w:t>
      </w:r>
    </w:p>
    <w:p w:rsidR="00FC1CC3" w:rsidRPr="004A08A1" w:rsidRDefault="00FC1CC3" w:rsidP="00FC1CC3">
      <w:pPr>
        <w:pStyle w:val="Style20"/>
        <w:widowControl/>
        <w:spacing w:line="276" w:lineRule="auto"/>
        <w:ind w:firstLine="715"/>
        <w:rPr>
          <w:rStyle w:val="FontStyle115"/>
          <w:noProof/>
          <w:lang w:val="ky-KG"/>
        </w:rPr>
      </w:pPr>
      <w:r w:rsidRPr="004A08A1">
        <w:rPr>
          <w:rStyle w:val="FontStyle115"/>
          <w:noProof/>
          <w:lang w:val="ky-KG"/>
        </w:rPr>
        <w:t xml:space="preserve">Комиссиянын департаменттери Комиссиянын Кеӊеши тарабынан бекитилген кызматка карата тиешелүү квалификациялык талаптарга жооп берген, мүчө мамлекеттердин жарандарынын ичинен конкурстук негизде кызматкерлер менен комплекттелет. </w:t>
      </w:r>
    </w:p>
    <w:p w:rsidR="00FC1CC3" w:rsidRPr="004A08A1" w:rsidRDefault="00FC1CC3" w:rsidP="00FC1CC3">
      <w:pPr>
        <w:pStyle w:val="Style20"/>
        <w:widowControl/>
        <w:spacing w:line="276" w:lineRule="auto"/>
        <w:ind w:right="62" w:firstLine="715"/>
        <w:rPr>
          <w:rStyle w:val="FontStyle115"/>
          <w:noProof/>
          <w:lang w:val="ky-KG"/>
        </w:rPr>
      </w:pPr>
      <w:r w:rsidRPr="004A08A1">
        <w:rPr>
          <w:rStyle w:val="FontStyle115"/>
          <w:noProof/>
          <w:lang w:val="ky-KG"/>
        </w:rPr>
        <w:t>Комиссиянын кызматкерлери Комиссиянын Коллегиясынын Төрагасы менен түзүлүүчү эмгек келишимдеринин (контракттардын) негизинде ишке кабыл алынат.</w:t>
      </w:r>
    </w:p>
    <w:p w:rsidR="00FC1CC3" w:rsidRPr="004A08A1" w:rsidRDefault="00FC1CC3" w:rsidP="00FC1CC3">
      <w:pPr>
        <w:pStyle w:val="Style20"/>
        <w:widowControl/>
        <w:spacing w:line="276" w:lineRule="auto"/>
        <w:ind w:firstLine="701"/>
        <w:rPr>
          <w:rStyle w:val="FontStyle115"/>
          <w:noProof/>
          <w:lang w:val="ky-KG"/>
        </w:rPr>
      </w:pPr>
      <w:r w:rsidRPr="004A08A1">
        <w:rPr>
          <w:rStyle w:val="FontStyle115"/>
          <w:noProof/>
          <w:lang w:val="ky-KG"/>
        </w:rPr>
        <w:t>Эмгек келишимин (контракт) түзүү, аны узартуу тартиби жана аны бузуу үчүн негиздер Комиссиянын Кеӊеши тарабынан бекитилет.</w:t>
      </w:r>
    </w:p>
    <w:p w:rsidR="00FC1CC3" w:rsidRPr="004A08A1" w:rsidRDefault="00FC1CC3" w:rsidP="00FC1CC3">
      <w:pPr>
        <w:pStyle w:val="Style20"/>
        <w:widowControl/>
        <w:spacing w:line="276" w:lineRule="auto"/>
        <w:ind w:firstLine="701"/>
        <w:rPr>
          <w:rStyle w:val="FontStyle115"/>
          <w:noProof/>
          <w:lang w:val="ky-KG"/>
        </w:rPr>
      </w:pPr>
      <w:r w:rsidRPr="004A08A1">
        <w:rPr>
          <w:rStyle w:val="FontStyle115"/>
          <w:noProof/>
          <w:lang w:val="ky-KG"/>
        </w:rPr>
        <w:t xml:space="preserve">Талапкерлерге кошумча талаптар коюлушу мүмкүн, алар конкурс өткөрүү тартибинде көрсөтүлөт. </w:t>
      </w:r>
    </w:p>
    <w:p w:rsidR="00FC1CC3" w:rsidRPr="004A08A1" w:rsidRDefault="00FC1CC3" w:rsidP="00FC1CC3">
      <w:pPr>
        <w:pStyle w:val="Style20"/>
        <w:widowControl/>
        <w:spacing w:line="276" w:lineRule="auto"/>
        <w:ind w:firstLine="720"/>
        <w:rPr>
          <w:rStyle w:val="FontStyle115"/>
          <w:noProof/>
          <w:lang w:val="ky-KG"/>
        </w:rPr>
      </w:pPr>
      <w:r w:rsidRPr="004A08A1">
        <w:rPr>
          <w:rStyle w:val="FontStyle115"/>
          <w:noProof/>
          <w:lang w:val="ky-KG"/>
        </w:rPr>
        <w:t>Комиссиянын кызматкерлери Комиссиянын Кеӊеши тарабынан бекитилүүчү тартипте аттестациядан өтөт.</w:t>
      </w:r>
    </w:p>
    <w:p w:rsidR="00FC1CC3" w:rsidRPr="004A08A1" w:rsidRDefault="00FC1CC3" w:rsidP="00FC1CC3">
      <w:pPr>
        <w:pStyle w:val="Style20"/>
        <w:widowControl/>
        <w:spacing w:line="276" w:lineRule="auto"/>
        <w:ind w:firstLine="708"/>
        <w:rPr>
          <w:rStyle w:val="FontStyle115"/>
          <w:noProof/>
          <w:lang w:val="ky-KG"/>
        </w:rPr>
      </w:pPr>
      <w:r w:rsidRPr="004A08A1">
        <w:rPr>
          <w:rStyle w:val="FontStyle115"/>
          <w:noProof/>
          <w:lang w:val="ky-KG"/>
        </w:rPr>
        <w:t>55. Комиссиянын департаменттери төмөнкү функцияларды ишке ашырат:</w:t>
      </w:r>
    </w:p>
    <w:p w:rsidR="00FC1CC3" w:rsidRPr="004A08A1" w:rsidRDefault="00FC1CC3" w:rsidP="00FC1CC3">
      <w:pPr>
        <w:pStyle w:val="Style30"/>
        <w:widowControl/>
        <w:numPr>
          <w:ilvl w:val="0"/>
          <w:numId w:val="53"/>
        </w:numPr>
        <w:tabs>
          <w:tab w:val="left" w:pos="709"/>
        </w:tabs>
        <w:spacing w:line="276" w:lineRule="auto"/>
        <w:ind w:firstLine="709"/>
        <w:rPr>
          <w:rStyle w:val="FontStyle115"/>
          <w:noProof/>
          <w:lang w:val="ky-KG"/>
        </w:rPr>
      </w:pPr>
      <w:r w:rsidRPr="004A08A1">
        <w:rPr>
          <w:rStyle w:val="FontStyle115"/>
          <w:noProof/>
          <w:lang w:val="ky-KG"/>
        </w:rPr>
        <w:t>Комиссиянын Коллегиясынын мүчөлөрүнүн кароосу үчүн Бирликтин иштөө маселелери боюнча материалдарды, чечимдердин, тескемелердин жана сунуштамалардын (анын ичинде эл аралык келишимдерди түзүү жана аларга өзгөртүүлөрдү киргизүү жөнүндө сунуштардын) долбоорлорун даярдоону жүзөгө ашырат;</w:t>
      </w:r>
    </w:p>
    <w:p w:rsidR="00FC1CC3" w:rsidRPr="004A08A1" w:rsidRDefault="00FC1CC3" w:rsidP="00FC1CC3">
      <w:pPr>
        <w:pStyle w:val="Style30"/>
        <w:widowControl/>
        <w:numPr>
          <w:ilvl w:val="0"/>
          <w:numId w:val="53"/>
        </w:numPr>
        <w:tabs>
          <w:tab w:val="left" w:pos="709"/>
        </w:tabs>
        <w:spacing w:line="276" w:lineRule="auto"/>
        <w:ind w:firstLine="709"/>
        <w:rPr>
          <w:rStyle w:val="FontStyle115"/>
          <w:noProof/>
          <w:lang w:val="ky-KG"/>
        </w:rPr>
      </w:pPr>
      <w:r w:rsidRPr="004A08A1">
        <w:rPr>
          <w:rStyle w:val="FontStyle115"/>
          <w:noProof/>
          <w:lang w:val="ky-KG"/>
        </w:rPr>
        <w:t>Комиссиянын Коллегиясынын мүчөлөрүнүн кароосуна натыйжаларды берүү максатында Бирликтин укугуна кирген эл аралык келишимдердин, Комиссиянын Коллегиясынын, Комиссиянын Кеӊешинин, Ɵкмөттөр аралык кеӊештин жана Жогорку кеӊештин чечимдеринин жана тескемелеринин мүчө мамлекеттер тарабынан аткарылышынын мониторингин жүзөгө ашырат;</w:t>
      </w:r>
    </w:p>
    <w:p w:rsidR="00FC1CC3" w:rsidRPr="004A08A1" w:rsidRDefault="00FC1CC3" w:rsidP="00FC1CC3">
      <w:pPr>
        <w:pStyle w:val="Style30"/>
        <w:widowControl/>
        <w:numPr>
          <w:ilvl w:val="0"/>
          <w:numId w:val="53"/>
        </w:numPr>
        <w:tabs>
          <w:tab w:val="left" w:pos="709"/>
        </w:tabs>
        <w:spacing w:line="276" w:lineRule="auto"/>
        <w:ind w:firstLine="709"/>
        <w:rPr>
          <w:rStyle w:val="FontStyle115"/>
          <w:noProof/>
          <w:lang w:val="ky-KG"/>
        </w:rPr>
      </w:pPr>
      <w:r w:rsidRPr="004A08A1">
        <w:rPr>
          <w:rStyle w:val="FontStyle115"/>
          <w:noProof/>
          <w:lang w:val="ky-KG"/>
        </w:rPr>
        <w:t>Бирликтин укугу менен жөнгө салынуучу чөйрөлөрдө мүчө мамлекеттердин мыйзамдарынын мониторингинин жана аларды талдоонун натыйжалары боюнча сунуштарды Комиссиянын Коллегиясынын мүчөлөрүнүн кароосу үчүн даярдоону жүзөгө ашырат;</w:t>
      </w:r>
    </w:p>
    <w:p w:rsidR="00FC1CC3" w:rsidRPr="004A08A1" w:rsidRDefault="00FC1CC3" w:rsidP="00FC1CC3">
      <w:pPr>
        <w:pStyle w:val="Style30"/>
        <w:widowControl/>
        <w:numPr>
          <w:ilvl w:val="0"/>
          <w:numId w:val="54"/>
        </w:numPr>
        <w:tabs>
          <w:tab w:val="left" w:pos="709"/>
        </w:tabs>
        <w:spacing w:line="276" w:lineRule="auto"/>
        <w:ind w:right="48" w:firstLine="709"/>
        <w:rPr>
          <w:rStyle w:val="FontStyle115"/>
          <w:noProof/>
          <w:lang w:val="ky-KG"/>
        </w:rPr>
      </w:pPr>
      <w:r w:rsidRPr="004A08A1">
        <w:rPr>
          <w:rStyle w:val="FontStyle115"/>
          <w:noProof/>
          <w:lang w:val="ky-KG"/>
        </w:rPr>
        <w:t>Бирликтин иштөөсү үчүн зарыл болгон эл аралык келишимдердин жана башка документтердин долбоорлорун даярдоону жүзөгө ашырат;</w:t>
      </w:r>
    </w:p>
    <w:p w:rsidR="00FC1CC3" w:rsidRPr="004A08A1" w:rsidRDefault="00FC1CC3" w:rsidP="00FC1CC3">
      <w:pPr>
        <w:pStyle w:val="Style30"/>
        <w:widowControl/>
        <w:numPr>
          <w:ilvl w:val="0"/>
          <w:numId w:val="54"/>
        </w:numPr>
        <w:tabs>
          <w:tab w:val="left" w:pos="709"/>
        </w:tabs>
        <w:spacing w:line="276" w:lineRule="auto"/>
        <w:ind w:right="43" w:firstLine="709"/>
        <w:rPr>
          <w:rStyle w:val="FontStyle115"/>
          <w:noProof/>
          <w:lang w:val="ky-KG"/>
        </w:rPr>
      </w:pPr>
      <w:r w:rsidRPr="004A08A1">
        <w:rPr>
          <w:rStyle w:val="FontStyle115"/>
          <w:noProof/>
          <w:lang w:val="ky-KG"/>
        </w:rPr>
        <w:t>мүчө мамлекеттердин мамлекеттик бийлик органдары менен өз ара аракеттенет;</w:t>
      </w:r>
    </w:p>
    <w:p w:rsidR="00FC1CC3" w:rsidRPr="004A08A1" w:rsidRDefault="00FC1CC3" w:rsidP="00FC1CC3">
      <w:pPr>
        <w:pStyle w:val="Style30"/>
        <w:widowControl/>
        <w:numPr>
          <w:ilvl w:val="0"/>
          <w:numId w:val="54"/>
        </w:numPr>
        <w:tabs>
          <w:tab w:val="left" w:pos="709"/>
        </w:tabs>
        <w:spacing w:line="276" w:lineRule="auto"/>
        <w:ind w:right="38" w:firstLine="709"/>
        <w:rPr>
          <w:rStyle w:val="FontStyle115"/>
          <w:noProof/>
          <w:lang w:val="ky-KG"/>
        </w:rPr>
      </w:pPr>
      <w:r w:rsidRPr="004A08A1">
        <w:rPr>
          <w:rStyle w:val="FontStyle115"/>
          <w:noProof/>
          <w:lang w:val="ky-KG"/>
        </w:rPr>
        <w:t>Бирликтин бюджетинин долбоорлорун жана анын аткарылышы жөнүндө отчётту даярдоону жүзөгө ашырат, Комиссиянын бюджеттик сметасынын долбоорун иштеп чыгат жана анын аткарылышын камсыз кылат;</w:t>
      </w:r>
    </w:p>
    <w:p w:rsidR="00FC1CC3" w:rsidRPr="004A08A1" w:rsidRDefault="00FC1CC3" w:rsidP="00FC1CC3">
      <w:pPr>
        <w:pStyle w:val="Style30"/>
        <w:widowControl/>
        <w:numPr>
          <w:ilvl w:val="0"/>
          <w:numId w:val="54"/>
        </w:numPr>
        <w:tabs>
          <w:tab w:val="left" w:pos="709"/>
        </w:tabs>
        <w:spacing w:line="276" w:lineRule="auto"/>
        <w:ind w:right="29" w:firstLine="709"/>
        <w:rPr>
          <w:rStyle w:val="FontStyle115"/>
          <w:noProof/>
          <w:lang w:val="ky-KG"/>
        </w:rPr>
      </w:pPr>
      <w:r w:rsidRPr="004A08A1">
        <w:rPr>
          <w:rStyle w:val="FontStyle115"/>
          <w:noProof/>
          <w:lang w:val="ky-KG"/>
        </w:rPr>
        <w:t>Комиссиянын Бирликтин алкагындагы эл аралык келишимдердин депозитарийинин функцияларын аткарышын камсыз кылат;</w:t>
      </w:r>
    </w:p>
    <w:p w:rsidR="00FC1CC3" w:rsidRPr="004A08A1" w:rsidRDefault="00FC1CC3" w:rsidP="00FC1CC3">
      <w:pPr>
        <w:pStyle w:val="Style30"/>
        <w:widowControl/>
        <w:numPr>
          <w:ilvl w:val="0"/>
          <w:numId w:val="54"/>
        </w:numPr>
        <w:tabs>
          <w:tab w:val="left" w:pos="709"/>
        </w:tabs>
        <w:spacing w:line="276" w:lineRule="auto"/>
        <w:ind w:right="19" w:firstLine="709"/>
        <w:rPr>
          <w:rStyle w:val="FontStyle115"/>
          <w:noProof/>
          <w:lang w:val="ky-KG"/>
        </w:rPr>
      </w:pPr>
      <w:r w:rsidRPr="004A08A1">
        <w:rPr>
          <w:rStyle w:val="FontStyle115"/>
          <w:noProof/>
          <w:lang w:val="ky-KG"/>
        </w:rPr>
        <w:t>жөнгө салуучу таасирге баа берүү жол-жобосун жүргүзүүгө белгиленген тартипте катышат жана ал жол-жобону жүргүзүүнүн мониторингин жүзөгө ашырат;</w:t>
      </w:r>
    </w:p>
    <w:p w:rsidR="00FC1CC3" w:rsidRPr="004A08A1" w:rsidRDefault="00FC1CC3" w:rsidP="00FC1CC3">
      <w:pPr>
        <w:pStyle w:val="Style30"/>
        <w:widowControl/>
        <w:numPr>
          <w:ilvl w:val="0"/>
          <w:numId w:val="54"/>
        </w:numPr>
        <w:tabs>
          <w:tab w:val="left" w:pos="709"/>
        </w:tabs>
        <w:spacing w:line="276" w:lineRule="auto"/>
        <w:ind w:right="14" w:firstLine="709"/>
        <w:rPr>
          <w:rStyle w:val="FontStyle115"/>
          <w:noProof/>
          <w:lang w:val="ky-KG"/>
        </w:rPr>
      </w:pPr>
      <w:r w:rsidRPr="004A08A1">
        <w:rPr>
          <w:rStyle w:val="FontStyle115"/>
          <w:noProof/>
          <w:lang w:val="ky-KG"/>
        </w:rPr>
        <w:t>Бирликтин укугуна кирген эл аралык келишимдер, Жогорку кеӊештин, Ɵкмөттөр аралык кеӊештин жана Комиссиянын чечимдери менен аныкталган башка функцияларды (анын ичинде Бирлик органдарынын ишин уюштурууга жана Комиссиянын ишин маалыматтык-техникалык камсыз кылууга багытталган) жүзөгө ашырат.</w:t>
      </w:r>
    </w:p>
    <w:p w:rsidR="00FC1CC3" w:rsidRPr="004A08A1" w:rsidRDefault="00FC1CC3" w:rsidP="00FC1CC3">
      <w:pPr>
        <w:pStyle w:val="Style20"/>
        <w:widowControl/>
        <w:spacing w:line="276" w:lineRule="auto"/>
        <w:ind w:firstLine="720"/>
        <w:rPr>
          <w:rStyle w:val="FontStyle115"/>
          <w:noProof/>
          <w:lang w:val="ky-KG"/>
        </w:rPr>
      </w:pPr>
      <w:r w:rsidRPr="004A08A1">
        <w:rPr>
          <w:rStyle w:val="FontStyle115"/>
          <w:noProof/>
          <w:lang w:val="ky-KG"/>
        </w:rPr>
        <w:t>56. Комиссиянын кызмат адамдары жана кызматкерлери эл аралык кызматчылар болуп саналат.</w:t>
      </w:r>
    </w:p>
    <w:p w:rsidR="00FC1CC3" w:rsidRPr="004A08A1" w:rsidRDefault="00FC1CC3" w:rsidP="00FC1CC3">
      <w:pPr>
        <w:pStyle w:val="Style20"/>
        <w:widowControl/>
        <w:spacing w:line="276" w:lineRule="auto"/>
        <w:ind w:firstLine="715"/>
        <w:rPr>
          <w:rStyle w:val="FontStyle115"/>
          <w:noProof/>
          <w:lang w:val="ky-KG"/>
        </w:rPr>
      </w:pPr>
      <w:r w:rsidRPr="004A08A1">
        <w:rPr>
          <w:rStyle w:val="FontStyle115"/>
          <w:noProof/>
          <w:lang w:val="ky-KG"/>
        </w:rPr>
        <w:t>Ɵз кызматтык милдеттерин аткарууда Комиссиянын кызмат адамдары жана кызматкерлери мүчө мамлекеттердин мамлекеттик органдарынан жана кызмат адамдарынан көз каранды эмес жана мүчө мамлекеттердин бийлик органдарынан же кызмат адамдарынан көрсөтмөлөрдү сурата албайт же ала албайт.</w:t>
      </w:r>
    </w:p>
    <w:p w:rsidR="00FC1CC3" w:rsidRPr="004A08A1" w:rsidRDefault="00FC1CC3" w:rsidP="00FC1CC3">
      <w:pPr>
        <w:pStyle w:val="Style20"/>
        <w:widowControl/>
        <w:spacing w:line="276" w:lineRule="auto"/>
        <w:ind w:right="53"/>
        <w:rPr>
          <w:rStyle w:val="FontStyle115"/>
          <w:noProof/>
          <w:lang w:val="ky-KG"/>
        </w:rPr>
      </w:pPr>
      <w:r w:rsidRPr="004A08A1">
        <w:rPr>
          <w:rStyle w:val="FontStyle115"/>
          <w:noProof/>
          <w:lang w:val="ky-KG"/>
        </w:rPr>
        <w:t>Ар бир мүчө мамлекет Комиссиянын кызмат адамдарынын жана кызматкерлеринин статусун сыйлоого жана алар кызматтык милдеттерин аткарууда аларга таасир көрсөтпөөгө милдеттенет.</w:t>
      </w:r>
    </w:p>
    <w:p w:rsidR="00FC1CC3" w:rsidRPr="004A08A1" w:rsidRDefault="00FC1CC3" w:rsidP="00FC1CC3">
      <w:pPr>
        <w:pStyle w:val="Style20"/>
        <w:widowControl/>
        <w:spacing w:line="276" w:lineRule="auto"/>
        <w:rPr>
          <w:rStyle w:val="FontStyle115"/>
          <w:noProof/>
          <w:lang w:val="ky-KG"/>
        </w:rPr>
      </w:pPr>
      <w:r w:rsidRPr="004A08A1">
        <w:rPr>
          <w:rStyle w:val="FontStyle115"/>
          <w:noProof/>
          <w:lang w:val="ky-KG"/>
        </w:rPr>
        <w:t>Комиссиянын кызмат адамдары жана кызматкерлери Комиссияда иштеген мезгилде өз кызматтык милдеттеринин колдонулушунун бүткүл мөөнөтүнүн ичинде Комиссиядагы ишин башка иш менен айкалыштырууга же окутуучулук, илимий же башка чыгармачылык иштен бөлөк акы төлөнүүчү башка иш иштөөгө укуксуз.</w:t>
      </w:r>
    </w:p>
    <w:p w:rsidR="00FC1CC3" w:rsidRPr="004A08A1" w:rsidRDefault="00FC1CC3" w:rsidP="00FC1CC3">
      <w:pPr>
        <w:pStyle w:val="Style30"/>
        <w:widowControl/>
        <w:numPr>
          <w:ilvl w:val="0"/>
          <w:numId w:val="55"/>
        </w:numPr>
        <w:tabs>
          <w:tab w:val="left" w:pos="993"/>
        </w:tabs>
        <w:spacing w:line="276" w:lineRule="auto"/>
        <w:ind w:firstLine="720"/>
        <w:rPr>
          <w:rStyle w:val="FontStyle115"/>
          <w:noProof/>
          <w:lang w:val="ky-KG"/>
        </w:rPr>
      </w:pPr>
      <w:r w:rsidRPr="004A08A1">
        <w:rPr>
          <w:rStyle w:val="FontStyle115"/>
          <w:noProof/>
          <w:lang w:val="ky-KG"/>
        </w:rPr>
        <w:t>Комиссиянын Коллегиясынын мүчөлөрү, Комиссиянын кызмат адамдары жана кызматкерлери Комиссиянын Кеӊеши аныктаган тартипте жана мөөнөттөрдө Комиссияга жыл сайын өзүнүн кирешелери, мүлкү жана мүлктүк мүнөздөгү милдеттенмелери жөнүндө, ошондой эле өз үй-бүлө мүчөлөрүнүн (жубайынын жана жашы жетпеген балдарынын) кирешелери, мүлкү жана мүлктүк мүнөздөгү милдеттенмелери тууралуу маалыматтарды берип турат.</w:t>
      </w:r>
    </w:p>
    <w:p w:rsidR="00FC1CC3" w:rsidRPr="004A08A1" w:rsidRDefault="00FC1CC3" w:rsidP="00FC1CC3">
      <w:pPr>
        <w:pStyle w:val="Style30"/>
        <w:widowControl/>
        <w:numPr>
          <w:ilvl w:val="0"/>
          <w:numId w:val="55"/>
        </w:numPr>
        <w:tabs>
          <w:tab w:val="left" w:pos="993"/>
        </w:tabs>
        <w:spacing w:line="276" w:lineRule="auto"/>
        <w:ind w:firstLine="720"/>
        <w:rPr>
          <w:rStyle w:val="FontStyle115"/>
          <w:noProof/>
          <w:lang w:val="ky-KG"/>
        </w:rPr>
      </w:pPr>
      <w:r w:rsidRPr="004A08A1">
        <w:rPr>
          <w:rStyle w:val="FontStyle115"/>
          <w:noProof/>
          <w:lang w:val="ky-KG"/>
        </w:rPr>
        <w:t>Ушул Жобого ылайык Комиссиянын Коллегиясынын мүчөлөрү, ошондой эле Комиссиянын кызмат адамдары жана кызматкерлери тарабынан берилүүчү кирешелери, мүлкү жана мүлктүк мүнөздөгү милдеттенмелери жөнүндө маалыматтар купуя мүнөздөгү маалыматтар болуп саналат.</w:t>
      </w:r>
    </w:p>
    <w:p w:rsidR="00FC1CC3" w:rsidRPr="004A08A1" w:rsidRDefault="00FC1CC3" w:rsidP="00FC1CC3">
      <w:pPr>
        <w:pStyle w:val="Style30"/>
        <w:widowControl/>
        <w:numPr>
          <w:ilvl w:val="0"/>
          <w:numId w:val="55"/>
        </w:numPr>
        <w:tabs>
          <w:tab w:val="left" w:pos="993"/>
        </w:tabs>
        <w:spacing w:line="276" w:lineRule="auto"/>
        <w:ind w:firstLine="720"/>
        <w:rPr>
          <w:rStyle w:val="FontStyle115"/>
          <w:noProof/>
          <w:lang w:val="ky-KG"/>
        </w:rPr>
      </w:pPr>
      <w:r w:rsidRPr="004A08A1">
        <w:rPr>
          <w:rStyle w:val="FontStyle115"/>
          <w:noProof/>
          <w:lang w:val="ky-KG"/>
        </w:rPr>
        <w:t xml:space="preserve">Ушул Жобонун 57 жана 58-пункттарында көрсөтүлгөн маалыматтарды ачыкка чыгарууда күнөөлүү адамдар мүчө мамлекеттердин мыйзамдарына ылайык жоопкерчилик тартат. </w:t>
      </w:r>
    </w:p>
    <w:p w:rsidR="00FC1CC3" w:rsidRPr="004A08A1" w:rsidRDefault="00FC1CC3" w:rsidP="00FC1CC3">
      <w:pPr>
        <w:pStyle w:val="Style30"/>
        <w:widowControl/>
        <w:numPr>
          <w:ilvl w:val="0"/>
          <w:numId w:val="55"/>
        </w:numPr>
        <w:tabs>
          <w:tab w:val="left" w:pos="993"/>
        </w:tabs>
        <w:spacing w:line="276" w:lineRule="auto"/>
        <w:ind w:firstLine="720"/>
        <w:rPr>
          <w:rStyle w:val="FontStyle115"/>
          <w:noProof/>
          <w:lang w:val="ky-KG"/>
        </w:rPr>
      </w:pPr>
      <w:r w:rsidRPr="004A08A1">
        <w:rPr>
          <w:rStyle w:val="FontStyle115"/>
          <w:noProof/>
          <w:lang w:val="ky-KG"/>
        </w:rPr>
        <w:t>Ушул Жобонун 57 жана 58-пункттарында көрсөтүлгөн маалыматтардын аныктыгын жана толуктугун текшерүү Ɵкмөттөр аралык кеӊеш тарабынан бекитилүүчү тартипте жүзөгө ашырылат.</w:t>
      </w:r>
    </w:p>
    <w:p w:rsidR="00FC1CC3" w:rsidRPr="004A08A1" w:rsidRDefault="00FC1CC3" w:rsidP="00FC1CC3">
      <w:pPr>
        <w:pStyle w:val="Style30"/>
        <w:widowControl/>
        <w:numPr>
          <w:ilvl w:val="0"/>
          <w:numId w:val="56"/>
        </w:numPr>
        <w:tabs>
          <w:tab w:val="left" w:pos="993"/>
        </w:tabs>
        <w:spacing w:line="276" w:lineRule="auto"/>
        <w:ind w:right="14" w:firstLine="720"/>
        <w:rPr>
          <w:rStyle w:val="FontStyle115"/>
          <w:noProof/>
          <w:lang w:val="ky-KG"/>
        </w:rPr>
      </w:pPr>
      <w:r w:rsidRPr="004A08A1">
        <w:rPr>
          <w:rStyle w:val="FontStyle115"/>
          <w:noProof/>
          <w:lang w:val="ky-KG"/>
        </w:rPr>
        <w:t>Комиссиянын Коллегиясынын мүчөлөрү, Комиссиянын кызмат адамдары жана кызматкерлери Комиссиянын Коллегиясынын мүчөсүнүн, Комиссиянын кызмат адамынын же кызматкеринин жеке кызыкчылыгынын болгондугунан келип чыгышы мүмкүн болгон кызыкчылыктардын кагылышуусун жөнгө салууга же болтурбоого карата чараларды көрүүгө милдеттүү.</w:t>
      </w:r>
    </w:p>
    <w:p w:rsidR="00FC1CC3" w:rsidRPr="004A08A1" w:rsidRDefault="00FC1CC3" w:rsidP="00FC1CC3">
      <w:pPr>
        <w:pStyle w:val="Style30"/>
        <w:widowControl/>
        <w:numPr>
          <w:ilvl w:val="0"/>
          <w:numId w:val="56"/>
        </w:numPr>
        <w:tabs>
          <w:tab w:val="left" w:pos="993"/>
        </w:tabs>
        <w:spacing w:line="276" w:lineRule="auto"/>
        <w:ind w:right="14" w:firstLine="720"/>
        <w:rPr>
          <w:rStyle w:val="FontStyle115"/>
          <w:noProof/>
          <w:lang w:val="ky-KG"/>
        </w:rPr>
      </w:pPr>
      <w:r w:rsidRPr="004A08A1">
        <w:rPr>
          <w:rStyle w:val="FontStyle115"/>
          <w:noProof/>
          <w:lang w:val="ky-KG"/>
        </w:rPr>
        <w:t>Комиссиянын кызмат адамдарына жана кызматкерлерине артыкчылыктарды жана иммунитеттерди, социалдык кепилдиктерди берүү менен байланышкан маселелер, ошондой эле эмгектик мамилелер жана милдеттүү мамлекеттик социалдык жана пенсиялык камсыз кылуу менен байланышкан маселелер Евразия экономикалык бирлигиндеги социалдык кепилдиктер, артыкчылыктар жана иммунитеттер жөнүндө жобого ылайык жөнгө салынат (Келишимдин № 32 тиркемеси).</w:t>
      </w:r>
    </w:p>
    <w:p w:rsidR="00FC1CC3" w:rsidRPr="004A08A1" w:rsidRDefault="00FC1CC3" w:rsidP="00FC1CC3">
      <w:pPr>
        <w:pStyle w:val="Style30"/>
        <w:widowControl/>
        <w:tabs>
          <w:tab w:val="left" w:pos="1157"/>
        </w:tabs>
        <w:spacing w:line="276" w:lineRule="auto"/>
        <w:ind w:right="14"/>
        <w:rPr>
          <w:rStyle w:val="FontStyle115"/>
          <w:noProof/>
          <w:lang w:val="ky-KG"/>
        </w:rPr>
      </w:pPr>
    </w:p>
    <w:p w:rsidR="00FC1CC3" w:rsidRPr="004A08A1" w:rsidRDefault="00FC1CC3" w:rsidP="00FC1CC3">
      <w:pPr>
        <w:pStyle w:val="Style30"/>
        <w:widowControl/>
        <w:tabs>
          <w:tab w:val="left" w:pos="1157"/>
        </w:tabs>
        <w:spacing w:line="276" w:lineRule="auto"/>
        <w:ind w:right="14"/>
        <w:jc w:val="center"/>
        <w:rPr>
          <w:rStyle w:val="FontStyle115"/>
          <w:noProof/>
          <w:lang w:val="ky-KG"/>
        </w:rPr>
      </w:pPr>
      <w:r w:rsidRPr="004A08A1">
        <w:rPr>
          <w:rStyle w:val="FontStyle115"/>
          <w:noProof/>
          <w:lang w:val="ky-KG"/>
        </w:rPr>
        <w:t>________________</w:t>
      </w:r>
    </w:p>
    <w:p w:rsidR="00FC1CC3" w:rsidRPr="004A08A1" w:rsidRDefault="00FC1CC3" w:rsidP="00FC1CC3">
      <w:pPr>
        <w:pStyle w:val="Style31"/>
        <w:widowControl/>
        <w:spacing w:line="276" w:lineRule="auto"/>
        <w:ind w:left="5529" w:hanging="567"/>
        <w:jc w:val="both"/>
        <w:rPr>
          <w:rStyle w:val="FontStyle115"/>
          <w:noProof/>
          <w:lang w:val="ky-KG"/>
        </w:rPr>
      </w:pPr>
    </w:p>
    <w:p w:rsidR="004C10C2" w:rsidRDefault="004C10C2" w:rsidP="00FC1CC3">
      <w:pPr>
        <w:pStyle w:val="Style31"/>
        <w:widowControl/>
        <w:spacing w:line="276" w:lineRule="auto"/>
        <w:ind w:left="6144"/>
        <w:jc w:val="right"/>
        <w:rPr>
          <w:rStyle w:val="FontStyle115"/>
          <w:noProof/>
          <w:lang w:val="ky-KG"/>
        </w:rPr>
        <w:sectPr w:rsidR="004C10C2" w:rsidSect="004C10C2">
          <w:pgSz w:w="11906" w:h="16838"/>
          <w:pgMar w:top="1134" w:right="850" w:bottom="1134" w:left="1701" w:header="708" w:footer="708" w:gutter="0"/>
          <w:pgNumType w:start="1"/>
          <w:cols w:space="708"/>
          <w:titlePg/>
          <w:docGrid w:linePitch="360"/>
        </w:sectPr>
      </w:pPr>
    </w:p>
    <w:p w:rsidR="00FC1CC3" w:rsidRPr="004A08A1" w:rsidRDefault="00FC1CC3" w:rsidP="004C10C2">
      <w:pPr>
        <w:pStyle w:val="Style31"/>
        <w:widowControl/>
        <w:spacing w:line="240" w:lineRule="auto"/>
        <w:ind w:left="6144"/>
        <w:jc w:val="right"/>
        <w:rPr>
          <w:rStyle w:val="FontStyle115"/>
          <w:noProof/>
          <w:lang w:val="ky-KG"/>
        </w:rPr>
      </w:pPr>
      <w:r w:rsidRPr="004A08A1">
        <w:rPr>
          <w:rStyle w:val="FontStyle115"/>
          <w:noProof/>
          <w:lang w:val="ky-KG"/>
        </w:rPr>
        <w:t>№ 2 ТИРКЕМЕ</w:t>
      </w:r>
    </w:p>
    <w:p w:rsidR="00FC1CC3" w:rsidRPr="004A08A1" w:rsidRDefault="00FC1CC3" w:rsidP="004C10C2">
      <w:pPr>
        <w:pStyle w:val="Style31"/>
        <w:widowControl/>
        <w:spacing w:line="240" w:lineRule="auto"/>
        <w:ind w:left="6144"/>
        <w:jc w:val="right"/>
        <w:rPr>
          <w:rStyle w:val="FontStyle115"/>
          <w:noProof/>
          <w:lang w:val="ky-KG"/>
        </w:rPr>
      </w:pPr>
    </w:p>
    <w:p w:rsidR="00FC1CC3" w:rsidRPr="004A08A1" w:rsidRDefault="00FC1CC3" w:rsidP="004C10C2">
      <w:pPr>
        <w:jc w:val="right"/>
        <w:rPr>
          <w:rStyle w:val="FontStyle115"/>
          <w:noProof/>
          <w:lang w:val="ky-KG"/>
        </w:rPr>
      </w:pPr>
      <w:r w:rsidRPr="004A08A1">
        <w:rPr>
          <w:rStyle w:val="FontStyle115"/>
          <w:noProof/>
          <w:lang w:val="ky-KG"/>
        </w:rPr>
        <w:t xml:space="preserve">Евразия экономикалык бирлиги </w:t>
      </w:r>
    </w:p>
    <w:p w:rsidR="00FC1CC3" w:rsidRPr="004A08A1" w:rsidRDefault="00FC1CC3" w:rsidP="004C10C2">
      <w:pPr>
        <w:pStyle w:val="Style31"/>
        <w:widowControl/>
        <w:spacing w:line="240" w:lineRule="auto"/>
        <w:ind w:left="5954" w:hanging="425"/>
        <w:jc w:val="right"/>
        <w:rPr>
          <w:rStyle w:val="FontStyle115"/>
          <w:noProof/>
          <w:lang w:val="ky-KG"/>
        </w:rPr>
      </w:pPr>
      <w:r w:rsidRPr="004A08A1">
        <w:rPr>
          <w:rStyle w:val="FontStyle115"/>
          <w:noProof/>
          <w:lang w:val="ky-KG"/>
        </w:rPr>
        <w:t>жөнүндө келишимине</w:t>
      </w:r>
    </w:p>
    <w:p w:rsidR="00FC1CC3" w:rsidRPr="004A08A1" w:rsidRDefault="00FC1CC3" w:rsidP="004C10C2">
      <w:pPr>
        <w:jc w:val="right"/>
        <w:rPr>
          <w:sz w:val="28"/>
          <w:szCs w:val="28"/>
        </w:rPr>
      </w:pPr>
    </w:p>
    <w:p w:rsidR="00FC1CC3" w:rsidRPr="004A08A1" w:rsidRDefault="00FC1CC3" w:rsidP="004C10C2">
      <w:pPr>
        <w:jc w:val="center"/>
        <w:rPr>
          <w:b/>
          <w:sz w:val="28"/>
          <w:szCs w:val="28"/>
          <w:lang w:val="ky-KG"/>
        </w:rPr>
      </w:pPr>
      <w:r w:rsidRPr="004A08A1">
        <w:rPr>
          <w:b/>
          <w:sz w:val="28"/>
          <w:szCs w:val="28"/>
          <w:lang w:val="ky-KG"/>
        </w:rPr>
        <w:t xml:space="preserve">Евразия экономикалык бирлигинин сотунун </w:t>
      </w:r>
    </w:p>
    <w:p w:rsidR="00FC1CC3" w:rsidRPr="004A08A1" w:rsidRDefault="00FC1CC3" w:rsidP="004C10C2">
      <w:pPr>
        <w:jc w:val="center"/>
        <w:rPr>
          <w:b/>
          <w:sz w:val="28"/>
          <w:szCs w:val="28"/>
          <w:lang w:val="ky-KG"/>
        </w:rPr>
      </w:pPr>
      <w:r w:rsidRPr="004A08A1">
        <w:rPr>
          <w:b/>
          <w:sz w:val="28"/>
          <w:szCs w:val="28"/>
          <w:lang w:val="ky-KG"/>
        </w:rPr>
        <w:t>СТАТУ</w:t>
      </w:r>
      <w:r w:rsidR="003C005C">
        <w:rPr>
          <w:b/>
          <w:sz w:val="28"/>
          <w:szCs w:val="28"/>
          <w:lang w:val="ky-KG"/>
        </w:rPr>
        <w:t>Т</w:t>
      </w:r>
      <w:r w:rsidRPr="004A08A1">
        <w:rPr>
          <w:b/>
          <w:sz w:val="28"/>
          <w:szCs w:val="28"/>
          <w:lang w:val="ky-KG"/>
        </w:rPr>
        <w:t xml:space="preserve">У </w:t>
      </w:r>
    </w:p>
    <w:p w:rsidR="00FC1CC3" w:rsidRPr="004A08A1" w:rsidRDefault="00FC1CC3" w:rsidP="00FC1CC3">
      <w:pPr>
        <w:spacing w:line="276" w:lineRule="auto"/>
        <w:jc w:val="center"/>
        <w:rPr>
          <w:b/>
          <w:sz w:val="28"/>
          <w:szCs w:val="28"/>
          <w:lang w:val="ky-KG"/>
        </w:rPr>
      </w:pPr>
    </w:p>
    <w:p w:rsidR="00FC1CC3" w:rsidRPr="004A08A1" w:rsidRDefault="00FC1CC3" w:rsidP="00FC1CC3">
      <w:pPr>
        <w:spacing w:line="276" w:lineRule="auto"/>
        <w:jc w:val="center"/>
        <w:rPr>
          <w:sz w:val="28"/>
          <w:szCs w:val="28"/>
          <w:lang w:val="ky-KG"/>
        </w:rPr>
      </w:pPr>
      <w:r w:rsidRPr="004A08A1">
        <w:rPr>
          <w:sz w:val="28"/>
          <w:szCs w:val="28"/>
          <w:lang w:val="ky-KG"/>
        </w:rPr>
        <w:t xml:space="preserve">I ГЛАВА. Жалпы жоболор. </w:t>
      </w:r>
    </w:p>
    <w:p w:rsidR="00FC1CC3" w:rsidRPr="004A08A1" w:rsidRDefault="00FC1CC3" w:rsidP="00FC1CC3">
      <w:pPr>
        <w:spacing w:line="276" w:lineRule="auto"/>
        <w:jc w:val="center"/>
        <w:rPr>
          <w:sz w:val="28"/>
          <w:szCs w:val="28"/>
          <w:lang w:val="ky-KG"/>
        </w:rPr>
      </w:pPr>
      <w:r w:rsidRPr="004A08A1">
        <w:rPr>
          <w:sz w:val="28"/>
          <w:szCs w:val="28"/>
          <w:lang w:val="ky-KG"/>
        </w:rPr>
        <w:t xml:space="preserve">Соттун укуктук статусу </w:t>
      </w:r>
    </w:p>
    <w:p w:rsidR="00FC1CC3" w:rsidRPr="004A08A1" w:rsidRDefault="00FC1CC3" w:rsidP="00FC1CC3">
      <w:pPr>
        <w:spacing w:line="276" w:lineRule="auto"/>
        <w:jc w:val="center"/>
        <w:rPr>
          <w:sz w:val="28"/>
          <w:szCs w:val="28"/>
          <w:lang w:val="ky-KG"/>
        </w:rPr>
      </w:pPr>
    </w:p>
    <w:p w:rsidR="00FC1CC3" w:rsidRPr="004A08A1" w:rsidRDefault="00FC1CC3" w:rsidP="00FC1CC3">
      <w:pPr>
        <w:pStyle w:val="af7"/>
        <w:numPr>
          <w:ilvl w:val="0"/>
          <w:numId w:val="57"/>
        </w:numPr>
        <w:tabs>
          <w:tab w:val="left" w:pos="851"/>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Евразия экономикалык бирлигинин соту (мындан ары – Сот) Евразия экономикалык бирлигинин (мындан ары - Бирлик) сот органы болуп саналып, ал Евразия экономикалык бирлиги жөнүндө келишимге (мындан ары – Келишим) жана ушул Статутка ылайык түзүлөт жана туруктуу негизде иштейт. </w:t>
      </w:r>
    </w:p>
    <w:p w:rsidR="00FC1CC3" w:rsidRPr="004A08A1" w:rsidRDefault="00FC1CC3" w:rsidP="00FC1CC3">
      <w:pPr>
        <w:pStyle w:val="af7"/>
        <w:numPr>
          <w:ilvl w:val="0"/>
          <w:numId w:val="57"/>
        </w:numPr>
        <w:tabs>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Соттун ишмердигинин максаты ушул Статуттун жоболоруна ылайык Бирликтин алкагындагы эл аралык келишимдерди, Бирликтин үчүнчү тарап менен эл аралык келишимдерин жана Бирлик органдарынын чечимдерин мүчө мамлекеттер жана Келишим Бирлигинин органдары тарабынан бирдей колдонулушун камсыз кылуу болуп саналат. </w:t>
      </w:r>
    </w:p>
    <w:p w:rsidR="00FC1CC3" w:rsidRPr="004A08A1" w:rsidRDefault="00FC1CC3" w:rsidP="00FC1CC3">
      <w:pPr>
        <w:pStyle w:val="af7"/>
        <w:tabs>
          <w:tab w:val="left" w:pos="851"/>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Ушул Статуттун максаттары үчүн, Сотту кошпогондо, Бирликтин органдары Бирлик органдары деп түшүнүлөт.</w:t>
      </w:r>
    </w:p>
    <w:p w:rsidR="00FC1CC3" w:rsidRPr="004A08A1" w:rsidRDefault="00FC1CC3" w:rsidP="00FC1CC3">
      <w:pPr>
        <w:pStyle w:val="af7"/>
        <w:numPr>
          <w:ilvl w:val="0"/>
          <w:numId w:val="57"/>
        </w:numPr>
        <w:spacing w:after="0"/>
        <w:ind w:left="993" w:hanging="284"/>
        <w:jc w:val="both"/>
        <w:rPr>
          <w:rFonts w:ascii="Times New Roman" w:hAnsi="Times New Roman"/>
          <w:sz w:val="28"/>
          <w:szCs w:val="28"/>
          <w:lang w:val="ky-KG"/>
        </w:rPr>
      </w:pPr>
      <w:r w:rsidRPr="004A08A1">
        <w:rPr>
          <w:rFonts w:ascii="Times New Roman" w:hAnsi="Times New Roman"/>
          <w:sz w:val="28"/>
          <w:szCs w:val="28"/>
          <w:lang w:val="ky-KG"/>
        </w:rPr>
        <w:t xml:space="preserve">Сот юридикалык жактын укуктарын пайдаланат. </w:t>
      </w:r>
    </w:p>
    <w:p w:rsidR="00FC1CC3" w:rsidRPr="004A08A1" w:rsidRDefault="00FC1CC3" w:rsidP="00FC1CC3">
      <w:pPr>
        <w:pStyle w:val="af7"/>
        <w:numPr>
          <w:ilvl w:val="0"/>
          <w:numId w:val="57"/>
        </w:numPr>
        <w:tabs>
          <w:tab w:val="left" w:pos="851"/>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Сот өз документтерин жүргүзөт, өзүнүн аталышы бар мөөрү жана бланктары болот, өзүнүн расмий интернет-сайтын жана расмий бюллетенин уюштурат. </w:t>
      </w:r>
    </w:p>
    <w:p w:rsidR="00FC1CC3" w:rsidRPr="004A08A1" w:rsidRDefault="00FC1CC3" w:rsidP="00FC1CC3">
      <w:pPr>
        <w:pStyle w:val="af7"/>
        <w:numPr>
          <w:ilvl w:val="0"/>
          <w:numId w:val="57"/>
        </w:numPr>
        <w:tabs>
          <w:tab w:val="left" w:pos="851"/>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Сот Соттун ишмердигин каржылоо жөнүндө сунуштарды иштеп чыгат жана Бирликтин бюджети жөнүндө жобого ылайык анын ишмердигин камсыз кылууга бөлүнүп берилген каражаттарды тескейт. </w:t>
      </w:r>
    </w:p>
    <w:p w:rsidR="00FC1CC3" w:rsidRPr="004A08A1" w:rsidRDefault="00FC1CC3" w:rsidP="00FC1CC3">
      <w:pPr>
        <w:pStyle w:val="af7"/>
        <w:numPr>
          <w:ilvl w:val="0"/>
          <w:numId w:val="57"/>
        </w:numPr>
        <w:tabs>
          <w:tab w:val="left" w:pos="709"/>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Соттун судьяларынын, кызмат адамдарынын жана кызматкерлеринин эмгек акысын төлөөнүн шарттары Жогорку Евразия экономикалык кеӊеши тарабынан аныкталат. </w:t>
      </w:r>
    </w:p>
    <w:p w:rsidR="00FC1CC3" w:rsidRPr="004A08A1" w:rsidRDefault="00FC1CC3" w:rsidP="00FC1CC3">
      <w:pPr>
        <w:spacing w:line="276" w:lineRule="auto"/>
        <w:jc w:val="center"/>
        <w:rPr>
          <w:sz w:val="28"/>
          <w:szCs w:val="28"/>
          <w:lang w:val="ky-KG"/>
        </w:rPr>
      </w:pPr>
    </w:p>
    <w:p w:rsidR="00FC1CC3" w:rsidRPr="004A08A1" w:rsidRDefault="00FC1CC3" w:rsidP="00FC1CC3">
      <w:pPr>
        <w:spacing w:line="276" w:lineRule="auto"/>
        <w:jc w:val="center"/>
        <w:rPr>
          <w:sz w:val="28"/>
          <w:szCs w:val="28"/>
          <w:lang w:val="ky-KG"/>
        </w:rPr>
      </w:pPr>
      <w:r w:rsidRPr="004A08A1">
        <w:rPr>
          <w:sz w:val="28"/>
          <w:szCs w:val="28"/>
          <w:lang w:val="ky-KG"/>
        </w:rPr>
        <w:t>II ГЛАВА. Соттун курамы</w:t>
      </w:r>
    </w:p>
    <w:p w:rsidR="00FC1CC3" w:rsidRPr="004A08A1" w:rsidRDefault="00FC1CC3" w:rsidP="00FC1CC3">
      <w:pPr>
        <w:spacing w:line="276" w:lineRule="auto"/>
        <w:jc w:val="center"/>
        <w:rPr>
          <w:sz w:val="28"/>
          <w:szCs w:val="28"/>
          <w:lang w:val="ky-KG"/>
        </w:rPr>
      </w:pPr>
    </w:p>
    <w:p w:rsidR="00FC1CC3" w:rsidRPr="004A08A1" w:rsidRDefault="00FC1CC3" w:rsidP="00FC1CC3">
      <w:pPr>
        <w:pStyle w:val="af7"/>
        <w:numPr>
          <w:ilvl w:val="0"/>
          <w:numId w:val="57"/>
        </w:numPr>
        <w:tabs>
          <w:tab w:val="left" w:pos="851"/>
          <w:tab w:val="left" w:pos="1120"/>
        </w:tabs>
        <w:spacing w:after="0"/>
        <w:ind w:left="644" w:firstLine="65"/>
        <w:jc w:val="both"/>
        <w:rPr>
          <w:rFonts w:ascii="Times New Roman" w:hAnsi="Times New Roman"/>
          <w:sz w:val="28"/>
          <w:szCs w:val="28"/>
          <w:lang w:val="ky-KG"/>
        </w:rPr>
      </w:pPr>
      <w:r w:rsidRPr="004A08A1">
        <w:rPr>
          <w:rFonts w:ascii="Times New Roman" w:hAnsi="Times New Roman"/>
          <w:sz w:val="28"/>
          <w:szCs w:val="28"/>
          <w:lang w:val="ky-KG"/>
        </w:rPr>
        <w:t xml:space="preserve">Соттун курамына ар бир мүчө мамлекеттен экиден судья кирет. </w:t>
      </w:r>
    </w:p>
    <w:p w:rsidR="00FC1CC3" w:rsidRPr="004A08A1" w:rsidRDefault="00FC1CC3" w:rsidP="00FC1CC3">
      <w:pPr>
        <w:pStyle w:val="af7"/>
        <w:numPr>
          <w:ilvl w:val="0"/>
          <w:numId w:val="57"/>
        </w:numPr>
        <w:tabs>
          <w:tab w:val="left" w:pos="1120"/>
        </w:tabs>
        <w:spacing w:after="0"/>
        <w:ind w:left="644" w:firstLine="65"/>
        <w:jc w:val="both"/>
        <w:rPr>
          <w:rFonts w:ascii="Times New Roman" w:hAnsi="Times New Roman"/>
          <w:sz w:val="28"/>
          <w:szCs w:val="28"/>
          <w:lang w:val="ky-KG"/>
        </w:rPr>
      </w:pPr>
      <w:r w:rsidRPr="004A08A1">
        <w:rPr>
          <w:rFonts w:ascii="Times New Roman" w:hAnsi="Times New Roman"/>
          <w:sz w:val="28"/>
          <w:szCs w:val="28"/>
          <w:lang w:val="ky-KG"/>
        </w:rPr>
        <w:t xml:space="preserve">Судьянын ыйгарым укуктарынын мөөнөтү – тогуз жыл. </w:t>
      </w:r>
    </w:p>
    <w:p w:rsidR="00FC1CC3" w:rsidRPr="004A08A1" w:rsidRDefault="00FC1CC3" w:rsidP="00FC1CC3">
      <w:pPr>
        <w:pStyle w:val="af7"/>
        <w:numPr>
          <w:ilvl w:val="0"/>
          <w:numId w:val="57"/>
        </w:numPr>
        <w:tabs>
          <w:tab w:val="left" w:pos="851"/>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Судьялар жогорку моралдык сапаттарга ээ болууга, эл аралык жана мамлекеттик ички укук жаатында жогорку квалификациялуу адистерден болуп саналууга, ошондой эле, эреже катары, мүчө мамлекеттердин жогорку сот органдарынын судьяларына коюлуучу талаптарга жооп берүүгө тийиш. </w:t>
      </w:r>
    </w:p>
    <w:p w:rsidR="00FC1CC3" w:rsidRPr="004A08A1" w:rsidRDefault="00FC1CC3" w:rsidP="00FC1CC3">
      <w:pPr>
        <w:pStyle w:val="af7"/>
        <w:numPr>
          <w:ilvl w:val="0"/>
          <w:numId w:val="57"/>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Судьялар кызматтарга мүчө мамлекеттердин сунушу боюнча Жогорку Евразия экономикалык кеңеши тарабынан дайындалат.</w:t>
      </w:r>
    </w:p>
    <w:p w:rsidR="00FC1CC3" w:rsidRPr="004A08A1" w:rsidRDefault="00FC1CC3" w:rsidP="00FC1CC3">
      <w:pPr>
        <w:pStyle w:val="af7"/>
        <w:numPr>
          <w:ilvl w:val="0"/>
          <w:numId w:val="57"/>
        </w:numPr>
        <w:tabs>
          <w:tab w:val="left" w:pos="1134"/>
          <w:tab w:val="left" w:pos="1418"/>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Судьялар кызматынан Жогорку Евразия экономикалык кеңеши тарабынан бошотулат. </w:t>
      </w:r>
    </w:p>
    <w:p w:rsidR="00FC1CC3" w:rsidRPr="004A08A1" w:rsidRDefault="00FC1CC3" w:rsidP="00FC1CC3">
      <w:pPr>
        <w:pStyle w:val="af7"/>
        <w:numPr>
          <w:ilvl w:val="0"/>
          <w:numId w:val="57"/>
        </w:numPr>
        <w:tabs>
          <w:tab w:val="left" w:pos="851"/>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Судьянын ыйгарым укуктары төмөнкү негиздер боюнча токтотулушу мүмкүн: </w:t>
      </w:r>
    </w:p>
    <w:p w:rsidR="00FC1CC3" w:rsidRPr="004A08A1" w:rsidRDefault="00FC1CC3" w:rsidP="00FC1CC3">
      <w:pPr>
        <w:pStyle w:val="af7"/>
        <w:numPr>
          <w:ilvl w:val="0"/>
          <w:numId w:val="58"/>
        </w:numPr>
        <w:tabs>
          <w:tab w:val="left" w:pos="1134"/>
        </w:tabs>
        <w:spacing w:after="0"/>
        <w:ind w:left="851" w:hanging="142"/>
        <w:jc w:val="both"/>
        <w:rPr>
          <w:rFonts w:ascii="Times New Roman" w:hAnsi="Times New Roman"/>
          <w:sz w:val="28"/>
          <w:szCs w:val="28"/>
          <w:lang w:val="ky-KG"/>
        </w:rPr>
      </w:pPr>
      <w:r w:rsidRPr="004A08A1">
        <w:rPr>
          <w:rFonts w:ascii="Times New Roman" w:hAnsi="Times New Roman"/>
          <w:sz w:val="28"/>
          <w:szCs w:val="28"/>
          <w:lang w:val="ky-KG"/>
        </w:rPr>
        <w:t xml:space="preserve">Сот ишмердиги токтотулганда; </w:t>
      </w:r>
    </w:p>
    <w:p w:rsidR="00FC1CC3" w:rsidRPr="004A08A1" w:rsidRDefault="00FC1CC3" w:rsidP="00FC1CC3">
      <w:pPr>
        <w:pStyle w:val="af7"/>
        <w:numPr>
          <w:ilvl w:val="0"/>
          <w:numId w:val="58"/>
        </w:numPr>
        <w:tabs>
          <w:tab w:val="left" w:pos="1134"/>
        </w:tabs>
        <w:spacing w:after="0"/>
        <w:ind w:left="851" w:hanging="142"/>
        <w:jc w:val="both"/>
        <w:rPr>
          <w:rFonts w:ascii="Times New Roman" w:hAnsi="Times New Roman"/>
          <w:sz w:val="28"/>
          <w:szCs w:val="28"/>
          <w:lang w:val="ky-KG"/>
        </w:rPr>
      </w:pPr>
      <w:r w:rsidRPr="004A08A1">
        <w:rPr>
          <w:rFonts w:ascii="Times New Roman" w:hAnsi="Times New Roman"/>
          <w:sz w:val="28"/>
          <w:szCs w:val="28"/>
          <w:lang w:val="ky-KG"/>
        </w:rPr>
        <w:t>судьянын ыйгарым укуктарынын мөөнөтү аяктаганда;</w:t>
      </w:r>
    </w:p>
    <w:p w:rsidR="00FC1CC3" w:rsidRPr="004A08A1" w:rsidRDefault="00FC1CC3" w:rsidP="00FC1CC3">
      <w:pPr>
        <w:pStyle w:val="af7"/>
        <w:numPr>
          <w:ilvl w:val="0"/>
          <w:numId w:val="58"/>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башка ишке өткөндүгүнө байланыштуу же башка себептер боюнча ыйгарым укуктарын токтотуу жөнүндө судьянын жазуу жүзүндөгү арызы; </w:t>
      </w:r>
    </w:p>
    <w:p w:rsidR="00FC1CC3" w:rsidRPr="004A08A1" w:rsidRDefault="00FC1CC3" w:rsidP="00FC1CC3">
      <w:pPr>
        <w:pStyle w:val="af7"/>
        <w:numPr>
          <w:ilvl w:val="0"/>
          <w:numId w:val="58"/>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ден соолугунун абалы боюнча же башка жүйөлүү себептер боюнча судьянын ыйгарым укуктарын жүзөгө ашырууга жөндөмсүздүгү; </w:t>
      </w:r>
    </w:p>
    <w:p w:rsidR="00FC1CC3" w:rsidRPr="004A08A1" w:rsidRDefault="00FC1CC3" w:rsidP="00FC1CC3">
      <w:pPr>
        <w:pStyle w:val="af7"/>
        <w:numPr>
          <w:ilvl w:val="0"/>
          <w:numId w:val="58"/>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судьянын кызматы менен коошпогон иш менен алектенгенде;</w:t>
      </w:r>
    </w:p>
    <w:p w:rsidR="00FC1CC3" w:rsidRPr="004A08A1" w:rsidRDefault="00FC1CC3" w:rsidP="00FC1CC3">
      <w:pPr>
        <w:pStyle w:val="af7"/>
        <w:numPr>
          <w:ilvl w:val="0"/>
          <w:numId w:val="58"/>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судьяны сунуш кылган мамлекеттин Бирликтеги мүчөлүгү токтотулганда; </w:t>
      </w:r>
    </w:p>
    <w:p w:rsidR="00FC1CC3" w:rsidRPr="004A08A1" w:rsidRDefault="00FC1CC3" w:rsidP="00FC1CC3">
      <w:pPr>
        <w:pStyle w:val="af7"/>
        <w:numPr>
          <w:ilvl w:val="0"/>
          <w:numId w:val="58"/>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судьянын сунуш кылган мүчө мамлекетинин жарандыгынан айрылышы; </w:t>
      </w:r>
    </w:p>
    <w:p w:rsidR="00FC1CC3" w:rsidRPr="004A08A1" w:rsidRDefault="00FC1CC3" w:rsidP="00FC1CC3">
      <w:pPr>
        <w:pStyle w:val="af7"/>
        <w:numPr>
          <w:ilvl w:val="0"/>
          <w:numId w:val="58"/>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судья тарабынан судьянын жогорку статусу менен коошпогон олуттуу жосундун жасалышы; </w:t>
      </w:r>
    </w:p>
    <w:p w:rsidR="00FC1CC3" w:rsidRPr="004A08A1" w:rsidRDefault="00FC1CC3" w:rsidP="00FC1CC3">
      <w:pPr>
        <w:pStyle w:val="af7"/>
        <w:numPr>
          <w:ilvl w:val="0"/>
          <w:numId w:val="58"/>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судьяга карата соттун айыптоо өкүмүнүн же болбосо ага карата медициналык мүнөздөгү мажбурлоо чараларын колдонуу жөнүндө соттун чечиминин мыйзамдуу күчүнө кириши; </w:t>
      </w:r>
    </w:p>
    <w:p w:rsidR="00FC1CC3" w:rsidRPr="004A08A1" w:rsidRDefault="00FC1CC3" w:rsidP="00FC1CC3">
      <w:pPr>
        <w:pStyle w:val="af7"/>
        <w:numPr>
          <w:ilvl w:val="0"/>
          <w:numId w:val="58"/>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судьянын жөндөмдүүлүгүнүн чектелиши жөнүндө же болбосо аны жөндөмсүз деп табуу тууралуу соттун чечиминин мыйзамдуу күчүнө кириши; </w:t>
      </w:r>
    </w:p>
    <w:p w:rsidR="00FC1CC3" w:rsidRPr="004A08A1" w:rsidRDefault="00FC1CC3" w:rsidP="00FC1CC3">
      <w:pPr>
        <w:pStyle w:val="af7"/>
        <w:numPr>
          <w:ilvl w:val="0"/>
          <w:numId w:val="58"/>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судьянын өлүмү же аны өлдү деп же болбосо дайынсыз жоголду деп табууну жарыялоо жөнүндө соттун чечими мыйзамдуу күчүнө кириши. </w:t>
      </w:r>
    </w:p>
    <w:p w:rsidR="00FC1CC3" w:rsidRPr="004A08A1" w:rsidRDefault="00FC1CC3" w:rsidP="00FC1CC3">
      <w:pPr>
        <w:pStyle w:val="af7"/>
        <w:numPr>
          <w:ilvl w:val="0"/>
          <w:numId w:val="57"/>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Ушул Статуттун 12-пункту менен каралган негиздер боюнча судьянын ыйгарым укуктарын токтотуу жөнүндө демилге менен судьяны сунуш кылган мүчө мамлекет, Сот же судьянын өзү чыгышы мүмкүн. </w:t>
      </w:r>
    </w:p>
    <w:p w:rsidR="00FC1CC3" w:rsidRPr="004A08A1" w:rsidRDefault="00FC1CC3" w:rsidP="00FC1CC3">
      <w:pPr>
        <w:pStyle w:val="af7"/>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Судьянын ыйгарым укуктарын токтотуу жөнүндө демилге киргизүү маселелери Евразия экономикалык бирлигинин Сотунун регламенти (мындан ары – Регламент) менен аныкталып, ал Жогорку Евразия экономикалык кеңеши тарабынан бекитилет. </w:t>
      </w:r>
    </w:p>
    <w:p w:rsidR="00FC1CC3" w:rsidRPr="004A08A1" w:rsidRDefault="00FC1CC3" w:rsidP="00FC1CC3">
      <w:pPr>
        <w:pStyle w:val="af7"/>
        <w:numPr>
          <w:ilvl w:val="0"/>
          <w:numId w:val="57"/>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Соттун ишмердигине жетекчиликти Соттун Төрагасы жүзөгө ашырат. Соттун Төрагасынын орун басары болот. </w:t>
      </w:r>
    </w:p>
    <w:p w:rsidR="00FC1CC3" w:rsidRPr="004A08A1" w:rsidRDefault="00FC1CC3" w:rsidP="00FC1CC3">
      <w:pPr>
        <w:pStyle w:val="af7"/>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Сот ишмердигине Соттун Төрагасынын катышуусу убактылуу мүмкүн болбогондо, анын милдеттерин Соттун Төрагасынын орун басары аткарат. </w:t>
      </w:r>
    </w:p>
    <w:p w:rsidR="00FC1CC3" w:rsidRPr="004A08A1" w:rsidRDefault="00FC1CC3" w:rsidP="00FC1CC3">
      <w:pPr>
        <w:pStyle w:val="af7"/>
        <w:numPr>
          <w:ilvl w:val="0"/>
          <w:numId w:val="57"/>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Соттун Төрагасы жана анын орун басары кызматтарга Соттун курамынын ичинен Соттун судьялары тарабынан Регламентке ылайык шайланат жана Жогорку Евразия экономикалык кеӊеши тарабынан бекитилет.</w:t>
      </w:r>
    </w:p>
    <w:p w:rsidR="00FC1CC3" w:rsidRPr="004A08A1" w:rsidRDefault="00FC1CC3" w:rsidP="00FC1CC3">
      <w:pPr>
        <w:pStyle w:val="af7"/>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Соттун Төрагасы жана анын орун басары бир эле мүчө мамлекеттин жарандары болбошу керек. </w:t>
      </w:r>
    </w:p>
    <w:p w:rsidR="00FC1CC3" w:rsidRPr="004A08A1" w:rsidRDefault="00FC1CC3" w:rsidP="00FC1CC3">
      <w:pPr>
        <w:pStyle w:val="af7"/>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Ыйгарым укуктары токтотулганда Соттун Төрагасы же анын орун басары тиешелүүлүгүнө жараша Соттун мурдагы Төрагасы жана анын орун басары сунуш кылынгандан башка мүчө мамлекеттер сунуш кылган судьялардын ичинен шайланат. </w:t>
      </w:r>
    </w:p>
    <w:p w:rsidR="00FC1CC3" w:rsidRPr="004A08A1" w:rsidRDefault="00FC1CC3" w:rsidP="00FC1CC3">
      <w:pPr>
        <w:pStyle w:val="af7"/>
        <w:numPr>
          <w:ilvl w:val="0"/>
          <w:numId w:val="57"/>
        </w:numPr>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Соттун Төрагасы жана анын орун басары өз ыйгарым укуктарын үч жылдын ичинде жүзөгө ашырат. </w:t>
      </w:r>
    </w:p>
    <w:p w:rsidR="00FC1CC3" w:rsidRPr="004A08A1" w:rsidRDefault="00FC1CC3" w:rsidP="00FC1CC3">
      <w:pPr>
        <w:pStyle w:val="af7"/>
        <w:numPr>
          <w:ilvl w:val="0"/>
          <w:numId w:val="57"/>
        </w:numPr>
        <w:tabs>
          <w:tab w:val="left" w:pos="1106"/>
        </w:tabs>
        <w:spacing w:after="0"/>
        <w:ind w:left="644" w:firstLine="65"/>
        <w:jc w:val="both"/>
        <w:rPr>
          <w:rFonts w:ascii="Times New Roman" w:hAnsi="Times New Roman"/>
          <w:sz w:val="28"/>
          <w:szCs w:val="28"/>
          <w:lang w:val="ky-KG"/>
        </w:rPr>
      </w:pPr>
      <w:r w:rsidRPr="004A08A1">
        <w:rPr>
          <w:rFonts w:ascii="Times New Roman" w:hAnsi="Times New Roman"/>
          <w:sz w:val="28"/>
          <w:szCs w:val="28"/>
          <w:lang w:val="ky-KG"/>
        </w:rPr>
        <w:t xml:space="preserve">Соттун Төрагасы:  </w:t>
      </w:r>
    </w:p>
    <w:p w:rsidR="00FC1CC3" w:rsidRPr="004A08A1" w:rsidRDefault="00FC1CC3" w:rsidP="00FC1CC3">
      <w:pPr>
        <w:pStyle w:val="af7"/>
        <w:numPr>
          <w:ilvl w:val="0"/>
          <w:numId w:val="59"/>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Соттун жана судьялардын уюштурулушунун жана ишмердигинин тартибин бекитет;</w:t>
      </w:r>
    </w:p>
    <w:p w:rsidR="00FC1CC3" w:rsidRPr="004A08A1" w:rsidRDefault="00FC1CC3" w:rsidP="00FC1CC3">
      <w:pPr>
        <w:pStyle w:val="af7"/>
        <w:numPr>
          <w:ilvl w:val="0"/>
          <w:numId w:val="59"/>
        </w:numPr>
        <w:spacing w:after="0"/>
        <w:jc w:val="both"/>
        <w:rPr>
          <w:rFonts w:ascii="Times New Roman" w:hAnsi="Times New Roman"/>
          <w:sz w:val="28"/>
          <w:szCs w:val="28"/>
          <w:lang w:val="ky-KG"/>
        </w:rPr>
      </w:pPr>
      <w:r w:rsidRPr="004A08A1">
        <w:rPr>
          <w:rFonts w:ascii="Times New Roman" w:hAnsi="Times New Roman"/>
          <w:sz w:val="28"/>
          <w:szCs w:val="28"/>
          <w:lang w:val="ky-KG"/>
        </w:rPr>
        <w:t>Соттун ишмердигин уюштурат;</w:t>
      </w:r>
    </w:p>
    <w:p w:rsidR="00FC1CC3" w:rsidRPr="004A08A1" w:rsidRDefault="00FC1CC3" w:rsidP="00FC1CC3">
      <w:pPr>
        <w:pStyle w:val="af7"/>
        <w:numPr>
          <w:ilvl w:val="0"/>
          <w:numId w:val="59"/>
        </w:numPr>
        <w:tabs>
          <w:tab w:val="left" w:pos="1134"/>
        </w:tabs>
        <w:spacing w:after="0"/>
        <w:ind w:left="0" w:firstLine="720"/>
        <w:jc w:val="both"/>
        <w:rPr>
          <w:rFonts w:ascii="Times New Roman" w:hAnsi="Times New Roman"/>
          <w:sz w:val="28"/>
          <w:szCs w:val="28"/>
          <w:lang w:val="ky-KG"/>
        </w:rPr>
      </w:pPr>
      <w:r w:rsidRPr="004A08A1">
        <w:rPr>
          <w:rFonts w:ascii="Times New Roman" w:hAnsi="Times New Roman"/>
          <w:sz w:val="28"/>
          <w:szCs w:val="28"/>
          <w:lang w:val="ky-KG"/>
        </w:rPr>
        <w:t>Соттун мүчө мамлекеттердин ыйгарым укуктуу органдары, чет өлкөлүк жана эл аралык сот органдары менен өз ара аракеттенүүсүн ыйгарым укуктарынын чектеринде камсыз кылат;</w:t>
      </w:r>
    </w:p>
    <w:p w:rsidR="00FC1CC3" w:rsidRPr="004A08A1" w:rsidRDefault="00FC1CC3" w:rsidP="00FC1CC3">
      <w:pPr>
        <w:pStyle w:val="af7"/>
        <w:numPr>
          <w:ilvl w:val="0"/>
          <w:numId w:val="59"/>
        </w:numPr>
        <w:tabs>
          <w:tab w:val="left" w:pos="1134"/>
        </w:tabs>
        <w:spacing w:after="0"/>
        <w:ind w:left="0" w:firstLine="720"/>
        <w:jc w:val="both"/>
        <w:rPr>
          <w:rFonts w:ascii="Times New Roman" w:hAnsi="Times New Roman"/>
          <w:sz w:val="28"/>
          <w:szCs w:val="28"/>
          <w:lang w:val="ky-KG"/>
        </w:rPr>
      </w:pPr>
      <w:r w:rsidRPr="004A08A1">
        <w:rPr>
          <w:rFonts w:ascii="Times New Roman" w:hAnsi="Times New Roman"/>
          <w:sz w:val="28"/>
          <w:szCs w:val="28"/>
          <w:lang w:val="ky-KG"/>
        </w:rPr>
        <w:t>Соттун кызматкерлерин жана кызмат адамдарын ушул Статут тарабынан белгиленген тартипте кызматка дайындайт жана кызматтан бошотот;</w:t>
      </w:r>
    </w:p>
    <w:p w:rsidR="00FC1CC3" w:rsidRPr="004A08A1" w:rsidRDefault="00FC1CC3" w:rsidP="00FC1CC3">
      <w:pPr>
        <w:pStyle w:val="af7"/>
        <w:numPr>
          <w:ilvl w:val="0"/>
          <w:numId w:val="59"/>
        </w:numPr>
        <w:tabs>
          <w:tab w:val="left" w:pos="1134"/>
        </w:tabs>
        <w:spacing w:after="0"/>
        <w:ind w:left="0" w:firstLine="720"/>
        <w:jc w:val="both"/>
        <w:rPr>
          <w:rFonts w:ascii="Times New Roman" w:hAnsi="Times New Roman"/>
          <w:sz w:val="28"/>
          <w:szCs w:val="28"/>
          <w:lang w:val="ky-KG"/>
        </w:rPr>
      </w:pPr>
      <w:r w:rsidRPr="004A08A1">
        <w:rPr>
          <w:rFonts w:ascii="Times New Roman" w:hAnsi="Times New Roman"/>
          <w:sz w:val="28"/>
          <w:szCs w:val="28"/>
          <w:lang w:val="ky-KG"/>
        </w:rPr>
        <w:t xml:space="preserve">жалпыга маалымдоо каражаттарына Соттун ишмердиги жөнүндө маалыматтардын берилишин уюштурат; </w:t>
      </w:r>
    </w:p>
    <w:p w:rsidR="00FC1CC3" w:rsidRPr="004A08A1" w:rsidRDefault="00FC1CC3" w:rsidP="00FC1CC3">
      <w:pPr>
        <w:pStyle w:val="af7"/>
        <w:numPr>
          <w:ilvl w:val="0"/>
          <w:numId w:val="59"/>
        </w:numPr>
        <w:tabs>
          <w:tab w:val="left" w:pos="1176"/>
        </w:tabs>
        <w:spacing w:after="0"/>
        <w:ind w:left="0" w:firstLine="720"/>
        <w:jc w:val="both"/>
        <w:rPr>
          <w:rFonts w:ascii="Times New Roman" w:hAnsi="Times New Roman"/>
          <w:sz w:val="28"/>
          <w:szCs w:val="28"/>
          <w:lang w:val="ky-KG"/>
        </w:rPr>
      </w:pPr>
      <w:r w:rsidRPr="004A08A1">
        <w:rPr>
          <w:rFonts w:ascii="Times New Roman" w:hAnsi="Times New Roman"/>
          <w:sz w:val="28"/>
          <w:szCs w:val="28"/>
          <w:lang w:val="ky-KG"/>
        </w:rPr>
        <w:t xml:space="preserve">ушул Статуттун чектеринде башка ыйгарым укуктарды жүзөгө ашырат. </w:t>
      </w:r>
    </w:p>
    <w:p w:rsidR="00FC1CC3" w:rsidRPr="004A08A1" w:rsidRDefault="00FC1CC3" w:rsidP="00FC1CC3">
      <w:pPr>
        <w:pStyle w:val="af7"/>
        <w:numPr>
          <w:ilvl w:val="0"/>
          <w:numId w:val="57"/>
        </w:numPr>
        <w:tabs>
          <w:tab w:val="left" w:pos="1106"/>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Судьялардын мамлекеттик же мамлекеттер аралык органдар менен уюмдардын, коммерциялык түзүмдөрдүн, саясий партиялардын жана кыймылдардын, ошондой эле аймактардын, улуттардын, майда улуттардын, социалдык жана диний топтордун жана айрым адамдардын кызыкчылыктарын  билдириши мүмкүн эмес. </w:t>
      </w:r>
    </w:p>
    <w:p w:rsidR="00FC1CC3" w:rsidRPr="004A08A1" w:rsidRDefault="00FC1CC3" w:rsidP="00FC1CC3">
      <w:pPr>
        <w:pStyle w:val="af7"/>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Судьялар илимий, чыгармачылык жана окутуучулуктан тышкары киреше алуу менен байланышкан кайсыл гана болбосун ишмердик менен алектенүүгө укуксуз. </w:t>
      </w:r>
    </w:p>
    <w:p w:rsidR="00FC1CC3" w:rsidRPr="004A08A1" w:rsidRDefault="00FC1CC3" w:rsidP="00FC1CC3">
      <w:pPr>
        <w:pStyle w:val="af7"/>
        <w:numPr>
          <w:ilvl w:val="0"/>
          <w:numId w:val="57"/>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Судьянын өзү мурда талаштын тараптарынын бирине өкүл, ишенимдүү адам же адвокат, улуттук же эл аралык соттун, териштирүү комиссиясынын мүчөсү катары же кандайдыр бир башка сапатта катышкан кайсы бир ишти чечүүгө катышуусу мүмкүн эмес. </w:t>
      </w:r>
    </w:p>
    <w:p w:rsidR="00FC1CC3" w:rsidRPr="004A08A1" w:rsidRDefault="00FC1CC3" w:rsidP="00FC1CC3">
      <w:pPr>
        <w:pStyle w:val="af7"/>
        <w:numPr>
          <w:ilvl w:val="0"/>
          <w:numId w:val="57"/>
        </w:numPr>
        <w:tabs>
          <w:tab w:val="left" w:pos="709"/>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 Сот адилеттигин жүргүзүүдө судьялар тең жана бирдей статуска ээ болот. Соттун Төрагасы жана анын орун басары башка судьяларга салыштырганда кайсыл гана болбосун укукка сыйбаган артыкчылыкты алууга багытталган аракеттерди көрүүгө укуксуз. </w:t>
      </w:r>
    </w:p>
    <w:p w:rsidR="00FC1CC3" w:rsidRPr="004A08A1" w:rsidRDefault="00FC1CC3" w:rsidP="00FC1CC3">
      <w:pPr>
        <w:pStyle w:val="af7"/>
        <w:numPr>
          <w:ilvl w:val="0"/>
          <w:numId w:val="57"/>
        </w:numPr>
        <w:tabs>
          <w:tab w:val="left" w:pos="1106"/>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Судья өз ыйгарым укуктарын аткарууда, ошондой эле кызматтан тышкары мамилелерде кызыкчылыктардын кагылышуусунан, ошондой эле сот бийлигинин беделин, судьянын кадыр-баркын түшүрүшү же анын калыстыгына, адилеттүүлүгүнө, эч кимге тартпагандыгына шек саноо туудургандардын баарынан качууга тийиш. </w:t>
      </w:r>
    </w:p>
    <w:p w:rsidR="00FC1CC3" w:rsidRPr="004A08A1" w:rsidRDefault="00FC1CC3" w:rsidP="00FC1CC3">
      <w:pPr>
        <w:pStyle w:val="af7"/>
        <w:tabs>
          <w:tab w:val="left" w:pos="1106"/>
        </w:tabs>
        <w:spacing w:after="0"/>
        <w:ind w:left="709"/>
        <w:jc w:val="both"/>
        <w:rPr>
          <w:rFonts w:ascii="Times New Roman" w:hAnsi="Times New Roman"/>
          <w:sz w:val="28"/>
          <w:szCs w:val="28"/>
          <w:lang w:val="ky-KG"/>
        </w:rPr>
      </w:pPr>
    </w:p>
    <w:p w:rsidR="00FC1CC3" w:rsidRPr="004A08A1" w:rsidRDefault="00FC1CC3" w:rsidP="00FC1CC3">
      <w:pPr>
        <w:spacing w:line="276" w:lineRule="auto"/>
        <w:jc w:val="center"/>
        <w:rPr>
          <w:sz w:val="28"/>
          <w:szCs w:val="28"/>
          <w:lang w:val="ky-KG"/>
        </w:rPr>
      </w:pPr>
      <w:r w:rsidRPr="004A08A1">
        <w:rPr>
          <w:sz w:val="28"/>
          <w:szCs w:val="28"/>
          <w:lang w:val="ky-KG"/>
        </w:rPr>
        <w:t xml:space="preserve">III ГЛАВА. Соттун Аппараты. </w:t>
      </w:r>
    </w:p>
    <w:p w:rsidR="00FC1CC3" w:rsidRPr="004A08A1" w:rsidRDefault="00FC1CC3" w:rsidP="00FC1CC3">
      <w:pPr>
        <w:spacing w:line="276" w:lineRule="auto"/>
        <w:jc w:val="center"/>
        <w:rPr>
          <w:sz w:val="28"/>
          <w:szCs w:val="28"/>
          <w:lang w:val="ky-KG"/>
        </w:rPr>
      </w:pPr>
      <w:r w:rsidRPr="004A08A1">
        <w:rPr>
          <w:sz w:val="28"/>
          <w:szCs w:val="28"/>
          <w:lang w:val="ky-KG"/>
        </w:rPr>
        <w:t>Кызмат адамдарынын жана кызматкерлердин статусу</w:t>
      </w:r>
    </w:p>
    <w:p w:rsidR="00FC1CC3" w:rsidRPr="004A08A1" w:rsidRDefault="00FC1CC3" w:rsidP="00FC1CC3">
      <w:pPr>
        <w:spacing w:line="276" w:lineRule="auto"/>
        <w:jc w:val="center"/>
        <w:rPr>
          <w:sz w:val="28"/>
          <w:szCs w:val="28"/>
          <w:lang w:val="ky-KG"/>
        </w:rPr>
      </w:pPr>
    </w:p>
    <w:p w:rsidR="00FC1CC3" w:rsidRPr="004A08A1" w:rsidRDefault="00FC1CC3" w:rsidP="00FC1CC3">
      <w:pPr>
        <w:pStyle w:val="af7"/>
        <w:numPr>
          <w:ilvl w:val="0"/>
          <w:numId w:val="57"/>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Соттун ишмердигин Соттун Аппараты камсыз кылат. </w:t>
      </w:r>
    </w:p>
    <w:p w:rsidR="00FC1CC3" w:rsidRPr="004A08A1" w:rsidRDefault="00FC1CC3" w:rsidP="00FC1CC3">
      <w:pPr>
        <w:pStyle w:val="af7"/>
        <w:numPr>
          <w:ilvl w:val="0"/>
          <w:numId w:val="57"/>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Соттун Аппаратынын түзүмүнө судьялардын катчылыктары жана Соттун Катчылыгы кирет. </w:t>
      </w:r>
    </w:p>
    <w:p w:rsidR="00FC1CC3" w:rsidRPr="004A08A1" w:rsidRDefault="00FC1CC3" w:rsidP="00FC1CC3">
      <w:pPr>
        <w:pStyle w:val="af7"/>
        <w:numPr>
          <w:ilvl w:val="0"/>
          <w:numId w:val="57"/>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Судьянын катчылыгы судьянын кеңешчисинен жана судьянын жардамчысынан турат. </w:t>
      </w:r>
    </w:p>
    <w:p w:rsidR="00FC1CC3" w:rsidRPr="004A08A1" w:rsidRDefault="00FC1CC3" w:rsidP="00FC1CC3">
      <w:pPr>
        <w:pStyle w:val="af7"/>
        <w:numPr>
          <w:ilvl w:val="0"/>
          <w:numId w:val="57"/>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Соттун ишмердигин укуктук, уюштуруучулук, материалдык-техникалык жана башка камсыз кылуу Соттун Катчылыгы тарабынан жүзөгө ашырылат. </w:t>
      </w:r>
    </w:p>
    <w:p w:rsidR="00FC1CC3" w:rsidRPr="004A08A1" w:rsidRDefault="00FC1CC3" w:rsidP="00FC1CC3">
      <w:pPr>
        <w:pStyle w:val="af7"/>
        <w:numPr>
          <w:ilvl w:val="0"/>
          <w:numId w:val="57"/>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Соттун Катчылыгынын түзүмү жана саны Жогорку Евразия экономикалык кеңеши тарабынан бекитилет. </w:t>
      </w:r>
    </w:p>
    <w:p w:rsidR="00FC1CC3" w:rsidRPr="004A08A1" w:rsidRDefault="00FC1CC3" w:rsidP="00FC1CC3">
      <w:pPr>
        <w:pStyle w:val="af7"/>
        <w:numPr>
          <w:ilvl w:val="0"/>
          <w:numId w:val="57"/>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Соттун Катчылыгына Соттун катчылыгынын жетекчиси башчылык кылат. Соттун Катчылыгынын жетекчисинин эки орун басары болот. Соттун Катчылыгынын жетекчиси жана анын орун басарлары Соттун кызмат адамдары болуп саналып, алар ушул Статутка жана Келишимге ылайык кызматтарга дайындалат жана кызматтарынан бошотулат. Соттун Катчылыгынын жетекчиси жана анын орун басарлары бир эле мүчө мамлекеттин жарандары болбошу керек. </w:t>
      </w:r>
    </w:p>
    <w:p w:rsidR="00FC1CC3" w:rsidRPr="004A08A1" w:rsidRDefault="00FC1CC3" w:rsidP="00FC1CC3">
      <w:pPr>
        <w:pStyle w:val="af7"/>
        <w:numPr>
          <w:ilvl w:val="0"/>
          <w:numId w:val="57"/>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Эмгектик укук мамилелери Келишим, Бирликтин алкагында колдонулуучу эл аралык келишимдер жана Сот турган мамлекеттин мыйзамдары менен жөнгө салынат. </w:t>
      </w:r>
    </w:p>
    <w:p w:rsidR="00FC1CC3" w:rsidRPr="004A08A1" w:rsidRDefault="00FC1CC3" w:rsidP="00FC1CC3">
      <w:pPr>
        <w:pStyle w:val="af7"/>
        <w:numPr>
          <w:ilvl w:val="0"/>
          <w:numId w:val="57"/>
        </w:numPr>
        <w:tabs>
          <w:tab w:val="left" w:pos="1148"/>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Судьянын кеңешчиси тиешелүү судьянын сунушу боюнча Соттун Төрагасы тарабынан кызматка дайындалуучу жана кызматынан бошотулуучу Соттун кызмат адамы болуп саналат. </w:t>
      </w:r>
    </w:p>
    <w:p w:rsidR="00FC1CC3" w:rsidRPr="004A08A1" w:rsidRDefault="00FC1CC3" w:rsidP="00FC1CC3">
      <w:pPr>
        <w:pStyle w:val="af7"/>
        <w:numPr>
          <w:ilvl w:val="0"/>
          <w:numId w:val="57"/>
        </w:numPr>
        <w:tabs>
          <w:tab w:val="left" w:pos="1148"/>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Судьянын кеңешчиси судьянын маалыматтык-талдоочулук ишмердигин камсыз кылууну жүзөгө ашырат. </w:t>
      </w:r>
    </w:p>
    <w:p w:rsidR="00FC1CC3" w:rsidRPr="004A08A1" w:rsidRDefault="00FC1CC3" w:rsidP="00FC1CC3">
      <w:pPr>
        <w:pStyle w:val="af7"/>
        <w:numPr>
          <w:ilvl w:val="0"/>
          <w:numId w:val="57"/>
        </w:numPr>
        <w:tabs>
          <w:tab w:val="left" w:pos="1148"/>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Судьянын кеңешчиси жогорку моралдык сапаттарга ээ болууга, эл аралык укук жана (же) тышкы экономикалык ишмердик жаатындагы тажрыйбалуу адис болуп саналууга тийиш. </w:t>
      </w:r>
    </w:p>
    <w:p w:rsidR="00FC1CC3" w:rsidRPr="004A08A1" w:rsidRDefault="00FC1CC3" w:rsidP="00FC1CC3">
      <w:pPr>
        <w:pStyle w:val="af7"/>
        <w:numPr>
          <w:ilvl w:val="0"/>
          <w:numId w:val="57"/>
        </w:numPr>
        <w:tabs>
          <w:tab w:val="left" w:pos="1148"/>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Судьянын жардамчысы тиешелүү судьянын сунушу боюнча Соттун Төрагасы тарабынан кызматка дайындалуучу жана кызматынан бошотулуучу Соттун кызмат адамы болуп саналат. </w:t>
      </w:r>
    </w:p>
    <w:p w:rsidR="00FC1CC3" w:rsidRPr="004A08A1" w:rsidRDefault="00FC1CC3" w:rsidP="00FC1CC3">
      <w:pPr>
        <w:pStyle w:val="af7"/>
        <w:numPr>
          <w:ilvl w:val="0"/>
          <w:numId w:val="57"/>
        </w:numPr>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Судьянын жардамчысы судьянын ишмердигин уюштуруучулук камсыз кылууну жүзөгө ашырат. </w:t>
      </w:r>
    </w:p>
    <w:p w:rsidR="00FC1CC3" w:rsidRPr="004A08A1" w:rsidRDefault="00FC1CC3" w:rsidP="00FC1CC3">
      <w:pPr>
        <w:pStyle w:val="af7"/>
        <w:numPr>
          <w:ilvl w:val="0"/>
          <w:numId w:val="57"/>
        </w:numPr>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Соттун Катчылыгынын жетекчисинин жана анын орун басарларынын кызматтарын ээлөөгө талапкерлерди тандап алуу мүчө мамлекеттердин тең өкүлчүлүк принцибин эске алуу менен Соттун конкурстук комиссиясы тарабынан конкурстук негизде жүргүзүлөт. </w:t>
      </w:r>
    </w:p>
    <w:p w:rsidR="00FC1CC3" w:rsidRPr="004A08A1" w:rsidRDefault="00FC1CC3" w:rsidP="00FC1CC3">
      <w:pPr>
        <w:pStyle w:val="af7"/>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Көрсөтүлгөн кызматтарды ээлөөгө конкурска катышуу үчүн талапкерлерди мүчө мамлекеттер сунуш кылат. </w:t>
      </w:r>
    </w:p>
    <w:p w:rsidR="00FC1CC3" w:rsidRPr="004A08A1" w:rsidRDefault="00FC1CC3" w:rsidP="00FC1CC3">
      <w:pPr>
        <w:pStyle w:val="af7"/>
        <w:numPr>
          <w:ilvl w:val="0"/>
          <w:numId w:val="57"/>
        </w:numPr>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Соттун Катчылыгы мүчө мамлекеттердин жарандарынын ичинен Бирликтин бюджетиндеги мүчө мамлекеттердин үлүштүк катышуусун эске алуу менен конкурстук негизде түзүлөт. </w:t>
      </w:r>
    </w:p>
    <w:p w:rsidR="00FC1CC3" w:rsidRPr="004A08A1" w:rsidRDefault="00FC1CC3" w:rsidP="00FC1CC3">
      <w:pPr>
        <w:pStyle w:val="af7"/>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Соттун Катчылыгынын кызматкерлери кызмат ордуна алар менен түзүлүүчү эмгек келишимдеринин (контракттардын) негизинде кабыл алынат.</w:t>
      </w:r>
    </w:p>
    <w:p w:rsidR="00FC1CC3" w:rsidRPr="004A08A1" w:rsidRDefault="00FC1CC3" w:rsidP="00FC1CC3">
      <w:pPr>
        <w:pStyle w:val="af7"/>
        <w:numPr>
          <w:ilvl w:val="0"/>
          <w:numId w:val="57"/>
        </w:numPr>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Соттун Катчылыгынын кызматтарын ээлөөгө талапкерлерди тандап алуу боюнча Соттун конкурстук комиссиясынын курамына Соттун Төрагасын кошпогондо, Соттун бардык судьялары кирет.</w:t>
      </w:r>
    </w:p>
    <w:p w:rsidR="00FC1CC3" w:rsidRPr="004A08A1" w:rsidRDefault="00FC1CC3" w:rsidP="00FC1CC3">
      <w:pPr>
        <w:pStyle w:val="af7"/>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Конкурстук комиссиянын мүчөлөрү конкурстук комиссиянын төрагасын шайлайт. </w:t>
      </w:r>
    </w:p>
    <w:p w:rsidR="00FC1CC3" w:rsidRPr="004A08A1" w:rsidRDefault="00FC1CC3" w:rsidP="00FC1CC3">
      <w:pPr>
        <w:pStyle w:val="af7"/>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Конкурстук комиссия өз чечимдерин добуштардын көпчүлүгү менен сунуштамалар түрүндө кабыл алат жана аларды Соттун Төрагасына дайындоо үчүн берет. </w:t>
      </w:r>
    </w:p>
    <w:p w:rsidR="00FC1CC3" w:rsidRPr="004A08A1" w:rsidRDefault="00FC1CC3" w:rsidP="00FC1CC3">
      <w:pPr>
        <w:pStyle w:val="af7"/>
        <w:numPr>
          <w:ilvl w:val="0"/>
          <w:numId w:val="57"/>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Соттун Катчылыгындагы бош калган кызматтарды ээлөөгө конкурс өткөрүү тартибин Жогорку Евразия экономикалык кеңеши тарабынан аныкталуучу конкурс өткөрүүнүн негизги эрежелерине ылайык Сот аныктайт жана Соттун Төрагасы бекитет. </w:t>
      </w:r>
    </w:p>
    <w:p w:rsidR="00FC1CC3" w:rsidRPr="004A08A1" w:rsidRDefault="00FC1CC3" w:rsidP="00FC1CC3">
      <w:pPr>
        <w:pStyle w:val="af7"/>
        <w:numPr>
          <w:ilvl w:val="0"/>
          <w:numId w:val="57"/>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Соттун Катчылыгынын техникалык кызматкерлери кызмат ордуна алар менен түзүлгөн эмгек келишимдеринин (контракттардын) негизинде Соттун Катчылыгынын жетекчиси тарабынан кабыл алынат. </w:t>
      </w:r>
    </w:p>
    <w:p w:rsidR="00FC1CC3" w:rsidRPr="004A08A1" w:rsidRDefault="00FC1CC3" w:rsidP="00FC1CC3">
      <w:pPr>
        <w:pStyle w:val="af7"/>
        <w:spacing w:after="0"/>
        <w:ind w:firstLine="360"/>
        <w:jc w:val="center"/>
        <w:rPr>
          <w:rFonts w:ascii="Times New Roman" w:hAnsi="Times New Roman"/>
          <w:sz w:val="28"/>
          <w:szCs w:val="28"/>
          <w:lang w:val="ky-KG"/>
        </w:rPr>
      </w:pPr>
    </w:p>
    <w:p w:rsidR="00FC1CC3" w:rsidRPr="004A08A1" w:rsidRDefault="00FC1CC3" w:rsidP="00FC1CC3">
      <w:pPr>
        <w:pStyle w:val="af7"/>
        <w:spacing w:after="0"/>
        <w:ind w:left="0"/>
        <w:jc w:val="center"/>
        <w:rPr>
          <w:rFonts w:ascii="Times New Roman" w:hAnsi="Times New Roman"/>
          <w:sz w:val="28"/>
          <w:szCs w:val="28"/>
          <w:lang w:val="ky-KG"/>
        </w:rPr>
      </w:pPr>
      <w:r w:rsidRPr="004A08A1">
        <w:rPr>
          <w:rFonts w:ascii="Times New Roman" w:hAnsi="Times New Roman"/>
          <w:sz w:val="28"/>
          <w:szCs w:val="28"/>
          <w:lang w:val="ky-KG"/>
        </w:rPr>
        <w:t>IV ГЛАВА. Соттун компетенциясы</w:t>
      </w:r>
    </w:p>
    <w:p w:rsidR="00FC1CC3" w:rsidRPr="004A08A1" w:rsidRDefault="00FC1CC3" w:rsidP="00FC1CC3">
      <w:pPr>
        <w:pStyle w:val="af7"/>
        <w:spacing w:after="0"/>
        <w:ind w:firstLine="360"/>
        <w:jc w:val="center"/>
        <w:rPr>
          <w:rFonts w:ascii="Times New Roman" w:hAnsi="Times New Roman"/>
          <w:sz w:val="28"/>
          <w:szCs w:val="28"/>
          <w:lang w:val="ky-KG"/>
        </w:rPr>
      </w:pPr>
    </w:p>
    <w:p w:rsidR="00FC1CC3" w:rsidRPr="004A08A1" w:rsidRDefault="00FC1CC3" w:rsidP="00FC1CC3">
      <w:pPr>
        <w:pStyle w:val="af7"/>
        <w:numPr>
          <w:ilvl w:val="0"/>
          <w:numId w:val="57"/>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Сот Келишимди, Бирликтин алкагындагы эл аралык келишимдерди жана (же) Бирлик органдарынын чечимдерин ишке ашыруу маселелери боюнча келип чыгуучу төмөнкү талаштарды карайт:</w:t>
      </w:r>
    </w:p>
    <w:p w:rsidR="00FC1CC3" w:rsidRPr="004A08A1" w:rsidRDefault="00FC1CC3" w:rsidP="00FC1CC3">
      <w:pPr>
        <w:pStyle w:val="af7"/>
        <w:numPr>
          <w:ilvl w:val="0"/>
          <w:numId w:val="60"/>
        </w:numPr>
        <w:tabs>
          <w:tab w:val="left" w:pos="1162"/>
        </w:tabs>
        <w:spacing w:after="0"/>
        <w:ind w:hanging="11"/>
        <w:jc w:val="both"/>
        <w:rPr>
          <w:rFonts w:ascii="Times New Roman" w:hAnsi="Times New Roman"/>
          <w:sz w:val="28"/>
          <w:szCs w:val="28"/>
          <w:lang w:val="ky-KG"/>
        </w:rPr>
      </w:pPr>
      <w:r w:rsidRPr="004A08A1">
        <w:rPr>
          <w:rFonts w:ascii="Times New Roman" w:hAnsi="Times New Roman"/>
          <w:sz w:val="28"/>
          <w:szCs w:val="28"/>
          <w:lang w:val="ky-KG"/>
        </w:rPr>
        <w:t xml:space="preserve">мүчө мамлекеттин арызы боюнча: </w:t>
      </w:r>
    </w:p>
    <w:p w:rsidR="00FC1CC3" w:rsidRPr="004A08A1" w:rsidRDefault="00FC1CC3" w:rsidP="00FC1CC3">
      <w:pPr>
        <w:pStyle w:val="af7"/>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Бирликтин алкагындагы эл аралык келишимдин же анын айрым жоболорунун Келишимге шайкештиги жөнүндө; </w:t>
      </w:r>
    </w:p>
    <w:p w:rsidR="00FC1CC3" w:rsidRPr="004A08A1" w:rsidRDefault="00FC1CC3" w:rsidP="00FC1CC3">
      <w:pPr>
        <w:pStyle w:val="af7"/>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башка мүчө мамлекет (башка мүчө мамлекеттер) тарабынан Келишимдин, Бирликтин алкагындагы эл аралык келишимдердин жана (же) Бирлик органдарынын чечимдеринин, ошондой эле көрсөтүлгөн эл аралык келишимдердин жана (же) чечимдердин айрым жоболорунун сакталышы жөнүндө; </w:t>
      </w:r>
    </w:p>
    <w:p w:rsidR="00FC1CC3" w:rsidRPr="004A08A1" w:rsidRDefault="00FC1CC3" w:rsidP="00FC1CC3">
      <w:pPr>
        <w:pStyle w:val="af7"/>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Комиссиянын чечиминин же анын айрым жоболорунун Келишимге, Бирликтин алкагындагы эл аралык келишимдерге жана (же) Бирлик органдарынын чечимдерине шайкештиги жөнүндө; </w:t>
      </w:r>
    </w:p>
    <w:p w:rsidR="00FC1CC3" w:rsidRPr="004A08A1" w:rsidRDefault="00FC1CC3" w:rsidP="00FC1CC3">
      <w:pPr>
        <w:pStyle w:val="af7"/>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Комиссиянын аракеттерин (аракетсиздигин) талашуу жөнүндө; </w:t>
      </w:r>
    </w:p>
    <w:p w:rsidR="00FC1CC3" w:rsidRPr="004A08A1" w:rsidRDefault="00FC1CC3" w:rsidP="00FC1CC3">
      <w:pPr>
        <w:pStyle w:val="af7"/>
        <w:numPr>
          <w:ilvl w:val="0"/>
          <w:numId w:val="60"/>
        </w:numPr>
        <w:tabs>
          <w:tab w:val="left" w:pos="1134"/>
        </w:tabs>
        <w:spacing w:after="0"/>
        <w:ind w:hanging="11"/>
        <w:jc w:val="both"/>
        <w:rPr>
          <w:rFonts w:ascii="Times New Roman" w:hAnsi="Times New Roman"/>
          <w:sz w:val="28"/>
          <w:szCs w:val="28"/>
          <w:lang w:val="ky-KG"/>
        </w:rPr>
      </w:pPr>
      <w:r w:rsidRPr="004A08A1">
        <w:rPr>
          <w:rFonts w:ascii="Times New Roman" w:hAnsi="Times New Roman"/>
          <w:sz w:val="28"/>
          <w:szCs w:val="28"/>
          <w:lang w:val="ky-KG"/>
        </w:rPr>
        <w:t xml:space="preserve">чарба жүргүзүүчү субъекттердин арызы боюнча: </w:t>
      </w:r>
    </w:p>
    <w:p w:rsidR="00FC1CC3" w:rsidRPr="004A08A1" w:rsidRDefault="00FC1CC3" w:rsidP="00FC1CC3">
      <w:pPr>
        <w:pStyle w:val="af7"/>
        <w:tabs>
          <w:tab w:val="left" w:pos="709"/>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эгерде мындай чечим же анын айрым жоболору Келишим жана (же) Бирликтин алкагындагы эл аралык келишимдер менен берилген чарба жүргүзүүчү субъекттин укуктарынын жана мыйзамдуу кызыкчылыктарынын бузулушуна алып келсе, ишкердик жана башка экономикалык ишмердик чөйрөсүндөгү чарба жүргүзүүчү субъекттин укуктарын жана мыйзамдуу кызыкчылыктарын түздөн-түз козгогон Комиссиянын чечиминин же анын айрым жоболорунун Келишимге жана (же) Бирликтин алкагындагы эл аралык келишимдерге ылайык келерлиги жөнүндө; </w:t>
      </w:r>
    </w:p>
    <w:p w:rsidR="00FC1CC3" w:rsidRPr="004A08A1" w:rsidRDefault="00FC1CC3" w:rsidP="00FC1CC3">
      <w:pPr>
        <w:pStyle w:val="af7"/>
        <w:tabs>
          <w:tab w:val="left" w:pos="709"/>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эгерде мындай аракет (аракетсиздик) Келишим жана (же) Бирликтин алкагындагы эл аралык келишимдер менен берилген чарба жүргүзүүчү субъекттин укуктарынын жана мыйзамдуу кызыкчылыктарынын бузулушуна алып келсе, ишкердик жана башка экономикалык ишмердик чөйрөсүндөгү чарба жүргүзүүчү субъекттин укуктарын жана мыйзамдуу кызыкчылыктарын түздөн-түз козгогон Комиссиянын аракетин (аракетсиздигин) талашуу жөнүндө. </w:t>
      </w:r>
    </w:p>
    <w:p w:rsidR="00FC1CC3" w:rsidRPr="004A08A1" w:rsidRDefault="00FC1CC3" w:rsidP="00FC1CC3">
      <w:pPr>
        <w:pStyle w:val="af7"/>
        <w:tabs>
          <w:tab w:val="left" w:pos="709"/>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Ушул Статуттун максаттары үчүн чарба жүргүзүүчү субъект деп мүчө мамлекеттин же үчүнчү мамлекеттин мыйзамдарына ылайык катталган юридикалык жак же болбосо мүчө мамлекеттин же үчүнчү мамлекеттин мыйзамдарына ылайык жеке ишкер катары катталган жеке жак түшүнүлөт. </w:t>
      </w:r>
    </w:p>
    <w:p w:rsidR="00FC1CC3" w:rsidRPr="004A08A1" w:rsidRDefault="00FC1CC3" w:rsidP="00FC1CC3">
      <w:pPr>
        <w:pStyle w:val="af7"/>
        <w:numPr>
          <w:ilvl w:val="0"/>
          <w:numId w:val="57"/>
        </w:numPr>
        <w:tabs>
          <w:tab w:val="left" w:pos="0"/>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Мүчө мамлекеттер алардын Сот тарабынан чечилиши Келишим, Бирликтин алкагындагы эл аралык келишимдер, Бирликтин үчүнчү тарап менен эл аралык келишимдери же мүчө мамлекеттердин ортосундагы башка эл аралык келишимдер менен түздөн-түз каралган талаштарды Соттун компетенциясына таандык кылышы мүмкүн. </w:t>
      </w:r>
    </w:p>
    <w:p w:rsidR="00FC1CC3" w:rsidRPr="004A08A1" w:rsidRDefault="00FC1CC3" w:rsidP="00FC1CC3">
      <w:pPr>
        <w:pStyle w:val="af7"/>
        <w:numPr>
          <w:ilvl w:val="0"/>
          <w:numId w:val="57"/>
        </w:numPr>
        <w:tabs>
          <w:tab w:val="left" w:pos="0"/>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Талашты чечүү боюнча Соттун компетенциясынын болгондугу жөнүндө маселе Сот тарабынан чечилет. Сот талашты кароо компетенциясына ээ экендигин аныктоодо Келишимди, Бирликтин алкагындагы эл аралык келишимдерди жана (же) Бирликтин үчүнчү тарап менен эл аралык келишимдерин жетекчиликке алат.</w:t>
      </w:r>
    </w:p>
    <w:p w:rsidR="00FC1CC3" w:rsidRPr="004A08A1" w:rsidRDefault="00FC1CC3" w:rsidP="00FC1CC3">
      <w:pPr>
        <w:pStyle w:val="af7"/>
        <w:numPr>
          <w:ilvl w:val="0"/>
          <w:numId w:val="57"/>
        </w:numPr>
        <w:tabs>
          <w:tab w:val="left" w:pos="0"/>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Келишим жана (же) Бирликтин алкагындагы эл аралык келишимдер менен түздөн-түз каралгандан тышкары Бирлик органдарын кошумча компетенцияга ээ кылуу Соттун компетенциясына кирбейт. </w:t>
      </w:r>
    </w:p>
    <w:p w:rsidR="00FC1CC3" w:rsidRPr="004A08A1" w:rsidRDefault="00FC1CC3" w:rsidP="00FC1CC3">
      <w:pPr>
        <w:pStyle w:val="af7"/>
        <w:numPr>
          <w:ilvl w:val="0"/>
          <w:numId w:val="57"/>
        </w:numPr>
        <w:tabs>
          <w:tab w:val="left" w:pos="0"/>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Келишим менен түздөн-түз каралган учурларды кошпогондо, арыз ээсинин консультациялар, сүйлөшүүлөр жолу менен же Келишим жана Бирликтин алкагындагы эл аралык келишимдер менен каралган башка ыкмалар менен маселени сотко чейинки тартипте жөнгө салуу үчүн мүчө мамлекетке же Комиссияга алдын ала кайрылуусусуз талаш Соттун кароосуна кабыл алынбайт. </w:t>
      </w:r>
    </w:p>
    <w:p w:rsidR="00FC1CC3" w:rsidRPr="004A08A1" w:rsidRDefault="00FC1CC3" w:rsidP="00FC1CC3">
      <w:pPr>
        <w:pStyle w:val="af7"/>
        <w:numPr>
          <w:ilvl w:val="0"/>
          <w:numId w:val="57"/>
        </w:numPr>
        <w:tabs>
          <w:tab w:val="left" w:pos="0"/>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Эгерде мүчө мамлекет же Комиссия арыз ээсинин кайрылуусу аларга келип түшкөн күндөн тартып 3 айдын ичинде маселени сотко чейинки тартипте жөнгө салуу боюнча чараларды көрбөсө, талашты кароо жөнүндө арыз Сотко жиберилиши мүмкүн. </w:t>
      </w:r>
    </w:p>
    <w:p w:rsidR="00FC1CC3" w:rsidRPr="004A08A1" w:rsidRDefault="00FC1CC3" w:rsidP="00FC1CC3">
      <w:pPr>
        <w:pStyle w:val="af7"/>
        <w:numPr>
          <w:ilvl w:val="0"/>
          <w:numId w:val="57"/>
        </w:numPr>
        <w:tabs>
          <w:tab w:val="left" w:pos="0"/>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Талаштын тараптарынын өз ара макулдугу боюнча талаш ушул Статуттун 44-пунктунда көрсөтүлгөн мөөнөт аяктаганга чейин Соттун кароосуна берилиши мүмкүн. </w:t>
      </w:r>
    </w:p>
    <w:p w:rsidR="00FC1CC3" w:rsidRPr="004A08A1" w:rsidRDefault="00FC1CC3" w:rsidP="00FC1CC3">
      <w:pPr>
        <w:pStyle w:val="af7"/>
        <w:numPr>
          <w:ilvl w:val="0"/>
          <w:numId w:val="57"/>
        </w:numPr>
        <w:tabs>
          <w:tab w:val="left" w:pos="0"/>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Сот мүчө мамлекеттин же Бирлик органынын арызы боюнча Келишимдин, Бирликтин алкагындагы эл аралык келишимдердин жана Бирлик органдарынын чечимдеринин жоболоруна, ошондой эле Бирлик жана Сот органдарынын кызматкерлеринин жана кызмат адамдарынын арызы боюнча Келишимдин, Бирлик алкагындагы эл аралык келишимдердин жана Бирлик органдарынын эмгектик укук мамилелери менен байланышкан чечимдеринин жоболоруна түшүндүрмө берүүнү (мындан ары - түшүндүрмө берүү) жүзөгө ашырат. </w:t>
      </w:r>
    </w:p>
    <w:p w:rsidR="00FC1CC3" w:rsidRPr="004A08A1" w:rsidRDefault="00FC1CC3" w:rsidP="00FC1CC3">
      <w:pPr>
        <w:pStyle w:val="af7"/>
        <w:numPr>
          <w:ilvl w:val="0"/>
          <w:numId w:val="57"/>
        </w:numPr>
        <w:tabs>
          <w:tab w:val="left" w:pos="0"/>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Сот тарабынан түшүндүрмө берүүнү жүзөгө ашыруу консультативдик корутунду берүүнү билдирет жана мүчө мамлекеттерди эл аралык келишимдерди өз ара биргелешип чечмелөө укугунан ажыратпайт. </w:t>
      </w:r>
    </w:p>
    <w:p w:rsidR="00FC1CC3" w:rsidRPr="004A08A1" w:rsidRDefault="00FC1CC3" w:rsidP="00FC1CC3">
      <w:pPr>
        <w:pStyle w:val="af7"/>
        <w:numPr>
          <w:ilvl w:val="0"/>
          <w:numId w:val="57"/>
        </w:numPr>
        <w:tabs>
          <w:tab w:val="left" w:pos="0"/>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Эгерде бул мындай эл аралык келишим менен каралса, Сот үчүнчү тарап менен Бирликтин эл аралык келишиминин жоболоруна түшүндүрмө берүүнү жүзөгө ашырат. </w:t>
      </w:r>
    </w:p>
    <w:p w:rsidR="00FC1CC3" w:rsidRPr="004A08A1" w:rsidRDefault="00FC1CC3" w:rsidP="00FC1CC3">
      <w:pPr>
        <w:pStyle w:val="af7"/>
        <w:numPr>
          <w:ilvl w:val="0"/>
          <w:numId w:val="57"/>
        </w:numPr>
        <w:tabs>
          <w:tab w:val="left" w:pos="0"/>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Талашты кароо жөнүндө арыз менен же түшүндүрмө берүү жөнүндө арыз менен мүчө мамлекеттин атынан Сотко кайрылуу мүчө мамлекеттин ыйгарым укуктуу органдары жана уюмдары тарабынан жүзөгө ашырылып, алардын тизмегин ар бир мүчө мамлекет аныктайт жана Сотко дипломаттык каналдар боюнча жиберет. </w:t>
      </w:r>
    </w:p>
    <w:p w:rsidR="00FC1CC3" w:rsidRPr="004A08A1" w:rsidRDefault="00FC1CC3" w:rsidP="00FC1CC3">
      <w:pPr>
        <w:pStyle w:val="af7"/>
        <w:numPr>
          <w:ilvl w:val="0"/>
          <w:numId w:val="57"/>
        </w:numPr>
        <w:tabs>
          <w:tab w:val="left" w:pos="0"/>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Сот адилеттигин жүзөгө ашырууда Сот төмөнкүлөрдү колдонот: </w:t>
      </w:r>
    </w:p>
    <w:p w:rsidR="00FC1CC3" w:rsidRPr="004A08A1" w:rsidRDefault="00FC1CC3" w:rsidP="00FC1CC3">
      <w:pPr>
        <w:pStyle w:val="af7"/>
        <w:numPr>
          <w:ilvl w:val="0"/>
          <w:numId w:val="61"/>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эл аралык укуктун жалпыга таанылган принциптерин жана ченемдерин;</w:t>
      </w:r>
    </w:p>
    <w:p w:rsidR="00FC1CC3" w:rsidRPr="004A08A1" w:rsidRDefault="00FC1CC3" w:rsidP="00FC1CC3">
      <w:pPr>
        <w:pStyle w:val="af7"/>
        <w:numPr>
          <w:ilvl w:val="0"/>
          <w:numId w:val="61"/>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Келишимди, Бирликтин алкагындагы эл аралык келишимдерди жана талаштын тараптары болуп саналган мамлекеттер алардын катышуучулары болгон башка эл аралык келишимдерди;</w:t>
      </w:r>
    </w:p>
    <w:p w:rsidR="00FC1CC3" w:rsidRPr="004A08A1" w:rsidRDefault="00FC1CC3" w:rsidP="00FC1CC3">
      <w:pPr>
        <w:pStyle w:val="af7"/>
        <w:numPr>
          <w:ilvl w:val="0"/>
          <w:numId w:val="61"/>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Бирлик органдарынын чечимдерин жана тескемелерин;</w:t>
      </w:r>
    </w:p>
    <w:p w:rsidR="00FC1CC3" w:rsidRPr="004A08A1" w:rsidRDefault="00FC1CC3" w:rsidP="00FC1CC3">
      <w:pPr>
        <w:pStyle w:val="af7"/>
        <w:numPr>
          <w:ilvl w:val="0"/>
          <w:numId w:val="61"/>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укуктук ченем катары таанылган жалпы практиканын далили катары эл аралык каадаларды. </w:t>
      </w:r>
    </w:p>
    <w:p w:rsidR="00FC1CC3" w:rsidRPr="004A08A1" w:rsidRDefault="00FC1CC3" w:rsidP="00FC1CC3">
      <w:pPr>
        <w:pStyle w:val="af7"/>
        <w:numPr>
          <w:ilvl w:val="0"/>
          <w:numId w:val="57"/>
        </w:numPr>
        <w:tabs>
          <w:tab w:val="left" w:pos="0"/>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Келишимдин, Бирликтин алкагындагы эл аралык келишимдердин жана үчүнчү тарап менен Бирликтин эл аралык келишимдеринин талаштарды чечүүгө, түшүндүрмө берүүгө жана чечмелөөгө тиешелүү жоболору ушул Статутка каршы келбеген бөлүгүндө колдонулат. </w:t>
      </w:r>
    </w:p>
    <w:p w:rsidR="00FC1CC3" w:rsidRPr="004A08A1" w:rsidRDefault="00FC1CC3" w:rsidP="00FC1CC3">
      <w:pPr>
        <w:tabs>
          <w:tab w:val="left" w:pos="0"/>
        </w:tabs>
        <w:spacing w:line="276" w:lineRule="auto"/>
        <w:ind w:left="357"/>
        <w:jc w:val="center"/>
        <w:rPr>
          <w:sz w:val="28"/>
          <w:szCs w:val="28"/>
          <w:lang w:val="ky-KG"/>
        </w:rPr>
      </w:pPr>
    </w:p>
    <w:p w:rsidR="00FC1CC3" w:rsidRPr="004A08A1" w:rsidRDefault="00FC1CC3" w:rsidP="00FC1CC3">
      <w:pPr>
        <w:tabs>
          <w:tab w:val="left" w:pos="0"/>
        </w:tabs>
        <w:spacing w:line="276" w:lineRule="auto"/>
        <w:ind w:left="357"/>
        <w:jc w:val="center"/>
        <w:rPr>
          <w:sz w:val="28"/>
          <w:szCs w:val="28"/>
          <w:lang w:val="ky-KG"/>
        </w:rPr>
      </w:pPr>
      <w:r w:rsidRPr="004A08A1">
        <w:rPr>
          <w:sz w:val="28"/>
          <w:szCs w:val="28"/>
          <w:lang w:val="ky-KG"/>
        </w:rPr>
        <w:t>V ГЛАВА. Сот өндүрүшү</w:t>
      </w:r>
    </w:p>
    <w:p w:rsidR="00FC1CC3" w:rsidRPr="004A08A1" w:rsidRDefault="00FC1CC3" w:rsidP="00FC1CC3">
      <w:pPr>
        <w:tabs>
          <w:tab w:val="left" w:pos="0"/>
        </w:tabs>
        <w:spacing w:line="276" w:lineRule="auto"/>
        <w:ind w:left="357"/>
        <w:jc w:val="center"/>
        <w:rPr>
          <w:sz w:val="28"/>
          <w:szCs w:val="28"/>
          <w:lang w:val="ky-KG"/>
        </w:rPr>
      </w:pPr>
      <w:r w:rsidRPr="004A08A1">
        <w:rPr>
          <w:sz w:val="28"/>
          <w:szCs w:val="28"/>
          <w:lang w:val="ky-KG"/>
        </w:rPr>
        <w:t xml:space="preserve">1-бөлүм </w:t>
      </w:r>
    </w:p>
    <w:p w:rsidR="00FC1CC3" w:rsidRPr="004A08A1" w:rsidRDefault="00FC1CC3" w:rsidP="00FC1CC3">
      <w:pPr>
        <w:tabs>
          <w:tab w:val="left" w:pos="0"/>
        </w:tabs>
        <w:spacing w:line="276" w:lineRule="auto"/>
        <w:ind w:left="357"/>
        <w:jc w:val="center"/>
        <w:rPr>
          <w:sz w:val="28"/>
          <w:szCs w:val="28"/>
          <w:lang w:val="ky-KG"/>
        </w:rPr>
      </w:pPr>
      <w:r w:rsidRPr="004A08A1">
        <w:rPr>
          <w:sz w:val="28"/>
          <w:szCs w:val="28"/>
          <w:lang w:val="ky-KG"/>
        </w:rPr>
        <w:t>Талаштарды чечүү жөнүндө иштер боюнча сот өндүрүшү</w:t>
      </w:r>
    </w:p>
    <w:p w:rsidR="00FC1CC3" w:rsidRPr="004A08A1" w:rsidRDefault="00FC1CC3" w:rsidP="00FC1CC3">
      <w:pPr>
        <w:pStyle w:val="af7"/>
        <w:tabs>
          <w:tab w:val="left" w:pos="0"/>
        </w:tabs>
        <w:spacing w:after="0"/>
        <w:ind w:firstLine="360"/>
        <w:jc w:val="both"/>
        <w:rPr>
          <w:rFonts w:ascii="Times New Roman" w:hAnsi="Times New Roman"/>
          <w:sz w:val="28"/>
          <w:szCs w:val="28"/>
          <w:lang w:val="ky-KG"/>
        </w:rPr>
      </w:pPr>
    </w:p>
    <w:p w:rsidR="00FC1CC3" w:rsidRPr="004A08A1" w:rsidRDefault="00FC1CC3" w:rsidP="00FC1CC3">
      <w:pPr>
        <w:pStyle w:val="af7"/>
        <w:numPr>
          <w:ilvl w:val="0"/>
          <w:numId w:val="57"/>
        </w:numPr>
        <w:tabs>
          <w:tab w:val="left" w:pos="0"/>
          <w:tab w:val="left" w:pos="109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 Сотто талаштарды чечүү жөнүндө иштерди кароонун тартиби Регламент менен аныкталат. </w:t>
      </w:r>
    </w:p>
    <w:p w:rsidR="00FC1CC3" w:rsidRPr="004A08A1" w:rsidRDefault="00FC1CC3" w:rsidP="00FC1CC3">
      <w:pPr>
        <w:pStyle w:val="af7"/>
        <w:numPr>
          <w:ilvl w:val="0"/>
          <w:numId w:val="57"/>
        </w:numPr>
        <w:tabs>
          <w:tab w:val="left" w:pos="0"/>
          <w:tab w:val="left" w:pos="109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 Сот төмөнкү принциптердин негизинде сот өндүрүшүн жүзөгө ашырат: </w:t>
      </w:r>
    </w:p>
    <w:p w:rsidR="00FC1CC3" w:rsidRPr="004A08A1" w:rsidRDefault="00FC1CC3" w:rsidP="00FC1CC3">
      <w:pPr>
        <w:pStyle w:val="af7"/>
        <w:tabs>
          <w:tab w:val="left" w:pos="0"/>
          <w:tab w:val="left" w:pos="109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судьялардын көзкарандысыздыгы;</w:t>
      </w:r>
    </w:p>
    <w:p w:rsidR="00FC1CC3" w:rsidRPr="004A08A1" w:rsidRDefault="00FC1CC3" w:rsidP="00FC1CC3">
      <w:pPr>
        <w:pStyle w:val="af7"/>
        <w:tabs>
          <w:tab w:val="left" w:pos="0"/>
          <w:tab w:val="left" w:pos="109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териштирүүнүн маалымдуулугу;</w:t>
      </w:r>
    </w:p>
    <w:p w:rsidR="00FC1CC3" w:rsidRPr="004A08A1" w:rsidRDefault="00FC1CC3" w:rsidP="00FC1CC3">
      <w:pPr>
        <w:pStyle w:val="af7"/>
        <w:tabs>
          <w:tab w:val="left" w:pos="0"/>
          <w:tab w:val="left" w:pos="109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ачыктык;</w:t>
      </w:r>
    </w:p>
    <w:p w:rsidR="00FC1CC3" w:rsidRPr="004A08A1" w:rsidRDefault="00FC1CC3" w:rsidP="00FC1CC3">
      <w:pPr>
        <w:pStyle w:val="af7"/>
        <w:tabs>
          <w:tab w:val="left" w:pos="0"/>
          <w:tab w:val="left" w:pos="109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талаштын тараптарынын теңдиги;</w:t>
      </w:r>
    </w:p>
    <w:p w:rsidR="00FC1CC3" w:rsidRPr="004A08A1" w:rsidRDefault="00FC1CC3" w:rsidP="00FC1CC3">
      <w:pPr>
        <w:pStyle w:val="af7"/>
        <w:tabs>
          <w:tab w:val="left" w:pos="0"/>
          <w:tab w:val="left" w:pos="109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атаандаштык; </w:t>
      </w:r>
    </w:p>
    <w:p w:rsidR="00FC1CC3" w:rsidRPr="004A08A1" w:rsidRDefault="00FC1CC3" w:rsidP="00FC1CC3">
      <w:pPr>
        <w:pStyle w:val="af7"/>
        <w:tabs>
          <w:tab w:val="left" w:pos="0"/>
          <w:tab w:val="left" w:pos="109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коллегиялуулук. </w:t>
      </w:r>
    </w:p>
    <w:p w:rsidR="00FC1CC3" w:rsidRPr="004A08A1" w:rsidRDefault="00FC1CC3" w:rsidP="00FC1CC3">
      <w:pPr>
        <w:pStyle w:val="af7"/>
        <w:tabs>
          <w:tab w:val="left" w:pos="0"/>
          <w:tab w:val="left" w:pos="109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Сот өндүрүшүнүн принциптерин ишке ашыруунун тартиби Регламент менен аныкталат. </w:t>
      </w:r>
    </w:p>
    <w:p w:rsidR="00FC1CC3" w:rsidRPr="004A08A1" w:rsidRDefault="00FC1CC3" w:rsidP="00FC1CC3">
      <w:pPr>
        <w:pStyle w:val="af7"/>
        <w:numPr>
          <w:ilvl w:val="0"/>
          <w:numId w:val="57"/>
        </w:numPr>
        <w:tabs>
          <w:tab w:val="left" w:pos="0"/>
          <w:tab w:val="left" w:pos="1092"/>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 Келишим менен түздөн-түз каралган учурларды кошпогондо, Бирликтин алкагындагы кандайдыр бир эл аралык келишимге жана (же) Комиссиянын чечимине карата Сотко арыздын келип түшүүсү мындай эл аралык келишимдин жана (же) чечимдин жана (же) алардын айрым жоболорунун колдонулушун токтото туруу үчүн негиз болуп саналбайт. </w:t>
      </w:r>
    </w:p>
    <w:p w:rsidR="00FC1CC3" w:rsidRPr="004A08A1" w:rsidRDefault="00FC1CC3" w:rsidP="00FC1CC3">
      <w:pPr>
        <w:pStyle w:val="af7"/>
        <w:numPr>
          <w:ilvl w:val="0"/>
          <w:numId w:val="57"/>
        </w:numPr>
        <w:tabs>
          <w:tab w:val="left" w:pos="0"/>
          <w:tab w:val="left" w:pos="993"/>
          <w:tab w:val="left" w:pos="1092"/>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 Сот иштерди кароо үчүн зарыл болгон материалдарды Сотко арыз жиберген чарба жүргүзүүчү субъекттерден, мүчө мамлекеттердин ыйгарым укуктуу органдарынан жана уюмдарынан, ошондой эле Бирлик органдарынан суратып алышы мүмкүн.  </w:t>
      </w:r>
    </w:p>
    <w:p w:rsidR="00FC1CC3" w:rsidRPr="004A08A1" w:rsidRDefault="00FC1CC3" w:rsidP="00FC1CC3">
      <w:pPr>
        <w:pStyle w:val="af7"/>
        <w:numPr>
          <w:ilvl w:val="0"/>
          <w:numId w:val="57"/>
        </w:numPr>
        <w:tabs>
          <w:tab w:val="left" w:pos="0"/>
          <w:tab w:val="left" w:pos="1092"/>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 Жайылтууга чектелген маалымат Сот тарабынан алынышы же ишке катышкан адам тарабынан Келишимге, Бирликтин алкагындагы эл аралык келишимдерге, Регламентке жана мүчө мамлекеттердин мыйзамдарына ылайык берилиши мүмкүн. </w:t>
      </w:r>
    </w:p>
    <w:p w:rsidR="00FC1CC3" w:rsidRPr="004A08A1" w:rsidRDefault="00FC1CC3" w:rsidP="00FC1CC3">
      <w:pPr>
        <w:pStyle w:val="af7"/>
        <w:numPr>
          <w:ilvl w:val="0"/>
          <w:numId w:val="57"/>
        </w:numPr>
        <w:tabs>
          <w:tab w:val="left" w:pos="0"/>
          <w:tab w:val="left" w:pos="1092"/>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 Соттогу сот өндүрүшү талаштын тараптарынын, арыз ээсинин, алардын өкүлдөрүнүн, адистештирилген топтордун эксперттерин кошуп алганда, эксперттердин, адистердин, күбөлөрдүн жана котормочулардын катышуусунда жүзөгө ашырылат. </w:t>
      </w:r>
    </w:p>
    <w:p w:rsidR="00FC1CC3" w:rsidRPr="004A08A1" w:rsidRDefault="00FC1CC3" w:rsidP="00FC1CC3">
      <w:pPr>
        <w:pStyle w:val="af7"/>
        <w:numPr>
          <w:ilvl w:val="0"/>
          <w:numId w:val="57"/>
        </w:numPr>
        <w:tabs>
          <w:tab w:val="left" w:pos="0"/>
          <w:tab w:val="left" w:pos="1092"/>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 Ишке катышып жаткан адамдар процесстик укуктардан пайдаланат жана Регламентке ылайык процесстик милдеттерди тартат. </w:t>
      </w:r>
    </w:p>
    <w:p w:rsidR="00FC1CC3" w:rsidRPr="004A08A1" w:rsidRDefault="00FC1CC3" w:rsidP="00FC1CC3">
      <w:pPr>
        <w:pStyle w:val="af7"/>
        <w:numPr>
          <w:ilvl w:val="0"/>
          <w:numId w:val="57"/>
        </w:numPr>
        <w:tabs>
          <w:tab w:val="left" w:pos="0"/>
          <w:tab w:val="left" w:pos="1092"/>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 Адистештирилген топтордун эксперттерине алардын иштин Сот тарабынан каралышы боюнча процесске катышуусуна байланыштуу айткандарынын жана жазгандарынын баарына карата администрациялык, жарандык жана жазык юрисдикциясынан иммунитет берилет. Регламент менен аныкталган жайылтууга чектелген маалыматты пайдалануунун жана коргоонун тартиби бузулган учурда ал адамдар иммунитеттен ажырайт. </w:t>
      </w:r>
    </w:p>
    <w:p w:rsidR="00FC1CC3" w:rsidRPr="004A08A1" w:rsidRDefault="00FC1CC3" w:rsidP="00FC1CC3">
      <w:pPr>
        <w:pStyle w:val="af7"/>
        <w:numPr>
          <w:ilvl w:val="0"/>
          <w:numId w:val="57"/>
        </w:numPr>
        <w:tabs>
          <w:tab w:val="left" w:pos="0"/>
          <w:tab w:val="left" w:pos="1092"/>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 Эгерде мүчө мамлекет же Комиссия талаш боюнча чечим алардын кызыкчылыктарын козгошу мүмкүн деп эсептесе, ал мүчө мамлекет же Комиссия ишке талаштын кызыкдар катышуучусу катары кирүүгө уруксат берүү жөнүндө өтүнүч менен кайрылуусу мүмкүн. </w:t>
      </w:r>
    </w:p>
    <w:p w:rsidR="00FC1CC3" w:rsidRPr="004A08A1" w:rsidRDefault="00FC1CC3" w:rsidP="00FC1CC3">
      <w:pPr>
        <w:pStyle w:val="af7"/>
        <w:numPr>
          <w:ilvl w:val="0"/>
          <w:numId w:val="57"/>
        </w:numPr>
        <w:tabs>
          <w:tab w:val="left" w:pos="0"/>
          <w:tab w:val="left" w:pos="1092"/>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 Сот зыяндардын ордун толтуруу жөнүндө талаптарды же мүлктүк мүнөздөгү башка талаптарды кароосуз калтырат. </w:t>
      </w:r>
    </w:p>
    <w:p w:rsidR="00FC1CC3" w:rsidRPr="004A08A1" w:rsidRDefault="00FC1CC3" w:rsidP="00FC1CC3">
      <w:pPr>
        <w:pStyle w:val="af7"/>
        <w:numPr>
          <w:ilvl w:val="0"/>
          <w:numId w:val="57"/>
        </w:numPr>
        <w:tabs>
          <w:tab w:val="left" w:pos="0"/>
          <w:tab w:val="left" w:pos="1092"/>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 Чарба жүргүзүүчү субъекттин Сотко кайрылуусунан алым алынат. </w:t>
      </w:r>
    </w:p>
    <w:p w:rsidR="00FC1CC3" w:rsidRPr="004A08A1" w:rsidRDefault="00FC1CC3" w:rsidP="00FC1CC3">
      <w:pPr>
        <w:pStyle w:val="af7"/>
        <w:numPr>
          <w:ilvl w:val="0"/>
          <w:numId w:val="57"/>
        </w:numPr>
        <w:tabs>
          <w:tab w:val="left" w:pos="0"/>
          <w:tab w:val="left" w:pos="1092"/>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 Алым чарба жүргүзүүчү субъект тарабынан Сотко арыз берүүгө чейин төлөнөт. </w:t>
      </w:r>
    </w:p>
    <w:p w:rsidR="00FC1CC3" w:rsidRPr="004A08A1" w:rsidRDefault="00FC1CC3" w:rsidP="00FC1CC3">
      <w:pPr>
        <w:pStyle w:val="af7"/>
        <w:numPr>
          <w:ilvl w:val="0"/>
          <w:numId w:val="57"/>
        </w:numPr>
        <w:tabs>
          <w:tab w:val="left" w:pos="0"/>
          <w:tab w:val="left" w:pos="1092"/>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 Чарба жүргүзүүчү субъекттин арызда көрсөтүлгөн талаптары Сот тарабынан канааттандырылган учурда алымды кайтарып берүү жүзөгө ашырылат. </w:t>
      </w:r>
    </w:p>
    <w:p w:rsidR="00FC1CC3" w:rsidRPr="004A08A1" w:rsidRDefault="00FC1CC3" w:rsidP="00FC1CC3">
      <w:pPr>
        <w:pStyle w:val="af7"/>
        <w:numPr>
          <w:ilvl w:val="0"/>
          <w:numId w:val="57"/>
        </w:numPr>
        <w:tabs>
          <w:tab w:val="left" w:pos="0"/>
          <w:tab w:val="left" w:pos="1092"/>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 Алымды төлөөнүн өлчөмү, валютасы, эсепке киргизүүнүн, пайдалануунун жана кайтарып берүүнүн тартиби Жогорку Евразия экономикалык кеңеши тарабынан аныкталат. </w:t>
      </w:r>
    </w:p>
    <w:p w:rsidR="00FC1CC3" w:rsidRPr="004A08A1" w:rsidRDefault="00FC1CC3" w:rsidP="00FC1CC3">
      <w:pPr>
        <w:pStyle w:val="af7"/>
        <w:numPr>
          <w:ilvl w:val="0"/>
          <w:numId w:val="57"/>
        </w:numPr>
        <w:tabs>
          <w:tab w:val="left" w:pos="0"/>
          <w:tab w:val="left" w:pos="1092"/>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 Ишти кароонун жүрүшүндө талаштын ар бир тарабы өздөрүнүн соттук чыгымдарын өз алдынча тартат. </w:t>
      </w:r>
    </w:p>
    <w:p w:rsidR="00FC1CC3" w:rsidRPr="004A08A1" w:rsidRDefault="00FC1CC3" w:rsidP="00FC1CC3">
      <w:pPr>
        <w:pStyle w:val="af7"/>
        <w:numPr>
          <w:ilvl w:val="0"/>
          <w:numId w:val="57"/>
        </w:numPr>
        <w:tabs>
          <w:tab w:val="left" w:pos="0"/>
          <w:tab w:val="left" w:pos="1092"/>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 Талаш ишти кароонун ар кайсы стадиясында талаштын тараптары тарабынан жарашуу макулдашуусун түзүү, арыз ээсинин өз талаптарынан баш тартуусунун же арызды чакыртып алуунун жолу менен жөнгө салынышы мүмкүн. </w:t>
      </w:r>
    </w:p>
    <w:p w:rsidR="00FC1CC3" w:rsidRPr="004A08A1" w:rsidRDefault="00FC1CC3" w:rsidP="00FC1CC3">
      <w:pPr>
        <w:pStyle w:val="af7"/>
        <w:tabs>
          <w:tab w:val="left" w:pos="0"/>
          <w:tab w:val="left" w:pos="1092"/>
          <w:tab w:val="left" w:pos="1134"/>
        </w:tabs>
        <w:spacing w:after="0"/>
        <w:ind w:left="709"/>
        <w:jc w:val="both"/>
        <w:rPr>
          <w:rFonts w:ascii="Times New Roman" w:hAnsi="Times New Roman"/>
          <w:sz w:val="28"/>
          <w:szCs w:val="28"/>
          <w:lang w:val="ky-KG"/>
        </w:rPr>
      </w:pPr>
    </w:p>
    <w:p w:rsidR="00FC1CC3" w:rsidRPr="004A08A1" w:rsidRDefault="00FC1CC3" w:rsidP="00FC1CC3">
      <w:pPr>
        <w:pStyle w:val="af7"/>
        <w:tabs>
          <w:tab w:val="left" w:pos="0"/>
        </w:tabs>
        <w:spacing w:after="0"/>
        <w:ind w:left="0"/>
        <w:jc w:val="center"/>
        <w:rPr>
          <w:rFonts w:ascii="Times New Roman" w:hAnsi="Times New Roman"/>
          <w:sz w:val="28"/>
          <w:szCs w:val="28"/>
          <w:lang w:val="ky-KG"/>
        </w:rPr>
      </w:pPr>
      <w:r w:rsidRPr="004A08A1">
        <w:rPr>
          <w:rFonts w:ascii="Times New Roman" w:hAnsi="Times New Roman"/>
          <w:sz w:val="28"/>
          <w:szCs w:val="28"/>
          <w:lang w:val="ky-KG"/>
        </w:rPr>
        <w:t>2-бөлүм</w:t>
      </w:r>
    </w:p>
    <w:p w:rsidR="00FC1CC3" w:rsidRPr="004A08A1" w:rsidRDefault="00FC1CC3" w:rsidP="00FC1CC3">
      <w:pPr>
        <w:pStyle w:val="af7"/>
        <w:tabs>
          <w:tab w:val="left" w:pos="0"/>
        </w:tabs>
        <w:spacing w:after="0"/>
        <w:ind w:left="0"/>
        <w:jc w:val="center"/>
        <w:rPr>
          <w:rFonts w:ascii="Times New Roman" w:hAnsi="Times New Roman"/>
          <w:sz w:val="28"/>
          <w:szCs w:val="28"/>
          <w:lang w:val="ky-KG"/>
        </w:rPr>
      </w:pPr>
      <w:r w:rsidRPr="004A08A1">
        <w:rPr>
          <w:rFonts w:ascii="Times New Roman" w:hAnsi="Times New Roman"/>
          <w:sz w:val="28"/>
          <w:szCs w:val="28"/>
          <w:lang w:val="ky-KG"/>
        </w:rPr>
        <w:t>Түшүндүрмө берүү жөнүндө иштер боюнча сот өндүрүшү</w:t>
      </w:r>
    </w:p>
    <w:p w:rsidR="00FC1CC3" w:rsidRPr="004A08A1" w:rsidRDefault="00FC1CC3" w:rsidP="00FC1CC3">
      <w:pPr>
        <w:pStyle w:val="af7"/>
        <w:tabs>
          <w:tab w:val="left" w:pos="0"/>
        </w:tabs>
        <w:spacing w:after="0"/>
        <w:ind w:left="0"/>
        <w:jc w:val="center"/>
        <w:rPr>
          <w:rFonts w:ascii="Times New Roman" w:hAnsi="Times New Roman"/>
          <w:sz w:val="28"/>
          <w:szCs w:val="28"/>
          <w:lang w:val="ky-KG"/>
        </w:rPr>
      </w:pPr>
    </w:p>
    <w:p w:rsidR="00FC1CC3" w:rsidRPr="004A08A1" w:rsidRDefault="00FC1CC3" w:rsidP="00FC1CC3">
      <w:pPr>
        <w:pStyle w:val="af7"/>
        <w:numPr>
          <w:ilvl w:val="0"/>
          <w:numId w:val="57"/>
        </w:numPr>
        <w:tabs>
          <w:tab w:val="left" w:pos="0"/>
          <w:tab w:val="left" w:pos="709"/>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Түшүндүрмө берүү жөнүндө иштерди кароонун тартиби Регламент менен аныкталат. </w:t>
      </w:r>
    </w:p>
    <w:p w:rsidR="00FC1CC3" w:rsidRPr="004A08A1" w:rsidRDefault="00FC1CC3" w:rsidP="00FC1CC3">
      <w:pPr>
        <w:pStyle w:val="af7"/>
        <w:numPr>
          <w:ilvl w:val="0"/>
          <w:numId w:val="57"/>
        </w:numPr>
        <w:tabs>
          <w:tab w:val="left" w:pos="0"/>
          <w:tab w:val="left" w:pos="709"/>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Сот түшүндүрмө берүү жөнүндө иштер боюнча сот өндүрүшүн судьялардын көзкарандысыздыгы жана коллегиялуулук принциптеринин негизинде жүзөгө ашырат.</w:t>
      </w:r>
    </w:p>
    <w:p w:rsidR="00FC1CC3" w:rsidRPr="004A08A1" w:rsidRDefault="00FC1CC3" w:rsidP="00FC1CC3">
      <w:pPr>
        <w:pStyle w:val="af7"/>
        <w:tabs>
          <w:tab w:val="left" w:pos="0"/>
        </w:tabs>
        <w:spacing w:after="0"/>
        <w:ind w:left="0"/>
        <w:jc w:val="center"/>
        <w:rPr>
          <w:rFonts w:ascii="Times New Roman" w:hAnsi="Times New Roman"/>
          <w:sz w:val="28"/>
          <w:szCs w:val="28"/>
          <w:lang w:val="ky-KG"/>
        </w:rPr>
      </w:pPr>
    </w:p>
    <w:p w:rsidR="00FC1CC3" w:rsidRPr="004A08A1" w:rsidRDefault="00FC1CC3" w:rsidP="00FC1CC3">
      <w:pPr>
        <w:pStyle w:val="af7"/>
        <w:tabs>
          <w:tab w:val="left" w:pos="0"/>
        </w:tabs>
        <w:spacing w:after="0"/>
        <w:ind w:left="0"/>
        <w:jc w:val="center"/>
        <w:rPr>
          <w:rFonts w:ascii="Times New Roman" w:hAnsi="Times New Roman"/>
          <w:sz w:val="28"/>
          <w:szCs w:val="28"/>
          <w:lang w:val="ky-KG"/>
        </w:rPr>
      </w:pPr>
      <w:r w:rsidRPr="004A08A1">
        <w:rPr>
          <w:rFonts w:ascii="Times New Roman" w:hAnsi="Times New Roman"/>
          <w:sz w:val="28"/>
          <w:szCs w:val="28"/>
          <w:lang w:val="ky-KG"/>
        </w:rPr>
        <w:t>3-бөлүм</w:t>
      </w:r>
    </w:p>
    <w:p w:rsidR="00FC1CC3" w:rsidRPr="004A08A1" w:rsidRDefault="00FC1CC3" w:rsidP="00FC1CC3">
      <w:pPr>
        <w:pStyle w:val="af7"/>
        <w:tabs>
          <w:tab w:val="left" w:pos="0"/>
        </w:tabs>
        <w:spacing w:after="0"/>
        <w:ind w:left="0"/>
        <w:jc w:val="center"/>
        <w:rPr>
          <w:rFonts w:ascii="Times New Roman" w:hAnsi="Times New Roman"/>
          <w:sz w:val="28"/>
          <w:szCs w:val="28"/>
          <w:lang w:val="ky-KG"/>
        </w:rPr>
      </w:pPr>
      <w:r w:rsidRPr="004A08A1">
        <w:rPr>
          <w:rFonts w:ascii="Times New Roman" w:hAnsi="Times New Roman"/>
          <w:sz w:val="28"/>
          <w:szCs w:val="28"/>
          <w:lang w:val="ky-KG"/>
        </w:rPr>
        <w:t>Соттун курамдары</w:t>
      </w:r>
    </w:p>
    <w:p w:rsidR="00FC1CC3" w:rsidRPr="004A08A1" w:rsidRDefault="00FC1CC3" w:rsidP="00FC1CC3">
      <w:pPr>
        <w:pStyle w:val="af7"/>
        <w:tabs>
          <w:tab w:val="left" w:pos="0"/>
        </w:tabs>
        <w:spacing w:after="0"/>
        <w:ind w:left="0"/>
        <w:jc w:val="center"/>
        <w:rPr>
          <w:rFonts w:ascii="Times New Roman" w:hAnsi="Times New Roman"/>
          <w:sz w:val="28"/>
          <w:szCs w:val="28"/>
          <w:lang w:val="ky-KG"/>
        </w:rPr>
      </w:pPr>
    </w:p>
    <w:p w:rsidR="00FC1CC3" w:rsidRPr="004A08A1" w:rsidRDefault="00FC1CC3" w:rsidP="00FC1CC3">
      <w:pPr>
        <w:pStyle w:val="af7"/>
        <w:numPr>
          <w:ilvl w:val="0"/>
          <w:numId w:val="57"/>
        </w:numPr>
        <w:tabs>
          <w:tab w:val="left" w:pos="0"/>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 Сот иштерди Соттун Чоң коллегиясынын, Соттун Коллегиясынын жана Соттун Апелляциялык палатасынын курамында карайт. </w:t>
      </w:r>
    </w:p>
    <w:p w:rsidR="00FC1CC3" w:rsidRPr="004A08A1" w:rsidRDefault="00FC1CC3" w:rsidP="00FC1CC3">
      <w:pPr>
        <w:pStyle w:val="af7"/>
        <w:numPr>
          <w:ilvl w:val="0"/>
          <w:numId w:val="57"/>
        </w:numPr>
        <w:tabs>
          <w:tab w:val="left" w:pos="0"/>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 Сот талаштарды чечүү жөнүндө иштерди ушул Статуттун 39-пунктунун 1-пунктчасында каралган учурларда Соттун Чоң коллегиясынын отурумдарында карайт.</w:t>
      </w:r>
    </w:p>
    <w:p w:rsidR="00FC1CC3" w:rsidRPr="004A08A1" w:rsidRDefault="00FC1CC3" w:rsidP="00FC1CC3">
      <w:pPr>
        <w:pStyle w:val="af7"/>
        <w:numPr>
          <w:ilvl w:val="0"/>
          <w:numId w:val="57"/>
        </w:numPr>
        <w:tabs>
          <w:tab w:val="left" w:pos="0"/>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Чоң коллегия Регламент менен каралган жол-жобо маселелерин карайт. </w:t>
      </w:r>
    </w:p>
    <w:p w:rsidR="00FC1CC3" w:rsidRPr="004A08A1" w:rsidRDefault="00FC1CC3" w:rsidP="00FC1CC3">
      <w:pPr>
        <w:pStyle w:val="af7"/>
        <w:numPr>
          <w:ilvl w:val="0"/>
          <w:numId w:val="57"/>
        </w:numPr>
        <w:tabs>
          <w:tab w:val="left" w:pos="0"/>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Сот түшүндүрмө берүү жөнүндө иштерди Соттун Чоң коллегиясынын отурумдарында карайт. </w:t>
      </w:r>
    </w:p>
    <w:p w:rsidR="00FC1CC3" w:rsidRPr="004A08A1" w:rsidRDefault="00FC1CC3" w:rsidP="00FC1CC3">
      <w:pPr>
        <w:pStyle w:val="af7"/>
        <w:numPr>
          <w:ilvl w:val="0"/>
          <w:numId w:val="57"/>
        </w:numPr>
        <w:tabs>
          <w:tab w:val="left" w:pos="0"/>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Соттун Чоң коллегиясынын курамына Соттун бардык судьялары кирет. </w:t>
      </w:r>
    </w:p>
    <w:p w:rsidR="00FC1CC3" w:rsidRPr="004A08A1" w:rsidRDefault="00FC1CC3" w:rsidP="00FC1CC3">
      <w:pPr>
        <w:pStyle w:val="af7"/>
        <w:numPr>
          <w:ilvl w:val="0"/>
          <w:numId w:val="57"/>
        </w:numPr>
        <w:tabs>
          <w:tab w:val="left" w:pos="0"/>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Соттун Чоң коллегиясынын соттук отуруму ага Соттун бардык судьялары катышкан шартта укуктуу деп эсептелет. </w:t>
      </w:r>
    </w:p>
    <w:p w:rsidR="00FC1CC3" w:rsidRPr="004A08A1" w:rsidRDefault="00FC1CC3" w:rsidP="00FC1CC3">
      <w:pPr>
        <w:pStyle w:val="af7"/>
        <w:numPr>
          <w:ilvl w:val="0"/>
          <w:numId w:val="57"/>
        </w:numPr>
        <w:tabs>
          <w:tab w:val="left" w:pos="0"/>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Сот ушул Статуттун 39-пунктунун 2-пунктчасы менен каралган учурларда Соттун Коллегиясынын курамында отурум жасайт. </w:t>
      </w:r>
    </w:p>
    <w:p w:rsidR="00FC1CC3" w:rsidRPr="004A08A1" w:rsidRDefault="00FC1CC3" w:rsidP="00FC1CC3">
      <w:pPr>
        <w:pStyle w:val="af7"/>
        <w:numPr>
          <w:ilvl w:val="0"/>
          <w:numId w:val="57"/>
        </w:numPr>
        <w:tabs>
          <w:tab w:val="left" w:pos="0"/>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Соттун Коллегиясынын курамына ар бир мүчө мамлекеттен бирден судья орус алфавитинин биринчи арибинен баштап, судьялардын фамилиясы боюнча кезеги менен киргизилет. </w:t>
      </w:r>
    </w:p>
    <w:p w:rsidR="00FC1CC3" w:rsidRPr="004A08A1" w:rsidRDefault="00FC1CC3" w:rsidP="00FC1CC3">
      <w:pPr>
        <w:pStyle w:val="af7"/>
        <w:numPr>
          <w:ilvl w:val="0"/>
          <w:numId w:val="57"/>
        </w:numPr>
        <w:tabs>
          <w:tab w:val="left" w:pos="0"/>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Соттун Коллегиясынын соттук отуруму ага ар бир мүчө мамлекеттен бирден судья катышкан шартта укуктуу деп эсептелет. </w:t>
      </w:r>
    </w:p>
    <w:p w:rsidR="00FC1CC3" w:rsidRPr="004A08A1" w:rsidRDefault="00FC1CC3" w:rsidP="00FC1CC3">
      <w:pPr>
        <w:pStyle w:val="af7"/>
        <w:numPr>
          <w:ilvl w:val="0"/>
          <w:numId w:val="57"/>
        </w:numPr>
        <w:tabs>
          <w:tab w:val="left" w:pos="0"/>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Соттун Коллегиясынын чечимдерине даттануу жөнүндө арыздарды кароодо Сот Соттун Апелляциялык палатасынын курамында отурум жасайт. </w:t>
      </w:r>
    </w:p>
    <w:p w:rsidR="00FC1CC3" w:rsidRPr="004A08A1" w:rsidRDefault="00FC1CC3" w:rsidP="00FC1CC3">
      <w:pPr>
        <w:pStyle w:val="af7"/>
        <w:numPr>
          <w:ilvl w:val="0"/>
          <w:numId w:val="57"/>
        </w:numPr>
        <w:tabs>
          <w:tab w:val="left" w:pos="0"/>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Соттун Апелляциялык палатасынын курамына мүчө мамлекеттен ал боюнча Соттун коллегиясынын чечими даттанылып жаткан ишти кароого катышпаган Соттун судьялары кирет. </w:t>
      </w:r>
    </w:p>
    <w:p w:rsidR="00FC1CC3" w:rsidRPr="004A08A1" w:rsidRDefault="00FC1CC3" w:rsidP="00FC1CC3">
      <w:pPr>
        <w:pStyle w:val="af7"/>
        <w:numPr>
          <w:ilvl w:val="0"/>
          <w:numId w:val="57"/>
        </w:numPr>
        <w:tabs>
          <w:tab w:val="left" w:pos="0"/>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 Соттун Апелляциялык палатасынын соттук отуруму ага ар бир мүчө мамлекеттен бирден судья катышкан шартта укуктуу деп эсептелет. </w:t>
      </w:r>
    </w:p>
    <w:p w:rsidR="00FC1CC3" w:rsidRPr="004A08A1" w:rsidRDefault="00FC1CC3" w:rsidP="00FC1CC3">
      <w:pPr>
        <w:pStyle w:val="af7"/>
        <w:tabs>
          <w:tab w:val="left" w:pos="0"/>
          <w:tab w:val="left" w:pos="709"/>
        </w:tabs>
        <w:spacing w:after="0"/>
        <w:ind w:left="360"/>
        <w:jc w:val="both"/>
        <w:rPr>
          <w:rFonts w:ascii="Times New Roman" w:hAnsi="Times New Roman"/>
          <w:sz w:val="28"/>
          <w:szCs w:val="28"/>
          <w:lang w:val="ky-KG"/>
        </w:rPr>
      </w:pPr>
    </w:p>
    <w:p w:rsidR="00FC1CC3" w:rsidRPr="004A08A1" w:rsidRDefault="00FC1CC3" w:rsidP="00FC1CC3">
      <w:pPr>
        <w:tabs>
          <w:tab w:val="left" w:pos="0"/>
        </w:tabs>
        <w:spacing w:line="276" w:lineRule="auto"/>
        <w:jc w:val="center"/>
        <w:rPr>
          <w:sz w:val="28"/>
          <w:szCs w:val="28"/>
          <w:lang w:val="ky-KG"/>
        </w:rPr>
      </w:pPr>
      <w:r w:rsidRPr="004A08A1">
        <w:rPr>
          <w:sz w:val="28"/>
          <w:szCs w:val="28"/>
          <w:lang w:val="ky-KG"/>
        </w:rPr>
        <w:t xml:space="preserve">VI ГЛАВА. Адистештирилген топтор </w:t>
      </w:r>
    </w:p>
    <w:p w:rsidR="00FC1CC3" w:rsidRPr="004A08A1" w:rsidRDefault="00FC1CC3" w:rsidP="00FC1CC3">
      <w:pPr>
        <w:tabs>
          <w:tab w:val="left" w:pos="0"/>
          <w:tab w:val="left" w:pos="709"/>
        </w:tabs>
        <w:spacing w:line="276" w:lineRule="auto"/>
        <w:jc w:val="center"/>
        <w:rPr>
          <w:sz w:val="28"/>
          <w:szCs w:val="28"/>
          <w:lang w:val="ky-KG"/>
        </w:rPr>
      </w:pPr>
    </w:p>
    <w:p w:rsidR="00FC1CC3" w:rsidRPr="004A08A1" w:rsidRDefault="00FC1CC3" w:rsidP="00FC1CC3">
      <w:pPr>
        <w:pStyle w:val="af7"/>
        <w:numPr>
          <w:ilvl w:val="0"/>
          <w:numId w:val="57"/>
        </w:numPr>
        <w:tabs>
          <w:tab w:val="left" w:pos="0"/>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Өнөр жай субсидияларын берүү, айыл чарбасына мамлекеттик колдоо чараларын көрүү, атайын коргоо, демпингге каршы жана компенсациялык чараларды колдонуу маселелери анын жүйөсү болуп саналган айкын талашты кароодо адистештирилген топ түзүлөт. </w:t>
      </w:r>
    </w:p>
    <w:p w:rsidR="00FC1CC3" w:rsidRPr="004A08A1" w:rsidRDefault="00FC1CC3" w:rsidP="00FC1CC3">
      <w:pPr>
        <w:pStyle w:val="af7"/>
        <w:numPr>
          <w:ilvl w:val="0"/>
          <w:numId w:val="57"/>
        </w:numPr>
        <w:tabs>
          <w:tab w:val="left" w:pos="0"/>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Адистештирилген топ талаштын тиешелүү түрү боюнча ар бир мүчө мамлекет тарабынан берилген тизмеден бирден болгон үч эксперттен турат. </w:t>
      </w:r>
    </w:p>
    <w:p w:rsidR="00FC1CC3" w:rsidRPr="004A08A1" w:rsidRDefault="00FC1CC3" w:rsidP="00FC1CC3">
      <w:pPr>
        <w:pStyle w:val="af7"/>
        <w:numPr>
          <w:ilvl w:val="0"/>
          <w:numId w:val="57"/>
        </w:numPr>
        <w:tabs>
          <w:tab w:val="left" w:pos="0"/>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Адистештирилген топтун курамы Сот тарабынан бекитилет. </w:t>
      </w:r>
    </w:p>
    <w:p w:rsidR="00FC1CC3" w:rsidRPr="004A08A1" w:rsidRDefault="00FC1CC3" w:rsidP="00FC1CC3">
      <w:pPr>
        <w:pStyle w:val="af7"/>
        <w:numPr>
          <w:ilvl w:val="0"/>
          <w:numId w:val="57"/>
        </w:numPr>
        <w:tabs>
          <w:tab w:val="left" w:pos="0"/>
          <w:tab w:val="left" w:pos="1148"/>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Ишти карагандан кийин адистештирилген топ таратылып жиберилет. </w:t>
      </w:r>
    </w:p>
    <w:p w:rsidR="00FC1CC3" w:rsidRPr="004A08A1" w:rsidRDefault="00FC1CC3" w:rsidP="00FC1CC3">
      <w:pPr>
        <w:pStyle w:val="af7"/>
        <w:numPr>
          <w:ilvl w:val="0"/>
          <w:numId w:val="57"/>
        </w:numPr>
        <w:tabs>
          <w:tab w:val="left" w:pos="0"/>
          <w:tab w:val="left" w:pos="1148"/>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Мүчө мамлекеттер Келишим күчүнө киргенден кийин 60 календарлык күн өткөндөн кеч эмес Сотко ушул Статуттун 82-пунктунда көрсөтүлгөн талаштардын ар бир түрү боюнча адистештирилген топтордун мүчөлөрү катары чыгууга даяр жана жөндөмдүү болгон үчтөн кем эмес эксперттин тизмелерин жиберет.</w:t>
      </w:r>
    </w:p>
    <w:p w:rsidR="00FC1CC3" w:rsidRPr="004A08A1" w:rsidRDefault="00FC1CC3" w:rsidP="00FC1CC3">
      <w:pPr>
        <w:pStyle w:val="af7"/>
        <w:tabs>
          <w:tab w:val="left" w:pos="0"/>
          <w:tab w:val="left" w:pos="1148"/>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Мүчө мамлекеттер эксперттердин тизмелерин үзгүлтүксүз негизде, бирок жылына бир жолудан сейрек эмес жаңыртып турат. </w:t>
      </w:r>
    </w:p>
    <w:p w:rsidR="00FC1CC3" w:rsidRPr="004A08A1" w:rsidRDefault="00FC1CC3" w:rsidP="00FC1CC3">
      <w:pPr>
        <w:pStyle w:val="af7"/>
        <w:numPr>
          <w:ilvl w:val="0"/>
          <w:numId w:val="57"/>
        </w:numPr>
        <w:tabs>
          <w:tab w:val="left" w:pos="0"/>
          <w:tab w:val="left" w:pos="1148"/>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Ушул Статуттун 82-пунктунда көрсөтүлгөн талаштардын жүйөсүн түзгөн маселелер боюнча атайын билимдерге жана тажрыйбага ээ болгон, жогорку квалификациялуу адис болуп саналган жеке жактар эксперттер катары чыгат. </w:t>
      </w:r>
    </w:p>
    <w:p w:rsidR="00FC1CC3" w:rsidRPr="004A08A1" w:rsidRDefault="00FC1CC3" w:rsidP="00FC1CC3">
      <w:pPr>
        <w:pStyle w:val="af7"/>
        <w:numPr>
          <w:ilvl w:val="0"/>
          <w:numId w:val="57"/>
        </w:numPr>
        <w:tabs>
          <w:tab w:val="left" w:pos="0"/>
          <w:tab w:val="left" w:pos="1148"/>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Эксперттер өздөрүнүн жеке сапаты боюнча чыгышат, көз карандысыздыкта аракеттенишет, ошондой эле талаштын бир да тарабы менен байланышпайт жана алардан кандайдыр бир нускамаларды ала алышпайт. </w:t>
      </w:r>
    </w:p>
    <w:p w:rsidR="00FC1CC3" w:rsidRPr="004A08A1" w:rsidRDefault="00FC1CC3" w:rsidP="00FC1CC3">
      <w:pPr>
        <w:pStyle w:val="af7"/>
        <w:numPr>
          <w:ilvl w:val="0"/>
          <w:numId w:val="57"/>
        </w:numPr>
        <w:tabs>
          <w:tab w:val="left" w:pos="0"/>
          <w:tab w:val="left" w:pos="1148"/>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Кызыкчылыктардын кагылышуусу болгон учурда эксперт адистештирилген топтун мүчөсү катары чыгышы мүмкүн эмес. </w:t>
      </w:r>
    </w:p>
    <w:p w:rsidR="00FC1CC3" w:rsidRPr="004A08A1" w:rsidRDefault="00FC1CC3" w:rsidP="00FC1CC3">
      <w:pPr>
        <w:pStyle w:val="af7"/>
        <w:numPr>
          <w:ilvl w:val="0"/>
          <w:numId w:val="57"/>
        </w:numPr>
        <w:tabs>
          <w:tab w:val="left" w:pos="0"/>
          <w:tab w:val="left" w:pos="1148"/>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Адистештирилген топ иштин чыныгы жагдайларына калыс баа берүүнү камтыган корутунду даярдайт жана аны Регламент менен белгиленген мөөнөттөрдө Сотко берет. </w:t>
      </w:r>
    </w:p>
    <w:p w:rsidR="00FC1CC3" w:rsidRPr="004A08A1" w:rsidRDefault="00FC1CC3" w:rsidP="00FC1CC3">
      <w:pPr>
        <w:pStyle w:val="af7"/>
        <w:numPr>
          <w:ilvl w:val="0"/>
          <w:numId w:val="57"/>
        </w:numPr>
        <w:tabs>
          <w:tab w:val="left" w:pos="0"/>
          <w:tab w:val="left" w:pos="1148"/>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Ушул Статуттун 92-пунктунун үчүнчү абзацы менен каралган учурду кошпогондо, адистештирилген топтун корутундусу сунуштама мүнөзүндө болот жана ушул Статуттун 104 - 110-пункттары менен каралган чечимдердин бирин чыгарууда Сот тарабынан баа берилет. </w:t>
      </w:r>
    </w:p>
    <w:p w:rsidR="00FC1CC3" w:rsidRPr="004A08A1" w:rsidRDefault="00FC1CC3" w:rsidP="00FC1CC3">
      <w:pPr>
        <w:pStyle w:val="af7"/>
        <w:numPr>
          <w:ilvl w:val="0"/>
          <w:numId w:val="57"/>
        </w:numPr>
        <w:tabs>
          <w:tab w:val="left" w:pos="0"/>
          <w:tab w:val="left" w:pos="1148"/>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Өнөр жай субсидияларын берүү же айыл чарбасына мамлекеттик колдоо чараларын көрүү маселелери анын жүйөсү болуп саналган талаш боюнча даярдалган адистештирилген топтун корутундусу бузумдун бар экендиги жөнүндө же болбосо жок экендиги тууралуу, ошондой эле бузум болгон учурда тиешелүү компенсациялоочу чараларды колдонуу жөнүндө тыянакты камтууга тийиш. </w:t>
      </w:r>
    </w:p>
    <w:p w:rsidR="00FC1CC3" w:rsidRPr="004A08A1" w:rsidRDefault="00FC1CC3" w:rsidP="00FC1CC3">
      <w:pPr>
        <w:pStyle w:val="af7"/>
        <w:tabs>
          <w:tab w:val="left" w:pos="0"/>
          <w:tab w:val="left" w:pos="1148"/>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Адистештирилген топтун тыянагынын бузумдун бар экендиги жөнүндө же болбосо жок экендиги тууралуу бөлүгүндө адистештирилген топтун корутундусу сунуштама мүнөзүндө болот жана ушул Статуттун 104 - 110-пункттары менен каралган чечимдердин бирин чыгарууда Сот тарабынан баа берилет. </w:t>
      </w:r>
    </w:p>
    <w:p w:rsidR="00FC1CC3" w:rsidRPr="004A08A1" w:rsidRDefault="00FC1CC3" w:rsidP="00FC1CC3">
      <w:pPr>
        <w:pStyle w:val="af7"/>
        <w:tabs>
          <w:tab w:val="left" w:pos="0"/>
          <w:tab w:val="left" w:pos="1148"/>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Тыянактын тиешелүү компенсациялоочу чараларды колдонуу жөнүндө бөлүгүндө адистештирилген топтун корутундусу чечим чыгарууда Сот үчүн милдеттүү болуп саналат. </w:t>
      </w:r>
    </w:p>
    <w:p w:rsidR="00FC1CC3" w:rsidRPr="004A08A1" w:rsidRDefault="00FC1CC3" w:rsidP="00FC1CC3">
      <w:pPr>
        <w:pStyle w:val="af7"/>
        <w:numPr>
          <w:ilvl w:val="0"/>
          <w:numId w:val="57"/>
        </w:numPr>
        <w:tabs>
          <w:tab w:val="left" w:pos="0"/>
          <w:tab w:val="left" w:pos="1148"/>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Адистештирилген топторду түзүүнүн жана алардын ишинин тартиби Регламент менен аныкталат. </w:t>
      </w:r>
    </w:p>
    <w:p w:rsidR="00FC1CC3" w:rsidRPr="004A08A1" w:rsidRDefault="00FC1CC3" w:rsidP="00FC1CC3">
      <w:pPr>
        <w:pStyle w:val="af7"/>
        <w:numPr>
          <w:ilvl w:val="0"/>
          <w:numId w:val="57"/>
        </w:numPr>
        <w:tabs>
          <w:tab w:val="left" w:pos="0"/>
          <w:tab w:val="left" w:pos="1148"/>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Адистештирилген топтордун эксперттеринин кызматтарына акы төлөөнүн тартиби Жогорку Евразия экономикалык кеңеши тарабынан аныкталат. </w:t>
      </w:r>
    </w:p>
    <w:p w:rsidR="00FC1CC3" w:rsidRPr="004A08A1" w:rsidRDefault="00FC1CC3" w:rsidP="00FC1CC3">
      <w:pPr>
        <w:pStyle w:val="af7"/>
        <w:tabs>
          <w:tab w:val="left" w:pos="0"/>
          <w:tab w:val="left" w:pos="1148"/>
        </w:tabs>
        <w:spacing w:after="0"/>
        <w:ind w:left="709"/>
        <w:jc w:val="both"/>
        <w:rPr>
          <w:rFonts w:ascii="Times New Roman" w:hAnsi="Times New Roman"/>
          <w:sz w:val="28"/>
          <w:szCs w:val="28"/>
          <w:lang w:val="ky-KG"/>
        </w:rPr>
      </w:pPr>
    </w:p>
    <w:p w:rsidR="00FC1CC3" w:rsidRPr="004A08A1" w:rsidRDefault="00FC1CC3" w:rsidP="00FC1CC3">
      <w:pPr>
        <w:tabs>
          <w:tab w:val="left" w:pos="0"/>
        </w:tabs>
        <w:spacing w:line="276" w:lineRule="auto"/>
        <w:jc w:val="center"/>
        <w:rPr>
          <w:sz w:val="28"/>
          <w:szCs w:val="28"/>
          <w:lang w:val="ky-KG"/>
        </w:rPr>
      </w:pPr>
      <w:r w:rsidRPr="004A08A1">
        <w:rPr>
          <w:sz w:val="28"/>
          <w:szCs w:val="28"/>
          <w:lang w:val="ky-KG"/>
        </w:rPr>
        <w:t>VII ГЛАВА. Соттун актылары</w:t>
      </w:r>
    </w:p>
    <w:p w:rsidR="00FC1CC3" w:rsidRPr="004A08A1" w:rsidRDefault="00FC1CC3" w:rsidP="00FC1CC3">
      <w:pPr>
        <w:tabs>
          <w:tab w:val="left" w:pos="0"/>
        </w:tabs>
        <w:spacing w:line="276" w:lineRule="auto"/>
        <w:jc w:val="center"/>
        <w:rPr>
          <w:sz w:val="28"/>
          <w:szCs w:val="28"/>
          <w:lang w:val="ky-KG"/>
        </w:rPr>
      </w:pPr>
    </w:p>
    <w:p w:rsidR="00FC1CC3" w:rsidRPr="004A08A1" w:rsidRDefault="00FC1CC3" w:rsidP="00FC1CC3">
      <w:pPr>
        <w:pStyle w:val="af7"/>
        <w:numPr>
          <w:ilvl w:val="0"/>
          <w:numId w:val="57"/>
        </w:numPr>
        <w:tabs>
          <w:tab w:val="left" w:pos="0"/>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Сот Регламент менен белгиленген мөөнөттөрдө Соттун ишмердигинин жол-жобо маселелери боюнча төмөнкү токтомдорду кошуп алганда, токтомдорду кабыл алат:</w:t>
      </w:r>
    </w:p>
    <w:p w:rsidR="00FC1CC3" w:rsidRPr="004A08A1" w:rsidRDefault="00FC1CC3" w:rsidP="00FC1CC3">
      <w:pPr>
        <w:pStyle w:val="af7"/>
        <w:numPr>
          <w:ilvl w:val="0"/>
          <w:numId w:val="62"/>
        </w:numPr>
        <w:tabs>
          <w:tab w:val="left" w:pos="0"/>
          <w:tab w:val="left" w:pos="1120"/>
        </w:tabs>
        <w:spacing w:after="0"/>
        <w:ind w:left="0" w:firstLine="709"/>
        <w:rPr>
          <w:rFonts w:ascii="Times New Roman" w:hAnsi="Times New Roman"/>
          <w:sz w:val="28"/>
          <w:szCs w:val="28"/>
          <w:lang w:val="ky-KG"/>
        </w:rPr>
      </w:pPr>
      <w:r w:rsidRPr="004A08A1">
        <w:rPr>
          <w:rFonts w:ascii="Times New Roman" w:hAnsi="Times New Roman"/>
          <w:sz w:val="28"/>
          <w:szCs w:val="28"/>
          <w:lang w:val="ky-KG"/>
        </w:rPr>
        <w:t>арызды өндүрүшкө кабыл алуу жөнүндө же болбосо кабыл алуудан баш тартуу тууралуу;</w:t>
      </w:r>
    </w:p>
    <w:p w:rsidR="00FC1CC3" w:rsidRPr="004A08A1" w:rsidRDefault="00FC1CC3" w:rsidP="00FC1CC3">
      <w:pPr>
        <w:pStyle w:val="af7"/>
        <w:numPr>
          <w:ilvl w:val="0"/>
          <w:numId w:val="62"/>
        </w:numPr>
        <w:tabs>
          <w:tab w:val="left" w:pos="0"/>
          <w:tab w:val="left" w:pos="1120"/>
        </w:tabs>
        <w:spacing w:after="0"/>
        <w:ind w:left="0" w:firstLine="709"/>
        <w:rPr>
          <w:rFonts w:ascii="Times New Roman" w:hAnsi="Times New Roman"/>
          <w:sz w:val="28"/>
          <w:szCs w:val="28"/>
          <w:lang w:val="ky-KG"/>
        </w:rPr>
      </w:pPr>
      <w:r w:rsidRPr="004A08A1">
        <w:rPr>
          <w:rFonts w:ascii="Times New Roman" w:hAnsi="Times New Roman"/>
          <w:sz w:val="28"/>
          <w:szCs w:val="28"/>
          <w:lang w:val="ky-KG"/>
        </w:rPr>
        <w:t>иш боюнча өндүрүштү токтото туруу же кайра жаңыртуу жөнүндө;</w:t>
      </w:r>
    </w:p>
    <w:p w:rsidR="00FC1CC3" w:rsidRPr="004A08A1" w:rsidRDefault="00FC1CC3" w:rsidP="00FC1CC3">
      <w:pPr>
        <w:pStyle w:val="af7"/>
        <w:numPr>
          <w:ilvl w:val="0"/>
          <w:numId w:val="62"/>
        </w:numPr>
        <w:tabs>
          <w:tab w:val="left" w:pos="0"/>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иш боюнча өндүрүштү токтотуу жөнүндө.</w:t>
      </w:r>
    </w:p>
    <w:p w:rsidR="00FC1CC3" w:rsidRPr="004A08A1" w:rsidRDefault="00FC1CC3" w:rsidP="00FC1CC3">
      <w:pPr>
        <w:pStyle w:val="af7"/>
        <w:numPr>
          <w:ilvl w:val="0"/>
          <w:numId w:val="57"/>
        </w:numPr>
        <w:tabs>
          <w:tab w:val="left" w:pos="0"/>
          <w:tab w:val="left" w:pos="1148"/>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Арыз келип түшкөн күндөн тартып 90 күндөн кеч эмес мөөнөттө Сот талашты кароонун натыйжалары боюнча чечим чыгарат, ал эми түшүндүрмө берүү жөнүндө арыз боюнча консультативдик корутунду берет. </w:t>
      </w:r>
    </w:p>
    <w:p w:rsidR="00FC1CC3" w:rsidRPr="004A08A1" w:rsidRDefault="00FC1CC3" w:rsidP="00FC1CC3">
      <w:pPr>
        <w:pStyle w:val="af7"/>
        <w:numPr>
          <w:ilvl w:val="0"/>
          <w:numId w:val="57"/>
        </w:numPr>
        <w:tabs>
          <w:tab w:val="left" w:pos="0"/>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Чечим чыгаруунун мөөнөтү Регламент менен каралган учурларда узартылышы мүмкүн. </w:t>
      </w:r>
    </w:p>
    <w:p w:rsidR="00FC1CC3" w:rsidRPr="004A08A1" w:rsidRDefault="00FC1CC3" w:rsidP="00FC1CC3">
      <w:pPr>
        <w:pStyle w:val="af7"/>
        <w:numPr>
          <w:ilvl w:val="0"/>
          <w:numId w:val="57"/>
        </w:numPr>
        <w:tabs>
          <w:tab w:val="left" w:pos="0"/>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Түшүндүрмө берүү жөнүндө арыз боюнча консультативдик корутунду сунуштама мүнөзүндө болот. </w:t>
      </w:r>
    </w:p>
    <w:p w:rsidR="00FC1CC3" w:rsidRPr="004A08A1" w:rsidRDefault="00FC1CC3" w:rsidP="00FC1CC3">
      <w:pPr>
        <w:pStyle w:val="af7"/>
        <w:numPr>
          <w:ilvl w:val="0"/>
          <w:numId w:val="57"/>
        </w:numPr>
        <w:tabs>
          <w:tab w:val="left" w:pos="0"/>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Ушул Статуттун 39-пунктунун 1-пунктчасы менен каралган талаштарды кароонун натыйжалары боюнча Сот чечим чыгарып, ал талаштын тараптарынын аткарышы үчүн милдеттүү болуп саналат. </w:t>
      </w:r>
    </w:p>
    <w:p w:rsidR="00FC1CC3" w:rsidRPr="004A08A1" w:rsidRDefault="00FC1CC3" w:rsidP="00FC1CC3">
      <w:pPr>
        <w:pStyle w:val="af7"/>
        <w:numPr>
          <w:ilvl w:val="0"/>
          <w:numId w:val="57"/>
        </w:numPr>
        <w:tabs>
          <w:tab w:val="left" w:pos="0"/>
          <w:tab w:val="left" w:pos="851"/>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Ушул Статуттун 39-пунктунун 2-пунктчасы менен каралган талаштарды кароонун натыйжалары боюнча Сот чечим чыгарып, ал Комиссиянын аткарышы үчүн милдеттүү болуп саналат.</w:t>
      </w:r>
    </w:p>
    <w:p w:rsidR="00FC1CC3" w:rsidRPr="004A08A1" w:rsidRDefault="00FC1CC3" w:rsidP="00FC1CC3">
      <w:pPr>
        <w:pStyle w:val="af7"/>
        <w:numPr>
          <w:ilvl w:val="0"/>
          <w:numId w:val="57"/>
        </w:numPr>
        <w:tabs>
          <w:tab w:val="left" w:pos="0"/>
          <w:tab w:val="left" w:pos="851"/>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Соттун чечими арызда көрсөтүлгөн маселелердин алкагынан чыгып кетиши мүмкүн эмес. </w:t>
      </w:r>
    </w:p>
    <w:p w:rsidR="00FC1CC3" w:rsidRPr="004A08A1" w:rsidRDefault="00FC1CC3" w:rsidP="00FC1CC3">
      <w:pPr>
        <w:pStyle w:val="af7"/>
        <w:numPr>
          <w:ilvl w:val="0"/>
          <w:numId w:val="57"/>
        </w:numPr>
        <w:tabs>
          <w:tab w:val="left" w:pos="0"/>
          <w:tab w:val="left" w:pos="851"/>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Соттун чечими Бирликтин укугунун, мүчө мамлекеттердин мыйзамдарынын колдонуудагы ченемдерин өзгөртпөйт жана (же) жокко чыгарбайт жана жаңыларын жаратпайт. </w:t>
      </w:r>
    </w:p>
    <w:p w:rsidR="00FC1CC3" w:rsidRPr="004A08A1" w:rsidRDefault="00FC1CC3" w:rsidP="00FC1CC3">
      <w:pPr>
        <w:pStyle w:val="af7"/>
        <w:numPr>
          <w:ilvl w:val="0"/>
          <w:numId w:val="57"/>
        </w:numPr>
        <w:tabs>
          <w:tab w:val="left" w:pos="0"/>
          <w:tab w:val="left" w:pos="851"/>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Ушул Статуттун 111 - 113-пунктарынын жоболоруна зыян келтирбестен талаштын тараптары Соттун чечимин аткаруунун түрүн жана ыкмасын өз алдынча аныктайт. </w:t>
      </w:r>
    </w:p>
    <w:p w:rsidR="00FC1CC3" w:rsidRPr="004A08A1" w:rsidRDefault="00FC1CC3" w:rsidP="00FC1CC3">
      <w:pPr>
        <w:pStyle w:val="af7"/>
        <w:numPr>
          <w:ilvl w:val="0"/>
          <w:numId w:val="57"/>
        </w:numPr>
        <w:tabs>
          <w:tab w:val="left" w:pos="0"/>
          <w:tab w:val="left" w:pos="851"/>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Бирликтин алкагындагы эл аралык келишимдин же анын айрым жоболорунун Келишимге ылайык келүүсү жөнүндө мүчө мамлекеттин арызы боюнча ишти кароонун натыйжалары боюнча Соттун Чоң коллегиясы төмөнкү чечимдердин бирин чыгарат:</w:t>
      </w:r>
    </w:p>
    <w:p w:rsidR="00FC1CC3" w:rsidRPr="004A08A1" w:rsidRDefault="00FC1CC3" w:rsidP="00FC1CC3">
      <w:pPr>
        <w:pStyle w:val="af7"/>
        <w:numPr>
          <w:ilvl w:val="0"/>
          <w:numId w:val="63"/>
        </w:numPr>
        <w:tabs>
          <w:tab w:val="left" w:pos="0"/>
          <w:tab w:val="left" w:pos="851"/>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Бирликтин алкагындагы эл аралык келишимдин же анын айрым жоболорунун Келишимге ылайык келбегендиги жөнүндө;</w:t>
      </w:r>
    </w:p>
    <w:p w:rsidR="00FC1CC3" w:rsidRPr="004A08A1" w:rsidRDefault="00FC1CC3" w:rsidP="00FC1CC3">
      <w:pPr>
        <w:pStyle w:val="af7"/>
        <w:numPr>
          <w:ilvl w:val="0"/>
          <w:numId w:val="63"/>
        </w:numPr>
        <w:tabs>
          <w:tab w:val="left" w:pos="0"/>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Бирликтин алкагындагы эл аралык келишимдин же анын айрым жоболорунун Келишимге ылайык келерлиги жөнүндө.</w:t>
      </w:r>
    </w:p>
    <w:p w:rsidR="00FC1CC3" w:rsidRPr="004A08A1" w:rsidRDefault="00FC1CC3" w:rsidP="00FC1CC3">
      <w:pPr>
        <w:pStyle w:val="af7"/>
        <w:numPr>
          <w:ilvl w:val="0"/>
          <w:numId w:val="57"/>
        </w:numPr>
        <w:tabs>
          <w:tab w:val="left" w:pos="0"/>
          <w:tab w:val="left" w:pos="851"/>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Башка мүчө мамлекет (башка мүчө мамлекеттер) тарабынан Келишимдин, Бирликтин алкагындагы эл аралык келишимдердин жана (же) Бирлик органдарынын чечимдеринин, ошондой эле көрсөтүлгөн эл аралык келишимдердин жана (же) чечимдердин сакталышы жөнүндө мүчө мамлекеттин арызы боюнча ишти кароонун натыйжалары боюнча Соттун Чоң коллегиясы төмөнкү чечимдердин бирин чыгарат: </w:t>
      </w:r>
    </w:p>
    <w:p w:rsidR="00FC1CC3" w:rsidRPr="004A08A1" w:rsidRDefault="00FC1CC3" w:rsidP="00FC1CC3">
      <w:pPr>
        <w:pStyle w:val="af7"/>
        <w:numPr>
          <w:ilvl w:val="0"/>
          <w:numId w:val="64"/>
        </w:numPr>
        <w:tabs>
          <w:tab w:val="left" w:pos="0"/>
          <w:tab w:val="left" w:pos="851"/>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мүчө мамлекет (мүчө мамлекеттер) тарабынан Келишимдин, Бирликтин алкагындагы эл аралык келишимдердин жана (же) Бирлик органдарынын чечимдеринин, ошондой эле көрсөтүлгөн эл аралык келишимдердин жана (же) чечимдердин айрым жоболорунун сакталышынын фактысын белгилөө жөнүндө;</w:t>
      </w:r>
    </w:p>
    <w:p w:rsidR="00FC1CC3" w:rsidRPr="004A08A1" w:rsidRDefault="00FC1CC3" w:rsidP="00FC1CC3">
      <w:pPr>
        <w:pStyle w:val="af7"/>
        <w:numPr>
          <w:ilvl w:val="0"/>
          <w:numId w:val="64"/>
        </w:numPr>
        <w:tabs>
          <w:tab w:val="left" w:pos="0"/>
          <w:tab w:val="left" w:pos="851"/>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мүчө мамлекет (мүчө мамлекеттер) тарабынан Келишимдин, Бирликтин алкагындагы эл аралык келишимдердин жана (же) Бирлик органдарынын чечимдеринин, ошондой эле көрсөтүлгөн эл аралык келишимдердин жана (же) чечимдердин айрым жоболорунун сакталбагандыгынын фактысын белгилөө жөнүндө.</w:t>
      </w:r>
    </w:p>
    <w:p w:rsidR="00FC1CC3" w:rsidRPr="004A08A1" w:rsidRDefault="00FC1CC3" w:rsidP="00FC1CC3">
      <w:pPr>
        <w:pStyle w:val="af7"/>
        <w:numPr>
          <w:ilvl w:val="0"/>
          <w:numId w:val="57"/>
        </w:numPr>
        <w:tabs>
          <w:tab w:val="left" w:pos="0"/>
          <w:tab w:val="left" w:pos="851"/>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Комиссиянын чечимин же анын айрым жоболорунун Келишимге, Бирликтин алкагындагы эл аралык келишимдерге жана (же) Бирлик органдарынын чечимдерине шайкеш келүүсү жөнүндө мүчө мамлекеттин арызы боюнча ишти кароонун натыйжалары боюнча Соттун Чоң коллегиясы төмөнкү чечимдердин бирин чыгарат:</w:t>
      </w:r>
    </w:p>
    <w:p w:rsidR="00FC1CC3" w:rsidRPr="004A08A1" w:rsidRDefault="00FC1CC3" w:rsidP="00FC1CC3">
      <w:pPr>
        <w:pStyle w:val="af7"/>
        <w:numPr>
          <w:ilvl w:val="0"/>
          <w:numId w:val="65"/>
        </w:numPr>
        <w:tabs>
          <w:tab w:val="left" w:pos="0"/>
          <w:tab w:val="left" w:pos="851"/>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Комиссиянын чечиминин же анын айрым жоболорунун Келишимге, Бирликтин алкагындагы эл аралык келишимдерге жана (же) Бирлик органдарынын чечимдерине ылайык келбегендиги жөнүндө;</w:t>
      </w:r>
    </w:p>
    <w:p w:rsidR="00FC1CC3" w:rsidRPr="004A08A1" w:rsidRDefault="00FC1CC3" w:rsidP="00FC1CC3">
      <w:pPr>
        <w:pStyle w:val="af7"/>
        <w:numPr>
          <w:ilvl w:val="0"/>
          <w:numId w:val="65"/>
        </w:numPr>
        <w:tabs>
          <w:tab w:val="left" w:pos="0"/>
          <w:tab w:val="left" w:pos="851"/>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Комиссиянын чечиминин же анын айрым жоболорунун Келишимге, Бирликтин алкагындагы эл аралык келишимдерге жана (же) Бирлик органдарынын чечимдерине шайкеш келиши жөнүндө.</w:t>
      </w:r>
    </w:p>
    <w:p w:rsidR="00FC1CC3" w:rsidRPr="004A08A1" w:rsidRDefault="00FC1CC3" w:rsidP="00FC1CC3">
      <w:pPr>
        <w:pStyle w:val="af7"/>
        <w:numPr>
          <w:ilvl w:val="0"/>
          <w:numId w:val="57"/>
        </w:numPr>
        <w:tabs>
          <w:tab w:val="left" w:pos="0"/>
          <w:tab w:val="left" w:pos="851"/>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Комиссиянын аракетин (аракетсиздигин) талашуу жөнүндө мүчө мамлекеттин арызы боюнча ишти кароонун натыйжалары боюнча Соттун Чоң коллегиясы төмөнкү чечимдердин бирин чыгарат:</w:t>
      </w:r>
    </w:p>
    <w:p w:rsidR="00FC1CC3" w:rsidRPr="004A08A1" w:rsidRDefault="00FC1CC3" w:rsidP="00FC1CC3">
      <w:pPr>
        <w:pStyle w:val="af7"/>
        <w:numPr>
          <w:ilvl w:val="0"/>
          <w:numId w:val="66"/>
        </w:numPr>
        <w:tabs>
          <w:tab w:val="left" w:pos="0"/>
          <w:tab w:val="left" w:pos="709"/>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талашылып жаткан аракеттин (аракетсиздиктин) Келишимге жана (же) Бирликтин алкагындагы эл аралык келишимдерге шайкеш келбегендигин таануу жөнүндө;</w:t>
      </w:r>
    </w:p>
    <w:p w:rsidR="00FC1CC3" w:rsidRPr="004A08A1" w:rsidRDefault="00FC1CC3" w:rsidP="00FC1CC3">
      <w:pPr>
        <w:pStyle w:val="af7"/>
        <w:numPr>
          <w:ilvl w:val="0"/>
          <w:numId w:val="66"/>
        </w:numPr>
        <w:tabs>
          <w:tab w:val="left" w:pos="0"/>
          <w:tab w:val="left" w:pos="709"/>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талашылып жаткан аракеттин (аракетсиздиктин) Келишимге жана (же) Бирликтин алкагындагы эл аралык келишимдерге шайкеш келүүсүн таануу жөнүндө.</w:t>
      </w:r>
    </w:p>
    <w:p w:rsidR="00FC1CC3" w:rsidRPr="004A08A1" w:rsidRDefault="00FC1CC3" w:rsidP="00FC1CC3">
      <w:pPr>
        <w:pStyle w:val="af7"/>
        <w:numPr>
          <w:ilvl w:val="0"/>
          <w:numId w:val="57"/>
        </w:numPr>
        <w:tabs>
          <w:tab w:val="left" w:pos="0"/>
          <w:tab w:val="left" w:pos="567"/>
          <w:tab w:val="left" w:pos="851"/>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Эгерде мындай чечим же анын айрым жоболору Келишим жана (же) Бирликтин алкагындагы эл аралык келишимдер менен берилген чарба жүргүзүүчү субъекттин укуктарынын жана мыйзамдуу кызыкчылыктарынын бузулушуна алып келсе, ишкердик жана башка экономикалык ишмердик чөйрөсүндөгү чарба жүргүзүүчү субъекттин укуктарын жана мыйзамдуу кызыкчылыктарын түздөн-түз козгогон Комиссиянын чечиминин же анын айрым жоболорунун Комиссиянын чечиминин же анын айрым жоболорунун Келишимге жана (же) Бирликтин алкагындагы эл аралык келишимдерге ылайык келерлиги жөнүндө чарба жүргүзүүчү субъекттин арызы боюнча ишти кароонун натыйжалары боюнча Соттун Коллегиясы төмөнкү чечимдердин бирин чыгарат:</w:t>
      </w:r>
    </w:p>
    <w:p w:rsidR="00FC1CC3" w:rsidRPr="004A08A1" w:rsidRDefault="00FC1CC3" w:rsidP="00FC1CC3">
      <w:pPr>
        <w:pStyle w:val="af7"/>
        <w:numPr>
          <w:ilvl w:val="0"/>
          <w:numId w:val="67"/>
        </w:numPr>
        <w:tabs>
          <w:tab w:val="left" w:pos="0"/>
          <w:tab w:val="left" w:pos="567"/>
          <w:tab w:val="left" w:pos="851"/>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 Комиссиянын чечиминин же анын айрым жоболорунун Келишимге жана (же) Бирликтин алкагындагы эл аралык келишимдерге шайкеш келүүсүн таануу жөнүндө; </w:t>
      </w:r>
    </w:p>
    <w:p w:rsidR="00FC1CC3" w:rsidRPr="004A08A1" w:rsidRDefault="00FC1CC3" w:rsidP="00FC1CC3">
      <w:pPr>
        <w:pStyle w:val="af7"/>
        <w:numPr>
          <w:ilvl w:val="0"/>
          <w:numId w:val="67"/>
        </w:numPr>
        <w:tabs>
          <w:tab w:val="left" w:pos="0"/>
          <w:tab w:val="left" w:pos="567"/>
          <w:tab w:val="left" w:pos="851"/>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 Комиссиянын чечиминин же анын айрым жоболорунун Келишимге жана (же) Бирликтин алкагындагы эл аралык келишимдерге шайкеш келбегендигин таануу жөнүндө.</w:t>
      </w:r>
    </w:p>
    <w:p w:rsidR="00FC1CC3" w:rsidRPr="004A08A1" w:rsidRDefault="00FC1CC3" w:rsidP="00FC1CC3">
      <w:pPr>
        <w:pStyle w:val="af7"/>
        <w:numPr>
          <w:ilvl w:val="0"/>
          <w:numId w:val="57"/>
        </w:numPr>
        <w:tabs>
          <w:tab w:val="left" w:pos="0"/>
          <w:tab w:val="left" w:pos="567"/>
          <w:tab w:val="left" w:pos="851"/>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Комиссиянын аракетин (аракетсиздигин) талашуу жөнүндө чарба жүргүзүүчү субъекттин арызы боюнча ишти кароонун натыйжалары боюнча Соттун Коллегиясы төмөнкү чечимдердин бирин чыгарат: </w:t>
      </w:r>
    </w:p>
    <w:p w:rsidR="00FC1CC3" w:rsidRPr="004A08A1" w:rsidRDefault="00FC1CC3" w:rsidP="00FC1CC3">
      <w:pPr>
        <w:pStyle w:val="af7"/>
        <w:numPr>
          <w:ilvl w:val="0"/>
          <w:numId w:val="68"/>
        </w:numPr>
        <w:tabs>
          <w:tab w:val="left" w:pos="0"/>
          <w:tab w:val="left" w:pos="567"/>
          <w:tab w:val="left" w:pos="851"/>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 Комиссиянын талашылып жаткан аракетин (аракетсиздигин) Келишимге жана (же) Бирликтин алкагындагы эл аралык келишимдерге ылайык келбегендигин жана ишкердик жана башка экономикалык ишмердик чөйрөсүндөгү чарба жүргүзүүчү субъекттин укуктарын жана мыйзамдуу кызыкчылыктарын бузгандыгын таануу жөнүндө;</w:t>
      </w:r>
    </w:p>
    <w:p w:rsidR="00FC1CC3" w:rsidRPr="004A08A1" w:rsidRDefault="00FC1CC3" w:rsidP="00FC1CC3">
      <w:pPr>
        <w:pStyle w:val="af7"/>
        <w:numPr>
          <w:ilvl w:val="0"/>
          <w:numId w:val="68"/>
        </w:numPr>
        <w:tabs>
          <w:tab w:val="left" w:pos="0"/>
          <w:tab w:val="left" w:pos="567"/>
          <w:tab w:val="left" w:pos="851"/>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Комиссиянын талашылып жаткан аракетин (аракетсиздигин) Келишимге жана (же) Бирликтин алкагындагы эл аралык келишимдерге шайкеш келүүсүн жана ишкердик жана башка экономикалык ишмердик чөйрөсүндөгү чарба жүргүзүүчү субъекттин укуктарын жана мыйзамдуу кызыкчылыктарын бузбагандыгын таануу жөнүндө.</w:t>
      </w:r>
    </w:p>
    <w:p w:rsidR="00FC1CC3" w:rsidRPr="004A08A1" w:rsidRDefault="00FC1CC3" w:rsidP="00FC1CC3">
      <w:pPr>
        <w:pStyle w:val="af7"/>
        <w:numPr>
          <w:ilvl w:val="0"/>
          <w:numId w:val="57"/>
        </w:numPr>
        <w:tabs>
          <w:tab w:val="left" w:pos="0"/>
          <w:tab w:val="left" w:pos="567"/>
          <w:tab w:val="left" w:pos="851"/>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Соттун Коллегиясынын чечимине даттануу жөнүндө чарба жүргүзүүчү субъекттин арызы боюнча ишти кароонун натыйжалары боюнча Соттун Апелляциялык палатасы төмөнкү чечимдердин бирин чыгарат: </w:t>
      </w:r>
    </w:p>
    <w:p w:rsidR="00FC1CC3" w:rsidRPr="004A08A1" w:rsidRDefault="00FC1CC3" w:rsidP="00FC1CC3">
      <w:pPr>
        <w:pStyle w:val="af7"/>
        <w:numPr>
          <w:ilvl w:val="0"/>
          <w:numId w:val="69"/>
        </w:numPr>
        <w:tabs>
          <w:tab w:val="left" w:pos="0"/>
          <w:tab w:val="left" w:pos="567"/>
          <w:tab w:val="left" w:pos="851"/>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 Соттун Коллегиясынын чечимин өзгөрүүсүз, ал эми даттануу жөнүндө арызды канааттандырбастан калтыруу жөнүндө;</w:t>
      </w:r>
    </w:p>
    <w:p w:rsidR="00FC1CC3" w:rsidRPr="004A08A1" w:rsidRDefault="00FC1CC3" w:rsidP="00FC1CC3">
      <w:pPr>
        <w:pStyle w:val="af7"/>
        <w:numPr>
          <w:ilvl w:val="0"/>
          <w:numId w:val="69"/>
        </w:numPr>
        <w:tabs>
          <w:tab w:val="left" w:pos="0"/>
          <w:tab w:val="left" w:pos="567"/>
          <w:tab w:val="left" w:pos="851"/>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 Соттун Коллегиясынын чечимин толугу менен же бир бөлүгүн жокко чыгаруу жөнүндө же болбосо аны өзгөртүү, ушул Статуттун 108 жана 109-пункттарына ылайык иш боюнча жаңы чечим чыгаруу тууралуу. </w:t>
      </w:r>
    </w:p>
    <w:p w:rsidR="00FC1CC3" w:rsidRPr="004A08A1" w:rsidRDefault="00FC1CC3" w:rsidP="00FC1CC3">
      <w:pPr>
        <w:pStyle w:val="af7"/>
        <w:numPr>
          <w:ilvl w:val="0"/>
          <w:numId w:val="57"/>
        </w:numPr>
        <w:tabs>
          <w:tab w:val="left" w:pos="0"/>
          <w:tab w:val="left" w:pos="567"/>
          <w:tab w:val="left" w:pos="851"/>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Сот тарабынан Келишимге жана (же) Бирликтин алкагындагы эл аралык келишимдерге ылайык келбейт деп таанылган Комиссиянын чечиминин же анын айрым жоболорунун колдонулушу Соттун тиешелүү чечими күчүнө киргенден кийин Комиссия тарабынан Соттун ал чечими аткарылганга чейин улантыла берет.</w:t>
      </w:r>
    </w:p>
    <w:p w:rsidR="00FC1CC3" w:rsidRPr="004A08A1" w:rsidRDefault="00FC1CC3" w:rsidP="00FC1CC3">
      <w:pPr>
        <w:pStyle w:val="af7"/>
        <w:tabs>
          <w:tab w:val="left" w:pos="0"/>
          <w:tab w:val="left" w:pos="851"/>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Сот тарабынан Келишимге жана (же) Бирликтин алкагындагы эл аралык келишимдерге ылайык келбейт деп таанылган Комиссиянын чечими же анын айрым жоболору, эгерде Соттун чечиминде башка мөөнөт белгиленбесе, акылга сыярлык мөөнөттө, бирок Соттун чечими күчүнө кирген датадан тартып 60 календарлык күндөн ашпаган мөөнөттө Комиссия тарабынан Келишимге жана (же) Бирликтин алкагындагы эл аралык келишимдерге ылайык келтирилет. </w:t>
      </w:r>
    </w:p>
    <w:p w:rsidR="00FC1CC3" w:rsidRPr="004A08A1" w:rsidRDefault="00FC1CC3" w:rsidP="00FC1CC3">
      <w:pPr>
        <w:pStyle w:val="af7"/>
        <w:tabs>
          <w:tab w:val="left" w:pos="0"/>
          <w:tab w:val="left" w:pos="851"/>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Өз чечиминде Сот Келишимдин жана (же) Бирликтин алкагындагы эл аралык келишимдердин жоболорун эске алуу менен Комиссиянын чечимин Келишимге жана (же) Бирликтин алкагындагы эл аралык келишимдерге ылайык келтирүү үчүн башка мөөнөттү белгилеши мүмкүн. </w:t>
      </w:r>
    </w:p>
    <w:p w:rsidR="00FC1CC3" w:rsidRPr="004A08A1" w:rsidRDefault="00FC1CC3" w:rsidP="00FC1CC3">
      <w:pPr>
        <w:pStyle w:val="af7"/>
        <w:numPr>
          <w:ilvl w:val="0"/>
          <w:numId w:val="57"/>
        </w:numPr>
        <w:tabs>
          <w:tab w:val="left" w:pos="0"/>
          <w:tab w:val="left" w:pos="851"/>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Талаштын тарабынын негизделген өтүнүчү болгондо Сот тарабынан Келишимге жана (же) Бирликтин алкагындагы эл аралык келишимдерге ылайык келбегендиги таанылган Комиссиянын чечиминин же анын айрым жоболорунун колдонулушу Соттун мындай чечими күчүнө кирген датадан тартып Соттун чечими боюнча токтотула турушу мүмкүн. </w:t>
      </w:r>
    </w:p>
    <w:p w:rsidR="00FC1CC3" w:rsidRPr="004A08A1" w:rsidRDefault="00FC1CC3" w:rsidP="00FC1CC3">
      <w:pPr>
        <w:pStyle w:val="af7"/>
        <w:numPr>
          <w:ilvl w:val="0"/>
          <w:numId w:val="57"/>
        </w:numPr>
        <w:tabs>
          <w:tab w:val="left" w:pos="0"/>
          <w:tab w:val="left" w:pos="851"/>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Эгерде Соттун чечиминде башка мөөнөт белгиленбесе, Комиссия акылга сыярлык мөөнөттө, бирок Соттун чечими күчүнө кирген датадан тартып 60 календарлык күндөн ашпаган мөөнөттө Сот анда Комиссиянын талашылып жаткан аракети (аракетсиздиги) Келишимге жана (же) Бирликтин алкагындагы эл аралык келишимдерге ылайык келбегендигин жана Комиссиянын мындай аракети (аракетсиздиги) менен чарба жүргүзүүчү субъекттердин Келишим жана (же) Бирликтин алкагындагы эл аралык келишимдер менен каралган укуктары жана мыйзамдуу кызыкчылыктары бузулгандыгын белгиленген күчүнө кирген Соттун чечимин аткарууга милдеттүү.</w:t>
      </w:r>
    </w:p>
    <w:p w:rsidR="00FC1CC3" w:rsidRPr="004A08A1" w:rsidRDefault="00FC1CC3" w:rsidP="00FC1CC3">
      <w:pPr>
        <w:pStyle w:val="af7"/>
        <w:numPr>
          <w:ilvl w:val="0"/>
          <w:numId w:val="57"/>
        </w:numPr>
        <w:tabs>
          <w:tab w:val="left" w:pos="0"/>
          <w:tab w:val="left" w:pos="851"/>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Соттун чечими аткарылбаган учурда мүчө мамлекет анын аткарылышы менен байланышкан зарыл чараларды көрүү максатында Жогорку Евразия экономикалык кеңешине кайрылууга укуктуу. </w:t>
      </w:r>
    </w:p>
    <w:p w:rsidR="00FC1CC3" w:rsidRPr="004A08A1" w:rsidRDefault="00FC1CC3" w:rsidP="00FC1CC3">
      <w:pPr>
        <w:pStyle w:val="af7"/>
        <w:numPr>
          <w:ilvl w:val="0"/>
          <w:numId w:val="57"/>
        </w:numPr>
        <w:tabs>
          <w:tab w:val="left" w:pos="0"/>
          <w:tab w:val="left" w:pos="851"/>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Комиссия тарабынан Соттун чечими аткарылбаган учурда чарба жүргүзүүчү субъект аны аткартуу боюнча чараларды көрүү жөнүндө өтүнүч менен Сотко кайрылууга укуктуу. </w:t>
      </w:r>
    </w:p>
    <w:p w:rsidR="00FC1CC3" w:rsidRPr="004A08A1" w:rsidRDefault="00FC1CC3" w:rsidP="00FC1CC3">
      <w:pPr>
        <w:pStyle w:val="af7"/>
        <w:tabs>
          <w:tab w:val="left" w:pos="0"/>
          <w:tab w:val="left" w:pos="851"/>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Чарба жүргүзүүчү субъекттин өтүнүчү боюнча Сот ал келип түшкөн датадан тартып 15 календарлык күндүн ичинде бул маселе боюнча ал тарабынан чечим кабыл алынышы үчүн Жогорку Евразия экономикалык кеңешине кайрылат. </w:t>
      </w:r>
    </w:p>
    <w:p w:rsidR="00FC1CC3" w:rsidRPr="004A08A1" w:rsidRDefault="00FC1CC3" w:rsidP="00FC1CC3">
      <w:pPr>
        <w:pStyle w:val="af7"/>
        <w:numPr>
          <w:ilvl w:val="0"/>
          <w:numId w:val="57"/>
        </w:numPr>
        <w:tabs>
          <w:tab w:val="left" w:pos="0"/>
          <w:tab w:val="left" w:pos="851"/>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Соттун актылары Соттун расмий бюллетенинде жана Соттун расмий интернет-сайтына жарыяланууга жатат. </w:t>
      </w:r>
    </w:p>
    <w:p w:rsidR="00FC1CC3" w:rsidRPr="004A08A1" w:rsidRDefault="00FC1CC3" w:rsidP="00FC1CC3">
      <w:pPr>
        <w:pStyle w:val="af7"/>
        <w:numPr>
          <w:ilvl w:val="0"/>
          <w:numId w:val="57"/>
        </w:numPr>
        <w:tabs>
          <w:tab w:val="left" w:pos="0"/>
          <w:tab w:val="left" w:pos="851"/>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Соттун чечимине иш боюнча тараптардын негизделген өтүнүчү боюнча Соттун өзү тарабынан гана маңызы жана мазмуну өзгөртүлбөстөн түшүндүрмө берилиши мүмкүн. </w:t>
      </w:r>
    </w:p>
    <w:p w:rsidR="00FC1CC3" w:rsidRPr="004A08A1" w:rsidRDefault="00FC1CC3" w:rsidP="00FC1CC3">
      <w:pPr>
        <w:pStyle w:val="af7"/>
        <w:tabs>
          <w:tab w:val="left" w:pos="0"/>
          <w:tab w:val="left" w:pos="851"/>
          <w:tab w:val="left" w:pos="1134"/>
        </w:tabs>
        <w:spacing w:after="0"/>
        <w:ind w:left="360" w:firstLine="709"/>
        <w:jc w:val="center"/>
        <w:rPr>
          <w:rFonts w:ascii="Times New Roman" w:hAnsi="Times New Roman"/>
          <w:sz w:val="28"/>
          <w:szCs w:val="28"/>
          <w:lang w:val="ky-KG"/>
        </w:rPr>
      </w:pPr>
    </w:p>
    <w:p w:rsidR="00FC1CC3" w:rsidRPr="004A08A1" w:rsidRDefault="00FC1CC3" w:rsidP="00FC1CC3">
      <w:pPr>
        <w:pStyle w:val="af7"/>
        <w:tabs>
          <w:tab w:val="left" w:pos="0"/>
          <w:tab w:val="left" w:pos="851"/>
          <w:tab w:val="left" w:pos="1134"/>
        </w:tabs>
        <w:spacing w:after="0"/>
        <w:ind w:left="0"/>
        <w:jc w:val="center"/>
        <w:rPr>
          <w:rFonts w:ascii="Times New Roman" w:hAnsi="Times New Roman"/>
          <w:sz w:val="28"/>
          <w:szCs w:val="28"/>
          <w:lang w:val="ky-KG"/>
        </w:rPr>
      </w:pPr>
      <w:r w:rsidRPr="004A08A1">
        <w:rPr>
          <w:rFonts w:ascii="Times New Roman" w:hAnsi="Times New Roman"/>
          <w:sz w:val="28"/>
          <w:szCs w:val="28"/>
          <w:lang w:val="ky-KG"/>
        </w:rPr>
        <w:t>VIII ГЛАВА. Корутунду жоболор</w:t>
      </w:r>
    </w:p>
    <w:p w:rsidR="00FC1CC3" w:rsidRPr="004A08A1" w:rsidRDefault="00FC1CC3" w:rsidP="00FC1CC3">
      <w:pPr>
        <w:pStyle w:val="af7"/>
        <w:tabs>
          <w:tab w:val="left" w:pos="0"/>
          <w:tab w:val="left" w:pos="851"/>
          <w:tab w:val="left" w:pos="1134"/>
        </w:tabs>
        <w:spacing w:after="0"/>
        <w:ind w:left="360" w:firstLine="709"/>
        <w:jc w:val="center"/>
        <w:rPr>
          <w:rFonts w:ascii="Times New Roman" w:hAnsi="Times New Roman"/>
          <w:sz w:val="28"/>
          <w:szCs w:val="28"/>
          <w:lang w:val="ky-KG"/>
        </w:rPr>
      </w:pPr>
    </w:p>
    <w:p w:rsidR="00FC1CC3" w:rsidRPr="004A08A1" w:rsidRDefault="00FC1CC3" w:rsidP="00FC1CC3">
      <w:pPr>
        <w:pStyle w:val="af7"/>
        <w:numPr>
          <w:ilvl w:val="0"/>
          <w:numId w:val="57"/>
        </w:numPr>
        <w:tabs>
          <w:tab w:val="left" w:pos="0"/>
          <w:tab w:val="left" w:pos="851"/>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Соттун судьялары, кызмат адамдары, кызматкерлери, ишке катышкан жактар, адистештирилген топтордун эксперттери өздөрү ишти кароонун процессинде алган маалыматты мындай маалымат берген адамдын жазуу жүзүндөгү макулдугу жок ачыкка чыгарбайт жана үчүнчү жактарга бербейт. </w:t>
      </w:r>
    </w:p>
    <w:p w:rsidR="00FC1CC3" w:rsidRPr="004A08A1" w:rsidRDefault="00FC1CC3" w:rsidP="00FC1CC3">
      <w:pPr>
        <w:pStyle w:val="af7"/>
        <w:numPr>
          <w:ilvl w:val="0"/>
          <w:numId w:val="57"/>
        </w:numPr>
        <w:tabs>
          <w:tab w:val="left" w:pos="0"/>
          <w:tab w:val="left" w:pos="851"/>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Жайылтууга чектелген маалыматты пайдалануунун жана коргоонун тартиби Регламент менен аныкталат. </w:t>
      </w:r>
    </w:p>
    <w:p w:rsidR="00FC1CC3" w:rsidRPr="004A08A1" w:rsidRDefault="00FC1CC3" w:rsidP="00FC1CC3">
      <w:pPr>
        <w:pStyle w:val="af7"/>
        <w:numPr>
          <w:ilvl w:val="0"/>
          <w:numId w:val="57"/>
        </w:numPr>
        <w:tabs>
          <w:tab w:val="left" w:pos="0"/>
          <w:tab w:val="left" w:pos="851"/>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Сот өз ишмердиги жөнүндө отчётту Жогорку Евразия экономикалык кеңешине жыл сайын берип турат. </w:t>
      </w:r>
    </w:p>
    <w:p w:rsidR="00FC1CC3" w:rsidRPr="004A08A1" w:rsidRDefault="00FC1CC3" w:rsidP="00FC1CC3">
      <w:pPr>
        <w:pStyle w:val="af7"/>
        <w:tabs>
          <w:tab w:val="left" w:pos="0"/>
          <w:tab w:val="left" w:pos="851"/>
          <w:tab w:val="left" w:pos="1134"/>
        </w:tabs>
        <w:spacing w:after="0"/>
        <w:jc w:val="both"/>
        <w:rPr>
          <w:rFonts w:ascii="Times New Roman" w:hAnsi="Times New Roman"/>
          <w:sz w:val="28"/>
          <w:szCs w:val="28"/>
          <w:lang w:val="ky-KG"/>
        </w:rPr>
      </w:pPr>
    </w:p>
    <w:p w:rsidR="00FC1CC3" w:rsidRPr="004A08A1" w:rsidRDefault="00FC1CC3" w:rsidP="00FC1CC3">
      <w:pPr>
        <w:pStyle w:val="af7"/>
        <w:tabs>
          <w:tab w:val="left" w:pos="0"/>
          <w:tab w:val="left" w:pos="851"/>
          <w:tab w:val="left" w:pos="1134"/>
        </w:tabs>
        <w:spacing w:after="0"/>
        <w:jc w:val="center"/>
        <w:rPr>
          <w:rFonts w:ascii="Times New Roman" w:hAnsi="Times New Roman"/>
          <w:sz w:val="28"/>
          <w:szCs w:val="28"/>
          <w:lang w:val="ky-KG"/>
        </w:rPr>
      </w:pPr>
      <w:r w:rsidRPr="004A08A1">
        <w:rPr>
          <w:rFonts w:ascii="Times New Roman" w:hAnsi="Times New Roman"/>
          <w:sz w:val="28"/>
          <w:szCs w:val="28"/>
          <w:lang w:val="ky-KG"/>
        </w:rPr>
        <w:t>________________</w:t>
      </w:r>
    </w:p>
    <w:p w:rsidR="00FC1CC3" w:rsidRPr="004A08A1" w:rsidRDefault="00FC1CC3" w:rsidP="00FC1CC3">
      <w:pPr>
        <w:spacing w:line="276" w:lineRule="auto"/>
        <w:rPr>
          <w:sz w:val="28"/>
          <w:szCs w:val="28"/>
          <w:lang w:val="ky-KG"/>
        </w:rPr>
      </w:pPr>
    </w:p>
    <w:p w:rsidR="00FC1CC3" w:rsidRPr="004A08A1" w:rsidRDefault="00FC1CC3" w:rsidP="00FC1CC3">
      <w:pPr>
        <w:spacing w:line="276" w:lineRule="auto"/>
        <w:rPr>
          <w:sz w:val="28"/>
          <w:szCs w:val="28"/>
          <w:lang w:val="ky-KG"/>
        </w:rPr>
      </w:pPr>
    </w:p>
    <w:p w:rsidR="00FC1CC3" w:rsidRPr="004A08A1" w:rsidRDefault="00FC1CC3" w:rsidP="00FC1CC3">
      <w:pPr>
        <w:spacing w:line="276" w:lineRule="auto"/>
        <w:rPr>
          <w:sz w:val="28"/>
          <w:szCs w:val="28"/>
          <w:lang w:val="ky-KG"/>
        </w:rPr>
      </w:pPr>
    </w:p>
    <w:p w:rsidR="00040BE0" w:rsidRDefault="00040BE0" w:rsidP="00FC1CC3">
      <w:pPr>
        <w:pStyle w:val="1"/>
        <w:keepNext w:val="0"/>
        <w:keepLines w:val="0"/>
        <w:spacing w:before="0" w:line="276" w:lineRule="auto"/>
        <w:ind w:left="5528" w:firstLine="567"/>
        <w:rPr>
          <w:rFonts w:ascii="Times New Roman" w:hAnsi="Times New Roman"/>
          <w:b w:val="0"/>
          <w:color w:val="auto"/>
          <w:lang w:val="ky-KG"/>
        </w:rPr>
        <w:sectPr w:rsidR="00040BE0" w:rsidSect="004C10C2">
          <w:pgSz w:w="11906" w:h="16838"/>
          <w:pgMar w:top="1134" w:right="850" w:bottom="1134" w:left="1701" w:header="708" w:footer="708" w:gutter="0"/>
          <w:pgNumType w:start="1"/>
          <w:cols w:space="708"/>
          <w:titlePg/>
          <w:docGrid w:linePitch="360"/>
        </w:sectPr>
      </w:pPr>
    </w:p>
    <w:p w:rsidR="00FC1CC3" w:rsidRPr="004A08A1" w:rsidRDefault="00FC1CC3" w:rsidP="00040BE0">
      <w:pPr>
        <w:ind w:left="5954" w:hanging="425"/>
        <w:jc w:val="right"/>
        <w:rPr>
          <w:sz w:val="28"/>
          <w:szCs w:val="28"/>
          <w:lang w:val="ky-KG"/>
        </w:rPr>
      </w:pPr>
      <w:r w:rsidRPr="004A08A1">
        <w:rPr>
          <w:sz w:val="28"/>
          <w:szCs w:val="28"/>
          <w:lang w:val="ky-KG"/>
        </w:rPr>
        <w:t xml:space="preserve">№ 3 ТИРКЕМЕ </w:t>
      </w:r>
    </w:p>
    <w:p w:rsidR="00FC1CC3" w:rsidRPr="004A08A1" w:rsidRDefault="00FC1CC3" w:rsidP="00040BE0">
      <w:pPr>
        <w:ind w:left="5954" w:hanging="425"/>
        <w:jc w:val="right"/>
        <w:rPr>
          <w:sz w:val="28"/>
          <w:szCs w:val="28"/>
          <w:lang w:val="ky-KG"/>
        </w:rPr>
      </w:pPr>
    </w:p>
    <w:p w:rsidR="00FC1CC3" w:rsidRPr="004A08A1" w:rsidRDefault="00FC1CC3" w:rsidP="00040BE0">
      <w:pPr>
        <w:ind w:left="5954" w:hanging="425"/>
        <w:jc w:val="right"/>
        <w:rPr>
          <w:sz w:val="28"/>
          <w:szCs w:val="28"/>
          <w:lang w:val="ky-KG"/>
        </w:rPr>
      </w:pPr>
      <w:r w:rsidRPr="004A08A1">
        <w:rPr>
          <w:sz w:val="28"/>
          <w:szCs w:val="28"/>
          <w:lang w:val="ky-KG"/>
        </w:rPr>
        <w:t>Евразия экономикалык бирлиги жөнүндө келишимине</w:t>
      </w:r>
    </w:p>
    <w:p w:rsidR="00FC1CC3" w:rsidRPr="004A08A1" w:rsidRDefault="00FC1CC3" w:rsidP="00040BE0">
      <w:pPr>
        <w:pStyle w:val="1"/>
        <w:keepNext w:val="0"/>
        <w:keepLines w:val="0"/>
        <w:spacing w:before="0"/>
        <w:ind w:left="5528" w:firstLine="567"/>
        <w:rPr>
          <w:rFonts w:ascii="Times New Roman" w:hAnsi="Times New Roman"/>
          <w:b w:val="0"/>
          <w:color w:val="auto"/>
          <w:lang w:val="ky-KG"/>
        </w:rPr>
      </w:pPr>
    </w:p>
    <w:p w:rsidR="00FC1CC3" w:rsidRPr="004A08A1" w:rsidRDefault="00FC1CC3" w:rsidP="00040BE0">
      <w:pPr>
        <w:jc w:val="center"/>
        <w:rPr>
          <w:b/>
          <w:sz w:val="28"/>
          <w:szCs w:val="28"/>
          <w:lang w:val="ky-KG"/>
        </w:rPr>
      </w:pPr>
      <w:r w:rsidRPr="004A08A1">
        <w:rPr>
          <w:b/>
          <w:sz w:val="28"/>
          <w:szCs w:val="28"/>
          <w:lang w:val="ky-KG"/>
        </w:rPr>
        <w:t xml:space="preserve">Евразия экономикалык бирлигинин алкагындагы </w:t>
      </w:r>
    </w:p>
    <w:p w:rsidR="00FC1CC3" w:rsidRPr="004A08A1" w:rsidRDefault="00FC1CC3" w:rsidP="00040BE0">
      <w:pPr>
        <w:jc w:val="center"/>
        <w:rPr>
          <w:b/>
          <w:sz w:val="28"/>
          <w:szCs w:val="28"/>
          <w:lang w:val="ky-KG"/>
        </w:rPr>
      </w:pPr>
      <w:r w:rsidRPr="004A08A1">
        <w:rPr>
          <w:b/>
          <w:sz w:val="28"/>
          <w:szCs w:val="28"/>
          <w:lang w:val="ky-KG"/>
        </w:rPr>
        <w:t xml:space="preserve">маалыматтык-коммуникациялык технологиялар жана </w:t>
      </w:r>
    </w:p>
    <w:p w:rsidR="00FC1CC3" w:rsidRPr="004A08A1" w:rsidRDefault="00FC1CC3" w:rsidP="00040BE0">
      <w:pPr>
        <w:jc w:val="center"/>
        <w:rPr>
          <w:b/>
          <w:sz w:val="28"/>
          <w:szCs w:val="28"/>
          <w:lang w:val="ky-KG"/>
        </w:rPr>
      </w:pPr>
      <w:r w:rsidRPr="004A08A1">
        <w:rPr>
          <w:b/>
          <w:sz w:val="28"/>
          <w:szCs w:val="28"/>
          <w:lang w:val="ky-KG"/>
        </w:rPr>
        <w:t xml:space="preserve">маалыматтык өз ара аракеттенүү жөнүндө </w:t>
      </w:r>
    </w:p>
    <w:p w:rsidR="00FC1CC3" w:rsidRPr="004A08A1" w:rsidRDefault="00FC1CC3" w:rsidP="00040BE0">
      <w:pPr>
        <w:jc w:val="center"/>
        <w:rPr>
          <w:b/>
          <w:sz w:val="28"/>
          <w:szCs w:val="28"/>
          <w:lang w:val="ky-KG"/>
        </w:rPr>
      </w:pPr>
      <w:r w:rsidRPr="004A08A1">
        <w:rPr>
          <w:b/>
          <w:sz w:val="28"/>
          <w:szCs w:val="28"/>
          <w:lang w:val="ky-KG"/>
        </w:rPr>
        <w:t xml:space="preserve">ПРОТОКОЛ </w:t>
      </w:r>
    </w:p>
    <w:p w:rsidR="00FC1CC3" w:rsidRPr="004A08A1" w:rsidRDefault="00FC1CC3" w:rsidP="00FC1CC3">
      <w:pPr>
        <w:spacing w:line="276" w:lineRule="auto"/>
        <w:jc w:val="center"/>
        <w:rPr>
          <w:b/>
          <w:sz w:val="28"/>
          <w:szCs w:val="28"/>
          <w:lang w:val="ky-KG"/>
        </w:rPr>
      </w:pPr>
    </w:p>
    <w:p w:rsidR="00FC1CC3" w:rsidRPr="004A08A1" w:rsidRDefault="00FC1CC3" w:rsidP="00FC1CC3">
      <w:pPr>
        <w:pStyle w:val="af7"/>
        <w:numPr>
          <w:ilvl w:val="0"/>
          <w:numId w:val="70"/>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Ушул Протокол Евразия экономикалык бирлиги жөнүндө келишимдин (мындан ары- Келишим) 23-беренесине ылайык маалыматтык өз ара аракеттенүүнүн негиз болуучу принциптерин аныктоо жана аны Бирликтин алкагында жүзөгө ашырууну координациялоо, ошондой эле интеграцияланган маалыматтык тутумду түзүүнүн жана өнүктүрүүнүн тартибин аныктоо максаттарында иштелип чыккан. </w:t>
      </w:r>
    </w:p>
    <w:p w:rsidR="00FC1CC3" w:rsidRPr="004A08A1" w:rsidRDefault="00FC1CC3" w:rsidP="00FC1CC3">
      <w:pPr>
        <w:pStyle w:val="af7"/>
        <w:numPr>
          <w:ilvl w:val="0"/>
          <w:numId w:val="70"/>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Ушул Протоколдо пайдаланылуучу түшүнүктөр төмөнкүнү билдирет:</w:t>
      </w:r>
    </w:p>
    <w:p w:rsidR="00FC1CC3" w:rsidRPr="004A08A1" w:rsidRDefault="00FC1CC3" w:rsidP="00FC1CC3">
      <w:pPr>
        <w:pStyle w:val="af7"/>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«электрондук документтин кагаз көчүрмөсү» – мүчө мамлекеттердин мыйзамдары менен белгиленген тартипте ырасталган электрондук документтин кагаз түрүндөгү көчүрмөсү;</w:t>
      </w:r>
    </w:p>
    <w:p w:rsidR="00FC1CC3" w:rsidRPr="004A08A1" w:rsidRDefault="00FC1CC3" w:rsidP="00FC1CC3">
      <w:pPr>
        <w:pStyle w:val="af7"/>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«ишеним берилген үчүнчү жак» – мүчө мамлекеттердин мыйзамдарына ылайык, электрондук документке кол койгон адамга карата убакыттын белгиленген учурунда, электрондук документтердеги электрондук санариптик кол тамгасын (электрондук кол тамга) текшерүү боюнча ишти жүзөгө ашыруу укугу берилген уюм;</w:t>
      </w:r>
    </w:p>
    <w:p w:rsidR="00FC1CC3" w:rsidRPr="004A08A1" w:rsidRDefault="00FC1CC3" w:rsidP="00FC1CC3">
      <w:pPr>
        <w:pStyle w:val="af7"/>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«мүчө мамлекеттин улуттук сегментинин буюртмачысы» – мүчө мамлекеттин мыйзамдарына ылайык аныкталуучу мүчө мамлекеттин улуттук сегментин түзүү, өнүктүрүү жана эксплуатациялоо боюнча буюртмачынын жана иштерди уюштуруучунун милдетин аткарган мүчө мамлекеттин мамлекеттик органы;</w:t>
      </w:r>
    </w:p>
    <w:p w:rsidR="00FC1CC3" w:rsidRPr="004A08A1" w:rsidRDefault="00FC1CC3" w:rsidP="00FC1CC3">
      <w:pPr>
        <w:pStyle w:val="af7"/>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«маалыматты коргоо» – маалыматтык өз ара аракеттенүү субъекттери үчүн кабыл алынбоочу тобокелдиктерди болтурбоо же азайтуу максатында маалыматтын жана аны иштеп чыгуу каражаттарынын купуялыгын, бүтүндүгүн жана жеткиликтүүлүгүн аныктоо, ага жетишүү жана аны колдоо боюнча укуктук, уюштуруучулук жана техникалык чаралардын комплексин кабыл алуу жана ишке ашыруу; </w:t>
      </w:r>
    </w:p>
    <w:p w:rsidR="00FC1CC3" w:rsidRPr="004A08A1" w:rsidRDefault="00FC1CC3" w:rsidP="00FC1CC3">
      <w:pPr>
        <w:pStyle w:val="af7"/>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«Бирликтин интеграцияланган маалыматтык тутуму» – мүчө мамлекеттердин улуттук сегменттери жана Комиссиянын интеграциялык сегменти менен бириктирилген аймактык бөлүштүрүлгөн мамлекеттик маалыматтык ресурстардын жана ыйгарым укуктуу органдардын маалыматтык тутумунун, Комиссиянын маалыматтык ресурстарынын жана маалыматтык тутумдарынын уюштуруучулук жыйындысы; </w:t>
      </w:r>
    </w:p>
    <w:p w:rsidR="00FC1CC3" w:rsidRPr="004A08A1" w:rsidRDefault="00FC1CC3" w:rsidP="00FC1CC3">
      <w:pPr>
        <w:pStyle w:val="af7"/>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«маалыматтык тутум» – маалыматтык ресурстарды иштеп чыгууну камсыз кылуучу маалыматтык технологиялардын жана техникалык каражаттардын жыйындысы; </w:t>
      </w:r>
    </w:p>
    <w:p w:rsidR="00FC1CC3" w:rsidRPr="004A08A1" w:rsidRDefault="00FC1CC3" w:rsidP="00FC1CC3">
      <w:pPr>
        <w:pStyle w:val="af7"/>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«маалыматтык-коммуникациялык технологиялар» – маалыматтык технологияларды жана телекоммуникациялык процесстерди ишке ашыруу ыкмаларынын жана каражаттарынын жыйындысы; </w:t>
      </w:r>
    </w:p>
    <w:p w:rsidR="00FC1CC3" w:rsidRPr="004A08A1" w:rsidRDefault="00FC1CC3" w:rsidP="00FC1CC3">
      <w:pPr>
        <w:pStyle w:val="af7"/>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«маалыматтык технологиялар» – маалыматты издөөнүн, чогултуунун, топтоонун, тутумдаштыруунун, сактоонун, тактоонун, иштеп чыгуунун, берүүнүн, жайылтуунун жана алып салуунун (жок кылуунун) процесстери, ыкмалары, ошондой эле мындай процесстерди жана ыкмаларды жүзөгө ашыруу ыктары; </w:t>
      </w:r>
    </w:p>
    <w:p w:rsidR="00FC1CC3" w:rsidRPr="004A08A1" w:rsidRDefault="00FC1CC3" w:rsidP="00FC1CC3">
      <w:pPr>
        <w:pStyle w:val="af7"/>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«маалыматтык ресурс» – маалыматтык тутумдарда камтылган документтештирилген маалыматтын (маалыматтар базалары, маалыматтын башка массивдери) тартипке келтирилген жыйындысы; </w:t>
      </w:r>
    </w:p>
    <w:p w:rsidR="00FC1CC3" w:rsidRPr="004A08A1" w:rsidRDefault="00FC1CC3" w:rsidP="00FC1CC3">
      <w:pPr>
        <w:pStyle w:val="af7"/>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«классификатор» – классификациялоо объекттеринин аталыштарынын тутумдаштырылган, түзүмдөштүрүлгөн жана код берилген тизмеги;</w:t>
      </w:r>
    </w:p>
    <w:p w:rsidR="00FC1CC3" w:rsidRPr="004A08A1" w:rsidRDefault="00FC1CC3" w:rsidP="00FC1CC3">
      <w:pPr>
        <w:pStyle w:val="af7"/>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«мүчө мамлекеттин улуттук сегменти», «Комиссиянын интеграцияланган сегменти» – ыйгарым укуктуу органдардын маалыматтык тутумдарынын жана Комиссиянын маалыматтык тутумдарынын Бирликтин интеграцияланган маалыматтык тутумунун алкагында маалыматтык өз ара аракеттенүүсүн камсыз кылуучу маалыматтык тутумдар; </w:t>
      </w:r>
    </w:p>
    <w:p w:rsidR="00FC1CC3" w:rsidRPr="004A08A1" w:rsidRDefault="00FC1CC3" w:rsidP="00FC1CC3">
      <w:pPr>
        <w:pStyle w:val="af7"/>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«ченемдик-маалымдама маалымат» – маалыматтык маалымдамалардын жана классификаторлордун жыйындысы, алар ыйгарым укуктуу органдардын ортосунда маалымат алмашууну жүзөгө ашырууда пайдаланылат; </w:t>
      </w:r>
    </w:p>
    <w:p w:rsidR="00FC1CC3" w:rsidRPr="004A08A1" w:rsidRDefault="00FC1CC3" w:rsidP="00FC1CC3">
      <w:pPr>
        <w:pStyle w:val="af7"/>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«электрондук түрдөгү маалыматты документтештирүүнүн жалпы инфратүзүмү» – Бирликтин алкагында пайдаланылуучу электрондук документтерге юридикалык күч берүү максаттарында ишке ашырылуучу маалыматтык-технологиялык жана уюштуруучулук-укуктук иш-чаралардын, эрежелердин жана чечимдердин жыйындысы;</w:t>
      </w:r>
    </w:p>
    <w:p w:rsidR="00FC1CC3" w:rsidRPr="004A08A1" w:rsidRDefault="00FC1CC3" w:rsidP="00FC1CC3">
      <w:pPr>
        <w:pStyle w:val="af7"/>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«жалпы маалыматтык ресурс» – Комиссиянын борборлоштуруп жүргүзүү жолу менен же болбосо мүчө мамлекеттердин маалыматтык өз ара аракеттенүүсүнүн негизинде түзүлүүчү маалыматтык ресурсу;</w:t>
      </w:r>
    </w:p>
    <w:p w:rsidR="00FC1CC3" w:rsidRPr="004A08A1" w:rsidRDefault="00FC1CC3" w:rsidP="00FC1CC3">
      <w:pPr>
        <w:pStyle w:val="af7"/>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«Бирликтин алкагындагы жалпы процесс» – Бирликтин укугун түзүүчү эл аралык келишимдер менен актылар жана мүчө мамлекеттердин мыйзамдары менен регламенттелген (белгиленген) операциялар жана жол-жоболор, алар мүчө мамлекеттердин биринин аймагынан башталып, ал эми башка мүчө мамлекеттин аймагында аяктайт (өзгөрөт);</w:t>
      </w:r>
    </w:p>
    <w:p w:rsidR="00FC1CC3" w:rsidRPr="004A08A1" w:rsidRDefault="00FC1CC3" w:rsidP="00FC1CC3">
      <w:pPr>
        <w:pStyle w:val="af7"/>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«маалымдама» – өз мазмуну же маалыматтын маңызы боюнча бир түрдүү маалыматтын тутумдаштырылган, түзүмдөштүрүлгөн жана код берилген тизмеги;</w:t>
      </w:r>
    </w:p>
    <w:p w:rsidR="00FC1CC3" w:rsidRPr="004A08A1" w:rsidRDefault="00FC1CC3" w:rsidP="00FC1CC3">
      <w:pPr>
        <w:pStyle w:val="af7"/>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«электрондук өз ара аракеттенүү субъекттери» – электрондук документтерди, ошондой эле электрондук түрдөгү маалыматты түзүүнүн, жөнөтүүнүн, жиберүүнүн, алуунун, сактоонун жана пайдалануунун процессинде келип чыгуучу мамилелердин алкагында өз ара аракеттенүүчү мамлекеттик органдар, жеке же юридикалык жактар;</w:t>
      </w:r>
    </w:p>
    <w:p w:rsidR="00FC1CC3" w:rsidRPr="004A08A1" w:rsidRDefault="00FC1CC3" w:rsidP="00FC1CC3">
      <w:pPr>
        <w:pStyle w:val="af7"/>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«ишенимдин чек ара аралык мейкиндиги» – ыйгарым укуктуу органдардын ортосунда маалыматтарды жана электрондук документтерди мамлекеттер аралык алмашууда ишенимди камсыз кылуу максатында мүчө мамлекеттер макулдашкан укуктук, уюштуруучулук жана техникалык шарттардын жыйындысы; </w:t>
      </w:r>
    </w:p>
    <w:p w:rsidR="00FC1CC3" w:rsidRPr="004A08A1" w:rsidRDefault="00FC1CC3" w:rsidP="00FC1CC3">
      <w:pPr>
        <w:pStyle w:val="af7"/>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«маалыматты классификациялоонун жана ага код берүүнүн бир түргө келтирилген тутуму» – маалымдамалардын, ченемдик-маалымдама маалыматтын классификаторлорунун, ошондой эле аларды иштеп чыгуунун, жүргүзүүнүн жана колдонуунун тартибинин жана методологиясынын жыйындысы;</w:t>
      </w:r>
    </w:p>
    <w:p w:rsidR="00FC1CC3" w:rsidRPr="004A08A1" w:rsidRDefault="00FC1CC3" w:rsidP="00FC1CC3">
      <w:pPr>
        <w:pStyle w:val="af7"/>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«ыйгарым укуктуу орган» – мүчө мамлекеттин айрым чөйрөлөрдө мамлекеттик саясатты ишке ашыруу боюнча ыйгарым укуктар берилген мамлекеттик органы же ал аныктаган уюм;</w:t>
      </w:r>
    </w:p>
    <w:p w:rsidR="00FC1CC3" w:rsidRPr="004A08A1" w:rsidRDefault="00FC1CC3" w:rsidP="00FC1CC3">
      <w:pPr>
        <w:pStyle w:val="af7"/>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«эсепке алуу тутуму» – электрондук өз ара аракеттенүү субъекттеринин укук белгилөөчү документтеринен маалымат камтыган жана аны пайдаланганда юридикалык маанилүү электрондук документтер түзүлгөн же берилген маалыматтык тутум; </w:t>
      </w:r>
    </w:p>
    <w:p w:rsidR="00FC1CC3" w:rsidRPr="004A08A1" w:rsidRDefault="00FC1CC3" w:rsidP="00FC1CC3">
      <w:pPr>
        <w:pStyle w:val="af7"/>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«өз ара аракеттенүүнүн электрондук формасы» – маалыматтык-коммуникациялык технологияларды колдонууга негизделген маалыматтык өз ара аракеттенүү ыкмасы; </w:t>
      </w:r>
    </w:p>
    <w:p w:rsidR="00FC1CC3" w:rsidRPr="004A08A1" w:rsidRDefault="00FC1CC3" w:rsidP="00FC1CC3">
      <w:pPr>
        <w:pStyle w:val="af7"/>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«документтин электрондук түрү» – электрондук эсептегич машиналарды пайдалануу менен адамдын кабылдоосу үчүн жана форматка жана түзүмгө карата белгиленген талаптарды сактоо менен маалыматтык-коммуникациялык технологияларды пайдаланып, берүү жана иштеп чыгуу үчүн жарактуу түрдө берилген маалымат, маалымат тобу, дайындар;</w:t>
      </w:r>
    </w:p>
    <w:p w:rsidR="00FC1CC3" w:rsidRPr="004A08A1" w:rsidRDefault="00FC1CC3" w:rsidP="00FC1CC3">
      <w:pPr>
        <w:pStyle w:val="af7"/>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«электрондук документ» – электрондук санариптик кол тамгасы (электрондук кол тамгасы) менен ырасталган жана маалыматты электрондук түрдө документтештирүүнүн жалпы инфратүзүмүнүн талаптарына жооп берген электрондук түрдөгү документ;</w:t>
      </w:r>
    </w:p>
    <w:p w:rsidR="00FC1CC3" w:rsidRPr="004A08A1" w:rsidRDefault="00FC1CC3" w:rsidP="00FC1CC3">
      <w:pPr>
        <w:pStyle w:val="af7"/>
        <w:numPr>
          <w:ilvl w:val="0"/>
          <w:numId w:val="70"/>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Тышкы жана өз ара сооданын интеграцияланган маалыматтык тутумунун милдет аткаруучу мүмкүнчүлүктөрүн кеңейтүүнүн негизинде Бирликтин интеграцияланган маалыматтык тутумун (мындан ары – интеграцияланган тутум) түзүү, анын иштөөсүн жана өнүгүүсүн камсыз кылуу боюнча иштер жүргүзүлүп, ал төмөнкү маселелер боюнча маалыматтык колдоону камсыз кылат: </w:t>
      </w:r>
    </w:p>
    <w:p w:rsidR="00FC1CC3" w:rsidRPr="004A08A1" w:rsidRDefault="00FC1CC3" w:rsidP="00FC1CC3">
      <w:pPr>
        <w:pStyle w:val="af7"/>
        <w:numPr>
          <w:ilvl w:val="0"/>
          <w:numId w:val="71"/>
        </w:numPr>
        <w:tabs>
          <w:tab w:val="left" w:pos="1134"/>
        </w:tabs>
        <w:spacing w:after="0"/>
        <w:ind w:hanging="11"/>
        <w:jc w:val="both"/>
        <w:rPr>
          <w:rFonts w:ascii="Times New Roman" w:hAnsi="Times New Roman"/>
          <w:sz w:val="28"/>
          <w:szCs w:val="28"/>
          <w:lang w:val="ky-KG"/>
        </w:rPr>
      </w:pPr>
      <w:r w:rsidRPr="004A08A1">
        <w:rPr>
          <w:rFonts w:ascii="Times New Roman" w:hAnsi="Times New Roman"/>
          <w:sz w:val="28"/>
          <w:szCs w:val="28"/>
          <w:lang w:val="ky-KG"/>
        </w:rPr>
        <w:t>бажы-тарифтик жана тарифтик эмес жөнгө салуу;</w:t>
      </w:r>
    </w:p>
    <w:p w:rsidR="00FC1CC3" w:rsidRPr="004A08A1" w:rsidRDefault="00FC1CC3" w:rsidP="00FC1CC3">
      <w:pPr>
        <w:pStyle w:val="af7"/>
        <w:numPr>
          <w:ilvl w:val="0"/>
          <w:numId w:val="71"/>
        </w:numPr>
        <w:tabs>
          <w:tab w:val="left" w:pos="1134"/>
        </w:tabs>
        <w:spacing w:after="0"/>
        <w:ind w:hanging="11"/>
        <w:jc w:val="both"/>
        <w:rPr>
          <w:rFonts w:ascii="Times New Roman" w:hAnsi="Times New Roman"/>
          <w:sz w:val="28"/>
          <w:szCs w:val="28"/>
          <w:lang w:val="ky-KG"/>
        </w:rPr>
      </w:pPr>
      <w:r w:rsidRPr="004A08A1">
        <w:rPr>
          <w:rFonts w:ascii="Times New Roman" w:hAnsi="Times New Roman"/>
          <w:sz w:val="28"/>
          <w:szCs w:val="28"/>
          <w:lang w:val="ky-KG"/>
        </w:rPr>
        <w:t>бажылык жөнгө салуу;</w:t>
      </w:r>
    </w:p>
    <w:p w:rsidR="00FC1CC3" w:rsidRPr="004A08A1" w:rsidRDefault="00FC1CC3" w:rsidP="00FC1CC3">
      <w:pPr>
        <w:pStyle w:val="af7"/>
        <w:numPr>
          <w:ilvl w:val="0"/>
          <w:numId w:val="71"/>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техникалык жөнгө салуу, санитардык, ветеринардык-санитардык жана карантиндик фитосанитардык чаралар;</w:t>
      </w:r>
    </w:p>
    <w:p w:rsidR="00FC1CC3" w:rsidRPr="004A08A1" w:rsidRDefault="00FC1CC3" w:rsidP="00FC1CC3">
      <w:pPr>
        <w:pStyle w:val="af7"/>
        <w:numPr>
          <w:ilvl w:val="0"/>
          <w:numId w:val="71"/>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алып келүү бажы алымдарын эсепке киргизүү жана бөлүштүрүү; </w:t>
      </w:r>
    </w:p>
    <w:p w:rsidR="00FC1CC3" w:rsidRPr="004A08A1" w:rsidRDefault="00FC1CC3" w:rsidP="00FC1CC3">
      <w:pPr>
        <w:pStyle w:val="af7"/>
        <w:numPr>
          <w:ilvl w:val="0"/>
          <w:numId w:val="71"/>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демпингге каршы жана компенсациялык алымдарды эсепке киргизүү жана бөлүштүрүү;</w:t>
      </w:r>
    </w:p>
    <w:p w:rsidR="00FC1CC3" w:rsidRPr="004A08A1" w:rsidRDefault="00FC1CC3" w:rsidP="00FC1CC3">
      <w:pPr>
        <w:pStyle w:val="af7"/>
        <w:numPr>
          <w:ilvl w:val="0"/>
          <w:numId w:val="71"/>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статистика; </w:t>
      </w:r>
    </w:p>
    <w:p w:rsidR="00FC1CC3" w:rsidRPr="004A08A1" w:rsidRDefault="00FC1CC3" w:rsidP="00FC1CC3">
      <w:pPr>
        <w:pStyle w:val="af7"/>
        <w:numPr>
          <w:ilvl w:val="0"/>
          <w:numId w:val="71"/>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атаандаштык саясат; </w:t>
      </w:r>
    </w:p>
    <w:p w:rsidR="00FC1CC3" w:rsidRPr="004A08A1" w:rsidRDefault="00FC1CC3" w:rsidP="00FC1CC3">
      <w:pPr>
        <w:pStyle w:val="af7"/>
        <w:numPr>
          <w:ilvl w:val="0"/>
          <w:numId w:val="71"/>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энергетика саясаты; </w:t>
      </w:r>
    </w:p>
    <w:p w:rsidR="00FC1CC3" w:rsidRPr="004A08A1" w:rsidRDefault="00FC1CC3" w:rsidP="00FC1CC3">
      <w:pPr>
        <w:pStyle w:val="af7"/>
        <w:numPr>
          <w:ilvl w:val="0"/>
          <w:numId w:val="71"/>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валюта саясаты; </w:t>
      </w:r>
    </w:p>
    <w:p w:rsidR="00FC1CC3" w:rsidRPr="004A08A1" w:rsidRDefault="00FC1CC3" w:rsidP="00FC1CC3">
      <w:pPr>
        <w:pStyle w:val="af7"/>
        <w:numPr>
          <w:ilvl w:val="0"/>
          <w:numId w:val="71"/>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интеллектуалдык менчик;</w:t>
      </w:r>
    </w:p>
    <w:p w:rsidR="00FC1CC3" w:rsidRPr="004A08A1" w:rsidRDefault="00FC1CC3" w:rsidP="00FC1CC3">
      <w:pPr>
        <w:pStyle w:val="af7"/>
        <w:numPr>
          <w:ilvl w:val="0"/>
          <w:numId w:val="71"/>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каржы рыногу (банк чөйрөсү, камсыздандыруу чөйрөсү, валюта рыногу, баалуу кагаздар рыногу);</w:t>
      </w:r>
    </w:p>
    <w:p w:rsidR="00FC1CC3" w:rsidRPr="004A08A1" w:rsidRDefault="00FC1CC3" w:rsidP="00FC1CC3">
      <w:pPr>
        <w:pStyle w:val="af7"/>
        <w:numPr>
          <w:ilvl w:val="0"/>
          <w:numId w:val="71"/>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Бирлик органдарынын ишмердигин камсыз кылуу; </w:t>
      </w:r>
    </w:p>
    <w:p w:rsidR="00FC1CC3" w:rsidRPr="004A08A1" w:rsidRDefault="00FC1CC3" w:rsidP="00FC1CC3">
      <w:pPr>
        <w:pStyle w:val="af7"/>
        <w:numPr>
          <w:ilvl w:val="0"/>
          <w:numId w:val="71"/>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макроэкономикалык саясат; </w:t>
      </w:r>
    </w:p>
    <w:p w:rsidR="00FC1CC3" w:rsidRPr="004A08A1" w:rsidRDefault="00FC1CC3" w:rsidP="00FC1CC3">
      <w:pPr>
        <w:pStyle w:val="af7"/>
        <w:numPr>
          <w:ilvl w:val="0"/>
          <w:numId w:val="71"/>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өнөр жай жана агроөнөр жай саясаты; </w:t>
      </w:r>
    </w:p>
    <w:p w:rsidR="00FC1CC3" w:rsidRPr="004A08A1" w:rsidRDefault="00FC1CC3" w:rsidP="00FC1CC3">
      <w:pPr>
        <w:pStyle w:val="af7"/>
        <w:numPr>
          <w:ilvl w:val="0"/>
          <w:numId w:val="71"/>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дары каражаттарын жана медицина буюмдарын жүгүртүү; </w:t>
      </w:r>
    </w:p>
    <w:p w:rsidR="00FC1CC3" w:rsidRPr="004A08A1" w:rsidRDefault="00FC1CC3" w:rsidP="00FC1CC3">
      <w:pPr>
        <w:pStyle w:val="af7"/>
        <w:numPr>
          <w:ilvl w:val="0"/>
          <w:numId w:val="71"/>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Бирликтин ыйгарым укуктарынын чектериндеги башка маселелер (анын өнүгүшүнүн мерчеми боюнча интеграцияланган тутумдун камтуу жаатына киргизилүүчү).</w:t>
      </w:r>
    </w:p>
    <w:p w:rsidR="00FC1CC3" w:rsidRPr="004A08A1" w:rsidRDefault="00FC1CC3" w:rsidP="00FC1CC3">
      <w:pPr>
        <w:pStyle w:val="af7"/>
        <w:numPr>
          <w:ilvl w:val="0"/>
          <w:numId w:val="70"/>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Интеграцияланган тутумду калыптандыруунун негизги милдеттери болуп төмөнкүлөр саналат:</w:t>
      </w:r>
    </w:p>
    <w:p w:rsidR="00FC1CC3" w:rsidRPr="004A08A1" w:rsidRDefault="00FC1CC3" w:rsidP="00FC1CC3">
      <w:pPr>
        <w:pStyle w:val="af7"/>
        <w:numPr>
          <w:ilvl w:val="0"/>
          <w:numId w:val="72"/>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Классификациялоонун жана код берүүнүн бир түргө келтирилген тутумунун негизинде Бирликтин ченемдик-маалымдама маалыматынын бирдиктүү тутумун түзүү жана жүргүзүү;</w:t>
      </w:r>
    </w:p>
    <w:p w:rsidR="00FC1CC3" w:rsidRPr="004A08A1" w:rsidRDefault="00FC1CC3" w:rsidP="00FC1CC3">
      <w:pPr>
        <w:pStyle w:val="af7"/>
        <w:numPr>
          <w:ilvl w:val="0"/>
          <w:numId w:val="72"/>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Бирликтин алкагында маалыматтарды жана электрондук документтерди мамлекеттер ортосунда алмашуунун интеграцияланган маалыматтык түзүмүн түзүү; </w:t>
      </w:r>
    </w:p>
    <w:p w:rsidR="00FC1CC3" w:rsidRPr="004A08A1" w:rsidRDefault="00FC1CC3" w:rsidP="00FC1CC3">
      <w:pPr>
        <w:pStyle w:val="af7"/>
        <w:numPr>
          <w:ilvl w:val="0"/>
          <w:numId w:val="72"/>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мүчө мамлекеттер үчүн жалпы маалыматтык ресурстарды түзүү; </w:t>
      </w:r>
    </w:p>
    <w:p w:rsidR="00FC1CC3" w:rsidRPr="004A08A1" w:rsidRDefault="00FC1CC3" w:rsidP="00FC1CC3">
      <w:pPr>
        <w:pStyle w:val="af7"/>
        <w:numPr>
          <w:ilvl w:val="0"/>
          <w:numId w:val="72"/>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жалпы маалыматтык ресурстарды калыптандырууну камсыз кылуу, мамлекеттик контролду жүзөгө ашыруучу ыйгарым укуктуу органдарды маалыматтык камсыз кылуу, ошондой эле Бирликтин алкагында жалпы процесстерди ишке ашыруу үчүн Келишимдин жоболорунун негизинде маалыматтык өз ара аракеттенүүнү камсыз кылуу; </w:t>
      </w:r>
    </w:p>
    <w:p w:rsidR="00FC1CC3" w:rsidRPr="004A08A1" w:rsidRDefault="00FC1CC3" w:rsidP="00FC1CC3">
      <w:pPr>
        <w:pStyle w:val="af7"/>
        <w:numPr>
          <w:ilvl w:val="0"/>
          <w:numId w:val="72"/>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Бирликтин укугун түзүүчү эл аралык келишимдер менен актылардын жана Бирликтин укугун түзүүчү эл аралык келишимдер менен актылардын долбоорлорунун тексттерине, ошондой эле жалпы маалыматтык ресурстарга жана мүчө мамлекеттердин маалыматтык ресурстарына жетүүнү камсыз кылуу; </w:t>
      </w:r>
    </w:p>
    <w:p w:rsidR="00FC1CC3" w:rsidRPr="004A08A1" w:rsidRDefault="00FC1CC3" w:rsidP="00FC1CC3">
      <w:pPr>
        <w:pStyle w:val="af7"/>
        <w:numPr>
          <w:ilvl w:val="0"/>
          <w:numId w:val="72"/>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маалыматты электрондук түрдө документтештирүүнүн жалпы инфратүзүмүн түзүү жана иштешин камсыз кылуу.</w:t>
      </w:r>
    </w:p>
    <w:p w:rsidR="00FC1CC3" w:rsidRPr="004A08A1" w:rsidRDefault="00FC1CC3" w:rsidP="00FC1CC3">
      <w:pPr>
        <w:pStyle w:val="af7"/>
        <w:numPr>
          <w:ilvl w:val="0"/>
          <w:numId w:val="70"/>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Интеграцияланган тутумдун алкагында төмөнкүлөрдү камтыган жалпы маалыматтык ресурстар калыптандырылат:</w:t>
      </w:r>
    </w:p>
    <w:p w:rsidR="00FC1CC3" w:rsidRPr="004A08A1" w:rsidRDefault="00FC1CC3" w:rsidP="00FC1CC3">
      <w:pPr>
        <w:pStyle w:val="af7"/>
        <w:numPr>
          <w:ilvl w:val="0"/>
          <w:numId w:val="73"/>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мүчө мамлекеттердин мыйзамдык жана башка ченемдик укуктук актыларын, Бирликтин укугун түзүүчү эл аралык келишимдерди жана актыларды; </w:t>
      </w:r>
    </w:p>
    <w:p w:rsidR="00FC1CC3" w:rsidRPr="004A08A1" w:rsidRDefault="00FC1CC3" w:rsidP="00FC1CC3">
      <w:pPr>
        <w:pStyle w:val="af7"/>
        <w:numPr>
          <w:ilvl w:val="0"/>
          <w:numId w:val="73"/>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борбордоштурулган маалыматтар базасын жүргүзүү жолу менен же болбосо мүчө мамлекеттердин маалыматтык өз ара аракеттенүүсүнүн негизинде калыптандырылуучу ченемдик-маалымдама маалыматты; </w:t>
      </w:r>
    </w:p>
    <w:p w:rsidR="00FC1CC3" w:rsidRPr="004A08A1" w:rsidRDefault="00FC1CC3" w:rsidP="00FC1CC3">
      <w:pPr>
        <w:pStyle w:val="af7"/>
        <w:numPr>
          <w:ilvl w:val="0"/>
          <w:numId w:val="73"/>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мүчө мамлекеттердин жана Комиссиянын маалыматтык өз ара аракеттенүүсүнүн негизинде калыптандырылуучу реестрлерди; </w:t>
      </w:r>
    </w:p>
    <w:p w:rsidR="00FC1CC3" w:rsidRPr="004A08A1" w:rsidRDefault="00FC1CC3" w:rsidP="00FC1CC3">
      <w:pPr>
        <w:pStyle w:val="af7"/>
        <w:numPr>
          <w:ilvl w:val="0"/>
          <w:numId w:val="73"/>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расмий статистикалык маалыматты; </w:t>
      </w:r>
    </w:p>
    <w:p w:rsidR="00FC1CC3" w:rsidRPr="004A08A1" w:rsidRDefault="00FC1CC3" w:rsidP="00FC1CC3">
      <w:pPr>
        <w:pStyle w:val="af7"/>
        <w:numPr>
          <w:ilvl w:val="0"/>
          <w:numId w:val="73"/>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мүчө мамлекеттердин маалыматтык-усулдук, илимий, техникалык жана башка маалымдамалык-талдоочулук материалдарын; </w:t>
      </w:r>
    </w:p>
    <w:p w:rsidR="00FC1CC3" w:rsidRPr="004A08A1" w:rsidRDefault="00FC1CC3" w:rsidP="00FC1CC3">
      <w:pPr>
        <w:pStyle w:val="af7"/>
        <w:numPr>
          <w:ilvl w:val="0"/>
          <w:numId w:val="73"/>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интеграцияланган тутумдун өнүгүшүнүн мерчеми боюнча жалпы маалыматтык ресурстардын курамына киргизилүүчү башка маалыматты. </w:t>
      </w:r>
    </w:p>
    <w:p w:rsidR="00FC1CC3" w:rsidRPr="004A08A1" w:rsidRDefault="00FC1CC3" w:rsidP="00FC1CC3">
      <w:pPr>
        <w:pStyle w:val="af7"/>
        <w:numPr>
          <w:ilvl w:val="0"/>
          <w:numId w:val="70"/>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Интеграцияланган тутумду калыптандырууда мүчө мамлекеттер төмөнкү принциптерге негизденет: </w:t>
      </w:r>
    </w:p>
    <w:p w:rsidR="00FC1CC3" w:rsidRPr="004A08A1" w:rsidRDefault="00FC1CC3" w:rsidP="00FC1CC3">
      <w:pPr>
        <w:pStyle w:val="af7"/>
        <w:numPr>
          <w:ilvl w:val="0"/>
          <w:numId w:val="74"/>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кызыкчылыктардын жалпылыгына жана өз ара пайдага; </w:t>
      </w:r>
    </w:p>
    <w:p w:rsidR="00FC1CC3" w:rsidRPr="004A08A1" w:rsidRDefault="00FC1CC3" w:rsidP="00FC1CC3">
      <w:pPr>
        <w:pStyle w:val="af7"/>
        <w:numPr>
          <w:ilvl w:val="0"/>
          <w:numId w:val="74"/>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маалыматтардын жалпы моделинин негизинде интеграцияланган тутум үчүн маалыматты даярдоого карата бирдиктүү методологиялык мамилелерди колдонууга;</w:t>
      </w:r>
    </w:p>
    <w:p w:rsidR="00FC1CC3" w:rsidRPr="004A08A1" w:rsidRDefault="00FC1CC3" w:rsidP="00FC1CC3">
      <w:pPr>
        <w:pStyle w:val="af7"/>
        <w:numPr>
          <w:ilvl w:val="0"/>
          <w:numId w:val="74"/>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маалыматтын жеткиликтүүлүгүнө, аныктыгына жана толуктугуна; </w:t>
      </w:r>
    </w:p>
    <w:p w:rsidR="00FC1CC3" w:rsidRPr="004A08A1" w:rsidRDefault="00FC1CC3" w:rsidP="00FC1CC3">
      <w:pPr>
        <w:pStyle w:val="af7"/>
        <w:numPr>
          <w:ilvl w:val="0"/>
          <w:numId w:val="74"/>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маалыматты өз убагында берүүсүнө; </w:t>
      </w:r>
    </w:p>
    <w:p w:rsidR="00FC1CC3" w:rsidRPr="004A08A1" w:rsidRDefault="00FC1CC3" w:rsidP="00FC1CC3">
      <w:pPr>
        <w:pStyle w:val="af7"/>
        <w:numPr>
          <w:ilvl w:val="0"/>
          <w:numId w:val="74"/>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заманбап маалыматтык технологиялардын деңгээлине ылайык келүүгө; </w:t>
      </w:r>
    </w:p>
    <w:p w:rsidR="00FC1CC3" w:rsidRPr="004A08A1" w:rsidRDefault="00FC1CC3" w:rsidP="00FC1CC3">
      <w:pPr>
        <w:pStyle w:val="af7"/>
        <w:numPr>
          <w:ilvl w:val="0"/>
          <w:numId w:val="74"/>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мүчө мамлекеттердин маалыматтык тутумдары менен интеграцияга; </w:t>
      </w:r>
    </w:p>
    <w:p w:rsidR="00FC1CC3" w:rsidRPr="004A08A1" w:rsidRDefault="00FC1CC3" w:rsidP="00FC1CC3">
      <w:pPr>
        <w:pStyle w:val="af7"/>
        <w:numPr>
          <w:ilvl w:val="0"/>
          <w:numId w:val="74"/>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мүчө мамлекеттердин интеграцияланган тутумда камтылган маалыматтык ресурстарга тең жетүүсүн камсыз кылууга; </w:t>
      </w:r>
    </w:p>
    <w:p w:rsidR="00FC1CC3" w:rsidRPr="004A08A1" w:rsidRDefault="00FC1CC3" w:rsidP="00FC1CC3">
      <w:pPr>
        <w:pStyle w:val="af7"/>
        <w:numPr>
          <w:ilvl w:val="0"/>
          <w:numId w:val="74"/>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берилген маалыматты аны берген мүчө мамлекет үчүн зыянсыз, билдирилген максаттарга гана пайдаланууга;</w:t>
      </w:r>
    </w:p>
    <w:p w:rsidR="00FC1CC3" w:rsidRPr="004A08A1" w:rsidRDefault="00FC1CC3" w:rsidP="00FC1CC3">
      <w:pPr>
        <w:pStyle w:val="af7"/>
        <w:numPr>
          <w:ilvl w:val="0"/>
          <w:numId w:val="74"/>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маалыматты билдирилген максаттарга ылайык пайдалануу боюнча талаптын сакталышын эске алуу менен пайдалануучулардын бардык категориялары үчүн интеграцияланган тутумдун ачыктыгына; </w:t>
      </w:r>
    </w:p>
    <w:p w:rsidR="00FC1CC3" w:rsidRPr="004A08A1" w:rsidRDefault="00FC1CC3" w:rsidP="00FC1CC3">
      <w:pPr>
        <w:pStyle w:val="af7"/>
        <w:numPr>
          <w:ilvl w:val="0"/>
          <w:numId w:val="74"/>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интеграцияланган тутумду пайдалануу менен ыйгарым укуктуу органдардын, ыйгарым укуктуу органдар менен Комиссиянын ортосундагы маалымат алмашууну акысыз негизде жүзөгө ашырууга.</w:t>
      </w:r>
    </w:p>
    <w:p w:rsidR="00FC1CC3" w:rsidRPr="004A08A1" w:rsidRDefault="00FC1CC3" w:rsidP="00FC1CC3">
      <w:pPr>
        <w:pStyle w:val="af7"/>
        <w:numPr>
          <w:ilvl w:val="0"/>
          <w:numId w:val="70"/>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Келишимге жана Бирликтин алкагындагы эл аралык келишимдерге ылайык ченемдик-маалымдама маалыматтын курамына кирген маалымдамалардын жана классификаторлордун курамы жана мазмуну ыйгарым укуктуу органдар менен макулдашуу боюнча Комиссия тарабынан аныкталат. </w:t>
      </w:r>
    </w:p>
    <w:p w:rsidR="00FC1CC3" w:rsidRPr="004A08A1" w:rsidRDefault="00FC1CC3" w:rsidP="00FC1CC3">
      <w:pPr>
        <w:pStyle w:val="af7"/>
        <w:numPr>
          <w:ilvl w:val="0"/>
          <w:numId w:val="70"/>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Интеграцияланган тутумду калыптандырууда мүчө мамлекеттер эл аралык стандарттарды жана сунуштамаларды жетекчиликке алат.</w:t>
      </w:r>
    </w:p>
    <w:p w:rsidR="00FC1CC3" w:rsidRPr="004A08A1" w:rsidRDefault="00FC1CC3" w:rsidP="00FC1CC3">
      <w:pPr>
        <w:pStyle w:val="af7"/>
        <w:numPr>
          <w:ilvl w:val="0"/>
          <w:numId w:val="70"/>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Жалпы маалыматтык ресурстарды калыптандыруу, Бирликтин алкагында жалпы процесстерди ишке ашырууну жана интеграцияланган тутумдун каражаттарын пайдалануу менен мамлекеттик контролдун ар кайсы түрлөрүн натыйжалуу жүзөгө ашырууну камсыз кылуу максатында ыйгарым укуктуу органдардын, ыйгарым укуктуу органдар менен Комиссиянын ортосунда, ошондой эле Комиссия менен интеграциялык бирикмелердин, эл аралык уюмдардын ортосунда өз ара аракеттенүүнүн электрондук түрү камсыз кылынат. Бирликтин алкагындагы жалпы процесстердин тизмеги, Бирликтин алкагындагы жалпы процесстерди ишке ашыруунун технологиясы, өз ара аракеттенүү процессинде кабарламаларды (суроо-талаптарды) жиберүүнүн жана алуунун тартиби жана регламенти, документтердин электрондук түрүнө (электрондук документтерге) карата талаптар Келишим менен белгиленген тартипте Комиссия тарабынан аныкталат.</w:t>
      </w:r>
    </w:p>
    <w:p w:rsidR="00FC1CC3" w:rsidRPr="004A08A1" w:rsidRDefault="00FC1CC3" w:rsidP="00FC1CC3">
      <w:pPr>
        <w:pStyle w:val="af7"/>
        <w:numPr>
          <w:ilvl w:val="0"/>
          <w:numId w:val="70"/>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Маалыматтын электрондук түрдө өз ара аракеттенүү процессинде берилүүчү тизмеги Келишим же Бирликтин алкагындагы эл аралык келишимдер менен аныкталат. </w:t>
      </w:r>
    </w:p>
    <w:p w:rsidR="00FC1CC3" w:rsidRPr="004A08A1" w:rsidRDefault="00FC1CC3" w:rsidP="00FC1CC3">
      <w:pPr>
        <w:pStyle w:val="af7"/>
        <w:numPr>
          <w:ilvl w:val="0"/>
          <w:numId w:val="70"/>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Ыйгарым укуктуу органдарга маалыматтарды берүү боюнча чарба жүргүзүүчү субъекттер жана жеке адамдар, ыйгарым укуктуу органдардын, чарба жүргүзүүчү  субъекттердин жана жеке адамдардын ортосунда өз ара аракеттенүүнүн электрондук түрлөрүнүн макулдашылган өнүгүшү үчүн тең шарттарды түзүү максатында Комиссия өз ара аракеттенүүнүн көрсөтүлгөн түрлөрү үчүн документтердин электрондук түрүнө (электрондук документтерге) карата, өз ара аракеттенүү процессинде кабарламаларды (суроо-талаптарды) жиберүүнүн жана алуунун тартибине карата бирдиктүү, Бирликтин алкагында бир түргө келтирилген талаптарды аныктоого же болбосо аларды колдонууга карата сунуштоого укуктуу. </w:t>
      </w:r>
    </w:p>
    <w:p w:rsidR="00FC1CC3" w:rsidRPr="004A08A1" w:rsidRDefault="00FC1CC3" w:rsidP="00FC1CC3">
      <w:pPr>
        <w:pStyle w:val="af7"/>
        <w:numPr>
          <w:ilvl w:val="0"/>
          <w:numId w:val="70"/>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Электрондук документтерди пайдалануу менен өз ара аракеттенүүнүн электрондук түрүндө, ошондой эле аларды маалыматтык тутумдарда кайра иштетүүдө төмөнкү принциптер сакталат: </w:t>
      </w:r>
    </w:p>
    <w:p w:rsidR="00FC1CC3" w:rsidRPr="004A08A1" w:rsidRDefault="00FC1CC3" w:rsidP="00FC1CC3">
      <w:pPr>
        <w:pStyle w:val="af7"/>
        <w:numPr>
          <w:ilvl w:val="0"/>
          <w:numId w:val="75"/>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эгерде мүчө мамлекеттин мыйзамдарына ылайык документ кагаз алып жүрүүчүдө жол-жоболоштурулушу талап кылынса, анда Комиссиянын Кеңеши тарабынан бекитилүүчү документтештирүүнүн эрежелери жана талаптары боюнча жол-жоболоштурулган электрондук документ ал эрежелерге жана талаптарга ылайык келет деп эсептелет;</w:t>
      </w:r>
    </w:p>
    <w:p w:rsidR="00FC1CC3" w:rsidRPr="004A08A1" w:rsidRDefault="00FC1CC3" w:rsidP="00FC1CC3">
      <w:pPr>
        <w:pStyle w:val="af7"/>
        <w:numPr>
          <w:ilvl w:val="0"/>
          <w:numId w:val="75"/>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Комиссиянын Кеңеши тарабынан бекитилүүчү документтештирүүнүн эрежелери жана талаптары боюнча жол-жоболоштурулган электрондук документ юридикалык күчү боюнча кол тамгасы же болбосо кол тамгасы жана мөөрү менен ырасталган кагаз түрүңндөгү андай документке тең деп таанылат; </w:t>
      </w:r>
    </w:p>
    <w:p w:rsidR="00FC1CC3" w:rsidRPr="004A08A1" w:rsidRDefault="00FC1CC3" w:rsidP="00FC1CC3">
      <w:pPr>
        <w:pStyle w:val="af7"/>
        <w:numPr>
          <w:ilvl w:val="0"/>
          <w:numId w:val="75"/>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документ электрондук документ түрүндө түзүлгөндүгүнүн негизинде гана юридикалык күчтөн айрылышы мүмкүн эмес; </w:t>
      </w:r>
    </w:p>
    <w:p w:rsidR="00FC1CC3" w:rsidRPr="004A08A1" w:rsidRDefault="00FC1CC3" w:rsidP="00FC1CC3">
      <w:pPr>
        <w:pStyle w:val="af7"/>
        <w:numPr>
          <w:ilvl w:val="0"/>
          <w:numId w:val="75"/>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аларды маалыматтык тутумдарда кайра иштетүү максатында электрондук документтерден маалыматтарды алууда, анын ичинде форматтарын жана түзүмдөрүн кайра түзүүдө, электрондук документтерде көрсөтүлгөн окшош маалыматтар менен алардын төп келээрлиги камсыз кылынат; </w:t>
      </w:r>
    </w:p>
    <w:p w:rsidR="00FC1CC3" w:rsidRPr="004A08A1" w:rsidRDefault="00FC1CC3" w:rsidP="00FC1CC3">
      <w:pPr>
        <w:pStyle w:val="af7"/>
        <w:numPr>
          <w:ilvl w:val="0"/>
          <w:numId w:val="75"/>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Бирликтин укугун түзгөн эл аралык келишимдер жана актылар же болбосо мүчө мамлекеттердин мыйзамдары менен каралган учурларда эсепке алуу тутумун пайдалануу менен электрондук документтердин кагаз көчүрмөлөрүн түзүү камсыз кылынышы мүмкүн.</w:t>
      </w:r>
    </w:p>
    <w:p w:rsidR="00FC1CC3" w:rsidRPr="004A08A1" w:rsidRDefault="00FC1CC3" w:rsidP="00FC1CC3">
      <w:pPr>
        <w:pStyle w:val="af7"/>
        <w:numPr>
          <w:ilvl w:val="0"/>
          <w:numId w:val="70"/>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Ишенимдин чек ара аралык мейкиндигин өнүктүрүү Комиссия жана мүчө мамлекеттер тарабынан юридикалык күчү бар электрондук документтерди жана сервистерди мамлекеттер ортосундагы маалыматтык өз ара аракеттенүүсүндө пайдалануунун стратегиясына жана концепциясына ылайык жүзөгө ашырылат. </w:t>
      </w:r>
    </w:p>
    <w:p w:rsidR="00FC1CC3" w:rsidRPr="004A08A1" w:rsidRDefault="00FC1CC3" w:rsidP="00FC1CC3">
      <w:pPr>
        <w:pStyle w:val="af7"/>
        <w:numPr>
          <w:ilvl w:val="0"/>
          <w:numId w:val="70"/>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Электрондук түрдөгү маалыматты документтештирүүнүн жалпы инфратүзүмү мамлекеттик компоненттерден жана интеграциялык компоненттен турат. </w:t>
      </w:r>
    </w:p>
    <w:p w:rsidR="00FC1CC3" w:rsidRPr="004A08A1" w:rsidRDefault="00FC1CC3" w:rsidP="00FC1CC3">
      <w:pPr>
        <w:pStyle w:val="af7"/>
        <w:numPr>
          <w:ilvl w:val="0"/>
          <w:numId w:val="70"/>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Электрондук түрдөгү маалыматты документтештирүүнүн жалпы инфратүзүмүнүн интеграциялык компонентинин оператору болуп Комиссия чыгат. </w:t>
      </w:r>
    </w:p>
    <w:p w:rsidR="00FC1CC3" w:rsidRPr="004A08A1" w:rsidRDefault="00FC1CC3" w:rsidP="00FC1CC3">
      <w:pPr>
        <w:pStyle w:val="af7"/>
        <w:numPr>
          <w:ilvl w:val="0"/>
          <w:numId w:val="70"/>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Электрондук түрдөгү маалыматты документтештирүүнүн жалпы инфратүзүмүнүн мамлекеттик компоненттеринин операторлору болуп ыйгарым укуктуу органдар же мүчө мамлекеттин мыйзамдарына ылайык алар тарабынан аныкталган уюмдар чыгат.  </w:t>
      </w:r>
    </w:p>
    <w:p w:rsidR="00FC1CC3" w:rsidRPr="004A08A1" w:rsidRDefault="00FC1CC3" w:rsidP="00FC1CC3">
      <w:pPr>
        <w:pStyle w:val="af7"/>
        <w:numPr>
          <w:ilvl w:val="0"/>
          <w:numId w:val="70"/>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Электрондук түрдөгү маалыматты документтештирүүнүн жалпы инфратүзүмүнүн интеграциялык компоненти макулдашылган стандарттардын жана инфратүзүмдүк чечимдердин негизинде чек ара аралык электрондук документ жүгүртүүнү жүзөгө ашырууну камсыз кылуучу ишенимдин чек ара аралык мейкиндигинин элементтеринин жыйындысын өзүндө көрсөтөт. </w:t>
      </w:r>
    </w:p>
    <w:p w:rsidR="00FC1CC3" w:rsidRPr="004A08A1" w:rsidRDefault="00FC1CC3" w:rsidP="00FC1CC3">
      <w:pPr>
        <w:pStyle w:val="af7"/>
        <w:numPr>
          <w:ilvl w:val="0"/>
          <w:numId w:val="70"/>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Ишенимдин чек ара аралык мейкиндигин түзүүгө, өнүктүрүүгө жана иштетүүгө карата талаптар ыйгарым укуктуу органдар менен өз ара аракеттенип, Комиссия тарабынан иштелип чыгат жана Комиссия тарабынан бекитилет. Электрондук түрдөгү маалыматты документтештирүүнүн жалпы инфратүзүмүнүн компоненттеринин көрсөтүлгөн талаптарга ылайыктыгын текшерүү мүчө мамлекеттердин өкүлдөрүнөн жана Комиссиядан түзүлгөн комиссия тарабынан жүзөгө ашырылат. Аны түзүүнүн жана ишмердигин жүзөгө ашыруунун тартиби кирген Комиссия жөнүндө жобо Комиссиянын Кеңеши тарабынан аныкталат.</w:t>
      </w:r>
    </w:p>
    <w:p w:rsidR="00FC1CC3" w:rsidRPr="004A08A1" w:rsidRDefault="00FC1CC3" w:rsidP="00FC1CC3">
      <w:pPr>
        <w:pStyle w:val="af7"/>
        <w:numPr>
          <w:ilvl w:val="0"/>
          <w:numId w:val="70"/>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Электрондук документтерди коргоонун ар кандай механизмдерин пайдалануучу электрондук өз ара аракеттенүү субъекттеринин ортосунда электрондук документтерди маалыматтык алмашуу электрондук түрдөгү маалыматты документтештирүүнүн жалпы инфратүзүмүнүн операторлору тарабынан көрсөтүлүүчү сервистерди, анын ичинде ишеним көрсөтүлгөн үчүнчү тараптын сервистерин пайдалануу менен камсыз кылынат. </w:t>
      </w:r>
    </w:p>
    <w:p w:rsidR="00FC1CC3" w:rsidRPr="004A08A1" w:rsidRDefault="00FC1CC3" w:rsidP="00FC1CC3">
      <w:pPr>
        <w:pStyle w:val="af7"/>
        <w:numPr>
          <w:ilvl w:val="0"/>
          <w:numId w:val="70"/>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Ишеним көрсөтүлгөн үчүнчү тараптын сервистери мүчө мамлекеттер жана Комиссия тарабынан берилет. Мүчө мамлекеттердин ишеним көрсөтүлгөн үчүнчү тарабынын сервистеринин операторлору ыйгарым укуктуу органдар же алар тарабынан аныкталган (аккредиттелген) уюмдар болуп саналат. Комиссиянын ишеним көрсөтүлгөн үчүнчү тарабынын сервистеринин оператору Комиссия болуп саналат. Мүчө мамлекеттер электрондук өз ара аракеттенүү субъекттеринин ишеним көрсөтүлгөн үчүнчү тараптын кызматтарынан пайдалануу укугун камсыз кылат. </w:t>
      </w:r>
    </w:p>
    <w:p w:rsidR="00FC1CC3" w:rsidRPr="004A08A1" w:rsidRDefault="00FC1CC3" w:rsidP="00FC1CC3">
      <w:pPr>
        <w:pStyle w:val="af7"/>
        <w:numPr>
          <w:ilvl w:val="0"/>
          <w:numId w:val="70"/>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Ишеним көрсөтүлгөн үчүнчү тараптын негизги милдеттери төмөнкүлөр болуп саналат: </w:t>
      </w:r>
    </w:p>
    <w:p w:rsidR="00FC1CC3" w:rsidRPr="004A08A1" w:rsidRDefault="00FC1CC3" w:rsidP="00FC1CC3">
      <w:pPr>
        <w:pStyle w:val="af7"/>
        <w:numPr>
          <w:ilvl w:val="0"/>
          <w:numId w:val="76"/>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маалыматтык өз ара аракеттенүү субъекттеринин электрондук документтерин жана убакыттын белгиленген учурунда электрондук санариптик кол тамгасын (электрондук кол тамгасын) легалдаштырууну (түп нускалыгын ырастоо) жүзөгө ашыруу;</w:t>
      </w:r>
    </w:p>
    <w:p w:rsidR="00FC1CC3" w:rsidRPr="004A08A1" w:rsidRDefault="00FC1CC3" w:rsidP="00FC1CC3">
      <w:pPr>
        <w:pStyle w:val="af7"/>
        <w:numPr>
          <w:ilvl w:val="0"/>
          <w:numId w:val="76"/>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электрондук документтерди эл аралык (чек ара аралык) алмашууда ишеним кепилдиктерин камсыз кылуу;</w:t>
      </w:r>
    </w:p>
    <w:p w:rsidR="00FC1CC3" w:rsidRPr="004A08A1" w:rsidRDefault="00FC1CC3" w:rsidP="00FC1CC3">
      <w:pPr>
        <w:pStyle w:val="af7"/>
        <w:numPr>
          <w:ilvl w:val="0"/>
          <w:numId w:val="76"/>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мүчө мамлекеттердин мыйзамдарына жана Комиссиянын актыларына ылайык жөнөтүлүүчү жана (же) келүүчү электрондук документтерде электрондук санариптик кол тамганы (электрондук кол тамганы) колдонуунун укукка сыярлыгын камсыз кылуу. </w:t>
      </w:r>
    </w:p>
    <w:p w:rsidR="00FC1CC3" w:rsidRPr="004A08A1" w:rsidRDefault="00FC1CC3" w:rsidP="00FC1CC3">
      <w:pPr>
        <w:pStyle w:val="af7"/>
        <w:numPr>
          <w:ilvl w:val="0"/>
          <w:numId w:val="70"/>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Эсепке алуу тутумунун алкагында маалыматтык ресурстарды жүргүзүүнүн жана пайдалануунун тартиби мүчө мамлекеттердин мыйзамдары менен аныкталат. </w:t>
      </w:r>
    </w:p>
    <w:p w:rsidR="00FC1CC3" w:rsidRPr="004A08A1" w:rsidRDefault="00FC1CC3" w:rsidP="00FC1CC3">
      <w:pPr>
        <w:pStyle w:val="af7"/>
        <w:numPr>
          <w:ilvl w:val="0"/>
          <w:numId w:val="70"/>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Электрондук документтерди пайдалануу менен өз ара аракеттенүүнүн электрондук түрүн камсыз кылуу бөлүгүндө Комиссиянын негизги милдеттери төмөнкүлөр болуп саналат: </w:t>
      </w:r>
    </w:p>
    <w:p w:rsidR="00FC1CC3" w:rsidRPr="004A08A1" w:rsidRDefault="00FC1CC3" w:rsidP="00FC1CC3">
      <w:pPr>
        <w:pStyle w:val="af7"/>
        <w:numPr>
          <w:ilvl w:val="0"/>
          <w:numId w:val="77"/>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Комиссиянын интеграциялык сегментинде мүчө мамлекеттер үчүн маалыматты коргоонун өз ара алгылыктуу деңгээлин камсыз кылуу; </w:t>
      </w:r>
    </w:p>
    <w:p w:rsidR="00FC1CC3" w:rsidRPr="004A08A1" w:rsidRDefault="00FC1CC3" w:rsidP="00FC1CC3">
      <w:pPr>
        <w:pStyle w:val="af7"/>
        <w:numPr>
          <w:ilvl w:val="0"/>
          <w:numId w:val="77"/>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маалыматтык өз ара аракеттенүү субъекттеринин жетүү каражаттарын кошуп алганда, эсепке алуу тутумдарындагы маалыматты коргоону камсыз кылуу үчүн чечимдерди жана электрондук түрдөгү маалыматты документтештирүүнүн жалпы инфратүзүмүн иштеп чыгуу; </w:t>
      </w:r>
    </w:p>
    <w:p w:rsidR="00FC1CC3" w:rsidRPr="004A08A1" w:rsidRDefault="00FC1CC3" w:rsidP="00FC1CC3">
      <w:pPr>
        <w:pStyle w:val="af7"/>
        <w:numPr>
          <w:ilvl w:val="0"/>
          <w:numId w:val="77"/>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электрондук түрдөгү маалыматты документтештирүүнүн жалпы инфратүзүмүнүн компоненттеринин курамын мүчө мамлекеттердин мамлекеттер аралык стандарттарынын, эл аралык стандарттардын жана сунуштамалардын негизинде аныктоо; </w:t>
      </w:r>
    </w:p>
    <w:p w:rsidR="00FC1CC3" w:rsidRPr="004A08A1" w:rsidRDefault="00FC1CC3" w:rsidP="00FC1CC3">
      <w:pPr>
        <w:pStyle w:val="af7"/>
        <w:numPr>
          <w:ilvl w:val="0"/>
          <w:numId w:val="77"/>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электрондук түрдөгү маалыматты документтештирүүнүн жалпы инфратүзүмүнүн алкагында типтүү маалыматтык-технологиялык чечимдерди жана программалык-аппараттык комплекстерди иштеп чыгууну жана иштетип көрүүнү координациялоо;</w:t>
      </w:r>
    </w:p>
    <w:p w:rsidR="00FC1CC3" w:rsidRPr="004A08A1" w:rsidRDefault="00FC1CC3" w:rsidP="00FC1CC3">
      <w:pPr>
        <w:pStyle w:val="af7"/>
        <w:numPr>
          <w:ilvl w:val="0"/>
          <w:numId w:val="77"/>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электрондук түрдөгү маалыматты документтештирүү эрежелерин, электрондук түрдөгү маалыматты документтештирүүнүн айрым компоненттеринин жана жалпы инфратүзүмүнүн кызматтарынын ишинин регламенттерин, ошондой эле электрондук өз ара аракеттенүү субъекттери үчүн аларды колдонуу боюнча сунуштамаларды иштеп чыгууну координациялоо; </w:t>
      </w:r>
    </w:p>
    <w:p w:rsidR="00FC1CC3" w:rsidRPr="004A08A1" w:rsidRDefault="00FC1CC3" w:rsidP="00FC1CC3">
      <w:pPr>
        <w:pStyle w:val="af7"/>
        <w:numPr>
          <w:ilvl w:val="0"/>
          <w:numId w:val="77"/>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Бирликтин алкагында маалыматтык өз ара аракеттенүү процессинде электрондук документтерди пайдаланууда мүчө мамлекеттердин мыйзамдарын шайкеш келтирүү үчүн, ошондой эле эсепке алуу тутумдарынын ортосундагы маалыматтык өз ара аракеттенүүнүн интерфейстерин бир түргө келтирүү үчүн сунуштамаларды даярдоо; </w:t>
      </w:r>
    </w:p>
    <w:p w:rsidR="00FC1CC3" w:rsidRPr="004A08A1" w:rsidRDefault="00FC1CC3" w:rsidP="00FC1CC3">
      <w:pPr>
        <w:pStyle w:val="af7"/>
        <w:numPr>
          <w:ilvl w:val="0"/>
          <w:numId w:val="77"/>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ишенимдин чек ара аралык мейкиндигин калыптандыруунун айрым маселелери боюнча мүчө мамлекеттердин үчүнчү тараптар менен өз ара аракеттенүүсүн координациялоо. </w:t>
      </w:r>
    </w:p>
    <w:p w:rsidR="00FC1CC3" w:rsidRPr="004A08A1" w:rsidRDefault="00FC1CC3" w:rsidP="00FC1CC3">
      <w:pPr>
        <w:pStyle w:val="af7"/>
        <w:numPr>
          <w:ilvl w:val="0"/>
          <w:numId w:val="70"/>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Мүчө мамлекеттер ыйгарым укуктуу органдардын маалыматтык ресурстарында, маалыматтык тутумдарында жана маалыматтык-телекоммуникациялык тармактарында камтылган маалыматты коргоону мүчө мамлекеттердин мыйзамдарынын талаптарына ылайык камсыз кылат. </w:t>
      </w:r>
    </w:p>
    <w:p w:rsidR="00FC1CC3" w:rsidRPr="004A08A1" w:rsidRDefault="00FC1CC3" w:rsidP="00FC1CC3">
      <w:pPr>
        <w:pStyle w:val="af7"/>
        <w:numPr>
          <w:ilvl w:val="0"/>
          <w:numId w:val="70"/>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Мүчө мамлекеттердин мыйзамдары менен мамлекеттик жашыруун сырга (мамлекеттик сырга) же жайылтууга чектелген (жетүүгө) маалыматтарга таандык кылынган маалыматтарды алмашуу аларды коргоо боюнча мүчө мамлекеттердин мыйзамдарынын талаптарын сактоо менен жүзөгө ашырылат. </w:t>
      </w:r>
    </w:p>
    <w:p w:rsidR="00FC1CC3" w:rsidRPr="004A08A1" w:rsidRDefault="00FC1CC3" w:rsidP="00FC1CC3">
      <w:pPr>
        <w:pStyle w:val="af7"/>
        <w:numPr>
          <w:ilvl w:val="0"/>
          <w:numId w:val="70"/>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Мүчө мамлекеттердин мыйзамдарына ылайык мамлекеттик жашыруун сырга (мамлекеттик сырга) же жайылтууга чектелген (жетүүгө) маалыматтарга таандык кылынган маалыматтарды камтыган маалыматты алмашуунун тартиби Бирликтин алкагындагы эл аралык келишимдер менен белгиленет. </w:t>
      </w:r>
    </w:p>
    <w:p w:rsidR="00FC1CC3" w:rsidRPr="004A08A1" w:rsidRDefault="00FC1CC3" w:rsidP="00FC1CC3">
      <w:pPr>
        <w:pStyle w:val="af7"/>
        <w:numPr>
          <w:ilvl w:val="0"/>
          <w:numId w:val="70"/>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Интеграцияланган тутумду түзүү Комиссия тарабынан координацияланып, ал анын иштешин жана өнүгүшүн Комиссия тарабынан иштелип чыгуучу жана Комиссиянын Кеңеши бекитүүчү интеграцияланган тутумду өнүктүрүүнүн стратегиясын эске алуу менен мүчө мамлекеттердин улуттук сегменттеринин буюртмачылары менен өз ара аракеттенип камсыз кылат. Интеграцияланган тутумду түзүү, иштешин камсыз кылуу жана өнүктүрүү боюнча иштер Комиссия тарабынан ыйгарым укуктуу органдар менен өз ара аракеттенип иштелип чыгуучу жана Комиссиянын Кеңеши бекитүүчү пландардын негизинде (Комиссиянын интеграцияланган сегментин түзүү, иштешин камсыз кылуу жана өнүктүрүү боюнча мөөнөттөрдү жана иштердин наркын көрсөтүү менен) жүзөгө ашырылат.</w:t>
      </w:r>
    </w:p>
    <w:p w:rsidR="00FC1CC3" w:rsidRPr="004A08A1" w:rsidRDefault="00FC1CC3" w:rsidP="00FC1CC3">
      <w:pPr>
        <w:pStyle w:val="af7"/>
        <w:numPr>
          <w:ilvl w:val="0"/>
          <w:numId w:val="70"/>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Комиссиянын интеграциялык сегменти, Комиссиянын маалыматтык ресурстары жана маалыматтык тутумдары сыяктуу интеграцияланган тутумду түзүүчүлөргө карата менчик ээсинин укуктарын жүзөгө ашырат жана милдеттерин аткарат, ошондой эле аларды долбоорлоону, иштеп чыгууну, жайылтууну, иштердин натыйжаларын кабыл алууну жана андан ары коштоону уюштурат.</w:t>
      </w:r>
    </w:p>
    <w:p w:rsidR="00FC1CC3" w:rsidRPr="004A08A1" w:rsidRDefault="00FC1CC3" w:rsidP="00FC1CC3">
      <w:pPr>
        <w:pStyle w:val="af7"/>
        <w:numPr>
          <w:ilvl w:val="0"/>
          <w:numId w:val="70"/>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Комиссия товарларды (жумуштарды, кызматтарды көрсөтүүнү) буюртма кылууну (сатып алууну), товарларды (жумуштарды, кызматтарды көрсөтүүнү) буюртма кылууну (сатып алууну) жүзөгө ашырууда берилген конкурстук сунуштарды баалоону жана ушул Протоколдун 28-пунктунда көрсөтүлгөн интеграцияланган тутумду түзүүчүлөргө карата мүлктүк укуктарды сатып алууну жүзөгө ашырат. </w:t>
      </w:r>
    </w:p>
    <w:p w:rsidR="00FC1CC3" w:rsidRPr="004A08A1" w:rsidRDefault="00FC1CC3" w:rsidP="00FC1CC3">
      <w:pPr>
        <w:pStyle w:val="af7"/>
        <w:numPr>
          <w:ilvl w:val="0"/>
          <w:numId w:val="70"/>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Интеграцияланган тутумдун сегменттерин түзүүдө, өнүктүрүүдө жана алардын иштөөсүндө колдонулуучу уюштуруучулук жана техникалык чечимдерди бир түргө келтирүүнү камсыз кылуу, маалыматты коргоонун тиешелүү деңгээлин кармап туруу максаттары үчүн Комиссия техникалык, технологиялык, усулдук жана уюштуруучулук документтердин долбоорлорун иштеп чыгууну координациялайт жана аларды бекитет. </w:t>
      </w:r>
    </w:p>
    <w:p w:rsidR="00FC1CC3" w:rsidRPr="004A08A1" w:rsidRDefault="00FC1CC3" w:rsidP="00FC1CC3">
      <w:pPr>
        <w:pStyle w:val="af7"/>
        <w:numPr>
          <w:ilvl w:val="0"/>
          <w:numId w:val="70"/>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Мүчө мамлекет мүчө мамлекеттин улуттук сегментинин буюртмачысын аныктап, ал аны түзүү, иштешин жана өнүгүшүн камсыз кылуу боюнча укуктарды жүзөгө ашырат жана милдеттерди аткарат. </w:t>
      </w:r>
    </w:p>
    <w:p w:rsidR="00FC1CC3" w:rsidRPr="004A08A1" w:rsidRDefault="00FC1CC3" w:rsidP="00FC1CC3">
      <w:pPr>
        <w:pStyle w:val="af7"/>
        <w:numPr>
          <w:ilvl w:val="0"/>
          <w:numId w:val="70"/>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Мүчө мамлекеттер интеграцияланган тутумдан пайдалануунун тең укугуна ээ болот. </w:t>
      </w:r>
    </w:p>
    <w:p w:rsidR="00FC1CC3" w:rsidRPr="004A08A1" w:rsidRDefault="00FC1CC3" w:rsidP="00FC1CC3">
      <w:pPr>
        <w:pStyle w:val="af7"/>
        <w:numPr>
          <w:ilvl w:val="0"/>
          <w:numId w:val="70"/>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Ушул Протоколдун 28-пунктунда көрсөтүлгөн интеграцияланган тутумдун түзүүчүлөрүн түзүү, өнүктүрүү жана иштешин камсыз кылуу боюнча иштерди каржылоо Бирликтин бюджетинин каражаттарынын эсебинен, мында аларды түзүү жана өнүктүрүү боюнча иштерге карата ушул Протоколдун 27-пунктунда көрсөтүлгөн пландарды ишке ашыруу үчүн зарыл болгон көлөмдөргө негизденип жүзөгө ашырылат.</w:t>
      </w:r>
    </w:p>
    <w:p w:rsidR="00FC1CC3" w:rsidRPr="004A08A1" w:rsidRDefault="00FC1CC3" w:rsidP="00FC1CC3">
      <w:pPr>
        <w:pStyle w:val="af7"/>
        <w:numPr>
          <w:ilvl w:val="0"/>
          <w:numId w:val="70"/>
        </w:numPr>
        <w:tabs>
          <w:tab w:val="left" w:pos="1134"/>
        </w:tabs>
        <w:spacing w:after="0"/>
        <w:ind w:left="0" w:firstLine="709"/>
        <w:jc w:val="both"/>
        <w:rPr>
          <w:rFonts w:ascii="Times New Roman" w:hAnsi="Times New Roman"/>
          <w:color w:val="000000"/>
          <w:sz w:val="28"/>
          <w:szCs w:val="28"/>
          <w:lang w:val="ky-KG"/>
        </w:rPr>
      </w:pPr>
      <w:r w:rsidRPr="004A08A1">
        <w:rPr>
          <w:rFonts w:ascii="Times New Roman" w:hAnsi="Times New Roman"/>
          <w:sz w:val="28"/>
          <w:szCs w:val="28"/>
          <w:lang w:val="ky-KG"/>
        </w:rPr>
        <w:t xml:space="preserve">Мамлекеттик маалыматтык ресурстарды жана ыйгарым укуктуу органдардын маалыматтык тутумдарын, ошондой эле мүчө мамлекеттердин улуттук сегменттерин түзүү, өнүктүрүү жана алардын иштешин камсыз кылуу боюнча иштерди каржылоо мүчө мамлекеттердин ыйгарым укуктуу органдардын ишин камсыз кылууга каралган бюджеттеринин каражаттарынын эсебинен жүзөгө ашырылат. </w:t>
      </w:r>
    </w:p>
    <w:p w:rsidR="00FC1CC3" w:rsidRPr="004A08A1" w:rsidRDefault="00FC1CC3" w:rsidP="00FC1CC3">
      <w:pPr>
        <w:pStyle w:val="af7"/>
        <w:tabs>
          <w:tab w:val="left" w:pos="1134"/>
        </w:tabs>
        <w:spacing w:after="0"/>
        <w:ind w:left="709"/>
        <w:jc w:val="both"/>
        <w:rPr>
          <w:rFonts w:ascii="Times New Roman" w:hAnsi="Times New Roman"/>
          <w:sz w:val="28"/>
          <w:szCs w:val="28"/>
          <w:lang w:val="ky-KG"/>
        </w:rPr>
      </w:pPr>
    </w:p>
    <w:p w:rsidR="00FC1CC3" w:rsidRPr="004A08A1" w:rsidRDefault="00FC1CC3" w:rsidP="00FC1CC3">
      <w:pPr>
        <w:pStyle w:val="af7"/>
        <w:tabs>
          <w:tab w:val="left" w:pos="1134"/>
        </w:tabs>
        <w:spacing w:after="0"/>
        <w:ind w:left="709"/>
        <w:jc w:val="center"/>
        <w:rPr>
          <w:rFonts w:ascii="Times New Roman" w:hAnsi="Times New Roman"/>
          <w:color w:val="000000"/>
          <w:sz w:val="28"/>
          <w:szCs w:val="28"/>
          <w:lang w:val="ky-KG"/>
        </w:rPr>
      </w:pPr>
      <w:r w:rsidRPr="004A08A1">
        <w:rPr>
          <w:rFonts w:ascii="Times New Roman" w:hAnsi="Times New Roman"/>
          <w:sz w:val="28"/>
          <w:szCs w:val="28"/>
          <w:lang w:val="ky-KG"/>
        </w:rPr>
        <w:t>____________</w:t>
      </w:r>
    </w:p>
    <w:p w:rsidR="00040BE0" w:rsidRDefault="00040BE0" w:rsidP="00FC1CC3">
      <w:pPr>
        <w:pStyle w:val="1"/>
        <w:keepNext w:val="0"/>
        <w:keepLines w:val="0"/>
        <w:spacing w:before="0" w:line="276" w:lineRule="auto"/>
        <w:ind w:left="5528" w:firstLine="567"/>
        <w:jc w:val="right"/>
        <w:rPr>
          <w:rFonts w:ascii="Times New Roman" w:hAnsi="Times New Roman"/>
          <w:lang w:val="ky-KG"/>
        </w:rPr>
        <w:sectPr w:rsidR="00040BE0" w:rsidSect="004C10C2">
          <w:pgSz w:w="11906" w:h="16838"/>
          <w:pgMar w:top="1134" w:right="850" w:bottom="1134" w:left="1701" w:header="708" w:footer="708" w:gutter="0"/>
          <w:pgNumType w:start="1"/>
          <w:cols w:space="708"/>
          <w:titlePg/>
          <w:docGrid w:linePitch="360"/>
        </w:sectPr>
      </w:pPr>
    </w:p>
    <w:p w:rsidR="00FC1CC3" w:rsidRPr="004A08A1" w:rsidRDefault="00FC1CC3" w:rsidP="00040BE0">
      <w:pPr>
        <w:pStyle w:val="1"/>
        <w:keepNext w:val="0"/>
        <w:keepLines w:val="0"/>
        <w:spacing w:before="0"/>
        <w:ind w:left="5528" w:firstLine="567"/>
        <w:jc w:val="right"/>
        <w:rPr>
          <w:rFonts w:ascii="Times New Roman" w:hAnsi="Times New Roman"/>
          <w:b w:val="0"/>
          <w:color w:val="auto"/>
          <w:lang w:val="ky-KG"/>
        </w:rPr>
      </w:pPr>
      <w:r w:rsidRPr="004A08A1">
        <w:rPr>
          <w:rFonts w:ascii="Times New Roman" w:hAnsi="Times New Roman"/>
          <w:b w:val="0"/>
          <w:color w:val="auto"/>
          <w:lang w:val="ky-KG"/>
        </w:rPr>
        <w:t>№ 4 ТИРКЕМЕ</w:t>
      </w:r>
    </w:p>
    <w:p w:rsidR="00FC1CC3" w:rsidRPr="004A08A1" w:rsidRDefault="00FC1CC3" w:rsidP="00040BE0">
      <w:pPr>
        <w:pStyle w:val="af7"/>
        <w:tabs>
          <w:tab w:val="left" w:pos="1134"/>
        </w:tabs>
        <w:spacing w:after="0" w:line="240" w:lineRule="auto"/>
        <w:ind w:left="709"/>
        <w:jc w:val="right"/>
        <w:rPr>
          <w:rStyle w:val="FontStyle115"/>
          <w:lang w:val="ky-KG"/>
        </w:rPr>
      </w:pPr>
    </w:p>
    <w:p w:rsidR="00FC1CC3" w:rsidRPr="004A08A1" w:rsidRDefault="00FC1CC3" w:rsidP="00040BE0">
      <w:pPr>
        <w:ind w:left="5954" w:hanging="425"/>
        <w:jc w:val="right"/>
        <w:rPr>
          <w:sz w:val="28"/>
          <w:szCs w:val="28"/>
          <w:lang w:val="ky-KG"/>
        </w:rPr>
      </w:pPr>
      <w:r w:rsidRPr="004A08A1">
        <w:rPr>
          <w:sz w:val="28"/>
          <w:szCs w:val="28"/>
          <w:lang w:val="ky-KG"/>
        </w:rPr>
        <w:t>Евразия экономикалык бирлиги жөнүндө келишимине</w:t>
      </w:r>
    </w:p>
    <w:p w:rsidR="00FC1CC3" w:rsidRPr="004A08A1" w:rsidRDefault="00FC1CC3" w:rsidP="00040BE0">
      <w:pPr>
        <w:rPr>
          <w:sz w:val="28"/>
          <w:szCs w:val="28"/>
          <w:lang w:val="ky-KG"/>
        </w:rPr>
      </w:pPr>
    </w:p>
    <w:p w:rsidR="00FC1CC3" w:rsidRPr="004A08A1" w:rsidRDefault="00FC1CC3" w:rsidP="00040BE0">
      <w:pPr>
        <w:jc w:val="center"/>
        <w:rPr>
          <w:b/>
          <w:sz w:val="28"/>
          <w:szCs w:val="28"/>
          <w:lang w:val="ky-KG"/>
        </w:rPr>
      </w:pPr>
      <w:r w:rsidRPr="004A08A1">
        <w:rPr>
          <w:b/>
          <w:sz w:val="28"/>
          <w:szCs w:val="28"/>
          <w:lang w:val="ky-KG"/>
        </w:rPr>
        <w:t xml:space="preserve">Евразия экономикалык бирлигинин расмий </w:t>
      </w:r>
    </w:p>
    <w:p w:rsidR="00FC1CC3" w:rsidRPr="004A08A1" w:rsidRDefault="00FC1CC3" w:rsidP="00040BE0">
      <w:pPr>
        <w:jc w:val="center"/>
        <w:rPr>
          <w:b/>
          <w:sz w:val="28"/>
          <w:szCs w:val="28"/>
          <w:lang w:val="ky-KG"/>
        </w:rPr>
      </w:pPr>
      <w:r w:rsidRPr="004A08A1">
        <w:rPr>
          <w:b/>
          <w:sz w:val="28"/>
          <w:szCs w:val="28"/>
          <w:lang w:val="ky-KG"/>
        </w:rPr>
        <w:t xml:space="preserve">статистикалык маалыматын түзүүнүн </w:t>
      </w:r>
    </w:p>
    <w:p w:rsidR="00FC1CC3" w:rsidRPr="004A08A1" w:rsidRDefault="00FC1CC3" w:rsidP="00040BE0">
      <w:pPr>
        <w:jc w:val="center"/>
        <w:rPr>
          <w:b/>
          <w:sz w:val="28"/>
          <w:szCs w:val="28"/>
          <w:lang w:val="ky-KG"/>
        </w:rPr>
      </w:pPr>
      <w:r w:rsidRPr="004A08A1">
        <w:rPr>
          <w:b/>
          <w:sz w:val="28"/>
          <w:szCs w:val="28"/>
          <w:lang w:val="ky-KG"/>
        </w:rPr>
        <w:t xml:space="preserve">жана жайылтуунун тартиби жөнүндө </w:t>
      </w:r>
    </w:p>
    <w:p w:rsidR="00FC1CC3" w:rsidRPr="004A08A1" w:rsidRDefault="00FC1CC3" w:rsidP="00040BE0">
      <w:pPr>
        <w:jc w:val="center"/>
        <w:rPr>
          <w:b/>
          <w:sz w:val="28"/>
          <w:szCs w:val="28"/>
          <w:lang w:val="ky-KG"/>
        </w:rPr>
      </w:pPr>
      <w:r w:rsidRPr="004A08A1">
        <w:rPr>
          <w:b/>
          <w:sz w:val="28"/>
          <w:szCs w:val="28"/>
          <w:lang w:val="ky-KG"/>
        </w:rPr>
        <w:t xml:space="preserve">ПРОТОКОЛ </w:t>
      </w:r>
    </w:p>
    <w:p w:rsidR="00FC1CC3" w:rsidRPr="004A08A1" w:rsidRDefault="00FC1CC3" w:rsidP="00FC1CC3">
      <w:pPr>
        <w:spacing w:line="276" w:lineRule="auto"/>
        <w:jc w:val="center"/>
        <w:rPr>
          <w:b/>
          <w:sz w:val="28"/>
          <w:szCs w:val="28"/>
          <w:lang w:val="ky-KG"/>
        </w:rPr>
      </w:pPr>
    </w:p>
    <w:p w:rsidR="00FC1CC3" w:rsidRPr="004A08A1" w:rsidRDefault="00FC1CC3" w:rsidP="00FC1CC3">
      <w:pPr>
        <w:pStyle w:val="af7"/>
        <w:numPr>
          <w:ilvl w:val="0"/>
          <w:numId w:val="78"/>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Ушул Протокол Евразия экономикалык бирлиги жөнүндө келишимдин 24-беренесине ылайык Бирликтин расмий статистикалык маалыматын түзүүнүн жана жайылтуунун тартибин аныктоо максаттарында иштелип чыккан.  </w:t>
      </w:r>
    </w:p>
    <w:p w:rsidR="00FC1CC3" w:rsidRPr="004A08A1" w:rsidRDefault="00FC1CC3" w:rsidP="00FC1CC3">
      <w:pPr>
        <w:pStyle w:val="af7"/>
        <w:numPr>
          <w:ilvl w:val="0"/>
          <w:numId w:val="78"/>
        </w:numPr>
        <w:tabs>
          <w:tab w:val="left" w:pos="1148"/>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Ушул Протоколдо пайдаланылуучу түшүнүктөр төмөнкүнү билдирет:</w:t>
      </w:r>
    </w:p>
    <w:p w:rsidR="00FC1CC3" w:rsidRPr="004A08A1" w:rsidRDefault="00FC1CC3" w:rsidP="00FC1CC3">
      <w:pPr>
        <w:pStyle w:val="af7"/>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«мүчө мамлекеттердин расмий статистикалык маалыматы» - статистикалык иштердин улуттук программаларынын алкагында жана (же) мүчө мамлекеттердин мыйзамдарына ылайык ыйгарым укуктуу органдар тарабынан түзүлүүчү статистикалык маалымат;</w:t>
      </w:r>
    </w:p>
    <w:p w:rsidR="00FC1CC3" w:rsidRPr="004A08A1" w:rsidRDefault="00FC1CC3" w:rsidP="00FC1CC3">
      <w:pPr>
        <w:pStyle w:val="af7"/>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«Бирликтин расмий статистикалык маалыматы» - Комиссия тарабынан мүчө мамлекеттердин расмий статистикалык маалыматынын, эл аралык уюмдардын расмий статистикалык маалыматынын жана мүчө мамлекеттердин мыйзамдары менен тыюу салынбаган булактардан алынган башка маалыматтын негизинде түзүлүүчү статистикалык маалымат;</w:t>
      </w:r>
    </w:p>
    <w:p w:rsidR="00FC1CC3" w:rsidRPr="004A08A1" w:rsidRDefault="00FC1CC3" w:rsidP="00FC1CC3">
      <w:pPr>
        <w:pStyle w:val="af7"/>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«ыйгарым укуктуу органдар» - аларга мүчө мамлекеттердин расмий статистикалык маалыматын түзүү функциялары жүктөлгөн улуттук (борбордук) банктарды кошуп алганда, мүчө мамлекеттердин мамлекеттик органдары.</w:t>
      </w:r>
    </w:p>
    <w:p w:rsidR="00FC1CC3" w:rsidRPr="004A08A1" w:rsidRDefault="00FC1CC3" w:rsidP="00FC1CC3">
      <w:pPr>
        <w:pStyle w:val="af7"/>
        <w:numPr>
          <w:ilvl w:val="0"/>
          <w:numId w:val="78"/>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Мүчө мамлекеттерди жана Комиссияны өз ара соодада мүчө мамлекеттердин ортосунда ары-бери өтүп туруучу товарлар жөнүндө расмий статистикалык маалымат менен камсыз кылуу максаттарында ыйгарым укуктуу органдар башка мүчө мамлекеттер менен товарлардын өз ара соодасынын статистикасын жүргүзүүнү жүзөгө ашырат.</w:t>
      </w:r>
    </w:p>
    <w:p w:rsidR="00FC1CC3" w:rsidRPr="004A08A1" w:rsidRDefault="00FC1CC3" w:rsidP="00FC1CC3">
      <w:pPr>
        <w:pStyle w:val="af7"/>
        <w:numPr>
          <w:ilvl w:val="0"/>
          <w:numId w:val="78"/>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Товарлардын өз ара соодасынын статистикасын жүргүзүү ыйгарым укуктуу органдар тарабынан Комиссия бекитүүчү методологияга ылайык жүзөгө ашырылат. </w:t>
      </w:r>
    </w:p>
    <w:p w:rsidR="00FC1CC3" w:rsidRPr="004A08A1" w:rsidRDefault="00FC1CC3" w:rsidP="00FC1CC3">
      <w:pPr>
        <w:pStyle w:val="af7"/>
        <w:numPr>
          <w:ilvl w:val="0"/>
          <w:numId w:val="78"/>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Ыйгарым укуктуу органдар Комиссияга мүчө мамлекеттердин расмий статистикалык маалыматын статистикалык көрсөткүчтөрдүн тизмегине ылайык берет.</w:t>
      </w:r>
    </w:p>
    <w:p w:rsidR="00FC1CC3" w:rsidRPr="004A08A1" w:rsidRDefault="00FC1CC3" w:rsidP="00FC1CC3">
      <w:pPr>
        <w:pStyle w:val="af7"/>
        <w:numPr>
          <w:ilvl w:val="0"/>
          <w:numId w:val="78"/>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Статистикалык көрсөткүчтөрдүн тизмеги, мүчө мамлекеттердин расмий статистикалык маалымат берүү мөөнөттөрү жана форматтары ыйгарым укуктуу органдар менен макулдашуу боюнча Комиссия тарабынан бекитилет. </w:t>
      </w:r>
    </w:p>
    <w:p w:rsidR="00FC1CC3" w:rsidRPr="004A08A1" w:rsidRDefault="00FC1CC3" w:rsidP="00FC1CC3">
      <w:pPr>
        <w:pStyle w:val="af7"/>
        <w:numPr>
          <w:ilvl w:val="0"/>
          <w:numId w:val="78"/>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Комиссия мүчө мамлекеттердин статистикалык көрсөткүчтөрдүн тизмегине киргизилбеген башка расмий статистикалык маалыматын ыйгарым укуктуу органдардан суратып алууга укуктуу. </w:t>
      </w:r>
    </w:p>
    <w:p w:rsidR="00FC1CC3" w:rsidRPr="004A08A1" w:rsidRDefault="00FC1CC3" w:rsidP="00FC1CC3">
      <w:pPr>
        <w:pStyle w:val="af7"/>
        <w:numPr>
          <w:ilvl w:val="0"/>
          <w:numId w:val="78"/>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Ыйгарым укуктуу органдар мүчө мамлекеттердин расмий статистикалык маалыматынын толуктугун, аныктыгын жана Комиссияга өз убагында берилишин камсыз кылуу боюнча чараларды көрүп, расмий статистикалык маалыматты белгиленген мөөнөттөрдө берүүнүн мүмкүн эместиги жөнүндө Комиссияга маалымдайт. </w:t>
      </w:r>
    </w:p>
    <w:p w:rsidR="00FC1CC3" w:rsidRPr="004A08A1" w:rsidRDefault="00FC1CC3" w:rsidP="00FC1CC3">
      <w:pPr>
        <w:pStyle w:val="af7"/>
        <w:numPr>
          <w:ilvl w:val="0"/>
          <w:numId w:val="78"/>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Ушул Протоколдун жоболору мүчө мамлекеттердин мыйзамдарына ылайык мамлекеттик жашыруун сырга (мамлекеттик сырга) же жайылтууга чектелген (жетүүгө) маалыматтарга таандык кылынган мүчө мамлекеттердин расмий статистикалык маалыматына жайылтылбайт.</w:t>
      </w:r>
    </w:p>
    <w:p w:rsidR="00FC1CC3" w:rsidRPr="004A08A1" w:rsidRDefault="00FC1CC3" w:rsidP="00FC1CC3">
      <w:pPr>
        <w:pStyle w:val="af7"/>
        <w:numPr>
          <w:ilvl w:val="0"/>
          <w:numId w:val="78"/>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Комиссия Бирликтин расмий статистикалык маалыматын чогултууну, топтоону, тутумдаштырууну, талдоону жана жайылтууну, көрсөтүлгөн маалыматты ыйгарым укуктуу органдардын суроо-талаптары боюнча берүүнү, ошондой эле ушул Протоколдун алкагында статистика чөйрөсүндөгү ыйгарым укуктуу органдардын маалыматтык жана методологиялык өз ара аракеттенүүсүн координациялоону жүзөгө ашырат. </w:t>
      </w:r>
    </w:p>
    <w:p w:rsidR="00FC1CC3" w:rsidRPr="004A08A1" w:rsidRDefault="00FC1CC3" w:rsidP="00FC1CC3">
      <w:pPr>
        <w:pStyle w:val="af7"/>
        <w:numPr>
          <w:ilvl w:val="0"/>
          <w:numId w:val="78"/>
        </w:numPr>
        <w:tabs>
          <w:tab w:val="left" w:pos="1148"/>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Комиссия мүчө мамлекеттердин Комиссияга берилүүчү расмий статистикалык маалыматынын негизинде түзүлүүчү Бирликтин расмий статистикалык маалыматын түзүүнүн методологиясын иштеп чыгат жана бекитет. </w:t>
      </w:r>
    </w:p>
    <w:p w:rsidR="00FC1CC3" w:rsidRPr="004A08A1" w:rsidRDefault="00FC1CC3" w:rsidP="00FC1CC3">
      <w:pPr>
        <w:pStyle w:val="af7"/>
        <w:numPr>
          <w:ilvl w:val="0"/>
          <w:numId w:val="78"/>
        </w:numPr>
        <w:tabs>
          <w:tab w:val="left" w:pos="1148"/>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Комиссия классификациялоону жана методологияны кошуп алганда, бирдиктүү, эл аралык деңгээлде салыштырмалуулук стандарттарынын ыйгарым укуктуу органдар тарабынан колдонулушу боюнча тиешелүү сунуштамаларды кабыл алуу жолу менен мүчө мамлекеттердин расмий статистикалык маалыматынын салыштырмалуулугун камсыз кылууга багытталган чараларды көрөт.</w:t>
      </w:r>
    </w:p>
    <w:p w:rsidR="00FC1CC3" w:rsidRPr="004A08A1" w:rsidRDefault="00FC1CC3" w:rsidP="00FC1CC3">
      <w:pPr>
        <w:pStyle w:val="af7"/>
        <w:numPr>
          <w:ilvl w:val="0"/>
          <w:numId w:val="78"/>
        </w:numPr>
        <w:tabs>
          <w:tab w:val="left" w:pos="1148"/>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Бирликтин расмий статистикалык маалыматын жайылтуу Комиссиянын расмий басылмаларында жарыялоо жана Интернет желесиндеги Бирликтин расмий сайтына жайгаштыруу жолу менен Комиссия тарабынан бекитилүүчү статистикалык иштердин программасына ылайык Комиссия жүзөгө ашырат. </w:t>
      </w:r>
    </w:p>
    <w:p w:rsidR="00FC1CC3" w:rsidRPr="004A08A1" w:rsidRDefault="00FC1CC3" w:rsidP="00FC1CC3">
      <w:pPr>
        <w:pStyle w:val="af7"/>
        <w:numPr>
          <w:ilvl w:val="0"/>
          <w:numId w:val="78"/>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Комиссия ыйгарым укуктуу органдар менен биргелешип статистика чөйрөсүндөгү интеграцияны өнүктүрүү программасын иштеп чыгат жана бекитет. </w:t>
      </w:r>
    </w:p>
    <w:p w:rsidR="00FC1CC3" w:rsidRPr="004A08A1" w:rsidRDefault="00FC1CC3" w:rsidP="00FC1CC3">
      <w:pPr>
        <w:pStyle w:val="af7"/>
        <w:tabs>
          <w:tab w:val="left" w:pos="1120"/>
        </w:tabs>
        <w:spacing w:after="0"/>
        <w:ind w:left="709"/>
        <w:jc w:val="both"/>
        <w:rPr>
          <w:rFonts w:ascii="Times New Roman" w:hAnsi="Times New Roman"/>
          <w:sz w:val="28"/>
          <w:szCs w:val="28"/>
          <w:lang w:val="ky-KG"/>
        </w:rPr>
      </w:pPr>
    </w:p>
    <w:p w:rsidR="00FC1CC3" w:rsidRPr="004A08A1" w:rsidRDefault="00FC1CC3" w:rsidP="00FC1CC3">
      <w:pPr>
        <w:pStyle w:val="af7"/>
        <w:tabs>
          <w:tab w:val="left" w:pos="1120"/>
        </w:tabs>
        <w:spacing w:after="0"/>
        <w:ind w:left="709"/>
        <w:jc w:val="center"/>
        <w:rPr>
          <w:rFonts w:ascii="Times New Roman" w:hAnsi="Times New Roman"/>
          <w:sz w:val="28"/>
          <w:szCs w:val="28"/>
          <w:lang w:val="ky-KG"/>
        </w:rPr>
      </w:pPr>
      <w:r w:rsidRPr="004A08A1">
        <w:rPr>
          <w:rFonts w:ascii="Times New Roman" w:hAnsi="Times New Roman"/>
          <w:sz w:val="28"/>
          <w:szCs w:val="28"/>
          <w:lang w:val="ky-KG"/>
        </w:rPr>
        <w:t>_______________</w:t>
      </w:r>
    </w:p>
    <w:p w:rsidR="00040BE0" w:rsidRDefault="00040BE0" w:rsidP="00FC1CC3">
      <w:pPr>
        <w:widowControl/>
        <w:autoSpaceDE/>
        <w:autoSpaceDN/>
        <w:adjustRightInd/>
        <w:spacing w:after="160" w:line="276" w:lineRule="auto"/>
        <w:rPr>
          <w:sz w:val="28"/>
          <w:szCs w:val="28"/>
          <w:lang w:val="ky-KG"/>
        </w:rPr>
        <w:sectPr w:rsidR="00040BE0" w:rsidSect="004C10C2">
          <w:pgSz w:w="11906" w:h="16838"/>
          <w:pgMar w:top="1134" w:right="850" w:bottom="1134" w:left="1701" w:header="708" w:footer="708" w:gutter="0"/>
          <w:pgNumType w:start="1"/>
          <w:cols w:space="708"/>
          <w:titlePg/>
          <w:docGrid w:linePitch="360"/>
        </w:sectPr>
      </w:pPr>
    </w:p>
    <w:p w:rsidR="00FC1CC3" w:rsidRPr="004A08A1" w:rsidRDefault="00FC1CC3" w:rsidP="00040BE0">
      <w:pPr>
        <w:pStyle w:val="1"/>
        <w:keepNext w:val="0"/>
        <w:keepLines w:val="0"/>
        <w:spacing w:before="0"/>
        <w:ind w:left="5528" w:firstLine="567"/>
        <w:jc w:val="right"/>
        <w:rPr>
          <w:rFonts w:ascii="Times New Roman" w:hAnsi="Times New Roman"/>
          <w:b w:val="0"/>
          <w:color w:val="auto"/>
          <w:lang w:val="ky-KG"/>
        </w:rPr>
      </w:pPr>
      <w:r w:rsidRPr="004A08A1">
        <w:rPr>
          <w:rFonts w:ascii="Times New Roman" w:hAnsi="Times New Roman"/>
          <w:b w:val="0"/>
          <w:color w:val="auto"/>
          <w:lang w:val="ky-KG"/>
        </w:rPr>
        <w:t>№ 5 ТИРКЕМЕ</w:t>
      </w:r>
    </w:p>
    <w:p w:rsidR="00FC1CC3" w:rsidRPr="004A08A1" w:rsidRDefault="00FC1CC3" w:rsidP="00040BE0">
      <w:pPr>
        <w:jc w:val="right"/>
        <w:rPr>
          <w:sz w:val="28"/>
          <w:szCs w:val="28"/>
          <w:lang w:val="ky-KG" w:eastAsia="en-US"/>
        </w:rPr>
      </w:pPr>
    </w:p>
    <w:p w:rsidR="00FC1CC3" w:rsidRPr="004A08A1" w:rsidRDefault="00FC1CC3" w:rsidP="00040BE0">
      <w:pPr>
        <w:ind w:left="5954" w:hanging="425"/>
        <w:jc w:val="right"/>
        <w:rPr>
          <w:sz w:val="28"/>
          <w:szCs w:val="28"/>
          <w:lang w:val="ky-KG"/>
        </w:rPr>
      </w:pPr>
      <w:r w:rsidRPr="004A08A1">
        <w:rPr>
          <w:sz w:val="28"/>
          <w:szCs w:val="28"/>
          <w:lang w:val="ky-KG"/>
        </w:rPr>
        <w:t>Евразия экономикалык бирлиги жөнүндө келишимине</w:t>
      </w:r>
    </w:p>
    <w:p w:rsidR="00FC1CC3" w:rsidRPr="004A08A1" w:rsidRDefault="00FC1CC3" w:rsidP="00040BE0">
      <w:pPr>
        <w:ind w:left="6096" w:hanging="567"/>
        <w:rPr>
          <w:sz w:val="28"/>
          <w:szCs w:val="28"/>
          <w:lang w:val="ky-KG"/>
        </w:rPr>
      </w:pPr>
    </w:p>
    <w:p w:rsidR="00FC1CC3" w:rsidRPr="004A08A1" w:rsidRDefault="00FC1CC3" w:rsidP="00040BE0">
      <w:pPr>
        <w:rPr>
          <w:sz w:val="28"/>
          <w:szCs w:val="28"/>
          <w:lang w:val="ky-KG"/>
        </w:rPr>
      </w:pPr>
    </w:p>
    <w:p w:rsidR="00FC1CC3" w:rsidRPr="004A08A1" w:rsidRDefault="00FC1CC3" w:rsidP="00040BE0">
      <w:pPr>
        <w:jc w:val="center"/>
        <w:rPr>
          <w:b/>
          <w:sz w:val="28"/>
          <w:szCs w:val="28"/>
          <w:lang w:val="ky-KG"/>
        </w:rPr>
      </w:pPr>
      <w:r w:rsidRPr="004A08A1">
        <w:rPr>
          <w:b/>
          <w:sz w:val="28"/>
          <w:szCs w:val="28"/>
          <w:lang w:val="ky-KG"/>
        </w:rPr>
        <w:t>Алып келүү бажы алымдарынын (эквиваленттик аракети бар башка алымдардын, салыктардын жана жыйымдардын) суммаларын кошуп эсептөөнүн жана бөлүштүрүүнүн, аларды мүчө мамлекеттердин бюджеттеринин кирешесине чегерүүнүн тартиби жөнүндө</w:t>
      </w:r>
    </w:p>
    <w:p w:rsidR="00FC1CC3" w:rsidRPr="004A08A1" w:rsidRDefault="00FC1CC3" w:rsidP="00040BE0">
      <w:pPr>
        <w:jc w:val="center"/>
        <w:rPr>
          <w:b/>
          <w:sz w:val="28"/>
          <w:szCs w:val="28"/>
          <w:lang w:val="ky-KG"/>
        </w:rPr>
      </w:pPr>
      <w:r w:rsidRPr="004A08A1">
        <w:rPr>
          <w:b/>
          <w:sz w:val="28"/>
          <w:szCs w:val="28"/>
          <w:lang w:val="ky-KG"/>
        </w:rPr>
        <w:t xml:space="preserve">ПРОТОКОЛ </w:t>
      </w:r>
    </w:p>
    <w:p w:rsidR="00FC1CC3" w:rsidRPr="004A08A1" w:rsidRDefault="00FC1CC3" w:rsidP="00FC1CC3">
      <w:pPr>
        <w:spacing w:line="276" w:lineRule="auto"/>
        <w:jc w:val="center"/>
        <w:rPr>
          <w:sz w:val="28"/>
          <w:szCs w:val="28"/>
          <w:lang w:val="ky-KG"/>
        </w:rPr>
      </w:pPr>
    </w:p>
    <w:p w:rsidR="00FC1CC3" w:rsidRPr="004A08A1" w:rsidRDefault="00FC1CC3" w:rsidP="00FC1CC3">
      <w:pPr>
        <w:pStyle w:val="af7"/>
        <w:spacing w:after="0"/>
        <w:ind w:left="0"/>
        <w:jc w:val="center"/>
        <w:rPr>
          <w:rFonts w:ascii="Times New Roman" w:hAnsi="Times New Roman"/>
          <w:sz w:val="28"/>
          <w:szCs w:val="28"/>
          <w:lang w:val="ky-KG"/>
        </w:rPr>
      </w:pPr>
      <w:r w:rsidRPr="004A08A1">
        <w:rPr>
          <w:rFonts w:ascii="Times New Roman" w:hAnsi="Times New Roman"/>
          <w:sz w:val="28"/>
          <w:szCs w:val="28"/>
          <w:lang w:val="en-US"/>
        </w:rPr>
        <w:t>I.</w:t>
      </w:r>
      <w:r w:rsidRPr="004A08A1">
        <w:rPr>
          <w:rFonts w:ascii="Times New Roman" w:hAnsi="Times New Roman"/>
          <w:sz w:val="28"/>
          <w:szCs w:val="28"/>
          <w:lang w:val="ky-KG"/>
        </w:rPr>
        <w:t xml:space="preserve"> Жалпы жоболор</w:t>
      </w:r>
    </w:p>
    <w:p w:rsidR="00FC1CC3" w:rsidRPr="004A08A1" w:rsidRDefault="00FC1CC3" w:rsidP="00FC1CC3">
      <w:pPr>
        <w:spacing w:line="276" w:lineRule="auto"/>
        <w:jc w:val="center"/>
        <w:rPr>
          <w:b/>
          <w:sz w:val="28"/>
          <w:szCs w:val="28"/>
          <w:lang w:val="ky-KG"/>
        </w:rPr>
      </w:pPr>
    </w:p>
    <w:p w:rsidR="00FC1CC3" w:rsidRPr="004A08A1" w:rsidRDefault="00FC1CC3" w:rsidP="007123A1">
      <w:pPr>
        <w:pStyle w:val="af7"/>
        <w:numPr>
          <w:ilvl w:val="0"/>
          <w:numId w:val="83"/>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Ушул Протокол Евразия экономикалык бирлиги жөнүндө келишимдин 26-беренесине ылайык иштелип чыккан жана мүчө мамлекеттердин ортосунда алып келүү бажы алымдарынын суммаларын кошуп эсептөөнүн жана бөлүштүрүүнүн тартибин аныктайт, аларды төлөө боюнча милдет Бирликтин бажы аймагына алып келинүүчү товарларга карата 2010-жылдын 1-сентябрынан тартып башталган.</w:t>
      </w:r>
    </w:p>
    <w:p w:rsidR="00FC1CC3" w:rsidRPr="004A08A1" w:rsidRDefault="00FC1CC3" w:rsidP="00FC1CC3">
      <w:pPr>
        <w:pStyle w:val="af7"/>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Ушул Протокол бажылык укук мамилелерин жөнгө салуучу эл аралык келишимдер жана Бирликтин укугун түзүүчү актылар менен каралган учурларда жана тартипте алып келүү бажы алымдарынын суммасына кошуп эсептелген туумдардын (пайыздардын) суммаларына карата да колдонулат. </w:t>
      </w:r>
    </w:p>
    <w:p w:rsidR="00FC1CC3" w:rsidRPr="004A08A1" w:rsidRDefault="00FC1CC3" w:rsidP="007123A1">
      <w:pPr>
        <w:pStyle w:val="af7"/>
        <w:numPr>
          <w:ilvl w:val="0"/>
          <w:numId w:val="83"/>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Ушул Протоколдо пайдаланылуучу түшүнүктөр төмөнкүнү билдирет:</w:t>
      </w:r>
    </w:p>
    <w:p w:rsidR="00FC1CC3" w:rsidRPr="004A08A1" w:rsidRDefault="00FC1CC3" w:rsidP="00FC1CC3">
      <w:pPr>
        <w:pStyle w:val="af7"/>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«ыйгарым укуктуу органдын бирдиктүү эсеби» - улуттук (борбордук) банкта ыйгарым укуктуу органга же болбосо улуттук (борбордук) банкта корреспонденттик эсеби бар ыйгарым укуктуу органда ал мүчө мамлекеттин бюджеттеринин ортосундагы түшкөн каражаттарды кошуп эсептөө жана бөлүштүрүү үчүн ачылган эсеп; </w:t>
      </w:r>
    </w:p>
    <w:p w:rsidR="00FC1CC3" w:rsidRPr="004A08A1" w:rsidRDefault="00FC1CC3" w:rsidP="00FC1CC3">
      <w:pPr>
        <w:pStyle w:val="af7"/>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«отчёттук күн» - анда ыйгарым укуктуу органдын бирдиктүү эсебине алып келүү бажы алымдарынын суммаларын кошуп эсептөө жүзөгө ашырылган мүчө мамлекеттин жумуш күнү; </w:t>
      </w:r>
    </w:p>
    <w:p w:rsidR="00FC1CC3" w:rsidRPr="004A08A1" w:rsidRDefault="00FC1CC3" w:rsidP="00FC1CC3">
      <w:pPr>
        <w:pStyle w:val="af7"/>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«мөөнөтүн өткөрүп жибергендик үчүн пайыз» - алып келүү бажы алымдарын бөлүштүрүүдөн түшкөн суммаларды чегерүү боюнча ушул Протоколдун мүчө мамлекеттин милдеттерин аткарбоого, толук эмес жана (же) өз убагында эмес аткарууга алып келген жоболорун бузгандык үчүн башка мүчө мамлекеттерге мүчө мамлекет тарабынан чегерилүүгө жаткан сумма;</w:t>
      </w:r>
    </w:p>
    <w:p w:rsidR="00FC1CC3" w:rsidRPr="004A08A1" w:rsidRDefault="00FC1CC3" w:rsidP="00FC1CC3">
      <w:pPr>
        <w:pStyle w:val="af7"/>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«чет өлкөлүк валютадагы эсеп» - алып келүү бажы алымдарын бөлүштүрүүдөн түшүүлөрдү башка мүчө мамлекет тарабынан кошуп эсептөө үчүн улуттук (борбордук) банкта ал башка мүчө мамлекеттин валютасында бир мүчө мамлекеттин ыйгарым укуктуу органына ачылган эсеп;</w:t>
      </w:r>
    </w:p>
    <w:p w:rsidR="00FC1CC3" w:rsidRPr="004A08A1" w:rsidRDefault="00FC1CC3" w:rsidP="00FC1CC3">
      <w:pPr>
        <w:pStyle w:val="af7"/>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«өтүп жаткан күн» - мүчө мамлекеттин отчёттуктан кийинки жумуш күнү, анда отчёттук күн үчүн алып келүү бажы алымдарынын суммаларын бөлүштүрүү боюнча операциялар жүзөгө ашырылат; </w:t>
      </w:r>
    </w:p>
    <w:p w:rsidR="00FC1CC3" w:rsidRPr="004A08A1" w:rsidRDefault="00FC1CC3" w:rsidP="00FC1CC3">
      <w:pPr>
        <w:pStyle w:val="af7"/>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«ыйгарым укуктуу орган» - ал мүчө мамлекеттин бюджетинин аткарылышын кассалык тейлөөнү жүзөгө ашыруучу мүчө мамлекеттин мамлекеттик органы. </w:t>
      </w:r>
    </w:p>
    <w:p w:rsidR="00FC1CC3" w:rsidRPr="004A08A1" w:rsidRDefault="00FC1CC3" w:rsidP="00FC1CC3">
      <w:pPr>
        <w:pStyle w:val="af7"/>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Ушул Протоколдо пайдаланылуучу башка түшүнүктөр Евразия экономикалык бирлиги жөнүндө келишимде жана Евразия экономикалык бирлигинин Бажы кодексинде аныкталган маанилерде колдонулат. </w:t>
      </w:r>
    </w:p>
    <w:p w:rsidR="00FC1CC3" w:rsidRPr="004A08A1" w:rsidRDefault="00FC1CC3" w:rsidP="00FC1CC3">
      <w:pPr>
        <w:pStyle w:val="af7"/>
        <w:spacing w:after="0"/>
        <w:ind w:firstLine="708"/>
        <w:jc w:val="both"/>
        <w:rPr>
          <w:rFonts w:ascii="Times New Roman" w:hAnsi="Times New Roman"/>
          <w:sz w:val="28"/>
          <w:szCs w:val="28"/>
          <w:lang w:val="ky-KG"/>
        </w:rPr>
      </w:pPr>
    </w:p>
    <w:p w:rsidR="00FC1CC3" w:rsidRPr="004A08A1" w:rsidRDefault="00FC1CC3" w:rsidP="00FC1CC3">
      <w:pPr>
        <w:spacing w:line="276" w:lineRule="auto"/>
        <w:jc w:val="center"/>
        <w:rPr>
          <w:sz w:val="28"/>
          <w:szCs w:val="28"/>
          <w:lang w:val="ky-KG"/>
        </w:rPr>
      </w:pPr>
      <w:r w:rsidRPr="004A08A1">
        <w:rPr>
          <w:sz w:val="28"/>
          <w:szCs w:val="28"/>
          <w:lang w:val="ky-KG"/>
        </w:rPr>
        <w:t>II. Мүчө мамлекеттердин ортосунда алып келүү бажы алымдарынын суммаларын кошуп эсептөөнүн жана бөлүштүрүүнүн тартиби</w:t>
      </w:r>
    </w:p>
    <w:p w:rsidR="00FC1CC3" w:rsidRPr="004A08A1" w:rsidRDefault="00FC1CC3" w:rsidP="00FC1CC3">
      <w:pPr>
        <w:pStyle w:val="af7"/>
        <w:spacing w:after="0"/>
        <w:rPr>
          <w:rFonts w:ascii="Times New Roman" w:hAnsi="Times New Roman"/>
          <w:sz w:val="28"/>
          <w:szCs w:val="28"/>
          <w:lang w:val="ky-KG"/>
        </w:rPr>
      </w:pPr>
    </w:p>
    <w:p w:rsidR="00FC1CC3" w:rsidRPr="004A08A1" w:rsidRDefault="00FC1CC3" w:rsidP="007123A1">
      <w:pPr>
        <w:pStyle w:val="af7"/>
        <w:numPr>
          <w:ilvl w:val="0"/>
          <w:numId w:val="83"/>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Алып келүү бажы алымдарынын суммалары бажылык укук мамилелерин жөнгө салуучу эл аралык келишимдерге жана Бирликтин укугун түзүүчү актыларга ылайык, анын ичинде алып келүү бажы алымдарын өндүрүп алууда, анда төлөнүүгө жаткан мүчө мамлекеттин ыйгарым укуктуу органынын бирдиктүү эсебине улуттук валютада кошуп эсептелүүгө жатат. </w:t>
      </w:r>
    </w:p>
    <w:p w:rsidR="00FC1CC3" w:rsidRPr="004A08A1" w:rsidRDefault="00FC1CC3" w:rsidP="00FC1CC3">
      <w:pPr>
        <w:pStyle w:val="af7"/>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Алып келүү бажы алымдары төлөөчүлөр тарабынан ыйгарым укуктуу органдын бирдиктүү эсебине өзүнчө эсептешүү (төлөө) документтери (нускамалары) менен төлөнөт. </w:t>
      </w:r>
    </w:p>
    <w:p w:rsidR="00FC1CC3" w:rsidRPr="004A08A1" w:rsidRDefault="00FC1CC3" w:rsidP="00FC1CC3">
      <w:pPr>
        <w:pStyle w:val="af7"/>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Алып келүү бажы алымдарын төлөөнүн эсебине салыктар жана жыйымдар, ошондой эле мүчө мамлекеттин мыйзамдарына ылайык ыйгарым укуктуу органдын бирдиктүү эсебине келип түшкөн, төлөнүүгө жаткан башка төлөмдөр (атайын, демпингге каршы жана компенсациялык алымдарды кошпогондо) кошуп эсептелиши мүмкүн. </w:t>
      </w:r>
    </w:p>
    <w:p w:rsidR="00FC1CC3" w:rsidRPr="004A08A1" w:rsidRDefault="00FC1CC3" w:rsidP="00FC1CC3">
      <w:pPr>
        <w:pStyle w:val="af7"/>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Атайын коргоочу, демпингге каршы жана компенсациялык алымдарды кошуп эсептөө жана бөлүштүрүү жөнүндө жобого (Евразия экономикалык бирлиги жөнүндө келишимдин № 8 тиркемесинин тиркемеси) ылайык алып келүү бажы алымдарын төлөө боюнча төлөөчүлөрдүн карыздарын тындыруунун эсебине атайын, демпингге каршы жана компенсациялык алымдар кошуп эсептелиши мүмкүн. </w:t>
      </w:r>
    </w:p>
    <w:p w:rsidR="00FC1CC3" w:rsidRPr="004A08A1" w:rsidRDefault="00FC1CC3" w:rsidP="00FC1CC3">
      <w:pPr>
        <w:pStyle w:val="af7"/>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Эгерде бажылык укук мамилелерин жөнгө салуучу эл аралык келишимдер жана Бирликтин укугун түзүүчү актылар менен башкача белгиленбесе, алып келүү бажы алымдарынын суммаларын кайтарып берүү (кошуп эсептөө) мүчө мамлекеттердин мыйзамдарына ылайык ушул Протоколдун жоболорун эске алуу менен жүзөгө ашырылат.</w:t>
      </w:r>
    </w:p>
    <w:p w:rsidR="00FC1CC3" w:rsidRPr="004A08A1" w:rsidRDefault="00FC1CC3" w:rsidP="00FC1CC3">
      <w:pPr>
        <w:pStyle w:val="af7"/>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Алып келүү бажы алымдарынын суммалары бажы алымдарын, атайын, демпингге каршы жана компенсациялык алымдарды, ошондой эле туумдарды (пайыздарды) төлөө боюнча төлөөчүлөрдүн карыздарын тындыруунун эсебине кошуп эсептөөдөн (мындан ары – карызды тындыруунун эсебине кошуп эсептөө) тышкары башка төлөмдөрдү төлөөнүн эсебине кошуп эсептелиши мүмкүн эмес. </w:t>
      </w:r>
    </w:p>
    <w:p w:rsidR="00FC1CC3" w:rsidRPr="004A08A1" w:rsidRDefault="00FC1CC3" w:rsidP="007123A1">
      <w:pPr>
        <w:pStyle w:val="af7"/>
        <w:numPr>
          <w:ilvl w:val="0"/>
          <w:numId w:val="83"/>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Бажы алымдарын, атайын, демпингге каршы жана компенсациялык алымдарды, ошондой эле туумдарды (пайыздарды) төлөө боюнча төлөөчүлөрдүн карыздарын тындыруу учурларын кошпогондо, ыйгарым укуктуу органдын бирдиктүү эсебинде болгон акча каражаттарына соттук актыларды аткаруу тартибинде же кандайдыр бир башка ыкма менен өндүрүп алуу багытталышы мүмкүн эмес. </w:t>
      </w:r>
    </w:p>
    <w:p w:rsidR="00FC1CC3" w:rsidRPr="004A08A1" w:rsidRDefault="00FC1CC3" w:rsidP="007123A1">
      <w:pPr>
        <w:pStyle w:val="af7"/>
        <w:numPr>
          <w:ilvl w:val="0"/>
          <w:numId w:val="83"/>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Мүчө мамлекеттердин ыйгарым укуктуу органдары төмөнкү түшкөн каражаттарды өзүнчө эсепке алат:</w:t>
      </w:r>
    </w:p>
    <w:p w:rsidR="00FC1CC3" w:rsidRPr="004A08A1" w:rsidRDefault="00FC1CC3" w:rsidP="00FC1CC3">
      <w:pPr>
        <w:pStyle w:val="af7"/>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ыйгарым укуктуу органдын бирдиктүү эсебиндеги алып келүү бажы алымдарынын түшүүлөрүнүн (карызды кайтарып берүүлөрдүн, тындыруунун эсебине кошуп эсептөөлөрдүн) суммалары; </w:t>
      </w:r>
    </w:p>
    <w:p w:rsidR="00FC1CC3" w:rsidRPr="004A08A1" w:rsidRDefault="00FC1CC3" w:rsidP="00FC1CC3">
      <w:pPr>
        <w:pStyle w:val="af7"/>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башка мүчө мамлекеттердин чет өлкөлүк валютадагы эсептерине чегерилген алып келүү бажы алымдарын бөлүштүрүүнүн суммалары; </w:t>
      </w:r>
    </w:p>
    <w:p w:rsidR="00FC1CC3" w:rsidRPr="004A08A1" w:rsidRDefault="00FC1CC3" w:rsidP="00FC1CC3">
      <w:pPr>
        <w:pStyle w:val="af7"/>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мүчө мамлекеттин бюджетине ал мүчө мамлекет тарабынан алып келүү бажы алымдарынын суммаларын бөлүштүрүүдөн кирешелерди кошуп эсептөөнүн суммалары;</w:t>
      </w:r>
    </w:p>
    <w:p w:rsidR="00FC1CC3" w:rsidRPr="004A08A1" w:rsidRDefault="00FC1CC3" w:rsidP="00FC1CC3">
      <w:pPr>
        <w:pStyle w:val="af7"/>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башка мүчө мамлекеттерден мүчө мамлекеттин бюджетине келип түшкөн алып келүү бажы алымдарынын суммасы;</w:t>
      </w:r>
    </w:p>
    <w:p w:rsidR="00FC1CC3" w:rsidRPr="004A08A1" w:rsidRDefault="00FC1CC3" w:rsidP="00FC1CC3">
      <w:pPr>
        <w:pStyle w:val="af7"/>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ушул Протокол менен белгиленген мөөнөтүн өткөрүп жибергендик үчүн мүчө мамлекеттин бюджетине келип түшкөн пайыздар; </w:t>
      </w:r>
    </w:p>
    <w:p w:rsidR="00FC1CC3" w:rsidRPr="004A08A1" w:rsidRDefault="00FC1CC3" w:rsidP="00FC1CC3">
      <w:pPr>
        <w:pStyle w:val="af7"/>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аларды башка мүчө мамлекеттердин чет өлкөлүк валютадагы эсебине чегерүү токтотулуп турган алып келүү бажы алымдарын бөлүштүрүүнүн суммалары. </w:t>
      </w:r>
    </w:p>
    <w:p w:rsidR="00FC1CC3" w:rsidRPr="004A08A1" w:rsidRDefault="00FC1CC3" w:rsidP="00FC1CC3">
      <w:pPr>
        <w:pStyle w:val="af7"/>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Түшүүлөрдүн көрсөтүлгөн суммалары ар бир мүчө мамлекеттин бюджетинин аткарылышы жөнүндө отчёттулукта өзүнчө чагылдырылат.</w:t>
      </w:r>
    </w:p>
    <w:p w:rsidR="00FC1CC3" w:rsidRPr="004A08A1" w:rsidRDefault="00FC1CC3" w:rsidP="007123A1">
      <w:pPr>
        <w:pStyle w:val="af7"/>
        <w:numPr>
          <w:ilvl w:val="0"/>
          <w:numId w:val="83"/>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Мүчө мамлекеттин ыйгарым укуктуу органынын бирдиктүү эсебине календарлык жылдын акыркы жумуш күнүндө келип түшкөн алып келүү бажы алымдарынын суммалары ал мүчө мамлекеттин отчёттук жылдагы бюджетинин аткарылышы жөнүндө отчётто чагылдырылат.</w:t>
      </w:r>
    </w:p>
    <w:p w:rsidR="00FC1CC3" w:rsidRPr="004A08A1" w:rsidRDefault="00FC1CC3" w:rsidP="00FC1CC3">
      <w:pPr>
        <w:pStyle w:val="af7"/>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Мүчө мамлекеттин календарлык жылынын акыркы жумуш күнүндөгү алып келүү бажы алымдарын бөлүштүрүүнүн суммалары мүчө мамлекеттин өтүп жаткан жылдагы экинчи жумуш күнүнөн кеч эмес ал мүчө мамлекеттин бюджетине жана башка мүчө мамлекеттердин чет өлкөлүк валютадагы эсептерине чегерилет, ошондой эле отчёттук жылдагы бюджеттин аткарылышы жөнүндө отчётто чагылдырылат. </w:t>
      </w:r>
    </w:p>
    <w:p w:rsidR="00FC1CC3" w:rsidRPr="004A08A1" w:rsidRDefault="00FC1CC3" w:rsidP="00FC1CC3">
      <w:pPr>
        <w:pStyle w:val="af7"/>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Башка мүчө мамлекеттердин календарлык жылдын акыркы жумуш күнүндө башка мүчө мамлекеттердин ыйгарым укуктуу органдарынан мүчө мамлекеттин бюджетине келип түшкөн алып келүү бажы алымдарын бөлүштүрүүдөн кирешелердин суммалары өтүп жаткан жылдагы бюджеттин аткарылышы жөнүндө отчётто чагылдырылат. </w:t>
      </w:r>
    </w:p>
    <w:p w:rsidR="00FC1CC3" w:rsidRPr="004A08A1" w:rsidRDefault="00FC1CC3" w:rsidP="007123A1">
      <w:pPr>
        <w:pStyle w:val="af7"/>
        <w:numPr>
          <w:ilvl w:val="0"/>
          <w:numId w:val="83"/>
        </w:numPr>
        <w:tabs>
          <w:tab w:val="left" w:pos="1148"/>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Төлөөчүгө алып келүү бажы алымдарынын суммаларын кайтарып берүү, аларды карызды тындыруунун эсебине кошуп эсептөө ыйгарым укуктуу органдын бирдиктүү эсебинен отчёттук күндө улуттук (борбордук) банк тарабынан аткарууга кабыл алынбаган алып келүү бажы алымдарын кайтарып берүүнүн суммаларын эске алуу менен ыйгарым укуктуу органдын бирдиктүү эсебине келип түшкөн, ошондой эле отчёттук күндөгү алып келүү бажы алымдарын төлөөнүн эсебине кошуп эсептелген алып келүү бажы алымдарынын суммаларынын чектеринде өтүп жаткан күндө жүзөгө ашырылат.</w:t>
      </w:r>
    </w:p>
    <w:p w:rsidR="00FC1CC3" w:rsidRPr="004A08A1" w:rsidRDefault="00FC1CC3" w:rsidP="00FC1CC3">
      <w:pPr>
        <w:pStyle w:val="af7"/>
        <w:spacing w:after="0"/>
        <w:ind w:left="0" w:firstLine="720"/>
        <w:jc w:val="both"/>
        <w:rPr>
          <w:rFonts w:ascii="Times New Roman" w:hAnsi="Times New Roman"/>
          <w:sz w:val="28"/>
          <w:szCs w:val="28"/>
          <w:lang w:val="ky-KG"/>
        </w:rPr>
      </w:pPr>
      <w:r w:rsidRPr="004A08A1">
        <w:rPr>
          <w:rFonts w:ascii="Times New Roman" w:hAnsi="Times New Roman"/>
          <w:sz w:val="28"/>
          <w:szCs w:val="28"/>
          <w:lang w:val="ky-KG"/>
        </w:rPr>
        <w:t xml:space="preserve">Төлөөчүгө алып келүү бажы алымдарынын суммасын кайтарып берүү, аларды карызды тындыруунун эсебине кошуп эсептөө кайтарып берүү (кошуп эсептөө) жүзөгө ашырылган күнү ал ыйгарым укуктуу органдын бирдиктүү эсебине келип түшкөн (кошуп эсептелген) алып келүү бажы алымдарынын суммаларынын чектеринде отчёттук күнү Казакстан Республикасынын ыйгарым укуктуу органынын бирдиктүү эсебинен жүзөгө ашырылат. </w:t>
      </w:r>
    </w:p>
    <w:p w:rsidR="00FC1CC3" w:rsidRPr="004A08A1" w:rsidRDefault="00FC1CC3" w:rsidP="007123A1">
      <w:pPr>
        <w:pStyle w:val="af7"/>
        <w:numPr>
          <w:ilvl w:val="0"/>
          <w:numId w:val="83"/>
        </w:numPr>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Өтүп жаткан күнү кайтарып берүүгө жана (же) карызды тындыруунун эсебине кошуп эсептөөгө жаткан алып келүү бажы алымдарынын суммаларын аныктоо мүчө мамлекеттердин ортосунда алып келүү бажы алымдарынын келип түшкөн суммаларын бөлүштүргөнгө чейин жүзөгө ашырылат. </w:t>
      </w:r>
    </w:p>
    <w:p w:rsidR="00FC1CC3" w:rsidRPr="004A08A1" w:rsidRDefault="00FC1CC3" w:rsidP="007123A1">
      <w:pPr>
        <w:pStyle w:val="af7"/>
        <w:numPr>
          <w:ilvl w:val="0"/>
          <w:numId w:val="83"/>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Ушул Протоколдун 7-пунктуна ылайык алып келүү бажы алымдарын кайтарып берүүнү жана (же) карызды тындыруунун эсебине кошуп эсептөөнү жүзөгө ашыруу үчүн каражаттар жетишсиз болгондо, көрсөтүлгөн кайтарып берүү (кошуп эсептөө) мүчө мамлекет тарабынан кийинки жумуш күндөрү жүзөгө ашырылат. </w:t>
      </w:r>
    </w:p>
    <w:p w:rsidR="00FC1CC3" w:rsidRPr="004A08A1" w:rsidRDefault="00FC1CC3" w:rsidP="00FC1CC3">
      <w:pPr>
        <w:pStyle w:val="af7"/>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Төлөөчүгө алып келүү бажы алымдарынын суммаларын өз убагында кайтарып бербегендик үчүн туумдар (пайыздар) төлөөчүгө ал мүчө мамлекеттин бюджетинен төлөнүп берилет жана алып келүү бажы алымдарынын курамына киргизилбейт.</w:t>
      </w:r>
    </w:p>
    <w:p w:rsidR="00FC1CC3" w:rsidRPr="004A08A1" w:rsidRDefault="00FC1CC3" w:rsidP="007123A1">
      <w:pPr>
        <w:pStyle w:val="af7"/>
        <w:numPr>
          <w:ilvl w:val="0"/>
          <w:numId w:val="83"/>
        </w:numPr>
        <w:tabs>
          <w:tab w:val="left" w:pos="1148"/>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Мүчө мамлекеттин ыйгарым укуктуу органы тарабынан алып келүү бажы алымдарынын суммаларын мүчө мамлекеттердин ортосунда бөлүштүрүү алып келүү бажы алымдарынын суммалары ыйгарым укуктуу органдын бирдиктүү эсебине кошуп эсептелген отчёттук күндөн кийинки мүчө мамлекеттин жумуш күнүндө жүзөгө ашырылат. </w:t>
      </w:r>
    </w:p>
    <w:p w:rsidR="00FC1CC3" w:rsidRPr="004A08A1" w:rsidRDefault="00FC1CC3" w:rsidP="00FC1CC3">
      <w:pPr>
        <w:pStyle w:val="af7"/>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Казакстан Республикасынын ыйгарым укуктуу органы тарабынан алып келүү бажы алымдарынын суммаларын мүчө мамлекеттердин ортосунда бөлүштүрүү алып келүү бажы алымдарынын суммалары ыйгарым укуктуу органдын бирдиктүү эсебине кошуп эсептелген отчёттук күнү жүзөгө ашырылат. </w:t>
      </w:r>
    </w:p>
    <w:p w:rsidR="00FC1CC3" w:rsidRPr="004A08A1" w:rsidRDefault="00FC1CC3" w:rsidP="007123A1">
      <w:pPr>
        <w:pStyle w:val="af7"/>
        <w:numPr>
          <w:ilvl w:val="0"/>
          <w:numId w:val="83"/>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Мүчө мамлекеттин ыйгарым укуктуу органынын бирдиктүү эсебинен, ошондой эле башка мүчө мамлекеттердин чет өлкөлүк валютадагы эсептерине чегерилүүгө жаткан алып келүү бажы алымдарынын суммасын эсептөө мүчө мамлекеттердин ортосунда бөлүштүрүлүүгө жаткан алып келүү бажы алымдарынын жалпы суммасын пайыздарда белгиленүүчү бөлүштүрүү ченемдерине көбөйтүү жолу менен жүзөгө ашырылат. </w:t>
      </w:r>
    </w:p>
    <w:p w:rsidR="00FC1CC3" w:rsidRPr="004A08A1" w:rsidRDefault="00FC1CC3" w:rsidP="00FC1CC3">
      <w:pPr>
        <w:pStyle w:val="af7"/>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Мында мүчө мамлекеттердин ортосунда бөлүштүрүлүүгө жаткан алып келүү бажы алымдарынын жалпы суммасы отчёттук күнү алып келүү бажы алымдарын кайтарып берүү суммаларын чегерүүгө улуттук (борбордук) банк тарабынан аткарууга кабыл алынбаган эсептешүү (төлөө) документтерин (нускамаларын) эске алуу менен отчёттук күнү келип түшкөн (ыйгарым укуктуу орган кошуп эсептөөнү аткарган) алып келүү бажы алымдарынын суммаларынан төлөөчүлөргө кайтарылып берүүгө жана өтүп жаткан күнү карызды тындыруунун эсебине кошуп эсептөөгө жаткан алып келүү бажы алымдарынын суммаларын алып салуу жолу менен аныкталат. </w:t>
      </w:r>
    </w:p>
    <w:p w:rsidR="00FC1CC3" w:rsidRPr="004A08A1" w:rsidRDefault="00FC1CC3" w:rsidP="00FC1CC3">
      <w:pPr>
        <w:pStyle w:val="af7"/>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Эгерде өтүп жаткан күнү аткарылууга жаткан алып келүү бажы алымынын суммасын төлөөчүгө кайтарып берүүгө эсептешүү (төлөө) документи (нускамасы) улуттук (борбордук) банк тарабынан аткарууга кабыл алынбаса, ал сумма мүчө мамлекеттин кийинки жумуш күнү мүчө мамлекеттердин ортосунда бөлүштүрүлүүгө жатат. Мында башка мүчө мамлекеттердин чет өлкөлүк валютадагы эсептерине чегерилбеген алып келүү бажы алымдарынын суммасы ушул пунктка ылайык бир күнгө мөөнөтү өтүп кеткен деп табылат. </w:t>
      </w:r>
    </w:p>
    <w:p w:rsidR="00FC1CC3" w:rsidRPr="004A08A1" w:rsidRDefault="00FC1CC3" w:rsidP="007123A1">
      <w:pPr>
        <w:pStyle w:val="af7"/>
        <w:numPr>
          <w:ilvl w:val="0"/>
          <w:numId w:val="83"/>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Ар бир мүчө мамлекет үчүн алып келүү бажы алымдарынын суммаларын бөлүштүрүүнүн ченемдери төмөнкү өлчөмдөрдө белгиленет:</w:t>
      </w:r>
    </w:p>
    <w:p w:rsidR="00FC1CC3" w:rsidRPr="004A08A1" w:rsidRDefault="00FC1CC3" w:rsidP="00FC1CC3">
      <w:pPr>
        <w:pStyle w:val="af7"/>
        <w:spacing w:after="0"/>
        <w:ind w:left="708"/>
        <w:jc w:val="both"/>
        <w:rPr>
          <w:rFonts w:ascii="Times New Roman" w:hAnsi="Times New Roman"/>
          <w:sz w:val="28"/>
          <w:szCs w:val="28"/>
          <w:lang w:val="ky-KG"/>
        </w:rPr>
      </w:pPr>
      <w:r w:rsidRPr="004A08A1">
        <w:rPr>
          <w:rFonts w:ascii="Times New Roman" w:hAnsi="Times New Roman"/>
          <w:sz w:val="28"/>
          <w:szCs w:val="28"/>
          <w:lang w:val="ky-KG"/>
        </w:rPr>
        <w:t>Беларусь Республикасы – 4,70 пайыз;</w:t>
      </w:r>
    </w:p>
    <w:p w:rsidR="00FC1CC3" w:rsidRPr="004A08A1" w:rsidRDefault="00FC1CC3" w:rsidP="00FC1CC3">
      <w:pPr>
        <w:pStyle w:val="af7"/>
        <w:spacing w:after="0"/>
        <w:ind w:left="708"/>
        <w:jc w:val="both"/>
        <w:rPr>
          <w:rFonts w:ascii="Times New Roman" w:hAnsi="Times New Roman"/>
          <w:sz w:val="28"/>
          <w:szCs w:val="28"/>
          <w:lang w:val="ky-KG"/>
        </w:rPr>
      </w:pPr>
      <w:r w:rsidRPr="004A08A1">
        <w:rPr>
          <w:rFonts w:ascii="Times New Roman" w:hAnsi="Times New Roman"/>
          <w:sz w:val="28"/>
          <w:szCs w:val="28"/>
          <w:lang w:val="ky-KG"/>
        </w:rPr>
        <w:t>Казакстан Республикасы – 7,33 пайыз;</w:t>
      </w:r>
    </w:p>
    <w:p w:rsidR="00FC1CC3" w:rsidRPr="004A08A1" w:rsidRDefault="00FC1CC3" w:rsidP="00FC1CC3">
      <w:pPr>
        <w:pStyle w:val="af7"/>
        <w:spacing w:after="0"/>
        <w:ind w:left="708"/>
        <w:jc w:val="both"/>
        <w:rPr>
          <w:rFonts w:ascii="Times New Roman" w:hAnsi="Times New Roman"/>
          <w:sz w:val="28"/>
          <w:szCs w:val="28"/>
          <w:lang w:val="ky-KG"/>
        </w:rPr>
      </w:pPr>
      <w:r w:rsidRPr="004A08A1">
        <w:rPr>
          <w:rFonts w:ascii="Times New Roman" w:hAnsi="Times New Roman"/>
          <w:sz w:val="28"/>
          <w:szCs w:val="28"/>
          <w:lang w:val="ky-KG"/>
        </w:rPr>
        <w:t>Россия Федерациясы – 87,97 пайыз.</w:t>
      </w:r>
    </w:p>
    <w:p w:rsidR="00FC1CC3" w:rsidRPr="004A08A1" w:rsidRDefault="00FC1CC3" w:rsidP="007123A1">
      <w:pPr>
        <w:pStyle w:val="af7"/>
        <w:numPr>
          <w:ilvl w:val="0"/>
          <w:numId w:val="83"/>
        </w:numPr>
        <w:tabs>
          <w:tab w:val="left" w:pos="1106"/>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Мүчө мамлекеттерге башка мүчө мамлекеттердин чет өлкөлүк валютадагы эсептерине алып келүү бажы алымдарынын суммаларын чегерүү мүчө мамлекеттердин ыйгарым укуктуу органдары тарабынан ыйгарым укуктуу органдын бирдиктүү эсебине кошуп эсептөө күнүнөн кийинки мүчө мамлекеттин жумуш күнүндө жүзөгө ашырылат. </w:t>
      </w:r>
    </w:p>
    <w:p w:rsidR="00FC1CC3" w:rsidRPr="004A08A1" w:rsidRDefault="00FC1CC3" w:rsidP="00FC1CC3">
      <w:pPr>
        <w:pStyle w:val="af7"/>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Мүчө мамлекеттерге алып келүү бажы алымдарынын суммаларын чегерүүгө эсептешүү (төлөө) документи (нускамасы) ыйгарым укуктуу орган тарабынан башка мүчө мамлекеттердин чет өлкөлүк валютадагы эсептерине андан ары чегерүү үчүн улуттук (борбордук) банкка күн сайын жергиликтүү убакыт боюнча саат 14төн кеч эмес жиберилет. Көрсөтүлгөн эсептешүү (төлөө) документинде (нускамасында) алып келүү бажы алымдарын бөлүштүрүүнү жүзөгө ашырган дата жана мүчө мамлекеттердин ортосунда улуттук валютада бөлүштүрүлүүгө жаткан сумма көрсөтүлөт. </w:t>
      </w:r>
    </w:p>
    <w:p w:rsidR="00FC1CC3" w:rsidRPr="004A08A1" w:rsidRDefault="00FC1CC3" w:rsidP="00FC1CC3">
      <w:pPr>
        <w:pStyle w:val="af7"/>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Эгерде көрсөтүлгөн эсептешүү (төлөө) документи (нускамасы) мүчө мамлекеттин улуттук (борбордук) банкына өтүп жаткан күнү жергиликтүү убакыт боюнча саат 14төн кеч жиберилсе, тиешелүү төлөм бир күнгө мөөнөтү өтүп кеткен деп табылат. </w:t>
      </w:r>
    </w:p>
    <w:p w:rsidR="00FC1CC3" w:rsidRPr="004A08A1" w:rsidRDefault="00FC1CC3" w:rsidP="007123A1">
      <w:pPr>
        <w:pStyle w:val="af7"/>
        <w:numPr>
          <w:ilvl w:val="0"/>
          <w:numId w:val="83"/>
        </w:numPr>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Мүчө мамлекеттердин ыйгарым укуктуу органдарынан чет өлкөлүк валютадагы эсептерге келип түшкөн алып келүү бажы алымдарынын суммаларын мүчө мамлекеттин бюджетинин кирешесине чегерүүнүн тартиби ушул Протоколдун III бөлүмү менен жөнгө салынат. </w:t>
      </w:r>
    </w:p>
    <w:p w:rsidR="00FC1CC3" w:rsidRPr="004A08A1" w:rsidRDefault="00FC1CC3" w:rsidP="007123A1">
      <w:pPr>
        <w:pStyle w:val="af7"/>
        <w:numPr>
          <w:ilvl w:val="0"/>
          <w:numId w:val="83"/>
        </w:numPr>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Мүчө мамлекеттердин бюджеттерине бөлүштүрүлгөн жана чегерилген алып келүү бажы алымдарынын суммаларын эсепке алуу мүчө мамлекеттердин ыйгарым укуктуу органдары тарабынан жүзөгө ашырылат. </w:t>
      </w:r>
    </w:p>
    <w:p w:rsidR="00FC1CC3" w:rsidRPr="004A08A1" w:rsidRDefault="00FC1CC3" w:rsidP="007123A1">
      <w:pPr>
        <w:pStyle w:val="af7"/>
        <w:numPr>
          <w:ilvl w:val="0"/>
          <w:numId w:val="83"/>
        </w:numPr>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Мүчө мамлекеттин ыйгарым укуктуу органы кезектеги календарлык жыл башталганга чейин 10 календарлык күндөн кеч эмес башка мүчө мамлекеттердин ыйгарым укуктуу органдарына ал мүчө мамлекеттин мыйзамдарына ылайык белгиленген жумуш эмес күндөр жөнүндө маалымдайт. </w:t>
      </w:r>
    </w:p>
    <w:p w:rsidR="00FC1CC3" w:rsidRPr="004A08A1" w:rsidRDefault="00FC1CC3" w:rsidP="00FC1CC3">
      <w:pPr>
        <w:pStyle w:val="af7"/>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Жумуш эмес күндөр өзгөрүлгөн учурда мындай өзгөрүүлөр болгон мүчө мамлекеттин ыйгарым укуктуу органы башка мүчө мамлекеттердин ыйгарым укуктуу органдарына көрсөтүлгөн өзгөрүүлөр жөнүндө алар күчүнө киргенге чейин 2 календарлык күндөн кеч эмес маалымдайт. </w:t>
      </w:r>
    </w:p>
    <w:p w:rsidR="00FC1CC3" w:rsidRPr="004A08A1" w:rsidRDefault="00FC1CC3" w:rsidP="007123A1">
      <w:pPr>
        <w:pStyle w:val="af7"/>
        <w:numPr>
          <w:ilvl w:val="0"/>
          <w:numId w:val="83"/>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Алып келүү бажы алымдарынын суммалары ага чегерилүүгө жаткан чет өлкөлүк валютадагы эсептин реквизиттери өзгөрүлгөн учурда мүчө мамлекеттин ыйгарым укуктуу органы көрсөтүлгөн өзгөрүүлөр күчүнө кирген күнгө чейин 10 календарлык күндөн кеч эмес башка мүчө мамлекеттердин ыйгарым укуктуу органдарына эсептин такталган маалым-даректерин маалымдайт. </w:t>
      </w:r>
    </w:p>
    <w:p w:rsidR="00FC1CC3" w:rsidRPr="004A08A1" w:rsidRDefault="00FC1CC3" w:rsidP="00FC1CC3">
      <w:pPr>
        <w:pStyle w:val="af7"/>
        <w:spacing w:after="0"/>
        <w:ind w:left="0" w:firstLine="708"/>
        <w:jc w:val="both"/>
        <w:rPr>
          <w:rFonts w:ascii="Times New Roman" w:hAnsi="Times New Roman"/>
          <w:sz w:val="28"/>
          <w:szCs w:val="28"/>
          <w:lang w:val="ky-KG"/>
        </w:rPr>
      </w:pPr>
      <w:r w:rsidRPr="004A08A1">
        <w:rPr>
          <w:rFonts w:ascii="Times New Roman" w:hAnsi="Times New Roman"/>
          <w:sz w:val="28"/>
          <w:szCs w:val="28"/>
          <w:lang w:val="ky-KG"/>
        </w:rPr>
        <w:t xml:space="preserve">Ушул Протоколду ишке ашыруу үчүн зарыл болгон башка маалыматтар өзгөргөн учурда ыйгарым укуктуу орган көрсөтүлгөн өзгөрүүлөр күчүнө кирген күнгө чейин 3 календарлык күндөн кеч эмес мындай өзгөрүүлөр жөнүндө маалыматты башка мүчө мамлекеттердин ыйгарым укуктуу органдарына маалымдайт. </w:t>
      </w:r>
    </w:p>
    <w:p w:rsidR="00FC1CC3" w:rsidRPr="004A08A1" w:rsidRDefault="00FC1CC3" w:rsidP="007123A1">
      <w:pPr>
        <w:pStyle w:val="af7"/>
        <w:numPr>
          <w:ilvl w:val="0"/>
          <w:numId w:val="83"/>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Мүчө мамлекеттердин ортосунда бөлүштүрүлүүгө жаткан алып келүү бажы алымдарынын суммалары болбогондо мүчө мамлекеттин ыйгарым укуктуу органы ушул Протокол менен башка мүчө мамлекеттердин чет өлкөлүк валютадагы эсептерине акча каражаттарын чегерүүгө эсептешүү (төлөө) документин (нускамасын) улуттук (борбордук) банкка жиберүү үчүн белгиленген мөөнөттө тиешелүү маалыматты башка мүчө мамлекеттердин ыйгарым укуктуу органдарына Бирликтин интеграцияланган маалыматтык тутумун пайдалануу менен электрондук түрдө, ал эми көрсөтүлгөн тутум колдонууга киргизилген учурга чейин ал маалыматты камтыган документтин графикалык электрондук көчүрмөсү түрүндө байланыштын электрондук каналдары боюнча жиберет. </w:t>
      </w:r>
    </w:p>
    <w:p w:rsidR="00FC1CC3" w:rsidRPr="004A08A1" w:rsidRDefault="00FC1CC3" w:rsidP="007123A1">
      <w:pPr>
        <w:pStyle w:val="af7"/>
        <w:numPr>
          <w:ilvl w:val="0"/>
          <w:numId w:val="83"/>
        </w:numPr>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Мүчө мамлекеттердин борбордук бажы органдары алып келүү бажы алымдарынын эсебин Комиссия тарабынан бекитилүүчү эрежелерге ылайык чегерүү усулу боюнча жүргүзүүнүн бирдиктүү принциптерин колдонууну камсыз кылат. </w:t>
      </w:r>
    </w:p>
    <w:p w:rsidR="00FC1CC3" w:rsidRPr="004A08A1" w:rsidRDefault="00FC1CC3" w:rsidP="007123A1">
      <w:pPr>
        <w:pStyle w:val="af7"/>
        <w:numPr>
          <w:ilvl w:val="0"/>
          <w:numId w:val="83"/>
        </w:numPr>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Кайсы бир мүчө мамлекеттин чет өлкөлүк валютадагы эсебине акча каражаттарын ушул бөлүм менен белгиленген мөөнөттөрдө чегербөөдө же толук эмес чегерүүдө жана ал мүчө мамлекеттин ыйгарым укуктуу органынан бөлүштүрүлүүгө жаткан алып келүү бажы алымдарынын суммаларынын жок экендиги жөнүндө маалымат келип түшпөгөндө анын чет өлкөлүк валютадагы эсебине акча каражаттары келип түшпөгөн мүчө мамлекеттин ыйгарым укуктуу органы мүчө мамлекеттердин ыйгарым укуктуу органдарына жана Комиссияга акча каражаттарынын чегерилбегендиги же толук эмес чегерилгендиги жөнүндө маалымдайт. </w:t>
      </w:r>
    </w:p>
    <w:p w:rsidR="00FC1CC3" w:rsidRPr="004A08A1" w:rsidRDefault="00FC1CC3" w:rsidP="007123A1">
      <w:pPr>
        <w:pStyle w:val="af7"/>
        <w:numPr>
          <w:ilvl w:val="0"/>
          <w:numId w:val="83"/>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Бөлүштүрүлгөн алып келүү бажы алымдарынын суммаларын башка мүчө мамлекеттерге чегербеген мүчө мамлекет ошол башка мүчө мамлекеттерге анда алып келүү бажы алымын бөлүштүрүүнүн суммасы башка мүчө мамлекетке (мүчө мамлекеттерге) чегерилбеген күндү кошуп алганда, мөөнөтүн өткөрүп жиберүүнүн ар бир календарлык күнү үчүн 0,1 пайыз өлчөмүндөгү коюм боюнча түзүлгөн карыздын бүткүл суммасына мөөнөттү өткөрүп жибергендик үчүн пайыздарды төлөп берет. </w:t>
      </w:r>
    </w:p>
    <w:p w:rsidR="00FC1CC3" w:rsidRPr="004A08A1" w:rsidRDefault="00FC1CC3" w:rsidP="007123A1">
      <w:pPr>
        <w:pStyle w:val="af7"/>
        <w:numPr>
          <w:ilvl w:val="0"/>
          <w:numId w:val="83"/>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Мүчө мамлекет тарабынан көрсөтүлгөн суммалар иш жүзүндө болгон шарттарда бөлүштүрүлүүгө жаткан алып келүү бажы алымдарынын суммаларынын болбогондугу жөнүндө маалымат жиберилген учурда, ошондой эле ыйгарым укуктуу органдын бирдиктүү эсебинен башка мүчө мамлекеттердин чет өлкөлүк валютадагы эсептерине акча каражаттары толук эмес чегерилгенде, буга окшогон бузууга жол берген мүчө мамлекет мүчө мамлекеттин кийинки жумуш күнүнөн кеч эмес башка мүчө мамлекеттерге башка мүчө мамлекеттердин чет өлкөлүк валютадагы эсептерине чегерилбей калган суммага негизденип, ушул бөлүмгө ылайык башка мүчө мамлекеттердин бюджеттерине кошуп эсептелүүгө жаткан алып келүү бажы алымдарын бөлүштүрүүнүн суммаларын чегерүүгө милдеттүү болот. </w:t>
      </w:r>
    </w:p>
    <w:p w:rsidR="00FC1CC3" w:rsidRPr="004A08A1" w:rsidRDefault="00FC1CC3" w:rsidP="00FC1CC3">
      <w:pPr>
        <w:pStyle w:val="af7"/>
        <w:spacing w:after="0"/>
        <w:ind w:left="0" w:firstLine="567"/>
        <w:jc w:val="both"/>
        <w:rPr>
          <w:rFonts w:ascii="Times New Roman" w:hAnsi="Times New Roman"/>
          <w:sz w:val="28"/>
          <w:szCs w:val="28"/>
          <w:lang w:val="ky-KG"/>
        </w:rPr>
      </w:pPr>
      <w:r w:rsidRPr="004A08A1">
        <w:rPr>
          <w:rFonts w:ascii="Times New Roman" w:hAnsi="Times New Roman"/>
          <w:sz w:val="28"/>
          <w:szCs w:val="28"/>
          <w:lang w:val="ky-KG"/>
        </w:rPr>
        <w:t xml:space="preserve">Мында буга окшогон бузууга жол берген мүчө мамлекет бузуу болгон күндөн тартып ушул пунктка ылайык мүчө мамлекеттерге акча каражаттарын чегерүү жүзөгө ашырылган күндү кошпогондогу убакыттын мезгили мөөнөтүн өткөрүп жиберүү деп табылган ар бир календарлык күн үчүн ушул Протоколдун 21-пункту менен белгиленген өлчөмдө мөөнөтүн өткөрүп жибергендик үчүн пайыздарды төлөп берет. </w:t>
      </w:r>
    </w:p>
    <w:p w:rsidR="00FC1CC3" w:rsidRPr="004A08A1" w:rsidRDefault="00FC1CC3" w:rsidP="007123A1">
      <w:pPr>
        <w:pStyle w:val="af7"/>
        <w:numPr>
          <w:ilvl w:val="0"/>
          <w:numId w:val="83"/>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Кайсы бир мүчө мамлекеттен акча каражаттары келип түшпөгөндө (толук эмес келип түшкөндө) жана ал мүчө мамлекеттин ыйгарым укуктуу органынын мүчө мамлекеттердин ортосунда бөлүштүрүлүүгө жаткан алып келүү бажы алымдарынын суммаларынын жок экендиги жөнүндө маалымдамасы болбогондо анын чет өлкөлүк валютадагы эсебине акча каражаттары келип түшпөгөн мүчө мамлекеттин ыйгарым укуктуу органы мындай келип түшпөөнүн (толук эмес келип түшүүнүн) күнүнөн кийин мүчө мамлекеттин үчүнчү жумуш күнүндө өзүнүн бирдиктүү эсебинен алып келүү бажы алымдарынын суммаларын биринчи мүчө мамлекеттин чет өлкөлүк валютадагы эсебине чегерүүнү токтотуп турууга укуктуу болот. </w:t>
      </w:r>
    </w:p>
    <w:p w:rsidR="00FC1CC3" w:rsidRPr="004A08A1" w:rsidRDefault="00FC1CC3" w:rsidP="007123A1">
      <w:pPr>
        <w:pStyle w:val="af7"/>
        <w:numPr>
          <w:ilvl w:val="0"/>
          <w:numId w:val="83"/>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Мүчө мамлекет тарабынан алып келүү бажы алымдарынын суммаларын чегерүүнү токтотуп туруу жөнүндө чечим кабыл алынган учурда башка мүчө мамлекеттин чет өлкөлүк валютадагы эсебине чегерилүүгө жаткан акча каражаттары чегерүүнү токтотуп туруу жөнүндө чечим жокко чыгарылганга чейин биринчи мүчө мамлекеттин бюджетинин кирешесине кошуп эсептелүүгө жатат жана ал мүчө мамлекеттин бюджетинде өзүнчө эсепке алынат. </w:t>
      </w:r>
    </w:p>
    <w:p w:rsidR="00FC1CC3" w:rsidRPr="004A08A1" w:rsidRDefault="00FC1CC3" w:rsidP="00FC1CC3">
      <w:pPr>
        <w:pStyle w:val="af7"/>
        <w:tabs>
          <w:tab w:val="left" w:pos="0"/>
        </w:tabs>
        <w:spacing w:after="0"/>
        <w:ind w:left="0" w:firstLine="567"/>
        <w:jc w:val="both"/>
        <w:rPr>
          <w:rFonts w:ascii="Times New Roman" w:hAnsi="Times New Roman"/>
          <w:sz w:val="28"/>
          <w:szCs w:val="28"/>
          <w:lang w:val="ky-KG"/>
        </w:rPr>
      </w:pPr>
      <w:r w:rsidRPr="004A08A1">
        <w:rPr>
          <w:rFonts w:ascii="Times New Roman" w:hAnsi="Times New Roman"/>
          <w:sz w:val="28"/>
          <w:szCs w:val="28"/>
          <w:lang w:val="ky-KG"/>
        </w:rPr>
        <w:t xml:space="preserve">Алып келүү бажы алымдарынын суммаларын башка мүчө мамлекеттин чет өлкөлүк валютадагы эсебине чегерүүнү токтотуп турган мүчө мамлекеттин ыйгарым укуктуу органы кабыл алынган чечим жөнүндө башка мүчө мамлекеттердин ыйгарым укуктуу органдарына жана Комиссияга токтоосуз маалымдайт. </w:t>
      </w:r>
    </w:p>
    <w:p w:rsidR="00FC1CC3" w:rsidRPr="004A08A1" w:rsidRDefault="00FC1CC3" w:rsidP="007123A1">
      <w:pPr>
        <w:pStyle w:val="af7"/>
        <w:numPr>
          <w:ilvl w:val="0"/>
          <w:numId w:val="83"/>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Комиссия алып келүү бажы алымдарынын суммаларын чегерүүнү токтотуп туруу жөнүндө чечим кабыл алынган күндөн кийинки жумуш күнүнөн кеч эмес алып келүү бажы алымдарынын суммаларынын толук көлөмдө бөлүштүрүүнүн механизмин иштетүүнү тезирээк кайра жаңыртуу максатында мүчө мамлекеттердин аткаруу бийлик органдары менен консультацияларды өткөрөт. </w:t>
      </w:r>
    </w:p>
    <w:p w:rsidR="00FC1CC3" w:rsidRPr="004A08A1" w:rsidRDefault="00FC1CC3" w:rsidP="007123A1">
      <w:pPr>
        <w:pStyle w:val="af7"/>
        <w:numPr>
          <w:ilvl w:val="0"/>
          <w:numId w:val="83"/>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Эгерде ушул Протоколдун 25-пунктунда көрсөтүлгөн консультациялардын натыйжалары боюнча алып келүү бажы алымдарынын суммаларын бөлүштүрүүнүн механизмин иштетүүнү кайра жаңыртуу жөнүндө чечим кабыл алынбаса, бул маселе Комиссиянын кароосуна чыгарылат. </w:t>
      </w:r>
    </w:p>
    <w:p w:rsidR="00FC1CC3" w:rsidRPr="004A08A1" w:rsidRDefault="00FC1CC3" w:rsidP="00FC1CC3">
      <w:pPr>
        <w:pStyle w:val="af7"/>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Комиссия тарабынан алып келүү бажы алымдарынын суммаларын бөлүштүрүүнүн механизмин иштетүүнү кайра жаңыртуу жөнүндө чечимди кабыл алуу мүмкүн болбогон учурда, бул маселе Өкмөттөр аралык кеңештин кароосуна чыгарылат. </w:t>
      </w:r>
    </w:p>
    <w:p w:rsidR="00FC1CC3" w:rsidRPr="004A08A1" w:rsidRDefault="00FC1CC3" w:rsidP="007123A1">
      <w:pPr>
        <w:pStyle w:val="af7"/>
        <w:numPr>
          <w:ilvl w:val="0"/>
          <w:numId w:val="83"/>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Алып келүү бажы алымдарынын суммаларын чегерүү кайра жаңыртылганда, ушул Протоколдун 24-пунктунда көрсөтүлгөн суммалар кабыл алынган чечим жөнүндө маалымдама алынган күндөн кийинки мүчө мамлекеттин жумуш күнүнөн кеч эмес ушул Протоколго ылайык алар арналган мүчө мамлекеттердин чет өлкөлүк валютадагы эсептерине чегерилүүгө жатат, мында көрсөтүлгөн суммага мөөнөтүн өткөрүп жибергендик үчүн пайыздар кошуп эсептелбейт.</w:t>
      </w:r>
    </w:p>
    <w:p w:rsidR="00FC1CC3" w:rsidRPr="004A08A1" w:rsidRDefault="00FC1CC3" w:rsidP="007123A1">
      <w:pPr>
        <w:pStyle w:val="af7"/>
        <w:numPr>
          <w:ilvl w:val="0"/>
          <w:numId w:val="83"/>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Кайсы бир мүчө мамлекет тарабынан башка мамлекеттердин чет өлкөлүк валютадагы эсептерине чегерилбеген бөлүштүрүлгөн алып келүү бажы алымдарынын суммалары, ошондой эле мүчө мамлекеттердин улуттук (борбордук) банктары тарабынан ушул Протоколдун III бөлүмү менен каралган АКШ долларындагы акча каражаттарын чегерүү боюнча аткарылбай калган милдеттенмелеринин суммалары мамлекеттик карызга таандык кылынат.</w:t>
      </w:r>
    </w:p>
    <w:p w:rsidR="00FC1CC3" w:rsidRPr="004A08A1" w:rsidRDefault="00FC1CC3" w:rsidP="00FC1CC3">
      <w:pPr>
        <w:pStyle w:val="af7"/>
        <w:tabs>
          <w:tab w:val="left" w:pos="1134"/>
        </w:tabs>
        <w:spacing w:after="0"/>
        <w:ind w:left="709"/>
        <w:jc w:val="both"/>
        <w:rPr>
          <w:rFonts w:ascii="Times New Roman" w:hAnsi="Times New Roman"/>
          <w:sz w:val="28"/>
          <w:szCs w:val="28"/>
          <w:lang w:val="ky-KG"/>
        </w:rPr>
      </w:pPr>
    </w:p>
    <w:p w:rsidR="00FC1CC3" w:rsidRPr="004A08A1" w:rsidRDefault="00FC1CC3" w:rsidP="00FC1CC3">
      <w:pPr>
        <w:tabs>
          <w:tab w:val="left" w:pos="0"/>
        </w:tabs>
        <w:spacing w:line="276" w:lineRule="auto"/>
        <w:jc w:val="center"/>
        <w:rPr>
          <w:sz w:val="28"/>
          <w:szCs w:val="28"/>
          <w:lang w:val="ky-KG"/>
        </w:rPr>
      </w:pPr>
      <w:r w:rsidRPr="004A08A1">
        <w:rPr>
          <w:sz w:val="28"/>
          <w:szCs w:val="28"/>
          <w:lang w:val="ky-KG"/>
        </w:rPr>
        <w:t>III. Мүчө мамлекеттердин ыйгарым укуктуу органдарынан чет өлкөлүк валютадагы эсептерге келип түшкөн алып келүү бажы алымдарынын суммаларын мүчө мамлекеттин бюджетинин кирешесине чегерүүнүн тартиби</w:t>
      </w:r>
    </w:p>
    <w:p w:rsidR="00FC1CC3" w:rsidRPr="004A08A1" w:rsidRDefault="00FC1CC3" w:rsidP="00FC1CC3">
      <w:pPr>
        <w:pStyle w:val="af7"/>
        <w:tabs>
          <w:tab w:val="left" w:pos="1106"/>
        </w:tabs>
        <w:spacing w:after="0"/>
        <w:ind w:firstLine="709"/>
        <w:rPr>
          <w:rFonts w:ascii="Times New Roman" w:hAnsi="Times New Roman"/>
          <w:sz w:val="28"/>
          <w:szCs w:val="28"/>
          <w:lang w:val="ky-KG"/>
        </w:rPr>
      </w:pPr>
    </w:p>
    <w:p w:rsidR="00FC1CC3" w:rsidRPr="004A08A1" w:rsidRDefault="00FC1CC3" w:rsidP="007123A1">
      <w:pPr>
        <w:pStyle w:val="af7"/>
        <w:numPr>
          <w:ilvl w:val="0"/>
          <w:numId w:val="83"/>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Бир (биринчи) мүчө мамлекеттин улуттук (борбордук) банкы башка (экинчи) мүчө мамлекеттин улуттук (борбордук) банкына экинчи мүчө мамлекеттин ыйгарым укуктуу органынын чет өлкөлүк валютадагы эсебине ушул Протоколго ылайык чегерилген биринчи мүчө мамлекеттин улуттук валютасындагы суммага барабар болгон биринчи мүчө мамлекеттин улуттук валютасындагы сумма үчүн АКШ долларындагы акча каражаттарын сатууга милдеттүү. АКШ долларынын сатылып жаткан суммасы биринчи мүчө мамлекеттин улуттук (борбордук) банкы тарабынан экинчи мүчө мамлекеттин чет өлкөлүк валютадагы эсебине биринчи мүчө мамлекеттин улуттук валютасындагы акча каражаттарын чегерүүнүн датасынан кийинки биринчи мүчө мамлекеттин жумуш күнүнө белгиленген биринчи мүчө мамлекеттин улуттук валютасынын АКШ долларына карата расмий курсу боюнча аныкталат. </w:t>
      </w:r>
    </w:p>
    <w:p w:rsidR="00FC1CC3" w:rsidRPr="004A08A1" w:rsidRDefault="00FC1CC3" w:rsidP="00FC1CC3">
      <w:pPr>
        <w:pStyle w:val="af7"/>
        <w:tabs>
          <w:tab w:val="left" w:pos="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АКШ долларындагы акча каражаттарын сатуу милдети биринчи мүчө мамлекеттин улуттук (борбордук) банкы тарабынан экинчи мүчө мамлекеттин чет өлкөлүк валютадагы эсебине биринчи мүчө мамлекеттин улуттук валютасынын эквиваленттик суммасы чегерилген датадан кийинки жумуш күнүнөн кеч эмес аткарылууга тийиш.</w:t>
      </w:r>
    </w:p>
    <w:p w:rsidR="00FC1CC3" w:rsidRPr="004A08A1" w:rsidRDefault="00FC1CC3" w:rsidP="00FC1CC3">
      <w:pPr>
        <w:pStyle w:val="af7"/>
        <w:tabs>
          <w:tab w:val="left" w:pos="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Мында АКШ долларындагы акча каражаттарын сатуу милдети башка мүчө мамлекеттердин ортосундагы мамилелердеги окшош укуктарды ишке ашырууга жана милдеттерди аткарууга карабастан ар бир мүчө мамлекеттин улуттук (борбордук) банкы тарабынан аткарылууга тийиш. </w:t>
      </w:r>
    </w:p>
    <w:p w:rsidR="00FC1CC3" w:rsidRPr="004A08A1" w:rsidRDefault="00FC1CC3" w:rsidP="00FC1CC3">
      <w:pPr>
        <w:pStyle w:val="af7"/>
        <w:tabs>
          <w:tab w:val="left" w:pos="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Эки мүчө мамлекеттин улуттук (борбордук) банктары АКШ долларындагы акча каражаттарын чегерүү боюнча утурлаш милдеттенмелерди, анын ичинде ушул пункттун экинчи абзацында белгиленген мөөнөттө аткарылбаган милдеттенмелерди жана ушул Протоколдун 31-пунктуна ылайык туумдарды төлөө боюнча милдеттенмелерди аткаруу улуттук (борбордук) банк тарабынан чегерүү жолу менен жүзөгө ашырылаарын өзүнчө келишимде белгилеши мүмкүн, анын АКШ долларындагы милдеттенмесинин чоңдугу башка улуттук (борбордук) банктын АКШ долларындагы утурлаш милдеттенмесинин чоңдугунан, башка улуттук (борбордук) банкка көрсөтүлгөн утурлаш милдеттенмелердин чоңдугунун айырмасына барабар суммадагы АКШ долларындагы акча каражаттарынын чоңдугунан ашып түшөт. </w:t>
      </w:r>
    </w:p>
    <w:p w:rsidR="00FC1CC3" w:rsidRPr="004A08A1" w:rsidRDefault="00FC1CC3" w:rsidP="00FC1CC3">
      <w:pPr>
        <w:pStyle w:val="af7"/>
        <w:tabs>
          <w:tab w:val="left" w:pos="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Ушул пунктта көрсөтүлгөн АКШ долларындагы акча милдеттенмелери боюнча талаптарды канааттандыруу төмөнкүдөй кезекте жүзөгө ашырылат: </w:t>
      </w:r>
    </w:p>
    <w:p w:rsidR="00FC1CC3" w:rsidRPr="004A08A1" w:rsidRDefault="00FC1CC3" w:rsidP="00FC1CC3">
      <w:pPr>
        <w:pStyle w:val="af7"/>
        <w:tabs>
          <w:tab w:val="left" w:pos="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биринчи кезекте ушул Протоколдун 31-пунктуна ылайык туумдарды төлөө жөнүндө талаптар канааттандырылат; </w:t>
      </w:r>
    </w:p>
    <w:p w:rsidR="00FC1CC3" w:rsidRPr="004A08A1" w:rsidRDefault="00FC1CC3" w:rsidP="00FC1CC3">
      <w:pPr>
        <w:pStyle w:val="af7"/>
        <w:tabs>
          <w:tab w:val="left" w:pos="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экинчи кезекте аларды аткаруунун мөөнөтү келген жана алардын мөөнөтү өтүп кетпеген болуп саналган милдеттенмелер боюнча талаптар канааттандырылат; </w:t>
      </w:r>
    </w:p>
    <w:p w:rsidR="00FC1CC3" w:rsidRPr="004A08A1" w:rsidRDefault="00FC1CC3" w:rsidP="00FC1CC3">
      <w:pPr>
        <w:pStyle w:val="af7"/>
        <w:tabs>
          <w:tab w:val="left" w:pos="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үчүнчү кезекте ушул пункттун экинчи абзацында белгиленген мөөнөттө аткарылбаган милдеттенмелер боюнча талаптар канааттандырылат.</w:t>
      </w:r>
    </w:p>
    <w:p w:rsidR="00FC1CC3" w:rsidRPr="004A08A1" w:rsidRDefault="00FC1CC3" w:rsidP="00FC1CC3">
      <w:pPr>
        <w:pStyle w:val="af7"/>
        <w:spacing w:after="0"/>
        <w:ind w:left="0" w:firstLine="567"/>
        <w:jc w:val="both"/>
        <w:rPr>
          <w:rFonts w:ascii="Times New Roman" w:hAnsi="Times New Roman"/>
          <w:sz w:val="28"/>
          <w:szCs w:val="28"/>
          <w:lang w:val="ky-KG"/>
        </w:rPr>
      </w:pPr>
      <w:r w:rsidRPr="004A08A1">
        <w:rPr>
          <w:rFonts w:ascii="Times New Roman" w:hAnsi="Times New Roman"/>
          <w:sz w:val="28"/>
          <w:szCs w:val="28"/>
          <w:lang w:val="ky-KG"/>
        </w:rPr>
        <w:t xml:space="preserve">Биринчи мамлекеттин улуттук (борбордук) банкынын ушул пунктта көрсөтүлгөн экинчи мүчө мамлекеттин улуттук (борбордук) банкына АКШ долларындагы акча каражаттарын сатуу милдеттенмеси боюнча биринчи мүчө мамлекет экинчи мүчө мамлекеттин алдында биринчи мүчө мамлекеттин улуттук (борбордук) банкы менен ортоктош жоопкерчилик тартат. </w:t>
      </w:r>
    </w:p>
    <w:p w:rsidR="00FC1CC3" w:rsidRPr="004A08A1" w:rsidRDefault="00FC1CC3" w:rsidP="007123A1">
      <w:pPr>
        <w:pStyle w:val="af7"/>
        <w:numPr>
          <w:ilvl w:val="0"/>
          <w:numId w:val="83"/>
        </w:numPr>
        <w:tabs>
          <w:tab w:val="left" w:pos="1148"/>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 Ушул Протоколдун 29-пунктунда көрсөтүлгөн биринчи мүчө мамлекеттин улуттук (борбордук) банкынын экинчи мүчө мамлекеттин улуттук (борбордук) банкына АКШ долларындагы акча каражаттарын сатуу милдеттенмеси аткарылбаган же тиешелүү түрдө аткарылбаган учурда, биринчи мүчө мамлекет менен экинчи мүчө мамлекеттин ортосундагы андан аркы өз ара эсептешүүлөрдү жүргүзүү максаттары үчүн биринчи мүчө мамлекеттин улуттук (борбордук) банкына карата талаптар экинчи мүчө мамлекеттин чет өлкөлүк валютадагы эсебине биринчи мүчө мамлекеттин улуттук валютасындагы акча каражаттарын чегерген күндөн кийинки жумуш күнүнө биринчи мүчө мамлекеттин улуттук (борбордук) банкы тарабынан белгиленген расмий курс боюнча АКШ долларында белгиленет. </w:t>
      </w:r>
    </w:p>
    <w:p w:rsidR="00FC1CC3" w:rsidRPr="004A08A1" w:rsidRDefault="00FC1CC3" w:rsidP="007123A1">
      <w:pPr>
        <w:pStyle w:val="af7"/>
        <w:numPr>
          <w:ilvl w:val="0"/>
          <w:numId w:val="83"/>
        </w:numPr>
        <w:tabs>
          <w:tab w:val="left" w:pos="1106"/>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Ушул Протоколдун 29-пунктунда көрсөтүлгөн биринчи мүчө мамлекеттин улуттук (борбордук) банкынын экинчи мүчө мамлекеттин улуттук (борбордук) банкына АКШ долларындагы акча каражаттарын сатуу милдеттенмесин аткарбагандык же тиешелүү түрдө аткарбагандык үчүн биринчи мүчө мамлекеттин улуттук (борбордук) банкы же болбосо биринчи мүчө мамлекет туумдарды төлөйт, алардын өлчөмү төмөнкү формула боюнча эсептелинет: </w:t>
      </w:r>
    </w:p>
    <w:p w:rsidR="00FC1CC3" w:rsidRPr="004A08A1" w:rsidRDefault="00FC1CC3" w:rsidP="00FC1CC3">
      <w:pPr>
        <w:pStyle w:val="af7"/>
        <w:spacing w:after="0"/>
        <w:ind w:left="360"/>
        <w:jc w:val="both"/>
        <w:rPr>
          <w:rFonts w:ascii="Times New Roman" w:hAnsi="Times New Roman"/>
          <w:i/>
          <w:sz w:val="28"/>
          <w:szCs w:val="28"/>
          <w:lang w:val="ky-KG"/>
        </w:rPr>
      </w:pPr>
    </w:p>
    <w:p w:rsidR="00FC1CC3" w:rsidRPr="004A08A1" w:rsidRDefault="00FC1CC3" w:rsidP="00FC1CC3">
      <w:pPr>
        <w:spacing w:line="276" w:lineRule="auto"/>
        <w:rPr>
          <w:i/>
          <w:sz w:val="28"/>
          <w:szCs w:val="28"/>
          <w:lang w:val="ky-KG"/>
        </w:rPr>
      </w:pPr>
      <w:r w:rsidRPr="004A08A1">
        <w:rPr>
          <w:rFonts w:eastAsia="Calibri"/>
          <w:i/>
          <w:sz w:val="28"/>
          <w:szCs w:val="28"/>
          <w:lang w:val="ky-KG"/>
        </w:rPr>
        <w:t xml:space="preserve">                    </w:t>
      </w:r>
      <w:r w:rsidR="001C67FF">
        <w:rPr>
          <w:rFonts w:eastAsia="Calibri"/>
          <w:i/>
          <w:sz w:val="28"/>
          <w:szCs w:val="28"/>
          <w:lang w:val="ky-K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6pt;height:27.6pt" equationxml="&lt;">
            <v:imagedata r:id="rId12" o:title="" chromakey="white"/>
          </v:shape>
        </w:pict>
      </w:r>
    </w:p>
    <w:p w:rsidR="00FC1CC3" w:rsidRPr="004A08A1" w:rsidRDefault="00FC1CC3" w:rsidP="00FC1CC3">
      <w:pPr>
        <w:pStyle w:val="af7"/>
        <w:spacing w:after="0"/>
        <w:ind w:left="360"/>
        <w:jc w:val="both"/>
        <w:rPr>
          <w:rFonts w:ascii="Times New Roman" w:hAnsi="Times New Roman"/>
          <w:sz w:val="28"/>
          <w:szCs w:val="28"/>
          <w:lang w:val="ky-KG"/>
        </w:rPr>
      </w:pPr>
    </w:p>
    <w:p w:rsidR="00FC1CC3" w:rsidRPr="004A08A1" w:rsidRDefault="00FC1CC3" w:rsidP="00FC1CC3">
      <w:pPr>
        <w:pStyle w:val="af7"/>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мында: </w:t>
      </w:r>
    </w:p>
    <w:p w:rsidR="00FC1CC3" w:rsidRPr="004A08A1" w:rsidRDefault="00FC1CC3" w:rsidP="00FC1CC3">
      <w:pPr>
        <w:pStyle w:val="af7"/>
        <w:spacing w:after="0"/>
        <w:ind w:left="0" w:firstLine="709"/>
        <w:jc w:val="both"/>
        <w:rPr>
          <w:rFonts w:ascii="Times New Roman" w:hAnsi="Times New Roman"/>
          <w:sz w:val="28"/>
          <w:szCs w:val="28"/>
          <w:lang w:val="ky-KG"/>
        </w:rPr>
      </w:pPr>
      <w:r w:rsidRPr="004A08A1">
        <w:rPr>
          <w:rFonts w:ascii="Times New Roman" w:hAnsi="Times New Roman"/>
          <w:i/>
          <w:sz w:val="28"/>
          <w:szCs w:val="28"/>
          <w:lang w:val="ky-KG"/>
        </w:rPr>
        <w:t>Сумма</w:t>
      </w:r>
      <w:r w:rsidRPr="004A08A1">
        <w:rPr>
          <w:rFonts w:ascii="Times New Roman" w:hAnsi="Times New Roman"/>
          <w:i/>
          <w:sz w:val="28"/>
          <w:szCs w:val="28"/>
          <w:vertAlign w:val="subscript"/>
          <w:lang w:val="ky-KG"/>
        </w:rPr>
        <w:t>USD</w:t>
      </w:r>
      <w:r w:rsidRPr="004A08A1">
        <w:rPr>
          <w:rFonts w:ascii="Times New Roman" w:hAnsi="Times New Roman"/>
          <w:sz w:val="28"/>
          <w:szCs w:val="28"/>
          <w:lang w:val="ky-KG"/>
        </w:rPr>
        <w:t xml:space="preserve"> – биринчи мүчө мамлекеттин улуттук (борбордук) банкы тарабынан экинчи мүчө мамлекеттин улуттук (борбордук) банкына чегерилүүгө жаткан сумма (АКШ долларында); </w:t>
      </w:r>
    </w:p>
    <w:p w:rsidR="00FC1CC3" w:rsidRPr="004A08A1" w:rsidRDefault="00FC1CC3" w:rsidP="00FC1CC3">
      <w:pPr>
        <w:pStyle w:val="af7"/>
        <w:spacing w:after="0"/>
        <w:ind w:left="0" w:firstLine="709"/>
        <w:jc w:val="both"/>
        <w:rPr>
          <w:rFonts w:ascii="Times New Roman" w:hAnsi="Times New Roman"/>
          <w:sz w:val="28"/>
          <w:szCs w:val="28"/>
          <w:lang w:val="ky-KG"/>
        </w:rPr>
      </w:pPr>
      <w:r w:rsidRPr="004A08A1">
        <w:rPr>
          <w:rFonts w:ascii="Times New Roman" w:hAnsi="Times New Roman"/>
          <w:i/>
          <w:sz w:val="28"/>
          <w:szCs w:val="28"/>
          <w:lang w:val="ky-KG"/>
        </w:rPr>
        <w:t>LIBOR</w:t>
      </w:r>
      <w:r w:rsidRPr="004A08A1">
        <w:rPr>
          <w:rFonts w:ascii="Times New Roman" w:hAnsi="Times New Roman"/>
          <w:i/>
          <w:sz w:val="28"/>
          <w:szCs w:val="28"/>
          <w:vertAlign w:val="subscript"/>
          <w:lang w:val="ky-KG"/>
        </w:rPr>
        <w:t>USD,o/n</w:t>
      </w:r>
      <w:r w:rsidRPr="004A08A1">
        <w:rPr>
          <w:rFonts w:ascii="Times New Roman" w:hAnsi="Times New Roman"/>
          <w:i/>
          <w:sz w:val="28"/>
          <w:szCs w:val="28"/>
          <w:lang w:val="ky-KG"/>
        </w:rPr>
        <w:t xml:space="preserve"> </w:t>
      </w:r>
      <w:r w:rsidRPr="004A08A1">
        <w:rPr>
          <w:rFonts w:ascii="Times New Roman" w:hAnsi="Times New Roman"/>
          <w:sz w:val="28"/>
          <w:szCs w:val="28"/>
          <w:lang w:val="ky-KG"/>
        </w:rPr>
        <w:t xml:space="preserve">– Банкирлердин британиялык ассоциациясы </w:t>
      </w:r>
      <w:r w:rsidRPr="004A08A1">
        <w:rPr>
          <w:rStyle w:val="FontStyle115"/>
          <w:lang w:val="ky-KG"/>
        </w:rPr>
        <w:t>(British Bankers Association, ВВА)</w:t>
      </w:r>
      <w:r w:rsidRPr="004A08A1">
        <w:rPr>
          <w:rFonts w:ascii="Times New Roman" w:hAnsi="Times New Roman"/>
          <w:sz w:val="28"/>
          <w:szCs w:val="28"/>
          <w:lang w:val="ky-KG"/>
        </w:rPr>
        <w:t xml:space="preserve"> тарабынан милдеттенмени аткарбоо же болбосо тиешелүү түрдө аткарбоо башталган күн үчүн белгиленген АКШ доллары үчүн бир күндүк LIBOR коюму (жылдык пайыздарда); </w:t>
      </w:r>
    </w:p>
    <w:p w:rsidR="00FC1CC3" w:rsidRPr="004A08A1" w:rsidRDefault="00FC1CC3" w:rsidP="00FC1CC3">
      <w:pPr>
        <w:pStyle w:val="af7"/>
        <w:spacing w:after="0"/>
        <w:ind w:left="0" w:firstLine="709"/>
        <w:jc w:val="both"/>
        <w:rPr>
          <w:rFonts w:ascii="Times New Roman" w:hAnsi="Times New Roman"/>
          <w:sz w:val="28"/>
          <w:szCs w:val="28"/>
          <w:lang w:val="ky-KG"/>
        </w:rPr>
      </w:pPr>
      <w:r w:rsidRPr="004A08A1">
        <w:rPr>
          <w:rFonts w:ascii="Times New Roman" w:hAnsi="Times New Roman"/>
          <w:i/>
          <w:sz w:val="28"/>
          <w:szCs w:val="28"/>
          <w:vertAlign w:val="subscript"/>
          <w:lang w:val="ky-KG"/>
        </w:rPr>
        <w:t>Күндөр</w:t>
      </w:r>
      <w:r w:rsidRPr="004A08A1">
        <w:rPr>
          <w:rFonts w:ascii="Times New Roman" w:hAnsi="Times New Roman"/>
          <w:i/>
          <w:sz w:val="28"/>
          <w:szCs w:val="28"/>
          <w:lang w:val="ky-KG"/>
        </w:rPr>
        <w:t xml:space="preserve"> </w:t>
      </w:r>
      <w:r w:rsidRPr="004A08A1">
        <w:rPr>
          <w:rFonts w:ascii="Times New Roman" w:hAnsi="Times New Roman"/>
          <w:sz w:val="28"/>
          <w:szCs w:val="28"/>
          <w:lang w:val="ky-KG"/>
        </w:rPr>
        <w:t xml:space="preserve">– милдеттенме аткарылбаган же тиешелүү түрдө аткарылбаган датадан (кошуп алганда) тартып милдеттенме тиешелүү түрдө аткарылган датага чейин эсептелген календарлык күндөрдүн саны (милдеттенме тиешелүү түрдө аткарылган датаны алып салганда). </w:t>
      </w:r>
    </w:p>
    <w:p w:rsidR="00FC1CC3" w:rsidRPr="004A08A1" w:rsidRDefault="00FC1CC3" w:rsidP="007123A1">
      <w:pPr>
        <w:pStyle w:val="af7"/>
        <w:numPr>
          <w:ilvl w:val="0"/>
          <w:numId w:val="83"/>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Ушул Протоколдун 29-пунктунда көрсөтүлгөн милдеттенме биринчи мүчө мамлекет тарабынан аткарылбаган же тиешелүү түрдө аткарылбаган учурда, ага карата милдеттенмени аткарбоо же тиешелүү түрдө аткарбоо болгон экинчи мүчө мамлекеттин улуттук (борбордук) банкы ушул Протоколдун 31-пунктуна ылайык туумдарды төлөө жөнүндө талапты кошуп алганда, аткарылбаган же тиешелүү түрдө аткарылбаган милдеттенме боюнча талапты акы төлөөчү негизде экинчи мүчө мамлекетке биринчи мүчө мамлекеттин жана биринчи мүчө мамлекеттин улуттук (борбордук) банкынын макулдугу жана алдын ала маалымдоосу жок берүүгө укуктуу.</w:t>
      </w:r>
    </w:p>
    <w:p w:rsidR="00FC1CC3" w:rsidRPr="004A08A1" w:rsidRDefault="00FC1CC3" w:rsidP="007123A1">
      <w:pPr>
        <w:pStyle w:val="af7"/>
        <w:numPr>
          <w:ilvl w:val="0"/>
          <w:numId w:val="83"/>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Мүчө мамлекеттин улуттук (борбордук) банкы башка мүчө мамлекет тарабынан милдеттенмелерди аткарбагандык же болбосо тиешелүү түрдө аткарбагандык үчүн, анын ичинде башка мүчө мамлекеттин улуттук (борбордук) банкы тарабынан милдеттенмелерди аткарбагандык же болбосо тиешелүү түрдө аткарбагандык үчүн мүчө мамлекеттин өкмөтүнүн же болбосо ыйгарым укуктуу органынын алдында жоопкерчилик тартпайт.</w:t>
      </w:r>
    </w:p>
    <w:p w:rsidR="00FC1CC3" w:rsidRPr="004A08A1" w:rsidRDefault="00FC1CC3" w:rsidP="007123A1">
      <w:pPr>
        <w:pStyle w:val="af7"/>
        <w:numPr>
          <w:ilvl w:val="0"/>
          <w:numId w:val="83"/>
        </w:numPr>
        <w:tabs>
          <w:tab w:val="left" w:pos="1148"/>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Ушул бөлүм менен каралган эсептешүүлөрдү жүзөгө ашырууга байланыштуу биринчи мүчө мамлекеттин улуттук (борбордук) банкында келип чыккан коромжулардын жана зыяндардын, анын ичинде валюталардын курстарынын өзгөрүшүнүн, башка мүчө мамлекеттер жана башка мүчө мамлекеттердин улуттук (борбордук) банктары тарабынан милдеттенмелерди аткарбоонун же тиешелүү түрдө аткарбоонун айынан келип чыккан коромжулардын жана зыяндардын орду башка мүчө мамлекеттер тарабынан толтурулууга жатпайт. Биринчи мүчө мамлекеттин улуттук (борбордук) банкына көрсөтүлгөн коромжулардын жана зыяндардын ордун толтуруунун шарттары жана тартиби биринчи мүчө мамлекет тарабынан белгиленет. </w:t>
      </w:r>
    </w:p>
    <w:p w:rsidR="00FC1CC3" w:rsidRPr="004A08A1" w:rsidRDefault="00FC1CC3" w:rsidP="007123A1">
      <w:pPr>
        <w:pStyle w:val="af7"/>
        <w:numPr>
          <w:ilvl w:val="0"/>
          <w:numId w:val="83"/>
        </w:numPr>
        <w:tabs>
          <w:tab w:val="left" w:pos="1148"/>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Ушул бөлүмдүн максаттары үчүн эки мүчө мамлекеттин ортосундагы эсептешүүлөр (анын ичинде эки мүчө мамлекеттин улуттук (борбордук) банктардын ортосундагы эсептешүүлөр) жүзөгө ашырылган жумуш күнү деп бир эле убакта ошол эки мүчө мамлекет үчүн жана Америка Кошмо Штаттары үчүн жумуш күнү болуп саналган күн түшүнүлөт.</w:t>
      </w:r>
    </w:p>
    <w:p w:rsidR="00FC1CC3" w:rsidRPr="004A08A1" w:rsidRDefault="00FC1CC3" w:rsidP="007123A1">
      <w:pPr>
        <w:pStyle w:val="af7"/>
        <w:numPr>
          <w:ilvl w:val="0"/>
          <w:numId w:val="83"/>
        </w:numPr>
        <w:tabs>
          <w:tab w:val="left" w:pos="1148"/>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Ушул Протоколго ылайык эсептешүүлөрдү жүзөгө ашыруу үчүн башка (экинчи) мүчө мамлекеттин улуттук (борбордук) банкында ачылган бир (биринчи) мүчө мамлекеттин улуттук (борбордук) банкынын корреспонденттик эсебине карата, ошондой эле ал корреспонденттик эсепте болгон акча каражаттарына карата экинчи мүчө мамлекеттин сот жана башка бийлик органдары камакка алууну, бөгөт коюуну, ал корреспонденттик эсептеги акча каражаттарын пайдаланууну мүмкүн кылбаган башка камсыздоочулук, тыюу салуучулук же чектөөчүлүк чараларды колдонушу мүмкүн эмес.  </w:t>
      </w:r>
    </w:p>
    <w:p w:rsidR="00FC1CC3" w:rsidRPr="004A08A1" w:rsidRDefault="00FC1CC3" w:rsidP="007123A1">
      <w:pPr>
        <w:pStyle w:val="af7"/>
        <w:numPr>
          <w:ilvl w:val="0"/>
          <w:numId w:val="83"/>
        </w:numPr>
        <w:tabs>
          <w:tab w:val="left" w:pos="1148"/>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Эгерде корреспонденттик эсеп келишиминин шарттары менен башкача белгиленбесе, ушул Протоколго ылайык эсептешүүлөрдү жүзөгө ашыруу үчүн башка (экинчи) мүчө мамлекеттин улуттук (борбордук) банкында ачылган бир (биринчи) мүчө мамлекеттин улуттук (борбордук) банкынын корреспонденттик эсебинде болгон акча каражаттарын биринчи мүчө мамлекеттин улуттук (борбордук) банкынын макулдугусуз эсептен чыгарууга жол берилбейт. </w:t>
      </w:r>
    </w:p>
    <w:p w:rsidR="00FC1CC3" w:rsidRPr="004A08A1" w:rsidRDefault="00FC1CC3" w:rsidP="007123A1">
      <w:pPr>
        <w:pStyle w:val="af7"/>
        <w:numPr>
          <w:ilvl w:val="0"/>
          <w:numId w:val="83"/>
        </w:numPr>
        <w:tabs>
          <w:tab w:val="left" w:pos="1148"/>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Эгерде ушул Протоколдун 29-пунктунда көрсөтүлгөн АКШ долларындагы акча каражаттарын сатуу милдети биринчи мүчө мамлекеттин улуттук (борбордук) банкы тарабынан 30 календарлык күндүн ичинде толугу менен же жарым-жартылай аткарылбаса, анда экинчи мүчө мамлекеттин улуттук (борбордук) банкы биринчи мүчө мамлекеттин улуттук (борбордук) банкы тарабынан көрсөтүлгөн милдеттенме толугу менен аткарылган учурга чейин ушул Протоколго ылайык эсептешүүлөрдү жүзөгө ашыруу үчүн арналган, биринчи мүчө мамлекеттин улуттук (борбордук) банкында ачылган экинчи мүчө мамлекеттин улуттук (борбордук) банкынын корреспонденттик эсебинде болгон биринчи мүчө мамлекеттин улуттук валютасындагы акча каражаттарын чектөөсүз пайдаланууга укуктуу. </w:t>
      </w:r>
    </w:p>
    <w:p w:rsidR="00FC1CC3" w:rsidRPr="004A08A1" w:rsidRDefault="00FC1CC3" w:rsidP="007123A1">
      <w:pPr>
        <w:pStyle w:val="af7"/>
        <w:numPr>
          <w:ilvl w:val="0"/>
          <w:numId w:val="83"/>
        </w:numPr>
        <w:tabs>
          <w:tab w:val="left" w:pos="1148"/>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Бир (биринчи) мүчө мамлекеттин улуттук (борбордук) банкы ушул Протоколду аткаруу үчүн жана ага ылайык башка (экинчи) мүчө мамлекеттин улуттук (борбордук) банкы менен түзүлүүчү келишимдер менен каралган укуктарды акысыз негизде ишке ашырат жана милдеттенмелерди аткарат. </w:t>
      </w:r>
    </w:p>
    <w:p w:rsidR="00FC1CC3" w:rsidRPr="004A08A1" w:rsidRDefault="00FC1CC3" w:rsidP="00FC1CC3">
      <w:pPr>
        <w:pStyle w:val="af7"/>
        <w:tabs>
          <w:tab w:val="left" w:pos="1148"/>
        </w:tabs>
        <w:spacing w:after="0"/>
        <w:ind w:left="709"/>
        <w:jc w:val="both"/>
        <w:rPr>
          <w:rFonts w:ascii="Times New Roman" w:hAnsi="Times New Roman"/>
          <w:sz w:val="28"/>
          <w:szCs w:val="28"/>
          <w:lang w:val="ky-KG"/>
        </w:rPr>
      </w:pPr>
    </w:p>
    <w:p w:rsidR="00FC1CC3" w:rsidRPr="004A08A1" w:rsidRDefault="00FC1CC3" w:rsidP="00FC1CC3">
      <w:pPr>
        <w:tabs>
          <w:tab w:val="left" w:pos="560"/>
        </w:tabs>
        <w:spacing w:line="276" w:lineRule="auto"/>
        <w:ind w:left="1080"/>
        <w:jc w:val="center"/>
        <w:rPr>
          <w:sz w:val="28"/>
          <w:szCs w:val="28"/>
          <w:lang w:val="ky-KG"/>
        </w:rPr>
      </w:pPr>
      <w:r w:rsidRPr="004A08A1">
        <w:rPr>
          <w:sz w:val="28"/>
          <w:szCs w:val="28"/>
          <w:lang w:val="ky-KG"/>
        </w:rPr>
        <w:t>IV. Мүчө мамлекеттердин ыйгарым укуктуу органдарынын ортосунда маалымат алмашуунун тартиби</w:t>
      </w:r>
    </w:p>
    <w:p w:rsidR="00FC1CC3" w:rsidRPr="004A08A1" w:rsidRDefault="00FC1CC3" w:rsidP="00FC1CC3">
      <w:pPr>
        <w:pStyle w:val="af7"/>
        <w:spacing w:after="0"/>
        <w:ind w:left="1800"/>
        <w:jc w:val="both"/>
        <w:rPr>
          <w:rFonts w:ascii="Times New Roman" w:hAnsi="Times New Roman"/>
          <w:sz w:val="28"/>
          <w:szCs w:val="28"/>
          <w:lang w:val="ky-KG"/>
        </w:rPr>
      </w:pPr>
    </w:p>
    <w:p w:rsidR="00FC1CC3" w:rsidRPr="004A08A1" w:rsidRDefault="00FC1CC3" w:rsidP="007123A1">
      <w:pPr>
        <w:pStyle w:val="af7"/>
        <w:numPr>
          <w:ilvl w:val="0"/>
          <w:numId w:val="83"/>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Мүчө мамлекеттин ыйгарым укуктуу органы өтүп жаткан күндүн жергиликтүү убактысы боюнча саат 16дан кеч эмес (Беларусь Республикасы үчүн – Минск ш. убактысы, Казакстан Республикасы үчүн – Астана ш. убактысы, Россия Федерациясы үчүн – Москва ш. убактысы) күн сайын башка мүчө мамлекеттердин ыйгарым укуктуу органдарына отчёттук күн үчүн төмөнкү маалыматты жиберип турат: </w:t>
      </w:r>
    </w:p>
    <w:p w:rsidR="00FC1CC3" w:rsidRPr="004A08A1" w:rsidRDefault="00FC1CC3" w:rsidP="007123A1">
      <w:pPr>
        <w:pStyle w:val="af7"/>
        <w:numPr>
          <w:ilvl w:val="0"/>
          <w:numId w:val="79"/>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мүчө мамлекеттин ыйгарым укуктуу органынын бирдиктүү эсебине кошуп эсептелген алып келүү бажы алымдарынын суммаларын; </w:t>
      </w:r>
    </w:p>
    <w:p w:rsidR="00FC1CC3" w:rsidRPr="004A08A1" w:rsidRDefault="00FC1CC3" w:rsidP="007123A1">
      <w:pPr>
        <w:pStyle w:val="af7"/>
        <w:numPr>
          <w:ilvl w:val="0"/>
          <w:numId w:val="79"/>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отчёттук күнү ыйгарым укуктуу орган тарабынан аткарылган алып келүү бажы алымдарына акы төлөөнүн эсебине кошуп эсептелген суммаларды; </w:t>
      </w:r>
    </w:p>
    <w:p w:rsidR="00FC1CC3" w:rsidRPr="004A08A1" w:rsidRDefault="00FC1CC3" w:rsidP="007123A1">
      <w:pPr>
        <w:pStyle w:val="af7"/>
        <w:numPr>
          <w:ilvl w:val="0"/>
          <w:numId w:val="79"/>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карызды тындыруунун эсебине отчёттук күнү кошуп эсептелген алып келүү бажы алымдарынын суммаларын жана карызды тындыруунун эсебине өтүп жаткан күнү кошуп эсептелген алып келүү бажы алымдарынын суммаларын өзүнчө;</w:t>
      </w:r>
    </w:p>
    <w:p w:rsidR="00FC1CC3" w:rsidRPr="004A08A1" w:rsidRDefault="00FC1CC3" w:rsidP="007123A1">
      <w:pPr>
        <w:pStyle w:val="af7"/>
        <w:numPr>
          <w:ilvl w:val="0"/>
          <w:numId w:val="79"/>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отчёттук күнү кайтарылып берилген алып келүү бажы алымдарынын суммаларын жана өтүп жаткан күнү кайтарылып берүүгө жаткан алып келүү бажы алымдарынын суммаларын өзүнчө;</w:t>
      </w:r>
    </w:p>
    <w:p w:rsidR="00FC1CC3" w:rsidRPr="004A08A1" w:rsidRDefault="00FC1CC3" w:rsidP="007123A1">
      <w:pPr>
        <w:pStyle w:val="af7"/>
        <w:numPr>
          <w:ilvl w:val="0"/>
          <w:numId w:val="79"/>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отчёттук күнү улуттук (борбордук) банк тарабынан аткарууга кабыл алынбаган алып келүү бажы алымдарынын кайтарылып берилген суммалары;</w:t>
      </w:r>
    </w:p>
    <w:p w:rsidR="00FC1CC3" w:rsidRPr="004A08A1" w:rsidRDefault="00FC1CC3" w:rsidP="007123A1">
      <w:pPr>
        <w:pStyle w:val="af7"/>
        <w:numPr>
          <w:ilvl w:val="0"/>
          <w:numId w:val="79"/>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мүчө мамлекеттердин ортосунда бөлүштүрүлүүгө жаткан алып келүү бажы алымдарынын суммаларын; </w:t>
      </w:r>
    </w:p>
    <w:p w:rsidR="00FC1CC3" w:rsidRPr="004A08A1" w:rsidRDefault="00FC1CC3" w:rsidP="007123A1">
      <w:pPr>
        <w:pStyle w:val="af7"/>
        <w:numPr>
          <w:ilvl w:val="0"/>
          <w:numId w:val="79"/>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башка мүчө мамлекеттердин чет өлкөлүк валютадагы эсептерине чегерилген бөлүштүрүлгөн алып келүү бажы алымдарынын суммаларын; </w:t>
      </w:r>
    </w:p>
    <w:p w:rsidR="00FC1CC3" w:rsidRPr="004A08A1" w:rsidRDefault="00FC1CC3" w:rsidP="007123A1">
      <w:pPr>
        <w:pStyle w:val="af7"/>
        <w:numPr>
          <w:ilvl w:val="0"/>
          <w:numId w:val="79"/>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ал мүчө мамлекеттин ыйгарым укуктуу органынын бирдиктүү эсебинен которулган алып келүү бажы алымдарын бөлүштүрүүдөн кирешелердин мүчө мамлекеттин бюджетине түшүүлөрүнүн суммасы; </w:t>
      </w:r>
    </w:p>
    <w:p w:rsidR="00FC1CC3" w:rsidRPr="004A08A1" w:rsidRDefault="00FC1CC3" w:rsidP="007123A1">
      <w:pPr>
        <w:pStyle w:val="af7"/>
        <w:numPr>
          <w:ilvl w:val="0"/>
          <w:numId w:val="79"/>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ыйгарым укуктуу органдын чет өлкөлүк валютадагы эсептерине келип түшкөн алып келүү бажы алымдарын бөлүштүрүүдөн кирешелердин мүчө мамлекеттин бюджетине түшүүлөрүнүн суммалары;</w:t>
      </w:r>
    </w:p>
    <w:p w:rsidR="00FC1CC3" w:rsidRPr="004A08A1" w:rsidRDefault="00FC1CC3" w:rsidP="007123A1">
      <w:pPr>
        <w:pStyle w:val="af7"/>
        <w:numPr>
          <w:ilvl w:val="0"/>
          <w:numId w:val="79"/>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башка мүчө мамлекеттердин чет өлкөлүк валютадагы эсептерине чегерүү токтотулуп турган бөлүштүрүлгөн алып келүү бажы алымдарынын суммалары; </w:t>
      </w:r>
    </w:p>
    <w:p w:rsidR="00FC1CC3" w:rsidRPr="004A08A1" w:rsidRDefault="00FC1CC3" w:rsidP="007123A1">
      <w:pPr>
        <w:pStyle w:val="af7"/>
        <w:numPr>
          <w:ilvl w:val="0"/>
          <w:numId w:val="79"/>
        </w:numPr>
        <w:tabs>
          <w:tab w:val="left" w:pos="1148"/>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ушул Протокол менен каралган талаптарды аткарууну бузууда мөөнөттү өткөрүп жибергендик үчүн пайыздардын башка мүчө мамлекеттерден мүчө мамлекетке келип түшкөн суммасы. </w:t>
      </w:r>
    </w:p>
    <w:p w:rsidR="00FC1CC3" w:rsidRPr="004A08A1" w:rsidRDefault="00FC1CC3" w:rsidP="007123A1">
      <w:pPr>
        <w:pStyle w:val="af7"/>
        <w:numPr>
          <w:ilvl w:val="0"/>
          <w:numId w:val="83"/>
        </w:numPr>
        <w:tabs>
          <w:tab w:val="left" w:pos="1148"/>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Отчёт берилгенден кийинки айдын бешинчи жумуш күнүндө ай сайын мүчө мамлекеттин ыйгарым укуктуу органы башка мүчө мамлекеттердин ыйгарым укуктуу органдарына, ошондой эле Комиссияга ушул Протоколдун 40-пункту менен белгиленген маалыматты Бирликтин интеграцияланган маалыматтык тутумун пайдалануу менен электрондук түрдө календарлык жылдын башталышынан тартып көбөйгөн жыйынтыкта, ал эми көрсөтүлгөн тутум колдонууга киргизилген учурга чейин ал маалыматты камтыган документтердин графикалык электрондук көчүрмөлөрү түрүндө байланыштын электрондук каналдары боюнча жиберип турат.</w:t>
      </w:r>
    </w:p>
    <w:p w:rsidR="00FC1CC3" w:rsidRPr="004A08A1" w:rsidRDefault="00FC1CC3" w:rsidP="007123A1">
      <w:pPr>
        <w:pStyle w:val="af7"/>
        <w:numPr>
          <w:ilvl w:val="0"/>
          <w:numId w:val="83"/>
        </w:numPr>
        <w:tabs>
          <w:tab w:val="left" w:pos="1148"/>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Ушул Протоколдун 40 жана 41-пункттары менен каралган маалыматты берүүнүн формасы ыйгарым укуктуу органдар менен макулдашылат жана Комиссия тарабынан бекитилет. </w:t>
      </w:r>
    </w:p>
    <w:p w:rsidR="00FC1CC3" w:rsidRPr="004A08A1" w:rsidRDefault="00FC1CC3" w:rsidP="007123A1">
      <w:pPr>
        <w:pStyle w:val="af7"/>
        <w:numPr>
          <w:ilvl w:val="0"/>
          <w:numId w:val="83"/>
        </w:numPr>
        <w:tabs>
          <w:tab w:val="left" w:pos="1148"/>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Ушул Протоколдун 40 жана 41-пункттарына ылайык алынган маалыматтарды оперативдүү салыштыруу мүчө мамлекеттердин ыйгарым укуктуу органдары тарабынан жүзөгө ашырылат. </w:t>
      </w:r>
    </w:p>
    <w:p w:rsidR="00FC1CC3" w:rsidRPr="004A08A1" w:rsidRDefault="00FC1CC3" w:rsidP="00FC1CC3">
      <w:pPr>
        <w:pStyle w:val="af7"/>
        <w:tabs>
          <w:tab w:val="left" w:pos="1148"/>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Айырмалар аныкталган учурда протокол түзүлөт жана мүчө мамлекеттер тарабынан айырмаларды жөнгө салуу боюнча чаралар көрүлөт. </w:t>
      </w:r>
    </w:p>
    <w:p w:rsidR="00FC1CC3" w:rsidRPr="004A08A1" w:rsidRDefault="00FC1CC3" w:rsidP="007123A1">
      <w:pPr>
        <w:pStyle w:val="af7"/>
        <w:numPr>
          <w:ilvl w:val="0"/>
          <w:numId w:val="83"/>
        </w:numPr>
        <w:tabs>
          <w:tab w:val="left" w:pos="1148"/>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Бир мүчө мамлекеттин ыйгарым укуктуу органы тарабынан башка мүчө мамлекеттердин ыйгарым укуктуу органдарына жана Комиссияга ушул Протоколдун 40 жана 41-пункттарына ылайык жиберилүүчү маалыматка ал ыйгарым укуктуу органдын жетекчиси же ал ыйгарым укук берген адам кол коёт.</w:t>
      </w:r>
    </w:p>
    <w:p w:rsidR="00FC1CC3" w:rsidRPr="004A08A1" w:rsidRDefault="00FC1CC3" w:rsidP="00FC1CC3">
      <w:pPr>
        <w:pStyle w:val="af7"/>
        <w:tabs>
          <w:tab w:val="left" w:pos="1148"/>
        </w:tabs>
        <w:spacing w:after="0"/>
        <w:ind w:left="709"/>
        <w:jc w:val="both"/>
        <w:rPr>
          <w:rFonts w:ascii="Times New Roman" w:hAnsi="Times New Roman"/>
          <w:sz w:val="28"/>
          <w:szCs w:val="28"/>
          <w:lang w:val="ky-KG"/>
        </w:rPr>
      </w:pPr>
    </w:p>
    <w:p w:rsidR="00FC1CC3" w:rsidRPr="004A08A1" w:rsidRDefault="00FC1CC3" w:rsidP="00FC1CC3">
      <w:pPr>
        <w:tabs>
          <w:tab w:val="left" w:pos="560"/>
        </w:tabs>
        <w:spacing w:line="276" w:lineRule="auto"/>
        <w:jc w:val="center"/>
        <w:rPr>
          <w:sz w:val="28"/>
          <w:szCs w:val="28"/>
          <w:lang w:val="ky-KG"/>
        </w:rPr>
      </w:pPr>
      <w:r w:rsidRPr="004A08A1">
        <w:rPr>
          <w:sz w:val="28"/>
          <w:szCs w:val="28"/>
          <w:lang w:val="ky-KG"/>
        </w:rPr>
        <w:t>V. Алып келүү бажы алымдарын төлөө менен байланышкан маалыматты алмашуунун тартиби</w:t>
      </w:r>
    </w:p>
    <w:p w:rsidR="00FC1CC3" w:rsidRPr="004A08A1" w:rsidRDefault="00FC1CC3" w:rsidP="00FC1CC3">
      <w:pPr>
        <w:pStyle w:val="af7"/>
        <w:spacing w:after="0"/>
        <w:ind w:left="360"/>
        <w:rPr>
          <w:rFonts w:ascii="Times New Roman" w:hAnsi="Times New Roman"/>
          <w:sz w:val="28"/>
          <w:szCs w:val="28"/>
          <w:lang w:val="ky-KG"/>
        </w:rPr>
      </w:pPr>
    </w:p>
    <w:p w:rsidR="00FC1CC3" w:rsidRPr="004A08A1" w:rsidRDefault="00FC1CC3" w:rsidP="007123A1">
      <w:pPr>
        <w:pStyle w:val="af7"/>
        <w:numPr>
          <w:ilvl w:val="0"/>
          <w:numId w:val="83"/>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Мүчө мамлекеттердин борбордук бажы органдары бири-бирине, ошондой эле Комиссияга мамлекеттик жашыруун сырды (мамлекеттик сырды) түзгөн маалыматтарга таандык болбогон, алып келүү бажы алымдарын төлөө менен байланышкан маалыматты үзгүлтүксүз негизде электрондук түрдө берип турат.</w:t>
      </w:r>
    </w:p>
    <w:p w:rsidR="00FC1CC3" w:rsidRPr="004A08A1" w:rsidRDefault="00FC1CC3" w:rsidP="007123A1">
      <w:pPr>
        <w:pStyle w:val="af7"/>
        <w:numPr>
          <w:ilvl w:val="0"/>
          <w:numId w:val="83"/>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Алып келүү бажы алымдарын төлөө менен байланышкан маалымат төмөнкү колдо бар булактардан түзүлөт:</w:t>
      </w:r>
    </w:p>
    <w:p w:rsidR="00FC1CC3" w:rsidRPr="004A08A1" w:rsidRDefault="00FC1CC3" w:rsidP="007123A1">
      <w:pPr>
        <w:pStyle w:val="af7"/>
        <w:numPr>
          <w:ilvl w:val="0"/>
          <w:numId w:val="80"/>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мүчө мамлекеттердин бажы органдары тарабынан жол-жоболоштурулган товарларга декларациялардын электрондук көчүрмөлөрүнүн маалыматтар базасынан; </w:t>
      </w:r>
    </w:p>
    <w:p w:rsidR="00FC1CC3" w:rsidRPr="004A08A1" w:rsidRDefault="00FC1CC3" w:rsidP="007123A1">
      <w:pPr>
        <w:pStyle w:val="af7"/>
        <w:numPr>
          <w:ilvl w:val="0"/>
          <w:numId w:val="80"/>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эгерде бажылык кириштөө ордери мүчө мамлекет тарабынан алып келүү бажы алымдарынын төлөнүшүн чагылдыруу үчүн колдонулса, мүчө мамлекеттердин бажы органдары тарабынан жол-жоболоштурулган бажылык кириштөө ордерлеринин электрондук көчүрмөлөрүнүн маалыматтар базасынан; </w:t>
      </w:r>
    </w:p>
    <w:p w:rsidR="00FC1CC3" w:rsidRPr="004A08A1" w:rsidRDefault="00FC1CC3" w:rsidP="007123A1">
      <w:pPr>
        <w:pStyle w:val="af7"/>
        <w:numPr>
          <w:ilvl w:val="0"/>
          <w:numId w:val="80"/>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Комиссия тарабынан бекитилүүчү эрежелерге ылайык кошуп эсептөө ыкмасы боюнча алып келүү бажы алымдарынын эсебин жүргүзүүнүн бирдиктүү принциптерине ылайык мүчө мамлекеттердин бажы органдары тарабынан жол-жоболоштурулган алып келүү бажы алымдарынын мүчө мамлекеттердин бюджеттеринин кирешелерине иш жүзүндө төлөнгөн жана чегерилген суммалары жөнүндө маалыматтарды камтыган жеке эсептердин, реестрлердин жана башка документтердин маалыматтар базасынан. </w:t>
      </w:r>
    </w:p>
    <w:p w:rsidR="00FC1CC3" w:rsidRPr="004A08A1" w:rsidRDefault="00FC1CC3" w:rsidP="007123A1">
      <w:pPr>
        <w:pStyle w:val="af7"/>
        <w:numPr>
          <w:ilvl w:val="0"/>
          <w:numId w:val="83"/>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Ушул Протоколдун 46-пунктунда көрсөтүлгөн маалыматка товарларды жеке пайдалануу үчүн алып келген жеке адамдар тарабынан товарларды алып келүү жана бажы төлөмдөрүн төлөө жөнүндө маалыматтар кирбейт.</w:t>
      </w:r>
    </w:p>
    <w:p w:rsidR="00FC1CC3" w:rsidRPr="004A08A1" w:rsidRDefault="00FC1CC3" w:rsidP="007123A1">
      <w:pPr>
        <w:pStyle w:val="af7"/>
        <w:numPr>
          <w:ilvl w:val="0"/>
          <w:numId w:val="83"/>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Алып келүү бажы алымдарын төлөө менен байланышкан маалымат (өлчөө бирдиги – АКШ доллары, улуттук валютадагы суммаларды АКШ долларына кайра эсептөө үчүн мүчө мамлекеттин улуттук (борбордук) банкынын валютасына карата отчёттук ай үчүн АКШ долларынын орточо айлык курсу колдонулат) акысыз негизде орус тилинде (айрым орундар боюнча латын алфавитин пайдаланууга жол берилет) берилет жана отчёттук мезгил үчүн төмөнкү маалыматтарды камтыйт: </w:t>
      </w:r>
    </w:p>
    <w:p w:rsidR="00FC1CC3" w:rsidRPr="004A08A1" w:rsidRDefault="00FC1CC3" w:rsidP="007123A1">
      <w:pPr>
        <w:pStyle w:val="af7"/>
        <w:numPr>
          <w:ilvl w:val="0"/>
          <w:numId w:val="81"/>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отчёттук мезгилдин башталышына жана аягына карата алып келүү бажы алымдарынын өтмө калдыктарынын суммаларын;</w:t>
      </w:r>
    </w:p>
    <w:p w:rsidR="00FC1CC3" w:rsidRPr="004A08A1" w:rsidRDefault="00FC1CC3" w:rsidP="007123A1">
      <w:pPr>
        <w:pStyle w:val="af7"/>
        <w:numPr>
          <w:ilvl w:val="0"/>
          <w:numId w:val="81"/>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аларды төлөө (өндүрүп алуу) жөнүндө жол-жоболоштурулган бажы документтеринде алып келүү бажы алымдарынын документ менен чагылдырылган суммаларын; </w:t>
      </w:r>
    </w:p>
    <w:p w:rsidR="00FC1CC3" w:rsidRPr="004A08A1" w:rsidRDefault="00FC1CC3" w:rsidP="007123A1">
      <w:pPr>
        <w:pStyle w:val="af7"/>
        <w:numPr>
          <w:ilvl w:val="0"/>
          <w:numId w:val="81"/>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карызды тындыруунун эсебине кошуп эсептелген алып келүү бажы алымдарынын суммаларын; </w:t>
      </w:r>
    </w:p>
    <w:p w:rsidR="00FC1CC3" w:rsidRPr="004A08A1" w:rsidRDefault="00FC1CC3" w:rsidP="007123A1">
      <w:pPr>
        <w:pStyle w:val="af7"/>
        <w:numPr>
          <w:ilvl w:val="0"/>
          <w:numId w:val="81"/>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төлөөчүлөргө кайтарылып берилген алып келүү бажы алымдарынын суммаларын; </w:t>
      </w:r>
    </w:p>
    <w:p w:rsidR="00FC1CC3" w:rsidRPr="004A08A1" w:rsidRDefault="00FC1CC3" w:rsidP="007123A1">
      <w:pPr>
        <w:pStyle w:val="af7"/>
        <w:numPr>
          <w:ilvl w:val="0"/>
          <w:numId w:val="81"/>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алып келүү бажы алымдарын төлөөнүн берилген кийинкиге калтырууларынын жана мөөнөтүн узартуулардын суммаларын; </w:t>
      </w:r>
    </w:p>
    <w:p w:rsidR="00FC1CC3" w:rsidRPr="004A08A1" w:rsidRDefault="00FC1CC3" w:rsidP="007123A1">
      <w:pPr>
        <w:pStyle w:val="af7"/>
        <w:numPr>
          <w:ilvl w:val="0"/>
          <w:numId w:val="81"/>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алып келүү бажы алымдарын төлөө менен байланышкан башка маалыматтарды. </w:t>
      </w:r>
    </w:p>
    <w:p w:rsidR="00FC1CC3" w:rsidRPr="004A08A1" w:rsidRDefault="00FC1CC3" w:rsidP="007123A1">
      <w:pPr>
        <w:pStyle w:val="af7"/>
        <w:numPr>
          <w:ilvl w:val="0"/>
          <w:numId w:val="83"/>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Алып келүү бажы алымдарын төлөө менен байланышкан маалыматты алмашуунун технологиялык регламенттери Комиссия тарабынан иштелип чыгат жана бекитилет. </w:t>
      </w:r>
    </w:p>
    <w:p w:rsidR="00FC1CC3" w:rsidRPr="004A08A1" w:rsidRDefault="00FC1CC3" w:rsidP="00FC1CC3">
      <w:pPr>
        <w:pStyle w:val="af7"/>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Көрсөтүлгөн технологиялык регламенттерде ушул Протоколдун 48-пунктунда көрсөтүлгөн маалыматтын түзүмү жана форматы, аны алмашуунун тартиби, мөөнөттөрү жана ыкмалары аныкталат.</w:t>
      </w:r>
    </w:p>
    <w:p w:rsidR="00FC1CC3" w:rsidRPr="004A08A1" w:rsidRDefault="00FC1CC3" w:rsidP="007123A1">
      <w:pPr>
        <w:pStyle w:val="af7"/>
        <w:numPr>
          <w:ilvl w:val="0"/>
          <w:numId w:val="83"/>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Мүчө мамлекеттердин борбордук бажы органдарынын ортосунда электрондук түрдөгү маалымат алмашуу, ошондой эле аны Комиссияга берүү, ал бажы органдарынын жана Комиссиянын техникалык даярдыгы камсыз кылынгандан кийин жүзөгө ашырылып, бул жөнүндө алар бири-бирине жазуу жүзүндө маалымдайт. Бирликтин интеграцияланган маалыматтык тутуму колдонууга киргизилгенден кийин мүчө мамлекеттердин борбордук бажы органдарынын ортосунда маалымат алмашуу жана аны Комиссияга берүү көрсөтүлгөн тутумду колдонуу менен электрондук түрдө жүзөгө ашырылат. </w:t>
      </w:r>
    </w:p>
    <w:p w:rsidR="00FC1CC3" w:rsidRPr="004A08A1" w:rsidRDefault="00FC1CC3" w:rsidP="007123A1">
      <w:pPr>
        <w:pStyle w:val="af7"/>
        <w:numPr>
          <w:ilvl w:val="0"/>
          <w:numId w:val="83"/>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Алып келүү бажы алымдарын төлөө менен байланышкан маалымат алмашуунун технологиялык регламенттери бекитилгенге чейин мүчө мамлекеттердин борбордук бажы органдары отчёттуктан кийинки айдын акыркы күнүнөн кеч эмес бири-бирине, ошондой эле Комиссияга ушул Протоколдун 48-пунктунда көрсөтүлгөн маалыматты Комиссия тарабынан бекитилүүчү форма боюнча берет. </w:t>
      </w:r>
    </w:p>
    <w:p w:rsidR="00FC1CC3" w:rsidRPr="004A08A1" w:rsidRDefault="00FC1CC3" w:rsidP="007123A1">
      <w:pPr>
        <w:pStyle w:val="af7"/>
        <w:numPr>
          <w:ilvl w:val="0"/>
          <w:numId w:val="83"/>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Мүчө мамлекеттердин борбордук бажы органдары, ошондой эле Комиссия ушул бөлүмгө ылайык алынуучу маалыматты укукка сыйбаган жайылтуудан коргоо боюнча зарыл чараларды көрөт. </w:t>
      </w:r>
    </w:p>
    <w:p w:rsidR="00FC1CC3" w:rsidRPr="004A08A1" w:rsidRDefault="00FC1CC3" w:rsidP="00FC1CC3">
      <w:pPr>
        <w:pStyle w:val="af7"/>
        <w:tabs>
          <w:tab w:val="left" w:pos="0"/>
          <w:tab w:val="left" w:pos="567"/>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Мүчө мамлекеттердин борбордук бажы органдары көрсөтүлгөн маалыматка жетүүсү бар жактардын чөйрөсүн чектөөнү, ошондой эле аны мүчө мамлекеттердин мыйзамдарына ылайык коргоону камсыз кылат. </w:t>
      </w:r>
    </w:p>
    <w:p w:rsidR="00FC1CC3" w:rsidRPr="004A08A1" w:rsidRDefault="00FC1CC3" w:rsidP="00FC1CC3">
      <w:pPr>
        <w:pStyle w:val="af7"/>
        <w:tabs>
          <w:tab w:val="left" w:pos="0"/>
          <w:tab w:val="left" w:pos="567"/>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Комиссия ушул бөлүмгө ылайык алынган маалыматты ушул Протоколдун 54-пунктун ишке ашыруу максаттарында пайдаланат. </w:t>
      </w:r>
    </w:p>
    <w:p w:rsidR="00FC1CC3" w:rsidRPr="004A08A1" w:rsidRDefault="00FC1CC3" w:rsidP="00FC1CC3">
      <w:pPr>
        <w:pStyle w:val="af7"/>
        <w:spacing w:after="0"/>
        <w:ind w:firstLine="708"/>
        <w:jc w:val="both"/>
        <w:rPr>
          <w:rFonts w:ascii="Times New Roman" w:hAnsi="Times New Roman"/>
          <w:sz w:val="28"/>
          <w:szCs w:val="28"/>
          <w:lang w:val="ky-KG"/>
        </w:rPr>
      </w:pPr>
    </w:p>
    <w:p w:rsidR="00FC1CC3" w:rsidRPr="004A08A1" w:rsidRDefault="00FC1CC3" w:rsidP="00FC1CC3">
      <w:pPr>
        <w:pStyle w:val="af7"/>
        <w:spacing w:after="0"/>
        <w:ind w:left="0"/>
        <w:jc w:val="center"/>
        <w:rPr>
          <w:rFonts w:ascii="Times New Roman" w:hAnsi="Times New Roman"/>
          <w:sz w:val="28"/>
          <w:szCs w:val="28"/>
          <w:lang w:val="ky-KG"/>
        </w:rPr>
      </w:pPr>
      <w:r w:rsidRPr="004A08A1">
        <w:rPr>
          <w:rFonts w:ascii="Times New Roman" w:hAnsi="Times New Roman"/>
          <w:sz w:val="28"/>
          <w:szCs w:val="28"/>
          <w:lang w:val="en-US"/>
        </w:rPr>
        <w:t>VI.</w:t>
      </w:r>
      <w:r w:rsidRPr="004A08A1">
        <w:rPr>
          <w:rFonts w:ascii="Times New Roman" w:hAnsi="Times New Roman"/>
          <w:sz w:val="28"/>
          <w:szCs w:val="28"/>
        </w:rPr>
        <w:t xml:space="preserve"> </w:t>
      </w:r>
      <w:r w:rsidRPr="004A08A1">
        <w:rPr>
          <w:rFonts w:ascii="Times New Roman" w:hAnsi="Times New Roman"/>
          <w:sz w:val="28"/>
          <w:szCs w:val="28"/>
          <w:lang w:val="ky-KG"/>
        </w:rPr>
        <w:t>Мониторинг жана контроль</w:t>
      </w:r>
    </w:p>
    <w:p w:rsidR="00FC1CC3" w:rsidRPr="004A08A1" w:rsidRDefault="00FC1CC3" w:rsidP="00FC1CC3">
      <w:pPr>
        <w:pStyle w:val="af7"/>
        <w:spacing w:after="0"/>
        <w:ind w:left="1800"/>
        <w:rPr>
          <w:rFonts w:ascii="Times New Roman" w:hAnsi="Times New Roman"/>
          <w:sz w:val="28"/>
          <w:szCs w:val="28"/>
          <w:lang w:val="ky-KG"/>
        </w:rPr>
      </w:pPr>
    </w:p>
    <w:p w:rsidR="00FC1CC3" w:rsidRPr="004A08A1" w:rsidRDefault="00FC1CC3" w:rsidP="007123A1">
      <w:pPr>
        <w:pStyle w:val="af7"/>
        <w:numPr>
          <w:ilvl w:val="0"/>
          <w:numId w:val="83"/>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Беларусь Республикасынын мамлекеттик контроль комитети, Казакстан Республикасынын Республикалык бюджеттин аткарылышын контролдоо боюнча эсептөө комитети, Россия Федерациясынын Эсептөө палатасы биргелешкен контролдук иш-чаралардын алкагында мүчө мамлекеттердин ыйгарым укуктуу органдары тарабынан ушул Протоколдун жоболорунун сакталышын жыл сайын текшерип турат. </w:t>
      </w:r>
    </w:p>
    <w:p w:rsidR="00FC1CC3" w:rsidRPr="004A08A1" w:rsidRDefault="00FC1CC3" w:rsidP="007123A1">
      <w:pPr>
        <w:pStyle w:val="af7"/>
        <w:numPr>
          <w:ilvl w:val="0"/>
          <w:numId w:val="83"/>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Комиссия алып келүү бажы алымдарынын суммаларынын кошуп эсептелиши жана бөлүштүрүлүшү жөнүндө отчётту жыл сайын Өкмөттөр аралык кеңешке берип турат. </w:t>
      </w:r>
    </w:p>
    <w:p w:rsidR="00FC1CC3" w:rsidRPr="004A08A1" w:rsidRDefault="00FC1CC3" w:rsidP="007123A1">
      <w:pPr>
        <w:pStyle w:val="af7"/>
        <w:numPr>
          <w:ilvl w:val="0"/>
          <w:numId w:val="83"/>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Мүчө мамлекеттер тарабынан алып келүү бажы алымдарынын келип түшкөн суммаларын кошуп эсептөөнүн жана бөлүштүрүүнүн тартибинин сакталышынын контролу (аудити) үчүн Комиссиянын чечими боюнча мүчө мамлекеттердин ыйгарым укуктуу, бажы жана башка мамлекеттик органдарынын кызматкерлеринен, ошондой эле тартылган адистерден атайын комитет түзүлүшү мүмкүн. </w:t>
      </w:r>
    </w:p>
    <w:p w:rsidR="00FC1CC3" w:rsidRPr="004A08A1" w:rsidRDefault="00FC1CC3" w:rsidP="00FC1CC3">
      <w:pPr>
        <w:spacing w:line="276" w:lineRule="auto"/>
        <w:rPr>
          <w:sz w:val="28"/>
          <w:szCs w:val="28"/>
          <w:lang w:val="ky-KG"/>
        </w:rPr>
      </w:pPr>
    </w:p>
    <w:p w:rsidR="00FC1CC3" w:rsidRPr="004A08A1" w:rsidRDefault="00FC1CC3" w:rsidP="00FC1CC3">
      <w:pPr>
        <w:spacing w:line="276" w:lineRule="auto"/>
        <w:rPr>
          <w:sz w:val="28"/>
          <w:szCs w:val="28"/>
          <w:lang w:val="ky-KG"/>
        </w:rPr>
      </w:pPr>
    </w:p>
    <w:p w:rsidR="00FC1CC3" w:rsidRPr="004A08A1" w:rsidRDefault="00FC1CC3" w:rsidP="00FC1CC3">
      <w:pPr>
        <w:spacing w:line="276" w:lineRule="auto"/>
        <w:jc w:val="center"/>
        <w:rPr>
          <w:sz w:val="28"/>
          <w:szCs w:val="28"/>
          <w:lang w:val="ky-KG"/>
        </w:rPr>
      </w:pPr>
      <w:r w:rsidRPr="004A08A1">
        <w:rPr>
          <w:sz w:val="28"/>
          <w:szCs w:val="28"/>
          <w:lang w:val="ky-KG"/>
        </w:rPr>
        <w:t>________________</w:t>
      </w:r>
    </w:p>
    <w:p w:rsidR="00040BE0" w:rsidRDefault="00040BE0" w:rsidP="00FC1CC3">
      <w:pPr>
        <w:pStyle w:val="1"/>
        <w:keepNext w:val="0"/>
        <w:keepLines w:val="0"/>
        <w:spacing w:before="0" w:line="276" w:lineRule="auto"/>
        <w:ind w:left="5528" w:firstLine="567"/>
        <w:jc w:val="right"/>
        <w:rPr>
          <w:rFonts w:ascii="Times New Roman" w:hAnsi="Times New Roman"/>
          <w:lang w:val="ky-KG"/>
        </w:rPr>
        <w:sectPr w:rsidR="00040BE0" w:rsidSect="004C10C2">
          <w:pgSz w:w="11906" w:h="16838"/>
          <w:pgMar w:top="1134" w:right="850" w:bottom="1134" w:left="1701" w:header="708" w:footer="708" w:gutter="0"/>
          <w:pgNumType w:start="1"/>
          <w:cols w:space="708"/>
          <w:titlePg/>
          <w:docGrid w:linePitch="360"/>
        </w:sectPr>
      </w:pPr>
    </w:p>
    <w:p w:rsidR="00FC1CC3" w:rsidRPr="004A08A1" w:rsidRDefault="00FC1CC3" w:rsidP="00040BE0">
      <w:pPr>
        <w:pStyle w:val="1"/>
        <w:keepNext w:val="0"/>
        <w:keepLines w:val="0"/>
        <w:spacing w:before="0"/>
        <w:ind w:left="5528" w:firstLine="567"/>
        <w:jc w:val="right"/>
        <w:rPr>
          <w:rFonts w:ascii="Times New Roman" w:hAnsi="Times New Roman"/>
          <w:b w:val="0"/>
          <w:color w:val="auto"/>
          <w:lang w:val="ky-KG"/>
        </w:rPr>
      </w:pPr>
      <w:r w:rsidRPr="004A08A1">
        <w:rPr>
          <w:rFonts w:ascii="Times New Roman" w:hAnsi="Times New Roman"/>
          <w:b w:val="0"/>
          <w:color w:val="auto"/>
          <w:lang w:val="ky-KG"/>
        </w:rPr>
        <w:t>№ 6 ТИРКЕМЕ</w:t>
      </w:r>
    </w:p>
    <w:p w:rsidR="00FC1CC3" w:rsidRPr="004A08A1" w:rsidRDefault="00FC1CC3" w:rsidP="00040BE0">
      <w:pPr>
        <w:jc w:val="right"/>
        <w:rPr>
          <w:sz w:val="28"/>
          <w:szCs w:val="28"/>
          <w:lang w:val="ky-KG" w:eastAsia="en-US"/>
        </w:rPr>
      </w:pPr>
    </w:p>
    <w:p w:rsidR="00FC1CC3" w:rsidRPr="004A08A1" w:rsidRDefault="00FC1CC3" w:rsidP="00040BE0">
      <w:pPr>
        <w:ind w:left="5529" w:hanging="426"/>
        <w:jc w:val="right"/>
        <w:rPr>
          <w:sz w:val="28"/>
          <w:szCs w:val="28"/>
          <w:lang w:val="ky-KG"/>
        </w:rPr>
      </w:pPr>
      <w:r w:rsidRPr="004A08A1">
        <w:rPr>
          <w:sz w:val="28"/>
          <w:szCs w:val="28"/>
          <w:lang w:val="ky-KG"/>
        </w:rPr>
        <w:t>Евразия экономикалык бирлиги жөнүндө келишимине</w:t>
      </w:r>
    </w:p>
    <w:p w:rsidR="00FC1CC3" w:rsidRPr="004A08A1" w:rsidRDefault="00FC1CC3" w:rsidP="00040BE0">
      <w:pPr>
        <w:rPr>
          <w:sz w:val="28"/>
          <w:szCs w:val="28"/>
          <w:lang w:val="ky-KG"/>
        </w:rPr>
      </w:pPr>
    </w:p>
    <w:p w:rsidR="00FC1CC3" w:rsidRPr="004A08A1" w:rsidRDefault="00FC1CC3" w:rsidP="00040BE0">
      <w:pPr>
        <w:jc w:val="center"/>
        <w:rPr>
          <w:b/>
          <w:sz w:val="28"/>
          <w:szCs w:val="28"/>
          <w:lang w:val="ky-KG"/>
        </w:rPr>
      </w:pPr>
      <w:r w:rsidRPr="004A08A1">
        <w:rPr>
          <w:b/>
          <w:sz w:val="28"/>
          <w:szCs w:val="28"/>
          <w:lang w:val="ky-KG"/>
        </w:rPr>
        <w:t xml:space="preserve">Бирдиктүү бажылык-тарифтик жөнгө салуу жөнүндө </w:t>
      </w:r>
    </w:p>
    <w:p w:rsidR="00FC1CC3" w:rsidRPr="004A08A1" w:rsidRDefault="00FC1CC3" w:rsidP="00040BE0">
      <w:pPr>
        <w:jc w:val="center"/>
        <w:rPr>
          <w:b/>
          <w:sz w:val="28"/>
          <w:szCs w:val="28"/>
          <w:lang w:val="ky-KG"/>
        </w:rPr>
      </w:pPr>
      <w:r w:rsidRPr="004A08A1">
        <w:rPr>
          <w:b/>
          <w:sz w:val="28"/>
          <w:szCs w:val="28"/>
          <w:lang w:val="ky-KG"/>
        </w:rPr>
        <w:t xml:space="preserve">ПРОТОКОЛ </w:t>
      </w:r>
    </w:p>
    <w:p w:rsidR="00FC1CC3" w:rsidRPr="004A08A1" w:rsidRDefault="00FC1CC3" w:rsidP="00FC1CC3">
      <w:pPr>
        <w:spacing w:line="276" w:lineRule="auto"/>
        <w:jc w:val="center"/>
        <w:rPr>
          <w:sz w:val="28"/>
          <w:szCs w:val="28"/>
          <w:lang w:val="ky-KG"/>
        </w:rPr>
      </w:pPr>
    </w:p>
    <w:p w:rsidR="00FC1CC3" w:rsidRPr="004A08A1" w:rsidRDefault="00FC1CC3" w:rsidP="007123A1">
      <w:pPr>
        <w:pStyle w:val="af7"/>
        <w:numPr>
          <w:ilvl w:val="0"/>
          <w:numId w:val="82"/>
        </w:numPr>
        <w:spacing w:after="0"/>
        <w:ind w:left="0" w:firstLine="0"/>
        <w:jc w:val="center"/>
        <w:rPr>
          <w:rFonts w:ascii="Times New Roman" w:hAnsi="Times New Roman"/>
          <w:sz w:val="28"/>
          <w:szCs w:val="28"/>
          <w:lang w:val="ky-KG"/>
        </w:rPr>
      </w:pPr>
      <w:r w:rsidRPr="004A08A1">
        <w:rPr>
          <w:rFonts w:ascii="Times New Roman" w:hAnsi="Times New Roman"/>
          <w:sz w:val="28"/>
          <w:szCs w:val="28"/>
          <w:lang w:val="ky-KG"/>
        </w:rPr>
        <w:t>Жалпы жоболор</w:t>
      </w:r>
    </w:p>
    <w:p w:rsidR="00FC1CC3" w:rsidRPr="004A08A1" w:rsidRDefault="00FC1CC3" w:rsidP="00FC1CC3">
      <w:pPr>
        <w:spacing w:line="276" w:lineRule="auto"/>
        <w:jc w:val="center"/>
        <w:rPr>
          <w:b/>
          <w:sz w:val="28"/>
          <w:szCs w:val="28"/>
          <w:lang w:val="ky-KG"/>
        </w:rPr>
      </w:pPr>
    </w:p>
    <w:p w:rsidR="00FC1CC3" w:rsidRPr="004A08A1" w:rsidRDefault="00FC1CC3" w:rsidP="007123A1">
      <w:pPr>
        <w:pStyle w:val="af7"/>
        <w:numPr>
          <w:ilvl w:val="0"/>
          <w:numId w:val="88"/>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Ушул Протокол Евразия экономикалык бирлиги жөнүндө келишимдин IX бөлүмүнө ылайык иштелип чыккан жана Бирликтин бажы аймагында бажылык-тарифтик жөнгө салуу чараларын колдонуунун принциптери менен тартибин аныктайт. </w:t>
      </w:r>
    </w:p>
    <w:p w:rsidR="00FC1CC3" w:rsidRPr="004A08A1" w:rsidRDefault="00FC1CC3" w:rsidP="007123A1">
      <w:pPr>
        <w:pStyle w:val="af7"/>
        <w:numPr>
          <w:ilvl w:val="0"/>
          <w:numId w:val="88"/>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Ушул Протоколдо пайдаланылуучу түшүнүктөр төмөнкүнү билдирет:</w:t>
      </w:r>
    </w:p>
    <w:p w:rsidR="00FC1CC3" w:rsidRPr="004A08A1" w:rsidRDefault="00FC1CC3" w:rsidP="00FC1CC3">
      <w:pPr>
        <w:pStyle w:val="af7"/>
        <w:tabs>
          <w:tab w:val="left" w:pos="1134"/>
        </w:tabs>
        <w:spacing w:after="0"/>
        <w:ind w:left="0" w:firstLine="567"/>
        <w:jc w:val="both"/>
        <w:rPr>
          <w:rFonts w:ascii="Times New Roman" w:hAnsi="Times New Roman"/>
          <w:sz w:val="28"/>
          <w:szCs w:val="28"/>
          <w:lang w:val="ky-KG"/>
        </w:rPr>
      </w:pPr>
      <w:r w:rsidRPr="004A08A1">
        <w:rPr>
          <w:rFonts w:ascii="Times New Roman" w:hAnsi="Times New Roman"/>
          <w:sz w:val="28"/>
          <w:szCs w:val="28"/>
          <w:lang w:val="ky-KG"/>
        </w:rPr>
        <w:t>«окшош товар» – өзүнүн милдеттик багытталышы, колдонулушу, сапаты жана техникалык мүнөздөмөлөрү боюнча тарифтик квотанын алкагында Бирликтин бажы аймагына алып келинүүчү товарга толугу менен окшош же болбосо (толугу менен окшош мындай товар болбогондо) аны тарифтик квотанын алкагында Бирликтин бажы аймагына алып келинүүчү товардын багытталышына окшош милдеттик багытталышы боюнча пайдаланууга мүмкүнчүлүк берген тарифтик квотанын алкагында Бирликтин бажы аймагына алып келинүүчү товардын мүнөздөмөлөрүнө жакын мүнөздөмөлөрү бар жана коммерциялык мааниде аны алмаштырууга мүмкүн болгон товар;</w:t>
      </w:r>
    </w:p>
    <w:p w:rsidR="00FC1CC3" w:rsidRPr="004A08A1" w:rsidRDefault="00FC1CC3" w:rsidP="00FC1CC3">
      <w:pPr>
        <w:pStyle w:val="af7"/>
        <w:tabs>
          <w:tab w:val="left" w:pos="1134"/>
        </w:tabs>
        <w:spacing w:after="0"/>
        <w:ind w:left="0" w:firstLine="567"/>
        <w:jc w:val="both"/>
        <w:rPr>
          <w:rFonts w:ascii="Times New Roman" w:hAnsi="Times New Roman"/>
          <w:sz w:val="28"/>
          <w:szCs w:val="28"/>
          <w:lang w:val="ky-KG"/>
        </w:rPr>
      </w:pPr>
      <w:r w:rsidRPr="004A08A1">
        <w:rPr>
          <w:rFonts w:ascii="Times New Roman" w:hAnsi="Times New Roman"/>
          <w:sz w:val="28"/>
          <w:szCs w:val="28"/>
          <w:lang w:val="ky-KG"/>
        </w:rPr>
        <w:t>«үчүнчү өлкөлөрдөн олуттуу жөнөтүүчүлөр» – Бирликтин бажы аймагына товарлардын импортунун үлүшү 10 пайыз жана андан ашык болгон товар жөнөтүүчүлөр;</w:t>
      </w:r>
    </w:p>
    <w:p w:rsidR="00FC1CC3" w:rsidRPr="004A08A1" w:rsidRDefault="00FC1CC3" w:rsidP="00FC1CC3">
      <w:pPr>
        <w:pStyle w:val="af7"/>
        <w:tabs>
          <w:tab w:val="left" w:pos="1134"/>
        </w:tabs>
        <w:spacing w:after="0"/>
        <w:ind w:left="0" w:firstLine="567"/>
        <w:jc w:val="both"/>
        <w:rPr>
          <w:rFonts w:ascii="Times New Roman" w:hAnsi="Times New Roman"/>
          <w:sz w:val="28"/>
          <w:szCs w:val="28"/>
          <w:lang w:val="ky-KG"/>
        </w:rPr>
      </w:pPr>
      <w:r w:rsidRPr="004A08A1">
        <w:rPr>
          <w:rFonts w:ascii="Times New Roman" w:hAnsi="Times New Roman"/>
          <w:sz w:val="28"/>
          <w:szCs w:val="28"/>
          <w:lang w:val="ky-KG"/>
        </w:rPr>
        <w:t xml:space="preserve">«тарифтик квотанын көлөмү» – тарифтик квотанын алкагында алып келүү үчүн бөлүнүп берилүүчү товардын натура же нарктык туюнтмасындагы саны; </w:t>
      </w:r>
    </w:p>
    <w:p w:rsidR="00FC1CC3" w:rsidRPr="004A08A1" w:rsidRDefault="00FC1CC3" w:rsidP="00FC1CC3">
      <w:pPr>
        <w:pStyle w:val="af7"/>
        <w:tabs>
          <w:tab w:val="left" w:pos="1134"/>
        </w:tabs>
        <w:spacing w:after="0"/>
        <w:ind w:left="0" w:firstLine="567"/>
        <w:jc w:val="both"/>
        <w:rPr>
          <w:rFonts w:ascii="Times New Roman" w:hAnsi="Times New Roman"/>
          <w:sz w:val="28"/>
          <w:szCs w:val="28"/>
          <w:lang w:val="ky-KG"/>
        </w:rPr>
      </w:pPr>
      <w:r w:rsidRPr="004A08A1">
        <w:rPr>
          <w:rFonts w:ascii="Times New Roman" w:hAnsi="Times New Roman"/>
          <w:sz w:val="28"/>
          <w:szCs w:val="28"/>
          <w:lang w:val="ky-KG"/>
        </w:rPr>
        <w:t xml:space="preserve">«мурдагы мезгил» – ага карата Бирликтин бажы аймагында товарларды керектөөнүн көлөмдөрүн жана Бирликтин бажы аймагында окшош товарларды өндүрүүнүн көлөмдөрүн талдоо жүргүзүлгөн мезгил; </w:t>
      </w:r>
    </w:p>
    <w:p w:rsidR="00FC1CC3" w:rsidRPr="004A08A1" w:rsidRDefault="00FC1CC3" w:rsidP="00FC1CC3">
      <w:pPr>
        <w:pStyle w:val="af7"/>
        <w:tabs>
          <w:tab w:val="left" w:pos="1134"/>
        </w:tabs>
        <w:spacing w:after="0"/>
        <w:ind w:left="0" w:firstLine="567"/>
        <w:jc w:val="both"/>
        <w:rPr>
          <w:rFonts w:ascii="Times New Roman" w:hAnsi="Times New Roman"/>
          <w:sz w:val="28"/>
          <w:szCs w:val="28"/>
          <w:lang w:val="ky-KG"/>
        </w:rPr>
      </w:pPr>
      <w:r w:rsidRPr="004A08A1">
        <w:rPr>
          <w:rFonts w:ascii="Times New Roman" w:hAnsi="Times New Roman"/>
          <w:sz w:val="28"/>
          <w:szCs w:val="28"/>
          <w:lang w:val="ky-KG"/>
        </w:rPr>
        <w:t xml:space="preserve">«импорттун иш жүзүндөгү көлөмү» – ага чектөөлөр болбогон шарттардагы импорттун көлөмү; </w:t>
      </w:r>
    </w:p>
    <w:p w:rsidR="00FC1CC3" w:rsidRPr="004A08A1" w:rsidRDefault="00FC1CC3" w:rsidP="00FC1CC3">
      <w:pPr>
        <w:pStyle w:val="af7"/>
        <w:tabs>
          <w:tab w:val="left" w:pos="1134"/>
        </w:tabs>
        <w:spacing w:after="0"/>
        <w:ind w:left="0" w:firstLine="567"/>
        <w:jc w:val="both"/>
        <w:rPr>
          <w:rFonts w:ascii="Times New Roman" w:hAnsi="Times New Roman"/>
          <w:sz w:val="28"/>
          <w:szCs w:val="28"/>
          <w:lang w:val="ky-KG"/>
        </w:rPr>
      </w:pPr>
      <w:r w:rsidRPr="004A08A1">
        <w:rPr>
          <w:rFonts w:ascii="Times New Roman" w:hAnsi="Times New Roman"/>
          <w:sz w:val="28"/>
          <w:szCs w:val="28"/>
          <w:lang w:val="ky-KG"/>
        </w:rPr>
        <w:t xml:space="preserve">«айыл чарба товарлары» – ЕАЭБ ТЭИ ТНнын 1 – 24 топторунда классификациялануучу товарлар, ошондой эле маннит, D – глюцит (сорбит), эфир майлары, казеин, альбуминдер, желатин, декстриндер, модификацияланган крахмалдар, сорбит, терилер, булгаары, тыбыт-көрпө чийки заттары, чийки жибек, жибек калдыктары, жаныбарлардын жүнү, чийки пахта, пахта калдыктары, тытылган пахта буласы, чийки зыгыр жана чийки кара куурай сыяктуу товарлар; </w:t>
      </w:r>
    </w:p>
    <w:p w:rsidR="00FC1CC3" w:rsidRPr="004A08A1" w:rsidRDefault="00FC1CC3" w:rsidP="00FC1CC3">
      <w:pPr>
        <w:pStyle w:val="af7"/>
        <w:tabs>
          <w:tab w:val="left" w:pos="1134"/>
        </w:tabs>
        <w:spacing w:after="0"/>
        <w:ind w:left="0" w:firstLine="567"/>
        <w:jc w:val="both"/>
        <w:rPr>
          <w:rFonts w:ascii="Times New Roman" w:hAnsi="Times New Roman"/>
          <w:sz w:val="28"/>
          <w:szCs w:val="28"/>
          <w:lang w:val="ky-KG"/>
        </w:rPr>
      </w:pPr>
      <w:r w:rsidRPr="004A08A1">
        <w:rPr>
          <w:rFonts w:ascii="Times New Roman" w:hAnsi="Times New Roman"/>
          <w:sz w:val="28"/>
          <w:szCs w:val="28"/>
          <w:lang w:val="ky-KG"/>
        </w:rPr>
        <w:t>«тарифтик квота» - үчүнчү өлкөлөрдө жасалган, белгилүү бир мезгилдин ичинде белгиленген сандын (натура же нарктык туюнтмада) чектеринде жана андай сандан ашык алып келинүүчү товарларга карата ЕАЭБ ББТнын алып келүү бажы алымдарынын дифференциацияланган коюмдарын колдонуу каралган айыл чарба товарларынын айрым түрлөрүн Бирликтин бажы аймагына алып келүүнү жөнгө салуу чарасы.</w:t>
      </w:r>
    </w:p>
    <w:p w:rsidR="00FC1CC3" w:rsidRPr="004A08A1" w:rsidRDefault="00FC1CC3" w:rsidP="00FC1CC3">
      <w:pPr>
        <w:pStyle w:val="af7"/>
        <w:tabs>
          <w:tab w:val="left" w:pos="1134"/>
        </w:tabs>
        <w:spacing w:after="0"/>
        <w:ind w:firstLine="709"/>
        <w:jc w:val="both"/>
        <w:rPr>
          <w:rFonts w:ascii="Times New Roman" w:hAnsi="Times New Roman"/>
          <w:sz w:val="28"/>
          <w:szCs w:val="28"/>
          <w:lang w:val="ky-KG"/>
        </w:rPr>
      </w:pPr>
    </w:p>
    <w:p w:rsidR="00FC1CC3" w:rsidRPr="004A08A1" w:rsidRDefault="00FC1CC3" w:rsidP="007123A1">
      <w:pPr>
        <w:pStyle w:val="af7"/>
        <w:numPr>
          <w:ilvl w:val="0"/>
          <w:numId w:val="82"/>
        </w:numPr>
        <w:spacing w:after="0"/>
        <w:ind w:left="0" w:firstLine="0"/>
        <w:jc w:val="center"/>
        <w:rPr>
          <w:rFonts w:ascii="Times New Roman" w:hAnsi="Times New Roman"/>
          <w:sz w:val="28"/>
          <w:szCs w:val="28"/>
          <w:lang w:val="ky-KG"/>
        </w:rPr>
      </w:pPr>
      <w:r w:rsidRPr="004A08A1">
        <w:rPr>
          <w:rFonts w:ascii="Times New Roman" w:hAnsi="Times New Roman"/>
          <w:sz w:val="28"/>
          <w:szCs w:val="28"/>
          <w:lang w:val="ky-KG"/>
        </w:rPr>
        <w:t>Тарифтик жеңилдиктер</w:t>
      </w:r>
    </w:p>
    <w:p w:rsidR="00FC1CC3" w:rsidRPr="004A08A1" w:rsidRDefault="00FC1CC3" w:rsidP="00FC1CC3">
      <w:pPr>
        <w:pStyle w:val="af7"/>
        <w:spacing w:after="0"/>
        <w:rPr>
          <w:rFonts w:ascii="Times New Roman" w:hAnsi="Times New Roman"/>
          <w:sz w:val="28"/>
          <w:szCs w:val="28"/>
          <w:lang w:val="ky-KG"/>
        </w:rPr>
      </w:pPr>
    </w:p>
    <w:p w:rsidR="00FC1CC3" w:rsidRPr="004A08A1" w:rsidRDefault="00FC1CC3" w:rsidP="007123A1">
      <w:pPr>
        <w:pStyle w:val="af7"/>
        <w:numPr>
          <w:ilvl w:val="0"/>
          <w:numId w:val="88"/>
        </w:numPr>
        <w:tabs>
          <w:tab w:val="left" w:pos="1148"/>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Алып келүү бажы алымдарын төлөөдөн бошотуу түрүндөгү тарифтик жеңилдиктер үчүнчү өлкөлөрдөн Бирликтин бажы аймагына төмөнкү алып келинүүчүлөргө (алып келингендерге) карата берилет: </w:t>
      </w:r>
    </w:p>
    <w:p w:rsidR="00FC1CC3" w:rsidRPr="004A08A1" w:rsidRDefault="00FC1CC3" w:rsidP="007123A1">
      <w:pPr>
        <w:pStyle w:val="af7"/>
        <w:numPr>
          <w:ilvl w:val="0"/>
          <w:numId w:val="84"/>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ал капиталды (фондду) түзүү үчүн уюштуруу документтери менен каралган мөөнөттөрдүн чектеринде уставдык (топтомо) капиталга (фондго) чет өлкөлүк уюштуруучунун салымы катарындагы товарларга. Мындай товарларга карата тарифтик жеңилдиктерди колдонуунун тартиби Комиссия тарабынан белгиленет; </w:t>
      </w:r>
    </w:p>
    <w:p w:rsidR="00FC1CC3" w:rsidRPr="004A08A1" w:rsidRDefault="00FC1CC3" w:rsidP="007123A1">
      <w:pPr>
        <w:pStyle w:val="af7"/>
        <w:numPr>
          <w:ilvl w:val="0"/>
          <w:numId w:val="84"/>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космос мейкиндигин изилдөө жана пайдалануу, анын ичинде Комиссия тарабынан бекитилүүчү тизмекке ылайык космос аппараттарын учуруу боюнча кызматтарды көрсөтүү жаатындагы эл аралык кызматташуунун алкагында алып келинүүчү товарларга;</w:t>
      </w:r>
    </w:p>
    <w:p w:rsidR="00FC1CC3" w:rsidRPr="004A08A1" w:rsidRDefault="00FC1CC3" w:rsidP="007123A1">
      <w:pPr>
        <w:pStyle w:val="af7"/>
        <w:numPr>
          <w:ilvl w:val="0"/>
          <w:numId w:val="84"/>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мүчө мамлекеттердин деңиздик балык уулоо кемелеринин, ошондой эле мүчө мамлекеттердин юридикалык жана (же) жеке жактары тарабынан ижарага алынган (жүк ташууга жалданган) кемелердин продукциясына; </w:t>
      </w:r>
    </w:p>
    <w:p w:rsidR="00FC1CC3" w:rsidRPr="004A08A1" w:rsidRDefault="00FC1CC3" w:rsidP="007123A1">
      <w:pPr>
        <w:pStyle w:val="af7"/>
        <w:numPr>
          <w:ilvl w:val="0"/>
          <w:numId w:val="84"/>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мүчө мамлекеттердин валютасына, үчүнчү өлкөлөрдүн валютасына (нумизматтык максаттар үчүн пайдаланылуучулардан тышкары), ошондой эле мүчө мамлекеттердин мыйзамдарына ылайык баалуу кагаздарга; </w:t>
      </w:r>
    </w:p>
    <w:p w:rsidR="00FC1CC3" w:rsidRPr="004A08A1" w:rsidRDefault="00FC1CC3" w:rsidP="007123A1">
      <w:pPr>
        <w:pStyle w:val="af7"/>
        <w:numPr>
          <w:ilvl w:val="0"/>
          <w:numId w:val="84"/>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гуманитардык жардам катары жана (же) табигый кырсыктардын, авариялардын же апааттардын кесепеттерин жоюу максаттарында алып келинүүчү товарларга; </w:t>
      </w:r>
    </w:p>
    <w:p w:rsidR="00FC1CC3" w:rsidRPr="004A08A1" w:rsidRDefault="00FC1CC3" w:rsidP="007123A1">
      <w:pPr>
        <w:pStyle w:val="af7"/>
        <w:numPr>
          <w:ilvl w:val="0"/>
          <w:numId w:val="84"/>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үчүнчү өлкөлөрдүн, эл аралык уюмдардын, өкмөттөрдүн багыты боюнча кайрымдуулук максаттарында жана (же) мүчө мамлекеттердин мыйзамдарына ылайык акысыз жардам (көмөк), анын ичинде техникалык жардам (көмөк) катары таанылган акциздик товарлардан тышкары (медициналык максаттар үчүн атайын арналган жеңил автомобилдерди кошпогондо) товарларга. </w:t>
      </w:r>
    </w:p>
    <w:p w:rsidR="00FC1CC3" w:rsidRPr="004A08A1" w:rsidRDefault="00FC1CC3" w:rsidP="007123A1">
      <w:pPr>
        <w:pStyle w:val="af7"/>
        <w:numPr>
          <w:ilvl w:val="0"/>
          <w:numId w:val="88"/>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Үчүнчү өлкөлөрдөн Бирликтин бажы аймагына алып келинүүчү (алып келинген) товарларга карата тарифтик жеңилдиктер Евразия экономикалык бирлиги жөнүндө келишим, Бирликтин үчүнчү тарап менен эл аралык келишимдери, Комиссиянын чечимдери менен белгиленген башка учурларда да берилиши мүмкүн. </w:t>
      </w:r>
    </w:p>
    <w:p w:rsidR="00FC1CC3" w:rsidRPr="004A08A1" w:rsidRDefault="00FC1CC3" w:rsidP="00FC1CC3">
      <w:pPr>
        <w:pStyle w:val="af7"/>
        <w:tabs>
          <w:tab w:val="left" w:pos="1134"/>
        </w:tabs>
        <w:spacing w:after="0"/>
        <w:ind w:left="709"/>
        <w:jc w:val="both"/>
        <w:rPr>
          <w:rFonts w:ascii="Times New Roman" w:hAnsi="Times New Roman"/>
          <w:sz w:val="28"/>
          <w:szCs w:val="28"/>
          <w:lang w:val="ky-KG"/>
        </w:rPr>
      </w:pPr>
    </w:p>
    <w:p w:rsidR="00FC1CC3" w:rsidRPr="004A08A1" w:rsidRDefault="00FC1CC3" w:rsidP="007123A1">
      <w:pPr>
        <w:pStyle w:val="af7"/>
        <w:numPr>
          <w:ilvl w:val="0"/>
          <w:numId w:val="82"/>
        </w:numPr>
        <w:spacing w:after="0"/>
        <w:ind w:left="0" w:firstLine="0"/>
        <w:jc w:val="center"/>
        <w:rPr>
          <w:rFonts w:ascii="Times New Roman" w:hAnsi="Times New Roman"/>
          <w:sz w:val="28"/>
          <w:szCs w:val="28"/>
          <w:lang w:val="ky-KG"/>
        </w:rPr>
      </w:pPr>
      <w:r w:rsidRPr="004A08A1">
        <w:rPr>
          <w:rFonts w:ascii="Times New Roman" w:hAnsi="Times New Roman"/>
          <w:sz w:val="28"/>
          <w:szCs w:val="28"/>
          <w:lang w:val="ky-KG"/>
        </w:rPr>
        <w:t>Тарифтик квоталарды колдонуунун шарттары жана механизми</w:t>
      </w:r>
    </w:p>
    <w:p w:rsidR="00FC1CC3" w:rsidRPr="004A08A1" w:rsidRDefault="00FC1CC3" w:rsidP="00FC1CC3">
      <w:pPr>
        <w:pStyle w:val="af7"/>
        <w:spacing w:after="0"/>
        <w:rPr>
          <w:rFonts w:ascii="Times New Roman" w:hAnsi="Times New Roman"/>
          <w:sz w:val="28"/>
          <w:szCs w:val="28"/>
          <w:lang w:val="ky-KG"/>
        </w:rPr>
      </w:pPr>
    </w:p>
    <w:p w:rsidR="00FC1CC3" w:rsidRPr="004A08A1" w:rsidRDefault="00FC1CC3" w:rsidP="007123A1">
      <w:pPr>
        <w:pStyle w:val="af7"/>
        <w:numPr>
          <w:ilvl w:val="0"/>
          <w:numId w:val="88"/>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Үчүнчү өлкөлөрдө жасалган жана Бирликтин бажы аймагына алып келинүүчү айыл чарба товарларынын айрым түрлөрүнө карата тарифтик квотанын көлөмү Комиссия тарабынан белгиленет жана мындай товарды Бирликтин бажы аймагында керектөөнүн көлөмү менен окшош товарды Бирликтин бажы аймагында өндүрүүнүн көлөмүнүн ортосундагы айырмадан ашып түшүшү мүмкүн эмес.</w:t>
      </w:r>
    </w:p>
    <w:p w:rsidR="00FC1CC3" w:rsidRPr="004A08A1" w:rsidRDefault="00FC1CC3" w:rsidP="00FC1CC3">
      <w:pPr>
        <w:pStyle w:val="af7"/>
        <w:tabs>
          <w:tab w:val="left" w:pos="0"/>
        </w:tabs>
        <w:spacing w:after="0"/>
        <w:ind w:left="0" w:firstLine="567"/>
        <w:jc w:val="both"/>
        <w:rPr>
          <w:rFonts w:ascii="Times New Roman" w:hAnsi="Times New Roman"/>
          <w:sz w:val="28"/>
          <w:szCs w:val="28"/>
          <w:lang w:val="ky-KG"/>
        </w:rPr>
      </w:pPr>
      <w:r w:rsidRPr="004A08A1">
        <w:rPr>
          <w:rFonts w:ascii="Times New Roman" w:hAnsi="Times New Roman"/>
          <w:sz w:val="28"/>
          <w:szCs w:val="28"/>
          <w:lang w:val="ky-KG"/>
        </w:rPr>
        <w:t xml:space="preserve">Мында, эгерде бир мүчө мамлекеттин окшош товарды өндүрүүсүнүн көлөмү мындай товарды керектөөнүн көлөмүнө барабар болсо же андан ашып түшсө, анда мындай айырма Бирликтин бажы аймагы үчүн тарифтик квотанын көлөмүн эсептөөдө эске алынышы мүмкүн эмес. </w:t>
      </w:r>
    </w:p>
    <w:p w:rsidR="00FC1CC3" w:rsidRPr="004A08A1" w:rsidRDefault="00FC1CC3" w:rsidP="007123A1">
      <w:pPr>
        <w:pStyle w:val="af7"/>
        <w:numPr>
          <w:ilvl w:val="0"/>
          <w:numId w:val="88"/>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Эгерде Бирликтин бажы аймагында окшош товарды өндүрүүнүн көлөмү мындай товарды Бирликтин бажы аймагында керектөөнүн көлөмүнө барабар болсо же андан ашып түшсө, тарифтик квотаны белгилөөгө жол берилбейт.</w:t>
      </w:r>
    </w:p>
    <w:p w:rsidR="00FC1CC3" w:rsidRPr="004A08A1" w:rsidRDefault="00FC1CC3" w:rsidP="007123A1">
      <w:pPr>
        <w:pStyle w:val="af7"/>
        <w:numPr>
          <w:ilvl w:val="0"/>
          <w:numId w:val="88"/>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Тарифтик квотаны белгилөө жөнүндө чечим кабыл алууда төмөнкү шарттар сакталууга тийиш: </w:t>
      </w:r>
    </w:p>
    <w:p w:rsidR="00FC1CC3" w:rsidRPr="004A08A1" w:rsidRDefault="00FC1CC3" w:rsidP="007123A1">
      <w:pPr>
        <w:pStyle w:val="af7"/>
        <w:numPr>
          <w:ilvl w:val="0"/>
          <w:numId w:val="85"/>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тарифтик квотаны белгилүү бир мөөнөткө белгилөө (үчүнчү өлкөлөрдүн ортосунда тарифтик квотанын көлөмүн бөлүштүрүү жөнүндө маселени кароонун натыйжаларына карабастан); </w:t>
      </w:r>
    </w:p>
    <w:p w:rsidR="00FC1CC3" w:rsidRPr="004A08A1" w:rsidRDefault="00FC1CC3" w:rsidP="007123A1">
      <w:pPr>
        <w:pStyle w:val="af7"/>
        <w:numPr>
          <w:ilvl w:val="0"/>
          <w:numId w:val="85"/>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аларга бөлүнүп берилген тарифтик квотанын көлөмү жөнүндө бардык тиешеси бар үчүнчү өлкөлөргө маалымдоо (үчүнчү өлкөлөрдүн ортосунда тарифтик квотанын көлөмүн бөлүштүрүү жөнүндө чечим кабыл алынган учурда); </w:t>
      </w:r>
    </w:p>
    <w:p w:rsidR="00FC1CC3" w:rsidRPr="004A08A1" w:rsidRDefault="00FC1CC3" w:rsidP="007123A1">
      <w:pPr>
        <w:pStyle w:val="af7"/>
        <w:numPr>
          <w:ilvl w:val="0"/>
          <w:numId w:val="85"/>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тарифтик квотаны белгилөө, анын колдонуу мөөнөтү жана көлөмү жөнүндө, анын ичинде үчүнчү өлкөлөргө бөлүнүп берилген тарифтик квотанын көлөмү тууралуу (үчүнчү өлкөлөрдүн ортосунда тарифтик квотанын көлөмүн бөлүштүрүү жөнүндө чечим кабыл алынган учурда), ошондой эле тарифтик квотанын көлөмүнүн чектеринде алып келинүүчү товарларга карата колдонулуучу алып келүү бажы алымдарынын коюмдары жөнүндө маалыматты жарыялоо. </w:t>
      </w:r>
    </w:p>
    <w:p w:rsidR="00FC1CC3" w:rsidRPr="004A08A1" w:rsidRDefault="00FC1CC3" w:rsidP="007123A1">
      <w:pPr>
        <w:pStyle w:val="af7"/>
        <w:numPr>
          <w:ilvl w:val="0"/>
          <w:numId w:val="88"/>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Мүчө мамлекеттин тышкы соода ишмердигинин катышуучуларынын ортосунда тарифтик квотанын көлөмүн бөлүштүрүү алардын тарифтик квота алууга карата тең укуктуулугуна жана менчигинин түрүнүн, каттоо ордунун же рыноктогу абалынын белгилери боюнча кодуланбашына негизделет. </w:t>
      </w:r>
    </w:p>
    <w:p w:rsidR="00FC1CC3" w:rsidRPr="004A08A1" w:rsidRDefault="00FC1CC3" w:rsidP="007123A1">
      <w:pPr>
        <w:pStyle w:val="af7"/>
        <w:numPr>
          <w:ilvl w:val="0"/>
          <w:numId w:val="88"/>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Тарифтик квотанын көлөмү ушул Протоколдун 5 жана 6-пункттарына ылайык Бирликтин бажы аймагы үчүн тарифтик квотанын көлөмүн эсептөөдө эске алынган ар бир мүчө мамлекеттеги керектөөнүн жана өндүрүүнүн көлөмдөрүнүн ортосундагы айырманын чектеринде мүчө мамлекеттердин ортосунда бөлүштүрүлөт.</w:t>
      </w:r>
    </w:p>
    <w:p w:rsidR="00FC1CC3" w:rsidRPr="004A08A1" w:rsidRDefault="00FC1CC3" w:rsidP="00FC1CC3">
      <w:pPr>
        <w:pStyle w:val="af7"/>
        <w:tabs>
          <w:tab w:val="left" w:pos="0"/>
        </w:tabs>
        <w:spacing w:after="0"/>
        <w:ind w:left="0" w:firstLine="567"/>
        <w:jc w:val="both"/>
        <w:rPr>
          <w:rFonts w:ascii="Times New Roman" w:hAnsi="Times New Roman"/>
          <w:sz w:val="28"/>
          <w:szCs w:val="28"/>
          <w:lang w:val="ky-KG"/>
        </w:rPr>
      </w:pPr>
      <w:r w:rsidRPr="004A08A1">
        <w:rPr>
          <w:rFonts w:ascii="Times New Roman" w:hAnsi="Times New Roman"/>
          <w:sz w:val="28"/>
          <w:szCs w:val="28"/>
          <w:lang w:val="ky-KG"/>
        </w:rPr>
        <w:t xml:space="preserve">Мында Бүткүл дүйнөлүк соода уюмунун мүчөсү болуп саналган мүчө мамлекет үчүн тарифтик квотанын көлөмү мындай мүчө мамлекеттин Бүткүл дүйнөлүк соода уюмунун алдындагы милдеттенмелерине негизденүү менен белгилениши мүмкүн. </w:t>
      </w:r>
    </w:p>
    <w:p w:rsidR="00FC1CC3" w:rsidRPr="004A08A1" w:rsidRDefault="00FC1CC3" w:rsidP="007123A1">
      <w:pPr>
        <w:pStyle w:val="af7"/>
        <w:numPr>
          <w:ilvl w:val="0"/>
          <w:numId w:val="88"/>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Эгерде Бирликтин алкагындагы эл аралык келишимдер, Бирликтин үчүнчү тарап менен эл аралык келишимдери же Жогорку кеңештин чечимдери менен башкача белгиленбесе, үчүнчү өлкөлөрдүн ортосунда тарифтик квотанын көлөмүн бөлүштүрүү Комиссия тарабынан же болбосо Комиссиянын чечимине ылайык мүчө мамлекет тарабынан үчүнчү өлкөлөрдөн бардык олуттуу жөнөтүүчүлөр менен консультациялардын натыйжаларынын негизинде жүзөгө ашырылат. </w:t>
      </w:r>
    </w:p>
    <w:p w:rsidR="00FC1CC3" w:rsidRPr="004A08A1" w:rsidRDefault="00FC1CC3" w:rsidP="00FC1CC3">
      <w:pPr>
        <w:pStyle w:val="af7"/>
        <w:tabs>
          <w:tab w:val="left" w:pos="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Үчүнчү өлкөлөрдөн бардык олуттуу жөнөтүүчүлөр менен консультациялардын натыйжалары боюнча тарифтик квотанын көлөмүн бөлүштүрүү мүмкүн болбогондо үчүнчү өлкөлөрдүн ортосунда тарифтик квотанын көлөмүн бөлүштүрүү жөнүндө чечим мурдагы мезгилдин ичинде ал өлкөлөрдөн товар жөнөтүүлөрдүн көлөмүн эске алуу менен кабыл алынат.</w:t>
      </w:r>
    </w:p>
    <w:p w:rsidR="00FC1CC3" w:rsidRPr="004A08A1" w:rsidRDefault="00FC1CC3" w:rsidP="00FC1CC3">
      <w:pPr>
        <w:pStyle w:val="af7"/>
        <w:tabs>
          <w:tab w:val="left" w:pos="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Эреже катары, мурдагы мезгил катары аларга карата импорттун иш жүзүндөгү көлөмү чагылдырылган маалымат жеткиликтүү болгон мурдагы каалаган 3 жыл кабыл алынат. </w:t>
      </w:r>
    </w:p>
    <w:p w:rsidR="00FC1CC3" w:rsidRPr="004A08A1" w:rsidRDefault="00FC1CC3" w:rsidP="00FC1CC3">
      <w:pPr>
        <w:pStyle w:val="af7"/>
        <w:tabs>
          <w:tab w:val="left" w:pos="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Мындай мурдагы мезгилди тандап алуу мүмкүн болбогондо тарифтик квотанын көлөмү импорттун иш жүзүндөгү көлөмүн кыйла ыктымалдуу бөлүштүрүүгө баа берүүнүн негизинде бөлүштүрүлөт.</w:t>
      </w:r>
    </w:p>
    <w:p w:rsidR="00FC1CC3" w:rsidRPr="004A08A1" w:rsidRDefault="00FC1CC3" w:rsidP="007123A1">
      <w:pPr>
        <w:pStyle w:val="af7"/>
        <w:numPr>
          <w:ilvl w:val="0"/>
          <w:numId w:val="88"/>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Тарифтик квотаны колдонуу мөөнөтүнүн ичинде товар жөнөтүүлөрдө ар кайсы үчүнчү өлкөгө өзүнө бөлүнүп берилген тарифтик квотанын көлөмүн толук пайдаланууга тоскоолдук келтирген шарттар жана (же) жасалма нерселер белгиленбейт. </w:t>
      </w:r>
    </w:p>
    <w:p w:rsidR="00FC1CC3" w:rsidRPr="004A08A1" w:rsidRDefault="00FC1CC3" w:rsidP="007123A1">
      <w:pPr>
        <w:pStyle w:val="af7"/>
        <w:numPr>
          <w:ilvl w:val="0"/>
          <w:numId w:val="88"/>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Товар жөнөтүүгө тиешеси бар үчүнчү өлкөнүн өтүнүчү боюнча Комиссия төмөнкү маселелер боюнча консультацияларды жүргүзөт:</w:t>
      </w:r>
    </w:p>
    <w:p w:rsidR="00FC1CC3" w:rsidRPr="004A08A1" w:rsidRDefault="00FC1CC3" w:rsidP="007123A1">
      <w:pPr>
        <w:pStyle w:val="af7"/>
        <w:numPr>
          <w:ilvl w:val="0"/>
          <w:numId w:val="86"/>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бөлүнүп берилген тарифтик квотанын көлөмүн кайра бөлүштүрүүнүн зарылдыгы; </w:t>
      </w:r>
    </w:p>
    <w:p w:rsidR="00FC1CC3" w:rsidRPr="004A08A1" w:rsidRDefault="00FC1CC3" w:rsidP="007123A1">
      <w:pPr>
        <w:pStyle w:val="af7"/>
        <w:numPr>
          <w:ilvl w:val="0"/>
          <w:numId w:val="86"/>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тандап алынган мурдагы мезгилди өзгөртүү; </w:t>
      </w:r>
    </w:p>
    <w:p w:rsidR="00FC1CC3" w:rsidRPr="004A08A1" w:rsidRDefault="00FC1CC3" w:rsidP="007123A1">
      <w:pPr>
        <w:pStyle w:val="af7"/>
        <w:numPr>
          <w:ilvl w:val="0"/>
          <w:numId w:val="86"/>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тарифтик квотанын бөлүштүрүлгөн көлөмүнө же аны чектөөсүз пайдаланууга карата бир тараптуу тартипте белгиленген шарттарды, жасалма нерселерди же ар кандай башка жоболорду жокко чыгаруунун зарылдыгы. </w:t>
      </w:r>
    </w:p>
    <w:p w:rsidR="00FC1CC3" w:rsidRPr="004A08A1" w:rsidRDefault="00FC1CC3" w:rsidP="007123A1">
      <w:pPr>
        <w:pStyle w:val="af7"/>
        <w:numPr>
          <w:ilvl w:val="0"/>
          <w:numId w:val="88"/>
        </w:numPr>
        <w:tabs>
          <w:tab w:val="left" w:pos="1134"/>
        </w:tabs>
        <w:spacing w:after="0"/>
        <w:jc w:val="both"/>
        <w:rPr>
          <w:rFonts w:ascii="Times New Roman" w:hAnsi="Times New Roman"/>
          <w:sz w:val="28"/>
          <w:szCs w:val="28"/>
          <w:lang w:val="ky-KG"/>
        </w:rPr>
      </w:pPr>
      <w:r w:rsidRPr="004A08A1">
        <w:rPr>
          <w:rFonts w:ascii="Times New Roman" w:hAnsi="Times New Roman"/>
          <w:sz w:val="28"/>
          <w:szCs w:val="28"/>
          <w:lang w:val="ky-KG"/>
        </w:rPr>
        <w:t>Тарифтик квоталарды белгилөөгө байланыштуу Комиссия:</w:t>
      </w:r>
    </w:p>
    <w:p w:rsidR="00FC1CC3" w:rsidRPr="004A08A1" w:rsidRDefault="00FC1CC3" w:rsidP="007123A1">
      <w:pPr>
        <w:pStyle w:val="af7"/>
        <w:numPr>
          <w:ilvl w:val="0"/>
          <w:numId w:val="87"/>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 товарды жөнөтүүгө тиешеси бар үчүнчү өлкөнүн өтүнүчү боюнча тышкы соода ишмердигинин катышуучуларынын ортосунда тарифтик квотанын көлөмүн бөлүштүрүүнүн ыкмасына жана тартибине, ошондой эле ага карата лицензиялар берилген тарифтик квотанын көлөмүнө тиешелүү маалыматты берет; </w:t>
      </w:r>
    </w:p>
    <w:p w:rsidR="00FC1CC3" w:rsidRPr="004A08A1" w:rsidRDefault="00FC1CC3" w:rsidP="007123A1">
      <w:pPr>
        <w:pStyle w:val="af7"/>
        <w:numPr>
          <w:ilvl w:val="0"/>
          <w:numId w:val="87"/>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тарифтик квотанын бөлүп берилген көлөмүнүн алкагында жөнөтүү үчүн арналган товардын жалпы саны же наркы жөнүндө, тарифтик квотанын колдонуу мөөнөтүнүн башталган жана аяктаган даталары жана алардын ар кандай өзгөрүүлөрү жөнүндө маалыматты жарыялайт. </w:t>
      </w:r>
    </w:p>
    <w:p w:rsidR="00FC1CC3" w:rsidRPr="004A08A1" w:rsidRDefault="00FC1CC3" w:rsidP="007123A1">
      <w:pPr>
        <w:pStyle w:val="af7"/>
        <w:numPr>
          <w:ilvl w:val="0"/>
          <w:numId w:val="88"/>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Үчүнчү өлкөлөрдүн ортосунда тарифтик квотанын көлөмүн бөлүштүргөн учурлардан тышкары Комиссия лицензиялардын кайсы бир белгилүү үчүнчү өлкөдөн товардын импорту үчүн пайдаланылышын талап кылууга укуксуз. </w:t>
      </w:r>
    </w:p>
    <w:p w:rsidR="00FC1CC3" w:rsidRPr="004A08A1" w:rsidRDefault="00FC1CC3" w:rsidP="00FC1CC3">
      <w:pPr>
        <w:pStyle w:val="af7"/>
        <w:tabs>
          <w:tab w:val="left" w:pos="1134"/>
        </w:tabs>
        <w:spacing w:after="0"/>
        <w:ind w:left="709"/>
        <w:jc w:val="both"/>
        <w:rPr>
          <w:rFonts w:ascii="Times New Roman" w:hAnsi="Times New Roman"/>
          <w:sz w:val="28"/>
          <w:szCs w:val="28"/>
          <w:lang w:val="ky-KG"/>
        </w:rPr>
      </w:pPr>
    </w:p>
    <w:p w:rsidR="00FC1CC3" w:rsidRPr="004A08A1" w:rsidRDefault="00FC1CC3" w:rsidP="00FC1CC3">
      <w:pPr>
        <w:pStyle w:val="af7"/>
        <w:tabs>
          <w:tab w:val="left" w:pos="1134"/>
        </w:tabs>
        <w:spacing w:after="0"/>
        <w:ind w:left="709"/>
        <w:jc w:val="center"/>
        <w:rPr>
          <w:rFonts w:ascii="Times New Roman" w:hAnsi="Times New Roman"/>
          <w:sz w:val="28"/>
          <w:szCs w:val="28"/>
          <w:lang w:val="ky-KG"/>
        </w:rPr>
      </w:pPr>
      <w:r w:rsidRPr="004A08A1">
        <w:rPr>
          <w:rFonts w:ascii="Times New Roman" w:hAnsi="Times New Roman"/>
          <w:sz w:val="28"/>
          <w:szCs w:val="28"/>
          <w:lang w:val="ky-KG"/>
        </w:rPr>
        <w:t>_______________</w:t>
      </w:r>
    </w:p>
    <w:p w:rsidR="00FC1CC3" w:rsidRPr="004A08A1" w:rsidRDefault="00FC1CC3" w:rsidP="00FC1CC3">
      <w:pPr>
        <w:spacing w:line="276" w:lineRule="auto"/>
        <w:rPr>
          <w:sz w:val="28"/>
          <w:szCs w:val="28"/>
          <w:lang w:val="ky-KG"/>
        </w:rPr>
      </w:pPr>
    </w:p>
    <w:p w:rsidR="00FC1CC3" w:rsidRPr="004A08A1" w:rsidRDefault="00FC1CC3" w:rsidP="00FC1CC3">
      <w:pPr>
        <w:spacing w:line="276" w:lineRule="auto"/>
        <w:rPr>
          <w:sz w:val="28"/>
          <w:szCs w:val="28"/>
          <w:lang w:val="ky-KG"/>
        </w:rPr>
      </w:pPr>
    </w:p>
    <w:p w:rsidR="00040BE0" w:rsidRDefault="00040BE0" w:rsidP="00FC1CC3">
      <w:pPr>
        <w:widowControl/>
        <w:autoSpaceDE/>
        <w:autoSpaceDN/>
        <w:adjustRightInd/>
        <w:spacing w:after="160" w:line="276" w:lineRule="auto"/>
        <w:rPr>
          <w:b/>
          <w:sz w:val="28"/>
          <w:szCs w:val="28"/>
          <w:lang w:val="ky-KG"/>
        </w:rPr>
        <w:sectPr w:rsidR="00040BE0" w:rsidSect="004C10C2">
          <w:pgSz w:w="11906" w:h="16838"/>
          <w:pgMar w:top="1134" w:right="850" w:bottom="1134" w:left="1701" w:header="708" w:footer="708" w:gutter="0"/>
          <w:pgNumType w:start="1"/>
          <w:cols w:space="708"/>
          <w:titlePg/>
          <w:docGrid w:linePitch="360"/>
        </w:sectPr>
      </w:pPr>
    </w:p>
    <w:p w:rsidR="00FC1CC3" w:rsidRPr="004A08A1" w:rsidRDefault="00FC1CC3" w:rsidP="00040BE0">
      <w:pPr>
        <w:pStyle w:val="1"/>
        <w:keepNext w:val="0"/>
        <w:keepLines w:val="0"/>
        <w:spacing w:before="0"/>
        <w:ind w:left="5528" w:firstLine="1"/>
        <w:jc w:val="right"/>
        <w:rPr>
          <w:rFonts w:ascii="Times New Roman" w:hAnsi="Times New Roman"/>
          <w:b w:val="0"/>
          <w:color w:val="auto"/>
          <w:lang w:val="ky-KG"/>
        </w:rPr>
      </w:pPr>
      <w:r w:rsidRPr="004A08A1">
        <w:rPr>
          <w:rFonts w:ascii="Times New Roman" w:hAnsi="Times New Roman"/>
          <w:b w:val="0"/>
          <w:color w:val="auto"/>
          <w:lang w:val="ky-KG"/>
        </w:rPr>
        <w:t>№ 7 ТИРКЕМЕ</w:t>
      </w:r>
    </w:p>
    <w:p w:rsidR="00FC1CC3" w:rsidRPr="004A08A1" w:rsidRDefault="00FC1CC3" w:rsidP="00040BE0">
      <w:pPr>
        <w:jc w:val="right"/>
        <w:rPr>
          <w:sz w:val="28"/>
          <w:szCs w:val="28"/>
          <w:lang w:val="ky-KG" w:eastAsia="en-US"/>
        </w:rPr>
      </w:pPr>
    </w:p>
    <w:p w:rsidR="00FC1CC3" w:rsidRPr="004A08A1" w:rsidRDefault="00FC1CC3" w:rsidP="00040BE0">
      <w:pPr>
        <w:ind w:left="5103"/>
        <w:jc w:val="right"/>
        <w:rPr>
          <w:sz w:val="28"/>
          <w:szCs w:val="28"/>
          <w:lang w:val="ky-KG"/>
        </w:rPr>
      </w:pPr>
      <w:r w:rsidRPr="004A08A1">
        <w:rPr>
          <w:sz w:val="28"/>
          <w:szCs w:val="28"/>
          <w:lang w:val="ky-KG"/>
        </w:rPr>
        <w:t>Евразия экономикалык бирлиги жөнүндө келишимине</w:t>
      </w:r>
    </w:p>
    <w:p w:rsidR="00FC1CC3" w:rsidRPr="004A08A1" w:rsidRDefault="00FC1CC3" w:rsidP="00040BE0">
      <w:pPr>
        <w:rPr>
          <w:sz w:val="28"/>
          <w:szCs w:val="28"/>
          <w:lang w:val="ky-KG"/>
        </w:rPr>
      </w:pPr>
    </w:p>
    <w:p w:rsidR="00FC1CC3" w:rsidRPr="004A08A1" w:rsidRDefault="00FC1CC3" w:rsidP="00040BE0">
      <w:pPr>
        <w:jc w:val="center"/>
        <w:rPr>
          <w:b/>
          <w:sz w:val="28"/>
          <w:szCs w:val="28"/>
          <w:lang w:val="ky-KG"/>
        </w:rPr>
      </w:pPr>
      <w:r w:rsidRPr="004A08A1">
        <w:rPr>
          <w:b/>
          <w:sz w:val="28"/>
          <w:szCs w:val="28"/>
          <w:lang w:val="ky-KG"/>
        </w:rPr>
        <w:t xml:space="preserve">Үчүнчү өлкөлөргө карата тарифтик эмес </w:t>
      </w:r>
    </w:p>
    <w:p w:rsidR="00FC1CC3" w:rsidRPr="004A08A1" w:rsidRDefault="00FC1CC3" w:rsidP="00040BE0">
      <w:pPr>
        <w:jc w:val="center"/>
        <w:rPr>
          <w:b/>
          <w:sz w:val="28"/>
          <w:szCs w:val="28"/>
          <w:lang w:val="ky-KG"/>
        </w:rPr>
      </w:pPr>
      <w:r w:rsidRPr="004A08A1">
        <w:rPr>
          <w:b/>
          <w:sz w:val="28"/>
          <w:szCs w:val="28"/>
          <w:lang w:val="ky-KG"/>
        </w:rPr>
        <w:t xml:space="preserve">жөнгө салуу чаралары жөнүндө </w:t>
      </w:r>
    </w:p>
    <w:p w:rsidR="00FC1CC3" w:rsidRPr="004A08A1" w:rsidRDefault="00FC1CC3" w:rsidP="00040BE0">
      <w:pPr>
        <w:jc w:val="center"/>
        <w:rPr>
          <w:b/>
          <w:sz w:val="28"/>
          <w:szCs w:val="28"/>
          <w:lang w:val="ky-KG"/>
        </w:rPr>
      </w:pPr>
      <w:r w:rsidRPr="004A08A1">
        <w:rPr>
          <w:b/>
          <w:sz w:val="28"/>
          <w:szCs w:val="28"/>
          <w:lang w:val="ky-KG"/>
        </w:rPr>
        <w:t xml:space="preserve">ПРОТОКОЛ </w:t>
      </w:r>
    </w:p>
    <w:p w:rsidR="00FC1CC3" w:rsidRPr="004A08A1" w:rsidRDefault="00FC1CC3" w:rsidP="00FC1CC3">
      <w:pPr>
        <w:spacing w:line="276" w:lineRule="auto"/>
        <w:jc w:val="center"/>
        <w:rPr>
          <w:sz w:val="28"/>
          <w:szCs w:val="28"/>
          <w:lang w:val="ky-KG"/>
        </w:rPr>
      </w:pPr>
    </w:p>
    <w:p w:rsidR="00FC1CC3" w:rsidRPr="004A08A1" w:rsidRDefault="00FC1CC3" w:rsidP="007123A1">
      <w:pPr>
        <w:pStyle w:val="af7"/>
        <w:numPr>
          <w:ilvl w:val="0"/>
          <w:numId w:val="96"/>
        </w:numPr>
        <w:spacing w:after="0"/>
        <w:ind w:left="0" w:firstLine="0"/>
        <w:jc w:val="center"/>
        <w:rPr>
          <w:rFonts w:ascii="Times New Roman" w:hAnsi="Times New Roman"/>
          <w:sz w:val="28"/>
          <w:szCs w:val="28"/>
          <w:lang w:val="ky-KG"/>
        </w:rPr>
      </w:pPr>
      <w:r w:rsidRPr="004A08A1">
        <w:rPr>
          <w:rFonts w:ascii="Times New Roman" w:hAnsi="Times New Roman"/>
          <w:sz w:val="28"/>
          <w:szCs w:val="28"/>
          <w:lang w:val="ky-KG"/>
        </w:rPr>
        <w:t>Жалпы жоболор</w:t>
      </w:r>
    </w:p>
    <w:p w:rsidR="00FC1CC3" w:rsidRPr="004A08A1" w:rsidRDefault="00FC1CC3" w:rsidP="00FC1CC3">
      <w:pPr>
        <w:spacing w:line="276" w:lineRule="auto"/>
        <w:jc w:val="center"/>
        <w:rPr>
          <w:b/>
          <w:sz w:val="28"/>
          <w:szCs w:val="28"/>
          <w:lang w:val="ky-KG"/>
        </w:rPr>
      </w:pPr>
    </w:p>
    <w:p w:rsidR="00FC1CC3" w:rsidRPr="004A08A1" w:rsidRDefault="00FC1CC3" w:rsidP="007123A1">
      <w:pPr>
        <w:pStyle w:val="af7"/>
        <w:numPr>
          <w:ilvl w:val="0"/>
          <w:numId w:val="97"/>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Ушул Протокол Евразия экономикалык бирлиги жөнүндө келишимдин IX бөлүмүнө ылайык иштелип чыккан жана үчүнчү өлкөлөргө карата Бирлик тарабынан тарифтик эмес жөнгө салуу чараларын колдонуунун тартибин жана учурларын аныктайт.</w:t>
      </w:r>
    </w:p>
    <w:p w:rsidR="00FC1CC3" w:rsidRPr="004A08A1" w:rsidRDefault="00FC1CC3" w:rsidP="00FC1CC3">
      <w:pPr>
        <w:pStyle w:val="af7"/>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Ушул Протоколдун колдонулушу техникалык жөнгө салуу, санитардык, ветеринардык жана фитосанитардык талаптарды колдонуу маселелерине, экспорттук контроль жана аскердик-техникалык кызматташуу жаатындагы чараларга тиешелүү мамилелерге жайылтылбайт. </w:t>
      </w:r>
    </w:p>
    <w:p w:rsidR="00FC1CC3" w:rsidRPr="004A08A1" w:rsidRDefault="00FC1CC3" w:rsidP="007123A1">
      <w:pPr>
        <w:pStyle w:val="af7"/>
        <w:numPr>
          <w:ilvl w:val="0"/>
          <w:numId w:val="97"/>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Ушул Протоколдо пайдаланылуучу түшүнүктөр төмөнкүнү билдирет: </w:t>
      </w:r>
    </w:p>
    <w:p w:rsidR="00FC1CC3" w:rsidRPr="004A08A1" w:rsidRDefault="00FC1CC3" w:rsidP="00FC1CC3">
      <w:pPr>
        <w:pStyle w:val="af7"/>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«автоматтык түрдө лицензиялоо (байкоо)» – товарлардын айрым түрлөрүнүн экспортунун жана (же) импортунун динамикасынын мониторингинин максаттарында белгиленүүчү убактылуу чара; </w:t>
      </w:r>
    </w:p>
    <w:p w:rsidR="00FC1CC3" w:rsidRPr="004A08A1" w:rsidRDefault="00FC1CC3" w:rsidP="00FC1CC3">
      <w:pPr>
        <w:pStyle w:val="af7"/>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«башкы лицензия» – тышкы соода ишмердигинин катышуучусуна лицензия менен аныкталган санда лицензиялануучу товардын айрым түрүнүн экспортуна жана (же) импортуна укук берүүчү лицензия;</w:t>
      </w:r>
    </w:p>
    <w:p w:rsidR="00FC1CC3" w:rsidRPr="004A08A1" w:rsidRDefault="00FC1CC3" w:rsidP="00FC1CC3">
      <w:pPr>
        <w:pStyle w:val="af7"/>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«тыюу салуу» – товарлардын айрым түрлөрүн алып келүүгө жана (же) алып чыгууга тыюу салуучу чара;</w:t>
      </w:r>
    </w:p>
    <w:p w:rsidR="00FC1CC3" w:rsidRPr="004A08A1" w:rsidRDefault="00FC1CC3" w:rsidP="00FC1CC3">
      <w:pPr>
        <w:pStyle w:val="af7"/>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«импорт» – Бирликтин бажы аймагына товарды үчүнчү өлкөлөрдөн кайра алып кетүү жөнүндө милдеттенмеси жок алып келүү;</w:t>
      </w:r>
    </w:p>
    <w:p w:rsidR="00FC1CC3" w:rsidRPr="004A08A1" w:rsidRDefault="00FC1CC3" w:rsidP="00FC1CC3">
      <w:pPr>
        <w:pStyle w:val="af7"/>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«өзгөчө лицензия» – тышкы соода ишмердигинин катышуучусуна товардын айрым түрүнүн экспортуна жана (же) импортуна өзгөчө укук берүүчү лицензия;</w:t>
      </w:r>
    </w:p>
    <w:p w:rsidR="00FC1CC3" w:rsidRPr="004A08A1" w:rsidRDefault="00FC1CC3" w:rsidP="00FC1CC3">
      <w:pPr>
        <w:pStyle w:val="af7"/>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«өзгөчө укук» – өзгөчө лицензиянын негизинде берилүүчү, товарлардын айрым түрлөрүнүн экспортун жана (же) импортун тышкы соода ишмердигинин катышуучулары тарабынан жүзөгө ашыруу укугу;</w:t>
      </w:r>
    </w:p>
    <w:p w:rsidR="00FC1CC3" w:rsidRPr="004A08A1" w:rsidRDefault="00FC1CC3" w:rsidP="00FC1CC3">
      <w:pPr>
        <w:pStyle w:val="af7"/>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«сандык чектөөлөр» – квоталарды белгилөө жолу менен тышкы соода товарларын сандык чектөө боюнча киргизилүүчү чаралар; </w:t>
      </w:r>
    </w:p>
    <w:p w:rsidR="00FC1CC3" w:rsidRPr="004A08A1" w:rsidRDefault="00FC1CC3" w:rsidP="00FC1CC3">
      <w:pPr>
        <w:pStyle w:val="af7"/>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«лицензиялоо» – лицензияларды жана (же) уруксаттарды берүүнүн тартибин белгилөөчү администрациялык чаралардын комплекси;</w:t>
      </w:r>
    </w:p>
    <w:p w:rsidR="00FC1CC3" w:rsidRPr="004A08A1" w:rsidRDefault="00FC1CC3" w:rsidP="00FC1CC3">
      <w:pPr>
        <w:pStyle w:val="af7"/>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«лицензия» – товарлардын экспортун жана (же) импортун жүзөгө ашыруу укугуна атайын документ;</w:t>
      </w:r>
    </w:p>
    <w:p w:rsidR="00FC1CC3" w:rsidRPr="004A08A1" w:rsidRDefault="00FC1CC3" w:rsidP="00FC1CC3">
      <w:pPr>
        <w:pStyle w:val="af7"/>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«бир жолку лицензия» – предмети лицензиялануучу товар болуп саналган тышкы соода бүтүмүнүн негизинде тышкы соода ишмердигинин катышуучусуна берилүүчү жана ал товардын белгилүү бир санынын экспортуна жана (же) импортуна укук берүүчү лицензия; </w:t>
      </w:r>
    </w:p>
    <w:p w:rsidR="00FC1CC3" w:rsidRPr="004A08A1" w:rsidRDefault="00FC1CC3" w:rsidP="00FC1CC3">
      <w:pPr>
        <w:pStyle w:val="af7"/>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«уруксат берүү» – ага карата автоматтык түрдө лицензиялоо (байкоо) белгиленген товар пердмети болуп саналган тышкы соода бүтүмүнүн негизинде тышкы соода ишмердигинин катышуучусуна берилүүчү атайын документ; </w:t>
      </w:r>
    </w:p>
    <w:p w:rsidR="00FC1CC3" w:rsidRPr="004A08A1" w:rsidRDefault="00FC1CC3" w:rsidP="00FC1CC3">
      <w:pPr>
        <w:pStyle w:val="af7"/>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«уруксат берүү документи» – Комиссиянын актысы менен аныкталган учурларда товарларды алып келүү жана (же) алып чыгуу укугуна тышкы соода ишмердигинин катышуучусуна же жеке адамга берилүүчү документ; </w:t>
      </w:r>
    </w:p>
    <w:p w:rsidR="00FC1CC3" w:rsidRPr="004A08A1" w:rsidRDefault="00FC1CC3" w:rsidP="00FC1CC3">
      <w:pPr>
        <w:pStyle w:val="af7"/>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«ыйгарым укуктуу орган» – мүчө мамлекеттин аткаруу бийлигинин лицензияларды жана (же) уруксаттарды берүү укугу берилген органы; </w:t>
      </w:r>
    </w:p>
    <w:p w:rsidR="00FC1CC3" w:rsidRPr="004A08A1" w:rsidRDefault="00FC1CC3" w:rsidP="00FC1CC3">
      <w:pPr>
        <w:pStyle w:val="af7"/>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«тышкы соода ишмердигинин катышуучулары» – мүчө мамлекеттердин биринде катталган жана ал мамлекеттин мыйзамдарына ылайык түзүлгөн юридикалык жактар жана юридикалык жактар болуп саналбаган уюмдар, мүчө мамлекеттердин биринин аймагында туруктуу же артыкчылыктуу жашаган жери бар, ал мамлекеттин жарандары болуп саналган же болбосо анда туруктуу жашоого укугу бар, же болбосо ал мамлекеттин мыйзамдарына ылайык жеке ишкерлер катары катталган жеке жактар; </w:t>
      </w:r>
    </w:p>
    <w:p w:rsidR="00FC1CC3" w:rsidRPr="004A08A1" w:rsidRDefault="00FC1CC3" w:rsidP="00FC1CC3">
      <w:pPr>
        <w:pStyle w:val="af7"/>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«экспорт» – Бирликтин бажы аймагынан үчүнчү өлкөлөрдүн аймагына товарларды кайра алып келүү жөнүндө милдеттенмеси жок алып чыгуу. </w:t>
      </w:r>
    </w:p>
    <w:p w:rsidR="00FC1CC3" w:rsidRPr="004A08A1" w:rsidRDefault="00FC1CC3" w:rsidP="00FC1CC3">
      <w:pPr>
        <w:pStyle w:val="af7"/>
        <w:spacing w:after="0"/>
        <w:ind w:left="0" w:firstLine="567"/>
        <w:jc w:val="both"/>
        <w:rPr>
          <w:rFonts w:ascii="Times New Roman" w:hAnsi="Times New Roman"/>
          <w:sz w:val="28"/>
          <w:szCs w:val="28"/>
          <w:lang w:val="ky-KG"/>
        </w:rPr>
      </w:pPr>
    </w:p>
    <w:p w:rsidR="00FC1CC3" w:rsidRPr="004A08A1" w:rsidRDefault="00FC1CC3" w:rsidP="007123A1">
      <w:pPr>
        <w:pStyle w:val="af7"/>
        <w:numPr>
          <w:ilvl w:val="0"/>
          <w:numId w:val="96"/>
        </w:numPr>
        <w:spacing w:after="0"/>
        <w:ind w:left="0" w:firstLine="0"/>
        <w:jc w:val="center"/>
        <w:rPr>
          <w:rFonts w:ascii="Times New Roman" w:hAnsi="Times New Roman"/>
          <w:sz w:val="28"/>
          <w:szCs w:val="28"/>
          <w:lang w:val="ky-KG"/>
        </w:rPr>
      </w:pPr>
      <w:r w:rsidRPr="004A08A1">
        <w:rPr>
          <w:rFonts w:ascii="Times New Roman" w:hAnsi="Times New Roman"/>
          <w:sz w:val="28"/>
          <w:szCs w:val="28"/>
          <w:lang w:val="ky-KG"/>
        </w:rPr>
        <w:t>Тарифтик эмес жөнгө салуу чараларын киргизүү жана колдонуу</w:t>
      </w:r>
    </w:p>
    <w:p w:rsidR="00FC1CC3" w:rsidRPr="004A08A1" w:rsidRDefault="00FC1CC3" w:rsidP="00FC1CC3">
      <w:pPr>
        <w:pStyle w:val="af7"/>
        <w:spacing w:after="0"/>
        <w:ind w:left="1800"/>
        <w:jc w:val="both"/>
        <w:rPr>
          <w:rFonts w:ascii="Times New Roman" w:hAnsi="Times New Roman"/>
          <w:sz w:val="28"/>
          <w:szCs w:val="28"/>
          <w:lang w:val="ky-KG"/>
        </w:rPr>
      </w:pPr>
    </w:p>
    <w:p w:rsidR="00FC1CC3" w:rsidRPr="004A08A1" w:rsidRDefault="00FC1CC3" w:rsidP="007123A1">
      <w:pPr>
        <w:pStyle w:val="af7"/>
        <w:numPr>
          <w:ilvl w:val="0"/>
          <w:numId w:val="97"/>
        </w:numPr>
        <w:tabs>
          <w:tab w:val="left" w:pos="0"/>
        </w:tabs>
        <w:spacing w:after="0"/>
        <w:ind w:left="0" w:firstLine="567"/>
        <w:jc w:val="both"/>
        <w:rPr>
          <w:rFonts w:ascii="Times New Roman" w:hAnsi="Times New Roman"/>
          <w:sz w:val="28"/>
          <w:szCs w:val="28"/>
          <w:lang w:val="ky-KG"/>
        </w:rPr>
      </w:pPr>
      <w:r w:rsidRPr="004A08A1">
        <w:rPr>
          <w:rFonts w:ascii="Times New Roman" w:hAnsi="Times New Roman"/>
          <w:sz w:val="28"/>
          <w:szCs w:val="28"/>
          <w:lang w:val="ky-KG"/>
        </w:rPr>
        <w:t xml:space="preserve">Бирликтин аймагында үчүнчү өлкөлөр менен соодада тарифтик эмес жөнгө салуунун бирдиктүү чаралары (мындан ары – чаралар) колдонулат. </w:t>
      </w:r>
    </w:p>
    <w:p w:rsidR="00FC1CC3" w:rsidRPr="004A08A1" w:rsidRDefault="00FC1CC3" w:rsidP="007123A1">
      <w:pPr>
        <w:pStyle w:val="af7"/>
        <w:numPr>
          <w:ilvl w:val="0"/>
          <w:numId w:val="97"/>
        </w:numPr>
        <w:tabs>
          <w:tab w:val="left" w:pos="0"/>
        </w:tabs>
        <w:spacing w:after="0"/>
        <w:ind w:left="0" w:firstLine="567"/>
        <w:jc w:val="both"/>
        <w:rPr>
          <w:rFonts w:ascii="Times New Roman" w:hAnsi="Times New Roman"/>
          <w:sz w:val="28"/>
          <w:szCs w:val="28"/>
          <w:lang w:val="ky-KG"/>
        </w:rPr>
      </w:pPr>
      <w:r w:rsidRPr="004A08A1">
        <w:rPr>
          <w:rFonts w:ascii="Times New Roman" w:hAnsi="Times New Roman"/>
          <w:sz w:val="28"/>
          <w:szCs w:val="28"/>
          <w:lang w:val="ky-KG"/>
        </w:rPr>
        <w:t xml:space="preserve">Чараларды киргизүү, колдонуу, узартуу жана жокко чыгаруу жөнүндө чечимдер Комиссия тарабынан кабыл алынат. </w:t>
      </w:r>
    </w:p>
    <w:p w:rsidR="00FC1CC3" w:rsidRPr="004A08A1" w:rsidRDefault="00FC1CC3" w:rsidP="00FC1CC3">
      <w:pPr>
        <w:pStyle w:val="af7"/>
        <w:tabs>
          <w:tab w:val="left" w:pos="0"/>
        </w:tabs>
        <w:spacing w:after="0"/>
        <w:ind w:left="0" w:firstLine="567"/>
        <w:jc w:val="both"/>
        <w:rPr>
          <w:rFonts w:ascii="Times New Roman" w:hAnsi="Times New Roman"/>
          <w:sz w:val="28"/>
          <w:szCs w:val="28"/>
          <w:lang w:val="ky-KG"/>
        </w:rPr>
      </w:pPr>
      <w:r w:rsidRPr="004A08A1">
        <w:rPr>
          <w:rFonts w:ascii="Times New Roman" w:hAnsi="Times New Roman"/>
          <w:sz w:val="28"/>
          <w:szCs w:val="28"/>
          <w:lang w:val="ky-KG"/>
        </w:rPr>
        <w:t xml:space="preserve">Аларга карата чараларды колдонуу жөнүндө чечим кабыл алынган товарлар үчүнчү өлкөлөр менен соодада аларга карата тарифтик эмес жөнгө салуу чаралары колдонулуучу товарлардын бирдиктүү тизмегине (мындан ары – товарлардын бирдиктүү тизмеги) киргизилет. </w:t>
      </w:r>
    </w:p>
    <w:p w:rsidR="00FC1CC3" w:rsidRPr="004A08A1" w:rsidRDefault="00FC1CC3" w:rsidP="00FC1CC3">
      <w:pPr>
        <w:pStyle w:val="af7"/>
        <w:tabs>
          <w:tab w:val="left" w:pos="0"/>
        </w:tabs>
        <w:spacing w:after="0"/>
        <w:ind w:left="0" w:firstLine="567"/>
        <w:jc w:val="both"/>
        <w:rPr>
          <w:rFonts w:ascii="Times New Roman" w:hAnsi="Times New Roman"/>
          <w:sz w:val="28"/>
          <w:szCs w:val="28"/>
          <w:lang w:val="ky-KG"/>
        </w:rPr>
      </w:pPr>
      <w:r w:rsidRPr="004A08A1">
        <w:rPr>
          <w:rFonts w:ascii="Times New Roman" w:hAnsi="Times New Roman"/>
          <w:sz w:val="28"/>
          <w:szCs w:val="28"/>
          <w:lang w:val="ky-KG"/>
        </w:rPr>
        <w:t>Товарлардын бирдиктүү тизмегине аларга карата Комиссия тарабынан тарифтик квота же болбосо атайын коргоо чарасы катары импорттук квота белгилөө жөнүндө жана лицензияларды берүү тууралуу чечим кабыл алынган товарлар да киргизилет.</w:t>
      </w:r>
    </w:p>
    <w:p w:rsidR="00FC1CC3" w:rsidRPr="004A08A1" w:rsidRDefault="00FC1CC3" w:rsidP="007123A1">
      <w:pPr>
        <w:pStyle w:val="af7"/>
        <w:numPr>
          <w:ilvl w:val="0"/>
          <w:numId w:val="97"/>
        </w:numPr>
        <w:tabs>
          <w:tab w:val="left" w:pos="1106"/>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Чараларды киргизүү же жокко чыгаруу жөнүндө сунуш мүчө мамлекет, ошондой эле Комиссия тарабынан да берилиши мүмкүн. </w:t>
      </w:r>
    </w:p>
    <w:p w:rsidR="00FC1CC3" w:rsidRPr="004A08A1" w:rsidRDefault="00FC1CC3" w:rsidP="007123A1">
      <w:pPr>
        <w:pStyle w:val="af7"/>
        <w:numPr>
          <w:ilvl w:val="0"/>
          <w:numId w:val="97"/>
        </w:numPr>
        <w:tabs>
          <w:tab w:val="left" w:pos="1106"/>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Комиссиянын чараларды киргизүү, колдонуу, узартуу же жокко чыгаруу жөнүндө чечимин даярдоодо Комиссия мындай чечимдин кабыл алынышы менен экономикалык кызыкчылыктары козголушу мүмкүн болгон мүчө мамлекеттердин тышкы соода ишмердигинин катышуучуларына бул маселе боюнча сунуштары менен сын-пикирлерин Комиссияга берүүнүн мүмкүнчүлүгү тууралуу жана консультацияларды өткөрүү жөнүндө маалымдайт. </w:t>
      </w:r>
    </w:p>
    <w:p w:rsidR="00FC1CC3" w:rsidRPr="004A08A1" w:rsidRDefault="00FC1CC3" w:rsidP="007123A1">
      <w:pPr>
        <w:pStyle w:val="af7"/>
        <w:numPr>
          <w:ilvl w:val="0"/>
          <w:numId w:val="97"/>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Комиссия консультацияларды өткөрүүнүн ыкмасын жана формасын, ошондой эле консультацияларды өткөрүүнүн жүрүшү жана натыйжалары жөнүндө маалыматты өз сунуштары менен сын-пикирлерин берген тиешеси бар жактарга маалымдоонун ыкмасын жана формасын аныктайт.</w:t>
      </w:r>
    </w:p>
    <w:p w:rsidR="00FC1CC3" w:rsidRPr="004A08A1" w:rsidRDefault="00FC1CC3" w:rsidP="00FC1CC3">
      <w:pPr>
        <w:pStyle w:val="af7"/>
        <w:tabs>
          <w:tab w:val="left" w:pos="1120"/>
        </w:tabs>
        <w:spacing w:after="0"/>
        <w:ind w:left="0" w:firstLine="567"/>
        <w:jc w:val="both"/>
        <w:rPr>
          <w:rFonts w:ascii="Times New Roman" w:hAnsi="Times New Roman"/>
          <w:sz w:val="28"/>
          <w:szCs w:val="28"/>
          <w:lang w:val="ky-KG"/>
        </w:rPr>
      </w:pPr>
      <w:r w:rsidRPr="004A08A1">
        <w:rPr>
          <w:rFonts w:ascii="Times New Roman" w:hAnsi="Times New Roman"/>
          <w:sz w:val="28"/>
          <w:szCs w:val="28"/>
          <w:lang w:val="ky-KG"/>
        </w:rPr>
        <w:t xml:space="preserve">Консультацияларды өткөрбөө Комиссиянын тышкы соода ишмердигин жүзөгө ашыруу укугун козгогон чечимин анык эмес деп табуу үчүн негиз болуп саналышы мүмкүн эмес. </w:t>
      </w:r>
    </w:p>
    <w:p w:rsidR="00FC1CC3" w:rsidRPr="004A08A1" w:rsidRDefault="00FC1CC3" w:rsidP="007123A1">
      <w:pPr>
        <w:pStyle w:val="af7"/>
        <w:numPr>
          <w:ilvl w:val="0"/>
          <w:numId w:val="97"/>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Комиссия төмөнкү шарттардын кайсынысы гана болбосун консультацияларды өткөрбөө чечимин кабыл алышы мүмкүн: </w:t>
      </w:r>
    </w:p>
    <w:p w:rsidR="00FC1CC3" w:rsidRPr="004A08A1" w:rsidRDefault="00FC1CC3" w:rsidP="007123A1">
      <w:pPr>
        <w:pStyle w:val="af7"/>
        <w:numPr>
          <w:ilvl w:val="0"/>
          <w:numId w:val="89"/>
        </w:numPr>
        <w:tabs>
          <w:tab w:val="left" w:pos="993"/>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Комиссиянын тышкы соода ишмердигин жүзөгө ашыруу укугун козгогон чечиминин долбоору менен каралган чаралар жөнүндө ал күчүнө кирген датага чейин белгилүү болбоого тийиш, буга байланыштуу консультацияларды өткөрүү мындай чечим менен каралган максаттарга жетпей калууга алып келет же алып келиши мүмкүн; </w:t>
      </w:r>
    </w:p>
    <w:p w:rsidR="00FC1CC3" w:rsidRPr="004A08A1" w:rsidRDefault="00FC1CC3" w:rsidP="007123A1">
      <w:pPr>
        <w:pStyle w:val="af7"/>
        <w:numPr>
          <w:ilvl w:val="0"/>
          <w:numId w:val="89"/>
        </w:numPr>
        <w:tabs>
          <w:tab w:val="left" w:pos="993"/>
        </w:tabs>
        <w:spacing w:after="0"/>
        <w:ind w:left="0" w:firstLine="708"/>
        <w:jc w:val="both"/>
        <w:rPr>
          <w:rFonts w:ascii="Times New Roman" w:hAnsi="Times New Roman"/>
          <w:sz w:val="28"/>
          <w:szCs w:val="28"/>
          <w:lang w:val="ky-KG"/>
        </w:rPr>
      </w:pPr>
      <w:r w:rsidRPr="004A08A1">
        <w:rPr>
          <w:rFonts w:ascii="Times New Roman" w:hAnsi="Times New Roman"/>
          <w:sz w:val="28"/>
          <w:szCs w:val="28"/>
          <w:lang w:val="ky-KG"/>
        </w:rPr>
        <w:t xml:space="preserve">консультацияларды өткөрүү Комиссиянын тышкы соода ишмердигин жүзөгө ашыруу укугун козгогон чечимин кабыл алууда создуктурууга алып келет, бул мүчө мамлекеттердин кызыкчылыктарына олуттуу зыян келтирүүгө алып келиши мүмкүн; </w:t>
      </w:r>
    </w:p>
    <w:p w:rsidR="00FC1CC3" w:rsidRPr="004A08A1" w:rsidRDefault="00FC1CC3" w:rsidP="007123A1">
      <w:pPr>
        <w:pStyle w:val="af7"/>
        <w:numPr>
          <w:ilvl w:val="0"/>
          <w:numId w:val="89"/>
        </w:numPr>
        <w:tabs>
          <w:tab w:val="left" w:pos="993"/>
        </w:tabs>
        <w:spacing w:after="0"/>
        <w:ind w:left="0" w:firstLine="708"/>
        <w:jc w:val="both"/>
        <w:rPr>
          <w:rFonts w:ascii="Times New Roman" w:hAnsi="Times New Roman"/>
          <w:sz w:val="28"/>
          <w:szCs w:val="28"/>
          <w:lang w:val="ky-KG"/>
        </w:rPr>
      </w:pPr>
      <w:r w:rsidRPr="004A08A1">
        <w:rPr>
          <w:rFonts w:ascii="Times New Roman" w:hAnsi="Times New Roman"/>
          <w:sz w:val="28"/>
          <w:szCs w:val="28"/>
          <w:lang w:val="ky-KG"/>
        </w:rPr>
        <w:t xml:space="preserve">Комиссиянын тышкы соода ишмердигин жүзөгө ашыруу укугун козгогон чечиминин долбоору менен өзгөчө укук берүү каралат. </w:t>
      </w:r>
    </w:p>
    <w:p w:rsidR="00FC1CC3" w:rsidRPr="004A08A1" w:rsidRDefault="00FC1CC3" w:rsidP="007123A1">
      <w:pPr>
        <w:pStyle w:val="af7"/>
        <w:numPr>
          <w:ilvl w:val="0"/>
          <w:numId w:val="97"/>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Чараларды киргизүү же жокко чыгаруу жөнүндө сунуштарды киргизүүнүн тартиби Комиссия тарабынан аныкталат.</w:t>
      </w:r>
    </w:p>
    <w:p w:rsidR="00FC1CC3" w:rsidRPr="004A08A1" w:rsidRDefault="00FC1CC3" w:rsidP="007123A1">
      <w:pPr>
        <w:pStyle w:val="af7"/>
        <w:numPr>
          <w:ilvl w:val="0"/>
          <w:numId w:val="97"/>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Комиссиянын чара киргизүү жөнүндө чечими аларга жайгаштырууда бажы органдары тарабынан чаранын сакталышы контролдонгон бажы жол-жоболорун, ошондой эле аларга карата чара киргизилген товарларды аларга жайгаштырууга жол берилбеген бажы жол-жоболорун аныкташы мүмкүн. </w:t>
      </w:r>
    </w:p>
    <w:p w:rsidR="00FC1CC3" w:rsidRPr="004A08A1" w:rsidRDefault="00FC1CC3" w:rsidP="00FC1CC3">
      <w:pPr>
        <w:pStyle w:val="af7"/>
        <w:tabs>
          <w:tab w:val="left" w:pos="709"/>
        </w:tabs>
        <w:spacing w:after="0"/>
        <w:ind w:left="1800"/>
        <w:rPr>
          <w:rFonts w:ascii="Times New Roman" w:hAnsi="Times New Roman"/>
          <w:sz w:val="28"/>
          <w:szCs w:val="28"/>
          <w:lang w:val="ky-KG"/>
        </w:rPr>
      </w:pPr>
    </w:p>
    <w:p w:rsidR="00FC1CC3" w:rsidRPr="004A08A1" w:rsidRDefault="00FC1CC3" w:rsidP="007123A1">
      <w:pPr>
        <w:pStyle w:val="af7"/>
        <w:numPr>
          <w:ilvl w:val="0"/>
          <w:numId w:val="96"/>
        </w:numPr>
        <w:spacing w:after="0"/>
        <w:ind w:left="0" w:firstLine="0"/>
        <w:jc w:val="center"/>
        <w:rPr>
          <w:rFonts w:ascii="Times New Roman" w:hAnsi="Times New Roman"/>
          <w:sz w:val="28"/>
          <w:szCs w:val="28"/>
          <w:lang w:val="ky-KG"/>
        </w:rPr>
      </w:pPr>
      <w:r w:rsidRPr="004A08A1">
        <w:rPr>
          <w:rFonts w:ascii="Times New Roman" w:hAnsi="Times New Roman"/>
          <w:sz w:val="28"/>
          <w:szCs w:val="28"/>
          <w:lang w:val="ky-KG"/>
        </w:rPr>
        <w:t xml:space="preserve">Товарлардын экспортуна жана импортуна тыюу салуулар </w:t>
      </w:r>
    </w:p>
    <w:p w:rsidR="00FC1CC3" w:rsidRPr="004A08A1" w:rsidRDefault="00FC1CC3" w:rsidP="00FC1CC3">
      <w:pPr>
        <w:pStyle w:val="af7"/>
        <w:spacing w:after="0"/>
        <w:ind w:left="0"/>
        <w:jc w:val="center"/>
        <w:rPr>
          <w:rFonts w:ascii="Times New Roman" w:hAnsi="Times New Roman"/>
          <w:sz w:val="28"/>
          <w:szCs w:val="28"/>
          <w:lang w:val="ky-KG"/>
        </w:rPr>
      </w:pPr>
      <w:r w:rsidRPr="004A08A1">
        <w:rPr>
          <w:rFonts w:ascii="Times New Roman" w:hAnsi="Times New Roman"/>
          <w:sz w:val="28"/>
          <w:szCs w:val="28"/>
          <w:lang w:val="ky-KG"/>
        </w:rPr>
        <w:t>жана сандык чектөөлөр</w:t>
      </w:r>
    </w:p>
    <w:p w:rsidR="00FC1CC3" w:rsidRPr="004A08A1" w:rsidRDefault="00FC1CC3" w:rsidP="00FC1CC3">
      <w:pPr>
        <w:pStyle w:val="af7"/>
        <w:tabs>
          <w:tab w:val="left" w:pos="2835"/>
        </w:tabs>
        <w:spacing w:after="0"/>
        <w:ind w:left="1800"/>
        <w:rPr>
          <w:rFonts w:ascii="Times New Roman" w:hAnsi="Times New Roman"/>
          <w:sz w:val="28"/>
          <w:szCs w:val="28"/>
          <w:lang w:val="ky-KG"/>
        </w:rPr>
      </w:pPr>
    </w:p>
    <w:p w:rsidR="00FC1CC3" w:rsidRPr="004A08A1" w:rsidRDefault="00FC1CC3" w:rsidP="007123A1">
      <w:pPr>
        <w:pStyle w:val="af7"/>
        <w:numPr>
          <w:ilvl w:val="0"/>
          <w:numId w:val="97"/>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Ушул Протоколдун 12-пункту менен каралган учурларды кошпогондо, товарлардын экспорту жана импорту тыюу салууларды жана сандык чектөөлөрдү колдонбостон жүзөгө ашырылат. </w:t>
      </w:r>
    </w:p>
    <w:p w:rsidR="00FC1CC3" w:rsidRPr="004A08A1" w:rsidRDefault="00FC1CC3" w:rsidP="007123A1">
      <w:pPr>
        <w:pStyle w:val="af7"/>
        <w:numPr>
          <w:ilvl w:val="0"/>
          <w:numId w:val="97"/>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Өзгөчө учурларда төмөнкүлөр белгилениши мүмкүн:</w:t>
      </w:r>
    </w:p>
    <w:p w:rsidR="00FC1CC3" w:rsidRPr="004A08A1" w:rsidRDefault="00FC1CC3" w:rsidP="007123A1">
      <w:pPr>
        <w:pStyle w:val="af7"/>
        <w:numPr>
          <w:ilvl w:val="0"/>
          <w:numId w:val="90"/>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Бирликтин ички рыногу үчүн олуттуу маанилүү болуп саналган азык-түлүктүк же башка товарлардын ички рынокто кескин жетишсиздигин болтурбоо же болбосо азайтуу үчүн экспортко убактылуу тыюу салуулар же убактылуу сандык чектөөлөр;</w:t>
      </w:r>
    </w:p>
    <w:p w:rsidR="00FC1CC3" w:rsidRPr="004A08A1" w:rsidRDefault="00FC1CC3" w:rsidP="007123A1">
      <w:pPr>
        <w:pStyle w:val="af7"/>
        <w:numPr>
          <w:ilvl w:val="0"/>
          <w:numId w:val="90"/>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эл аралык соодада товарлардын стандарттарын же классификациялоо, ылгоо жана сатуу эрежелерин колдонууга байланыштуу экспортко жана импортко зарыл болгон тыюу салуулар жана сандык чектөөлөр; </w:t>
      </w:r>
    </w:p>
    <w:p w:rsidR="00FC1CC3" w:rsidRPr="004A08A1" w:rsidRDefault="00FC1CC3" w:rsidP="007123A1">
      <w:pPr>
        <w:pStyle w:val="af7"/>
        <w:numPr>
          <w:ilvl w:val="0"/>
          <w:numId w:val="90"/>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эгерде төмөнкүлөр зарыл болсо, аларды ар кандай түрдө алып келүүдө суу биологиялык ресурстарынын импортун чектөөлөр: </w:t>
      </w:r>
    </w:p>
    <w:p w:rsidR="00FC1CC3" w:rsidRPr="004A08A1" w:rsidRDefault="00FC1CC3" w:rsidP="00FC1CC3">
      <w:pPr>
        <w:pStyle w:val="af7"/>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Бирликтин алкагында жасалган окшош товарды өндүрүүнү же сатууну чектөө; </w:t>
      </w:r>
    </w:p>
    <w:p w:rsidR="00FC1CC3" w:rsidRPr="004A08A1" w:rsidRDefault="00FC1CC3" w:rsidP="00FC1CC3">
      <w:pPr>
        <w:pStyle w:val="af7"/>
        <w:tabs>
          <w:tab w:val="left" w:pos="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Бирликте окшош товарды олуттуу өндүрүү болбогон учурда ал импорттук товар менен түздөн-түз алмаштырылышы мүмкүн болгон Бирликтин аймагында жасалган товарды өндүрүүнү же сатууну чектөө;</w:t>
      </w:r>
    </w:p>
    <w:p w:rsidR="00FC1CC3" w:rsidRPr="004A08A1" w:rsidRDefault="00FC1CC3" w:rsidP="00FC1CC3">
      <w:pPr>
        <w:pStyle w:val="af7"/>
        <w:tabs>
          <w:tab w:val="left" w:pos="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мындай артыкбаштыкты керектөөчүлөрдүн айрым топторуна акысыз же рыноктук төмөн баалар боюнча берүү жолу менен Бирликтин аймагында жасалган окшош товардын убактылуу артыкбаштыгын рыноктон чыгарып салуу; </w:t>
      </w:r>
    </w:p>
    <w:p w:rsidR="00FC1CC3" w:rsidRPr="004A08A1" w:rsidRDefault="00FC1CC3" w:rsidP="00FC1CC3">
      <w:pPr>
        <w:pStyle w:val="af7"/>
        <w:tabs>
          <w:tab w:val="left" w:pos="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эгерде Бирликте окшош товарды олуттуу өндүрүү болбосо, ал импорттук товар менен түздөн-түз алмаштырылышы мүмкүн болгон Бирликтин аймагында жасалган товардын убактылуу артыкбаштыгын рыноктон ал артыкбаштыкты керектөөчүлөрдүн айрым топторуна акысыз же рыноктуктан төмөн баалар боюнча берүү жолу менен чыгарып салуу.</w:t>
      </w:r>
    </w:p>
    <w:p w:rsidR="00FC1CC3" w:rsidRPr="004A08A1" w:rsidRDefault="00FC1CC3" w:rsidP="007123A1">
      <w:pPr>
        <w:pStyle w:val="af7"/>
        <w:numPr>
          <w:ilvl w:val="0"/>
          <w:numId w:val="97"/>
        </w:numPr>
        <w:tabs>
          <w:tab w:val="left" w:pos="1106"/>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Комиссия тарабынан Бирликтин аймагында сандык чектөөлөр киргизилгенде экспорттук жана (же) импорттук квоталар колдонулат.</w:t>
      </w:r>
    </w:p>
    <w:p w:rsidR="00FC1CC3" w:rsidRPr="004A08A1" w:rsidRDefault="00FC1CC3" w:rsidP="00FC1CC3">
      <w:pPr>
        <w:pStyle w:val="af7"/>
        <w:tabs>
          <w:tab w:val="left" w:pos="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Сандык чектөөлөр төмөнкүлөргө колдонулат: </w:t>
      </w:r>
    </w:p>
    <w:p w:rsidR="00FC1CC3" w:rsidRPr="004A08A1" w:rsidRDefault="00FC1CC3" w:rsidP="00FC1CC3">
      <w:pPr>
        <w:pStyle w:val="af7"/>
        <w:tabs>
          <w:tab w:val="left" w:pos="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экспортто – мүчө мамлекеттердин аймактарында жасалган товарларга карата гана;</w:t>
      </w:r>
    </w:p>
    <w:p w:rsidR="00FC1CC3" w:rsidRPr="004A08A1" w:rsidRDefault="00FC1CC3" w:rsidP="00FC1CC3">
      <w:pPr>
        <w:pStyle w:val="af7"/>
        <w:tabs>
          <w:tab w:val="left" w:pos="0"/>
        </w:tabs>
        <w:spacing w:after="0"/>
        <w:ind w:left="0" w:firstLine="567"/>
        <w:jc w:val="both"/>
        <w:rPr>
          <w:rFonts w:ascii="Times New Roman" w:hAnsi="Times New Roman"/>
          <w:sz w:val="28"/>
          <w:szCs w:val="28"/>
          <w:lang w:val="ky-KG"/>
        </w:rPr>
      </w:pPr>
      <w:r w:rsidRPr="004A08A1">
        <w:rPr>
          <w:rFonts w:ascii="Times New Roman" w:hAnsi="Times New Roman"/>
          <w:sz w:val="28"/>
          <w:szCs w:val="28"/>
          <w:lang w:val="ky-KG"/>
        </w:rPr>
        <w:tab/>
        <w:t>импортто – үчүнчү өлкөлөрдө жасалган товарларга карата гана.</w:t>
      </w:r>
    </w:p>
    <w:p w:rsidR="00FC1CC3" w:rsidRPr="004A08A1" w:rsidRDefault="00FC1CC3" w:rsidP="00FC1CC3">
      <w:pPr>
        <w:pStyle w:val="af7"/>
        <w:tabs>
          <w:tab w:val="left" w:pos="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Эгерде мындай сандык чектөөлөр бардык үчүнчү өлкөлөрдөн импортко же бардык үчүнчү өлкөлөргө экспортко карата колдонулбаса гана, сандык чектөөлөр кайсы бир үчүнчү өлкөнүн аймагынан товарлардын импортуна же кайсы бир үчүнчү өлкөнүн аймагы үчүн арналган товарлардын экспортуна карата колдонулбайт. Мындай жобо эл аралык келишимдерге ылайык мүчө мамлекеттердин милдеттенмелеринин сакталышына бөгөт болбойт.</w:t>
      </w:r>
    </w:p>
    <w:p w:rsidR="00FC1CC3" w:rsidRPr="004A08A1" w:rsidRDefault="00FC1CC3" w:rsidP="007123A1">
      <w:pPr>
        <w:pStyle w:val="af7"/>
        <w:numPr>
          <w:ilvl w:val="0"/>
          <w:numId w:val="97"/>
        </w:numPr>
        <w:tabs>
          <w:tab w:val="left" w:pos="1148"/>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Экспортко тыюу салуулар же сандык чектөөлөр мүчө мамлекеттердин сунуштарынын негизинде Комиссия тарабынан бекитилүүчү Бирликтин ички рыногу үчүн олуттуу маанилүү болуп саналган жана аларга карата өзгөчө учурларда экспортко убактылуу тыюу салуулардын же сандык чектөөлөрдүн киргизилиши мүмкүн болгон товарлардын тизмегине киргизилген товарларга карата гана киргизилиши мүмкүн. </w:t>
      </w:r>
    </w:p>
    <w:p w:rsidR="00FC1CC3" w:rsidRPr="004A08A1" w:rsidRDefault="00FC1CC3" w:rsidP="007123A1">
      <w:pPr>
        <w:pStyle w:val="af7"/>
        <w:numPr>
          <w:ilvl w:val="0"/>
          <w:numId w:val="97"/>
        </w:numPr>
        <w:tabs>
          <w:tab w:val="left" w:pos="1148"/>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Ушул Протоколдун 12-пунктунун 1-пунктчасына ылайык Бирликтин ички рыногу үчүн олуттуу маанилүү болуп саналган айыл чарба товарларынын экспортуна тыюу салуу же сандык чектөө киргизүүдө Комиссия: </w:t>
      </w:r>
    </w:p>
    <w:p w:rsidR="00FC1CC3" w:rsidRPr="004A08A1" w:rsidRDefault="00FC1CC3" w:rsidP="00FC1CC3">
      <w:pPr>
        <w:pStyle w:val="af7"/>
        <w:tabs>
          <w:tab w:val="left" w:pos="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Бирликтин аймагынан мындай айыл чарба товарларын импорттоочу үчүнчү өлкөлөрдүн азык-түлүк коопсуздугу үчүн тыюу салуунун же сандык чектөөнүн кесепеттерин эске алат;</w:t>
      </w:r>
    </w:p>
    <w:p w:rsidR="00FC1CC3" w:rsidRPr="004A08A1" w:rsidRDefault="00FC1CC3" w:rsidP="00FC1CC3">
      <w:pPr>
        <w:pStyle w:val="af7"/>
        <w:tabs>
          <w:tab w:val="left" w:pos="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Бүткүл дүйнөлүк соода уюмунун Айыл чарбасы боюнча комитетине экспортко тыюу салууну же сандык чектөөнү колдонуунун мүнөзү жана узактыгы жөнүндө алдын ала маалымдайт; </w:t>
      </w:r>
    </w:p>
    <w:p w:rsidR="00FC1CC3" w:rsidRPr="004A08A1" w:rsidRDefault="00FC1CC3" w:rsidP="00FC1CC3">
      <w:pPr>
        <w:pStyle w:val="af7"/>
        <w:tabs>
          <w:tab w:val="left" w:pos="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ар кайсы импорттоочу өлкөнүн өтүнүчү боюнча каралып жаткан чарага таандык болгон маселелер боюнча консультацияларды уюштурат же болбосо бүткүл зарыл маалыматты берет. </w:t>
      </w:r>
    </w:p>
    <w:p w:rsidR="00FC1CC3" w:rsidRPr="004A08A1" w:rsidRDefault="00FC1CC3" w:rsidP="00FC1CC3">
      <w:pPr>
        <w:pStyle w:val="af7"/>
        <w:tabs>
          <w:tab w:val="left" w:pos="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Ушул пунктта анын импортунда мүчө мамлекеттердин аймактарында өндүрүлгөн айыл чарба товарынын үлүшү анын экспортуна карата тыюу салуу же сандык чектөө киргизүү пландаштырылып жаткандан 5 пайыздан кем эмести түзгөн өлкө импорттоочу өлкө деп түшүнүлөт. </w:t>
      </w:r>
    </w:p>
    <w:p w:rsidR="00FC1CC3" w:rsidRPr="004A08A1" w:rsidRDefault="00FC1CC3" w:rsidP="007123A1">
      <w:pPr>
        <w:pStyle w:val="af7"/>
        <w:numPr>
          <w:ilvl w:val="0"/>
          <w:numId w:val="97"/>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Комиссия экспорттук жана (же) импорттук квоталардын көлөмдөрүн мүчө мамлекеттердин ортосунда бөлүштүрөт жана мүчө мамлекеттердин тышкы соода ишмердигине катышуучуларынын арасында экспорттук жана (же) импорттук квоталардын үлүштөрүн бөлүштүрүү ыкмасын аныктайт, ошондой эле зарыл болгондо импорттук квотанын көлөмүн үчүнчү өлкөлөрдүн ортосунда бөлүштүрөт. </w:t>
      </w:r>
    </w:p>
    <w:p w:rsidR="00FC1CC3" w:rsidRPr="004A08A1" w:rsidRDefault="00FC1CC3" w:rsidP="00FC1CC3">
      <w:pPr>
        <w:pStyle w:val="af7"/>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Мүчө мамлекеттердин ортосунда экспорттук жана (же) импорттук квоталардын көлөмдөрүн бөлүштүрүү Комиссия тарабынан мүчө мамлекеттердин сунуштарын эске алуу менен жана мүчө мамлекеттердин ар биринде товарларды өндүрүүнүн жана (же) керектөөнүн көлөмдөрүнө негизденип, сандык чектөөлөрдү киргизүү жолу менен чечүү болжолдонгон милдеттерге жараша жүзөгө ашырылат. </w:t>
      </w:r>
    </w:p>
    <w:p w:rsidR="00FC1CC3" w:rsidRPr="004A08A1" w:rsidRDefault="00FC1CC3" w:rsidP="007123A1">
      <w:pPr>
        <w:pStyle w:val="af7"/>
        <w:numPr>
          <w:ilvl w:val="0"/>
          <w:numId w:val="97"/>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Экспорттук жана (же) импорттук квоталарды колдонуу жөнүндө чечим кабыл алууда Комиссия:</w:t>
      </w:r>
    </w:p>
    <w:p w:rsidR="00FC1CC3" w:rsidRPr="004A08A1" w:rsidRDefault="00FC1CC3" w:rsidP="007123A1">
      <w:pPr>
        <w:pStyle w:val="af7"/>
        <w:numPr>
          <w:ilvl w:val="0"/>
          <w:numId w:val="91"/>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белгилүү бир мөөнөткө экспорттук жана (же) импорттук квоталарды белгилейт (алар үчүнчү өлкөлөрдүн ортосунда бөлүштүрүлө тургандыгына карабастан); </w:t>
      </w:r>
    </w:p>
    <w:p w:rsidR="00FC1CC3" w:rsidRPr="004A08A1" w:rsidRDefault="00FC1CC3" w:rsidP="007123A1">
      <w:pPr>
        <w:pStyle w:val="af7"/>
        <w:numPr>
          <w:ilvl w:val="0"/>
          <w:numId w:val="91"/>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тиешеси бар бардык үчүнчү өлкөлөргө аларга бөлүнүп берилген импорттук квотанын көлөмү жөнүндө маалымдайт (импорттук квота үчүнчү өлкөлөрдүн ортосунда бөлүштүрүлгөн учурда); </w:t>
      </w:r>
    </w:p>
    <w:p w:rsidR="00FC1CC3" w:rsidRPr="004A08A1" w:rsidRDefault="00FC1CC3" w:rsidP="007123A1">
      <w:pPr>
        <w:pStyle w:val="af7"/>
        <w:numPr>
          <w:ilvl w:val="0"/>
          <w:numId w:val="91"/>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экспорттук жана (же) импорттук квоталарды колдонуу, алардын көлөмдөрү жана колдонуу мөөнөттөрү жөнүндө, ошондой эле импорттук квотанын үчүнчү өлкөлөрдүн ортосунда бөлүштүрүлүшү тууралуу маалыматты жарыялайт. </w:t>
      </w:r>
    </w:p>
    <w:p w:rsidR="00FC1CC3" w:rsidRPr="004A08A1" w:rsidRDefault="00FC1CC3" w:rsidP="007123A1">
      <w:pPr>
        <w:pStyle w:val="af7"/>
        <w:numPr>
          <w:ilvl w:val="0"/>
          <w:numId w:val="97"/>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Импорттук квоталарды үчүнчү өлкөлөрдүн ортосунда бөлүштүрүү, эреже катары, Комиссия тарабынан үчүнчү өлкөлөрдүн олуттуу жөнөтүүчүлөрүнүн баары менен консультациялардын натыйжалары боюнча жүзөгө ашырылат.</w:t>
      </w:r>
    </w:p>
    <w:p w:rsidR="00FC1CC3" w:rsidRPr="004A08A1" w:rsidRDefault="00FC1CC3" w:rsidP="00FC1CC3">
      <w:pPr>
        <w:pStyle w:val="af7"/>
        <w:tabs>
          <w:tab w:val="left" w:pos="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Мында Бирликтин аймагына ал товарды импорттоодо 5 пайыз жана андан ашык өлчөмүндөгү үлүшү бар жөнөтүүчүлөр үчүнчү өлкөлөрдүн олуттуу жөнөтүүчүлөрү деп түшүнүлөт. </w:t>
      </w:r>
    </w:p>
    <w:p w:rsidR="00FC1CC3" w:rsidRPr="004A08A1" w:rsidRDefault="00FC1CC3" w:rsidP="007123A1">
      <w:pPr>
        <w:pStyle w:val="af7"/>
        <w:numPr>
          <w:ilvl w:val="0"/>
          <w:numId w:val="97"/>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Эгерде импорттук квоталарды бөлүштүрүү үчүнчү өлкөлөрдүн бардык олуттуу жөнөтүүчүлөрү менен консультациялардын натыйжаларынын негизинде жүзөгө ашырылышы мүмкүн болбосо, Комиссиянын үчүнчү өлкөлөрдүн ортосунда квоталарды бөлүштүрүү жөнүндө чечими мурдагы мезгилдин ичинде ал өлкөлөрдөн товар жөнөтүүлөрдүн көлөмүн эске алуу менен кабыл алынат. </w:t>
      </w:r>
    </w:p>
    <w:p w:rsidR="00FC1CC3" w:rsidRPr="004A08A1" w:rsidRDefault="00FC1CC3" w:rsidP="007123A1">
      <w:pPr>
        <w:pStyle w:val="af7"/>
        <w:numPr>
          <w:ilvl w:val="0"/>
          <w:numId w:val="97"/>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Тиешелүү товарды жөнөтүү импорттук квотаны колдонуу мезгилинде жүргүзүлгөн шартта Комиссия эч кандай шарттарды же ар кайсы үчүнчү өлкөгө ага бөлүнүп берилген импорттук квотаны толугу менен пайдаланууга тоскоолдук келтириши мүмкүн болгон жасалма нерселерди белгилебейт. </w:t>
      </w:r>
    </w:p>
    <w:p w:rsidR="00FC1CC3" w:rsidRPr="004A08A1" w:rsidRDefault="00FC1CC3" w:rsidP="007123A1">
      <w:pPr>
        <w:pStyle w:val="af7"/>
        <w:numPr>
          <w:ilvl w:val="0"/>
          <w:numId w:val="97"/>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Ага карата экспорттук жана (же) импорттук квоталар киргизилип жаткан товарды жөнөтүүлөрдүн көлөмүн аныктоо үчүн мурдагы мезгилди тандап алуу Комиссия тарабынан жүзөгө ашырылат. Мында, эреже катары, аларга карата экспорттун жана (же) импорттун иш жүзүндөгү көлөмдөрүн чагылдырган маалымат жеткиликтүү болгон ар кайсы өткөн 3 жыл мындай мезгил деп кабыл алынат. Мурдагы мезгилди тандап алуу мүмкүнчүлүгү болбогондо экспорттук жана (же) импорттук квоталар экспорттун жана (же) импорттун иш жүзүндөгү көлөмдөрүн бөлүштүрүүнүн кыйла ыктымалдыгына баа берүүнүн негизинде бөлүштүрүлөт. </w:t>
      </w:r>
    </w:p>
    <w:p w:rsidR="00FC1CC3" w:rsidRPr="004A08A1" w:rsidRDefault="00FC1CC3" w:rsidP="00FC1CC3">
      <w:pPr>
        <w:pStyle w:val="af7"/>
        <w:tabs>
          <w:tab w:val="left" w:pos="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Ушул пунктта аларды чектөөлөр болбогон шарттардагы экспорттун жана (же) импорттун көлөмдөрү экспорттун жана (же) импорттун иш жүзүндөгү көлөмдөрү деп түшүнүлөт. </w:t>
      </w:r>
    </w:p>
    <w:p w:rsidR="00FC1CC3" w:rsidRPr="004A08A1" w:rsidRDefault="00FC1CC3" w:rsidP="007123A1">
      <w:pPr>
        <w:pStyle w:val="af7"/>
        <w:numPr>
          <w:ilvl w:val="0"/>
          <w:numId w:val="97"/>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Товар жөнөтүүгө тиешеси бар каалаган үчүнчү өлкөнүн өтүнүчү боюнча Комиссия ал өлкө менен төмөнкүлөргө карата консультацияларды өткөрөт:</w:t>
      </w:r>
    </w:p>
    <w:p w:rsidR="00FC1CC3" w:rsidRPr="004A08A1" w:rsidRDefault="00FC1CC3" w:rsidP="007123A1">
      <w:pPr>
        <w:pStyle w:val="af7"/>
        <w:numPr>
          <w:ilvl w:val="0"/>
          <w:numId w:val="92"/>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белгиленген импорттук квотаны кайра бөлүштүрүүнүн зарылдыгына;</w:t>
      </w:r>
    </w:p>
    <w:p w:rsidR="00FC1CC3" w:rsidRPr="004A08A1" w:rsidRDefault="00FC1CC3" w:rsidP="007123A1">
      <w:pPr>
        <w:pStyle w:val="af7"/>
        <w:numPr>
          <w:ilvl w:val="0"/>
          <w:numId w:val="92"/>
        </w:numPr>
        <w:tabs>
          <w:tab w:val="left" w:pos="1120"/>
        </w:tabs>
        <w:spacing w:after="0"/>
        <w:ind w:hanging="11"/>
        <w:jc w:val="both"/>
        <w:rPr>
          <w:rFonts w:ascii="Times New Roman" w:hAnsi="Times New Roman"/>
          <w:sz w:val="28"/>
          <w:szCs w:val="28"/>
          <w:lang w:val="ky-KG"/>
        </w:rPr>
      </w:pPr>
      <w:r w:rsidRPr="004A08A1">
        <w:rPr>
          <w:rFonts w:ascii="Times New Roman" w:hAnsi="Times New Roman"/>
          <w:sz w:val="28"/>
          <w:szCs w:val="28"/>
          <w:lang w:val="ky-KG"/>
        </w:rPr>
        <w:t xml:space="preserve">тандап алынган мурдагы мезгилди өзгөртүүгө; </w:t>
      </w:r>
    </w:p>
    <w:p w:rsidR="00FC1CC3" w:rsidRPr="004A08A1" w:rsidRDefault="00FC1CC3" w:rsidP="007123A1">
      <w:pPr>
        <w:pStyle w:val="af7"/>
        <w:numPr>
          <w:ilvl w:val="0"/>
          <w:numId w:val="92"/>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импорттук квотаны бөлүштүрүүгө же аны чектөөсүз пайдаланууга карата бир тараптуу тартипте белгиленген шарттарды, жасалма нерселерди же ар кандай башка жоболорду жокко чыгаруунун зарылдыгына.</w:t>
      </w:r>
    </w:p>
    <w:p w:rsidR="00FC1CC3" w:rsidRPr="004A08A1" w:rsidRDefault="00FC1CC3" w:rsidP="007123A1">
      <w:pPr>
        <w:pStyle w:val="af7"/>
        <w:numPr>
          <w:ilvl w:val="0"/>
          <w:numId w:val="97"/>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Тышкы соода ишмердигинин катышуучуларынын арасында экспорттук жана (же) импорттук квоталардын үлүштөрүн бөлүштүрүү мүчө мамлекеттер тарабынан Комиссия аныктоочу усулдун негизинде жүзөгө ашырылат жана экспорттук жана (же) импорттук квоталардын үлүштөрүн алууга карата тышкы соода ишмердигинин катышуучуларынын тең укуктуулугуна жана менчигинин түрүнүн белгилери, каттоо орду же рыноктогу абалы боюнча кодуланбашына негизделет. </w:t>
      </w:r>
    </w:p>
    <w:p w:rsidR="00FC1CC3" w:rsidRPr="004A08A1" w:rsidRDefault="00FC1CC3" w:rsidP="007123A1">
      <w:pPr>
        <w:pStyle w:val="af7"/>
        <w:numPr>
          <w:ilvl w:val="0"/>
          <w:numId w:val="97"/>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Үчүнчү өлкөлөрдүн ортосунда импорттук квотаны бөлүштүрүү учурларынан тышкары кайсы бир белгилүү өлкөгө жана (же) кайсы бир белгилүү өлкөдөн тиешелүү товардын экспорту жана (же) импорту үчүн лицензия пайдаланылышы жөнүндө талаптарды коюуга жол берилбейт. </w:t>
      </w:r>
    </w:p>
    <w:p w:rsidR="00FC1CC3" w:rsidRPr="004A08A1" w:rsidRDefault="00FC1CC3" w:rsidP="007123A1">
      <w:pPr>
        <w:pStyle w:val="af7"/>
        <w:numPr>
          <w:ilvl w:val="0"/>
          <w:numId w:val="97"/>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Экспорттук жана (же) импорттук квоталарды колдонууга байланыштуу Комиссия: </w:t>
      </w:r>
    </w:p>
    <w:p w:rsidR="00FC1CC3" w:rsidRPr="004A08A1" w:rsidRDefault="00FC1CC3" w:rsidP="007123A1">
      <w:pPr>
        <w:pStyle w:val="af7"/>
        <w:numPr>
          <w:ilvl w:val="0"/>
          <w:numId w:val="93"/>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товардын айрым түрүнүн соодасына тиешеси бар үчүнчү өлкөнүн талабы боюнча экспорттук жана (же) импорттук квоталарды бөлүштүрүүнүн тартибине, аларды тышкы соода ишмердигинин катышуучуларынын ортосунда бөлүштүрүүнүн механизмине жана лицензия берилген квоталардын көлөмдөрүнө тиешелүү маалыматты берет; </w:t>
      </w:r>
    </w:p>
    <w:p w:rsidR="00FC1CC3" w:rsidRPr="004A08A1" w:rsidRDefault="00FC1CC3" w:rsidP="007123A1">
      <w:pPr>
        <w:pStyle w:val="af7"/>
        <w:numPr>
          <w:ilvl w:val="0"/>
          <w:numId w:val="93"/>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анын экспорту жана (же) импорту келечекте белгилүү бир убакыттын ичинде уруксат бериле турган товардын жалпы саны же наркы жөнүндө, ошондой эле экспорттук жана (же) импорттук квоталарды колдонуунун башталышынын жана аякталышынын даталары жана алардын ар кандай өзгөрүүлөрү тууралуу маалыматты жарыялайт. </w:t>
      </w:r>
    </w:p>
    <w:p w:rsidR="00FC1CC3" w:rsidRPr="004A08A1" w:rsidRDefault="00FC1CC3" w:rsidP="00FC1CC3">
      <w:pPr>
        <w:pStyle w:val="af7"/>
        <w:tabs>
          <w:tab w:val="left" w:pos="1120"/>
        </w:tabs>
        <w:spacing w:after="0"/>
        <w:ind w:left="709"/>
        <w:jc w:val="both"/>
        <w:rPr>
          <w:rFonts w:ascii="Times New Roman" w:hAnsi="Times New Roman"/>
          <w:sz w:val="28"/>
          <w:szCs w:val="28"/>
          <w:lang w:val="ky-KG"/>
        </w:rPr>
      </w:pPr>
    </w:p>
    <w:p w:rsidR="00FC1CC3" w:rsidRPr="004A08A1" w:rsidRDefault="00FC1CC3" w:rsidP="007123A1">
      <w:pPr>
        <w:pStyle w:val="af7"/>
        <w:numPr>
          <w:ilvl w:val="0"/>
          <w:numId w:val="96"/>
        </w:numPr>
        <w:spacing w:after="0"/>
        <w:ind w:left="0" w:firstLine="0"/>
        <w:jc w:val="center"/>
        <w:rPr>
          <w:rFonts w:ascii="Times New Roman" w:hAnsi="Times New Roman"/>
          <w:sz w:val="28"/>
          <w:szCs w:val="28"/>
          <w:lang w:val="ky-KG"/>
        </w:rPr>
      </w:pPr>
      <w:r w:rsidRPr="004A08A1">
        <w:rPr>
          <w:rFonts w:ascii="Times New Roman" w:hAnsi="Times New Roman"/>
          <w:sz w:val="28"/>
          <w:szCs w:val="28"/>
          <w:lang w:val="ky-KG"/>
        </w:rPr>
        <w:t>Өзгөчө укук</w:t>
      </w:r>
    </w:p>
    <w:p w:rsidR="00FC1CC3" w:rsidRPr="004A08A1" w:rsidRDefault="00FC1CC3" w:rsidP="00FC1CC3">
      <w:pPr>
        <w:pStyle w:val="af7"/>
        <w:spacing w:after="0"/>
        <w:rPr>
          <w:rFonts w:ascii="Times New Roman" w:hAnsi="Times New Roman"/>
          <w:sz w:val="28"/>
          <w:szCs w:val="28"/>
          <w:lang w:val="ky-KG"/>
        </w:rPr>
      </w:pPr>
    </w:p>
    <w:p w:rsidR="00FC1CC3" w:rsidRPr="004A08A1" w:rsidRDefault="00FC1CC3" w:rsidP="007123A1">
      <w:pPr>
        <w:pStyle w:val="af7"/>
        <w:numPr>
          <w:ilvl w:val="0"/>
          <w:numId w:val="97"/>
        </w:numPr>
        <w:tabs>
          <w:tab w:val="left" w:pos="1148"/>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Тышкы соода ишмердигин жүзөгө ашыруу өзгөчө укук берүү жолу менен чектелиши мүмкүн. </w:t>
      </w:r>
    </w:p>
    <w:p w:rsidR="00FC1CC3" w:rsidRPr="004A08A1" w:rsidRDefault="00FC1CC3" w:rsidP="007123A1">
      <w:pPr>
        <w:pStyle w:val="af7"/>
        <w:numPr>
          <w:ilvl w:val="0"/>
          <w:numId w:val="97"/>
        </w:numPr>
        <w:tabs>
          <w:tab w:val="left" w:pos="1148"/>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Алардын экспортуна жана (же) импортуна өзгөчө укук берилген товарлар, ошондой эле мүчө мамлекеттер тарабынан аларга мындай өзгөчө укук берилген тышкы соода ишмердигинин катышуучуларын аныктоонун тартиби Комиссия тарабынан аныкталат. </w:t>
      </w:r>
    </w:p>
    <w:p w:rsidR="00FC1CC3" w:rsidRPr="004A08A1" w:rsidRDefault="00FC1CC3" w:rsidP="00FC1CC3">
      <w:pPr>
        <w:pStyle w:val="af7"/>
        <w:tabs>
          <w:tab w:val="left" w:pos="1148"/>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Комиссиянын чечиминин негизинде мүчө мамлекеттер тарабынан аларга өзгөчө укук берилген тышкы соода ишмердигинин катышуучуларынын тизмеги Интернет желесиндеги Бирликтин расмий сайтына жарыяланууга жатат. </w:t>
      </w:r>
    </w:p>
    <w:p w:rsidR="00FC1CC3" w:rsidRPr="004A08A1" w:rsidRDefault="00FC1CC3" w:rsidP="007123A1">
      <w:pPr>
        <w:pStyle w:val="af7"/>
        <w:numPr>
          <w:ilvl w:val="0"/>
          <w:numId w:val="97"/>
        </w:numPr>
        <w:tabs>
          <w:tab w:val="left" w:pos="1148"/>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Өзгөчө укук берүү жолу менен тышкы соода ишмердигин жүзөгө ашырууга чектөөлөрдү киргизүү жөнүндө чечим мүчө мамлекеттин сунушу боюнча Комиссия тарабынан кабыл алынат. </w:t>
      </w:r>
    </w:p>
    <w:p w:rsidR="00FC1CC3" w:rsidRPr="004A08A1" w:rsidRDefault="00FC1CC3" w:rsidP="00FC1CC3">
      <w:pPr>
        <w:pStyle w:val="af7"/>
        <w:tabs>
          <w:tab w:val="left" w:pos="1148"/>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Өзгөчө укук киргизүүнүн зарылдыгынын негиздемеси ал чараны колдонуунун максатка ылайыктыгын ырастоочу каржылык-экономикалык эсептерди жана башка маалыматты камтууга тийиш. </w:t>
      </w:r>
    </w:p>
    <w:p w:rsidR="00FC1CC3" w:rsidRPr="004A08A1" w:rsidRDefault="00FC1CC3" w:rsidP="007123A1">
      <w:pPr>
        <w:pStyle w:val="af7"/>
        <w:numPr>
          <w:ilvl w:val="0"/>
          <w:numId w:val="97"/>
        </w:numPr>
        <w:tabs>
          <w:tab w:val="left" w:pos="1148"/>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Комиссиянын чечиминин негизинде мүчө мамлекеттер тарабынан аларга өзгөчө укук берилген тышкы соода ишмердигинин катышуучулары тиешелүү товарлардын экспорту жана (же) импорту боюнча бүтүмдөрдү кодулабоо принцибине негизденип жана сатып алуу же сатуу шарттарын кошуп алганда, коммерциялык пикирди гана жетекчиликке алып жасайт жана үчүнчү өлкөлөрдүн уюмдарына мындай сатып алууларга же сатууларга катышууга карата атаандаш болууга төп келген мүмкүнчүлүктөрдү (демейки иш практикасына ылайык) берет.</w:t>
      </w:r>
    </w:p>
    <w:p w:rsidR="00FC1CC3" w:rsidRPr="004A08A1" w:rsidRDefault="00FC1CC3" w:rsidP="007123A1">
      <w:pPr>
        <w:pStyle w:val="af7"/>
        <w:numPr>
          <w:ilvl w:val="0"/>
          <w:numId w:val="97"/>
        </w:numPr>
        <w:tabs>
          <w:tab w:val="left" w:pos="1148"/>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Аларга карата тышкы соода ишмердигинин катышуучуларына өзгөчө укук берилген товарлардын экспорту жана (же) импорту ыйгарым укуктуу орган тарабынан берилүүчү өзгөчө лицензиялардын негизинде жүзөгө ашырылат. </w:t>
      </w:r>
    </w:p>
    <w:p w:rsidR="00FC1CC3" w:rsidRPr="004A08A1" w:rsidRDefault="00FC1CC3" w:rsidP="00FC1CC3">
      <w:pPr>
        <w:pStyle w:val="af7"/>
        <w:tabs>
          <w:tab w:val="left" w:pos="1148"/>
        </w:tabs>
        <w:spacing w:after="0"/>
        <w:ind w:left="709"/>
        <w:jc w:val="both"/>
        <w:rPr>
          <w:rFonts w:ascii="Times New Roman" w:hAnsi="Times New Roman"/>
          <w:sz w:val="28"/>
          <w:szCs w:val="28"/>
          <w:lang w:val="ky-KG"/>
        </w:rPr>
      </w:pPr>
    </w:p>
    <w:p w:rsidR="00FC1CC3" w:rsidRPr="004A08A1" w:rsidRDefault="00FC1CC3" w:rsidP="007123A1">
      <w:pPr>
        <w:pStyle w:val="af7"/>
        <w:numPr>
          <w:ilvl w:val="0"/>
          <w:numId w:val="96"/>
        </w:numPr>
        <w:spacing w:after="0"/>
        <w:ind w:left="0" w:firstLine="0"/>
        <w:jc w:val="center"/>
        <w:rPr>
          <w:rFonts w:ascii="Times New Roman" w:hAnsi="Times New Roman"/>
          <w:sz w:val="28"/>
          <w:szCs w:val="28"/>
          <w:lang w:val="ky-KG"/>
        </w:rPr>
      </w:pPr>
      <w:r w:rsidRPr="004A08A1">
        <w:rPr>
          <w:rFonts w:ascii="Times New Roman" w:hAnsi="Times New Roman"/>
          <w:sz w:val="28"/>
          <w:szCs w:val="28"/>
          <w:lang w:val="ky-KG"/>
        </w:rPr>
        <w:t>Автоматтык түрдө лицензиялоо (байкоо)</w:t>
      </w:r>
    </w:p>
    <w:p w:rsidR="00FC1CC3" w:rsidRPr="004A08A1" w:rsidRDefault="00FC1CC3" w:rsidP="00FC1CC3">
      <w:pPr>
        <w:pStyle w:val="af7"/>
        <w:tabs>
          <w:tab w:val="left" w:pos="0"/>
        </w:tabs>
        <w:spacing w:after="0"/>
        <w:rPr>
          <w:rFonts w:ascii="Times New Roman" w:hAnsi="Times New Roman"/>
          <w:sz w:val="28"/>
          <w:szCs w:val="28"/>
          <w:lang w:val="ky-KG"/>
        </w:rPr>
      </w:pPr>
    </w:p>
    <w:p w:rsidR="00FC1CC3" w:rsidRPr="004A08A1" w:rsidRDefault="00FC1CC3" w:rsidP="007123A1">
      <w:pPr>
        <w:pStyle w:val="af7"/>
        <w:numPr>
          <w:ilvl w:val="0"/>
          <w:numId w:val="97"/>
        </w:numPr>
        <w:tabs>
          <w:tab w:val="left" w:pos="1148"/>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Товарлардын айрым түрлөрүнүн экспортунун жана (же) импортунун динамикасынын мониторингинин максаттарында Комиссия автоматтык түрдө лицензиялоону (байкоону) киргизүүгө укуктуу.</w:t>
      </w:r>
    </w:p>
    <w:p w:rsidR="00FC1CC3" w:rsidRPr="004A08A1" w:rsidRDefault="00FC1CC3" w:rsidP="007123A1">
      <w:pPr>
        <w:pStyle w:val="af7"/>
        <w:numPr>
          <w:ilvl w:val="0"/>
          <w:numId w:val="97"/>
        </w:numPr>
        <w:tabs>
          <w:tab w:val="left" w:pos="1148"/>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Автоматтык түрдө лицензиялоону (байкоону) киргизүү мүчө мамлекеттин, ошондой эле Комиссиянын да демилгеси боюнча жүзөгө ашырылат. </w:t>
      </w:r>
    </w:p>
    <w:p w:rsidR="00FC1CC3" w:rsidRPr="004A08A1" w:rsidRDefault="00FC1CC3" w:rsidP="00FC1CC3">
      <w:pPr>
        <w:pStyle w:val="af7"/>
        <w:tabs>
          <w:tab w:val="left" w:pos="1148"/>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Автоматтык түрдө лицензиялоону (байкоону) киргизүүнүн зарылдыгынын негиздемеси товарлардын айрым түрлөрүнүн экспортунун жана (же) импортунун сандык көрсөткүчтөрүн жана алардын өзгөрүүлөрүн башка ыкма менен көз салууга мүмкүн эместиги жөнүндө маалыматты камтууга тийиш. </w:t>
      </w:r>
    </w:p>
    <w:p w:rsidR="00FC1CC3" w:rsidRPr="004A08A1" w:rsidRDefault="00FC1CC3" w:rsidP="007123A1">
      <w:pPr>
        <w:pStyle w:val="af7"/>
        <w:numPr>
          <w:ilvl w:val="0"/>
          <w:numId w:val="97"/>
        </w:numPr>
        <w:tabs>
          <w:tab w:val="left" w:pos="1148"/>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Аларга карата автоматтык түрдө лицензиялоо (байкоо) киргизилген товарлардын айрым түрлөрүнүн тизмеги, ошондой эле мындай автоматтык түрдө лицензиялоонун (байкоонун) мөөнөттөрү Комиссия тарабынан белгиленет. </w:t>
      </w:r>
    </w:p>
    <w:p w:rsidR="00FC1CC3" w:rsidRPr="004A08A1" w:rsidRDefault="00FC1CC3" w:rsidP="00FC1CC3">
      <w:pPr>
        <w:pStyle w:val="af7"/>
        <w:tabs>
          <w:tab w:val="left" w:pos="1148"/>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Аларга карата автоматтык түрдө лицензиялоо (байкоо) киргизилген товарлар товарлардын бирдиктүү тизмегине киргизилет. </w:t>
      </w:r>
    </w:p>
    <w:p w:rsidR="00FC1CC3" w:rsidRPr="004A08A1" w:rsidRDefault="00FC1CC3" w:rsidP="007123A1">
      <w:pPr>
        <w:pStyle w:val="af7"/>
        <w:numPr>
          <w:ilvl w:val="0"/>
          <w:numId w:val="97"/>
        </w:numPr>
        <w:tabs>
          <w:tab w:val="left" w:pos="1148"/>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Аларга карата автоматтык түрдө лицензиялоо (байкоо) киргизилген товарлардын экспорту жана (же) импорту Комиссия тарабынан аныкталуучу тартипте ыйгарым укуктуу орган берген уруксат берүүлөр болгондо жүзөгө ашырылат. </w:t>
      </w:r>
    </w:p>
    <w:p w:rsidR="00FC1CC3" w:rsidRPr="004A08A1" w:rsidRDefault="00FC1CC3" w:rsidP="007123A1">
      <w:pPr>
        <w:pStyle w:val="af7"/>
        <w:numPr>
          <w:ilvl w:val="0"/>
          <w:numId w:val="97"/>
        </w:numPr>
        <w:tabs>
          <w:tab w:val="left" w:pos="1148"/>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Товарлардын бирдиктүү тизмегине киргизилген товарлардын экспортуна жана (же) импортуна уруксаттарды берүү тиркемеге жараша эрежелерге ылайык жүзөгө ашырылат. </w:t>
      </w:r>
    </w:p>
    <w:p w:rsidR="00FC1CC3" w:rsidRPr="004A08A1" w:rsidRDefault="00FC1CC3" w:rsidP="00FC1CC3">
      <w:pPr>
        <w:pStyle w:val="af7"/>
        <w:tabs>
          <w:tab w:val="left" w:pos="1148"/>
        </w:tabs>
        <w:spacing w:after="0"/>
        <w:ind w:left="709"/>
        <w:jc w:val="both"/>
        <w:rPr>
          <w:rFonts w:ascii="Times New Roman" w:hAnsi="Times New Roman"/>
          <w:sz w:val="28"/>
          <w:szCs w:val="28"/>
          <w:lang w:val="ky-KG"/>
        </w:rPr>
      </w:pPr>
    </w:p>
    <w:p w:rsidR="00FC1CC3" w:rsidRPr="004A08A1" w:rsidRDefault="00FC1CC3" w:rsidP="007123A1">
      <w:pPr>
        <w:pStyle w:val="af7"/>
        <w:numPr>
          <w:ilvl w:val="0"/>
          <w:numId w:val="96"/>
        </w:numPr>
        <w:spacing w:after="0"/>
        <w:ind w:left="0" w:firstLine="0"/>
        <w:jc w:val="center"/>
        <w:rPr>
          <w:rFonts w:ascii="Times New Roman" w:hAnsi="Times New Roman"/>
          <w:sz w:val="28"/>
          <w:szCs w:val="28"/>
          <w:lang w:val="ky-KG"/>
        </w:rPr>
      </w:pPr>
      <w:r w:rsidRPr="004A08A1">
        <w:rPr>
          <w:rFonts w:ascii="Times New Roman" w:hAnsi="Times New Roman"/>
          <w:sz w:val="28"/>
          <w:szCs w:val="28"/>
          <w:lang w:val="ky-KG"/>
        </w:rPr>
        <w:t>Уруксат берүү тартиби</w:t>
      </w:r>
    </w:p>
    <w:p w:rsidR="00FC1CC3" w:rsidRPr="004A08A1" w:rsidRDefault="00FC1CC3" w:rsidP="00FC1CC3">
      <w:pPr>
        <w:pStyle w:val="af7"/>
        <w:tabs>
          <w:tab w:val="left" w:pos="0"/>
        </w:tabs>
        <w:spacing w:after="0"/>
        <w:ind w:left="1800"/>
        <w:rPr>
          <w:rFonts w:ascii="Times New Roman" w:hAnsi="Times New Roman"/>
          <w:sz w:val="28"/>
          <w:szCs w:val="28"/>
          <w:lang w:val="ky-KG"/>
        </w:rPr>
      </w:pPr>
    </w:p>
    <w:p w:rsidR="00FC1CC3" w:rsidRPr="004A08A1" w:rsidRDefault="00FC1CC3" w:rsidP="007123A1">
      <w:pPr>
        <w:pStyle w:val="af7"/>
        <w:numPr>
          <w:ilvl w:val="0"/>
          <w:numId w:val="97"/>
        </w:numPr>
        <w:tabs>
          <w:tab w:val="left" w:pos="1106"/>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Товарларды алып келүүнүн жана (же) алып чыгуунун уруксат берүү тартиби лицензиялоону киргизүүнүн же тышкы соода ишмердигин жөнгө салуунун башка администрациялык чараларын колдонуунун аркасында ишке ашырылат. </w:t>
      </w:r>
    </w:p>
    <w:p w:rsidR="00FC1CC3" w:rsidRPr="004A08A1" w:rsidRDefault="00FC1CC3" w:rsidP="007123A1">
      <w:pPr>
        <w:pStyle w:val="af7"/>
        <w:numPr>
          <w:ilvl w:val="0"/>
          <w:numId w:val="97"/>
        </w:numPr>
        <w:tabs>
          <w:tab w:val="left" w:pos="1106"/>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Уруксат берүү тартибин киргизүү, колдонуу жана жокко чыгаруу жөнүндө чечим Комиссия тарабынан кабыл алынат. </w:t>
      </w:r>
    </w:p>
    <w:p w:rsidR="00FC1CC3" w:rsidRPr="004A08A1" w:rsidRDefault="00FC1CC3" w:rsidP="007123A1">
      <w:pPr>
        <w:pStyle w:val="af7"/>
        <w:numPr>
          <w:ilvl w:val="0"/>
          <w:numId w:val="94"/>
        </w:numPr>
        <w:tabs>
          <w:tab w:val="left" w:pos="0"/>
        </w:tabs>
        <w:spacing w:after="0"/>
        <w:ind w:left="0" w:firstLine="0"/>
        <w:jc w:val="center"/>
        <w:rPr>
          <w:rFonts w:ascii="Times New Roman" w:hAnsi="Times New Roman"/>
          <w:sz w:val="28"/>
          <w:szCs w:val="28"/>
          <w:lang w:val="ky-KG"/>
        </w:rPr>
      </w:pPr>
      <w:r w:rsidRPr="004A08A1">
        <w:rPr>
          <w:rFonts w:ascii="Times New Roman" w:hAnsi="Times New Roman"/>
          <w:sz w:val="28"/>
          <w:szCs w:val="28"/>
          <w:lang w:val="ky-KG"/>
        </w:rPr>
        <w:t xml:space="preserve">Жалпы эрежеден чыгуулар </w:t>
      </w:r>
    </w:p>
    <w:p w:rsidR="00FC1CC3" w:rsidRPr="004A08A1" w:rsidRDefault="00FC1CC3" w:rsidP="00FC1CC3">
      <w:pPr>
        <w:pStyle w:val="af7"/>
        <w:tabs>
          <w:tab w:val="left" w:pos="0"/>
        </w:tabs>
        <w:spacing w:after="0"/>
        <w:rPr>
          <w:rFonts w:ascii="Times New Roman" w:hAnsi="Times New Roman"/>
          <w:sz w:val="28"/>
          <w:szCs w:val="28"/>
          <w:lang w:val="ky-KG"/>
        </w:rPr>
      </w:pPr>
    </w:p>
    <w:p w:rsidR="00FC1CC3" w:rsidRPr="004A08A1" w:rsidRDefault="00FC1CC3" w:rsidP="007123A1">
      <w:pPr>
        <w:pStyle w:val="af7"/>
        <w:numPr>
          <w:ilvl w:val="0"/>
          <w:numId w:val="97"/>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Товарлардын айрым түрлөрүн алып келүүдө жана (же) алып чыгууда чаралар, анын ичинде ушул Протоколдун III жана IV бөлүмдөрүндө көрсөтүлгөндөрдөн айырмаланган негиздер боюнча киргизилет, эгерде ал чаралар: </w:t>
      </w:r>
    </w:p>
    <w:p w:rsidR="00FC1CC3" w:rsidRPr="004A08A1" w:rsidRDefault="00FC1CC3" w:rsidP="007123A1">
      <w:pPr>
        <w:pStyle w:val="af7"/>
        <w:numPr>
          <w:ilvl w:val="0"/>
          <w:numId w:val="95"/>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коомдук моралды же укук тартибин сактоо үчүн зарыл болсо;</w:t>
      </w:r>
    </w:p>
    <w:p w:rsidR="00FC1CC3" w:rsidRPr="004A08A1" w:rsidRDefault="00FC1CC3" w:rsidP="007123A1">
      <w:pPr>
        <w:pStyle w:val="af7"/>
        <w:numPr>
          <w:ilvl w:val="0"/>
          <w:numId w:val="95"/>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адамдын өмүрүн жана ден соолугун, айлана-чөйрөнү, жаныбарларды жана өсүмдүктөрдү сактоо үчүн зарыл болсо; </w:t>
      </w:r>
    </w:p>
    <w:p w:rsidR="00FC1CC3" w:rsidRPr="004A08A1" w:rsidRDefault="00FC1CC3" w:rsidP="007123A1">
      <w:pPr>
        <w:pStyle w:val="af7"/>
        <w:numPr>
          <w:ilvl w:val="0"/>
          <w:numId w:val="95"/>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алтындын же күмүштүн экспортуна жана (же) импортуна таандык болсо; </w:t>
      </w:r>
    </w:p>
    <w:p w:rsidR="00FC1CC3" w:rsidRPr="004A08A1" w:rsidRDefault="00FC1CC3" w:rsidP="007123A1">
      <w:pPr>
        <w:pStyle w:val="af7"/>
        <w:numPr>
          <w:ilvl w:val="0"/>
          <w:numId w:val="95"/>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маданий баалуулуктарды жана маданий мурастарды коргоо үчүн колдонулса; </w:t>
      </w:r>
    </w:p>
    <w:p w:rsidR="00FC1CC3" w:rsidRPr="004A08A1" w:rsidRDefault="00FC1CC3" w:rsidP="007123A1">
      <w:pPr>
        <w:pStyle w:val="af7"/>
        <w:numPr>
          <w:ilvl w:val="0"/>
          <w:numId w:val="95"/>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орду толгус жаратылыш ресурстарынын түгөнүшүн болтурбоо үчүн зарыл болсо жана орду толгус жаратылыш ресурстарын пайдалануу менен байланышкан ички өндүрүштүн же керектөөнүн чектөөлөрү менен бир убакта жүргүзүлсө;</w:t>
      </w:r>
    </w:p>
    <w:p w:rsidR="00FC1CC3" w:rsidRPr="004A08A1" w:rsidRDefault="00FC1CC3" w:rsidP="007123A1">
      <w:pPr>
        <w:pStyle w:val="af7"/>
        <w:numPr>
          <w:ilvl w:val="0"/>
          <w:numId w:val="95"/>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өкмөт тарабынан турукташтыруу планын жүзөгө ашыруунун натыйжасында мындай товарларга ички баа дүйнөлүк баадан кыйла төмөн деңгээлде кармалып турган мезгилдин ичинде ички иштетүү өнөр-жайын мындай товарлардын жетиштүү саны менен камсыз кылуу үчүн мүчө мамлекеттердин аймактарында жасалган товарлардын экспортун чектөө менен байланышкан болсо; </w:t>
      </w:r>
    </w:p>
    <w:p w:rsidR="00FC1CC3" w:rsidRPr="004A08A1" w:rsidRDefault="00FC1CC3" w:rsidP="007123A1">
      <w:pPr>
        <w:pStyle w:val="af7"/>
        <w:numPr>
          <w:ilvl w:val="0"/>
          <w:numId w:val="95"/>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алардын жалпы же жергиликтүү тартыштыгы болгондо товарларды сатып алуу же бөлүштүрүү үчүн зарыл болсо; </w:t>
      </w:r>
    </w:p>
    <w:p w:rsidR="00FC1CC3" w:rsidRPr="004A08A1" w:rsidRDefault="00FC1CC3" w:rsidP="007123A1">
      <w:pPr>
        <w:pStyle w:val="af7"/>
        <w:numPr>
          <w:ilvl w:val="0"/>
          <w:numId w:val="95"/>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эл аралык милдеттенмелерди аткаруу үчүн зарыл болсо;</w:t>
      </w:r>
    </w:p>
    <w:p w:rsidR="00FC1CC3" w:rsidRPr="004A08A1" w:rsidRDefault="00FC1CC3" w:rsidP="007123A1">
      <w:pPr>
        <w:pStyle w:val="af7"/>
        <w:numPr>
          <w:ilvl w:val="0"/>
          <w:numId w:val="95"/>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коргонууну жана коопсуздукту камсыз кылуу үчүн зарыл болсо; </w:t>
      </w:r>
    </w:p>
    <w:p w:rsidR="00FC1CC3" w:rsidRPr="004A08A1" w:rsidRDefault="00FC1CC3" w:rsidP="007123A1">
      <w:pPr>
        <w:pStyle w:val="af7"/>
        <w:numPr>
          <w:ilvl w:val="0"/>
          <w:numId w:val="95"/>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бажы мыйзамдарынын, айлана-чөйрөнү коргоону, интеллектуалдык менчикти жана башка укуктук актыларды колдонууга тиешелүү эл аралык милдеттенмелерге каршы келбеген укуктук актылардын сакталышын камсыз кылуу үчүн зарыл болсо. </w:t>
      </w:r>
    </w:p>
    <w:p w:rsidR="00FC1CC3" w:rsidRPr="004A08A1" w:rsidRDefault="00FC1CC3" w:rsidP="007123A1">
      <w:pPr>
        <w:pStyle w:val="af7"/>
        <w:numPr>
          <w:ilvl w:val="0"/>
          <w:numId w:val="97"/>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Ушул Протоколдун 38-пунктунда көрсөтүлгөн чаралар Комиссиянын чечиминин негизинде киргизилет жана үчүнчү өлкөлөрдү өзүм билемдик менен же негизсиз кодулоонун, ошондой эле товарлардын тышкы соодасын көмүскө чектөөнүн каражаты болуп кызмат кылышы мүмкүн эмес. </w:t>
      </w:r>
    </w:p>
    <w:p w:rsidR="00FC1CC3" w:rsidRPr="004A08A1" w:rsidRDefault="00FC1CC3" w:rsidP="007123A1">
      <w:pPr>
        <w:pStyle w:val="af7"/>
        <w:numPr>
          <w:ilvl w:val="0"/>
          <w:numId w:val="97"/>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Товардын айрым түрүнө карата ушул Протоколдун 38-пунктунда каралган негиздер боюнча чараларды киргизүүнүн же болбосо жокко чыгаруунун максаттары үчүн мүчө мамлекет товардын аталышы, анын ЕАЭБ ТЭИ ТНсынын коду, сунушталган чаралардын мүнөзү жана алардын болжолдуу колдонуу мөөнөтү жөнүндө маалыматтарды, ошондой эле чараларды киргизүүнүн же жокко чыгаруунун зарылдыгынын негиздемесин камтыган документтерди Комиссияга берет. </w:t>
      </w:r>
    </w:p>
    <w:p w:rsidR="00FC1CC3" w:rsidRPr="004A08A1" w:rsidRDefault="00FC1CC3" w:rsidP="007123A1">
      <w:pPr>
        <w:pStyle w:val="af7"/>
        <w:numPr>
          <w:ilvl w:val="0"/>
          <w:numId w:val="97"/>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Эгерде Комиссия мүчө мамлекеттин ушул Протоколдун 38-пунктунда каралган негиздер боюнча чараларды киргизүү жөнүндө сунушун кабыл албаса, анда аларды киргизүүгө демилге көтөргөн мүчө мамлекет ушул Протоколдун Х бөлүмүнө ылайык мындай чараларды бир тараптуу тартипте киргизиши мүмкүн.</w:t>
      </w:r>
    </w:p>
    <w:p w:rsidR="00FC1CC3" w:rsidRPr="004A08A1" w:rsidRDefault="00FC1CC3" w:rsidP="00FC1CC3">
      <w:pPr>
        <w:pStyle w:val="af7"/>
        <w:tabs>
          <w:tab w:val="left" w:pos="1134"/>
        </w:tabs>
        <w:spacing w:after="0"/>
        <w:ind w:left="709"/>
        <w:jc w:val="both"/>
        <w:rPr>
          <w:rFonts w:ascii="Times New Roman" w:hAnsi="Times New Roman"/>
          <w:sz w:val="28"/>
          <w:szCs w:val="28"/>
          <w:lang w:val="ky-KG"/>
        </w:rPr>
      </w:pPr>
    </w:p>
    <w:p w:rsidR="00FC1CC3" w:rsidRPr="004A08A1" w:rsidRDefault="00FC1CC3" w:rsidP="007123A1">
      <w:pPr>
        <w:pStyle w:val="af7"/>
        <w:numPr>
          <w:ilvl w:val="0"/>
          <w:numId w:val="94"/>
        </w:numPr>
        <w:spacing w:after="0"/>
        <w:ind w:left="0" w:firstLine="0"/>
        <w:jc w:val="center"/>
        <w:rPr>
          <w:rFonts w:ascii="Times New Roman" w:hAnsi="Times New Roman"/>
          <w:sz w:val="28"/>
          <w:szCs w:val="28"/>
          <w:lang w:val="ky-KG"/>
        </w:rPr>
      </w:pPr>
      <w:r w:rsidRPr="004A08A1">
        <w:rPr>
          <w:rFonts w:ascii="Times New Roman" w:hAnsi="Times New Roman"/>
          <w:sz w:val="28"/>
          <w:szCs w:val="28"/>
          <w:lang w:val="ky-KG"/>
        </w:rPr>
        <w:t xml:space="preserve">Тышкы каржылык абалды коргоо жана төлөм балансынын </w:t>
      </w:r>
    </w:p>
    <w:p w:rsidR="00FC1CC3" w:rsidRPr="004A08A1" w:rsidRDefault="00FC1CC3" w:rsidP="00FC1CC3">
      <w:pPr>
        <w:pStyle w:val="af7"/>
        <w:spacing w:after="0"/>
        <w:jc w:val="center"/>
        <w:rPr>
          <w:rFonts w:ascii="Times New Roman" w:hAnsi="Times New Roman"/>
          <w:sz w:val="28"/>
          <w:szCs w:val="28"/>
          <w:lang w:val="ky-KG"/>
        </w:rPr>
      </w:pPr>
      <w:r w:rsidRPr="004A08A1">
        <w:rPr>
          <w:rFonts w:ascii="Times New Roman" w:hAnsi="Times New Roman"/>
          <w:sz w:val="28"/>
          <w:szCs w:val="28"/>
          <w:lang w:val="ky-KG"/>
        </w:rPr>
        <w:t>тең салмактуулугун камсыз кылуу</w:t>
      </w:r>
    </w:p>
    <w:p w:rsidR="00FC1CC3" w:rsidRPr="004A08A1" w:rsidRDefault="00FC1CC3" w:rsidP="00FC1CC3">
      <w:pPr>
        <w:pStyle w:val="af7"/>
        <w:tabs>
          <w:tab w:val="left" w:pos="0"/>
        </w:tabs>
        <w:spacing w:after="0"/>
        <w:rPr>
          <w:rFonts w:ascii="Times New Roman" w:hAnsi="Times New Roman"/>
          <w:sz w:val="28"/>
          <w:szCs w:val="28"/>
          <w:lang w:val="ky-KG"/>
        </w:rPr>
      </w:pPr>
    </w:p>
    <w:p w:rsidR="00FC1CC3" w:rsidRPr="004A08A1" w:rsidRDefault="00FC1CC3" w:rsidP="007123A1">
      <w:pPr>
        <w:pStyle w:val="af7"/>
        <w:numPr>
          <w:ilvl w:val="0"/>
          <w:numId w:val="97"/>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Эгерде бул тышкы каржылык абалды коргоо жана төлөм балансынын тең салмактуулугун камсыз кылуу үчүн зарыл болсо, товарлардын айрым түрлөрүнүн импортунда чаралар, анын ичинде ушул Протоколдун III жана IV бөлүмдөрүндө көрсөтүлгөндөрдөн айырмаланган негиздер боюнча киргизилиши мүмкүн. </w:t>
      </w:r>
    </w:p>
    <w:p w:rsidR="00FC1CC3" w:rsidRPr="004A08A1" w:rsidRDefault="00FC1CC3" w:rsidP="00FC1CC3">
      <w:pPr>
        <w:pStyle w:val="af7"/>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Эгерде төлөм балансынын курч абалынан башка чаралар тышкы эсептешүүлөр менен болгон абалдын кескин начарлашын токтото албаса гана, мындай чаралар киргизилиши мүмкүн. </w:t>
      </w:r>
    </w:p>
    <w:p w:rsidR="00FC1CC3" w:rsidRPr="004A08A1" w:rsidRDefault="00FC1CC3" w:rsidP="007123A1">
      <w:pPr>
        <w:pStyle w:val="af7"/>
        <w:numPr>
          <w:ilvl w:val="0"/>
          <w:numId w:val="97"/>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Эгерде импорттолуучу товарларды жөнөтүүлөр үчүн төлөмдөр ушул Протоколдун 44-пунктунда айтылган мүчө мамлекеттердин валюта резерви түзүлгөн валюталарда жүргүзүлсө гана, киргизилүүчү чаралар, анын ичинде ушул Протоколдун III жана IV бөлүмдөрүндө көрсөтүлгөндөрдөн айырмаланган негиздер боюнча колдонулушу мүмкүн.</w:t>
      </w:r>
    </w:p>
    <w:p w:rsidR="00FC1CC3" w:rsidRPr="004A08A1" w:rsidRDefault="00FC1CC3" w:rsidP="007123A1">
      <w:pPr>
        <w:pStyle w:val="af7"/>
        <w:numPr>
          <w:ilvl w:val="0"/>
          <w:numId w:val="97"/>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Импортко карата чектөөлөр мүчө мамлекеттердин валюта резервдеринин олуттуу кыскарышынын сөзсүз коркунучун болтурбоо үчүн же мүчө мамлекеттердин валюта резервдеринин көбөйүшүнүн акылга сыярлык арымын калыбына келтирүү үчүн зарыл болгондон кыйла олуттуу болбоого тийиш. </w:t>
      </w:r>
    </w:p>
    <w:p w:rsidR="00FC1CC3" w:rsidRPr="004A08A1" w:rsidRDefault="00FC1CC3" w:rsidP="007123A1">
      <w:pPr>
        <w:pStyle w:val="af7"/>
        <w:numPr>
          <w:ilvl w:val="0"/>
          <w:numId w:val="97"/>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Комиссия мүчө мамлекеттин ушул Протоколдун 42-пунктунда көрсөтүлгөн чараларды киргизүү жөнүндө сунушун карайт. </w:t>
      </w:r>
    </w:p>
    <w:p w:rsidR="00FC1CC3" w:rsidRPr="004A08A1" w:rsidRDefault="00FC1CC3" w:rsidP="007123A1">
      <w:pPr>
        <w:pStyle w:val="af7"/>
        <w:numPr>
          <w:ilvl w:val="0"/>
          <w:numId w:val="97"/>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Эгерде Комиссия мүчө мамлекеттин чараларды киргизүү жөнүндө сунушун кабыл албаса, анда мүчө мамлекет ушул Протоколдун Х бөлүмүнө ылайык ушул Протоколдун 42-пунктунда көрсөтүлгөн чараларды бир тараптуу тартипте киргизүү жөнүндө чечим кабыл алышы мүмкүн. </w:t>
      </w:r>
    </w:p>
    <w:p w:rsidR="00FC1CC3" w:rsidRPr="004A08A1" w:rsidRDefault="00FC1CC3" w:rsidP="00FC1CC3">
      <w:pPr>
        <w:pStyle w:val="af7"/>
        <w:tabs>
          <w:tab w:val="left" w:pos="1120"/>
        </w:tabs>
        <w:spacing w:after="0"/>
        <w:ind w:left="709"/>
        <w:jc w:val="both"/>
        <w:rPr>
          <w:rFonts w:ascii="Times New Roman" w:hAnsi="Times New Roman"/>
          <w:sz w:val="28"/>
          <w:szCs w:val="28"/>
          <w:lang w:val="ky-KG"/>
        </w:rPr>
      </w:pPr>
    </w:p>
    <w:p w:rsidR="00FC1CC3" w:rsidRPr="004A08A1" w:rsidRDefault="00FC1CC3" w:rsidP="007123A1">
      <w:pPr>
        <w:pStyle w:val="af7"/>
        <w:numPr>
          <w:ilvl w:val="0"/>
          <w:numId w:val="94"/>
        </w:numPr>
        <w:tabs>
          <w:tab w:val="left" w:pos="0"/>
        </w:tabs>
        <w:spacing w:after="0"/>
        <w:ind w:left="0" w:firstLine="0"/>
        <w:jc w:val="center"/>
        <w:rPr>
          <w:rFonts w:ascii="Times New Roman" w:hAnsi="Times New Roman"/>
          <w:sz w:val="28"/>
          <w:szCs w:val="28"/>
          <w:lang w:val="ky-KG"/>
        </w:rPr>
      </w:pPr>
      <w:r w:rsidRPr="004A08A1">
        <w:rPr>
          <w:rFonts w:ascii="Times New Roman" w:hAnsi="Times New Roman"/>
          <w:sz w:val="28"/>
          <w:szCs w:val="28"/>
          <w:lang w:val="ky-KG"/>
        </w:rPr>
        <w:t>Товарлардын тышкы соодасы чөйрөсүндөгү лицензиялоо</w:t>
      </w:r>
    </w:p>
    <w:p w:rsidR="00FC1CC3" w:rsidRPr="004A08A1" w:rsidRDefault="00FC1CC3" w:rsidP="00FC1CC3">
      <w:pPr>
        <w:pStyle w:val="af7"/>
        <w:tabs>
          <w:tab w:val="left" w:pos="0"/>
        </w:tabs>
        <w:spacing w:after="0"/>
        <w:jc w:val="both"/>
        <w:rPr>
          <w:rFonts w:ascii="Times New Roman" w:hAnsi="Times New Roman"/>
          <w:sz w:val="28"/>
          <w:szCs w:val="28"/>
          <w:lang w:val="ky-KG"/>
        </w:rPr>
      </w:pPr>
    </w:p>
    <w:p w:rsidR="00FC1CC3" w:rsidRPr="004A08A1" w:rsidRDefault="00FC1CC3" w:rsidP="007123A1">
      <w:pPr>
        <w:pStyle w:val="af7"/>
        <w:numPr>
          <w:ilvl w:val="0"/>
          <w:numId w:val="97"/>
        </w:numPr>
        <w:tabs>
          <w:tab w:val="left" w:pos="567"/>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Эгерде ал товарларга карата төмөнкүлөр киргизилсе, Комиссия тарабынан белгиленген учурларда лицензиялоо товарлардын айрым түрлөрүнүн экспортунда жана (же) импортунда колдонулат: </w:t>
      </w:r>
    </w:p>
    <w:p w:rsidR="00FC1CC3" w:rsidRPr="004A08A1" w:rsidRDefault="00FC1CC3" w:rsidP="00FC1CC3">
      <w:pPr>
        <w:pStyle w:val="af7"/>
        <w:tabs>
          <w:tab w:val="left" w:pos="1134"/>
        </w:tabs>
        <w:spacing w:after="0"/>
        <w:ind w:left="0" w:firstLine="709"/>
        <w:rPr>
          <w:rFonts w:ascii="Times New Roman" w:hAnsi="Times New Roman"/>
          <w:sz w:val="28"/>
          <w:szCs w:val="28"/>
          <w:lang w:val="ky-KG"/>
        </w:rPr>
      </w:pPr>
      <w:r w:rsidRPr="004A08A1">
        <w:rPr>
          <w:rFonts w:ascii="Times New Roman" w:hAnsi="Times New Roman"/>
          <w:sz w:val="28"/>
          <w:szCs w:val="28"/>
          <w:lang w:val="ky-KG"/>
        </w:rPr>
        <w:t>сандык чектөөлөр;</w:t>
      </w:r>
    </w:p>
    <w:p w:rsidR="00FC1CC3" w:rsidRPr="004A08A1" w:rsidRDefault="00FC1CC3" w:rsidP="00FC1CC3">
      <w:pPr>
        <w:pStyle w:val="af7"/>
        <w:tabs>
          <w:tab w:val="left" w:pos="1134"/>
        </w:tabs>
        <w:spacing w:after="0"/>
        <w:ind w:left="0" w:firstLine="709"/>
        <w:rPr>
          <w:rFonts w:ascii="Times New Roman" w:hAnsi="Times New Roman"/>
          <w:sz w:val="28"/>
          <w:szCs w:val="28"/>
          <w:lang w:val="ky-KG"/>
        </w:rPr>
      </w:pPr>
      <w:r w:rsidRPr="004A08A1">
        <w:rPr>
          <w:rFonts w:ascii="Times New Roman" w:hAnsi="Times New Roman"/>
          <w:sz w:val="28"/>
          <w:szCs w:val="28"/>
          <w:lang w:val="ky-KG"/>
        </w:rPr>
        <w:t>өзгөчө укук;</w:t>
      </w:r>
    </w:p>
    <w:p w:rsidR="00FC1CC3" w:rsidRPr="004A08A1" w:rsidRDefault="00FC1CC3" w:rsidP="00FC1CC3">
      <w:pPr>
        <w:pStyle w:val="af7"/>
        <w:tabs>
          <w:tab w:val="left" w:pos="1134"/>
        </w:tabs>
        <w:spacing w:after="0"/>
        <w:ind w:left="0" w:firstLine="709"/>
        <w:rPr>
          <w:rFonts w:ascii="Times New Roman" w:hAnsi="Times New Roman"/>
          <w:sz w:val="28"/>
          <w:szCs w:val="28"/>
          <w:lang w:val="ky-KG"/>
        </w:rPr>
      </w:pPr>
      <w:r w:rsidRPr="004A08A1">
        <w:rPr>
          <w:rFonts w:ascii="Times New Roman" w:hAnsi="Times New Roman"/>
          <w:sz w:val="28"/>
          <w:szCs w:val="28"/>
          <w:lang w:val="ky-KG"/>
        </w:rPr>
        <w:t xml:space="preserve">уруксат берүү тартиби; </w:t>
      </w:r>
    </w:p>
    <w:p w:rsidR="00FC1CC3" w:rsidRPr="004A08A1" w:rsidRDefault="00FC1CC3" w:rsidP="00FC1CC3">
      <w:pPr>
        <w:pStyle w:val="af7"/>
        <w:tabs>
          <w:tab w:val="left" w:pos="1134"/>
        </w:tabs>
        <w:spacing w:after="0"/>
        <w:ind w:left="0" w:firstLine="709"/>
        <w:rPr>
          <w:rFonts w:ascii="Times New Roman" w:hAnsi="Times New Roman"/>
          <w:sz w:val="28"/>
          <w:szCs w:val="28"/>
          <w:lang w:val="ky-KG"/>
        </w:rPr>
      </w:pPr>
      <w:r w:rsidRPr="004A08A1">
        <w:rPr>
          <w:rFonts w:ascii="Times New Roman" w:hAnsi="Times New Roman"/>
          <w:sz w:val="28"/>
          <w:szCs w:val="28"/>
          <w:lang w:val="ky-KG"/>
        </w:rPr>
        <w:t xml:space="preserve">тарифтик квота; </w:t>
      </w:r>
    </w:p>
    <w:p w:rsidR="00FC1CC3" w:rsidRPr="004A08A1" w:rsidRDefault="00FC1CC3" w:rsidP="00FC1CC3">
      <w:pPr>
        <w:pStyle w:val="af7"/>
        <w:tabs>
          <w:tab w:val="left" w:pos="1134"/>
        </w:tabs>
        <w:spacing w:after="0"/>
        <w:ind w:left="0" w:firstLine="709"/>
        <w:rPr>
          <w:rFonts w:ascii="Times New Roman" w:hAnsi="Times New Roman"/>
          <w:sz w:val="28"/>
          <w:szCs w:val="28"/>
          <w:lang w:val="ky-KG"/>
        </w:rPr>
      </w:pPr>
      <w:r w:rsidRPr="004A08A1">
        <w:rPr>
          <w:rFonts w:ascii="Times New Roman" w:hAnsi="Times New Roman"/>
          <w:sz w:val="28"/>
          <w:szCs w:val="28"/>
          <w:lang w:val="ky-KG"/>
        </w:rPr>
        <w:t xml:space="preserve">атайын коргоо чарасы катары импорттук квота. </w:t>
      </w:r>
    </w:p>
    <w:p w:rsidR="00FC1CC3" w:rsidRPr="004A08A1" w:rsidRDefault="00FC1CC3" w:rsidP="00FC1CC3">
      <w:pPr>
        <w:pStyle w:val="af7"/>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Лицензиялоо ыйгарым укуктуу орган тарабынан тышкы соода ишмердигинин катышуучусуна товарлардын экспортуна жана (же) импортуна лицензия берүү жолу менен ишке ашырылат. </w:t>
      </w:r>
    </w:p>
    <w:p w:rsidR="00FC1CC3" w:rsidRPr="004A08A1" w:rsidRDefault="00FC1CC3" w:rsidP="00FC1CC3">
      <w:pPr>
        <w:pStyle w:val="af7"/>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Бир мүчө мамлекеттин ыйгарым укуктуу органы тарабынан берилген лицензиялар бардык башка мүчө мамлекеттер тарабынан таанылат. </w:t>
      </w:r>
    </w:p>
    <w:p w:rsidR="00FC1CC3" w:rsidRPr="004A08A1" w:rsidRDefault="00FC1CC3" w:rsidP="007123A1">
      <w:pPr>
        <w:pStyle w:val="af7"/>
        <w:numPr>
          <w:ilvl w:val="0"/>
          <w:numId w:val="97"/>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 Товарлардын бирдиктүү тизмегине киргизилген товарлардын экспортун жана (же) импортун лицензиялоо ушул Протоколдун тиркемесинде каралган эрежелерге ылайык жүзөгө ашырылат. </w:t>
      </w:r>
    </w:p>
    <w:p w:rsidR="00FC1CC3" w:rsidRPr="004A08A1" w:rsidRDefault="00FC1CC3" w:rsidP="007123A1">
      <w:pPr>
        <w:pStyle w:val="af7"/>
        <w:numPr>
          <w:ilvl w:val="0"/>
          <w:numId w:val="97"/>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Ыйгарым укуктуу органдар тарабынан лицензиялардын төмөнкү түрлөрү берилет: </w:t>
      </w:r>
    </w:p>
    <w:p w:rsidR="00FC1CC3" w:rsidRPr="004A08A1" w:rsidRDefault="00FC1CC3" w:rsidP="00FC1CC3">
      <w:pPr>
        <w:pStyle w:val="af7"/>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бир жолку лицензия;</w:t>
      </w:r>
    </w:p>
    <w:p w:rsidR="00FC1CC3" w:rsidRPr="004A08A1" w:rsidRDefault="00FC1CC3" w:rsidP="00FC1CC3">
      <w:pPr>
        <w:pStyle w:val="af7"/>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башкы лицензия; </w:t>
      </w:r>
    </w:p>
    <w:p w:rsidR="00FC1CC3" w:rsidRPr="004A08A1" w:rsidRDefault="00FC1CC3" w:rsidP="00FC1CC3">
      <w:pPr>
        <w:pStyle w:val="af7"/>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өзгөчө лицензия. </w:t>
      </w:r>
    </w:p>
    <w:p w:rsidR="00FC1CC3" w:rsidRPr="004A08A1" w:rsidRDefault="00FC1CC3" w:rsidP="00FC1CC3">
      <w:pPr>
        <w:pStyle w:val="af7"/>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Башкы жана өзгөчө лицензияларды берүү Комиссия тарабынан аныкталган учурларда жүзөгө ашырылат. </w:t>
      </w:r>
    </w:p>
    <w:p w:rsidR="00FC1CC3" w:rsidRPr="004A08A1" w:rsidRDefault="00FC1CC3" w:rsidP="00FC1CC3">
      <w:pPr>
        <w:pStyle w:val="af7"/>
        <w:tabs>
          <w:tab w:val="left" w:pos="1134"/>
        </w:tabs>
        <w:spacing w:after="0"/>
        <w:ind w:firstLine="709"/>
        <w:jc w:val="both"/>
        <w:rPr>
          <w:rFonts w:ascii="Times New Roman" w:hAnsi="Times New Roman"/>
          <w:sz w:val="28"/>
          <w:szCs w:val="28"/>
          <w:lang w:val="ky-KG"/>
        </w:rPr>
      </w:pPr>
    </w:p>
    <w:p w:rsidR="00FC1CC3" w:rsidRPr="004A08A1" w:rsidRDefault="00FC1CC3" w:rsidP="00040BE0">
      <w:pPr>
        <w:pStyle w:val="af7"/>
        <w:tabs>
          <w:tab w:val="left" w:pos="1134"/>
        </w:tabs>
        <w:spacing w:after="0"/>
        <w:ind w:left="0"/>
        <w:jc w:val="center"/>
        <w:rPr>
          <w:rFonts w:ascii="Times New Roman" w:hAnsi="Times New Roman"/>
          <w:sz w:val="28"/>
          <w:szCs w:val="28"/>
          <w:lang w:val="ky-KG"/>
        </w:rPr>
      </w:pPr>
      <w:r w:rsidRPr="004A08A1">
        <w:rPr>
          <w:rFonts w:ascii="Times New Roman" w:hAnsi="Times New Roman"/>
          <w:sz w:val="28"/>
          <w:szCs w:val="28"/>
          <w:lang w:val="ky-KG"/>
        </w:rPr>
        <w:t>Х. Чараларды бир тараптуу тартипте колдонуу</w:t>
      </w:r>
    </w:p>
    <w:p w:rsidR="00FC1CC3" w:rsidRPr="004A08A1" w:rsidRDefault="00FC1CC3" w:rsidP="00FC1CC3">
      <w:pPr>
        <w:pStyle w:val="af7"/>
        <w:tabs>
          <w:tab w:val="left" w:pos="1134"/>
        </w:tabs>
        <w:spacing w:after="0"/>
        <w:ind w:firstLine="709"/>
        <w:jc w:val="center"/>
        <w:rPr>
          <w:rFonts w:ascii="Times New Roman" w:hAnsi="Times New Roman"/>
          <w:sz w:val="28"/>
          <w:szCs w:val="28"/>
          <w:lang w:val="ky-KG"/>
        </w:rPr>
      </w:pPr>
    </w:p>
    <w:p w:rsidR="00FC1CC3" w:rsidRPr="004A08A1" w:rsidRDefault="00FC1CC3" w:rsidP="007123A1">
      <w:pPr>
        <w:pStyle w:val="af7"/>
        <w:numPr>
          <w:ilvl w:val="0"/>
          <w:numId w:val="97"/>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Ушул Протоколдун VII жана VIII бөлүмдөрү менен каралган негиздер боюнча өзгөчө учурларда мүчө мамлекеттер үчүнчү өлкөлөр менен соодада убактылуу чараларды, анын ичинде ушул Протоколдун III жана IV бөлүмдөрүндө көрсөтүлгөндөн айырмаланган негиздер боюнча бир тараптуу тартипте киргизиши мүмкүн. </w:t>
      </w:r>
    </w:p>
    <w:p w:rsidR="00FC1CC3" w:rsidRPr="004A08A1" w:rsidRDefault="00FC1CC3" w:rsidP="007123A1">
      <w:pPr>
        <w:pStyle w:val="af7"/>
        <w:numPr>
          <w:ilvl w:val="0"/>
          <w:numId w:val="97"/>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Убактылуу чараны киргизип жаткан мүчө мамлекет алдын ала, бирок аны киргизүүнүн датасына чейин 3 календарлык күндөн кеч эмес бул жөнүндө Комиссияга маалымдайт жана Бирликтин бажы аймагына мындай чара киргизүү жөнүндө сунуш киргизет. </w:t>
      </w:r>
    </w:p>
    <w:p w:rsidR="00FC1CC3" w:rsidRPr="004A08A1" w:rsidRDefault="00FC1CC3" w:rsidP="007123A1">
      <w:pPr>
        <w:pStyle w:val="af7"/>
        <w:numPr>
          <w:ilvl w:val="0"/>
          <w:numId w:val="97"/>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Комиссия мүчө мамлекеттин убактылуу чара киргизүү жөнүндө сунушун карайт жана мүчө мамлекеттин сунушун кароонун жыйынтыктары боюнча Бирликтин бажы аймагына мындай чара киргизүү жөнүндө чечим кабыл алышы мүмкүн. </w:t>
      </w:r>
    </w:p>
    <w:p w:rsidR="00FC1CC3" w:rsidRPr="004A08A1" w:rsidRDefault="00FC1CC3" w:rsidP="007123A1">
      <w:pPr>
        <w:pStyle w:val="af7"/>
        <w:numPr>
          <w:ilvl w:val="0"/>
          <w:numId w:val="97"/>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Бул учурда мындай чаранын колдонуу мөөнөтү Комиссия тарабынан белгиленет. </w:t>
      </w:r>
    </w:p>
    <w:p w:rsidR="00FC1CC3" w:rsidRPr="004A08A1" w:rsidRDefault="00FC1CC3" w:rsidP="007123A1">
      <w:pPr>
        <w:pStyle w:val="af7"/>
        <w:numPr>
          <w:ilvl w:val="0"/>
          <w:numId w:val="97"/>
        </w:numPr>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Эгерде Бирликтин бажы аймагына убактылуу чара киргизүү жөнүндө чечим кабыл алынбаса, Комиссия убактылуу чара киргизген мүчө мамлекетке жана мүчө мамлекеттердин бажы органдарына убактылуу чара ал киргизилген датадан тартып 6 айдан ашык эмес мөөнөттө колдонула тургандыгы жөнүндө маалымдайт. </w:t>
      </w:r>
    </w:p>
    <w:p w:rsidR="00FC1CC3" w:rsidRPr="004A08A1" w:rsidRDefault="00FC1CC3" w:rsidP="007123A1">
      <w:pPr>
        <w:pStyle w:val="af7"/>
        <w:numPr>
          <w:ilvl w:val="0"/>
          <w:numId w:val="97"/>
        </w:numPr>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Мүчө мамлекеттен убактылуу чара киргизүү жөнүндө алынган маалымдаманын негизинде Комиссия төмөнкүлөрдү көрсөтүү менен мүчө мамлекеттердин бири тарабынан убактылуу чара киргизилгендиги жөнүндө мүчө мамлекеттердин бажы органдарына токтоосуз маалымдайт: </w:t>
      </w:r>
    </w:p>
    <w:p w:rsidR="00FC1CC3" w:rsidRPr="004A08A1" w:rsidRDefault="00FC1CC3" w:rsidP="00FC1CC3">
      <w:pPr>
        <w:pStyle w:val="af7"/>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1) мүчө мамлекеттин ага ылайык убактылуу чара киргизилген ченемдик укуктук актысынын аталышын;  </w:t>
      </w:r>
    </w:p>
    <w:p w:rsidR="00FC1CC3" w:rsidRPr="004A08A1" w:rsidRDefault="00FC1CC3" w:rsidP="00FC1CC3">
      <w:pPr>
        <w:pStyle w:val="af7"/>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2) товардын аталышын жана анын ЕАЭБ ТЭИ ТНсынын кодун;</w:t>
      </w:r>
    </w:p>
    <w:p w:rsidR="00FC1CC3" w:rsidRPr="004A08A1" w:rsidRDefault="00FC1CC3" w:rsidP="00FC1CC3">
      <w:pPr>
        <w:pStyle w:val="af7"/>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3) убактылуу чара киргизилген датаны жана аны колдонуу мөөнөтүн. </w:t>
      </w:r>
    </w:p>
    <w:p w:rsidR="00FC1CC3" w:rsidRPr="004A08A1" w:rsidRDefault="00FC1CC3" w:rsidP="007123A1">
      <w:pPr>
        <w:pStyle w:val="af7"/>
        <w:numPr>
          <w:ilvl w:val="0"/>
          <w:numId w:val="97"/>
        </w:numPr>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Ушул Протоколдун 55-пунктунда көрсөтүлгөн маалыматты алгандан кийин мүчө мамлекеттердин бажы органдары төмөнкүлөргө жол бербейт:</w:t>
      </w:r>
    </w:p>
    <w:p w:rsidR="00FC1CC3" w:rsidRPr="004A08A1" w:rsidRDefault="00FC1CC3" w:rsidP="00FC1CC3">
      <w:pPr>
        <w:pStyle w:val="af7"/>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алар жөнүндө маалыматтар мындай маалыматта камтылган, ал мүчө мамлекеттин ыйгарым укуктуу органы тарабынан берилген лицензиясыз убактылуу чараны колдонгон мүчө мамлекеттин аймагында жасалган тиешелүү товарларды алып кетүүгө; </w:t>
      </w:r>
    </w:p>
    <w:p w:rsidR="00FC1CC3" w:rsidRPr="004A08A1" w:rsidRDefault="00FC1CC3" w:rsidP="00FC1CC3">
      <w:pPr>
        <w:pStyle w:val="af7"/>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алар жөнүндө маалыматтар мындай маалыматта камтылган, ал мүчө мамлекеттин ыйгарым укуктуу органы тарабынан берилген лицензиясыз убактылуу чараны колдонгон мүчө мамлекет үчүн арналган тиешелүү товарларды алып келүүгө. Мында убактылуу чараны колдонбогон мүчө мамлекеттер убактылуу чараны колдонгон мүчө мамлекеттин аймагына тиешелүү товарларды алып келүүгө жол бербөөгө багытталган зарыл күч-аракеттерди көрөт. </w:t>
      </w:r>
    </w:p>
    <w:p w:rsidR="00040BE0" w:rsidRDefault="00040BE0" w:rsidP="00FC1CC3">
      <w:pPr>
        <w:widowControl/>
        <w:autoSpaceDE/>
        <w:autoSpaceDN/>
        <w:adjustRightInd/>
        <w:spacing w:after="160" w:line="276" w:lineRule="auto"/>
        <w:rPr>
          <w:sz w:val="28"/>
          <w:szCs w:val="28"/>
          <w:lang w:val="ky-KG"/>
        </w:rPr>
        <w:sectPr w:rsidR="00040BE0" w:rsidSect="004C10C2">
          <w:pgSz w:w="11906" w:h="16838"/>
          <w:pgMar w:top="1134" w:right="850" w:bottom="1134" w:left="1701" w:header="708" w:footer="708" w:gutter="0"/>
          <w:pgNumType w:start="1"/>
          <w:cols w:space="708"/>
          <w:titlePg/>
          <w:docGrid w:linePitch="360"/>
        </w:sectPr>
      </w:pPr>
    </w:p>
    <w:p w:rsidR="00FC1CC3" w:rsidRPr="004A08A1" w:rsidRDefault="00FC1CC3" w:rsidP="00040BE0">
      <w:pPr>
        <w:ind w:left="5103"/>
        <w:jc w:val="right"/>
        <w:rPr>
          <w:sz w:val="28"/>
          <w:szCs w:val="28"/>
          <w:lang w:val="ky-KG"/>
        </w:rPr>
      </w:pPr>
      <w:r w:rsidRPr="004A08A1">
        <w:rPr>
          <w:sz w:val="28"/>
          <w:szCs w:val="28"/>
          <w:lang w:val="ky-KG"/>
        </w:rPr>
        <w:t xml:space="preserve">Тиркеме </w:t>
      </w:r>
    </w:p>
    <w:p w:rsidR="00FC1CC3" w:rsidRPr="004A08A1" w:rsidRDefault="00FC1CC3" w:rsidP="00040BE0">
      <w:pPr>
        <w:ind w:left="5103"/>
        <w:jc w:val="right"/>
        <w:rPr>
          <w:sz w:val="28"/>
          <w:szCs w:val="28"/>
          <w:lang w:val="ky-KG"/>
        </w:rPr>
      </w:pPr>
    </w:p>
    <w:p w:rsidR="00FC1CC3" w:rsidRPr="004A08A1" w:rsidRDefault="00FC1CC3" w:rsidP="00040BE0">
      <w:pPr>
        <w:ind w:left="5103"/>
        <w:jc w:val="right"/>
        <w:rPr>
          <w:sz w:val="28"/>
          <w:szCs w:val="28"/>
          <w:lang w:val="ky-KG"/>
        </w:rPr>
      </w:pPr>
      <w:r w:rsidRPr="004A08A1">
        <w:rPr>
          <w:sz w:val="28"/>
          <w:szCs w:val="28"/>
          <w:lang w:val="ky-KG"/>
        </w:rPr>
        <w:t xml:space="preserve">Үчүнчү өлкөлөргө карата тарифтик эмес жөнгө салуу чаралары жөнүндө протоколго </w:t>
      </w:r>
    </w:p>
    <w:p w:rsidR="00FC1CC3" w:rsidRPr="004A08A1" w:rsidRDefault="00FC1CC3" w:rsidP="00040BE0">
      <w:pPr>
        <w:ind w:left="5103"/>
        <w:jc w:val="right"/>
        <w:rPr>
          <w:sz w:val="28"/>
          <w:szCs w:val="28"/>
          <w:lang w:val="ky-KG"/>
        </w:rPr>
      </w:pPr>
    </w:p>
    <w:p w:rsidR="00FC1CC3" w:rsidRPr="004A08A1" w:rsidRDefault="00FC1CC3" w:rsidP="00040BE0">
      <w:pPr>
        <w:rPr>
          <w:sz w:val="28"/>
          <w:szCs w:val="28"/>
          <w:lang w:val="ky-KG"/>
        </w:rPr>
      </w:pPr>
    </w:p>
    <w:p w:rsidR="00FC1CC3" w:rsidRPr="004A08A1" w:rsidRDefault="00FC1CC3" w:rsidP="00040BE0">
      <w:pPr>
        <w:jc w:val="center"/>
        <w:rPr>
          <w:b/>
          <w:sz w:val="28"/>
          <w:szCs w:val="28"/>
          <w:lang w:val="ky-KG"/>
        </w:rPr>
      </w:pPr>
      <w:r w:rsidRPr="004A08A1">
        <w:rPr>
          <w:b/>
          <w:sz w:val="28"/>
          <w:szCs w:val="28"/>
          <w:lang w:val="ky-KG"/>
        </w:rPr>
        <w:t xml:space="preserve">Товарлардын экспортуна жана (же) импортуна </w:t>
      </w:r>
    </w:p>
    <w:p w:rsidR="00FC1CC3" w:rsidRPr="004A08A1" w:rsidRDefault="00FC1CC3" w:rsidP="00040BE0">
      <w:pPr>
        <w:jc w:val="center"/>
        <w:rPr>
          <w:b/>
          <w:sz w:val="28"/>
          <w:szCs w:val="28"/>
          <w:lang w:val="ky-KG"/>
        </w:rPr>
      </w:pPr>
      <w:r w:rsidRPr="004A08A1">
        <w:rPr>
          <w:b/>
          <w:sz w:val="28"/>
          <w:szCs w:val="28"/>
          <w:lang w:val="ky-KG"/>
        </w:rPr>
        <w:t xml:space="preserve">лицензияларды жана уруксаттарды берүүнүн </w:t>
      </w:r>
    </w:p>
    <w:p w:rsidR="00FC1CC3" w:rsidRPr="004A08A1" w:rsidRDefault="00FC1CC3" w:rsidP="00040BE0">
      <w:pPr>
        <w:jc w:val="center"/>
        <w:rPr>
          <w:b/>
          <w:spacing w:val="20"/>
          <w:sz w:val="28"/>
          <w:szCs w:val="28"/>
          <w:lang w:val="ky-KG"/>
        </w:rPr>
      </w:pPr>
      <w:r w:rsidRPr="004A08A1">
        <w:rPr>
          <w:b/>
          <w:spacing w:val="20"/>
          <w:sz w:val="28"/>
          <w:szCs w:val="28"/>
          <w:lang w:val="ky-KG"/>
        </w:rPr>
        <w:t xml:space="preserve">эрежелери </w:t>
      </w:r>
    </w:p>
    <w:p w:rsidR="00FC1CC3" w:rsidRPr="004A08A1" w:rsidRDefault="00FC1CC3" w:rsidP="00FC1CC3">
      <w:pPr>
        <w:spacing w:line="276" w:lineRule="auto"/>
        <w:jc w:val="center"/>
        <w:rPr>
          <w:sz w:val="28"/>
          <w:szCs w:val="28"/>
          <w:lang w:val="ky-KG"/>
        </w:rPr>
      </w:pPr>
    </w:p>
    <w:p w:rsidR="00FC1CC3" w:rsidRPr="004A08A1" w:rsidRDefault="00FC1CC3" w:rsidP="007123A1">
      <w:pPr>
        <w:pStyle w:val="af7"/>
        <w:numPr>
          <w:ilvl w:val="0"/>
          <w:numId w:val="101"/>
        </w:numPr>
        <w:spacing w:after="0"/>
        <w:ind w:left="0" w:firstLine="0"/>
        <w:jc w:val="center"/>
        <w:rPr>
          <w:rFonts w:ascii="Times New Roman" w:hAnsi="Times New Roman"/>
          <w:sz w:val="28"/>
          <w:szCs w:val="28"/>
          <w:lang w:val="ky-KG"/>
        </w:rPr>
      </w:pPr>
      <w:r w:rsidRPr="004A08A1">
        <w:rPr>
          <w:rFonts w:ascii="Times New Roman" w:hAnsi="Times New Roman"/>
          <w:sz w:val="28"/>
          <w:szCs w:val="28"/>
          <w:lang w:val="ky-KG"/>
        </w:rPr>
        <w:t>Жалпы жоболор</w:t>
      </w:r>
    </w:p>
    <w:p w:rsidR="00FC1CC3" w:rsidRPr="004A08A1" w:rsidRDefault="00FC1CC3" w:rsidP="00FC1CC3">
      <w:pPr>
        <w:spacing w:line="276" w:lineRule="auto"/>
        <w:jc w:val="center"/>
        <w:rPr>
          <w:b/>
          <w:sz w:val="28"/>
          <w:szCs w:val="28"/>
          <w:lang w:val="ky-KG"/>
        </w:rPr>
      </w:pPr>
    </w:p>
    <w:p w:rsidR="00FC1CC3" w:rsidRPr="004A08A1" w:rsidRDefault="00FC1CC3" w:rsidP="007123A1">
      <w:pPr>
        <w:pStyle w:val="af7"/>
        <w:numPr>
          <w:ilvl w:val="0"/>
          <w:numId w:val="102"/>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Ушул Эрежелер аларга карата үчүнчү өлкөлөр менен тарифтик эмес жөнгө салуу чаралары колдонулган, товарлардын бирдиктүү тизмегине киргизилген товарлардын экспортуна жана (же) импортуна лицензияларды жана уруксаттарды берүүнүн тартибин аныктайт. </w:t>
      </w:r>
    </w:p>
    <w:p w:rsidR="00FC1CC3" w:rsidRPr="004A08A1" w:rsidRDefault="00FC1CC3" w:rsidP="007123A1">
      <w:pPr>
        <w:pStyle w:val="af7"/>
        <w:numPr>
          <w:ilvl w:val="0"/>
          <w:numId w:val="102"/>
        </w:numPr>
        <w:tabs>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Ушул Эрежелерде Үчүнчү өлкөлөргө карата тарифтик эмес жөнгө салуу чаралары жөнүндө протоколдо (Евразия экономикалык бирлиги жөнүндө келишимдин № 7 тиркемеси) аныкталган түшүнүктөр, ошондой эле төмөнкү түшүнүктөр пайдаланылат:</w:t>
      </w:r>
    </w:p>
    <w:p w:rsidR="00FC1CC3" w:rsidRPr="004A08A1" w:rsidRDefault="00FC1CC3" w:rsidP="00FC1CC3">
      <w:pPr>
        <w:pStyle w:val="af7"/>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«арыз ээси» </w:t>
      </w:r>
      <w:r w:rsidRPr="004A08A1">
        <w:rPr>
          <w:rFonts w:ascii="Times New Roman" w:hAnsi="Times New Roman"/>
          <w:color w:val="545454"/>
          <w:sz w:val="28"/>
          <w:szCs w:val="28"/>
          <w:shd w:val="clear" w:color="auto" w:fill="FFFFFF"/>
          <w:lang w:val="ky-KG"/>
        </w:rPr>
        <w:t>–</w:t>
      </w:r>
      <w:r w:rsidRPr="004A08A1">
        <w:rPr>
          <w:rFonts w:ascii="Times New Roman" w:hAnsi="Times New Roman"/>
          <w:sz w:val="28"/>
          <w:szCs w:val="28"/>
          <w:lang w:val="ky-KG"/>
        </w:rPr>
        <w:t xml:space="preserve"> ыйгарым укуктуу органга лицензияны же уруксатты жол-жоболоштуруу максаттарында документтерди берген тышкы соода ишмердигинин катышуучусу;</w:t>
      </w:r>
    </w:p>
    <w:p w:rsidR="00FC1CC3" w:rsidRPr="004A08A1" w:rsidRDefault="00FC1CC3" w:rsidP="00FC1CC3">
      <w:pPr>
        <w:pStyle w:val="af7"/>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«лицензиянын аткарылышы» </w:t>
      </w:r>
      <w:r w:rsidRPr="004A08A1">
        <w:rPr>
          <w:rFonts w:ascii="Times New Roman" w:hAnsi="Times New Roman"/>
          <w:color w:val="545454"/>
          <w:sz w:val="28"/>
          <w:szCs w:val="28"/>
          <w:shd w:val="clear" w:color="auto" w:fill="FFFFFF"/>
          <w:lang w:val="ky-KG"/>
        </w:rPr>
        <w:t>–</w:t>
      </w:r>
      <w:r w:rsidRPr="004A08A1">
        <w:rPr>
          <w:rFonts w:ascii="Times New Roman" w:hAnsi="Times New Roman"/>
          <w:sz w:val="28"/>
          <w:szCs w:val="28"/>
          <w:lang w:val="ky-KG"/>
        </w:rPr>
        <w:t xml:space="preserve"> берилген (жол-жоболоштурулган) лицензиянын негизинде аларга карата бажы органдары тарабынан өткөрүү жүргүзүлгөн товарларды Бирликтин бажы аймагына иш жүзүндө алып келүү же Бирликтин бажы аймагынан алып чыгуу. </w:t>
      </w:r>
    </w:p>
    <w:p w:rsidR="00FC1CC3" w:rsidRPr="004A08A1" w:rsidRDefault="00FC1CC3" w:rsidP="007123A1">
      <w:pPr>
        <w:pStyle w:val="af7"/>
        <w:numPr>
          <w:ilvl w:val="0"/>
          <w:numId w:val="102"/>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Лицензияны жана лицензиянын жуп нускасын бергендиги (жол-жоболоштургандык) үчүн ыйгарым укуктуу орган тарабынан мүчө мамлекеттин мыйзамдары менен каралган тартипте жана өлчөмдө мамлекеттик алым (лицензиялык жыйым) алынат. </w:t>
      </w:r>
    </w:p>
    <w:p w:rsidR="00FC1CC3" w:rsidRPr="004A08A1" w:rsidRDefault="00FC1CC3" w:rsidP="007123A1">
      <w:pPr>
        <w:pStyle w:val="af7"/>
        <w:numPr>
          <w:ilvl w:val="0"/>
          <w:numId w:val="102"/>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Лицензиялар жана уруксаттар аларга карата лицензиялоо же автоматтык түрдө лицензиялоо (байкоо) киргизилген, ЕАЭБ ТЭИ ТН боюнча классификациялануучу ар бир товар үчүн берилет. </w:t>
      </w:r>
    </w:p>
    <w:p w:rsidR="00FC1CC3" w:rsidRPr="004A08A1" w:rsidRDefault="00FC1CC3" w:rsidP="007123A1">
      <w:pPr>
        <w:pStyle w:val="af7"/>
        <w:numPr>
          <w:ilvl w:val="0"/>
          <w:numId w:val="102"/>
        </w:numPr>
        <w:tabs>
          <w:tab w:val="left" w:pos="112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Лицензияларга жана уруксаттарга кол коюу укугу берилген ыйгарым укуктуу органдардын кызмат адамдарынын кол тамгаларынын үлгүлөрү, ошондой эле ыйгарым укуктуу органдарынын мөөрлөрүнүн тамга-тактарынын үлгүлөрү мүчө мамлекеттердин бажы органдарына маалымдоо үчүн Комиссияга жиберилет. </w:t>
      </w:r>
    </w:p>
    <w:p w:rsidR="00FC1CC3" w:rsidRPr="004A08A1" w:rsidRDefault="00FC1CC3" w:rsidP="007123A1">
      <w:pPr>
        <w:pStyle w:val="af7"/>
        <w:numPr>
          <w:ilvl w:val="0"/>
          <w:numId w:val="102"/>
        </w:numPr>
        <w:tabs>
          <w:tab w:val="left" w:pos="1106"/>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Лицензияны же уруксатты жол-жоболоштуруу үчүн берилген документтер, ошондой эле лицензиянын аткарылышын ырастоочу документтер лицензиянын же уруксаттын колдонуу мөөнөтү аяктаган датадан тартып же болбосо лицензиянын колдонулушун токтотуу жөнүндө же токтото туруу тууралуу чечим кабыл алынган датадан тартып 3 жылдын ичинде ыйгарым укуктуу органдарда сакталууга жатат. </w:t>
      </w:r>
    </w:p>
    <w:p w:rsidR="00FC1CC3" w:rsidRPr="004A08A1" w:rsidRDefault="00FC1CC3" w:rsidP="00FC1CC3">
      <w:pPr>
        <w:pStyle w:val="af7"/>
        <w:tabs>
          <w:tab w:val="left" w:pos="1106"/>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Көрсөтүлгөн мөөнөт аяктагандан кийин документтер лицензия же уруксат берген мүчө мамлекеттин мыйзамдары менен белгиленген тартипте жок кылынат.</w:t>
      </w:r>
    </w:p>
    <w:p w:rsidR="00FC1CC3" w:rsidRPr="004A08A1" w:rsidRDefault="00FC1CC3" w:rsidP="007123A1">
      <w:pPr>
        <w:pStyle w:val="af7"/>
        <w:numPr>
          <w:ilvl w:val="0"/>
          <w:numId w:val="102"/>
        </w:numPr>
        <w:tabs>
          <w:tab w:val="left" w:pos="1106"/>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Ыйгарым укуктуу органдар берилген лицензиялардын жана уруксаттардын маалыматтар базасын жүргүзүүнү жүзөгө ашырат жана көрсөтүлгөн маалыматты Комиссия тарабынан белгиленүүчү тартипте жана мөөнөттөрдө Комиссияга берет. Комиссия берилген лицензиялар жөнүндө маалыматтарды мүчө мамлекеттердин бажы органдарына берет.</w:t>
      </w:r>
    </w:p>
    <w:p w:rsidR="00FC1CC3" w:rsidRPr="004A08A1" w:rsidRDefault="00FC1CC3" w:rsidP="00FC1CC3">
      <w:pPr>
        <w:pStyle w:val="af7"/>
        <w:tabs>
          <w:tab w:val="left" w:pos="1106"/>
        </w:tabs>
        <w:spacing w:after="0"/>
        <w:ind w:left="709"/>
        <w:jc w:val="both"/>
        <w:rPr>
          <w:rFonts w:ascii="Times New Roman" w:hAnsi="Times New Roman"/>
          <w:sz w:val="28"/>
          <w:szCs w:val="28"/>
          <w:lang w:val="ky-KG"/>
        </w:rPr>
      </w:pPr>
    </w:p>
    <w:p w:rsidR="00FC1CC3" w:rsidRPr="004A08A1" w:rsidRDefault="00FC1CC3" w:rsidP="007123A1">
      <w:pPr>
        <w:pStyle w:val="af7"/>
        <w:numPr>
          <w:ilvl w:val="0"/>
          <w:numId w:val="101"/>
        </w:numPr>
        <w:spacing w:after="0"/>
        <w:ind w:left="0" w:firstLine="0"/>
        <w:jc w:val="center"/>
        <w:rPr>
          <w:rFonts w:ascii="Times New Roman" w:hAnsi="Times New Roman"/>
          <w:sz w:val="28"/>
          <w:szCs w:val="28"/>
          <w:lang w:val="ky-KG"/>
        </w:rPr>
      </w:pPr>
      <w:r w:rsidRPr="004A08A1">
        <w:rPr>
          <w:rFonts w:ascii="Times New Roman" w:hAnsi="Times New Roman"/>
          <w:sz w:val="28"/>
          <w:szCs w:val="28"/>
          <w:lang w:val="ky-KG"/>
        </w:rPr>
        <w:t>Лицензияларды берүүнүн тартиби</w:t>
      </w:r>
    </w:p>
    <w:p w:rsidR="00FC1CC3" w:rsidRPr="004A08A1" w:rsidRDefault="00FC1CC3" w:rsidP="00FC1CC3">
      <w:pPr>
        <w:pStyle w:val="af7"/>
        <w:spacing w:after="0"/>
        <w:ind w:left="1800"/>
        <w:jc w:val="both"/>
        <w:rPr>
          <w:rFonts w:ascii="Times New Roman" w:hAnsi="Times New Roman"/>
          <w:sz w:val="28"/>
          <w:szCs w:val="28"/>
          <w:lang w:val="ky-KG"/>
        </w:rPr>
      </w:pPr>
    </w:p>
    <w:p w:rsidR="00FC1CC3" w:rsidRPr="004A08A1" w:rsidRDefault="00FC1CC3" w:rsidP="007123A1">
      <w:pPr>
        <w:pStyle w:val="af7"/>
        <w:numPr>
          <w:ilvl w:val="0"/>
          <w:numId w:val="102"/>
        </w:numPr>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Лицензия берүүгө арызды жол-жоболоштуруу жана лицензияны жол-жоболоштуруу Комиссия тарабынан бекитилүүчү товарлардын айрым түрлөрүнүн экспортуна жана (же) импортуна лицензия берүүгө арызды жол-жоболоштуруу жөнүндө жана мындай лицензияны жол-жоболоштуруу тууралуу нускамага ылайык жүзөгө ашырылат. </w:t>
      </w:r>
    </w:p>
    <w:p w:rsidR="00FC1CC3" w:rsidRPr="004A08A1" w:rsidRDefault="00FC1CC3" w:rsidP="00FC1CC3">
      <w:pPr>
        <w:pStyle w:val="af7"/>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Лицензия Комиссия тарабынан бекитилүүчү тартипте электрондук документ түрүндө, ал эми ал бекитилгенге чейин мүчө мамлекеттин мыйзамдарына ылайык аныкталуучу тартипте берилиши (жол-жоболоштурулушу) мүмкүн.</w:t>
      </w:r>
    </w:p>
    <w:p w:rsidR="00FC1CC3" w:rsidRPr="004A08A1" w:rsidRDefault="00FC1CC3" w:rsidP="00FC1CC3">
      <w:pPr>
        <w:pStyle w:val="af7"/>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Электрондук документ түрүндөгү лицензиянын түзүмү жана форматы Комиссия тарабынан бекитилет, ал эми алар бекитилгенге чейин мүчө мамлекеттин мыйзамдарына ылайык аныкталат. </w:t>
      </w:r>
    </w:p>
    <w:p w:rsidR="00FC1CC3" w:rsidRPr="004A08A1" w:rsidRDefault="00FC1CC3" w:rsidP="007123A1">
      <w:pPr>
        <w:pStyle w:val="af7"/>
        <w:numPr>
          <w:ilvl w:val="0"/>
          <w:numId w:val="102"/>
        </w:numPr>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Бир жолку лицензиянын колдонуу мезгили аны колдонуу башталган датадан тартып 1 жылдан ашышы мүмкүн эмес. Бир жолку лицензиянын колдонуу мөөнөтү тышкы соода контрактынын (келишиминин) колдонуу мөөнөтү же лицензия берүү үчүн негиз болуп саналган документтин колдонуу мөөнөтү менен чектелиши мүмкүн. </w:t>
      </w:r>
    </w:p>
    <w:p w:rsidR="00FC1CC3" w:rsidRPr="004A08A1" w:rsidRDefault="00FC1CC3" w:rsidP="00FC1CC3">
      <w:pPr>
        <w:tabs>
          <w:tab w:val="left" w:pos="1162"/>
        </w:tabs>
        <w:spacing w:line="276" w:lineRule="auto"/>
        <w:ind w:firstLine="709"/>
        <w:jc w:val="both"/>
        <w:rPr>
          <w:sz w:val="28"/>
          <w:szCs w:val="28"/>
          <w:lang w:val="ky-KG"/>
        </w:rPr>
      </w:pPr>
      <w:r w:rsidRPr="004A08A1">
        <w:rPr>
          <w:sz w:val="28"/>
          <w:szCs w:val="28"/>
          <w:lang w:val="ky-KG"/>
        </w:rPr>
        <w:t xml:space="preserve">Аларга карата экспортту жана (же) импортту сандык чектөөлөр же атайын коргоо чарасы катары импорттук квота же тарифтик квоталар киргизилген товарлар үчүн лицензиянын колдонуу мезгили квота белгиленген календарлык жылда аяктайт. </w:t>
      </w:r>
    </w:p>
    <w:p w:rsidR="00FC1CC3" w:rsidRPr="004A08A1" w:rsidRDefault="00FC1CC3" w:rsidP="00FC1CC3">
      <w:pPr>
        <w:tabs>
          <w:tab w:val="left" w:pos="1162"/>
        </w:tabs>
        <w:spacing w:line="276" w:lineRule="auto"/>
        <w:ind w:firstLine="709"/>
        <w:jc w:val="both"/>
        <w:rPr>
          <w:sz w:val="28"/>
          <w:szCs w:val="28"/>
          <w:lang w:val="ky-KG"/>
        </w:rPr>
      </w:pPr>
      <w:r w:rsidRPr="004A08A1">
        <w:rPr>
          <w:sz w:val="28"/>
          <w:szCs w:val="28"/>
          <w:lang w:val="ky-KG"/>
        </w:rPr>
        <w:t xml:space="preserve">Башкы лицензиянын колдонуу мөөнөтү аны колдонуу башталган датадан тартып 1 жылдан ашышы мүмкүн эмес, ал эми аларга карата экспортту жана (же) импортту сандык чектөөлөр же тарифтик квоталар киргизилген товарлар үчүн, эгерде Комиссия тарабынан башка белгиленбесе, квота белгиленген календарлык жылда аяктайт. </w:t>
      </w:r>
    </w:p>
    <w:p w:rsidR="00FC1CC3" w:rsidRPr="004A08A1" w:rsidRDefault="00FC1CC3" w:rsidP="00FC1CC3">
      <w:pPr>
        <w:tabs>
          <w:tab w:val="left" w:pos="1162"/>
        </w:tabs>
        <w:spacing w:line="276" w:lineRule="auto"/>
        <w:ind w:firstLine="709"/>
        <w:jc w:val="both"/>
        <w:rPr>
          <w:sz w:val="28"/>
          <w:szCs w:val="28"/>
          <w:lang w:val="ky-KG"/>
        </w:rPr>
      </w:pPr>
      <w:r w:rsidRPr="004A08A1">
        <w:rPr>
          <w:sz w:val="28"/>
          <w:szCs w:val="28"/>
          <w:lang w:val="ky-KG"/>
        </w:rPr>
        <w:t xml:space="preserve">Өзгөчө лицензиянын колдонуу мөөнөтү Комиссия тарабынан ар бир айкын учурда белгиленет. </w:t>
      </w:r>
    </w:p>
    <w:p w:rsidR="00FC1CC3" w:rsidRPr="004A08A1" w:rsidRDefault="00FC1CC3" w:rsidP="007123A1">
      <w:pPr>
        <w:pStyle w:val="af7"/>
        <w:numPr>
          <w:ilvl w:val="0"/>
          <w:numId w:val="102"/>
        </w:numPr>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Арыз ээси же анын тиешелүү ыйгарым укуктарын жазуу жүзүндөгү ырастоосу бар өкүлү тарабынан лицензияны жол-жоболоштуруу үчүн ыйгарым укуктуу органга төмөнкү документтер жана маалыматтар берилет: </w:t>
      </w:r>
    </w:p>
    <w:p w:rsidR="00FC1CC3" w:rsidRPr="004A08A1" w:rsidRDefault="00FC1CC3" w:rsidP="007123A1">
      <w:pPr>
        <w:pStyle w:val="af7"/>
        <w:numPr>
          <w:ilvl w:val="0"/>
          <w:numId w:val="98"/>
        </w:numPr>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товарлардын айрым түрлөрүнүн экспортуна жана (же) импортуна лицензия берүүгө арызды жол-жоболоштуруу жөнүндө нускамага ылайык толтурулган жана жол-жоболоштурулган лицензия берүү жөнүндө жана мындай лицензияны жол-жоболоштуруу тууралуу арыз (мындан ары – арыз); </w:t>
      </w:r>
    </w:p>
    <w:p w:rsidR="00FC1CC3" w:rsidRPr="004A08A1" w:rsidRDefault="00FC1CC3" w:rsidP="007123A1">
      <w:pPr>
        <w:pStyle w:val="af7"/>
        <w:numPr>
          <w:ilvl w:val="0"/>
          <w:numId w:val="98"/>
        </w:numPr>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арыздын Комиссия тарабынан бекитилген форматтагы, ал эми ал бекитилгенге чейин мүчө мамлекеттин мыйзамдарына ылайык аныкталуучу тартиптеги арыздын электрондук көчүрмөсү;</w:t>
      </w:r>
    </w:p>
    <w:p w:rsidR="00FC1CC3" w:rsidRPr="004A08A1" w:rsidRDefault="00FC1CC3" w:rsidP="007123A1">
      <w:pPr>
        <w:pStyle w:val="af7"/>
        <w:numPr>
          <w:ilvl w:val="0"/>
          <w:numId w:val="98"/>
        </w:numPr>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тышкы соода келишиминин (контрактынын) көчүрмөсү, ага тиркемелер жана (же) толуктоолор (бир жолку лицензия үчүн), ал эми тышкы соода келишими (контракты) болбогон учурда тараптардын ниетин ырастоочу башка документтин көчүрмөсү; </w:t>
      </w:r>
    </w:p>
    <w:p w:rsidR="00FC1CC3" w:rsidRPr="004A08A1" w:rsidRDefault="00FC1CC3" w:rsidP="007123A1">
      <w:pPr>
        <w:pStyle w:val="af7"/>
        <w:numPr>
          <w:ilvl w:val="0"/>
          <w:numId w:val="98"/>
        </w:numPr>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салык органында эсепке туруу жөнүндө же мамлекеттик каттоо тууралуу документтин көчүрмөсү (эгерде бул мүчө мамлекеттин мыйзамдары менен каралса, маалыматтар);</w:t>
      </w:r>
    </w:p>
    <w:p w:rsidR="00FC1CC3" w:rsidRPr="004A08A1" w:rsidRDefault="00FC1CC3" w:rsidP="007123A1">
      <w:pPr>
        <w:pStyle w:val="af7"/>
        <w:numPr>
          <w:ilvl w:val="0"/>
          <w:numId w:val="98"/>
        </w:numPr>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эгерде иштин мындай түрү ага карата Бирликтин бажы аймагында лицензиялоо киргизилген товар жүгүртүү менен байланышкан болсо, иштин лицензиялануучу түрүн жүзөгө ашырууга лицензиянын көчүрмөсү же иштин лицензиялануучу түрүн жүзөгө ашырууга лицензиянын бар экендиги жөнүндө маалыматтар (эгерде бул мүчө мамлекеттин мыйзамдары менен каралса); </w:t>
      </w:r>
    </w:p>
    <w:p w:rsidR="00FC1CC3" w:rsidRPr="004A08A1" w:rsidRDefault="00FC1CC3" w:rsidP="007123A1">
      <w:pPr>
        <w:pStyle w:val="af7"/>
        <w:numPr>
          <w:ilvl w:val="0"/>
          <w:numId w:val="98"/>
        </w:numPr>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анын негизинде тиешелүү товарды лицензиялоо киргизилген Комиссиянын чечими менен аныкталса, башка документтер (маалыматтар).</w:t>
      </w:r>
    </w:p>
    <w:p w:rsidR="00FC1CC3" w:rsidRPr="004A08A1" w:rsidRDefault="00FC1CC3" w:rsidP="007123A1">
      <w:pPr>
        <w:pStyle w:val="af7"/>
        <w:numPr>
          <w:ilvl w:val="0"/>
          <w:numId w:val="102"/>
        </w:numPr>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Берилген документтердин көчүрмөлөрүнүн ар бир барагы арыз ээсинин кол тамгасы жана мөөрү менен ырасталууга тийиш же болбосо документтердин көчүрмөлөрү көктөлгөн жана алардын акыркы барактары арыз ээсинин кол тамгасы жана мөөрү менен ырасталууга тийиш. </w:t>
      </w:r>
    </w:p>
    <w:p w:rsidR="00FC1CC3" w:rsidRPr="004A08A1" w:rsidRDefault="00FC1CC3" w:rsidP="00FC1CC3">
      <w:pPr>
        <w:pStyle w:val="af7"/>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Арыз ээси тарабынан берилген документтер ыйгарым укуктуу органда катталууга жатат. </w:t>
      </w:r>
    </w:p>
    <w:p w:rsidR="00FC1CC3" w:rsidRPr="004A08A1" w:rsidRDefault="00FC1CC3" w:rsidP="00FC1CC3">
      <w:pPr>
        <w:pStyle w:val="af7"/>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Арыз жана документтер (маалыматтар) мүчө мамлекеттин мыйзамдарында каралган тартипте электрондук документ түрүндө берилиши мүмкүн. Эгерде бул мүчө мамлекеттин мыйзамдары менен каралса, документтерди (маалыматтарды) арыз ээсинин электрондук санариптик кол тамгасы менен ырасталган, сканерленген документтер түрүндө берүүгө жол берилет. </w:t>
      </w:r>
    </w:p>
    <w:p w:rsidR="00FC1CC3" w:rsidRPr="004A08A1" w:rsidRDefault="00FC1CC3" w:rsidP="00FC1CC3">
      <w:pPr>
        <w:pStyle w:val="af7"/>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Лицензия арыз ээси мүчө мамлекеттин мыйзамдары менен каралган тартипте жана өлчөмдө лицензия бергендик (жол-жоболоштургандык) үчүн алынуучу мамлекеттик алым (лицензиялык жыйым) төлөнгөндүгүн ырастоочу документти бергенден кийин берилет.</w:t>
      </w:r>
    </w:p>
    <w:p w:rsidR="00FC1CC3" w:rsidRPr="004A08A1" w:rsidRDefault="00FC1CC3" w:rsidP="007123A1">
      <w:pPr>
        <w:pStyle w:val="af7"/>
        <w:numPr>
          <w:ilvl w:val="0"/>
          <w:numId w:val="102"/>
        </w:numPr>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Эгерде бул мүчө мамлекеттин мыйзамдары менен каралса, Комиссиянын чечими менен каралган учурларда арыз ыйгарым укуктуу органга берилгенге чейин арыз ээси же болбосо ыйгарым укуктуу орган тарабынан мүчө мамлекет аныктаган мүчө мамлекеттин аткаруу бийлигинин тиешелүү органына макулдашууга жиберилет. </w:t>
      </w:r>
    </w:p>
    <w:p w:rsidR="00FC1CC3" w:rsidRPr="004A08A1" w:rsidRDefault="00FC1CC3" w:rsidP="007123A1">
      <w:pPr>
        <w:pStyle w:val="af7"/>
        <w:numPr>
          <w:ilvl w:val="0"/>
          <w:numId w:val="102"/>
        </w:numPr>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Эгерде Комиссиянын чечими менен башка мөөнөттөр белгиленбесе, лицензия берүү же аны берүүдөн баш тартуу ыйгарым укуктуу орган тарабынан ушул Эрежелердин 10-пункту менен каралган документтердин негизинде документтерди берген датадан тартып 15 жумуш күнүнүн ичинде жүзөгө ашырылат. </w:t>
      </w:r>
    </w:p>
    <w:p w:rsidR="00FC1CC3" w:rsidRPr="004A08A1" w:rsidRDefault="00FC1CC3" w:rsidP="007123A1">
      <w:pPr>
        <w:pStyle w:val="af7"/>
        <w:numPr>
          <w:ilvl w:val="0"/>
          <w:numId w:val="102"/>
        </w:numPr>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Лицензия берүүдөн баш тартуу үчүн төмөнкүлөр негиз болуп саналат: </w:t>
      </w:r>
    </w:p>
    <w:p w:rsidR="00FC1CC3" w:rsidRPr="004A08A1" w:rsidRDefault="00FC1CC3" w:rsidP="007123A1">
      <w:pPr>
        <w:pStyle w:val="af7"/>
        <w:numPr>
          <w:ilvl w:val="0"/>
          <w:numId w:val="99"/>
        </w:numPr>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лицензия алуу үчүн арыз ээси тарабынан берилген документтердеги толук эмес же анык эмес маалыматтардын болгондугу; </w:t>
      </w:r>
    </w:p>
    <w:p w:rsidR="00FC1CC3" w:rsidRPr="004A08A1" w:rsidRDefault="00FC1CC3" w:rsidP="007123A1">
      <w:pPr>
        <w:pStyle w:val="af7"/>
        <w:numPr>
          <w:ilvl w:val="0"/>
          <w:numId w:val="99"/>
        </w:numPr>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ушул Эрежелердин 10 - 12-пункттары менен каралган талаптардын сакталбагандыгы; </w:t>
      </w:r>
    </w:p>
    <w:p w:rsidR="00FC1CC3" w:rsidRPr="004A08A1" w:rsidRDefault="00FC1CC3" w:rsidP="007123A1">
      <w:pPr>
        <w:pStyle w:val="af7"/>
        <w:numPr>
          <w:ilvl w:val="0"/>
          <w:numId w:val="99"/>
        </w:numPr>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лицензия берүү үчүн негиз болуп кызмат кылган бир же бир нече документтердин колдонулушунун токтотулушу же токтото турулушу; </w:t>
      </w:r>
    </w:p>
    <w:p w:rsidR="00FC1CC3" w:rsidRPr="004A08A1" w:rsidRDefault="00FC1CC3" w:rsidP="007123A1">
      <w:pPr>
        <w:pStyle w:val="af7"/>
        <w:numPr>
          <w:ilvl w:val="0"/>
          <w:numId w:val="99"/>
        </w:numPr>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аны ишке ашыруу үчүн лицензия суратылып жаткан келишимди (контрактты) аткаруунун айынан келип чыгышы мүмкүн болгон мүчө мамлекеттердин эл аралык милдеттенмелеринин бузулушу; </w:t>
      </w:r>
    </w:p>
    <w:p w:rsidR="00FC1CC3" w:rsidRPr="004A08A1" w:rsidRDefault="00FC1CC3" w:rsidP="007123A1">
      <w:pPr>
        <w:pStyle w:val="af7"/>
        <w:numPr>
          <w:ilvl w:val="0"/>
          <w:numId w:val="99"/>
        </w:numPr>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квотанын, ошондой эле тарифтик квотанын бүтүшү же болбосо алардын болбогондугу (квота берилүүчү товарларга лицензияны жол-жоболоштурган учурда); </w:t>
      </w:r>
    </w:p>
    <w:p w:rsidR="00FC1CC3" w:rsidRPr="004A08A1" w:rsidRDefault="00FC1CC3" w:rsidP="007123A1">
      <w:pPr>
        <w:pStyle w:val="af7"/>
        <w:numPr>
          <w:ilvl w:val="0"/>
          <w:numId w:val="99"/>
        </w:numPr>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Комиссиянын актысы менен каралган башка негиздер.</w:t>
      </w:r>
    </w:p>
    <w:p w:rsidR="00FC1CC3" w:rsidRPr="004A08A1" w:rsidRDefault="00FC1CC3" w:rsidP="007123A1">
      <w:pPr>
        <w:pStyle w:val="af7"/>
        <w:numPr>
          <w:ilvl w:val="0"/>
          <w:numId w:val="102"/>
        </w:numPr>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Лицензия берүүдөн баш тартуу жөнүндө чечим жүйөлөштүрүлүүгө же болбосо, эгерде бул Комиссиянын чечими менен каралса, арыз ээсине жазуу түрүндө же болбосо электрондук документ түрүндө, ал эми көрсөтүлгөн чечим болбогондо мүчө мамлекеттин мыйзамдары менен каралган түрдө берилүүгө тийиш. </w:t>
      </w:r>
    </w:p>
    <w:p w:rsidR="00FC1CC3" w:rsidRPr="004A08A1" w:rsidRDefault="00FC1CC3" w:rsidP="007123A1">
      <w:pPr>
        <w:pStyle w:val="af7"/>
        <w:numPr>
          <w:ilvl w:val="0"/>
          <w:numId w:val="102"/>
        </w:numPr>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Ыйгарым укуктуу орган лицензиянын түп нускасын жол-жоболоштуруп, ал арыз ээсине берилет. Арыз ээси товарларды бажылык декларациялоого чейин лицензиянын түп нускасын тиешелүү бажы органына берип, ал лицензияны контролго коюуда анын контролго коюлгандыгы жөнүндө бажы органынын белгиси бар көчүрмөсүн арыз ээсине берет. </w:t>
      </w:r>
    </w:p>
    <w:p w:rsidR="00FC1CC3" w:rsidRPr="004A08A1" w:rsidRDefault="00FC1CC3" w:rsidP="00FC1CC3">
      <w:pPr>
        <w:pStyle w:val="af7"/>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Эгерде ыйгарым укуктуу орган тарабынан электрондук документ түрүндөгү лицензия берилсе (жол-жоболоштурулса), анда арыз ээсинин өз мамлекетинин бажы органына лицензиянын кагаз алып жүрүүчүдөгү түп нускасын берүүсү талап кылынбайт. </w:t>
      </w:r>
    </w:p>
    <w:p w:rsidR="00FC1CC3" w:rsidRPr="004A08A1" w:rsidRDefault="00FC1CC3" w:rsidP="00FC1CC3">
      <w:pPr>
        <w:pStyle w:val="af7"/>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Электрондук документ түрүндө берилген лицензиялардын аткарылышын контролдоо боюнча ыйгарым укуктуу органдардын жана бажы органдарынын өз ара аракеттенүүсүнүн тартиби мүчө мамлекеттердин мыйзамдары менен аныкталат. </w:t>
      </w:r>
    </w:p>
    <w:p w:rsidR="00FC1CC3" w:rsidRPr="004A08A1" w:rsidRDefault="00FC1CC3" w:rsidP="007123A1">
      <w:pPr>
        <w:pStyle w:val="af7"/>
        <w:numPr>
          <w:ilvl w:val="0"/>
          <w:numId w:val="102"/>
        </w:numPr>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Берилген лицензияларга, анын ичинде техникалык мүнөздөгү себептер боюнча өзгөртүүлөрдү киргизүүгө жол берилбейт. </w:t>
      </w:r>
    </w:p>
    <w:p w:rsidR="00FC1CC3" w:rsidRPr="004A08A1" w:rsidRDefault="00FC1CC3" w:rsidP="007123A1">
      <w:pPr>
        <w:pStyle w:val="af7"/>
        <w:numPr>
          <w:ilvl w:val="0"/>
          <w:numId w:val="102"/>
        </w:numPr>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Эгерде юридикалык жак катары катталган арыз ээсинин уюштуруу документтерине өзгөртүүлөр киргизилсе (уюштуруучулук-укуктук түрүнүн, аталышынын же болбосо турган жеринин өзгөрүшү) же жеке жак болуп саналган арыз ээсинин паспорттук маалыматтары өзгөртүлсө, арыз ээси берилген лицензиянын колдонулушун токтотуу жана арызды жана көрсөтүлгөн өзгөрүүлөрдү ырастоочу документтерди тиркөө менен жаңы лицензияны жол-жоболоштуруу өтүнүчү менен кайрылууга милдеттүү болот. </w:t>
      </w:r>
    </w:p>
    <w:p w:rsidR="00FC1CC3" w:rsidRPr="004A08A1" w:rsidRDefault="00FC1CC3" w:rsidP="007123A1">
      <w:pPr>
        <w:pStyle w:val="af7"/>
        <w:numPr>
          <w:ilvl w:val="0"/>
          <w:numId w:val="102"/>
        </w:numPr>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Ыйгарым укуктуу орган төмөнкү учурларда лицензиянын колдонулушун токтотуу же токтото туруу жөнүндө чечим кабыл алууга укуктуу:</w:t>
      </w:r>
    </w:p>
    <w:p w:rsidR="00FC1CC3" w:rsidRPr="004A08A1" w:rsidRDefault="00FC1CC3" w:rsidP="007123A1">
      <w:pPr>
        <w:pStyle w:val="af7"/>
        <w:numPr>
          <w:ilvl w:val="0"/>
          <w:numId w:val="100"/>
        </w:numPr>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арыз ээсинин жазуу түрүндө же, эгерде бул мүчө мамлекеттин мыйзамдары менен каралса, электрондук документ түрүндө берилген кайрылуусу; </w:t>
      </w:r>
    </w:p>
    <w:p w:rsidR="00FC1CC3" w:rsidRPr="004A08A1" w:rsidRDefault="00FC1CC3" w:rsidP="007123A1">
      <w:pPr>
        <w:pStyle w:val="af7"/>
        <w:numPr>
          <w:ilvl w:val="0"/>
          <w:numId w:val="100"/>
        </w:numPr>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юридикалык жак катары катталган арыз ээсинин уюштуруу документтерине өзгөртүүлөрдүн киргизилиши (уюштуруучулук-укуктук түрүнүн, аталышынын же болбосо турган жеринин өзгөрүшү) же жеке жак болуп саналган арыз ээсинин паспорттук маалыматтарынын өзгөрүшү; </w:t>
      </w:r>
    </w:p>
    <w:p w:rsidR="00FC1CC3" w:rsidRPr="004A08A1" w:rsidRDefault="00FC1CC3" w:rsidP="007123A1">
      <w:pPr>
        <w:pStyle w:val="af7"/>
        <w:numPr>
          <w:ilvl w:val="0"/>
          <w:numId w:val="100"/>
        </w:numPr>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лицензия алуу максаттарында арыз ээси тарабынан берилген документтердеги анык эмес маалыматтардын табылышы; </w:t>
      </w:r>
    </w:p>
    <w:p w:rsidR="00FC1CC3" w:rsidRPr="004A08A1" w:rsidRDefault="00FC1CC3" w:rsidP="007123A1">
      <w:pPr>
        <w:pStyle w:val="af7"/>
        <w:numPr>
          <w:ilvl w:val="0"/>
          <w:numId w:val="100"/>
        </w:numPr>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алардын негизинде лицензия берилген бир же бир нече документтин колдонулушунун токтотулушу же токтотула турушу; </w:t>
      </w:r>
    </w:p>
    <w:p w:rsidR="00FC1CC3" w:rsidRPr="004A08A1" w:rsidRDefault="00FC1CC3" w:rsidP="007123A1">
      <w:pPr>
        <w:pStyle w:val="af7"/>
        <w:numPr>
          <w:ilvl w:val="0"/>
          <w:numId w:val="100"/>
        </w:numPr>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анын негизинде лицензия берилген келишимди (контрактты) аткарууда мүчө мамлекеттин эл аралык милдеттенмелеринин бузулушу; </w:t>
      </w:r>
    </w:p>
    <w:p w:rsidR="00FC1CC3" w:rsidRPr="004A08A1" w:rsidRDefault="00FC1CC3" w:rsidP="007123A1">
      <w:pPr>
        <w:pStyle w:val="af7"/>
        <w:numPr>
          <w:ilvl w:val="0"/>
          <w:numId w:val="100"/>
        </w:numPr>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эгерде ишмердиктин мындай түрү ага карата лицензиялоо киргизилген товарды жүгүртүү менен байланышкан болсо, ишмердиктин лицензиялануучу түрүн жүзөгө ашырууга лицензиянын чакыртып алынышы; </w:t>
      </w:r>
    </w:p>
    <w:p w:rsidR="00FC1CC3" w:rsidRPr="004A08A1" w:rsidRDefault="00FC1CC3" w:rsidP="007123A1">
      <w:pPr>
        <w:pStyle w:val="af7"/>
        <w:numPr>
          <w:ilvl w:val="0"/>
          <w:numId w:val="100"/>
        </w:numPr>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белгиленген тартип сакталганда берилиши мүмкүн болбогон лицензияны берүүгө алып келген лицензия берүүдөгү жол берилген бузуулардын табылышы; </w:t>
      </w:r>
    </w:p>
    <w:p w:rsidR="00FC1CC3" w:rsidRPr="004A08A1" w:rsidRDefault="00FC1CC3" w:rsidP="007123A1">
      <w:pPr>
        <w:pStyle w:val="af7"/>
        <w:numPr>
          <w:ilvl w:val="0"/>
          <w:numId w:val="100"/>
        </w:numPr>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лицензиянын ээси тарабынан эл аралык ченемдик укуктук актылар же мүчө мамлекеттин ченемдик укуктук актылары менен белгиленген лицензия берүүнүн шарттарынын сакталбашы; </w:t>
      </w:r>
    </w:p>
    <w:p w:rsidR="00FC1CC3" w:rsidRPr="004A08A1" w:rsidRDefault="00FC1CC3" w:rsidP="007123A1">
      <w:pPr>
        <w:pStyle w:val="af7"/>
        <w:numPr>
          <w:ilvl w:val="0"/>
          <w:numId w:val="100"/>
        </w:numPr>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соттук чечимдин болушу;</w:t>
      </w:r>
    </w:p>
    <w:p w:rsidR="00FC1CC3" w:rsidRPr="004A08A1" w:rsidRDefault="00FC1CC3" w:rsidP="007123A1">
      <w:pPr>
        <w:pStyle w:val="af7"/>
        <w:numPr>
          <w:ilvl w:val="0"/>
          <w:numId w:val="100"/>
        </w:numPr>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лицензиянын ээси тарабынан ушул Эрежелердин 22-пунктунун аткарылбашы. </w:t>
      </w:r>
    </w:p>
    <w:p w:rsidR="00FC1CC3" w:rsidRPr="004A08A1" w:rsidRDefault="00FC1CC3" w:rsidP="007123A1">
      <w:pPr>
        <w:pStyle w:val="af7"/>
        <w:numPr>
          <w:ilvl w:val="0"/>
          <w:numId w:val="102"/>
        </w:numPr>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Лицензиянын колдонулушу ыйгарым укуктуу орган тарабынан бул жөнүндө чечим кабыл алынган датадан тартып токтотула турат. </w:t>
      </w:r>
    </w:p>
    <w:p w:rsidR="00FC1CC3" w:rsidRPr="004A08A1" w:rsidRDefault="00FC1CC3" w:rsidP="00FC1CC3">
      <w:pPr>
        <w:pStyle w:val="af7"/>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Токтотула турулган лицензиянын колдонулушу анын колдонулушун токтото турууга алып келген себептер четтетилгенден кийин ыйгарым укуктуу орган тарабынан кайра жаңыртылышы мүмкүн. Мында лицензиянын колдонулушун токтото туруу аны узартуу үчүн негиз болуп саналбайт. </w:t>
      </w:r>
    </w:p>
    <w:p w:rsidR="00FC1CC3" w:rsidRPr="004A08A1" w:rsidRDefault="00FC1CC3" w:rsidP="00FC1CC3">
      <w:pPr>
        <w:pStyle w:val="af7"/>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Лицензияны токтото туруунун же токтотуунун тартиби Комиссия тарабынан аныкталат. </w:t>
      </w:r>
    </w:p>
    <w:p w:rsidR="00FC1CC3" w:rsidRPr="004A08A1" w:rsidRDefault="00FC1CC3" w:rsidP="007123A1">
      <w:pPr>
        <w:pStyle w:val="af7"/>
        <w:numPr>
          <w:ilvl w:val="0"/>
          <w:numId w:val="102"/>
        </w:numPr>
        <w:tabs>
          <w:tab w:val="left" w:pos="142"/>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Лицензия жоголгон учурда ыйгарым укуктуу орган арыз ээсинин жазуу жүзүндөгү кайрылуусу боюнча жана мүчө мамлекеттин мыйзамдары менен каралган тартипте жана өлчөмдө мамлекеттик алым (лицензиялык жыйым) төлөнгөндөн кийин лицензиянын түп нускага окшош жол-жоболоштурулуучу жана «Жуп нуска» деген жазууну камтыган жуп нускасын берет. </w:t>
      </w:r>
    </w:p>
    <w:p w:rsidR="00FC1CC3" w:rsidRPr="004A08A1" w:rsidRDefault="00FC1CC3" w:rsidP="00FC1CC3">
      <w:pPr>
        <w:pStyle w:val="af7"/>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Лицензияны жоготуунун себептерине жана жагдайларына түшүндүрмө берилген кайрылуу эркин түрдө түзүлөт. </w:t>
      </w:r>
    </w:p>
    <w:p w:rsidR="00FC1CC3" w:rsidRPr="004A08A1" w:rsidRDefault="00FC1CC3" w:rsidP="00FC1CC3">
      <w:pPr>
        <w:pStyle w:val="af7"/>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Лицензиянын жуп нускасы ыйгарым укуктуу орган тарабынан кайрылуу берилген датадан тартып 5 жумуш күнүнүн ичинде берилет. </w:t>
      </w:r>
    </w:p>
    <w:p w:rsidR="00FC1CC3" w:rsidRPr="004A08A1" w:rsidRDefault="00FC1CC3" w:rsidP="007123A1">
      <w:pPr>
        <w:pStyle w:val="af7"/>
        <w:numPr>
          <w:ilvl w:val="0"/>
          <w:numId w:val="102"/>
        </w:numPr>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Башкы жана өзгөчө лицензиялардын ээлери квартал сайын, отчёттук кварталдан кийинки айдын 15ине чейин ыйгарым укуктуу органга лицензиянын аткарылышынын жүрүшү жөнүндө отчёт берип турууга милдеттүү.  </w:t>
      </w:r>
    </w:p>
    <w:p w:rsidR="00FC1CC3" w:rsidRPr="004A08A1" w:rsidRDefault="00FC1CC3" w:rsidP="00FC1CC3">
      <w:pPr>
        <w:pStyle w:val="af7"/>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Бир жолку лицензиялардын ээлери лицензиянын колдонуу мөөнөтү аяктагандан кийин 15 календарлык күндүн ичинде ыйгарым укуктуу органга лицензиянын аткарылышы жөнүндө маалымдама берип турууга милдеттүү. </w:t>
      </w:r>
    </w:p>
    <w:p w:rsidR="00FC1CC3" w:rsidRPr="004A08A1" w:rsidRDefault="00FC1CC3" w:rsidP="007123A1">
      <w:pPr>
        <w:pStyle w:val="af7"/>
        <w:numPr>
          <w:ilvl w:val="0"/>
          <w:numId w:val="102"/>
        </w:numPr>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Лицензияны контролдон алып салууда мүчө мамлекеттин тиешелүү бажы органы арыз ээсине анын жазуу жүзүндөгү кайрылуусунун негизинде лицензиянын аткарылышы жөнүндө маалымдаманы 5 жумуш күнүнүн ичинде берет. </w:t>
      </w:r>
    </w:p>
    <w:p w:rsidR="00FC1CC3" w:rsidRPr="004A08A1" w:rsidRDefault="00FC1CC3" w:rsidP="00FC1CC3">
      <w:pPr>
        <w:pStyle w:val="af7"/>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Маалымдама берүүнүн түрү жана тартиби Комиссия тарабынан аныкталат. </w:t>
      </w:r>
    </w:p>
    <w:p w:rsidR="00FC1CC3" w:rsidRPr="004A08A1" w:rsidRDefault="00FC1CC3" w:rsidP="007123A1">
      <w:pPr>
        <w:pStyle w:val="af7"/>
        <w:numPr>
          <w:ilvl w:val="0"/>
          <w:numId w:val="102"/>
        </w:numPr>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Эгерде бажы органдары тарабынан мындай маалымат берүү мүчө мамлекеттин мыйзамдары менен каралса, бажы органдары лицензиянын аткарылышы жөнүндө электрондук түрдөгү маалыматты түздөн-түз ыйгарым укуктуу органга берет. </w:t>
      </w:r>
    </w:p>
    <w:p w:rsidR="00FC1CC3" w:rsidRPr="004A08A1" w:rsidRDefault="00FC1CC3" w:rsidP="00FC1CC3">
      <w:pPr>
        <w:pStyle w:val="af7"/>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Эгерде лицензиялардын аткарылышы жөнүндө маалымат бажы органдары тарабынан түздөн-түз ыйгарым укуктуу органга электрондук түрдө берилсе, лицензиялардын ээлери ыйгарым укуктуу органга лицензиялардын аткарылышынын жүрүшү жөнүндө отчёт жана лицензиялардын аткарылышы тууралуу маалымдама бербейт.</w:t>
      </w:r>
    </w:p>
    <w:p w:rsidR="00FC1CC3" w:rsidRPr="004A08A1" w:rsidRDefault="00FC1CC3" w:rsidP="00FC1CC3">
      <w:pPr>
        <w:pStyle w:val="af7"/>
        <w:tabs>
          <w:tab w:val="left" w:pos="1162"/>
        </w:tabs>
        <w:spacing w:after="0"/>
        <w:ind w:firstLine="709"/>
        <w:jc w:val="both"/>
        <w:rPr>
          <w:rFonts w:ascii="Times New Roman" w:hAnsi="Times New Roman"/>
          <w:sz w:val="28"/>
          <w:szCs w:val="28"/>
          <w:lang w:val="ky-KG"/>
        </w:rPr>
      </w:pPr>
    </w:p>
    <w:p w:rsidR="00FC1CC3" w:rsidRPr="004A08A1" w:rsidRDefault="00FC1CC3" w:rsidP="007123A1">
      <w:pPr>
        <w:pStyle w:val="af7"/>
        <w:numPr>
          <w:ilvl w:val="0"/>
          <w:numId w:val="101"/>
        </w:numPr>
        <w:spacing w:after="0"/>
        <w:ind w:left="0" w:firstLine="0"/>
        <w:jc w:val="center"/>
        <w:rPr>
          <w:rFonts w:ascii="Times New Roman" w:hAnsi="Times New Roman"/>
          <w:sz w:val="28"/>
          <w:szCs w:val="28"/>
          <w:lang w:val="ky-KG"/>
        </w:rPr>
      </w:pPr>
      <w:r w:rsidRPr="004A08A1">
        <w:rPr>
          <w:rFonts w:ascii="Times New Roman" w:hAnsi="Times New Roman"/>
          <w:sz w:val="28"/>
          <w:szCs w:val="28"/>
          <w:lang w:val="ky-KG"/>
        </w:rPr>
        <w:t>Уруксаттарды берүүнүн тартиби</w:t>
      </w:r>
    </w:p>
    <w:p w:rsidR="00FC1CC3" w:rsidRPr="004A08A1" w:rsidRDefault="00FC1CC3" w:rsidP="00FC1CC3">
      <w:pPr>
        <w:pStyle w:val="af7"/>
        <w:tabs>
          <w:tab w:val="left" w:pos="1162"/>
        </w:tabs>
        <w:spacing w:after="0"/>
        <w:jc w:val="both"/>
        <w:rPr>
          <w:rFonts w:ascii="Times New Roman" w:hAnsi="Times New Roman"/>
          <w:sz w:val="28"/>
          <w:szCs w:val="28"/>
          <w:lang w:val="ky-KG"/>
        </w:rPr>
      </w:pPr>
    </w:p>
    <w:p w:rsidR="00FC1CC3" w:rsidRPr="004A08A1" w:rsidRDefault="00FC1CC3" w:rsidP="007123A1">
      <w:pPr>
        <w:pStyle w:val="af7"/>
        <w:numPr>
          <w:ilvl w:val="0"/>
          <w:numId w:val="102"/>
        </w:numPr>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Уруксатты жол-жоболоштуруу Комиссия тарабынан бекитилүүчү товарлардын айрым түрлөрүнүн экспортуна жана (же) импортуна уруксатты жол-жоболоштуруу жөнүндө нускамага ылайык жүзөгө ашырылат. </w:t>
      </w:r>
    </w:p>
    <w:p w:rsidR="00FC1CC3" w:rsidRPr="004A08A1" w:rsidRDefault="00FC1CC3" w:rsidP="00FC1CC3">
      <w:pPr>
        <w:pStyle w:val="af7"/>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Уруксат Комиссия тарабынан бекитилүүчү тартипте электрондук документ түрүндө, ал эми ал бекитилгенге чейин мүчө мамлекеттин мыйзамдарына ылайык аныкталуучу тартипте берилиши (жол-жоболоштурулушу) мүмкүн.</w:t>
      </w:r>
    </w:p>
    <w:p w:rsidR="00FC1CC3" w:rsidRPr="004A08A1" w:rsidRDefault="00FC1CC3" w:rsidP="00FC1CC3">
      <w:pPr>
        <w:pStyle w:val="af7"/>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Электрондук документ түрүндөгү уруксаттын түзүмү жана форматы Комиссия тарабынан бекитилет, ал эми алар бекитилгенге чейин мүчө мамлекеттин мыйзамдарына ылайык аныкталат. </w:t>
      </w:r>
    </w:p>
    <w:p w:rsidR="00FC1CC3" w:rsidRPr="004A08A1" w:rsidRDefault="00FC1CC3" w:rsidP="00FC1CC3">
      <w:pPr>
        <w:pStyle w:val="af7"/>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Бир мүчө мамлекеттин ыйгарым укуктуу органы тарабынан берилген уруксаттар бардык башка мүчө мамлекеттер тарабынан таанылат.</w:t>
      </w:r>
    </w:p>
    <w:p w:rsidR="00FC1CC3" w:rsidRPr="004A08A1" w:rsidRDefault="00FC1CC3" w:rsidP="007123A1">
      <w:pPr>
        <w:pStyle w:val="af7"/>
        <w:numPr>
          <w:ilvl w:val="0"/>
          <w:numId w:val="102"/>
        </w:numPr>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Уруксаттарды берүүнүн мөөнөтү арыз берилген датадан тартып 3 жумуш күнүнөн ашышы мүмкүн эмес. </w:t>
      </w:r>
    </w:p>
    <w:p w:rsidR="00FC1CC3" w:rsidRPr="004A08A1" w:rsidRDefault="00FC1CC3" w:rsidP="00FC1CC3">
      <w:pPr>
        <w:pStyle w:val="af7"/>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Уруксаттар тышкы соода ишмердигинин кайсы гана болбосун катышуучуларына ыйгарым укуктуу органга берилүүчү төмөнкүлөрдүн негизинде чектөөсүз берилет: </w:t>
      </w:r>
    </w:p>
    <w:p w:rsidR="00FC1CC3" w:rsidRPr="004A08A1" w:rsidRDefault="00FC1CC3" w:rsidP="00FC1CC3">
      <w:pPr>
        <w:pStyle w:val="af7"/>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жазуу түрүндөгү арыздын; </w:t>
      </w:r>
    </w:p>
    <w:p w:rsidR="00FC1CC3" w:rsidRPr="004A08A1" w:rsidRDefault="00FC1CC3" w:rsidP="00FC1CC3">
      <w:pPr>
        <w:pStyle w:val="af7"/>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кагаз түрүндөгү уруксаттын долбоорунун; </w:t>
      </w:r>
    </w:p>
    <w:p w:rsidR="00FC1CC3" w:rsidRPr="004A08A1" w:rsidRDefault="00FC1CC3" w:rsidP="00FC1CC3">
      <w:pPr>
        <w:pStyle w:val="af7"/>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Комиссия тарабынан бекитилүүчү форматтагы уруксаттын долбоорунун электрондук көчүрмөсүнүн, ал эми ал бекитилгенге чейин мүчө мамлекеттин мыйзамдарына ылайык аныкталуучу форматтын. </w:t>
      </w:r>
    </w:p>
    <w:p w:rsidR="00FC1CC3" w:rsidRPr="004A08A1" w:rsidRDefault="00FC1CC3" w:rsidP="007123A1">
      <w:pPr>
        <w:pStyle w:val="af7"/>
        <w:numPr>
          <w:ilvl w:val="0"/>
          <w:numId w:val="102"/>
        </w:numPr>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Уруксаттын колдонуу мөөнөтү уруксат берилген жылдагы календарлык жыл менен чектелет. </w:t>
      </w:r>
    </w:p>
    <w:p w:rsidR="00FC1CC3" w:rsidRPr="004A08A1" w:rsidRDefault="00FC1CC3" w:rsidP="007123A1">
      <w:pPr>
        <w:pStyle w:val="af7"/>
        <w:numPr>
          <w:ilvl w:val="0"/>
          <w:numId w:val="102"/>
        </w:numPr>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Ыйгарым укуктуу орган уруксаттын түп нускасын жол-жоболоштуруп, ал тышкы соода ишмердигинин катышуучусуна же аны алууга ыйгарым укуктарынын жазуу жүзүндөгү ырастоосу бар анын өкүлүнө берилет. </w:t>
      </w:r>
    </w:p>
    <w:p w:rsidR="00FC1CC3" w:rsidRPr="004A08A1" w:rsidRDefault="00FC1CC3" w:rsidP="00FC1CC3">
      <w:pPr>
        <w:pStyle w:val="af7"/>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Тышкы соода ишмердигинин катышуучусу товарларды бажылык декларациялоого чейин уруксаттын түп нускасын тиешелүү бажы органына берип, ал уруксатты контролго коюуда анын контролго коюлгандыгы жөнүндө бажы органынын белгиси бар көчүрмөсүн тышкы соода ишмердигинин катышуучусуна берет. </w:t>
      </w:r>
    </w:p>
    <w:p w:rsidR="00FC1CC3" w:rsidRPr="004A08A1" w:rsidRDefault="00FC1CC3" w:rsidP="00FC1CC3">
      <w:pPr>
        <w:pStyle w:val="af7"/>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Эгерде ыйгарым укуктуу орган тарабынан электрондук документ түрүндөгү уруксат берилсе (жол-жоболоштурулса), анда тышкы соода ишмердигинин катышуучусунун өз мамлекетинин бажы органына уруксаттын кагаз алып жүрүүчүдөгү түп нускасын берүүсү талап кылынбайт. </w:t>
      </w:r>
    </w:p>
    <w:p w:rsidR="00FC1CC3" w:rsidRPr="004A08A1" w:rsidRDefault="00FC1CC3" w:rsidP="00FC1CC3">
      <w:pPr>
        <w:pStyle w:val="af7"/>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Электрондук документ түрүндө берилген уруксаттардын аткарылышын контролдоо боюнча ыйгарым укуктуу органдардын жана бажы органдарынын өз ара аракеттенүүсүнүн тартиби мүчө мамлекеттердин мыйзамдары менен аныкталат. </w:t>
      </w:r>
    </w:p>
    <w:p w:rsidR="00FC1CC3" w:rsidRPr="004A08A1" w:rsidRDefault="00FC1CC3" w:rsidP="007123A1">
      <w:pPr>
        <w:pStyle w:val="af7"/>
        <w:numPr>
          <w:ilvl w:val="0"/>
          <w:numId w:val="102"/>
        </w:numPr>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Берилген уруксаттар тышкы соода ишмердигинин башка катышуучуларына кайра жол-жоболоштурулууга жатпайт. </w:t>
      </w:r>
    </w:p>
    <w:p w:rsidR="00FC1CC3" w:rsidRPr="004A08A1" w:rsidRDefault="00FC1CC3" w:rsidP="00FC1CC3">
      <w:pPr>
        <w:pStyle w:val="af7"/>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Берилген уруксаттарга өзгөртүүлөрдү киргизүүгө жол берилбейт. </w:t>
      </w:r>
    </w:p>
    <w:p w:rsidR="00FC1CC3" w:rsidRPr="004A08A1" w:rsidRDefault="00FC1CC3" w:rsidP="007123A1">
      <w:pPr>
        <w:pStyle w:val="af7"/>
        <w:numPr>
          <w:ilvl w:val="0"/>
          <w:numId w:val="102"/>
        </w:numPr>
        <w:tabs>
          <w:tab w:val="left" w:pos="1162"/>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Берилген уруксат жоголгон учурда ыйгарым укуктуу орган тышкы соода ишмердигинин катышуучусунун жазуу жүзүндөгү кайрылуусу боюнча уруксаттын түп нускага окшош жол-жоболоштурулуучу жана «Жуп нуска» деген жазууну камтыган жуп нускасын 3 жумуш күнүнүн ичинде бериши мүмкүн. Мында кайрылууда уруксатты жоготуунун себептери жана жагдайлары түшүндүрүлүп берилүүгө тийиш. Кайрылуу эркин түрдө түзүлөт. </w:t>
      </w:r>
    </w:p>
    <w:p w:rsidR="00FC1CC3" w:rsidRPr="004A08A1" w:rsidRDefault="00FC1CC3" w:rsidP="00FC1CC3">
      <w:pPr>
        <w:tabs>
          <w:tab w:val="left" w:pos="1162"/>
        </w:tabs>
        <w:spacing w:line="276" w:lineRule="auto"/>
        <w:jc w:val="both"/>
        <w:rPr>
          <w:sz w:val="28"/>
          <w:szCs w:val="28"/>
          <w:lang w:val="ky-KG"/>
        </w:rPr>
      </w:pPr>
    </w:p>
    <w:p w:rsidR="00FC1CC3" w:rsidRPr="004A08A1" w:rsidRDefault="00FC1CC3" w:rsidP="00FC1CC3">
      <w:pPr>
        <w:tabs>
          <w:tab w:val="left" w:pos="1162"/>
        </w:tabs>
        <w:spacing w:line="276" w:lineRule="auto"/>
        <w:jc w:val="center"/>
        <w:rPr>
          <w:sz w:val="28"/>
          <w:szCs w:val="28"/>
          <w:lang w:val="ky-KG"/>
        </w:rPr>
      </w:pPr>
      <w:r w:rsidRPr="004A08A1">
        <w:rPr>
          <w:sz w:val="28"/>
          <w:szCs w:val="28"/>
          <w:lang w:val="ky-KG"/>
        </w:rPr>
        <w:t>___________________</w:t>
      </w:r>
    </w:p>
    <w:p w:rsidR="004F0F70" w:rsidRDefault="004F0F70" w:rsidP="004F0F70">
      <w:pPr>
        <w:pStyle w:val="1"/>
        <w:keepNext w:val="0"/>
        <w:keepLines w:val="0"/>
        <w:spacing w:before="0"/>
        <w:ind w:left="5103"/>
        <w:jc w:val="right"/>
        <w:rPr>
          <w:rFonts w:ascii="Times New Roman" w:hAnsi="Times New Roman"/>
          <w:lang w:val="ky-KG"/>
        </w:rPr>
        <w:sectPr w:rsidR="004F0F70" w:rsidSect="004C10C2">
          <w:pgSz w:w="11906" w:h="16838"/>
          <w:pgMar w:top="1134" w:right="850" w:bottom="1134" w:left="1701" w:header="708" w:footer="708" w:gutter="0"/>
          <w:pgNumType w:start="1"/>
          <w:cols w:space="708"/>
          <w:titlePg/>
          <w:docGrid w:linePitch="360"/>
        </w:sectPr>
      </w:pPr>
    </w:p>
    <w:p w:rsidR="004F0F70" w:rsidRDefault="004F0F70" w:rsidP="004F0F70">
      <w:pPr>
        <w:pStyle w:val="1"/>
        <w:keepNext w:val="0"/>
        <w:keepLines w:val="0"/>
        <w:spacing w:before="0"/>
        <w:ind w:left="5103"/>
        <w:jc w:val="right"/>
        <w:rPr>
          <w:rFonts w:ascii="Times New Roman" w:hAnsi="Times New Roman"/>
          <w:b w:val="0"/>
          <w:color w:val="auto"/>
          <w:lang w:val="ky-KG"/>
        </w:rPr>
      </w:pPr>
      <w:r w:rsidRPr="002869BE">
        <w:rPr>
          <w:rFonts w:ascii="Times New Roman" w:hAnsi="Times New Roman"/>
          <w:b w:val="0"/>
          <w:color w:val="auto"/>
          <w:lang w:val="ky-KG"/>
        </w:rPr>
        <w:t>№ 8 ТИРКЕМЕ</w:t>
      </w:r>
    </w:p>
    <w:p w:rsidR="004F0F70" w:rsidRPr="004F0F70" w:rsidRDefault="004F0F70" w:rsidP="004F0F70">
      <w:pPr>
        <w:rPr>
          <w:lang w:val="ky-KG"/>
        </w:rPr>
      </w:pPr>
    </w:p>
    <w:p w:rsidR="004F0F70" w:rsidRPr="002869BE" w:rsidRDefault="004F0F70" w:rsidP="004F0F70">
      <w:pPr>
        <w:ind w:left="5103"/>
        <w:jc w:val="right"/>
        <w:rPr>
          <w:sz w:val="28"/>
          <w:szCs w:val="28"/>
          <w:lang w:val="ky-KG"/>
        </w:rPr>
      </w:pPr>
      <w:r w:rsidRPr="002869BE">
        <w:rPr>
          <w:sz w:val="28"/>
          <w:szCs w:val="28"/>
          <w:lang w:val="ky-KG"/>
        </w:rPr>
        <w:t>Евразия экономикалык бирлиги жөнүндө келишимине</w:t>
      </w:r>
    </w:p>
    <w:p w:rsidR="004F0F70" w:rsidRPr="002869BE" w:rsidRDefault="004F0F70" w:rsidP="004F0F70">
      <w:pPr>
        <w:jc w:val="right"/>
        <w:rPr>
          <w:sz w:val="28"/>
          <w:szCs w:val="28"/>
          <w:lang w:val="ky-KG"/>
        </w:rPr>
      </w:pPr>
    </w:p>
    <w:p w:rsidR="004F0F70" w:rsidRPr="002869BE" w:rsidRDefault="004F0F70" w:rsidP="004F0F70">
      <w:pPr>
        <w:jc w:val="center"/>
        <w:rPr>
          <w:b/>
          <w:sz w:val="28"/>
          <w:szCs w:val="28"/>
          <w:lang w:val="ky-KG"/>
        </w:rPr>
      </w:pPr>
      <w:r w:rsidRPr="002869BE">
        <w:rPr>
          <w:b/>
          <w:sz w:val="28"/>
          <w:szCs w:val="28"/>
          <w:lang w:val="ky-KG"/>
        </w:rPr>
        <w:t xml:space="preserve">Үчүнчү өлкөлөргө карата атайын коргоо, демпингге каршы </w:t>
      </w:r>
    </w:p>
    <w:p w:rsidR="004F0F70" w:rsidRPr="002869BE" w:rsidRDefault="004F0F70" w:rsidP="004F0F70">
      <w:pPr>
        <w:jc w:val="center"/>
        <w:rPr>
          <w:b/>
          <w:sz w:val="28"/>
          <w:szCs w:val="28"/>
          <w:lang w:val="ky-KG"/>
        </w:rPr>
      </w:pPr>
      <w:r w:rsidRPr="002869BE">
        <w:rPr>
          <w:b/>
          <w:sz w:val="28"/>
          <w:szCs w:val="28"/>
          <w:lang w:val="ky-KG"/>
        </w:rPr>
        <w:t xml:space="preserve">жана компенсациялык чараларды колдонуу жөнүндө </w:t>
      </w:r>
    </w:p>
    <w:p w:rsidR="004F0F70" w:rsidRPr="002869BE" w:rsidRDefault="004F0F70" w:rsidP="004F0F70">
      <w:pPr>
        <w:jc w:val="center"/>
        <w:rPr>
          <w:b/>
          <w:sz w:val="28"/>
          <w:szCs w:val="28"/>
          <w:lang w:val="ky-KG"/>
        </w:rPr>
      </w:pPr>
      <w:r w:rsidRPr="002869BE">
        <w:rPr>
          <w:b/>
          <w:sz w:val="28"/>
          <w:szCs w:val="28"/>
          <w:lang w:val="ky-KG"/>
        </w:rPr>
        <w:t xml:space="preserve">ПРОТОКОЛ </w:t>
      </w:r>
    </w:p>
    <w:p w:rsidR="004F0F70" w:rsidRPr="002869BE" w:rsidRDefault="004F0F70" w:rsidP="004F0F70">
      <w:pPr>
        <w:spacing w:line="276" w:lineRule="auto"/>
        <w:jc w:val="center"/>
        <w:rPr>
          <w:sz w:val="28"/>
          <w:szCs w:val="28"/>
          <w:lang w:val="ky-KG"/>
        </w:rPr>
      </w:pPr>
    </w:p>
    <w:p w:rsidR="004F0F70" w:rsidRPr="002869BE" w:rsidRDefault="004F0F70" w:rsidP="004F0F70">
      <w:pPr>
        <w:pStyle w:val="af7"/>
        <w:numPr>
          <w:ilvl w:val="0"/>
          <w:numId w:val="615"/>
        </w:numPr>
        <w:spacing w:after="0"/>
        <w:ind w:left="142" w:firstLine="0"/>
        <w:jc w:val="center"/>
        <w:rPr>
          <w:rFonts w:ascii="Times New Roman" w:hAnsi="Times New Roman"/>
          <w:sz w:val="28"/>
          <w:szCs w:val="28"/>
          <w:lang w:val="ky-KG"/>
        </w:rPr>
      </w:pPr>
      <w:r w:rsidRPr="002869BE">
        <w:rPr>
          <w:rFonts w:ascii="Times New Roman" w:hAnsi="Times New Roman"/>
          <w:sz w:val="28"/>
          <w:szCs w:val="28"/>
          <w:lang w:val="ky-KG"/>
        </w:rPr>
        <w:t>Жалпы жоболор</w:t>
      </w:r>
    </w:p>
    <w:p w:rsidR="004F0F70" w:rsidRPr="002869BE" w:rsidRDefault="004F0F70" w:rsidP="004F0F70">
      <w:pPr>
        <w:spacing w:line="276" w:lineRule="auto"/>
        <w:jc w:val="center"/>
        <w:rPr>
          <w:b/>
          <w:sz w:val="28"/>
          <w:szCs w:val="28"/>
          <w:lang w:val="ky-KG"/>
        </w:rPr>
      </w:pPr>
    </w:p>
    <w:p w:rsidR="004F0F70" w:rsidRPr="002869BE" w:rsidRDefault="004F0F70" w:rsidP="004F0F70">
      <w:pPr>
        <w:pStyle w:val="af7"/>
        <w:numPr>
          <w:ilvl w:val="0"/>
          <w:numId w:val="614"/>
        </w:numPr>
        <w:tabs>
          <w:tab w:val="left" w:pos="993"/>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Ушул Протокол Евразия экономикалык бирлиги жөнүндө келишимдин (мындан ары - Келишим) 48 жана 49-беренелерине ылайык иштелип чыккан жана Бирликтеги товар өндүрүүчүлөрдүн экономикалык кызыкчылыктарын коргоо максатында үчүнчү өлкөлөргө карата атайын коргоо, демпингге каршы жана компенсациялык чараларды колдонууну аныктайт. </w:t>
      </w:r>
    </w:p>
    <w:p w:rsidR="004F0F70" w:rsidRPr="002869BE" w:rsidRDefault="004F0F70" w:rsidP="004F0F70">
      <w:pPr>
        <w:pStyle w:val="af7"/>
        <w:numPr>
          <w:ilvl w:val="0"/>
          <w:numId w:val="614"/>
        </w:numPr>
        <w:tabs>
          <w:tab w:val="left" w:pos="993"/>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Ушул Протоколдо пайдаланылуучу түшүнүктөр төмөнкүлөрдү билдирет:</w:t>
      </w:r>
    </w:p>
    <w:p w:rsidR="004F0F70" w:rsidRPr="002869BE" w:rsidRDefault="004F0F70" w:rsidP="004F0F70">
      <w:pPr>
        <w:pStyle w:val="af7"/>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«окшош товар» – териштирүүнүн (кайталап териштирүүнүн) объекти болуп саналган же объекти болушу мүмкүн болгон товарга толугу менен бирдей же болбосо мындай товар болбогондо териштирүүнүн (кайталап териштирүүнүн) объекти болуп саналган же объекти болушу мүмкүн болгон товардын мүнөздөмөлөрүнө жакын мүнөздөмөлөрү бар товар;</w:t>
      </w:r>
    </w:p>
    <w:p w:rsidR="004F0F70" w:rsidRPr="002869BE" w:rsidRDefault="004F0F70" w:rsidP="004F0F70">
      <w:pPr>
        <w:pStyle w:val="af7"/>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«демпингге каршы чара» – демпинг импортуна каршы аракеттенүү боюнча чара, ал Комиссиянын чечими боюнча демпингге каршы алым, анын ичинде алдын ала демпингге каршы алым киргизүүнүн же экспорттоочу тарабынан кабыл алынган ыктыярдуу баалык милдеттенмелерди жактыруунун аркасында колдонулат;</w:t>
      </w:r>
    </w:p>
    <w:p w:rsidR="004F0F70" w:rsidRPr="002869BE" w:rsidRDefault="004F0F70" w:rsidP="004F0F70">
      <w:pPr>
        <w:pStyle w:val="af7"/>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«демпингге каршы алым» –- демпингге каршы чараны киргизүүдө колдонулган жана алып келүү бажы алымына карабастан мүчө мамлекеттердин бажы органдары тарабынан алынган алым;</w:t>
      </w:r>
    </w:p>
    <w:p w:rsidR="004F0F70" w:rsidRPr="002869BE" w:rsidRDefault="004F0F70" w:rsidP="004F0F70">
      <w:pPr>
        <w:pStyle w:val="af7"/>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«демпинг маржасы» – ал товардын экспорттук баасын алып салгандагы товардын демейки наркынын анын экспорттук баасына карата пайыздарда туюндурулган катышы же болбосо товардын демейки наркы менен анын экспорттук баасынын ортосундагы абсолюттук көрсөткүчтөрдө туюндурулган айырма;</w:t>
      </w:r>
    </w:p>
    <w:p w:rsidR="004F0F70" w:rsidRPr="002869BE" w:rsidRDefault="004F0F70" w:rsidP="004F0F70">
      <w:pPr>
        <w:pStyle w:val="af7"/>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«импорттук квота» – анын санына жана (же) наркына карата Бирликтин бажы аймагына товардын импортун чектөө;</w:t>
      </w:r>
    </w:p>
    <w:p w:rsidR="004F0F70" w:rsidRPr="002869BE" w:rsidRDefault="004F0F70" w:rsidP="004F0F70">
      <w:pPr>
        <w:pStyle w:val="af7"/>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 xml:space="preserve">«компенсациялык чара» -– мүчө мамлекеттердин экономикасынын тармагына экспорттоочу үчүнчү өлкөнүн спецификалык субсидиясынын таасирин ооздуктоо боюнча компенсациялык алым (анын ичинде алдын ала компенсациялык алым) киргизүүнүн же болбосо субсидиялоочу үчүнчү өлкөнүн ыйгарым укуктуу органы же экспорттоочу тарабынан кабыл алынган ыктыярдуу милдеттенмелерди жактыруунун аркасында колдонулуучу Комиссиянын чечими боюнча чара; </w:t>
      </w:r>
    </w:p>
    <w:p w:rsidR="004F0F70" w:rsidRPr="002869BE" w:rsidRDefault="004F0F70" w:rsidP="004F0F70">
      <w:pPr>
        <w:pStyle w:val="af7"/>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«компенсациялык алым» – компенсациялык чара киргизүүдө колдонулган жана алып келүү бажы алымына карабастан мүчө мамлекеттердин бажы органдары тарабынан алынган алым;</w:t>
      </w:r>
    </w:p>
    <w:p w:rsidR="004F0F70" w:rsidRPr="002869BE" w:rsidRDefault="004F0F70" w:rsidP="004F0F70">
      <w:pPr>
        <w:pStyle w:val="af7"/>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«мүчө мамлекеттердин экономика тармактарына келтирилген материалдык зыян» – мүчө мамлекеттердин экономика тармагынын абалынын далилдер менен ырасталган начарлашы, ал, атап айтканда, мүчө мамлекеттерде окшош товарды өндүрүүнүн көлөмүнүн кыскарышынан жана анын мүчө мамлекеттердин рыногунда сатылышынын көлөмүнөн, мындай товарды өндүрүүнүн рентабелдүүлүгүнүн төмөндөшүнөн, ошондой эле мүчө мамлекеттердин экономикасынын ал тармагындагы товардык камдоолорго, иш менен камсыз болууга жана эмгек акынын деңгээлине жана мүчө мамлекеттердин экономикасынын ал тармагына инвестициялардын деңгээлине терс таасир көрсөтүшүнөн көрүнөт;</w:t>
      </w:r>
    </w:p>
    <w:p w:rsidR="004F0F70" w:rsidRPr="002869BE" w:rsidRDefault="004F0F70" w:rsidP="004F0F70">
      <w:pPr>
        <w:pStyle w:val="af7"/>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 xml:space="preserve">«түздөн-түз атаандашуучу товар» – териштирүүнүн (кайталап териштирүүнүн) объекти болуп саналган же болушу мүмкүн болгон товар менен өзүнүн арналышы, колдонулушу, сапаттык жана техникалык мүнөздөмөлөрү, ошондой эле башка негизги касиеттери боюнча териштирүүнүн (кайталап териштирүүнүн) объекти болуп саналган же болушу мүмкүн болгон товарды керектөө процессинде сатып алуучу аны алмаштырган же алмаштырууга даяр болгон салыштырылуучу товар; </w:t>
      </w:r>
    </w:p>
    <w:p w:rsidR="004F0F70" w:rsidRPr="002869BE" w:rsidRDefault="004F0F70" w:rsidP="004F0F70">
      <w:pPr>
        <w:pStyle w:val="af7"/>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«сооданын кадимкидей жүрүшү» –- окшош товарды экспорттоочу үчүнчү өлкөнүн рыногунан өндүрүштүн орточо салыштырмалуу коромжуларына жана соодалык, администрациялык жана жалпы орточо салыштырмалуу коромжуларга негизденүү менен аныкталуучу анын орточо салыштырмалуу өздүк наркынан төмөн эмес баа боюнча сатып алуу-сатуу;</w:t>
      </w:r>
    </w:p>
    <w:p w:rsidR="004F0F70" w:rsidRPr="002869BE" w:rsidRDefault="004F0F70" w:rsidP="004F0F70">
      <w:pPr>
        <w:pStyle w:val="af7"/>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«акы төлөөчүлөр» – Евразия экономикалык бирлигинин Бажы кодексине ылайык аныкталган жактар;</w:t>
      </w:r>
    </w:p>
    <w:p w:rsidR="004F0F70" w:rsidRPr="002869BE" w:rsidRDefault="004F0F70" w:rsidP="004F0F70">
      <w:pPr>
        <w:pStyle w:val="af7"/>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«алдын ала демпингге каршы алым» – ага карата териштирүүлөрдү жүргүзүп жаткан орган тарабынан териштирүүнүн жүрүшүндө демпинг импортунун жана мүчө мамлекеттердин экономикасынын тармагына аны менен шартталган материалдык зыяндын, аны келтирүү коркунучунун же мүчө мамлекеттердин экономикасынын тармагын түзүүнүн олуттуу солгундашынын бар экендиги жөнүндө алдын ала корутунду жасалган товардын Бирликтин бажы аймагына импортунда колдонулуучу алым;</w:t>
      </w:r>
    </w:p>
    <w:p w:rsidR="004F0F70" w:rsidRPr="002869BE" w:rsidRDefault="004F0F70" w:rsidP="004F0F70">
      <w:pPr>
        <w:pStyle w:val="af7"/>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«алдын ала компенсациялык алым» – ага карата териштирүүлөрдү жүргүзүп жаткан орган тарабынан териштирүүнүн жүрүшүндө субсидиялануучу импорттун жана мүчө мамлекеттердин экономикасынын тармагына ал импорт менен шартталган материалдык зыяндын, аны келтирүү коркунучунун же мүчө мамлекеттердин экономикасынын тармагын түзүүнүн олуттуу солгундашынын бар экендиги жөнүндө алдын ала корутунду жасалган товардын Бирликтин бажы аймагына импортунда колдонулуучу алым;</w:t>
      </w:r>
    </w:p>
    <w:p w:rsidR="004F0F70" w:rsidRPr="002869BE" w:rsidRDefault="004F0F70" w:rsidP="004F0F70">
      <w:pPr>
        <w:pStyle w:val="af7"/>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«алдын ала атайын алым» – ага карата териштирүүлөрдү жүргүзүп жаткан орган тарабынан териштирүүнүн жүрүшүндө мүчө мамлекеттердин экономикасынын тармагына олуттуу зыян келтирген же келтирүү коркунучу бар көбөйүп кеткен импорттун бар экендиги жөнүндө алдын ала корутунду жасалган товардын Бирликтин бажы аймагына импортунда колдонулуучу алым;</w:t>
      </w:r>
    </w:p>
    <w:p w:rsidR="004F0F70" w:rsidRPr="002869BE" w:rsidRDefault="004F0F70" w:rsidP="004F0F70">
      <w:pPr>
        <w:pStyle w:val="af7"/>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«мурдагы мезгил» – териштирүүлөрдү жүргүзүү жөнүндө арыз берилген датадан түздөн-түз мурдагы алар үчүн зарыл болгон статистикалык маалыматтар бар 3 календардык жыл;</w:t>
      </w:r>
    </w:p>
    <w:p w:rsidR="004F0F70" w:rsidRPr="002869BE" w:rsidRDefault="004F0F70" w:rsidP="004F0F70">
      <w:pPr>
        <w:pStyle w:val="af7"/>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«байланышкан жактар» – төмөнкү критерийлердин бирине же бир нечесине жооп берген жактар:</w:t>
      </w:r>
    </w:p>
    <w:p w:rsidR="004F0F70" w:rsidRPr="002869BE" w:rsidRDefault="004F0F70" w:rsidP="004F0F70">
      <w:pPr>
        <w:pStyle w:val="af7"/>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ал жактардын ар бири башка жактын катышуусу менен түзүлгөн уюмдун кызматкери же жетекчиси болуп саналат;</w:t>
      </w:r>
    </w:p>
    <w:p w:rsidR="004F0F70" w:rsidRPr="002869BE" w:rsidRDefault="004F0F70" w:rsidP="004F0F70">
      <w:pPr>
        <w:pStyle w:val="af7"/>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 xml:space="preserve">жактар иштиктүү өнөктөрдөн болуп саналат, башкача айтканда келишимдик мамилелер менен байланышкан, пайда алуу максатында аракеттенет жана биргелешкен ишти жүзөгө ашыруу менен байланышкан чыгымдарды жана зыяндарды биргелешип тартат; </w:t>
      </w:r>
    </w:p>
    <w:p w:rsidR="004F0F70" w:rsidRPr="002869BE" w:rsidRDefault="004F0F70" w:rsidP="004F0F70">
      <w:pPr>
        <w:pStyle w:val="af7"/>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 xml:space="preserve">жактар бир уюмдун иш берүүчүлөрү жана кызматкерлери болуп саналат; </w:t>
      </w:r>
    </w:p>
    <w:p w:rsidR="004F0F70" w:rsidRPr="002869BE" w:rsidRDefault="004F0F70" w:rsidP="004F0F70">
      <w:pPr>
        <w:pStyle w:val="af7"/>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кайсы бир жак добуш берүүчү акциялардын же эки жактын үлүшүнүн 5 жана андан ашык пайызына түздөн-түз же кыйыр ээлик кылат, контролдойт же номиналдуу кармоочусу болуп саналат;</w:t>
      </w:r>
    </w:p>
    <w:p w:rsidR="004F0F70" w:rsidRPr="002869BE" w:rsidRDefault="004F0F70" w:rsidP="004F0F70">
      <w:pPr>
        <w:pStyle w:val="af7"/>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жактардын бири башка жакты түздөн-түз же кыйыр контролдойт;</w:t>
      </w:r>
    </w:p>
    <w:p w:rsidR="004F0F70" w:rsidRPr="002869BE" w:rsidRDefault="004F0F70" w:rsidP="004F0F70">
      <w:pPr>
        <w:pStyle w:val="af7"/>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эки жак үчүнчү жак тарабынан түздөн-түз же кыйыр контролдонот;</w:t>
      </w:r>
    </w:p>
    <w:p w:rsidR="004F0F70" w:rsidRPr="002869BE" w:rsidRDefault="004F0F70" w:rsidP="004F0F70">
      <w:pPr>
        <w:pStyle w:val="af7"/>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эки жак биргелешип үчүнчү жакты түздөн-түз же кыйыр контролдойт;</w:t>
      </w:r>
    </w:p>
    <w:p w:rsidR="004F0F70" w:rsidRPr="002869BE" w:rsidRDefault="004F0F70" w:rsidP="004F0F70">
      <w:pPr>
        <w:pStyle w:val="af7"/>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 xml:space="preserve">жактар никелик мамилелерде, туугандык же куда-сөөктүк, асыроочулук жана асырандылык, ошондой эле көзөмөлчүлүк жана камкорчулук мамилелеринде турат. </w:t>
      </w:r>
    </w:p>
    <w:p w:rsidR="004F0F70" w:rsidRPr="002869BE" w:rsidRDefault="004F0F70" w:rsidP="004F0F70">
      <w:pPr>
        <w:pStyle w:val="af7"/>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 xml:space="preserve">Мында юридикалык же жеке жактын төмөнкү аракеттердин бирин же бир нечесин жасоонун аркасында юридикалык жак тарабынан кабыл алынуучу чечимдерди аныктоо мүмкүнчүлүгү түздөн-түз контроль деп түшүнүлөт: </w:t>
      </w:r>
    </w:p>
    <w:p w:rsidR="004F0F70" w:rsidRPr="002869BE" w:rsidRDefault="004F0F70" w:rsidP="004F0F70">
      <w:pPr>
        <w:pStyle w:val="af7"/>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анын аткаруу органынын функцияларын жүзөгө ашыруу;</w:t>
      </w:r>
    </w:p>
    <w:p w:rsidR="004F0F70" w:rsidRPr="002869BE" w:rsidRDefault="004F0F70" w:rsidP="004F0F70">
      <w:pPr>
        <w:pStyle w:val="af7"/>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юридикалык жактын ишкердик ишмердикти жүргүзүү шарттарын аныктоо укугун алуу;</w:t>
      </w:r>
    </w:p>
    <w:p w:rsidR="004F0F70" w:rsidRPr="002869BE" w:rsidRDefault="004F0F70" w:rsidP="004F0F70">
      <w:pPr>
        <w:pStyle w:val="af7"/>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юридикалык жактын уставдык (топтомо) капиталын (фондун) түзгөн акцияларга (үлүштөргө) туура келген добуштардын жалпы санынын 5 пайызынан ашыгын тескөө.</w:t>
      </w:r>
    </w:p>
    <w:p w:rsidR="004F0F70" w:rsidRPr="002869BE" w:rsidRDefault="004F0F70" w:rsidP="004F0F70">
      <w:pPr>
        <w:pStyle w:val="af7"/>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Юридикалык же жеке жактын жеке же юридикалык жак аркылуу же болбосо алардын ортосунда түздөн-түз контроль бар болгон бир нече юридикалык жактар аркылуу юридикалык жак тарабынан кабыл алынуучу чечимдерди аныктоо мүмкүнчүлүгү кыйыр контроль деп түшүнүлөт;</w:t>
      </w:r>
    </w:p>
    <w:p w:rsidR="004F0F70" w:rsidRPr="002869BE" w:rsidRDefault="004F0F70" w:rsidP="004F0F70">
      <w:pPr>
        <w:pStyle w:val="af7"/>
        <w:tabs>
          <w:tab w:val="left" w:pos="2410"/>
        </w:tabs>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«мүчө мамлекеттердин экономикасынын тармагына олуттуу зыян» – мүчө мамлекеттерде окшош же түздөн-түз атаандашуучу товарды өндүрүү менен байланышкан кырдаалдын далилдер менен ырасталган жалпы начарлашы, ал мүчө мамлекеттердин экономикасынын тармагынын өндүрүштүк, соодалык жана каржылык абалынын олуттуу начарлашынан көрүнөт жана, эреже катары, мурдагы мезгил үчүн аныкталат;</w:t>
      </w:r>
    </w:p>
    <w:p w:rsidR="004F0F70" w:rsidRPr="002869BE" w:rsidRDefault="004F0F70" w:rsidP="004F0F70">
      <w:pPr>
        <w:pStyle w:val="af7"/>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«атайын коргоо чарасы» – Бирликтин бажы аймагына көбөйүп кеткен импортту чектөө боюнча чара, ал Комиссиянын чечими боюнча импорттук квота, атайын квота же атайын алым, анын ичинде алдын ала атайын алым киргизүүнүн аркасында колдонулат;</w:t>
      </w:r>
    </w:p>
    <w:p w:rsidR="004F0F70" w:rsidRPr="002869BE" w:rsidRDefault="004F0F70" w:rsidP="004F0F70">
      <w:pPr>
        <w:pStyle w:val="af7"/>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 xml:space="preserve">«атайын квота» – Бирликтин бажы аймагына товардын импортунун аныкталган көлөмүн белгилөө, анын алкагында товар Бирликтин бажы аймагына атайын алымды төлөбөстөн, ал эми андан жогору болгондо атайын алымды төлөө менен жөнөтүлөт; </w:t>
      </w:r>
    </w:p>
    <w:p w:rsidR="004F0F70" w:rsidRPr="002869BE" w:rsidRDefault="004F0F70" w:rsidP="004F0F70">
      <w:pPr>
        <w:pStyle w:val="af7"/>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«атайын алым» – атайын коргоо чарасын киргизүүдө колдонулуучу жана алып келүү бажы алымына карабастан мүчө мамлекеттердин бажы органдары тарабынан алынуучу алым;</w:t>
      </w:r>
    </w:p>
    <w:p w:rsidR="004F0F70" w:rsidRPr="002869BE" w:rsidRDefault="004F0F70" w:rsidP="004F0F70">
      <w:pPr>
        <w:pStyle w:val="af7"/>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«субсидиялануучу импорт» – аны өндүрүүдө, анын экспортунда же транспорттоодо экспорттоочу үчүнчү өлкөнүн спецификалык субсидиясы пайдаланылган товардын Бирликтин бажы аймагына импорту;</w:t>
      </w:r>
    </w:p>
    <w:p w:rsidR="004F0F70" w:rsidRPr="002869BE" w:rsidRDefault="004F0F70" w:rsidP="004F0F70">
      <w:pPr>
        <w:pStyle w:val="af7"/>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«үчүнчү өлкөлөр» – Келишимдин катышуучулары болуп саналбаган өлкөлөр жана (же) өлкөлөрдүн бирикмеси, ошондой эле Комиссия тарабынан бекитилүүчү дүйнө өлкөлөрүнүн классификаторуна киргизилген аймактар;</w:t>
      </w:r>
    </w:p>
    <w:p w:rsidR="004F0F70" w:rsidRPr="002869BE" w:rsidRDefault="004F0F70" w:rsidP="004F0F70">
      <w:pPr>
        <w:pStyle w:val="af7"/>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«субсидиялоочу орган» – экспортточу үчүнчү өлкөнүн мамлекеттик органы же болбосо жергиликтүү өз алдынча башкаруу органы же тиешелүү мамлекеттик органдын же болбосо жергиликтүү өз алдынча башкаруу органынын тапшырмасы боюнча аракеттенген же тиешелүү мамлекеттик орган же болбосо жергиликтүү өз алдынча башкаруу органы тарабынан укуктук актыга ылайык же иш жүзүндөгү жагдайларга негизденип, ыйгарым укук берилген жак;</w:t>
      </w:r>
    </w:p>
    <w:p w:rsidR="004F0F70" w:rsidRPr="002869BE" w:rsidRDefault="004F0F70" w:rsidP="004F0F70">
      <w:pPr>
        <w:pStyle w:val="af7"/>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«мүчө мамлекеттердин экономикасынын тармагына материалдык зыян келтирүү коркунучу» – мүчө мамлекеттердин экономикасынын тармагына материалдык зыян келтирүүнүн далилдер менен ырасталган сөзсүз болорлугу;</w:t>
      </w:r>
    </w:p>
    <w:p w:rsidR="004F0F70" w:rsidRPr="002869BE" w:rsidRDefault="004F0F70" w:rsidP="004F0F70">
      <w:pPr>
        <w:pStyle w:val="af7"/>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«мүчө мамлекеттердин экономикасынын тармагына олуттуу зыян келтирүү коркунучу» – мүчө мамлекеттердин экономикасынын тармагына олуттуу зыян келтирүүнүн далилдер менен ырасталган сөзсүз болорлугу;</w:t>
      </w:r>
    </w:p>
    <w:p w:rsidR="004F0F70" w:rsidRPr="002869BE" w:rsidRDefault="004F0F70" w:rsidP="004F0F70">
      <w:pPr>
        <w:pStyle w:val="af7"/>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 xml:space="preserve">«экспорттук баа» – Бирликтин бажы аймагына товардын импортунда төлөнгөн же төлөнүүгө тийиш болгон баа. </w:t>
      </w:r>
    </w:p>
    <w:p w:rsidR="004F0F70" w:rsidRPr="002869BE" w:rsidRDefault="004F0F70" w:rsidP="004F0F70">
      <w:pPr>
        <w:pStyle w:val="af7"/>
        <w:spacing w:after="0"/>
        <w:ind w:left="0" w:firstLine="708"/>
        <w:jc w:val="both"/>
        <w:rPr>
          <w:rFonts w:ascii="Times New Roman" w:hAnsi="Times New Roman"/>
          <w:sz w:val="28"/>
          <w:szCs w:val="28"/>
          <w:lang w:val="ky-KG"/>
        </w:rPr>
      </w:pPr>
    </w:p>
    <w:p w:rsidR="004F0F70" w:rsidRPr="002869BE" w:rsidRDefault="004F0F70" w:rsidP="004F0F70">
      <w:pPr>
        <w:pStyle w:val="af7"/>
        <w:numPr>
          <w:ilvl w:val="0"/>
          <w:numId w:val="615"/>
        </w:numPr>
        <w:spacing w:after="0"/>
        <w:ind w:left="0" w:firstLine="0"/>
        <w:jc w:val="center"/>
        <w:rPr>
          <w:rFonts w:ascii="Times New Roman" w:hAnsi="Times New Roman"/>
          <w:sz w:val="28"/>
          <w:szCs w:val="28"/>
          <w:lang w:val="ky-KG"/>
        </w:rPr>
      </w:pPr>
      <w:r w:rsidRPr="002869BE">
        <w:rPr>
          <w:rFonts w:ascii="Times New Roman" w:hAnsi="Times New Roman"/>
          <w:sz w:val="28"/>
          <w:szCs w:val="28"/>
          <w:lang w:val="ky-KG"/>
        </w:rPr>
        <w:t>Териштирүү</w:t>
      </w:r>
    </w:p>
    <w:p w:rsidR="004F0F70" w:rsidRPr="002869BE" w:rsidRDefault="004F0F70" w:rsidP="004F0F70">
      <w:pPr>
        <w:spacing w:line="276" w:lineRule="auto"/>
        <w:jc w:val="center"/>
        <w:rPr>
          <w:sz w:val="28"/>
          <w:szCs w:val="28"/>
          <w:lang w:val="ky-KG"/>
        </w:rPr>
      </w:pPr>
    </w:p>
    <w:p w:rsidR="004F0F70" w:rsidRPr="002869BE" w:rsidRDefault="004F0F70" w:rsidP="004F0F70">
      <w:pPr>
        <w:pStyle w:val="af7"/>
        <w:numPr>
          <w:ilvl w:val="3"/>
          <w:numId w:val="614"/>
        </w:numPr>
        <w:tabs>
          <w:tab w:val="left" w:pos="284"/>
        </w:tabs>
        <w:spacing w:after="0"/>
        <w:ind w:left="0" w:firstLine="0"/>
        <w:jc w:val="center"/>
        <w:rPr>
          <w:rFonts w:ascii="Times New Roman" w:hAnsi="Times New Roman"/>
          <w:sz w:val="28"/>
          <w:szCs w:val="28"/>
          <w:lang w:val="ky-KG"/>
        </w:rPr>
      </w:pPr>
      <w:r w:rsidRPr="002869BE">
        <w:rPr>
          <w:rFonts w:ascii="Times New Roman" w:hAnsi="Times New Roman"/>
          <w:sz w:val="28"/>
          <w:szCs w:val="28"/>
          <w:lang w:val="ky-KG"/>
        </w:rPr>
        <w:t>Териштирүү жүргүзүүнүн максаттары</w:t>
      </w:r>
    </w:p>
    <w:p w:rsidR="004F0F70" w:rsidRPr="002869BE" w:rsidRDefault="004F0F70" w:rsidP="004F0F70">
      <w:pPr>
        <w:spacing w:line="276" w:lineRule="auto"/>
        <w:rPr>
          <w:sz w:val="28"/>
          <w:szCs w:val="28"/>
          <w:lang w:val="ky-KG"/>
        </w:rPr>
      </w:pPr>
    </w:p>
    <w:p w:rsidR="004F0F70" w:rsidRPr="002869BE" w:rsidRDefault="004F0F70" w:rsidP="004F0F70">
      <w:pPr>
        <w:pStyle w:val="af7"/>
        <w:numPr>
          <w:ilvl w:val="0"/>
          <w:numId w:val="614"/>
        </w:numPr>
        <w:tabs>
          <w:tab w:val="left" w:pos="993"/>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Товардын импортунда атайын коргоо, демпингге каршы же компенсациялык чараларды киргизүүдөн мурда төмөнкүлөрдү белгилөө максаттарында жүргүзүлүүчү териштирүү болот:</w:t>
      </w:r>
    </w:p>
    <w:p w:rsidR="004F0F70" w:rsidRPr="002869BE" w:rsidRDefault="004F0F70" w:rsidP="004F0F70">
      <w:pPr>
        <w:pStyle w:val="af7"/>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Бирликтин бажы аймагына импорттун көбөйүшүнүн жана аны менен шартталган мүчө мамлекеттердин экономикасынын тармагына олуттуу зыяндын же аны келтирүү коркунучунун бар экендигин;</w:t>
      </w:r>
    </w:p>
    <w:p w:rsidR="004F0F70" w:rsidRPr="002869BE" w:rsidRDefault="004F0F70" w:rsidP="004F0F70">
      <w:pPr>
        <w:pStyle w:val="af7"/>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Бирликтин бажы аймагына демпинг импортун же субсидиялануучу импорттун жана аны менен шартталган мүчө мамлекеттердин экономикасынын тармагына материалдык зыяндын же аны келтирүүнүн же мүчө мамлекеттердин экономикасынын тармагын түзүүнүн олуттуу солгундашынын бар экендигин.</w:t>
      </w:r>
    </w:p>
    <w:p w:rsidR="004F0F70" w:rsidRPr="002869BE" w:rsidRDefault="004F0F70" w:rsidP="004F0F70">
      <w:pPr>
        <w:pStyle w:val="af7"/>
        <w:spacing w:after="0"/>
        <w:ind w:left="0" w:firstLine="708"/>
        <w:jc w:val="both"/>
        <w:rPr>
          <w:rFonts w:ascii="Times New Roman" w:hAnsi="Times New Roman"/>
          <w:sz w:val="28"/>
          <w:szCs w:val="28"/>
          <w:lang w:val="ky-KG"/>
        </w:rPr>
      </w:pPr>
    </w:p>
    <w:p w:rsidR="004F0F70" w:rsidRPr="002869BE" w:rsidRDefault="004F0F70" w:rsidP="004F0F70">
      <w:pPr>
        <w:pStyle w:val="af7"/>
        <w:spacing w:after="0"/>
        <w:ind w:left="0"/>
        <w:jc w:val="center"/>
        <w:rPr>
          <w:rFonts w:ascii="Times New Roman" w:hAnsi="Times New Roman"/>
          <w:sz w:val="28"/>
          <w:szCs w:val="28"/>
          <w:lang w:val="ky-KG"/>
        </w:rPr>
      </w:pPr>
      <w:r w:rsidRPr="002869BE">
        <w:rPr>
          <w:rFonts w:ascii="Times New Roman" w:hAnsi="Times New Roman"/>
          <w:sz w:val="28"/>
          <w:szCs w:val="28"/>
          <w:lang w:val="ky-KG"/>
        </w:rPr>
        <w:t>2. Териштирүүлөрдү жүргүзүүчү орган</w:t>
      </w:r>
    </w:p>
    <w:p w:rsidR="004F0F70" w:rsidRPr="002869BE" w:rsidRDefault="004F0F70" w:rsidP="004F0F70">
      <w:pPr>
        <w:pStyle w:val="af7"/>
        <w:spacing w:after="0"/>
        <w:ind w:left="0" w:firstLine="708"/>
        <w:jc w:val="center"/>
        <w:rPr>
          <w:rFonts w:ascii="Times New Roman" w:hAnsi="Times New Roman"/>
          <w:sz w:val="28"/>
          <w:szCs w:val="28"/>
          <w:lang w:val="ky-KG"/>
        </w:rPr>
      </w:pPr>
    </w:p>
    <w:p w:rsidR="004F0F70" w:rsidRPr="002869BE" w:rsidRDefault="004F0F70" w:rsidP="004F0F70">
      <w:pPr>
        <w:pStyle w:val="af7"/>
        <w:numPr>
          <w:ilvl w:val="0"/>
          <w:numId w:val="614"/>
        </w:numPr>
        <w:tabs>
          <w:tab w:val="left" w:pos="993"/>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Териштирүүлөрдү жүргүзүүчү орган өзүнө Бирликтин укугун түзүүчү эл аралык келишимдер жана актылар менен берилген ыйгарым укуктардын алкагында аракеттенет.</w:t>
      </w:r>
    </w:p>
    <w:p w:rsidR="004F0F70" w:rsidRPr="002869BE" w:rsidRDefault="004F0F70" w:rsidP="004F0F70">
      <w:pPr>
        <w:pStyle w:val="af7"/>
        <w:numPr>
          <w:ilvl w:val="0"/>
          <w:numId w:val="614"/>
        </w:numPr>
        <w:tabs>
          <w:tab w:val="left" w:pos="993"/>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Териштирүүлөрдү жүргүзүүчү орган териштирүүнүн натыйжалары боюнча Комиссияга атайын коргоо, демпингге каршы же компенсациялык чараны колдонуунун же колдонуунун мөөнөтүн узартуунун, же болбосо атайын коргоо, демпингге каршы же компенсациялык чараны кайра кароонун же жокко чыгаруунун максатка ылайыктыгы жөнүндө сунуштарды камтыган баяндаманы Комиссиянын тиешелүү чечиминин долбоорун тиркөө менен берет.</w:t>
      </w:r>
    </w:p>
    <w:p w:rsidR="004F0F70" w:rsidRPr="002869BE" w:rsidRDefault="004F0F70" w:rsidP="004F0F70">
      <w:pPr>
        <w:pStyle w:val="af7"/>
        <w:numPr>
          <w:ilvl w:val="0"/>
          <w:numId w:val="614"/>
        </w:numPr>
        <w:tabs>
          <w:tab w:val="left" w:pos="993"/>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Атайын коргоо, демпингге каршы же компенсациялык чараны кайра кароо кайталап териштирүүнүн жыйынтыктары боюнча аны өзгөртүүнү, жокко чыгарууну же либералдаштырууну карайт. </w:t>
      </w:r>
    </w:p>
    <w:p w:rsidR="004F0F70" w:rsidRPr="002869BE" w:rsidRDefault="004F0F70" w:rsidP="004F0F70">
      <w:pPr>
        <w:pStyle w:val="af7"/>
        <w:numPr>
          <w:ilvl w:val="0"/>
          <w:numId w:val="614"/>
        </w:numPr>
        <w:tabs>
          <w:tab w:val="left" w:pos="993"/>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Ушул Протоколдун 15 - 22, 78 - 89, 143 - 153-пункттары менен каралган учурларда териштирүүлөрдү жүргүзүүчү орган териштирүү аяктаганга чейин Комиссияга алдын ала атайын, алдын ала демпингге каршы же алдын ала компенсациялык алым киргизүүнүн жана аны колдонуунун максатка ылайыктыгы жөнүндө сунуштарды камтыган баяндаманы Комиссиянын тиешелүү чечиминин долбоорун тиркөө менен берет.</w:t>
      </w:r>
    </w:p>
    <w:p w:rsidR="004F0F70" w:rsidRPr="002869BE" w:rsidRDefault="004F0F70" w:rsidP="004F0F70">
      <w:pPr>
        <w:pStyle w:val="af7"/>
        <w:numPr>
          <w:ilvl w:val="0"/>
          <w:numId w:val="614"/>
        </w:numPr>
        <w:tabs>
          <w:tab w:val="left" w:pos="993"/>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Териштирүүлөрдү жүргүзүүчү органга далилдерди жана маалыматтарды берүү, ошондой эле териштирүүлөрдү жүргүзүүчү орган менен жазуу түрүндө кабар алмашуу орус тилинде жүзөгө ашырылып, ал эми чет тилде түзүлгөн документтердин түп нускалары орус тилине которуу менен (мындай котормону ырастоо менен) коштолууга тийиш.</w:t>
      </w:r>
    </w:p>
    <w:p w:rsidR="004F0F70" w:rsidRPr="002869BE" w:rsidRDefault="004F0F70" w:rsidP="004F0F70">
      <w:pPr>
        <w:pStyle w:val="af7"/>
        <w:spacing w:after="0"/>
        <w:ind w:left="0"/>
        <w:jc w:val="center"/>
        <w:rPr>
          <w:rFonts w:ascii="Times New Roman" w:hAnsi="Times New Roman"/>
          <w:sz w:val="28"/>
          <w:szCs w:val="28"/>
          <w:lang w:val="ky-KG"/>
        </w:rPr>
      </w:pPr>
    </w:p>
    <w:p w:rsidR="004F0F70" w:rsidRPr="002869BE" w:rsidRDefault="004F0F70" w:rsidP="004F0F70">
      <w:pPr>
        <w:pStyle w:val="af7"/>
        <w:numPr>
          <w:ilvl w:val="0"/>
          <w:numId w:val="615"/>
        </w:numPr>
        <w:spacing w:after="0"/>
        <w:ind w:left="0" w:firstLine="0"/>
        <w:jc w:val="center"/>
        <w:rPr>
          <w:rFonts w:ascii="Times New Roman" w:hAnsi="Times New Roman"/>
          <w:sz w:val="28"/>
          <w:szCs w:val="28"/>
          <w:lang w:val="ky-KG"/>
        </w:rPr>
      </w:pPr>
      <w:r w:rsidRPr="002869BE">
        <w:rPr>
          <w:rFonts w:ascii="Times New Roman" w:hAnsi="Times New Roman"/>
          <w:sz w:val="28"/>
          <w:szCs w:val="28"/>
          <w:lang w:val="ky-KG"/>
        </w:rPr>
        <w:t>Атайын коргоо чаралары</w:t>
      </w:r>
    </w:p>
    <w:p w:rsidR="004F0F70" w:rsidRPr="002869BE" w:rsidRDefault="004F0F70" w:rsidP="004F0F70">
      <w:pPr>
        <w:pStyle w:val="af7"/>
        <w:spacing w:after="0"/>
        <w:ind w:left="1800"/>
        <w:jc w:val="center"/>
        <w:rPr>
          <w:rFonts w:ascii="Times New Roman" w:hAnsi="Times New Roman"/>
          <w:sz w:val="28"/>
          <w:szCs w:val="28"/>
          <w:lang w:val="ky-KG"/>
        </w:rPr>
      </w:pPr>
    </w:p>
    <w:p w:rsidR="004F0F70" w:rsidRPr="002869BE" w:rsidRDefault="004F0F70" w:rsidP="004F0F70">
      <w:pPr>
        <w:pStyle w:val="af7"/>
        <w:spacing w:after="0"/>
        <w:ind w:left="0"/>
        <w:jc w:val="center"/>
        <w:rPr>
          <w:rFonts w:ascii="Times New Roman" w:hAnsi="Times New Roman"/>
          <w:sz w:val="28"/>
          <w:szCs w:val="28"/>
          <w:lang w:val="ky-KG"/>
        </w:rPr>
      </w:pPr>
      <w:r w:rsidRPr="002869BE">
        <w:rPr>
          <w:rFonts w:ascii="Times New Roman" w:hAnsi="Times New Roman"/>
          <w:sz w:val="28"/>
          <w:szCs w:val="28"/>
          <w:lang w:val="ky-KG"/>
        </w:rPr>
        <w:t>1. Атайын коргоо чарасын колдонуунун жалпы принциптери</w:t>
      </w:r>
    </w:p>
    <w:p w:rsidR="004F0F70" w:rsidRPr="002869BE" w:rsidRDefault="004F0F70" w:rsidP="004F0F70">
      <w:pPr>
        <w:pStyle w:val="af7"/>
        <w:spacing w:after="0"/>
        <w:ind w:left="0" w:firstLine="708"/>
        <w:jc w:val="center"/>
        <w:rPr>
          <w:rFonts w:ascii="Times New Roman" w:hAnsi="Times New Roman"/>
          <w:sz w:val="28"/>
          <w:szCs w:val="28"/>
          <w:lang w:val="ky-KG"/>
        </w:rPr>
      </w:pPr>
    </w:p>
    <w:p w:rsidR="004F0F70" w:rsidRPr="002869BE" w:rsidRDefault="004F0F70" w:rsidP="004F0F70">
      <w:pPr>
        <w:pStyle w:val="af7"/>
        <w:numPr>
          <w:ilvl w:val="0"/>
          <w:numId w:val="614"/>
        </w:numPr>
        <w:tabs>
          <w:tab w:val="left" w:pos="993"/>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Атайын коргоо чарасы төмөнкүлөрдү албаганда, ал жасалган өлкөгө карабастан экспорттоочу үчүнчү өлкөдөн Бирликтин бажы аймагына импорттолуучу товарга карата колдонулат: </w:t>
      </w:r>
    </w:p>
    <w:p w:rsidR="004F0F70" w:rsidRPr="002869BE" w:rsidRDefault="004F0F70" w:rsidP="004F0F70">
      <w:pPr>
        <w:pStyle w:val="af7"/>
        <w:numPr>
          <w:ilvl w:val="0"/>
          <w:numId w:val="606"/>
        </w:numPr>
        <w:tabs>
          <w:tab w:val="left" w:pos="993"/>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алардын ар биринин үлүшүнө Бирликтин бажы аймагына ал товардын импортунун жалпы көлөмүнүн 3 пайызынан ашпаганы туура келген өнүгүп келе жаткан же кыйла аз өнүккөн үчүнчү өлкөлөрдөн ал товардын импортунун суммалык үлүшү Бирликтин бажы аймагына ал товардын импортунун жалпы көлөмүнүн 9 пайызынан ашпаган шартта мындай өлкөдөн ал товардын импортунун үлүшү Бирликтин бажы аймагына ал товардын импортунун жалпы көлөмүнүн 3 пайызынан ашпаган мезгилге чейин Бирликтин тарифтик преференцияларынын тутумун пайдалануучу өнүгүп келе жаткан жана кыйла аз өнүккөн үчүнчү өлкөдө жасалган товарды;</w:t>
      </w:r>
    </w:p>
    <w:p w:rsidR="004F0F70" w:rsidRPr="002869BE" w:rsidRDefault="004F0F70" w:rsidP="004F0F70">
      <w:pPr>
        <w:pStyle w:val="af7"/>
        <w:numPr>
          <w:ilvl w:val="0"/>
          <w:numId w:val="606"/>
        </w:numPr>
        <w:tabs>
          <w:tab w:val="left" w:pos="993"/>
        </w:tabs>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көрсөтүлгөн Келишимдин 8-беренесинде белгиленген шарттар аткарылганда 2011-жылдын 18-октябрындагы Эркин соода аймагы жөнүндө келишимдин тарабы болуп саналган Көз карандысыз Мамлекеттердин Шериктештигине катышуучу мамлекетте жасалган товарды.</w:t>
      </w:r>
    </w:p>
    <w:p w:rsidR="004F0F70" w:rsidRPr="002869BE" w:rsidRDefault="004F0F70" w:rsidP="004F0F70">
      <w:pPr>
        <w:pStyle w:val="af7"/>
        <w:numPr>
          <w:ilvl w:val="0"/>
          <w:numId w:val="614"/>
        </w:numPr>
        <w:tabs>
          <w:tab w:val="left" w:pos="1120"/>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Эгерде териштирүүлөрдү жүргүзүүчү орган тарабынан ушул Протоколдун 31, 33 же 34-пункттарына ылайык кайталап териштирүүнүн натыйжасында мындай өнүгүп келе жаткан же кыйла аз өнүккөн үчүнчү өлкөдөн товардын импортунун үлүшү ушул Протоколдун 9-пунктунда белгиленген көрсөткүчтөн ашып кеткендиги белгиленсе, Комиссия өнүгүп келе жаткан же кыйла аз өнүккөн үчүнчү өлкөдө жасалган жана ушул Протоколдун 9-пунктуна ылайык атайын коргоо чарасынын колдонулушунан алып салынган товарга атайын коргоо чарасын жайылтуу жөнүндө чечим кабыл алат. </w:t>
      </w:r>
    </w:p>
    <w:p w:rsidR="004F0F70" w:rsidRPr="002869BE" w:rsidRDefault="004F0F70" w:rsidP="004F0F70">
      <w:pPr>
        <w:pStyle w:val="af7"/>
        <w:numPr>
          <w:ilvl w:val="0"/>
          <w:numId w:val="614"/>
        </w:numPr>
        <w:tabs>
          <w:tab w:val="left" w:pos="1120"/>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Эгерде териштирүүлөрдү жүргүзүүчү орган тарабынан ушул Протоколдун 31, 33 же 34-пункттарына ылайык кайталап териштирүүнүн натыйжасында көрсөтүлгөн Келишимдин 8-беренесинде көрсөтүлгөн шарттар мындан ары аткарылбай тургандыгы белгиленсе, Комиссия 2011-жылдын 18-октябрындагы Эркин соода аймагы жөнүндө келишимдин тарабы болуп саналган Көз карандысыз Мамлекеттердин Шериктештигине катышкан өлкөдө жасалган, ушул Протоколдун 9-пунктуна ылайык атайын коргоо чарасынын колдонулушунан алып салынган товарга атайын коргоо чарасын жайылтуу жөнүндө чечим кабыл алат.</w:t>
      </w:r>
    </w:p>
    <w:p w:rsidR="004F0F70" w:rsidRPr="002869BE" w:rsidRDefault="004F0F70" w:rsidP="004F0F70">
      <w:pPr>
        <w:pStyle w:val="af7"/>
        <w:spacing w:after="0"/>
        <w:ind w:left="709"/>
        <w:jc w:val="both"/>
        <w:rPr>
          <w:rFonts w:ascii="Times New Roman" w:hAnsi="Times New Roman"/>
          <w:sz w:val="28"/>
          <w:szCs w:val="28"/>
          <w:lang w:val="ky-KG"/>
        </w:rPr>
      </w:pPr>
    </w:p>
    <w:p w:rsidR="004F0F70" w:rsidRPr="002869BE" w:rsidRDefault="004F0F70" w:rsidP="004F0F70">
      <w:pPr>
        <w:pStyle w:val="af7"/>
        <w:spacing w:after="0"/>
        <w:ind w:left="0"/>
        <w:jc w:val="center"/>
        <w:rPr>
          <w:rFonts w:ascii="Times New Roman" w:hAnsi="Times New Roman"/>
          <w:sz w:val="28"/>
          <w:szCs w:val="28"/>
          <w:lang w:val="ky-KG"/>
        </w:rPr>
      </w:pPr>
      <w:r w:rsidRPr="002869BE">
        <w:rPr>
          <w:rFonts w:ascii="Times New Roman" w:hAnsi="Times New Roman"/>
          <w:sz w:val="28"/>
          <w:szCs w:val="28"/>
          <w:lang w:val="ky-KG"/>
        </w:rPr>
        <w:t xml:space="preserve">2. Мүчө мамлекеттердин экономикасынын тармагына </w:t>
      </w:r>
    </w:p>
    <w:p w:rsidR="004F0F70" w:rsidRPr="002869BE" w:rsidRDefault="004F0F70" w:rsidP="004F0F70">
      <w:pPr>
        <w:pStyle w:val="af7"/>
        <w:spacing w:after="0"/>
        <w:ind w:left="0"/>
        <w:jc w:val="center"/>
        <w:rPr>
          <w:rFonts w:ascii="Times New Roman" w:hAnsi="Times New Roman"/>
          <w:sz w:val="28"/>
          <w:szCs w:val="28"/>
          <w:lang w:val="ky-KG"/>
        </w:rPr>
      </w:pPr>
      <w:r w:rsidRPr="002869BE">
        <w:rPr>
          <w:rFonts w:ascii="Times New Roman" w:hAnsi="Times New Roman"/>
          <w:sz w:val="28"/>
          <w:szCs w:val="28"/>
          <w:lang w:val="ky-KG"/>
        </w:rPr>
        <w:t xml:space="preserve">олуттуу зыян келтирүүнү же импорттун көбөйүшүнүн айынан </w:t>
      </w:r>
    </w:p>
    <w:p w:rsidR="004F0F70" w:rsidRPr="002869BE" w:rsidRDefault="004F0F70" w:rsidP="004F0F70">
      <w:pPr>
        <w:pStyle w:val="af7"/>
        <w:spacing w:after="0"/>
        <w:ind w:left="0"/>
        <w:jc w:val="center"/>
        <w:rPr>
          <w:rFonts w:ascii="Times New Roman" w:hAnsi="Times New Roman"/>
          <w:sz w:val="28"/>
          <w:szCs w:val="28"/>
          <w:lang w:val="ky-KG"/>
        </w:rPr>
      </w:pPr>
      <w:r w:rsidRPr="002869BE">
        <w:rPr>
          <w:rFonts w:ascii="Times New Roman" w:hAnsi="Times New Roman"/>
          <w:sz w:val="28"/>
          <w:szCs w:val="28"/>
          <w:lang w:val="ky-KG"/>
        </w:rPr>
        <w:t>аны келтирүү коркунучун белгилөө</w:t>
      </w:r>
    </w:p>
    <w:p w:rsidR="004F0F70" w:rsidRPr="002869BE" w:rsidRDefault="004F0F70" w:rsidP="004F0F70">
      <w:pPr>
        <w:pStyle w:val="af7"/>
        <w:spacing w:after="0"/>
        <w:ind w:left="0" w:firstLine="708"/>
        <w:jc w:val="center"/>
        <w:rPr>
          <w:rFonts w:ascii="Times New Roman" w:hAnsi="Times New Roman"/>
          <w:sz w:val="28"/>
          <w:szCs w:val="28"/>
          <w:lang w:val="ky-KG"/>
        </w:rPr>
      </w:pPr>
    </w:p>
    <w:p w:rsidR="004F0F70" w:rsidRPr="002869BE" w:rsidRDefault="004F0F70" w:rsidP="004F0F70">
      <w:pPr>
        <w:pStyle w:val="af7"/>
        <w:numPr>
          <w:ilvl w:val="0"/>
          <w:numId w:val="614"/>
        </w:numPr>
        <w:tabs>
          <w:tab w:val="left" w:pos="1120"/>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Бирликтин бажы аймагына импорттун көбөйүшүнүн айынан мүчө мамлекеттердин экономикасынын тармагына олуттуу зыян келтирүүнү же аны келтирүү коркунучун белгилөө максаттарында териштирүүлөрдү жүргүзүп жаткан орган териштирүүнүн жүрүшүндө сандык көрсөткүчтөрдө туюндурулушу мүмкүн болгон жана мүчө мамлекеттердин экономикасынын тармагынын экономикалык абалына таасир көрсөткөн объективдүү факторлорго, анын ичинде төмөнкүлөргө баа берет:</w:t>
      </w:r>
    </w:p>
    <w:p w:rsidR="004F0F70" w:rsidRPr="002869BE" w:rsidRDefault="004F0F70" w:rsidP="004F0F70">
      <w:pPr>
        <w:pStyle w:val="af7"/>
        <w:numPr>
          <w:ilvl w:val="0"/>
          <w:numId w:val="607"/>
        </w:numPr>
        <w:tabs>
          <w:tab w:val="left" w:pos="993"/>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мүчө мамлекеттердеги окшош же түздөн-түз атаандашуучу товарды өндүрүүнүн же керектөөнүн жалпы көлөмдөрүнө карата абсолюттук көрсөткүчтөрдө жана салыштырма көрсөткүчтөрдө териштирүүнүн объекти болуп саналган товардын импортунун өсүшүнүн темпине жана көлөмүнө;</w:t>
      </w:r>
    </w:p>
    <w:p w:rsidR="004F0F70" w:rsidRPr="002869BE" w:rsidRDefault="004F0F70" w:rsidP="004F0F70">
      <w:pPr>
        <w:pStyle w:val="af7"/>
        <w:numPr>
          <w:ilvl w:val="0"/>
          <w:numId w:val="607"/>
        </w:numPr>
        <w:tabs>
          <w:tab w:val="left" w:pos="993"/>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бул товарды жана окшош же түздөн-түз атаандашуучу товарды мүчө мамлекеттердин рыногунда сатуулардын жалпы көлөмүндөгү териштирүүнүн объекти болуп саналган импорттук товардын үлүшүнө;</w:t>
      </w:r>
    </w:p>
    <w:p w:rsidR="004F0F70" w:rsidRPr="002869BE" w:rsidRDefault="004F0F70" w:rsidP="004F0F70">
      <w:pPr>
        <w:pStyle w:val="af7"/>
        <w:numPr>
          <w:ilvl w:val="0"/>
          <w:numId w:val="607"/>
        </w:numPr>
        <w:tabs>
          <w:tab w:val="left" w:pos="993"/>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мүчө мамлекеттерде өндүрүлүүчү окшош же түздөн-түз атаандашуучу товарга баалардын деңгээли менен салыштырууда териштирүүнүн объекти болуп саналган импорттук товарга баалардын деңгээлине; </w:t>
      </w:r>
    </w:p>
    <w:p w:rsidR="004F0F70" w:rsidRPr="002869BE" w:rsidRDefault="004F0F70" w:rsidP="004F0F70">
      <w:pPr>
        <w:pStyle w:val="af7"/>
        <w:numPr>
          <w:ilvl w:val="0"/>
          <w:numId w:val="607"/>
        </w:numPr>
        <w:tabs>
          <w:tab w:val="left" w:pos="993"/>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мүчө мамлекеттерде жасалган окшош же түздөн-түз атаандашуучу товарды мүчө мамлекеттердин рыногунда сатуулардын көлөмүнүн өзгөрүшүнө;</w:t>
      </w:r>
    </w:p>
    <w:p w:rsidR="004F0F70" w:rsidRPr="002869BE" w:rsidRDefault="004F0F70" w:rsidP="004F0F70">
      <w:pPr>
        <w:pStyle w:val="af7"/>
        <w:numPr>
          <w:ilvl w:val="0"/>
          <w:numId w:val="607"/>
        </w:numPr>
        <w:tabs>
          <w:tab w:val="left" w:pos="993"/>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мүчө мамлекеттердин экономикасынын тармагында окшош же түздөн-түз атаандашуучу товарды өндүрүүнүн көлөмүнүн, өндүрүмдүүлүгүнүн, өндүрүштүк кубаттуулуктарды иштетүүнүн, пайданын жана зыяндардын өлчөмдөрүнүн, ошондой эле иш менен камсыз болуунун деңгээлинин өзгөрүшүнө.</w:t>
      </w:r>
    </w:p>
    <w:p w:rsidR="004F0F70" w:rsidRPr="002869BE" w:rsidRDefault="004F0F70" w:rsidP="004F0F70">
      <w:pPr>
        <w:pStyle w:val="af7"/>
        <w:numPr>
          <w:ilvl w:val="0"/>
          <w:numId w:val="614"/>
        </w:numPr>
        <w:tabs>
          <w:tab w:val="left" w:pos="1120"/>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Импорттун көбөйүшүнүн айынан мүчө мамлекеттердин экономикасынын тармагына олуттуу зыян келтирүү же аны келтирүү коркунучу ишке тиешеси бар жана териштирүүлөрдү жүргүзүп жаткан органдын тескөөсүндө болгон бардык далилдерди жана маалыматтарды талдоонун натыйжаларынын негизинде белгиленүүгө тийиш.</w:t>
      </w:r>
    </w:p>
    <w:p w:rsidR="004F0F70" w:rsidRPr="002869BE" w:rsidRDefault="004F0F70" w:rsidP="004F0F70">
      <w:pPr>
        <w:pStyle w:val="af7"/>
        <w:numPr>
          <w:ilvl w:val="0"/>
          <w:numId w:val="614"/>
        </w:numPr>
        <w:tabs>
          <w:tab w:val="left" w:pos="1120"/>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Териштирүүлөрдү жүргүзүп жаткан орган көбөйгөн импорттон тышкары алардын айынан ошол эле мезгилде мүчө мамлекеттердин экономикасынын тармагына олуттуу зыян келтирип жаткан же аны келтирүү коркунучун туудурган башка белгилүү факторлорду талдайт. Көрсөтүлгөн зыян мүчө мамлекеттердин экономикасынын тармагына келтирилген олуттуу зыянга же Бирликтин бажы аймагына импорттун көбөйүшүнүн айынан аны келтирүү коркунучуна таандык кылынбоого тийиш. </w:t>
      </w:r>
    </w:p>
    <w:p w:rsidR="004F0F70" w:rsidRPr="002869BE" w:rsidRDefault="004F0F70" w:rsidP="004F0F70">
      <w:pPr>
        <w:pStyle w:val="af7"/>
        <w:spacing w:after="0"/>
        <w:ind w:left="0" w:firstLine="708"/>
        <w:jc w:val="both"/>
        <w:rPr>
          <w:rFonts w:ascii="Times New Roman" w:hAnsi="Times New Roman"/>
          <w:sz w:val="28"/>
          <w:szCs w:val="28"/>
          <w:lang w:val="ky-KG"/>
        </w:rPr>
      </w:pPr>
    </w:p>
    <w:p w:rsidR="004F0F70" w:rsidRPr="002869BE" w:rsidRDefault="004F0F70" w:rsidP="004F0F70">
      <w:pPr>
        <w:pStyle w:val="af7"/>
        <w:spacing w:after="0"/>
        <w:ind w:left="0" w:firstLine="142"/>
        <w:jc w:val="center"/>
        <w:rPr>
          <w:rFonts w:ascii="Times New Roman" w:hAnsi="Times New Roman"/>
          <w:sz w:val="28"/>
          <w:szCs w:val="28"/>
          <w:lang w:val="ky-KG"/>
        </w:rPr>
      </w:pPr>
      <w:r w:rsidRPr="002869BE">
        <w:rPr>
          <w:rFonts w:ascii="Times New Roman" w:hAnsi="Times New Roman"/>
          <w:sz w:val="28"/>
          <w:szCs w:val="28"/>
          <w:lang w:val="ky-KG"/>
        </w:rPr>
        <w:t>3. Алдын ала атайын алым киргизүү</w:t>
      </w:r>
    </w:p>
    <w:p w:rsidR="004F0F70" w:rsidRPr="002869BE" w:rsidRDefault="004F0F70" w:rsidP="004F0F70">
      <w:pPr>
        <w:pStyle w:val="af7"/>
        <w:spacing w:after="0"/>
        <w:ind w:left="0" w:firstLine="708"/>
        <w:jc w:val="center"/>
        <w:rPr>
          <w:rFonts w:ascii="Times New Roman" w:hAnsi="Times New Roman"/>
          <w:sz w:val="28"/>
          <w:szCs w:val="28"/>
          <w:lang w:val="ky-KG"/>
        </w:rPr>
      </w:pP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Аны кийин четтетүү оор болгон атайын коргоо чарасын колдонууну создуктуруу мүчө мамлекеттердин экономикасынын тармагына зыян келтирүүгө алып келиши мүмкүн болгон курч жагдайларда Комиссия тиешелүү териштирүү аяктаганга чейин ага ылайык териштирүүнүн объекти болуп саналган товардын көбөйгөн импорту мүчө мамлекеттердин экономикасынын тармагына олуттуу зыян келтиргендигинин же келтирүү коркунучунун көзгө даана көрүнөрлүк далилдери болгон териштирүүлөрдү жүргүзүп жаткан органдын алдын ала корутундусунун негизинде 200 календардык күндөн ашпаган мөөнөткө алдын ала атайын алым киргизүү жөнүндө чечим кабыл алышы мүмкүн. Териштирүүлөрдү жүргүзүп жаткан органдын биротоло корутундусун алуу максаттарында териштирүү улантылууга тийиш. </w:t>
      </w: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Териштирүүлөрдү жүргүзүп жаткан орган экспорттоочу үчүнчү өлкөнүн ыйгарым укуктуу органына, ошондой эле өзүнө белгилүү болгон ишке тиешеси бар башка жактарга алдын ала атайын алымдын киргизилиши мүмкүн экендиги жөнүндө жазуу түрүндө маалымдайт. </w:t>
      </w: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Алдын ала атайын алым киргизүү маселеси боюнча консультацияларды өткөрүү жөнүндө экспорттоочу үчүнчү өлкөнүн ыйгарым укуктуу органынын суроо-талабы боюнча мындай консультациялар Комиссия тарабынан алдын ала атайын алым киргизүү жөнүндө чечим кабыл алынгандан кийин башталууга тийиш. </w:t>
      </w: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Эгерде териштирүүлөрдү жүргүзүп жаткан орган тарабынан териштирүүнүн натыйжалары боюнча атайын коргоо чарасын киргизүү үчүн негиздер жок экендиги же болбосо ушул Протоколдун 272-пунктуна ылайык атайын коргоо чарасын колдонбоо жөнүндө чечим кабыл алынса, алдын ала атайын алымдын суммалары ушул Протоколдун тиркемесине ылайык тартипте акы төлөөчүгө кайтарып берилүүгө жатат. </w:t>
      </w:r>
    </w:p>
    <w:p w:rsidR="004F0F70" w:rsidRPr="002869BE" w:rsidRDefault="004F0F70" w:rsidP="004F0F70">
      <w:pPr>
        <w:pStyle w:val="af7"/>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 xml:space="preserve">Териштирүүлөрдү жүргүзүп жаткан орган мүчө мамлекеттердин бажы органдарына атайын коргоо чарасын киргизүү үчүн негиздер жок экендиги жөнүндө же болбосо Комиссия тарабынан атайын коргоо чарасын колдонбоо жөнүндө чечим кабыл алынгандыгы жөнүндө өз убагында маалымдайт. </w:t>
      </w: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Эгерде териштирүүнүн натыйжалары боюнча атайын коргоо чарасын (анын ичинде импорттук же атайын квота киргизүүнүн аркасында) колдонуу жөнүндө чечим кабыл алынса, алдын ала атайын алымды колдонуунун мөөнөтү атайын коргоо чарасын колдонуунун жалпы мөөнөтүнө кошуп эсептелет, ал эми алдын ала атайын алымдын суммалары териштирүүнүн натыйжалары боюнча кабыл алынган атайын коргоо чарасын колдонуу жөнүндө чечим күчүнө кирген датадан тартып ушул Протоколдун 20 жана 21-пункттарынын жоболорун эске алуу менен ушул Протоколдун тиркемеси менен каралган тартипте кошуп эсептелүүгө жана бөлүштүрүлүүгө жатат. </w:t>
      </w: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Эгерде териштирүүнүн натыйжалары боюнча алдын ала атайын алымдын коюмуна караганда атайын алымдын кыйла төмөн коюмун киргизүү максатка ылайык деп табылса, атайын алымдын белгиленген коюму боюнча эсептелген атайын алымдын суммасына ылайык келген алдын ала атайын алымдын суммалары ушул Протоколдун тиркемеси менен каралган тартипте кошуп эсептелүүгө жана бөлүштүрүлүүгө жатат. </w:t>
      </w:r>
    </w:p>
    <w:p w:rsidR="004F0F70" w:rsidRPr="002869BE" w:rsidRDefault="004F0F70" w:rsidP="004F0F70">
      <w:pPr>
        <w:pStyle w:val="af7"/>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 xml:space="preserve">Атайын алымдын белгиленген коюму боюнча эсептелген атайын алымдын суммасынан ашып түшкөн алдын ала атайын алымдын суммалары акы төлөөчүгө ушул Протоколдун тиркемеси менен каралган тартипте кайтарып берилүүгө жатат. </w:t>
      </w: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Эгерде териштирүүнүн натыйжалары боюнча алдын ала атайын алымдын коюмуна караганда атайын алымдын кыйла жогорку коюмун киргизүү максатка ылайык деп табылса, атайын алымдын жана алдын ала атайын алымдын суммаларынын ортосундагы айырма алынбайт. </w:t>
      </w: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Алдын ала атайын алым киргизүү жөнүндө чечим, эреже катары, териштирүү башталган датадан тартып 6 айдан кеч эмес кабыл алынат. </w:t>
      </w:r>
    </w:p>
    <w:p w:rsidR="004F0F70" w:rsidRPr="002869BE" w:rsidRDefault="004F0F70" w:rsidP="004F0F70">
      <w:pPr>
        <w:pStyle w:val="af7"/>
        <w:spacing w:after="0"/>
        <w:ind w:left="0" w:firstLine="708"/>
        <w:jc w:val="both"/>
        <w:rPr>
          <w:rFonts w:ascii="Times New Roman" w:hAnsi="Times New Roman"/>
          <w:sz w:val="28"/>
          <w:szCs w:val="28"/>
          <w:lang w:val="ky-KG"/>
        </w:rPr>
      </w:pPr>
    </w:p>
    <w:p w:rsidR="004F0F70" w:rsidRPr="002869BE" w:rsidRDefault="004F0F70" w:rsidP="004F0F70">
      <w:pPr>
        <w:pStyle w:val="af7"/>
        <w:spacing w:after="0"/>
        <w:ind w:left="0"/>
        <w:jc w:val="center"/>
        <w:rPr>
          <w:rFonts w:ascii="Times New Roman" w:hAnsi="Times New Roman"/>
          <w:sz w:val="28"/>
          <w:szCs w:val="28"/>
          <w:lang w:val="ky-KG"/>
        </w:rPr>
      </w:pPr>
      <w:r w:rsidRPr="002869BE">
        <w:rPr>
          <w:rFonts w:ascii="Times New Roman" w:hAnsi="Times New Roman"/>
          <w:sz w:val="28"/>
          <w:szCs w:val="28"/>
          <w:lang w:val="ky-KG"/>
        </w:rPr>
        <w:t>4. Атайын коргоо чарасын колдонуу</w:t>
      </w:r>
    </w:p>
    <w:p w:rsidR="004F0F70" w:rsidRPr="002869BE" w:rsidRDefault="004F0F70" w:rsidP="004F0F70">
      <w:pPr>
        <w:pStyle w:val="af7"/>
        <w:spacing w:after="0"/>
        <w:ind w:left="0" w:firstLine="708"/>
        <w:jc w:val="center"/>
        <w:rPr>
          <w:rFonts w:ascii="Times New Roman" w:hAnsi="Times New Roman"/>
          <w:sz w:val="28"/>
          <w:szCs w:val="28"/>
          <w:lang w:val="ky-KG"/>
        </w:rPr>
      </w:pP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Атайын коргоо чарасы Комиссиянын чечими боюнча мүчө мамлекеттердин экономикасынын тармагына олуттуу зыянды же аны келтирүү коркунучун болтурбоо же четтетүү үчүн, ошондой эле мүчө мамлекеттердин экономикасынын тармагынын өзгөрүлүп жаткан экономикалык шарттарга ыңгайлашуу процессин жеңилдетүү үчүн зарыл болгон өлчөмдө жана мөөнөттүн ичинде колдонулат. </w:t>
      </w: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Эгерде атайын коргоо чарасы импорттук квотаны белгилөөнүн аркасында колдонулса, мындай импорттук квотанын өлчөмү мүчө мамлекеттердин экономикасынын тармагына олуттуу зыянды же аны келтирүү коркунучун четтетүү үчүн импорттук квотанын аз өлчөмүн белгилөө зарыл болгон учурларды албаганда, мурдагы мезгил үчүн териштирүүнүн объекти (сандык же нарктык туюндурууда) болуп саналган товардын импортунун орточо жылдык көлөмүнөн төмөн болбоого тийиш. </w:t>
      </w: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Экспорттоочу үчүнчү өлкөлөрдүн ортосунда импорттук квотаны бөлүштүрүүдө алардын ичинен териштирүүнүн объекти болуп саналган товарды Бирликтин бажы аймагына жөнөтүүлөрдү жүзөгө ашырууга тиешеси барларына алардын ортосунда импорттук квотаны бөлүштүрүү маселеси боюнча консультацияларды өткөрүү үчүн мүмкүнчүлүк берилет.</w:t>
      </w: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Эгерде ушул Протоколдун 25-пункту менен каралган консультацияларды өткөрүү мүмкүн болбогондо же аларды өткөрүүнүн жүрүшүндө мындай бөлүштүрүү жөнүндө макулдашууга жетишилбегенде, импорттук квота териштирүүнүн объекти болуп саналган товардын Бирликтин бажы аймагына экспортуна тиешеси бар экспорттоочу үчүнчү өлкөлөрдүн ортосунда мындай товардын сандык жана нарктык туюндуруусунда импортунун жалпы көлөмүнүн негизинде мурдагы мезгил үчүн мындай экспорттоочу үчүнчү өлкөлөрдүн ал товардын импортунда калыптанган катышта бөлүштүрүлөт. </w:t>
      </w:r>
    </w:p>
    <w:p w:rsidR="004F0F70" w:rsidRPr="002869BE" w:rsidRDefault="004F0F70" w:rsidP="004F0F70">
      <w:pPr>
        <w:pStyle w:val="af7"/>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Мында ал товардын соодасынын жүрүшүнө таасир көрсөтүшү мурда мүмкүн болгон же мүмкүн болуучу ар кандай өзгөчө факторлор эске алынат. </w:t>
      </w: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Эгерде айрым экспорттоочу үчүнчү өлкөлөрдөн териштирүүнүн объекти болуп саналган товардын импортунун өсүшү пайыздык катышта териштирүү жүргүзүү жөнүндө арыз берилген датадан мурдагы 3 жылдын ичинде мындай товардын импортунун жалпы өсүшүнө карата алганда тең эмес катышта көбөйсө, Комиссия мындай экспорттоочу үчүнчү өлкөлөрдөн Бирликтин бажы аймагына ал товардын импортунун өсүшүнүн абсолюттук жана салыштырмалуу көрсөткүчтөрүн эске алуу менен мындай экспорттоочу үчүнчү өлкөлөрдүн ортосунда импорттук квотаны бөлүштүрүшү мүмкүн. </w:t>
      </w:r>
    </w:p>
    <w:p w:rsidR="004F0F70" w:rsidRPr="002869BE" w:rsidRDefault="004F0F70" w:rsidP="004F0F70">
      <w:pPr>
        <w:pStyle w:val="af7"/>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Ушул пункттун жоболорун териштирүүлөрдү жүргүзүп жаткан орган тарабынан мүчө мамлекеттердин экономикасынын тармагына олуттуу зыяндын бар экендиги белгиленген учурда гана колдонууга болот.</w:t>
      </w: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Импорттук квота түрүндөгү атайын коргоо чарасын колдонуунун тартиби Комиссиянын чечими менен белгиленет. Эгерде мындай чечим импортту лицензиялоону караса, лицензиялар Келишимдин 46-беренесинде белгиленген тартипте берилет. </w:t>
      </w: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Эгерде атайын коргоо чарасы атайын квотаны белгилөөнүн аркасында колдонулса, мындай квотанын өлчөмүн, бөлүштүрүлүшүн жана колдонулушун аныктоо ушул Протоколдун 24 - 28-пункттары менен импорттук квота үчүн каралган тартипте жүзөгө ашырылат.</w:t>
      </w:r>
    </w:p>
    <w:p w:rsidR="004F0F70" w:rsidRPr="002869BE" w:rsidRDefault="004F0F70" w:rsidP="004F0F70">
      <w:pPr>
        <w:pStyle w:val="af7"/>
        <w:spacing w:after="0"/>
        <w:ind w:left="0" w:firstLine="708"/>
        <w:jc w:val="both"/>
        <w:rPr>
          <w:rFonts w:ascii="Times New Roman" w:hAnsi="Times New Roman"/>
          <w:sz w:val="28"/>
          <w:szCs w:val="28"/>
          <w:lang w:val="ky-KG"/>
        </w:rPr>
      </w:pPr>
    </w:p>
    <w:p w:rsidR="004F0F70" w:rsidRPr="002869BE" w:rsidRDefault="004F0F70" w:rsidP="004F0F70">
      <w:pPr>
        <w:pStyle w:val="af7"/>
        <w:spacing w:after="0" w:line="240" w:lineRule="auto"/>
        <w:ind w:left="0" w:right="209" w:firstLine="708"/>
        <w:jc w:val="center"/>
        <w:rPr>
          <w:rFonts w:ascii="Times New Roman" w:hAnsi="Times New Roman"/>
          <w:sz w:val="28"/>
          <w:szCs w:val="28"/>
          <w:lang w:val="ky-KG"/>
        </w:rPr>
      </w:pPr>
      <w:r w:rsidRPr="002869BE">
        <w:rPr>
          <w:rFonts w:ascii="Times New Roman" w:hAnsi="Times New Roman"/>
          <w:sz w:val="28"/>
          <w:szCs w:val="28"/>
          <w:lang w:val="ky-KG"/>
        </w:rPr>
        <w:t xml:space="preserve">5. Атайын коргоо чарасын колдонуунун мөөнөтү жана аны кайра кароо </w:t>
      </w:r>
    </w:p>
    <w:p w:rsidR="004F0F70" w:rsidRPr="002869BE" w:rsidRDefault="004F0F70" w:rsidP="004F0F70">
      <w:pPr>
        <w:pStyle w:val="af7"/>
        <w:spacing w:after="0"/>
        <w:ind w:left="0" w:firstLine="708"/>
        <w:jc w:val="center"/>
        <w:rPr>
          <w:rFonts w:ascii="Times New Roman" w:hAnsi="Times New Roman"/>
          <w:sz w:val="28"/>
          <w:szCs w:val="28"/>
          <w:lang w:val="ky-KG"/>
        </w:rPr>
      </w:pP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Атайын коргоо чарасын колдонуунун мөөнөтү ушул Протоколдун 31-пунктуна ылайык мындай чараны колдонуунун мөөнөтү узартылган учурду албаганда, 4 жылдан ашпоого тийиш. </w:t>
      </w: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Эгерде териштирүүлөрдү жүргүзүп жаткан орган тарабынан жүргүзүлгөн кайталап териштирүүнүн натыйжалары боюнча мүчө мамлекеттердин экономикасынын тармагына олуттуу зыянды же аны келтирүү коркунучун четтетүү үчүн атайын коргоо чарасын колдонуунун мөөнөтүн узартуу зарылдыгы белгиленсе жана мүчө мамлекеттердин экономикасынын тиешелүү тармагы тарабынан ал тармактын өзгөрүлүп жаткан экономикалык шарттарга ыңгайлашуусуна көмөк болуучу чаралар көрүлүп жаткандыгынын далилдери болсо, ушул Протоколдун 30-пунктунда көрсөтүлгөн атайын коргоо чарасын колдонуунун мөөнөтү Комиссиянын чечими боюнча узартылышы мүмкүн. </w:t>
      </w: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Комиссия атайын коргоо чарасын колдонуунун мөөнөтүн узартуу жөнүндө чечим кабыл алууда мындай чара бул чечим кабыл алынган датага карата колдонууда болгон атайын коргоо чарасына караганда кыйла чектелүү болушу мүмкүн эмес. </w:t>
      </w: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Эгерде атайын коргоо чарасын колдонуунун мөөнөтү 1 жылдан ашык болсо, Комиссия аны колдонуунун мөөнөтүнүн ичинде убакыттын тең интервалдары сайын мындай атайын коргоо чарасын бара-бара жумшартат.</w:t>
      </w:r>
    </w:p>
    <w:p w:rsidR="004F0F70" w:rsidRPr="002869BE" w:rsidRDefault="004F0F70" w:rsidP="004F0F70">
      <w:pPr>
        <w:pStyle w:val="af7"/>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 xml:space="preserve">Эгерде атайын коргоо чарасын колдонуунун мөөнөтү 3 жылдан ашса, мындай чараны колдонуунун мөөнөтүнүн жарымы аяктагандан кеч эмес териштирүүлөрдү жүргүзүүчү орган кайталап териштирүү жүргүзүп, анын натыйжалары боюнча атайын коргоо чарасы сакталып калышы, жумшартылышы же жокко чыгарылышы мүмкүн. </w:t>
      </w:r>
    </w:p>
    <w:p w:rsidR="004F0F70" w:rsidRPr="002869BE" w:rsidRDefault="004F0F70" w:rsidP="004F0F70">
      <w:pPr>
        <w:pStyle w:val="af7"/>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 xml:space="preserve">Ушул пункттун максаттары үчүн импорттук квотанын же атайын квотанын көлөмүнүн көбөйтүлүшү же болбосо атайын алымдын коюмунун төмөндөтүлүшү атайын коргоо чарасын жумшартуу деп түшүнүлөт. </w:t>
      </w: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Ушул Протоколдун 33-пунктунда көрсөтүлгөн кайталап териштирүүдөн тышкары териштирүүлөрдү жүргүзүүчү органдын демилгеси боюнча же кызыкдар жактын арызы боюнча төмөнкү максаттарда кайталап териштирүү жүргүзүлүшү мүмкүн: </w:t>
      </w:r>
    </w:p>
    <w:p w:rsidR="004F0F70" w:rsidRPr="002869BE" w:rsidRDefault="004F0F70" w:rsidP="004F0F70">
      <w:pPr>
        <w:pStyle w:val="af7"/>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 xml:space="preserve">1) өзгөргөн жагдайларга, анын ичинде, эгерде мындай товар ал атайын коргоо чарасын колдонуунун жүрүшүндө Бирликте өндүрүлүшү мүмкүн эмес деп болжолдоого негиздер болсо, атайын коргоо чарасынын объекти болуп саналган товарды тактоого байланыштуу атайын коргоо чарасын өзгөртүүнүн, либералдаштыруунун же жокко чыгаруунун максатка ылайыктыгын аныктоо; </w:t>
      </w:r>
    </w:p>
    <w:p w:rsidR="004F0F70" w:rsidRPr="002869BE" w:rsidRDefault="004F0F70" w:rsidP="004F0F70">
      <w:pPr>
        <w:pStyle w:val="af7"/>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2) Бирликтин бажы аймагына товардын импортунун жалпы көлөмүндөгү өнүгүп келе жаткан же кыйла аз өнүккөн үчүнчү өлкөлөрдүн үлүшүн белгилөө;</w:t>
      </w:r>
    </w:p>
    <w:p w:rsidR="004F0F70" w:rsidRPr="002869BE" w:rsidRDefault="004F0F70" w:rsidP="004F0F70">
      <w:pPr>
        <w:pStyle w:val="af7"/>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3) 2011-жылдын 18-октябрындагы Эркин соода аймагы жөнүндө келишимдин тарабы болуп саналган Көз карандысыз Мамлекеттердин Шериктештигине катышкан мамлекеттер үчүн көрсөтүлгөн Келишимдин 8-беренесинде аныкталган критерийлердин аткарылышынын фактысын белгилөө.</w:t>
      </w: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Эгерде атайын коргоо чарасы киргизилгенден кийин 1 жылдан кем эмес өтсө, ушул Протоколдун 34-пунктунун 1-пунктчасында көрсөтүлгөн максаттарда кайталап териштирүү жүргүзүү жөнүндө арыз териштирүүлөрдү жүргүзүүчү орган тарабынан кабыл алынышы мүмкүн. </w:t>
      </w: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Тиешелүү айырмаларды эске алуу менен кайталап териштирүүлөрдү жүргүзүүдө териштирүү жүргүзүүгө таандык болгон жоболор колдонулат. </w:t>
      </w: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Алдын ала атайын алымды колдонуунун мөөнөтүн жана атайын коргоо чарасынын колдонулушу узартылган мөөнөттү кошуп алганда, атайын коргоо чарасын колдонуунун жалпы мөөнөтү 8 жылдан ашпоого тийиш. </w:t>
      </w: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Атайын коргоо чарасы мурдагы атайын коргоо чарасын колдонуунун мөөнөтүнө барабар мөөнөттүн ичинде ага карата мурда атайын коргоо чарасы колдонулган товарга карата кайталап колдонулушу мүмкүн эмес. Мында анын ичинде атайын коргоо чарасы колдонулбаган мөөнөт 2 жылдан кем болушу мүмкүн эмес. </w:t>
      </w:r>
    </w:p>
    <w:p w:rsidR="004F0F70" w:rsidRPr="002869BE" w:rsidRDefault="004F0F70" w:rsidP="004F0F70">
      <w:pPr>
        <w:pStyle w:val="af7"/>
        <w:numPr>
          <w:ilvl w:val="0"/>
          <w:numId w:val="614"/>
        </w:numPr>
        <w:tabs>
          <w:tab w:val="left" w:pos="1148"/>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Эгерде мурдагы атайын коргоо чарасы киргизилген датадан 1 жылдан кем эмес өтсө жана атайын коргоо чарасы мындай товарга карата жаңы атайын коргоо чарасы киргизилген датадан мурдагы 5 жылдын ичинде 2 жолудан ашык колдонулбаса, аны колдонуунун мөөнөтү 180 календардык күндөн ашпаганды түзгөн атайын коргоо чарасы ушул Протоколдун 38-пунктунда белгиленген жоболорго карабастан ошол эле товарга карата кайрадан колдонулушу мүмкүн.</w:t>
      </w:r>
    </w:p>
    <w:p w:rsidR="004F0F70" w:rsidRPr="002869BE" w:rsidRDefault="004F0F70" w:rsidP="004F0F70">
      <w:pPr>
        <w:pStyle w:val="af7"/>
        <w:spacing w:after="0"/>
        <w:ind w:left="0" w:firstLine="708"/>
        <w:jc w:val="both"/>
        <w:rPr>
          <w:rFonts w:ascii="Times New Roman" w:hAnsi="Times New Roman"/>
          <w:sz w:val="28"/>
          <w:szCs w:val="28"/>
          <w:lang w:val="ky-KG"/>
        </w:rPr>
      </w:pPr>
    </w:p>
    <w:p w:rsidR="004F0F70" w:rsidRPr="002869BE" w:rsidRDefault="004F0F70" w:rsidP="004F0F70">
      <w:pPr>
        <w:pStyle w:val="af7"/>
        <w:spacing w:after="0"/>
        <w:ind w:left="0" w:firstLine="708"/>
        <w:jc w:val="center"/>
        <w:rPr>
          <w:rFonts w:ascii="Times New Roman" w:hAnsi="Times New Roman"/>
          <w:sz w:val="28"/>
          <w:szCs w:val="28"/>
          <w:lang w:val="ky-KG"/>
        </w:rPr>
      </w:pPr>
      <w:r w:rsidRPr="002869BE">
        <w:rPr>
          <w:rFonts w:ascii="Times New Roman" w:hAnsi="Times New Roman"/>
          <w:sz w:val="28"/>
          <w:szCs w:val="28"/>
          <w:lang w:val="ky-KG"/>
        </w:rPr>
        <w:t>IV. Демпингге каршы чаралар</w:t>
      </w:r>
    </w:p>
    <w:p w:rsidR="004F0F70" w:rsidRPr="002869BE" w:rsidRDefault="004F0F70" w:rsidP="004F0F70">
      <w:pPr>
        <w:pStyle w:val="af7"/>
        <w:spacing w:after="0"/>
        <w:ind w:left="0" w:firstLine="708"/>
        <w:jc w:val="center"/>
        <w:rPr>
          <w:rFonts w:ascii="Times New Roman" w:hAnsi="Times New Roman"/>
          <w:sz w:val="28"/>
          <w:szCs w:val="28"/>
          <w:lang w:val="ky-KG"/>
        </w:rPr>
      </w:pPr>
    </w:p>
    <w:p w:rsidR="004F0F70" w:rsidRPr="002869BE" w:rsidRDefault="004F0F70" w:rsidP="004F0F70">
      <w:pPr>
        <w:pStyle w:val="af7"/>
        <w:spacing w:after="0"/>
        <w:ind w:left="0" w:firstLine="708"/>
        <w:jc w:val="center"/>
        <w:rPr>
          <w:rFonts w:ascii="Times New Roman" w:hAnsi="Times New Roman"/>
          <w:sz w:val="28"/>
          <w:szCs w:val="28"/>
          <w:lang w:val="ky-KG"/>
        </w:rPr>
      </w:pPr>
      <w:r w:rsidRPr="002869BE">
        <w:rPr>
          <w:rFonts w:ascii="Times New Roman" w:hAnsi="Times New Roman"/>
          <w:sz w:val="28"/>
          <w:szCs w:val="28"/>
          <w:lang w:val="ky-KG"/>
        </w:rPr>
        <w:t>1. Демпингге каршы чараларды колдонуунун жалпы принциптери</w:t>
      </w:r>
    </w:p>
    <w:p w:rsidR="004F0F70" w:rsidRPr="002869BE" w:rsidRDefault="004F0F70" w:rsidP="004F0F70">
      <w:pPr>
        <w:pStyle w:val="af7"/>
        <w:tabs>
          <w:tab w:val="left" w:pos="1134"/>
        </w:tabs>
        <w:spacing w:after="0"/>
        <w:ind w:left="709"/>
        <w:jc w:val="both"/>
        <w:rPr>
          <w:rFonts w:ascii="Times New Roman" w:hAnsi="Times New Roman"/>
          <w:sz w:val="28"/>
          <w:szCs w:val="28"/>
          <w:lang w:val="ky-KG"/>
        </w:rPr>
      </w:pP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Эгерде ал товардын экспорттук баасы анын демейки наркынан төмөн болсо, товар демпинг импортунун жүйөсү болуп саналат. </w:t>
      </w: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Демпинг импортунун бар экендигин аныктоо максаттарында маалыматтар талданган териштирүү мезгили териштирүүлөрдү жүргүзүп жаткан орган тарабынан белгиленет. Мында мындай мезгил, эреже катары, териштирүү жүргүзүү жөнүндө арыз берилген датадан мурдагы статистикалык маалыматтары бар 12 айга барабар белгиленет, бирок ар кандай учурда бул мезгил 6 айдан кем болбоого тийиш. </w:t>
      </w:r>
    </w:p>
    <w:p w:rsidR="004F0F70" w:rsidRPr="002869BE" w:rsidRDefault="004F0F70" w:rsidP="004F0F70">
      <w:pPr>
        <w:pStyle w:val="af7"/>
        <w:spacing w:after="0"/>
        <w:ind w:left="0" w:firstLine="708"/>
        <w:jc w:val="center"/>
        <w:rPr>
          <w:rFonts w:ascii="Times New Roman" w:hAnsi="Times New Roman"/>
          <w:sz w:val="28"/>
          <w:szCs w:val="28"/>
          <w:lang w:val="ky-KG"/>
        </w:rPr>
      </w:pPr>
    </w:p>
    <w:p w:rsidR="004F0F70" w:rsidRPr="002869BE" w:rsidRDefault="004F0F70" w:rsidP="004F0F70">
      <w:pPr>
        <w:pStyle w:val="af7"/>
        <w:spacing w:after="0"/>
        <w:ind w:left="0"/>
        <w:jc w:val="center"/>
        <w:rPr>
          <w:rFonts w:ascii="Times New Roman" w:hAnsi="Times New Roman"/>
          <w:sz w:val="28"/>
          <w:szCs w:val="28"/>
          <w:lang w:val="ky-KG"/>
        </w:rPr>
      </w:pPr>
      <w:r w:rsidRPr="002869BE">
        <w:rPr>
          <w:rFonts w:ascii="Times New Roman" w:hAnsi="Times New Roman"/>
          <w:sz w:val="28"/>
          <w:szCs w:val="28"/>
          <w:lang w:val="ky-KG"/>
        </w:rPr>
        <w:t>2. Демпинг маржасын аныктоо</w:t>
      </w:r>
    </w:p>
    <w:p w:rsidR="004F0F70" w:rsidRPr="002869BE" w:rsidRDefault="004F0F70" w:rsidP="004F0F70">
      <w:pPr>
        <w:pStyle w:val="af7"/>
        <w:spacing w:after="0"/>
        <w:ind w:left="0" w:firstLine="708"/>
        <w:jc w:val="center"/>
        <w:rPr>
          <w:rFonts w:ascii="Times New Roman" w:hAnsi="Times New Roman"/>
          <w:sz w:val="28"/>
          <w:szCs w:val="28"/>
          <w:lang w:val="ky-KG"/>
        </w:rPr>
      </w:pP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Демпинг маржасы териштирүүлөрдү жүргүзүүчү орган тарабынан төмөнкүлөрдү салыштыруунун негизинде аныкталат: </w:t>
      </w:r>
    </w:p>
    <w:p w:rsidR="004F0F70" w:rsidRPr="002869BE" w:rsidRDefault="004F0F70" w:rsidP="004F0F70">
      <w:pPr>
        <w:pStyle w:val="af7"/>
        <w:numPr>
          <w:ilvl w:val="0"/>
          <w:numId w:val="608"/>
        </w:numPr>
        <w:tabs>
          <w:tab w:val="left" w:pos="993"/>
        </w:tabs>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 xml:space="preserve">товардын орточо салыштырмалуу экспорттук баасы менен товардын орточо салыштырмалуу демейки наркын; </w:t>
      </w:r>
    </w:p>
    <w:p w:rsidR="004F0F70" w:rsidRPr="002869BE" w:rsidRDefault="004F0F70" w:rsidP="004F0F70">
      <w:pPr>
        <w:pStyle w:val="af7"/>
        <w:numPr>
          <w:ilvl w:val="0"/>
          <w:numId w:val="608"/>
        </w:numPr>
        <w:tabs>
          <w:tab w:val="left" w:pos="993"/>
        </w:tabs>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жекече бүтүмдөр боюнча товардын экспорттук баалары менен жекече бүтүмдөр боюнча товардын демейки наркын;</w:t>
      </w:r>
    </w:p>
    <w:p w:rsidR="004F0F70" w:rsidRPr="002869BE" w:rsidRDefault="004F0F70" w:rsidP="004F0F70">
      <w:pPr>
        <w:pStyle w:val="af7"/>
        <w:numPr>
          <w:ilvl w:val="0"/>
          <w:numId w:val="608"/>
        </w:numPr>
        <w:tabs>
          <w:tab w:val="left" w:pos="993"/>
        </w:tabs>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сатып алуучуларга, региондорго же товар жөнөтүүнүн мезгилине жараша товардын баасындагы олуттуу айырмалардын шартында жекече бүтүмдөр боюнча товардын экспорттук баалары менен товардын демейки орточо салыштырмалуу наркын.</w:t>
      </w: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Товардын экспорттук баасын анын демейки наркы менен салыштыруу соода операциясынын бир эле стадиясында жана мүмкүн болушунча бир эле убакта орун алган товар сатуунун учурларына карата жүзөгө ашырылат.</w:t>
      </w: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Товардын экспорттук баасын анын демейки наркы менен салыштырууда баалардын салыштырмалуулугуна таасир көрсөтүүчү айырмаларды, анын ичинде жөнөтүүлөрдүн, салык салуунун, соода операцияларынын стадияларынын шарттарынын жана мүнөздөмөлөрүнүн, сандык көрсөткүчтөрүнүн, физикалык мүнөздөмөлөрүнүн айырмаларын, ошондой эле аларга карата баалардын салыштырмалуулугуна алардын таасиринин далилдери берилген ар кандай башка айырмаларды эске алуу менен аларга түзөтүү киргизүү жүзөгө ашырылат. </w:t>
      </w:r>
    </w:p>
    <w:p w:rsidR="004F0F70" w:rsidRPr="002869BE" w:rsidRDefault="004F0F70" w:rsidP="004F0F70">
      <w:pPr>
        <w:pStyle w:val="af7"/>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 xml:space="preserve">Териштирүүлөрдү жүргүзүп жаткан орган көрсөтүлгөн айырмаларды эске алуу менен түзөтүүлөр бири-бирин кайталабагандыгына жана мындайча түрдө товардын экспорттук баасын демейки наркы менен салыштыруунун натыйжасынын бурмаланбагандыгына ынанат. Териштирүүлөрдү жүргүзүп жаткан орган ишке тиешеси бар жактардан товардын экспорттук баасын анын демейки наркы менен тиешелүү салыштырууну камсыз кылуу үчүн зарыл маалыматты суратып алууга укуктуу. </w:t>
      </w: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Эгерде экспорттоочу үчүнчү өлкөнүн рыногунда сооданын демейки жүрүшүндө окшош товарды сатып алуунун-сатуунун бүтүмдөрү жок болсо же болбосо сооданын демейки жүрүшүндө окшош товарды сатуунун көлөмүнүн төмөндүгүнүн айынан же экспорттоочу үчүнчү өлкөнүн рыногундагы өзгөчө кырдаалдын айынан экспорттоочу үчүнчү өлкөнүн рыногунда сатууда товардын экспорттук баасын окшош товардын баасы менен тиешелүү салыштырууну жүргүзүү мүмкүн болбосо, товардын экспорттук баасы же экспорттоочу үчүнчү өлкөдөн башка үчүнчү өлкөгө импорттолуучу окшош товардын салыштырылуучу баасы (окшош товардын баасы репрезентативдүү болуп саналган шартта) менен же зарыл болгон администрациялык, соодалык жана жалпы коромжуларды жана пайданы эске алуу менен ал жасалган өлкөдөгү товар өндүрүүнүн коромжулары менен салыштырылат. </w:t>
      </w: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Эгерде товар ал жасалган өлкө болуп саналбаган үчүнчү өлкөдөн Бирликтин бажы аймагына импорттолсо, мындай товардын экспорттук баасы үчүнчү өлкөнүн рыногундагы окшош товардын салыштырылуучу баасы менен салыштырылат. </w:t>
      </w:r>
    </w:p>
    <w:p w:rsidR="004F0F70" w:rsidRPr="002869BE" w:rsidRDefault="004F0F70" w:rsidP="004F0F70">
      <w:pPr>
        <w:pStyle w:val="af7"/>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Эгерде ал товар Бирликтин бажы аймагына ал экспорттолуп жаткан үчүнчү өлкө аркылуу андан ары жөнөтүлүп жатса гана же аны өндүрүү ал үчүнчү өлкөдө жүзөгө ашырылбаса, же анда окшош товардын салыштырылуучу баасы болбосо, товардын экспорттук баасы ал жасалган өлкөдөгү окшош товардын салыштырылуучу баасы менен салыштырылышы мүмкүн.</w:t>
      </w:r>
    </w:p>
    <w:p w:rsidR="004F0F70" w:rsidRPr="002869BE" w:rsidRDefault="004F0F70" w:rsidP="004F0F70">
      <w:pPr>
        <w:pStyle w:val="af7"/>
        <w:numPr>
          <w:ilvl w:val="0"/>
          <w:numId w:val="614"/>
        </w:numPr>
        <w:tabs>
          <w:tab w:val="left" w:pos="1120"/>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Эгерде товардын экспорттук баасын анын демейки наркы менен салыштырганда алардын чоңдугун бир валютадан башкага кайра эсептөө талап кылынса, мындай кайра эсептөө товарды сатуу күнүнө валютанын расмий курсун пайдалануу менен жүргүзүлөт. </w:t>
      </w:r>
    </w:p>
    <w:p w:rsidR="004F0F70" w:rsidRPr="002869BE" w:rsidRDefault="004F0F70" w:rsidP="004F0F70">
      <w:pPr>
        <w:pStyle w:val="af7"/>
        <w:tabs>
          <w:tab w:val="left" w:pos="1120"/>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Эгерде чет өлкөлүк валютаны сатуу товарды тиешелүү экспорттук жөнөтүү менен түздөн-түз байланышса жана мөөнөткө жүзөгө ашырылса, валютаны мөөнөткө сатууда колдонулуучу валюта курсу пайдаланылат. </w:t>
      </w:r>
    </w:p>
    <w:p w:rsidR="004F0F70" w:rsidRPr="002869BE" w:rsidRDefault="004F0F70" w:rsidP="004F0F70">
      <w:pPr>
        <w:pStyle w:val="af7"/>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 xml:space="preserve">Териштирүүлөрдү жүргүзүп жаткан орган валюталардын курсунун термелишин эске албайт жана териштирүү мезгилиндеги валюталардын курстарынын туруктуу өзгөрүүлөрүн эске алуу менен териштирүүнүн жүрүшүндө алардын экспорттук бааларына түзөтүүлөрдү киргизүү үчүн экспорттоочуларга 60 календардык күндөн кем эмес берет. </w:t>
      </w: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Териштирүүлөрдү жүргүзүп жаткан орган, эреже катары, жекече демпинг маржасын аныктоого мүмкүнчүлүк берүүчү зарыл маалыматтарды берген ар бир белгилүү товар экспорттоочу жана (же) өндүрүүчү үчүн жекече демпинг маржасын аныктайт. </w:t>
      </w: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Эгерде териштирүүлөрдү жүргүзүп жаткан орган ар бир белгилүү товар экспорттоочу жана (же) өндүрүүчү үчүн товар экспорттоочулардын, өндүрүүчүлөрдүн же импорттоочулардын жалпы санынын, товардын ар түрдүүлүгүнүн себептери боюнча же кандайдыр бир башка себеп боюнча жекече демпинг маржасын аныктоонун алгылыктуу эместиги жөнүндө корутундуга келсе, ал кызыкдар жактардын алгылыктуу санына негизденип, жекече демпинг маржасын аныктоону чектөөнү пайдаланышы же болбосо териштирүүлөрдү жүргүзүп жаткан органдын тескөөсүндө болгон маалымат боюнча статистикалык репрезентативдүү болуп саналган жана териштирүүнүн жүрүшүн бузбастан изилдениши мүмкүн болгон ар бир экспорттоочу үчүнчү өлкөдөн товардын тандап алынган тобуна карата демпинг маржасын аныкташы мүмкүн. </w:t>
      </w:r>
    </w:p>
    <w:p w:rsidR="004F0F70" w:rsidRPr="002869BE" w:rsidRDefault="004F0F70" w:rsidP="004F0F70">
      <w:pPr>
        <w:pStyle w:val="af7"/>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Жекече демпинг маржасын аныктоону чектөө максаттарында кызыкдар жактарды тандап алуу териштирүүлөрдү жүргүзүп жаткан орган тарабынан териштирүүнүн объекти болуп саналган товардын тиешелүү чет өлкөлүк экспорттоочулары, өндүрүүчүлөрү жана импорттоочулары менен консультациялардын негизинде жана алардын макулдугу боюнча артыкчылыктуу жүзөгө ашырылат. </w:t>
      </w:r>
    </w:p>
    <w:p w:rsidR="004F0F70" w:rsidRPr="002869BE" w:rsidRDefault="004F0F70" w:rsidP="004F0F70">
      <w:pPr>
        <w:pStyle w:val="af7"/>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 xml:space="preserve">Эгерде териштирүүлөрдү жүргүзүп жаткан орган ушул пунктка ылайык чектөөнү пайдаланса, ал адегенде тандалып алынбаган, бирок чет өлкөлүк экспорттоочулардын жана (же) чет өлкөлүк өндүрүүчүлөрдүн саны ушунчалык көп болгондуктан жекече кароо териштирүүлөрдү жүргүзүп жаткан орган тарабынан тиешелүү териштирүү жүргүзүүнүн мөөнөтүн бузууга алып келиши мүмкүн болгон учурларды албаганда, аларды кароо үчүн белгиленген мөөнөттө жекече демпинг маржасын аныктоого мүмкүнчүлүк берүүчү зарыл маалыматтарды берген ар бир чет өлкөлүк экспорттоочуга же чет өлкөлүк өндүрүүчүгө карата жекече демпинг маржасын да аныктайт. </w:t>
      </w:r>
    </w:p>
    <w:p w:rsidR="004F0F70" w:rsidRPr="002869BE" w:rsidRDefault="004F0F70" w:rsidP="004F0F70">
      <w:pPr>
        <w:pStyle w:val="af7"/>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Мындай чет өлкөлүк экспорттоочулардын жана (же) чет өлкөлүк өндүрүүчүлөрдүн ыктыярдуу берген жооптору териштирүүлөрдү жүргүзүп жаткан орган тарабынан четке кагылбоого тийиш.</w:t>
      </w: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Эгерде териштирүүлөрдү жүргүзүп жаткан орган жекече демпинг маржасын аныктоону чектөөнү ушул Протоколдун 49-пунктуна ылайык пайдаланса, жекече демпинг маржасын аныктоо үчүн тандалып алынбаган, бирок тандап алууга катышуу үчүн өз макулдугун билдирген жана териштирүүнүн жүрүшүндө бул үчүн маалыматтарды белгиленген мөөнөттө берген демпинг импортунун жүйөсү болуп саналган товардын чет өлкөлүк экспорттоочуларына же чет өлкөлүк өндүрүүчүлөрүнө карата эсептелген демпинг маржасынын өлчөмү демпинг импортунун жүйөсү болуп саналган товардын чет өлкөлүк экспорттоочуларынын же чет өлкөлүк өндүрүүчүлөрүнүн жекече демпинг маржасын аныктоо үчүн тандап алынгандарга карата аныкталган орточо салыштырмалуу демпинг маржасынын өлчөмүнөн ашпоого тийиш. </w:t>
      </w: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Эгерде териштирүүнүн объекти болуп саналган товардын экспорттоочулары же өндүрүүчүлөрү териштирүүлөрдү жүргүзүп жаткан органга суратылган маалыматты талап кылынган түрдө жана белгиленген мөөнөттөрдө бербесе же алар берген маалыматтын текшерилиши мүмкүн болбосо же болбосо чындыкка ылайык келбесе, териштирүүлөрдү жүргүзүп жаткан орган демпинг маржасын өзүнүн тескөөсүндө болгон башка маалыматтын негизинде аныкташы мүмкүн.</w:t>
      </w: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Жекече демпинг маржасын аныктоого мүмкүнчүлүк берүүчү зарыл маалыматтарды берген ар бир белгилүү товар экспорттоочулар жана (же) өндүрүүчүлөр үчүн жекече демпинг маржасын аныктоодон тышкары териштирүүлөрдү жүргүзүп жаткан орган териштирүүнүн жүрүшүндө аныкталган эң жогорку демпинг маржасынын негизинде териштирүүнүн объекти болуп саналган товардын бардык башка экспорттоочулары жана (же) өндүрүүчүлөрү үчүн бирдиктүү демпинг маржасын аныкташы мүмкүн. </w:t>
      </w:r>
    </w:p>
    <w:p w:rsidR="004F0F70" w:rsidRPr="002869BE" w:rsidRDefault="004F0F70" w:rsidP="004F0F70">
      <w:pPr>
        <w:pStyle w:val="af7"/>
        <w:spacing w:after="0"/>
        <w:ind w:left="0" w:firstLine="708"/>
        <w:jc w:val="both"/>
        <w:rPr>
          <w:rFonts w:ascii="Times New Roman" w:hAnsi="Times New Roman"/>
          <w:sz w:val="28"/>
          <w:szCs w:val="28"/>
          <w:lang w:val="ky-KG"/>
        </w:rPr>
      </w:pPr>
    </w:p>
    <w:p w:rsidR="004F0F70" w:rsidRPr="002869BE" w:rsidRDefault="004F0F70" w:rsidP="004F0F70">
      <w:pPr>
        <w:pStyle w:val="af7"/>
        <w:spacing w:after="0"/>
        <w:ind w:left="0" w:firstLine="708"/>
        <w:jc w:val="center"/>
        <w:rPr>
          <w:rFonts w:ascii="Times New Roman" w:hAnsi="Times New Roman"/>
          <w:sz w:val="28"/>
          <w:szCs w:val="28"/>
          <w:lang w:val="ky-KG"/>
        </w:rPr>
      </w:pPr>
      <w:r w:rsidRPr="002869BE">
        <w:rPr>
          <w:rFonts w:ascii="Times New Roman" w:hAnsi="Times New Roman"/>
          <w:sz w:val="28"/>
          <w:szCs w:val="28"/>
          <w:lang w:val="ky-KG"/>
        </w:rPr>
        <w:t xml:space="preserve">3. Товардын кадимки наркын аныктоо </w:t>
      </w:r>
    </w:p>
    <w:p w:rsidR="004F0F70" w:rsidRPr="002869BE" w:rsidRDefault="004F0F70" w:rsidP="004F0F70">
      <w:pPr>
        <w:pStyle w:val="af7"/>
        <w:spacing w:after="0"/>
        <w:ind w:left="0" w:firstLine="708"/>
        <w:jc w:val="center"/>
        <w:rPr>
          <w:rFonts w:ascii="Times New Roman" w:hAnsi="Times New Roman"/>
          <w:sz w:val="28"/>
          <w:szCs w:val="28"/>
          <w:lang w:val="ky-KG"/>
        </w:rPr>
      </w:pPr>
    </w:p>
    <w:p w:rsidR="004F0F70" w:rsidRPr="002869BE" w:rsidRDefault="004F0F70" w:rsidP="004F0F70">
      <w:pPr>
        <w:pStyle w:val="af7"/>
        <w:numPr>
          <w:ilvl w:val="0"/>
          <w:numId w:val="614"/>
        </w:numPr>
        <w:tabs>
          <w:tab w:val="left" w:pos="1120"/>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Товардын кадимки наркы териштирүүлөрдү жүргүзүп жаткан орган тарабынан экспорттоочу үчүнчү өлкөнүн бажы аймагында пайдалануу үчүн ал үчүнчү өлкөнүн резиденттери болуп саналган өндүрүүчүлөр жана экспорттоочулар менен байланышкан жактар болуп саналбаган сатып алуучуларга демейки соодалоонун жүрүшүндө экспорттоочу үчүнчү өлкөнүн ички рыногунда териштирүү мезгилинде аны сатууда окшош товардын бааларынын негизинде аныкталат.</w:t>
      </w:r>
    </w:p>
    <w:p w:rsidR="004F0F70" w:rsidRPr="002869BE" w:rsidRDefault="004F0F70" w:rsidP="004F0F70">
      <w:pPr>
        <w:spacing w:line="276" w:lineRule="auto"/>
        <w:ind w:firstLine="709"/>
        <w:jc w:val="both"/>
        <w:rPr>
          <w:sz w:val="28"/>
          <w:szCs w:val="28"/>
          <w:lang w:val="ky-KG"/>
        </w:rPr>
      </w:pPr>
      <w:r w:rsidRPr="002869BE">
        <w:rPr>
          <w:sz w:val="28"/>
          <w:szCs w:val="28"/>
          <w:lang w:val="ky-KG"/>
        </w:rPr>
        <w:t xml:space="preserve">Эгерде көрсөтүлгөн байланыштын чет өлкөлүк өндүрүүчүнүн жана (же) экспорттоочунун баа саясатына таасир көрсөтпөгөндүгү белгиленсе, демейки наркты аныктоо максаттарында ал үчүнчү өлкөнүн резиденттери болуп саналган өндүрүүчүлөр жана экспорттоочулар менен байланышкан жактар болуп саналган сатып алуучуларга экспорттоочу үчүнчү өлкөнүн ички рыногунда аны сатууда окшош товардын баалары эске алынышы мүмкүн. </w:t>
      </w: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Эгерде бул көлөм экспорттоочу үчүнчү өлкөдөн Бирликтин бажы аймагына товардын экспортунун жалпы көлөмүнүн 5 пайызынан кем эмести түзсө, экспорттоочу үчүнчү өлкөнүн ички рыногундагы сооданын демейки жүрүшүндө окшош товарды сатуунун көлөмү товардын демейки наркын аныктоо үчүн жетиштүү катары каралат. </w:t>
      </w:r>
    </w:p>
    <w:p w:rsidR="004F0F70" w:rsidRPr="002869BE" w:rsidRDefault="004F0F70" w:rsidP="004F0F70">
      <w:pPr>
        <w:spacing w:line="276" w:lineRule="auto"/>
        <w:ind w:firstLine="709"/>
        <w:jc w:val="both"/>
        <w:rPr>
          <w:sz w:val="28"/>
          <w:szCs w:val="28"/>
          <w:lang w:val="ky-KG"/>
        </w:rPr>
      </w:pPr>
      <w:r w:rsidRPr="002869BE">
        <w:rPr>
          <w:sz w:val="28"/>
          <w:szCs w:val="28"/>
          <w:lang w:val="ky-KG"/>
        </w:rPr>
        <w:t>Эгерде сооданын демейки жүрүшүндө товардын экспорттук баасын окшош товардын баасы менен тиешелүү салыштырууну камсыз кылуу үчүн мындай көлөм жетиштүү болуп саналаарынын далилдери болсо, сооданын демейки жүрүшүндө окшош товарды сатуунун кыйла төмөн көлөмү товардын демейки наркын аныктоо үчүн алгылыктуу деп эсептелет.</w:t>
      </w: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Ушул Протоколдун 53-пунктуна ылайык товардын демейки наркын аныктоодо ал боюнча окшош товар сатып алуучуларга териштирүү мезгилинин ичинде сатылган орточо салыштырмалуу баа же ал мезгилдин алкагында аны сатып алуучуларга анын ар биринин өзүнчө сатуусу боюнча товардын баасы экспорттоочу үчүнчү өлкөнүн ички рыногунда аны сатып алуучуларга сатууларда товардын баасы болуп саналат.</w:t>
      </w:r>
    </w:p>
    <w:p w:rsidR="004F0F70" w:rsidRPr="002869BE" w:rsidRDefault="004F0F70" w:rsidP="004F0F70">
      <w:pPr>
        <w:pStyle w:val="af7"/>
        <w:numPr>
          <w:ilvl w:val="0"/>
          <w:numId w:val="614"/>
        </w:numPr>
        <w:tabs>
          <w:tab w:val="left" w:pos="1148"/>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Териштирүүлөрдү жүргүзүп жаткан орган мындай сатуу териштирүү мезгилинде олуттуу көлөмдө жана ал мезгил үчүн бардык коромжулардын ордун толтурууну камсыз кылбаган баалар боюнча жүзөгө ашырылып жаткандыгын белгилеген учурда гана окшош товарды экспорттоочу үчүнчү өлкөнүн ички рыногунда же экспорттоочу үчүнчү өлкөдөн башка үчүнчү өлкөгө администрациялык, соодалык жана жалпы коромжуларды эске алуу менен окшош товардын бирдигин өндүрүүнүн өздүк наркынан төмөн баалар боюнча сатуу товардын демейки наркын аныктоодо эске алынбашы мүмкүн.</w:t>
      </w:r>
    </w:p>
    <w:p w:rsidR="004F0F70" w:rsidRPr="002869BE" w:rsidRDefault="004F0F70" w:rsidP="004F0F70">
      <w:pPr>
        <w:pStyle w:val="af7"/>
        <w:numPr>
          <w:ilvl w:val="0"/>
          <w:numId w:val="614"/>
        </w:numPr>
        <w:tabs>
          <w:tab w:val="left" w:pos="1148"/>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Эгерде аны сатуу учурунда администрациялык, соодалык жана жалпы коромжуларды эске алуу менен окшош товардын бирдигин өндүрүүнүн өздүк наркынан төмөн окшош товардын баасы териштирүү мезгилинде администрациялык, соодалык жана жалпы коромжуларды эске алуу менен товардын бирдигин өндүрүүнүн орточо салыштырмалуу өздүк наркынан ашып түшсө, мындай баа териштирүү мезгилинин ичинде бардык коромжулардын ордун толтурууну камсыз кылуучу катары каралат.</w:t>
      </w: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Эгерде окшош товардын орточо салыштырмалуу баасы товардын демейки наркын аныктоодо эске алынуучу бүтүмдөр боюнча администрациялык, соодалык жана жалпы коромжуларды эске алуу менен окшош товардын бирдигин өндүрүүнүн орточо салыштырмалуу өздүк наркынан төмөн болсо же мындай өздүк нарктан төмөн баалар боюнча сатуунун көлөмү товардын демейки наркын аныктоодо эске алынуучу бүтүмдөр боюнча сатуунун көлөмүнүн 20 пайызынан кем эмести түзсө, окшош товарды администрациялык, соодалык жана жалпы коромжуларды эске алуу менен окшош товардын бирдигин өндүрүүнүн өздүк наркынан төмөн баалар боюнча олуттуу көлөмдө жүзөгө ашырылуучу сатуу деп эсептелет. </w:t>
      </w: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Мындай маалыматтар экспорттоочу үчүнчү өлкөдөгү бухгалтердик эсептин жана отчеттуулуктун жалпы кабыл алынган принциптери менен эрежелерине ылайык келген жана товарды өндүрүү жана сатуу менен байланышкан коромжуларды толугу менен чагылдырган шартта администрациялык, соодалык жана жалпы коромжуларды эске алуу менен окшош товардын бирдигин өндүрүүнүн өздүк наркы товардын экспорттоочусу же өндүрүүчүсү тарабынан берилген маалыматтардын негизинде эсептелет.</w:t>
      </w: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Коромжуларды мындай бөлүштүрүү товардын ал экспорттоочусу же өндүрүүчүсү тарабынан, атап айтканда амортизациянын, өндүрүштү өнүктүрүүгө капиталдык салымдарга жана башка коромжуларды жабууга чегерүүлөрдүн тиешелүү мезгилин белгилөөгө карата демейде колдонулган шартта териштирүүнүн объекти болуп саналган товардын экспорттоочусу же өндүрүүчүсү тарабынан берилген маалыматтарды кошуп алганда, териштирүүлөрдү жүргүзүп жаткан орган өндүрүштүн коромжуларын, администрациялык, соодалык жана жалпы коромжуларды бөлүштүрүүнүн тууралыгынын өзүнүн тескөөсүндө болгон бардык далилдерин эске алат.</w:t>
      </w: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Өндүрүштүн коромжуларына, администрациялык, соодалык жана жалпы коромжуларга өндүрүштү өнүктүрүү менен байланышкан бир жолку чыгымдарды же териштирүү мезгилиндеги коромжуларга өндүрүштү уюштуруу мезгилинде жүзөгө ашырылуучу операциялар таасир көрсөткөн жагдайларды эске алуу менен түзөтүүлөр киргизилет. Мындай түзөтүүлөрдү киргизүүлөр өндүрүштү уюштуруунун мезгилинин аягындагы, ал эми, эгерде өндүрүштү уюштуруу мезгили териштирүү мезгилинен ашып кетсе, териштирүү жүргүзүүнүн мезгилине туура келген өндүрүштү уюштуруунун кыйла кечки этабындагы коромжуларды чагылдырууга тийиш. </w:t>
      </w: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Администрациялык, соодалык жана жалпы коромжулардын жана экономиканын ал тармагы үчүн мүнөздүү пайданын суммалык сандык көрсөткүчтөрү демпинг импортунун жүйөсү болуп саналган товардын экспорттоочусу же өндүрүүчүсү тарабынан берилген сооданын демейки жүрүшүндө окшош товарды өндүрүү жана сатуу жөнүндө иш жүзүндөгү маалыматтардын негизинде аныкталат. Эгерде мындай суммалык сандык көрсөткүчтөрдү көрсөтүлгөн түрдө аныктоо мүмкүн болбосо, алар төмөнкүлөрдүн негизинде аныкталышы мүмкүн: </w:t>
      </w:r>
    </w:p>
    <w:p w:rsidR="004F0F70" w:rsidRPr="002869BE" w:rsidRDefault="004F0F70" w:rsidP="004F0F70">
      <w:pPr>
        <w:pStyle w:val="af7"/>
        <w:numPr>
          <w:ilvl w:val="0"/>
          <w:numId w:val="609"/>
        </w:numPr>
        <w:tabs>
          <w:tab w:val="left" w:pos="993"/>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экспорттоочу үчүнчү өлкөнүн ички рыногунда ошол эле категориядагы товарды өндүрүү жана сатуу менен байланыштуу териштирүүнүн объекти болуп саналган товардын экспорттоочусу же өндүрүүчүсү тарабынан алынган жана жумшалган иш жүзүндөгү суммалардын; </w:t>
      </w:r>
    </w:p>
    <w:p w:rsidR="004F0F70" w:rsidRPr="002869BE" w:rsidRDefault="004F0F70" w:rsidP="004F0F70">
      <w:pPr>
        <w:pStyle w:val="af7"/>
        <w:numPr>
          <w:ilvl w:val="0"/>
          <w:numId w:val="609"/>
        </w:numPr>
        <w:tabs>
          <w:tab w:val="left" w:pos="993"/>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экспорттоочу үчүнчү өлкөнүн ички рыногунда окшош товарды мындай товардын башка экспорттоочулары жана өндүрүүчүлөрү тарабынан өндүрүлүшүнө жана сатылышына байланыштуу алынган жана жумшалган орточо салыштырмалуу иш жүзүндөгү суммалардын; </w:t>
      </w:r>
    </w:p>
    <w:p w:rsidR="004F0F70" w:rsidRPr="002869BE" w:rsidRDefault="004F0F70" w:rsidP="004F0F70">
      <w:pPr>
        <w:pStyle w:val="af7"/>
        <w:numPr>
          <w:ilvl w:val="0"/>
          <w:numId w:val="609"/>
        </w:numPr>
        <w:tabs>
          <w:tab w:val="left" w:pos="993"/>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мындай түрдө аныкталган пайданын суммасы экспорттоочу үчүнчү өлкөнүн ички рыногунда аны сатууда ошол эле категориядагы товардын башка экспорттоочулары же өндүрүүчүлөрү тарабынан демейде алынуучу пайдадан ашпаган шартта башка ыкманын. </w:t>
      </w: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Анда ички рыноктогу баалар түздөн-түз мамлекет тарабынан жөнгө салынган же тышкы сооданын мамлекеттик монополиясы бар экспорттоочу үчүнчү өлкөдөн демпинг импортунун учурунда товардын демейки наркы туура келген үчүнчү өлкөдө окшош товардын баасынын же эсептелген наркынын (териштирүү максаттарында көрсөтүлгөн экспорттоочу үчүнчү өлкө менен салыштырмалуу) же болбосо мындай үчүнчү өлкөдөн аны экспортко жөнөтүүлөрдөгү окшош товардын баасынын негизинде аныкталышы мүмкүн. </w:t>
      </w:r>
    </w:p>
    <w:p w:rsidR="004F0F70" w:rsidRPr="002869BE" w:rsidRDefault="004F0F70" w:rsidP="004F0F70">
      <w:pPr>
        <w:spacing w:line="276" w:lineRule="auto"/>
        <w:ind w:firstLine="709"/>
        <w:jc w:val="both"/>
        <w:rPr>
          <w:sz w:val="28"/>
          <w:szCs w:val="28"/>
          <w:lang w:val="ky-KG"/>
        </w:rPr>
      </w:pPr>
      <w:r w:rsidRPr="002869BE">
        <w:rPr>
          <w:sz w:val="28"/>
          <w:szCs w:val="28"/>
          <w:lang w:val="ky-KG"/>
        </w:rPr>
        <w:t xml:space="preserve">Эгерде товардын демейки наркын ушул пунктка ылайык аныктоо мүмкүн болбосо, товардын демейки наркы Бирликтин бажы аймагында окшош товар үчүн төлөнгөн же төлөнүүгө жаткан жана пайданы эске алуу менен түзөтүүлөр киргизилген баанын негизинде аныкталышы мүмкүн. </w:t>
      </w:r>
    </w:p>
    <w:p w:rsidR="004F0F70" w:rsidRPr="002869BE" w:rsidRDefault="004F0F70" w:rsidP="004F0F70">
      <w:pPr>
        <w:spacing w:line="276" w:lineRule="auto"/>
        <w:ind w:firstLine="709"/>
        <w:jc w:val="center"/>
        <w:rPr>
          <w:sz w:val="28"/>
          <w:szCs w:val="28"/>
          <w:lang w:val="ky-KG"/>
        </w:rPr>
      </w:pPr>
    </w:p>
    <w:p w:rsidR="004F0F70" w:rsidRPr="002869BE" w:rsidRDefault="004F0F70" w:rsidP="004F0F70">
      <w:pPr>
        <w:spacing w:line="276" w:lineRule="auto"/>
        <w:jc w:val="center"/>
        <w:rPr>
          <w:sz w:val="28"/>
          <w:szCs w:val="28"/>
          <w:lang w:val="ky-KG"/>
        </w:rPr>
      </w:pPr>
      <w:r w:rsidRPr="002869BE">
        <w:rPr>
          <w:sz w:val="28"/>
          <w:szCs w:val="28"/>
          <w:lang w:val="ky-KG"/>
        </w:rPr>
        <w:t>4. Товардын экспорттук баасын аныктоо</w:t>
      </w:r>
    </w:p>
    <w:p w:rsidR="004F0F70" w:rsidRPr="002869BE" w:rsidRDefault="004F0F70" w:rsidP="004F0F70">
      <w:pPr>
        <w:pStyle w:val="af7"/>
        <w:tabs>
          <w:tab w:val="left" w:pos="1120"/>
        </w:tabs>
        <w:spacing w:after="0"/>
        <w:ind w:left="709"/>
        <w:rPr>
          <w:rFonts w:ascii="Times New Roman" w:hAnsi="Times New Roman"/>
          <w:sz w:val="28"/>
          <w:szCs w:val="28"/>
          <w:lang w:val="ky-KG"/>
        </w:rPr>
      </w:pPr>
    </w:p>
    <w:p w:rsidR="004F0F70" w:rsidRPr="002869BE" w:rsidRDefault="004F0F70" w:rsidP="004F0F70">
      <w:pPr>
        <w:pStyle w:val="af7"/>
        <w:numPr>
          <w:ilvl w:val="0"/>
          <w:numId w:val="614"/>
        </w:numPr>
        <w:tabs>
          <w:tab w:val="left" w:pos="1120"/>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Товардын экспорттук баасы териштирүү мезгилинде аны сатуу жөнүндө маалыматтардын негизинде аныкталат.</w:t>
      </w:r>
    </w:p>
    <w:p w:rsidR="004F0F70" w:rsidRPr="002869BE" w:rsidRDefault="004F0F70" w:rsidP="004F0F70">
      <w:pPr>
        <w:pStyle w:val="af7"/>
        <w:numPr>
          <w:ilvl w:val="0"/>
          <w:numId w:val="614"/>
        </w:numPr>
        <w:tabs>
          <w:tab w:val="left" w:pos="1120"/>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Демпинг импортунун жүйөсү болуп саналган товардын экспорттук баасы жөнүндө маалыматтар болбогондо же болбосо териштирүү жүргүзүп жаткан органда товардын экспорттоочусу жана импорттоочусу байланышкан адамдар болуп саналгандыктан (анын ичинде алардын ар бири үчүнчү жак менен байланышкандыктын айынан) ал товардын экспорттук баасы жөнүндө маалыматтардын аныктыгына негиздүү шектенүүлөр пайда болгондугунун айынан, же болбосо мындай товардын экспорттук баасына карата келишип алуу түрүндөгү чектелүүчү иштиктүү практикасы болгондо анын экспорттук баасы импорттолгон товар көз карандысыз сатып алуучуга алгачкы жолу кайра сатылган баанын негизинде же, эгерде импорттолгон товар көз карандысыз сатып алуучуга кайра сатылбаса, же ал Бирликтин бажы аймагына импорттолгон түрдө кайра сатылбаса, териштирүүлөрдү жүргүзүп жаткан орган тарабынан аныкталышы мүмкүн болгон ыкма менен эсептелиши мүмкүн. Мында товардын экспорттук баасын анын демейки наркы менен салыштыруу максаттарында товардын импортунун жана аны кайра сатуунун ортосундагы мезгилде төлөнгөн чыгымдар (анын ичинде бажы алымдары жана салыктар), ошондой эле пайда да эске алынат. </w:t>
      </w:r>
    </w:p>
    <w:p w:rsidR="004F0F70" w:rsidRPr="002869BE" w:rsidRDefault="004F0F70" w:rsidP="004F0F70">
      <w:pPr>
        <w:ind w:firstLine="709"/>
        <w:jc w:val="center"/>
        <w:rPr>
          <w:sz w:val="28"/>
          <w:szCs w:val="28"/>
          <w:lang w:val="ky-KG"/>
        </w:rPr>
      </w:pPr>
    </w:p>
    <w:p w:rsidR="004F0F70" w:rsidRPr="002869BE" w:rsidRDefault="004F0F70" w:rsidP="004F0F70">
      <w:pPr>
        <w:ind w:right="492" w:firstLine="709"/>
        <w:jc w:val="center"/>
        <w:rPr>
          <w:sz w:val="28"/>
          <w:szCs w:val="28"/>
          <w:lang w:val="ky-KG"/>
        </w:rPr>
      </w:pPr>
      <w:r w:rsidRPr="002869BE">
        <w:rPr>
          <w:sz w:val="28"/>
          <w:szCs w:val="28"/>
          <w:lang w:val="ky-KG"/>
        </w:rPr>
        <w:t>5. Демпинг импортунун айынан мүчө мамлекеттердин экономикасынын тармагына зыянды белгилөө</w:t>
      </w:r>
    </w:p>
    <w:p w:rsidR="004F0F70" w:rsidRPr="002869BE" w:rsidRDefault="004F0F70" w:rsidP="004F0F70">
      <w:pPr>
        <w:spacing w:line="276" w:lineRule="auto"/>
        <w:rPr>
          <w:sz w:val="28"/>
          <w:szCs w:val="28"/>
          <w:lang w:val="ky-KG"/>
        </w:rPr>
      </w:pPr>
    </w:p>
    <w:p w:rsidR="004F0F70" w:rsidRPr="002869BE" w:rsidRDefault="004F0F70" w:rsidP="004F0F70">
      <w:pPr>
        <w:pStyle w:val="af7"/>
        <w:numPr>
          <w:ilvl w:val="0"/>
          <w:numId w:val="614"/>
        </w:numPr>
        <w:tabs>
          <w:tab w:val="left" w:pos="1162"/>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Мүчө мамлекеттердин экономикасынын тармагына материалдык зыян, аны келтирүү коркунучу же мүчө мамлекеттердин экономикасынын тармагын түзүүнүн олуттуу солгундашы ушул бөлүмдүн максаттары үчүн мүчө мамлекеттердин экономикасынын тармагына зыян деп түшүнүлөт.</w:t>
      </w:r>
    </w:p>
    <w:p w:rsidR="004F0F70" w:rsidRPr="002869BE" w:rsidRDefault="004F0F70" w:rsidP="004F0F70">
      <w:pPr>
        <w:pStyle w:val="af7"/>
        <w:numPr>
          <w:ilvl w:val="0"/>
          <w:numId w:val="614"/>
        </w:numPr>
        <w:tabs>
          <w:tab w:val="left" w:pos="1162"/>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Демпинг импортунун айынан мүчө мамлекеттердин экономикасынын тармагына зыян демпинг импортунун көлөмүн жана мүчө мамлекеттердин рыногундагы окшош товардын бааларына жана мүчө мамлекеттерде окшош товардын өндүрүүчүлөрүнө мындай импорттун таасирин талдоонун натыйжаларынын негизинде белгиленет. </w:t>
      </w:r>
    </w:p>
    <w:p w:rsidR="004F0F70" w:rsidRPr="002869BE" w:rsidRDefault="004F0F70" w:rsidP="004F0F70">
      <w:pPr>
        <w:pStyle w:val="af7"/>
        <w:numPr>
          <w:ilvl w:val="0"/>
          <w:numId w:val="614"/>
        </w:numPr>
        <w:tabs>
          <w:tab w:val="left" w:pos="1162"/>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Демпинг импортунун айынан мүчө мамлекеттердин экономикасынын тармагына зыяндын бар экендигин аныктоо максаттарында маалыматтар талдануучу териштирүү мезгили териштирүүлөрдү жүргүзүүчү орган тарабынан белгиленет. </w:t>
      </w:r>
    </w:p>
    <w:p w:rsidR="004F0F70" w:rsidRPr="002869BE" w:rsidRDefault="004F0F70" w:rsidP="004F0F70">
      <w:pPr>
        <w:pStyle w:val="af7"/>
        <w:numPr>
          <w:ilvl w:val="0"/>
          <w:numId w:val="614"/>
        </w:numPr>
        <w:tabs>
          <w:tab w:val="left" w:pos="1162"/>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Демпинг импортунун көлөмүн талдоодо териштирүүлөрдү жүргүзүүчү орган териштирүүнүн объекти болуп саналган товардын демпинг импортунун олуттуу көбөйүүсү болгондугун аныктайт (абсолюттук көрсөткүчтөрдө же болбосо мүчө мамлекеттерде окшош товарды өндүрүүгө же керектөөгө карата). </w:t>
      </w:r>
    </w:p>
    <w:p w:rsidR="004F0F70" w:rsidRPr="002869BE" w:rsidRDefault="004F0F70" w:rsidP="004F0F70">
      <w:pPr>
        <w:pStyle w:val="af7"/>
        <w:numPr>
          <w:ilvl w:val="0"/>
          <w:numId w:val="614"/>
        </w:numPr>
        <w:tabs>
          <w:tab w:val="left" w:pos="1162"/>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Демпинг импортунун мүчө мамлекеттердин рыногундагы окшош товардын бааларына таасирин талдоодо териштирүүлөрдү жүргүзүүчү орган төмөнкүлөрдү белгилейт: </w:t>
      </w:r>
    </w:p>
    <w:p w:rsidR="004F0F70" w:rsidRPr="002869BE" w:rsidRDefault="004F0F70" w:rsidP="004F0F70">
      <w:pPr>
        <w:pStyle w:val="af7"/>
        <w:numPr>
          <w:ilvl w:val="0"/>
          <w:numId w:val="610"/>
        </w:numPr>
        <w:tabs>
          <w:tab w:val="left" w:pos="993"/>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демпинг импортунун жүйөсү болуп саналган товардын баалары мүчө мамлекеттердин рыногундагы окшош товардын бааларынан олуттуу төмөн болгондугун; </w:t>
      </w:r>
    </w:p>
    <w:p w:rsidR="004F0F70" w:rsidRPr="002869BE" w:rsidRDefault="004F0F70" w:rsidP="004F0F70">
      <w:pPr>
        <w:pStyle w:val="af7"/>
        <w:numPr>
          <w:ilvl w:val="0"/>
          <w:numId w:val="610"/>
        </w:numPr>
        <w:tabs>
          <w:tab w:val="left" w:pos="993"/>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демпинг импорту мүчө мамлекеттердин рыногундагы окшош товардын бааларынын олуттуу төмөндөшүнө алып келгендигин; </w:t>
      </w:r>
    </w:p>
    <w:p w:rsidR="004F0F70" w:rsidRPr="002869BE" w:rsidRDefault="004F0F70" w:rsidP="004F0F70">
      <w:pPr>
        <w:pStyle w:val="af7"/>
        <w:numPr>
          <w:ilvl w:val="0"/>
          <w:numId w:val="610"/>
        </w:numPr>
        <w:tabs>
          <w:tab w:val="left" w:pos="993"/>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демпинг импорту мүчө мамлекеттердин рыногундагы окшош товардын бааларынын мындай импорт болбогон учурда орун алышы мүмкүн болгон өсүшүнө тоскоол болгондугун. </w:t>
      </w:r>
    </w:p>
    <w:p w:rsidR="004F0F70" w:rsidRPr="002869BE" w:rsidRDefault="004F0F70" w:rsidP="004F0F70">
      <w:pPr>
        <w:pStyle w:val="af7"/>
        <w:numPr>
          <w:ilvl w:val="0"/>
          <w:numId w:val="614"/>
        </w:numPr>
        <w:tabs>
          <w:tab w:val="left" w:pos="1162"/>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Эгерде бир убакта жүргүзүлүүчү териштирүүлөрдүн жүйөсү Бирликтин бажы аймагына бирден ашык экспорттоочу үчүнчү өлкөдөн товардын импорту болуп саналса, териштирүүлөрдү жүргүзүүчү орган тарабынан мындай импорттун жыйынды таасирине төмөнкүлөр белгиленген учурда гана баа берилиши мүмкүн:</w:t>
      </w:r>
    </w:p>
    <w:p w:rsidR="004F0F70" w:rsidRPr="002869BE" w:rsidRDefault="004F0F70" w:rsidP="004F0F70">
      <w:pPr>
        <w:pStyle w:val="af7"/>
        <w:numPr>
          <w:ilvl w:val="0"/>
          <w:numId w:val="611"/>
        </w:numPr>
        <w:tabs>
          <w:tab w:val="left" w:pos="993"/>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ар бир экспорттоочу үчүнчү өлкөдөн териштирүүнүн объекти болуп саналган товардын импортуна карата аныкталган демпинг маржасы эң аз жол берген демпинг маржасынан ашып түшкөндүгү, ал эми ар бир экспорттоочу үчүнчү өлкөдөн бул товардын импортунун көлөмү ушул Протоколдун 223-пунктунун жоболорун эске алуу менен арзыбас болуп саналбагандыгы; </w:t>
      </w:r>
    </w:p>
    <w:p w:rsidR="004F0F70" w:rsidRPr="002869BE" w:rsidRDefault="004F0F70" w:rsidP="004F0F70">
      <w:pPr>
        <w:pStyle w:val="af7"/>
        <w:numPr>
          <w:ilvl w:val="0"/>
          <w:numId w:val="611"/>
        </w:numPr>
        <w:tabs>
          <w:tab w:val="left" w:pos="993"/>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товардын импортунун жыйынды таасирине баа берүү импорттук товарлардын ортосундагы атаандаштык шарттарын жана импорттук товар менен мүчө мамлекеттерде өндүрүлгөн окшош товардын ортосундагы атаандаштык шарттарын эске алуу менен мүмкүн болуп саналаары. </w:t>
      </w:r>
    </w:p>
    <w:p w:rsidR="004F0F70" w:rsidRPr="002869BE" w:rsidRDefault="004F0F70" w:rsidP="004F0F70">
      <w:pPr>
        <w:pStyle w:val="af7"/>
        <w:numPr>
          <w:ilvl w:val="0"/>
          <w:numId w:val="614"/>
        </w:numPr>
        <w:tabs>
          <w:tab w:val="left" w:pos="1162"/>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Мүчө мамлекеттердин экономикасынын тармагына демпинг импортунун таасирин талдоо төмөнкүлөрдү кошуп алганда, мүчө мамлекеттердин экономикасынын тармагынын абалына тиешеси бар бардык экономикалык факторлорго баа берүүдө болуп саналат: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ага мурда демпинг импортунун же субсидиялануучу импорттун орун алган таасиринен кийин мүчө мамлекеттердин экономикасынын тармагынын экономикалык абалынын калыбына келүү даражасын;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өндүрүштүн, товар сатуунун, мүчө мамлекеттердин рыногундагы анын үлүшүнүн, пайдасынын, өндүрүмдүүлүгүнүн, тартылган инвестициялардан же өндүрүштүк кубаттуулуктарды пайдалануудан кирешелеринин болуп өткөн же болочокто мүмкүн болуучу кыскаруусун;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мүчө мамлекеттердин рыногунда товардын бааларына таасир тийгизүүчү факторлорду; </w:t>
      </w:r>
    </w:p>
    <w:p w:rsidR="004F0F70" w:rsidRPr="002869BE" w:rsidRDefault="004F0F70" w:rsidP="004F0F70">
      <w:pPr>
        <w:spacing w:line="276" w:lineRule="auto"/>
        <w:ind w:firstLine="708"/>
        <w:jc w:val="both"/>
        <w:rPr>
          <w:sz w:val="28"/>
          <w:szCs w:val="28"/>
          <w:lang w:val="ky-KG"/>
        </w:rPr>
      </w:pPr>
      <w:r w:rsidRPr="002869BE">
        <w:rPr>
          <w:sz w:val="28"/>
          <w:szCs w:val="28"/>
          <w:lang w:val="ky-KG"/>
        </w:rPr>
        <w:t>демпинг маржасынын өлчөмүн;</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товар өндүрүүнүн өсүшүнүн темпине, товардын камдоолоруна, иш менен камсыз болуунун деңгээлине, эмгек акыга, инвестицияларды тартуу мүмкүнчүлүгүнө жана каржылык абалына болуп өткөн же болочокто мүмкүн болуучу терс таасирди. </w:t>
      </w:r>
    </w:p>
    <w:p w:rsidR="004F0F70" w:rsidRPr="002869BE" w:rsidRDefault="004F0F70" w:rsidP="004F0F70">
      <w:pPr>
        <w:spacing w:line="276" w:lineRule="auto"/>
        <w:ind w:firstLine="708"/>
        <w:jc w:val="both"/>
        <w:rPr>
          <w:sz w:val="28"/>
          <w:szCs w:val="28"/>
          <w:lang w:val="ky-KG"/>
        </w:rPr>
      </w:pPr>
      <w:r w:rsidRPr="002869BE">
        <w:rPr>
          <w:sz w:val="28"/>
          <w:szCs w:val="28"/>
          <w:lang w:val="ky-KG"/>
        </w:rPr>
        <w:t>Мында бир да, бир нече фактордун да демпинг импортунун айынан мүчө мамлекеттердин экономикасынын тармагына зыянды белгилөө үчүн чечүүчү мааниси болушу мүмкүн эмес.</w:t>
      </w:r>
    </w:p>
    <w:p w:rsidR="004F0F70" w:rsidRPr="002869BE" w:rsidRDefault="004F0F70" w:rsidP="004F0F70">
      <w:pPr>
        <w:pStyle w:val="af7"/>
        <w:numPr>
          <w:ilvl w:val="0"/>
          <w:numId w:val="614"/>
        </w:numPr>
        <w:tabs>
          <w:tab w:val="left" w:pos="1120"/>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Демпинг импорту менен мүчө мамлекеттердин экономикасынын тармагына зыяндын ортосундагы себептик-натыйжалык байланыштын бар экендиги жөнүндө тыянак ишке таандык болгон жана териштирүүлөрдү жүргүзүп жаткан органдын тескөөсүндө болгон бардык далилдер менен маалыматтарды талдоого негизделүүгө тийиш. </w:t>
      </w:r>
    </w:p>
    <w:p w:rsidR="004F0F70" w:rsidRPr="002869BE" w:rsidRDefault="004F0F70" w:rsidP="004F0F70">
      <w:pPr>
        <w:pStyle w:val="af7"/>
        <w:numPr>
          <w:ilvl w:val="0"/>
          <w:numId w:val="614"/>
        </w:numPr>
        <w:tabs>
          <w:tab w:val="left" w:pos="1120"/>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Териштирүүлөрдү жүргүзүп жаткан орган демпинг импортунан тышкары алардын айынан ошол эле мезгилде мүчө мамлекеттердин экономикасынын тармагына зыян келтирилген башка белгилүү факторлорду да талдайт.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Ишке таандык кылынган катары каралышы мүмкүн болгон факторлорго, атап айтканда демпингдик баалар боюнча сатылбаган импорттолуучу товардын көлөмү жана баалары, суроо-талаптын кыскарышы же керектөөнүн түзүмүндөгү өзгөрүүлөр, чектөөчү соода практикасы, технологиялык жетишкендиктер, ошондой эле экспорттук көрсөткүчтөр жана мүчө мамлекеттердин экономикасынын тармагынын өндүрүмдүүлүгү кирет.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Бул факторлордун айынан мүчө мамлекеттердин экономикасынын тармагына келтирилген зыян Бирликтин бажы аймагына демпинг импортунун айынан мүчө мамлекеттердин экономикасынын тармагына зыянга таандык кылынбоого тийиш. </w:t>
      </w: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Эгерде болгон маалыматтар өндүрүштүк процесс, аны өндүрүүчүлөр тарабынан окшош товарды сатуу жана пайда сыяктуу критерийлердин негизинде окшош товарды өндүрүүнү бөлүп көрсөтүүгө мүмкүнчүлүк берсе, демпинг импортунун мүчө мамлекеттердин экономикасынын тармагына таасирине мүчө мамлекеттерде окшош товарды өндүрүүгө карата алганда баа берилет.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Эгерде болгон маалыматтар окшош товарды өндүрүүнү бөлүп көрсөтүүгө мүмкүнчүлүк бербесе, демпинг импортунун мүчө мамлекеттердин экономикасынын тармагына таасирине өзүнө окшош товарды камтыган жана алар жөнүндө маалыматтар бар товарлардын кыйла кууш тобун же номенклатурасын өндүрүүгө карата алганда баа берилет. </w:t>
      </w:r>
    </w:p>
    <w:p w:rsidR="004F0F70" w:rsidRPr="002869BE" w:rsidRDefault="004F0F70" w:rsidP="004F0F70">
      <w:pPr>
        <w:pStyle w:val="af7"/>
        <w:numPr>
          <w:ilvl w:val="0"/>
          <w:numId w:val="614"/>
        </w:numPr>
        <w:tabs>
          <w:tab w:val="left" w:pos="1148"/>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Демпинг импортунун айынан мүчө мамлекеттердин экономикасынын тармагына материалдык зыян келтирүү коркунучу белгиленгенде, териштирүүлөрдү жүргүзүп жаткан орган бардык болгон факторлорду, анын ичинде төмөнкүлөрдү эске алат: </w:t>
      </w:r>
    </w:p>
    <w:p w:rsidR="004F0F70" w:rsidRPr="002869BE" w:rsidRDefault="004F0F70" w:rsidP="004F0F70">
      <w:pPr>
        <w:pStyle w:val="af7"/>
        <w:numPr>
          <w:ilvl w:val="0"/>
          <w:numId w:val="612"/>
        </w:numPr>
        <w:tabs>
          <w:tab w:val="left" w:pos="993"/>
        </w:tabs>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 xml:space="preserve">мындай импорттун андан ары көбөйүшүнүн иш жүзүндөгү мүмкүнчүлүгү жөнүндө күбө болгон демпинг импортунун көбөйүшүнүн арымдарын; </w:t>
      </w:r>
    </w:p>
    <w:p w:rsidR="004F0F70" w:rsidRPr="002869BE" w:rsidRDefault="004F0F70" w:rsidP="004F0F70">
      <w:pPr>
        <w:pStyle w:val="af7"/>
        <w:numPr>
          <w:ilvl w:val="0"/>
          <w:numId w:val="612"/>
        </w:numPr>
        <w:tabs>
          <w:tab w:val="left" w:pos="993"/>
        </w:tabs>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демпинг импортунун жүйөсү болуп саналган товардын экспорттоочусунда жетиштүү экспорттук мүмкүнчүлүктөрдүн болгондугун же башка экспорттук рыноктордун ал товардын ар кандай кошумча экспортун кабыл алуу жөндөмдүүлүгүн эске алуу менен ал товардын демпинг импортун көбөйтүүнүн иш жүзүндөгү мүмкүнчүлүгү жөнүндө күбө болгон аларды көбөйтүүнүн даана көрүнөөрлүк артка чегинбестигинин бар экендигин;</w:t>
      </w:r>
    </w:p>
    <w:p w:rsidR="004F0F70" w:rsidRPr="002869BE" w:rsidRDefault="004F0F70" w:rsidP="004F0F70">
      <w:pPr>
        <w:pStyle w:val="af7"/>
        <w:numPr>
          <w:ilvl w:val="0"/>
          <w:numId w:val="612"/>
        </w:numPr>
        <w:tabs>
          <w:tab w:val="left" w:pos="993"/>
        </w:tabs>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 xml:space="preserve">эгерде баалардын мындай деңгээли мүчө мамлекеттердин рыногунда окшош товардын баасынын төмөндөшүнө же ооздукталышына жана териштирүүнүн объекти болуп саналган товарга суроо-талаптын андан ары өсүшүнө алып келиши мүмкүн болсо, териштирүүнүн объекти болуп саналган товардын бааларынын деңгээлин; </w:t>
      </w:r>
    </w:p>
    <w:p w:rsidR="004F0F70" w:rsidRPr="002869BE" w:rsidRDefault="004F0F70" w:rsidP="004F0F70">
      <w:pPr>
        <w:pStyle w:val="af7"/>
        <w:numPr>
          <w:ilvl w:val="0"/>
          <w:numId w:val="612"/>
        </w:numPr>
        <w:tabs>
          <w:tab w:val="left" w:pos="993"/>
        </w:tabs>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 xml:space="preserve">экспорттоочуда териштирүүнүн объекти болуп саналган товардын камдоолорунун бар экендигин. </w:t>
      </w:r>
    </w:p>
    <w:p w:rsidR="004F0F70" w:rsidRPr="002869BE" w:rsidRDefault="004F0F70" w:rsidP="004F0F70">
      <w:pPr>
        <w:pStyle w:val="af7"/>
        <w:numPr>
          <w:ilvl w:val="0"/>
          <w:numId w:val="614"/>
        </w:numPr>
        <w:tabs>
          <w:tab w:val="left" w:pos="1134"/>
        </w:tabs>
        <w:spacing w:after="0"/>
        <w:ind w:left="0" w:firstLine="708"/>
        <w:jc w:val="both"/>
        <w:rPr>
          <w:rFonts w:ascii="Times New Roman" w:hAnsi="Times New Roman"/>
          <w:sz w:val="28"/>
          <w:szCs w:val="28"/>
          <w:lang w:val="ky-KG"/>
        </w:rPr>
      </w:pPr>
      <w:r w:rsidRPr="002869BE">
        <w:rPr>
          <w:rFonts w:ascii="Times New Roman" w:hAnsi="Times New Roman"/>
          <w:sz w:val="28"/>
          <w:szCs w:val="28"/>
          <w:lang w:val="ky-KG"/>
        </w:rPr>
        <w:t>Эгерде териштирүүнүн жүрүшүндө ушул Протоколдун 76-пунктунда көрсөтүлгөн факторлорду талдоонун натыйжалары боюнча териштирүүлөрдү жүргүзүп жаткан орган демпинг импортунун улануусунун жана демпингге каршы чара көрүлбөгөн учурда мындай импорттун мүчө мамлекеттердин экономикасынын тармагына материалдык зыян келтиришинин сөзсүз боло тургандыгы жөнүндө корутундуга келсе, мүчө мамлекеттердин экономикасынын тармагына материалдык зыян келтирүү коркунучунун бар экендиги тууралуу чечим кабыл алынат.</w:t>
      </w:r>
    </w:p>
    <w:p w:rsidR="004F0F70" w:rsidRPr="002869BE" w:rsidRDefault="004F0F70" w:rsidP="004F0F70">
      <w:pPr>
        <w:spacing w:line="276" w:lineRule="auto"/>
        <w:ind w:firstLine="708"/>
        <w:jc w:val="center"/>
        <w:rPr>
          <w:sz w:val="28"/>
          <w:szCs w:val="28"/>
          <w:lang w:val="ky-KG"/>
        </w:rPr>
      </w:pPr>
    </w:p>
    <w:p w:rsidR="004F0F70" w:rsidRPr="002869BE" w:rsidRDefault="004F0F70" w:rsidP="004F0F70">
      <w:pPr>
        <w:spacing w:line="276" w:lineRule="auto"/>
        <w:ind w:firstLine="708"/>
        <w:jc w:val="center"/>
        <w:rPr>
          <w:sz w:val="28"/>
          <w:szCs w:val="28"/>
          <w:lang w:val="ky-KG"/>
        </w:rPr>
      </w:pPr>
      <w:r w:rsidRPr="002869BE">
        <w:rPr>
          <w:sz w:val="28"/>
          <w:szCs w:val="28"/>
          <w:lang w:val="ky-KG"/>
        </w:rPr>
        <w:t>6. Алдын ала демпингге каршы алымды киргизүү</w:t>
      </w:r>
    </w:p>
    <w:p w:rsidR="004F0F70" w:rsidRPr="002869BE" w:rsidRDefault="004F0F70" w:rsidP="004F0F70">
      <w:pPr>
        <w:spacing w:line="276" w:lineRule="auto"/>
        <w:ind w:firstLine="708"/>
        <w:jc w:val="center"/>
        <w:rPr>
          <w:sz w:val="28"/>
          <w:szCs w:val="28"/>
          <w:lang w:val="ky-KG"/>
        </w:rPr>
      </w:pP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Эгерде териштирүүлөрдү жүргүзүп жаткан орган тарабынан териштирүү аяктаганга чейин алынган маалымат демпинг импортунун жана аны менен шартталган мүчө мамлекеттердин экономикасынын тармагына зыяндын бар экендиги жөнүндө күбө болсо, Комиссия тарабынан ушул Протоколдун 7-пунктунда көрсөтүлгөн баяндаманын негизинде мүчө мамлекеттердин экономикасынын тармагына териштирүү жүргүзүүнүн мезгилинде демпинг импорту менен келтирилүүчү зыянды болтурбоо максаттарында алдын ала демпингге каршы алым киргизүүнүн аркасында демпингге каршы чара колдонуу жөнүндө чечим кабыл алынат. </w:t>
      </w: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Алдын ала демпингге каршы алым териштирүү башталган датадан тартып 60 календардык күн өткөндөн эрте киргизилиши мүмкүн эмес. </w:t>
      </w: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Алдын ала демпингге каршы алымдын коюму мүчө мамлекеттердин экономикасынын тармагына зыянды четтетүү үчүн жетиштүү, бирок алдын ала эсептелген демпинг маржасынын өлчөмүнөн жогору болбоого тийиш. </w:t>
      </w: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Эгерде алдын ала демпингге каршы алымдын коюму алдын ала эсептелген демпинг маржасынын өлчөмүнө барабар болсо, алдын ала демпингге каршы алымды колдонуунун мөөнөтү, эгерде териштирүүнүн объекти болуп саналган товардын демпинг импортунун көлөмүндөгү үлүшү көпчүлүк бөлүктү түзгөн экспорттоочулардын өтүнүчүнүн негизинде ал мөөнөт 6 айга чейин узартылган учурду албаганда, 4 айдан ашпоого тийиш.</w:t>
      </w: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Эгерде алдын ала демпингге каршы алымдын коюму алдын ала эсептелген демпинг маржасынан аз болсо, алдын ала демпингге каршы алымды колдонуунун мөөнөтү, эгерде териштирүүнүн объекти болуп саналган товардын демпинг импортунун көлөмүндөгү үлүшү көпчүлүк бөлүктү түзгөн экспорттоочулардын өтүнүчүнүн негизинде ал мөөнөт 9 айга чейин узартылган учурду албаганда, 6 айдан ашпоого тийиш. </w:t>
      </w: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Эгерде териштирүүнүн натыйжалары боюнча териштирүүлөрдү жүргүзгөн орган тарабынан демпингге каршы чара киргизүү үчүн негиздер жок экендиги белгиленсе же болбосо ушул Протоколдун 272-пунктуна ылайык демпингге каршы чара колдонбоо жөнүндө чечим кабыл алынса, алдын ала демпингге каршы алымдын суммалары ушул Протоколдун тиркемеси менен каралган тартипте акы төлөөчүгө кайтарып берилүүгө жатат. </w:t>
      </w:r>
    </w:p>
    <w:p w:rsidR="004F0F70" w:rsidRPr="002869BE" w:rsidRDefault="004F0F70" w:rsidP="004F0F70">
      <w:pPr>
        <w:spacing w:line="276" w:lineRule="auto"/>
        <w:ind w:firstLine="708"/>
        <w:jc w:val="both"/>
        <w:rPr>
          <w:sz w:val="28"/>
          <w:szCs w:val="28"/>
          <w:lang w:val="ky-KG"/>
        </w:rPr>
      </w:pPr>
      <w:r w:rsidRPr="002869BE">
        <w:rPr>
          <w:sz w:val="28"/>
          <w:szCs w:val="28"/>
          <w:lang w:val="ky-KG"/>
        </w:rPr>
        <w:t>Териштирүүлөрдү жүргүзгөн орган мүчө мамлекеттердин бажы органдарына демпингге каршы чара киргизүү үчүн негиздер жок экендиги жөнүндө же болбосо Комиссия тарабынан демпингге каршы чара колдонбоо тууралуу чечим кабыл алынгандыгы жөнүндө өз убагында маалымдайт.</w:t>
      </w: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Эгерде териштирүүнүн натыйжалары боюнча мүчө мамлекеттердин экономикасынын тармагына материалдык зыян келтирүү коркунучунун же мүчө мамлекеттердин экономикасынын тармагын түзүүнүн олуттуу солгундашынын бар экендигинин негизинде демпингге каршы чара колдонуу жөнүндө чечим кабыл алынса, алдын ала демпингге каршы алымдын суммалары ушул Протоколдун тиркемеси менен каралган тартипте акы төлөөчүгө кайтарып берилүүгө жатат. </w:t>
      </w: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Эгерде териштирүүнүн натыйжалары боюнча мүчө мамлекеттердин экономикасынын тармагына материалдык зыяндын же аны келтирүү коркунучунун бар экендигинин негизинде демпингге каршы чара колдонуу жөнүндө чечим кабыл алынса (алдын ала демпингге каршы алымды киргизбөө мүчө мамлекеттердин экономикасынын тармагына материалдык зыяндын бар экендигин аныктоого алып келген шартта), алдын ала демпингге каршы алымдын суммалары демпингге каршы чара колдонуу жөнүндө чечим күчүнө кирген датадан тартып ушул Протоколдун 86 жана 87-пункттарынын жоболорун эске алуу менен ушул Протоколдун тиркемеси менен каралган тартипте кошуп эсептелүүгө жана бөлүштүрүлүүгө жатат. </w:t>
      </w: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Эгерде териштирүүнүн натыйжалары боюнча алдын ала демпингге каршы алымдын коюмуна караганда демпингге каршы алымдын кыйла төмөн коюмун киргизүү максатка ылайык деп табылса, демпингге каршы алымдын белгиленген коюму боюнча эсептелген демпингге каршы алымдын суммасына ылайык келген алдын ала демпингге каршы алымдын суммалары ушул Протоколдун тиркемеси менен каралган тартипте кошуп эсептелүүгө жана бөлүштүрүлүүгө жатат.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Демпингге каршы алымдын белгиленген коюму боюнча эсептелген демпингге каршы алымдын суммасынан ашып түшкөн алдын ала демпингге каршы алымдын суммалары ушул Протоколдун тиркемеси менен каралган тартипте акы төлөөчүгө кайтарып берилүүгө жатат. </w:t>
      </w: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Эгерде териштирүүнүн натыйжалары боюнча алдын ала демпингге каршы алымдын коюмуна караганда демпингге каршы алымдын кыйла жогорку коюмун киргизүү максатка ылайык деп табылса, демпингге каршы алымдын жана алдын ала демпингге каршы алымдын суммаларынын ортосундагы айырма алынбайт. </w:t>
      </w: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Алдын ала демпингге каршы алым териштирүүнү бир убакта уланткан шартта колдонулат. </w:t>
      </w: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Алдын ала демпингге каршы алым киргизүү жөнүндө чечим, эреже катары, териштирүү башталган датадан тартып 7 айдан кеч эмес кабыл алынат. </w:t>
      </w:r>
    </w:p>
    <w:p w:rsidR="004F0F70" w:rsidRPr="002869BE" w:rsidRDefault="004F0F70" w:rsidP="004F0F70">
      <w:pPr>
        <w:ind w:firstLine="708"/>
        <w:jc w:val="center"/>
        <w:rPr>
          <w:sz w:val="28"/>
          <w:szCs w:val="28"/>
          <w:lang w:val="ky-KG"/>
        </w:rPr>
      </w:pPr>
    </w:p>
    <w:p w:rsidR="004F0F70" w:rsidRPr="002869BE" w:rsidRDefault="004F0F70" w:rsidP="004F0F70">
      <w:pPr>
        <w:ind w:right="351" w:firstLine="708"/>
        <w:jc w:val="center"/>
        <w:rPr>
          <w:sz w:val="28"/>
          <w:szCs w:val="28"/>
          <w:lang w:val="ky-KG"/>
        </w:rPr>
      </w:pPr>
      <w:r w:rsidRPr="002869BE">
        <w:rPr>
          <w:sz w:val="28"/>
          <w:szCs w:val="28"/>
          <w:lang w:val="ky-KG"/>
        </w:rPr>
        <w:t>7. Териштирүүнүн объекти болуп саналган товардын экспорттоочусу тарабынан баа милдеттенмелеринин кабыл алынышы</w:t>
      </w:r>
    </w:p>
    <w:p w:rsidR="004F0F70" w:rsidRPr="002869BE" w:rsidRDefault="004F0F70" w:rsidP="004F0F70">
      <w:pPr>
        <w:spacing w:line="276" w:lineRule="auto"/>
        <w:ind w:firstLine="708"/>
        <w:jc w:val="center"/>
        <w:rPr>
          <w:sz w:val="28"/>
          <w:szCs w:val="28"/>
          <w:lang w:val="ky-KG"/>
        </w:rPr>
      </w:pP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Эгерде териштирүүлөрдү жүргүзүп жаткан орган көрсөтүлгөн милдеттенмелерди кабыл алуу демпинг импорту менен келтирилген зыянды четтетет жана Комиссия аларды колдоо жөнүндө чечим кабыл алат деген корутундуга келсе, ал териштирүүнүн объекти болуп саналган товардын экспорттоочусунан ал товардын бааларын кайра кароо жөнүндө же Бирликтин бажы аймагына анын демейки наркынан төмөн баалар боюнча анын экспортун токтотуу тууралуу жазуу түрүндөгү баа милдеттенмелерин алганда (мүчө мамлекеттерде экспорттоочу менен байланышкан жактар болгондо ал жактардын ал милдеттенмелерди колдоо жөнүндө арыздары да болушу зарыл) алдын ала демпингге каршы алымды же демпингге каршы алымды киргизбестен териштирүү жүргүзүп жаткан орган тарабынан териштирүү токтотула турушу же токтолушу мүмкүн.</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Товардын бааларынын деңгээли ал милдеттенмелерге ылайык демпинг маржасын четтетүү үчүн зарыл болгондон жогору болбоого тийиш.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Эгерде мындай жогорулатуу мүчө мамлекеттердин экономикасынын тармагына зыянды четтетүү үчүн жетиштүү болуп саналса, товардын баасын жогорулатуу демпинг маржасынан аз болушу мүмкүн. </w:t>
      </w: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Баа милдеттенмелерин жактыруу жөнүндө чечим териштирүүлөрдү жүргүзүп жаткан орган демпинг импортунун жана аны менен шартталган мүчө мамлекеттердин экономикасынын тармагына зыяндын бар экендиги жөнүндө алдын ала корутундуга келмейинче Комиссия тарабынан кабыл алынбайт. </w:t>
      </w:r>
    </w:p>
    <w:p w:rsidR="004F0F70" w:rsidRPr="002869BE" w:rsidRDefault="004F0F70" w:rsidP="004F0F70">
      <w:pPr>
        <w:pStyle w:val="af7"/>
        <w:numPr>
          <w:ilvl w:val="0"/>
          <w:numId w:val="614"/>
        </w:numPr>
        <w:tabs>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Эгерде териштирүүлөрдү жүргүзүп жаткан орган териштирүүнүн объекти болуп саналган товардын иш жүзүндөгү же мүмкүн болуучу экспорттоочуларынын санынын көптүгүнө байланыштуу же башка себептер боюнча аларды жактыруунун алгылыктуу эместиги жөнүндө корутундуга келсе, баа милдеттенмелерин жактыруу жөнүндө чечим Комиссия тарабынан кабыл алынбайт.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Териштирүүлөрдү жүргүзүп жаткан орган алар боюнча алардын баа милдеттенмелерин жактыруу алгылыктуу эмес деп табылган себептерди экспорттоочуларга мүмкүн болушунча кабарлайт жана аларга буга байланыштуу комментарийлерди жасоо мүмкүнчүлүгүн берет. </w:t>
      </w:r>
    </w:p>
    <w:p w:rsidR="004F0F70" w:rsidRPr="002869BE" w:rsidRDefault="004F0F70" w:rsidP="004F0F70">
      <w:pPr>
        <w:pStyle w:val="af7"/>
        <w:numPr>
          <w:ilvl w:val="0"/>
          <w:numId w:val="614"/>
        </w:numPr>
        <w:tabs>
          <w:tab w:val="left" w:pos="1120"/>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Териштирүүлөрдү жүргүзүп жаткан орган баа милдеттенмелерин кабыл алган ар бир экспорттоочуга аны ишке тиешеси бар жактарга берүү мүмкүнчүлүгү болушу үчүн алардын купуя эмес түрүн берүү жөнүндө суроо-талапты жиберет. </w:t>
      </w:r>
    </w:p>
    <w:p w:rsidR="004F0F70" w:rsidRPr="002869BE" w:rsidRDefault="004F0F70" w:rsidP="004F0F70">
      <w:pPr>
        <w:pStyle w:val="af7"/>
        <w:numPr>
          <w:ilvl w:val="0"/>
          <w:numId w:val="614"/>
        </w:numPr>
        <w:tabs>
          <w:tab w:val="left" w:pos="1120"/>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Териштирүүлөрдү жүргүзүп жаткан орган экспорттоочуларга баа милдеттенмелерин кабыл алууну сунуш кылышы мүмкүн, бирок аларды кабыл алууну талап кылышы мүмкүн эмес. </w:t>
      </w:r>
    </w:p>
    <w:p w:rsidR="004F0F70" w:rsidRPr="002869BE" w:rsidRDefault="004F0F70" w:rsidP="004F0F70">
      <w:pPr>
        <w:pStyle w:val="af7"/>
        <w:numPr>
          <w:ilvl w:val="0"/>
          <w:numId w:val="614"/>
        </w:numPr>
        <w:tabs>
          <w:tab w:val="left" w:pos="1120"/>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Комиссия тарабынан баа милдеттенмелерин жактыруу жөнүндө чечим кабыл алынган учурда демпингге каршы териштирүү товардын экспорттоочусунун өтүнүчү боюнча же териштирүүлөрдү жүргүзүп жаткан органдын чечими боюнча улантылышы мүмкүн.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Эгерде териштирүүнүн натыйжалары боюнча териштирүүлөрдү жүргүзүп жаткан орган демпинг импортунун же мүчө мамлекеттердин экономикасынын тармагына аны менен шартталган зыяндын жок экендиги жөнүндө корутундуга келсе, баа милдеттенмелерин кабыл алган экспорттоочу, көрсөтүлгөн корутунду олуттуу даражада мындай милдеттенмелердин болушунун натыйжасы болуп саналган учурду албаганда, мындай милдеттенмелерден өзүнөн-өзү бошотулат. Эгерде жасалган корутунду олуттуу даражада баа милдеттенмелеринин болгондугунун натыйжасы болуп саналса, Комиссия тарабынан мындай милдеттенмелер убакыттын зарыл мезгилинин ичинде күчүндө калууга тийиш экендиги жөнүндө чечим кабыл алынышы мүмкүн. </w:t>
      </w:r>
    </w:p>
    <w:p w:rsidR="004F0F70" w:rsidRPr="002869BE" w:rsidRDefault="004F0F70" w:rsidP="004F0F70">
      <w:pPr>
        <w:pStyle w:val="af7"/>
        <w:numPr>
          <w:ilvl w:val="0"/>
          <w:numId w:val="614"/>
        </w:numPr>
        <w:tabs>
          <w:tab w:val="left" w:pos="1148"/>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Эгерде териштирүүнүн натыйжалары боюнча териштирүүлөрдү жүргүзүп жаткан орган демпинг импортунун жана мүчө мамлекеттердин экономикасынын тармагына аны менен шартталган зыяндын бар экендиги жөнүндө корутундуга келсе, экспорттоочу тарабынан кабыл алынган баа милдеттенмелери алардын шарттарына жана ушул Протоколдун жоболоруна ылайык колдонулушун улантат. </w:t>
      </w:r>
    </w:p>
    <w:p w:rsidR="004F0F70" w:rsidRPr="002869BE" w:rsidRDefault="004F0F70" w:rsidP="004F0F70">
      <w:pPr>
        <w:pStyle w:val="af7"/>
        <w:numPr>
          <w:ilvl w:val="0"/>
          <w:numId w:val="614"/>
        </w:numPr>
        <w:tabs>
          <w:tab w:val="left" w:pos="1148"/>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Териштирүүлөрдү жүргүзүп жаткан орган анын баа милдеттенмелери Комиссия тарабынан жактырылган экспорттоочудан алардын аткарылышына тиешелүү маалыматтарды, ошондой эле ал маалыматтарды текшерүүгө макулдукту суратып алууга укуктуу.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Териштирүүлөрдү жүргүзүп жаткан орган тарабынан белгиленген мөөнөттө суратылган маалыматтарды, ошондой эле ал маалыматтарды текшерүүгө макулдук бербөө экспорттоочу тарабынан кабыл алынган баа милдеттенмелерин бузуу деп эсептелет. </w:t>
      </w:r>
    </w:p>
    <w:p w:rsidR="004F0F70" w:rsidRPr="002869BE" w:rsidRDefault="004F0F70" w:rsidP="004F0F70">
      <w:pPr>
        <w:pStyle w:val="af7"/>
        <w:numPr>
          <w:ilvl w:val="0"/>
          <w:numId w:val="614"/>
        </w:numPr>
        <w:tabs>
          <w:tab w:val="left" w:pos="1120"/>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Экспорттоочу тарабынан баа милдеттенмелери бузулган же чакыртып алынган учурда Комиссия алдын ала демпингге каршы алымды (эгерде териштирүү аяктай элек болсо) же демпингге каршы алымды (эгерде териштирүүнүн биротоло натыйжалары аны киргизүү үчүн негиздер бар экендиги жөнүндө күбө болсо) киргизүүнүн аркасында демпингге каршы чара колдонуу жөнүндө чечим кабыл алышы мүмкүн.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Кабыл алынган баа милдеттенмелери ал тарабынан бузулган учурда экспорттоочуга мындай бузууга байланыштуу комментарийлерди жасоо мүмкүнчүлүгү берилет. </w:t>
      </w:r>
    </w:p>
    <w:p w:rsidR="004F0F70" w:rsidRPr="002869BE" w:rsidRDefault="004F0F70" w:rsidP="004F0F70">
      <w:pPr>
        <w:pStyle w:val="af7"/>
        <w:numPr>
          <w:ilvl w:val="0"/>
          <w:numId w:val="614"/>
        </w:numPr>
        <w:tabs>
          <w:tab w:val="left" w:pos="1120"/>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Комиссиянын баа милдеттенмелерин жактыруу жөнүндө чечиминде ушул Протоколдун 98-пунктуна ылайык киргизилиши мүмкүн болгон алдын ала демпингге каршы алымдын же демпингге каршы алымдын коюму аныкталууга тийиш. </w:t>
      </w:r>
    </w:p>
    <w:p w:rsidR="004F0F70" w:rsidRPr="002869BE" w:rsidRDefault="004F0F70" w:rsidP="004F0F70">
      <w:pPr>
        <w:pStyle w:val="af7"/>
        <w:tabs>
          <w:tab w:val="left" w:pos="1120"/>
        </w:tabs>
        <w:spacing w:after="0"/>
        <w:ind w:left="709"/>
        <w:jc w:val="both"/>
        <w:rPr>
          <w:rFonts w:ascii="Times New Roman" w:hAnsi="Times New Roman"/>
          <w:sz w:val="28"/>
          <w:szCs w:val="28"/>
          <w:lang w:val="ky-KG"/>
        </w:rPr>
      </w:pPr>
    </w:p>
    <w:p w:rsidR="004F0F70" w:rsidRPr="002869BE" w:rsidRDefault="004F0F70" w:rsidP="004F0F70">
      <w:pPr>
        <w:spacing w:line="276" w:lineRule="auto"/>
        <w:ind w:firstLine="708"/>
        <w:jc w:val="center"/>
        <w:rPr>
          <w:sz w:val="28"/>
          <w:szCs w:val="28"/>
          <w:lang w:val="ky-KG"/>
        </w:rPr>
      </w:pPr>
      <w:r w:rsidRPr="002869BE">
        <w:rPr>
          <w:sz w:val="28"/>
          <w:szCs w:val="28"/>
          <w:lang w:val="ky-KG"/>
        </w:rPr>
        <w:t>8. Демпингге каршы алымды киргизүү жана аны колдонуу</w:t>
      </w:r>
    </w:p>
    <w:p w:rsidR="004F0F70" w:rsidRPr="002869BE" w:rsidRDefault="004F0F70" w:rsidP="004F0F70">
      <w:pPr>
        <w:spacing w:line="276" w:lineRule="auto"/>
        <w:ind w:firstLine="708"/>
        <w:jc w:val="center"/>
        <w:rPr>
          <w:sz w:val="28"/>
          <w:szCs w:val="28"/>
          <w:lang w:val="ky-KG"/>
        </w:rPr>
      </w:pPr>
    </w:p>
    <w:p w:rsidR="004F0F70" w:rsidRPr="002869BE" w:rsidRDefault="004F0F70" w:rsidP="004F0F70">
      <w:pPr>
        <w:pStyle w:val="af7"/>
        <w:numPr>
          <w:ilvl w:val="0"/>
          <w:numId w:val="614"/>
        </w:numPr>
        <w:tabs>
          <w:tab w:val="left" w:pos="1276"/>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Демпингге каршы алым бардык экспорттоочулар тарабынан жөнөтүлүүчү жана мүчө мамлекеттердин экономикасынын тармагына зыян келтирүүчү демпинг импортунун жүйөсү болуп саналган товарга (баа милдеттенмелери ушул Протоколдун 90 - 99-пункттарына ылайык Комиссия тарабынан жактырылган экспорттоочулар тарабынан жөнөтүлүүчү товарды албаганда) карата колдонулат. </w:t>
      </w:r>
    </w:p>
    <w:p w:rsidR="004F0F70" w:rsidRPr="002869BE" w:rsidRDefault="004F0F70" w:rsidP="004F0F70">
      <w:pPr>
        <w:pStyle w:val="af7"/>
        <w:numPr>
          <w:ilvl w:val="0"/>
          <w:numId w:val="614"/>
        </w:numPr>
        <w:tabs>
          <w:tab w:val="left" w:pos="1276"/>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Демпингге каршы алымдын өлчөмү мүчө мамлекеттердин экономикасынын тармагына зыянды четтетүү үчүн жетиштүү, бирок эсептелген демпинг маржасынын өлчөмүнөн жогору болбоого тийиш. </w:t>
      </w:r>
    </w:p>
    <w:p w:rsidR="004F0F70" w:rsidRPr="002869BE" w:rsidRDefault="004F0F70" w:rsidP="004F0F70">
      <w:pPr>
        <w:tabs>
          <w:tab w:val="left" w:pos="1276"/>
        </w:tabs>
        <w:spacing w:line="276" w:lineRule="auto"/>
        <w:ind w:firstLine="708"/>
        <w:jc w:val="both"/>
        <w:rPr>
          <w:sz w:val="28"/>
          <w:szCs w:val="28"/>
          <w:lang w:val="ky-KG"/>
        </w:rPr>
      </w:pPr>
      <w:r w:rsidRPr="002869BE">
        <w:rPr>
          <w:sz w:val="28"/>
          <w:szCs w:val="28"/>
          <w:lang w:val="ky-KG"/>
        </w:rPr>
        <w:t xml:space="preserve">Эгерде мындай өлчөм мүчө мамлекеттердин экономикасынын тармагына зыянды четтетүү үчүн жетиштүү болуп саналса, Комиссия эсептелген демпинг маржасынын өлчөмүнө караганда аз өлчөмдөгү демпингге каршы алым киргизүү жөнүндө чечим кабыл алышы мүмкүн. </w:t>
      </w:r>
    </w:p>
    <w:p w:rsidR="004F0F70" w:rsidRPr="002869BE" w:rsidRDefault="004F0F70" w:rsidP="004F0F70">
      <w:pPr>
        <w:pStyle w:val="af7"/>
        <w:numPr>
          <w:ilvl w:val="0"/>
          <w:numId w:val="614"/>
        </w:numPr>
        <w:tabs>
          <w:tab w:val="left" w:pos="1134"/>
          <w:tab w:val="left" w:pos="1276"/>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Комиссия алар үчүн жекече демпинг маржасы эсептелген демпинг импортунун жүйөсү болуп саналган товардын ар бир экспорттоочусу же өндүрүүчүсү жөнөтүүчү товарга карата демпингге каршы алымдын коюмунун жекече өлчөмүн белгилейт. </w:t>
      </w:r>
    </w:p>
    <w:p w:rsidR="004F0F70" w:rsidRPr="002869BE" w:rsidRDefault="004F0F70" w:rsidP="004F0F70">
      <w:pPr>
        <w:pStyle w:val="af7"/>
        <w:numPr>
          <w:ilvl w:val="0"/>
          <w:numId w:val="614"/>
        </w:numPr>
        <w:tabs>
          <w:tab w:val="left" w:pos="1276"/>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Ушул Протоколдун 102-пунктунда көрсөтүлгөн демпингге каршы алымдын коюмунун жекече өлчөмүнөн тышкары Комиссия алар үчүн жекече демпинг маржасы эсептелбеген экспорттоочу үчүнчү өлкөдөн товардын бардык башка экспорттоочулары же өндүрүүчүлөрү тарабынан жөнөтүлүүчү товарга териштирүүнүн жүрүшүндө эсептелген эң жогорку демпинг маржасынын негизинде демпингге каршы алымдын бирдиктүү коюмун белгилейт. </w:t>
      </w:r>
    </w:p>
    <w:p w:rsidR="004F0F70" w:rsidRPr="002869BE" w:rsidRDefault="004F0F70" w:rsidP="004F0F70">
      <w:pPr>
        <w:pStyle w:val="af7"/>
        <w:numPr>
          <w:ilvl w:val="0"/>
          <w:numId w:val="614"/>
        </w:numPr>
        <w:tabs>
          <w:tab w:val="left" w:pos="1276"/>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Эгерде териштирүүлөрдү жүргүзүп жаткан орган тарабынан териштирүүнүн натыйжалары боюнча ал товарга карата бир убакта төмөнкүлөр белгиленсе, демпингге каршы алымдарды төлөө аларга жайгаштыруунун шарты болуп саналган, бажы жол-жоболоруна жайгаштырылган товарларга карата демпингге каршы алым алдын ала демпингге каршы алым киргизилүүчү датага чейин 90 календардык күн калгандан эрте эмес колдонулушу мүмкүн:</w:t>
      </w:r>
    </w:p>
    <w:p w:rsidR="004F0F70" w:rsidRPr="002869BE" w:rsidRDefault="004F0F70" w:rsidP="004F0F70">
      <w:pPr>
        <w:pStyle w:val="af7"/>
        <w:numPr>
          <w:ilvl w:val="0"/>
          <w:numId w:val="613"/>
        </w:numPr>
        <w:tabs>
          <w:tab w:val="left" w:pos="993"/>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мурда зыян келтирген демпинг импорту орун алгандыгы же экспорттоочу товарды анын демейки наркынан төмөнкү баада жөнөткөндүгүн жана товардын мындай импорту мүчө мамлекеттердин экономикасынын тармагына зыян келтириши мүмкүн экендигин импорттоочу билген же билүүгө тийиш болгондугу;</w:t>
      </w:r>
    </w:p>
    <w:p w:rsidR="004F0F70" w:rsidRPr="002869BE" w:rsidRDefault="004F0F70" w:rsidP="004F0F70">
      <w:pPr>
        <w:pStyle w:val="af7"/>
        <w:numPr>
          <w:ilvl w:val="0"/>
          <w:numId w:val="613"/>
        </w:numPr>
        <w:tabs>
          <w:tab w:val="left" w:pos="993"/>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узактыкты жана көлөмдөрдү, ошондой эле башка жагдайларды (анын ичинде импорттолуучу товардын кампалык камдоолорунун тез көбөйүшүн) эске алуу менен ал товардын импорттоочуларына териштирүү аяктаганга чейин комментарийлерди жасоого мүмкүнчүлүк берилген шартта демпингге каршы алым киргизүүдөн калыбына келтирүүчү натыйжаны олуттуу азайтышы мүмкүн болгон олуттуу көбөйгөн демпинг импортунун убакыттын салыштырма кыска мезгилинде мүчө мамлекеттердин экономикасынын тармагына зыян келтиргендиги.</w:t>
      </w:r>
    </w:p>
    <w:p w:rsidR="004F0F70" w:rsidRPr="002869BE" w:rsidRDefault="004F0F70" w:rsidP="004F0F70">
      <w:pPr>
        <w:pStyle w:val="af7"/>
        <w:numPr>
          <w:ilvl w:val="0"/>
          <w:numId w:val="614"/>
        </w:numPr>
        <w:tabs>
          <w:tab w:val="left" w:pos="1276"/>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Териштирүүлөрдү жүргүзүүчү орган териштирүү башталган датадан кийин Келишим менен каралган расмий булактарда ушул Протоколдун 104-пунктуна ылайык териштирүүнүн объекти болуп саналган товарга карата демпингге каршы алымдын колдонулушу мүмкүн экендиги жөнүндө эскертүүнү камтыган маалымдаманы жарыялайт. </w:t>
      </w:r>
    </w:p>
    <w:p w:rsidR="004F0F70" w:rsidRPr="002869BE" w:rsidRDefault="004F0F70" w:rsidP="004F0F70">
      <w:pPr>
        <w:tabs>
          <w:tab w:val="left" w:pos="1276"/>
        </w:tabs>
        <w:spacing w:line="276" w:lineRule="auto"/>
        <w:ind w:firstLine="708"/>
        <w:jc w:val="both"/>
        <w:rPr>
          <w:sz w:val="28"/>
          <w:szCs w:val="28"/>
          <w:lang w:val="ky-KG"/>
        </w:rPr>
      </w:pPr>
      <w:r w:rsidRPr="002869BE">
        <w:rPr>
          <w:sz w:val="28"/>
          <w:szCs w:val="28"/>
          <w:lang w:val="ky-KG"/>
        </w:rPr>
        <w:t xml:space="preserve">Мындай маалымдаманы жарыялоо жөнүндө чечим ушул Протоколдун 104-пунктунда көрсөтүлгөн шарттардын аткарылгандыгынын жетиштүү далилдерин камтыган мүчө мамлекеттердин экономикасынын тармагынын суроо-талабы боюнча же териштирүүлөрдү жүргүзүп жаткан органдын тескөөсүндө мындай далилдер болгондо өз демилгеси боюнча териштирүү жүргүзүп жаткан орган тарабынан кабыл алынат. </w:t>
      </w:r>
    </w:p>
    <w:p w:rsidR="004F0F70" w:rsidRPr="002869BE" w:rsidRDefault="004F0F70" w:rsidP="004F0F70">
      <w:pPr>
        <w:tabs>
          <w:tab w:val="left" w:pos="1276"/>
        </w:tabs>
        <w:spacing w:line="276" w:lineRule="auto"/>
        <w:ind w:firstLine="708"/>
        <w:jc w:val="both"/>
        <w:rPr>
          <w:sz w:val="28"/>
          <w:szCs w:val="28"/>
          <w:lang w:val="ky-KG"/>
        </w:rPr>
      </w:pPr>
      <w:r w:rsidRPr="002869BE">
        <w:rPr>
          <w:sz w:val="28"/>
          <w:szCs w:val="28"/>
          <w:lang w:val="ky-KG"/>
        </w:rPr>
        <w:t xml:space="preserve">Демпингге каршы алымдарды төлөө аларга жайгаштыруунун шарты болуп саналган, ушул пунктта көрсөтүлгөн маалымдаманы расмий жарыялоонун датасына чейин бажы жол-жоболоруна жайгаштырылган товарларга карата демпингге каршы алым колдонулушу мүмкүн эмес. </w:t>
      </w:r>
    </w:p>
    <w:p w:rsidR="004F0F70" w:rsidRPr="002869BE" w:rsidRDefault="004F0F70" w:rsidP="004F0F70">
      <w:pPr>
        <w:pStyle w:val="af7"/>
        <w:numPr>
          <w:ilvl w:val="0"/>
          <w:numId w:val="614"/>
        </w:numPr>
        <w:tabs>
          <w:tab w:val="left" w:pos="1276"/>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Мүчө мамлекеттердин мыйзамдары менен ушул Протоколдун 104-пунктуна ылайык демпингге каршы алымды колдонуунун мүмкүн экендиги жөнүндө кызыкдар жактарга маалымдоонун кошумча ыкмалары белгилениши мүмкүн. </w:t>
      </w:r>
    </w:p>
    <w:p w:rsidR="004F0F70" w:rsidRPr="002869BE" w:rsidRDefault="004F0F70" w:rsidP="004F0F70">
      <w:pPr>
        <w:spacing w:line="276" w:lineRule="auto"/>
        <w:ind w:firstLine="708"/>
        <w:jc w:val="center"/>
        <w:rPr>
          <w:sz w:val="28"/>
          <w:szCs w:val="28"/>
          <w:lang w:val="ky-KG"/>
        </w:rPr>
      </w:pPr>
    </w:p>
    <w:p w:rsidR="004F0F70" w:rsidRPr="002869BE" w:rsidRDefault="004F0F70" w:rsidP="004F0F70">
      <w:pPr>
        <w:spacing w:line="276" w:lineRule="auto"/>
        <w:ind w:left="1134" w:right="918"/>
        <w:jc w:val="center"/>
        <w:rPr>
          <w:sz w:val="28"/>
          <w:szCs w:val="28"/>
          <w:lang w:val="ky-KG"/>
        </w:rPr>
      </w:pPr>
      <w:r w:rsidRPr="002869BE">
        <w:rPr>
          <w:sz w:val="28"/>
          <w:szCs w:val="28"/>
          <w:lang w:val="ky-KG"/>
        </w:rPr>
        <w:t>9. Демпингге каршы чараны колдонуунун мөөнөтү жана аны кайра кароо</w:t>
      </w:r>
    </w:p>
    <w:p w:rsidR="004F0F70" w:rsidRPr="002869BE" w:rsidRDefault="004F0F70" w:rsidP="004F0F70">
      <w:pPr>
        <w:spacing w:line="276" w:lineRule="auto"/>
        <w:ind w:firstLine="708"/>
        <w:jc w:val="center"/>
        <w:rPr>
          <w:sz w:val="28"/>
          <w:szCs w:val="28"/>
          <w:lang w:val="ky-KG"/>
        </w:rPr>
      </w:pPr>
    </w:p>
    <w:p w:rsidR="004F0F70" w:rsidRPr="002869BE" w:rsidRDefault="004F0F70" w:rsidP="004F0F70">
      <w:pPr>
        <w:pStyle w:val="af7"/>
        <w:numPr>
          <w:ilvl w:val="0"/>
          <w:numId w:val="614"/>
        </w:numPr>
        <w:tabs>
          <w:tab w:val="left" w:pos="1276"/>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Демпингге каршы чара Комиссиянын чечими боюнча демпинг импортунун айынан мүчө мамлекеттердин экономикасынын тармагына зыянды четтетүү үчүн зарыл болгон өлчөмдө жана мөөнөттүн ичинде колдонулат. </w:t>
      </w:r>
    </w:p>
    <w:p w:rsidR="004F0F70" w:rsidRPr="002869BE" w:rsidRDefault="004F0F70" w:rsidP="004F0F70">
      <w:pPr>
        <w:pStyle w:val="af7"/>
        <w:numPr>
          <w:ilvl w:val="0"/>
          <w:numId w:val="614"/>
        </w:numPr>
        <w:tabs>
          <w:tab w:val="left" w:pos="1276"/>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Демпингге каршы чараны колдонуунун мөөнөтү мындай чараны колдонуу башталган датадан тартып же өзгөргөн жагдайларга байланыштуу жүргүзүлгөн жана бир убакта демпинг импортунун талдоосуна жана ал мүчө мамлекеттердин экономикасынын тармагына келтирген зыянга тиешелүү болгон же демпингге каршы чараны колдонуунун мөөнөтүнүн аякташына байланыштуу өткөрүлгөн кайталап териштирүү аяктаган датадан тартып 5 жылдан ашпоого тийиш. </w:t>
      </w:r>
    </w:p>
    <w:p w:rsidR="004F0F70" w:rsidRPr="002869BE" w:rsidRDefault="004F0F70" w:rsidP="004F0F70">
      <w:pPr>
        <w:pStyle w:val="af7"/>
        <w:numPr>
          <w:ilvl w:val="0"/>
          <w:numId w:val="614"/>
        </w:numPr>
        <w:tabs>
          <w:tab w:val="left" w:pos="1276"/>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Демпингге каршы чараны колдонуунун мөөнөтү аяктаганга байланыштуу кайталап териштирүү ушул Протоколдун 186 - 198-пункттарына ылайык берилген жазуу түрүндөгү арыздын негизинде же болбосо териштирүүлөрдү жүргүзүп жаткан органдын өз демилгеси боюнча жүргүзүлөт.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Демпингге каршы чараны колдонуунун мөөнөтү аяктаганга байланыштуу кайталап териштирүү арызда демпинг импортунун кайра жаңыртылышы же болбосо улантылышы жана демпингге каршы чараны колдонуу токтотулганда мүчө мамлекеттердин экономикасынын тармагына зыян келтирилиши мүмкүн экендиги жөнүндө маалыматтар болгондо жүргүзүлөт. </w:t>
      </w:r>
    </w:p>
    <w:p w:rsidR="004F0F70" w:rsidRPr="002869BE" w:rsidRDefault="004F0F70" w:rsidP="004F0F70">
      <w:pPr>
        <w:spacing w:line="276" w:lineRule="auto"/>
        <w:ind w:firstLine="708"/>
        <w:jc w:val="both"/>
        <w:rPr>
          <w:sz w:val="28"/>
          <w:szCs w:val="28"/>
          <w:lang w:val="ky-KG"/>
        </w:rPr>
      </w:pPr>
      <w:r w:rsidRPr="002869BE">
        <w:rPr>
          <w:sz w:val="28"/>
          <w:szCs w:val="28"/>
          <w:lang w:val="ky-KG"/>
        </w:rPr>
        <w:t>Демпингге каршы чараны колдонуунун мөөнөтү аяктаганга байланыштуу кайталап териштирүү жүргүзүү жөнүндө арыз демпингге каршы чараны колдонуунун мөөнөтү аяктаганга чейин 6 айдан кеч эмес берилет.</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Кайталап териштирүү демпингге каршы чараны колдонуунун мөөнөтү аяктаганга чейин башталууга жана ал башталган датадан тартып 12 айдын ичинде аяктоого тийиш.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Ушул пунктка ылайык жүргүзүлүүчү кайталап териштирүү аяктаганга чейин демпингге каршы чараны колдонуу Комиссиянын чечими боюнча узартылат. Тиешелүү демпингге каршы чаранын колдонулушу узартылган мөөнөттүн ичинде алдын ала демпингге каршы алымдарды алуу үчүн белгиленген тартипте аны колдонуунун мөөнөтү кайталап териштирүү жүргүзүүгө байланыштуу узартылган демпингге каршы чараны колдонууга байланыштуу белгиленген демпингге каршы алымдардын коюмдары боюнча демпингге каршы алымдар төлөнүп берилет.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Эгерде демпингге каршы чараны колдонуунун мөөнөтү аяктагандыгына байланыштуу териштирүүлөрдү жүргүзүп жаткан орган тарабынан кайталап териштирүүнүн натыйжалары боюнча демпингге каршы чараны колдонуу үчүн негиздер жок экендиги белгиленсе же болбосо ушул Протоколдун 272-пунктуна ылайык демпингге каршы чараны колдонбоо жөнүндө чечим кабыл алынса, демпингге каршы чараны колдонуу узартылган мөөнөттүн ичинде алдын ала демпингге каршы алымдарды алуу үчүн белгиленген тартипте алынуучу демпингге каршы алымдын суммалары ушул Протоколдун тиркемеси менен каралган тартипте акы төлөөчүгө кайтарып берилүүгө жатат.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Териштирүүлөрдү жүргүзүп жаткан орган демпингге каршы чара колдонуу үчүн негиздер жок экендиги жөнүндө же болбосо Комиссия тарабынан демпингге каршы чараны колдонбоо жөнүндө чечимдин кабыл алынгандыгы тууралуу мүчө мамлекеттердин бажы органдарына өз убагында маалымдайт.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Эгерде демпингге каршы чараны колдонуунун мөөнөтү аяктаганга байланыштуу териштирүүлөрдү жүргүзүп жаткан орган тарабынан кайталап териштирүүнүн натыйжалары боюнча демпинг импортунун кайра жаңыртылышы же болбосо улантылышы жана мүчө мамлекеттердин экономикасынын тармагына зыян келтирилиши мүмкүн экендиги белгиленсе, демпингге каршы чаранын колдонулушу Комиссия тарабынан узартылат. Демпингге каршы чараны узартуу жөнүндө Комиссиянын чечими күчүнө кирген датадан тартып демпингге каршы чараны колдонуу узартылган мөөнөттүн ичинде алдын ала демпингге каршы алымдарды алуу үчүн белгиленген тартипте алынуучу демпингге каршы алымдардын суммалары ушул Протоколдун тиркемеси менен каралган тартипте кошуп эсептелүүгө жана бөлүштүрүлүүгө жатат. </w:t>
      </w:r>
    </w:p>
    <w:p w:rsidR="004F0F70" w:rsidRPr="002869BE" w:rsidRDefault="004F0F70" w:rsidP="004F0F70">
      <w:pPr>
        <w:pStyle w:val="af7"/>
        <w:numPr>
          <w:ilvl w:val="0"/>
          <w:numId w:val="614"/>
        </w:numPr>
        <w:tabs>
          <w:tab w:val="left" w:pos="1276"/>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Эгерде демпингге каршы чара киргизилгенден кийин 1 жылдан кем эмес өтсө, кызыкдар жактын арызы боюнча же териштирүүлөрдү жүргүзүп жаткан органдын демилгеси боюнча өзгөргөн жагдайларга байланыштуу демпингге каршы чараны колдонууну улантуунун жана (же) аны кайра кароонун (анын ичинде демпингге каршы алымдын коюмунун жекече өлчөмүн кайра кароонун) максатка ылайыктыгын аныктоо максаттарында кайталап териштирүү жүргүзүлүшү мүмкүн.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Өзгөргөн жагдайларга байланыштуу кайталап териштирүү жүргүзүү жөнүндө арыз берүүнүн максаттарына жараша мындай арыз төмөнкүлөрдүн далилдерин камтууга тийиш: </w:t>
      </w:r>
    </w:p>
    <w:p w:rsidR="004F0F70" w:rsidRPr="002869BE" w:rsidRDefault="004F0F70" w:rsidP="004F0F70">
      <w:pPr>
        <w:spacing w:line="276" w:lineRule="auto"/>
        <w:ind w:firstLine="708"/>
        <w:jc w:val="both"/>
        <w:rPr>
          <w:sz w:val="28"/>
          <w:szCs w:val="28"/>
          <w:lang w:val="ky-KG"/>
        </w:rPr>
      </w:pPr>
      <w:r w:rsidRPr="002869BE">
        <w:rPr>
          <w:sz w:val="28"/>
          <w:szCs w:val="28"/>
          <w:lang w:val="ky-KG"/>
        </w:rPr>
        <w:t>демпинг импортуна каршы аракеттенүү жана демпинг импортунун айынан мүчө мамлекеттердин экономикасынын тармагына зыянды четтетүү үчүн демпингге каршы чараны колдонууну улантуунун талап кылынбагандыгынын;</w:t>
      </w:r>
    </w:p>
    <w:p w:rsidR="004F0F70" w:rsidRPr="002869BE" w:rsidRDefault="004F0F70" w:rsidP="004F0F70">
      <w:pPr>
        <w:spacing w:line="276" w:lineRule="auto"/>
        <w:ind w:firstLine="708"/>
        <w:jc w:val="both"/>
        <w:rPr>
          <w:sz w:val="28"/>
          <w:szCs w:val="28"/>
          <w:lang w:val="ky-KG"/>
        </w:rPr>
      </w:pPr>
      <w:r w:rsidRPr="002869BE">
        <w:rPr>
          <w:sz w:val="28"/>
          <w:szCs w:val="28"/>
          <w:lang w:val="ky-KG"/>
        </w:rPr>
        <w:t>демпингге каршы чаранын колдонуудагы өлчөмү демпинг импортуна каршы аракеттенүү жана демпинг импортунун айынан мүчө мамлекеттердин экономикасынын тармагына зыянды четтетүү үчүн жетиштүү өлчөмдөн ашып түшөөрүнүн;</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колдонуудагы демпингге каршы чара демпинг импортуна каршы аракеттенүү жана демпинг импортунун айынан мүчө мамлекеттердин экономикасынын тармагына зыянды четтетүү үчүн жетишсиз экендигинин. </w:t>
      </w:r>
    </w:p>
    <w:p w:rsidR="004F0F70" w:rsidRPr="002869BE" w:rsidRDefault="004F0F70" w:rsidP="004F0F70">
      <w:pPr>
        <w:spacing w:line="276" w:lineRule="auto"/>
        <w:ind w:firstLine="708"/>
        <w:jc w:val="both"/>
        <w:rPr>
          <w:sz w:val="28"/>
          <w:szCs w:val="28"/>
          <w:lang w:val="ky-KG"/>
        </w:rPr>
      </w:pPr>
      <w:r w:rsidRPr="002869BE">
        <w:rPr>
          <w:sz w:val="28"/>
          <w:szCs w:val="28"/>
          <w:lang w:val="ky-KG"/>
        </w:rPr>
        <w:t>Ушул пунктка ылайык жүргүзүлүүчү кайталап териштирүү ал башталган датадан тартып 12 айдын ичинде аяктоого тийиш.</w:t>
      </w:r>
    </w:p>
    <w:p w:rsidR="004F0F70" w:rsidRPr="002869BE" w:rsidRDefault="004F0F70" w:rsidP="004F0F70">
      <w:pPr>
        <w:pStyle w:val="af7"/>
        <w:numPr>
          <w:ilvl w:val="0"/>
          <w:numId w:val="614"/>
        </w:numPr>
        <w:tabs>
          <w:tab w:val="left" w:pos="1276"/>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Кайталап териштирүү демпинг импортунун жүйөсү болуп саналган товарды жөнөтүүнү териштирүү мезгилинде жүзөгө ашырбаган экспорттоочу же өндүрүүчү үчүн жекече демпинг маржасын белгилөө максаттарында да жүргүзүлүшү мүмкүн. Мындай кайталап териштирүү көрсөтүлгөн экспорттоочу же өндүрүүчү тарабынан аны жүргүзүү жөнүндө товардын экспорттоочусу же өндүрүүчүсү аларга карата демпингге каршы чара колдонулуп жаткан экспорттоочулар жана өндүрүүчүлөр менен байланышпагандыгынын жана ал экспорттоочу же өндүрүүчү Бирликтин бажы аймагына териштирүүнүн объекти болуп саналган товарды жөнөтүүнү жүзөгө ашырып жаткандыгынын, же мындай товардын олуттуу көлөмдөрүн Бирликтин бажы аймагына жөнөтүү жөнүндө келишимдик милдеттенмелер менен байланышкандыгынын, аларды токтотуу же чакыртып алуу ал товардын экспорттоочусу же өндүрүүчүсү үчүн олуттуу зыяндарга же олуттуу айыптык санкцияларга алып келээрлигинин далилдерин камтыган арыз берилген учурда башталышы мүмкүн. </w:t>
      </w:r>
    </w:p>
    <w:p w:rsidR="004F0F70" w:rsidRPr="002869BE" w:rsidRDefault="004F0F70" w:rsidP="004F0F70">
      <w:pPr>
        <w:spacing w:line="276" w:lineRule="auto"/>
        <w:ind w:firstLine="708"/>
        <w:jc w:val="both"/>
        <w:rPr>
          <w:sz w:val="28"/>
          <w:szCs w:val="28"/>
          <w:lang w:val="ky-KG"/>
        </w:rPr>
      </w:pPr>
      <w:r w:rsidRPr="002869BE">
        <w:rPr>
          <w:sz w:val="28"/>
          <w:szCs w:val="28"/>
          <w:lang w:val="ky-KG"/>
        </w:rPr>
        <w:t>Териштирүүнүн объекти болуп саналган товарды Бирликтин бажы аймагына жөнөтүүлөргө карата экспорттоочу же өндүрүүчү үчүн жекече демпинг маржасын белгилөө максаттарында кайталап териштирүү жүргүзүүнүн мезгилинде ал экспорттоочу же өндүрүүчү тарабынан демпингге каршы алым көрсөтүлгөн кайталап териштирүүнүн натыйжалары боюнча чечим кабыл алынганга чейин төлөнбөйт. Мында кайталап териштирүү жүргүзүүнүн мезгилинде Бирликтин бажы аймагына алып келинүүчү (алып келинген) мындай товарга карата ушул пункт менен белгиленген өзгөчөлүктөрдү эске алып, алып келүү бажы алымдарын төлөөнү камсыз кылуу үчүн Евразия экономикалык бирлигинин Бажы кодекси менен каралган тартипте демпингге каршы алым төлөөнү камсыз кылуу берилет.</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Териштирүүлөрдү жүргүзүп жаткан орган кайталап текшерүүнүн башталышынын датасы жөнүндө мүчө мамлекеттердин бажы органдарына өз убагында маалымдайт.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Демпингге каршы алымды төлөөнү камсыз кылуу ушул Протоколдун 103-пунктуна ылайык белгиленген демпингге каршы алымдын бирдиктүү коюму боюнча эсептелген демпингге каршы алымдын суммасынын өлчөмүндө акчалай каражаттар (акчалар) менен берилет. </w:t>
      </w:r>
    </w:p>
    <w:p w:rsidR="004F0F70" w:rsidRPr="002869BE" w:rsidRDefault="004F0F70" w:rsidP="004F0F70">
      <w:pPr>
        <w:spacing w:line="276" w:lineRule="auto"/>
        <w:ind w:firstLine="708"/>
        <w:jc w:val="both"/>
        <w:rPr>
          <w:sz w:val="28"/>
          <w:szCs w:val="28"/>
          <w:lang w:val="ky-KG"/>
        </w:rPr>
      </w:pPr>
      <w:r w:rsidRPr="002869BE">
        <w:rPr>
          <w:sz w:val="28"/>
          <w:szCs w:val="28"/>
          <w:lang w:val="ky-KG"/>
        </w:rPr>
        <w:t>Эгерде кайталап териштирүүнүн натыйжалары боюнча демпингге каршы чара колдонуу жөнүндө чечим кабыл алынса, мындай кайталап териштирүү жүргүзүүнүн мезгили үчүн демпингге каршы алым алынууга жатат. Кайталап териштирүүнүн натыйжалары боюнча кабыл алынган демпингге каршы чара колдонуу жөнүндө чечим күчүнө кирген датадан тартып камсыз кылуунун суммасы демпингге каршы алымдын белгиленген коюмуна негизденүү менен аныкталган өлчөмдө демпингге каршы алым төлөөнүн эсебинен кошуп эсептөө жана ушул пункттун жоболорун эске алуу менен ушул Протоколдун тиркемеси менен каралган тартипте кошуп эсептелүүгө жана бөлүштүрүлүүгө жатат.</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Эгерде кайталап териштирүүнүн натыйжалары боюнча демпингге каршы алым төлөөнү камсыз кылуунун өлчөмү ага негизденүү менен аныкталган коюмга караганда демпингге каршы алымдын кыйла жогорку коюмун киргизүү максатка ылайык деп табылса, кайталап териштирүүнүн натыйжалары боюнча белгиленген коюм боюнча жана демпингге каршы алымдын бирдиктүү коюму боюнча эсептелген демпингге каршы алымдын суммаларынын ортосундагы айырма алынбайт.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Демпингге каршы белгиленген коюм боюнча эсептелген демпингге каршы алымдын суммасынан ашып түшкөн камсыз кылуунун суммасы Евразия экономикалык бирлигинин Бажы кодекси менен каралган тартипте акы төлөөчүгө кайтарып берилүүгө жатат. </w:t>
      </w:r>
    </w:p>
    <w:p w:rsidR="004F0F70" w:rsidRPr="002869BE" w:rsidRDefault="004F0F70" w:rsidP="004F0F70">
      <w:pPr>
        <w:spacing w:line="276" w:lineRule="auto"/>
        <w:ind w:firstLine="708"/>
        <w:jc w:val="both"/>
        <w:rPr>
          <w:sz w:val="28"/>
          <w:szCs w:val="28"/>
          <w:lang w:val="ky-KG"/>
        </w:rPr>
      </w:pPr>
      <w:r w:rsidRPr="002869BE">
        <w:rPr>
          <w:sz w:val="28"/>
          <w:szCs w:val="28"/>
          <w:lang w:val="ky-KG"/>
        </w:rPr>
        <w:t>Ушул пункт менен каралган кайталап териштирүү мүмкүн болушунча кыска мөөнөттө жүргүзүлүп, ал 12 айдан ашышы мүмкүн эмес.</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112. Ушул Протоколдун демпингге каршы териштирүүнүн далилдерин берүүгө жана аны жүргүзүүгө тиешелүү VI бөлүмүнүн жоболору тиешелүү айырмаларды эске алуу менен ушул Протоколдун 107 - 113-пункттары менен каралган кайталап териштирүүгө карата колдонулат. </w:t>
      </w:r>
    </w:p>
    <w:p w:rsidR="004F0F70" w:rsidRPr="002869BE" w:rsidRDefault="004F0F70" w:rsidP="004F0F70">
      <w:pPr>
        <w:spacing w:line="276" w:lineRule="auto"/>
        <w:ind w:firstLine="708"/>
        <w:jc w:val="both"/>
        <w:rPr>
          <w:sz w:val="28"/>
          <w:szCs w:val="28"/>
          <w:lang w:val="ky-KG"/>
        </w:rPr>
      </w:pPr>
      <w:r w:rsidRPr="002869BE">
        <w:rPr>
          <w:sz w:val="28"/>
          <w:szCs w:val="28"/>
          <w:lang w:val="ky-KG"/>
        </w:rPr>
        <w:t>113. Ушул Протоколдун 90 - 99-пункттарына ылайык экспорттоочу тарабынан кабыл алынган милдеттенмелерге карата ушул Протоколдун 107-112-пункттарынын жоболору тиешелүү айырмаларды эске алуу менен колдонулат.</w:t>
      </w:r>
    </w:p>
    <w:p w:rsidR="004F0F70" w:rsidRPr="002869BE" w:rsidRDefault="004F0F70" w:rsidP="004F0F70">
      <w:pPr>
        <w:spacing w:line="276" w:lineRule="auto"/>
        <w:ind w:firstLine="708"/>
        <w:jc w:val="both"/>
        <w:rPr>
          <w:sz w:val="28"/>
          <w:szCs w:val="28"/>
          <w:lang w:val="ky-KG"/>
        </w:rPr>
      </w:pPr>
    </w:p>
    <w:p w:rsidR="004F0F70" w:rsidRPr="002869BE" w:rsidRDefault="004F0F70" w:rsidP="004F0F70">
      <w:pPr>
        <w:spacing w:line="276" w:lineRule="auto"/>
        <w:jc w:val="center"/>
        <w:rPr>
          <w:sz w:val="28"/>
          <w:szCs w:val="28"/>
          <w:lang w:val="ky-KG"/>
        </w:rPr>
      </w:pPr>
      <w:r w:rsidRPr="002869BE">
        <w:rPr>
          <w:sz w:val="28"/>
          <w:szCs w:val="28"/>
          <w:lang w:val="ky-KG"/>
        </w:rPr>
        <w:t>10. Демпингге каршы чараны кыйгап өтүүнү белгилөө</w:t>
      </w:r>
    </w:p>
    <w:p w:rsidR="004F0F70" w:rsidRPr="002869BE" w:rsidRDefault="004F0F70" w:rsidP="004F0F70">
      <w:pPr>
        <w:spacing w:line="276" w:lineRule="auto"/>
        <w:ind w:firstLine="708"/>
        <w:jc w:val="both"/>
        <w:rPr>
          <w:sz w:val="28"/>
          <w:szCs w:val="28"/>
          <w:lang w:val="ky-KG"/>
        </w:rPr>
      </w:pP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114. Ушул бөлүмдүн максаттары үчүн демпингге каршы алымды төлөөдөн же болбосо экспорттоочу тарабынан кабыл алынган баа милдеттенмелерин аткаруудан четтөө үчүн товар жөнөтүүлөрдүн ыкмасын өзгөртүү демпингге каршы чараны кыйгап өтүү деп түшүнүлөт.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115. Демпингге каршы чараны кыйгап өтүүнү белгилөө максаттарында кайталап териштирүү кызыкдар жактын арызы боюнча же териштирүүлөрдү жүргүзүп жаткан органдын өз демилгеси боюнча башталышы мүмкүн.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116. Ушул Протоколдун 115-пунктунда көрсөтүлгөн арыз төмөнкү далилдерди камтууга тийиш: </w:t>
      </w:r>
    </w:p>
    <w:p w:rsidR="004F0F70" w:rsidRPr="002869BE" w:rsidRDefault="004F0F70" w:rsidP="004F0F70">
      <w:pPr>
        <w:spacing w:line="276" w:lineRule="auto"/>
        <w:ind w:firstLine="708"/>
        <w:jc w:val="both"/>
        <w:rPr>
          <w:sz w:val="28"/>
          <w:szCs w:val="28"/>
          <w:lang w:val="ky-KG"/>
        </w:rPr>
      </w:pPr>
      <w:r w:rsidRPr="002869BE">
        <w:rPr>
          <w:sz w:val="28"/>
          <w:szCs w:val="28"/>
          <w:lang w:val="ky-KG"/>
        </w:rPr>
        <w:t>1) демпингге каршы чараны кыйгап өтүүнүн;</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2) аны кыйгап өтүүнүн айынан демпингге каршы чаранын колдонулушун ооздуктоонун жана бул фактордун мүчө мамлекеттердин рыногунда окшош товарды өндүрүүнүн жана (же) сатуунун көлөмдөрүнө жана (же) бааларына таасиринин; </w:t>
      </w:r>
    </w:p>
    <w:p w:rsidR="004F0F70" w:rsidRPr="002869BE" w:rsidRDefault="004F0F70" w:rsidP="004F0F70">
      <w:pPr>
        <w:spacing w:line="276" w:lineRule="auto"/>
        <w:ind w:firstLine="708"/>
        <w:jc w:val="both"/>
        <w:rPr>
          <w:sz w:val="28"/>
          <w:szCs w:val="28"/>
          <w:lang w:val="ky-KG"/>
        </w:rPr>
      </w:pPr>
      <w:r w:rsidRPr="002869BE">
        <w:rPr>
          <w:sz w:val="28"/>
          <w:szCs w:val="28"/>
          <w:lang w:val="ky-KG"/>
        </w:rPr>
        <w:t>3) демпингге каршы чараны кыйгап өтүүнүн натыйжасында товардын (мындай товардын түзүмдүк бөлүктөрүнүн жана (же) туундуларынын) демпингге каршы импортунун бар экендигинин. Мында товардын демейки наркы, анын курамдык бөлүктөрү же туундулары үчүн анын натыйжасында Комиссия тарабынан салыштыруу максаттарында тиешелүү түзөтүүлөрдү эске алуу менен демпингге каршы чара киргизилген териштирүүнүн жүрүшүндө аныкталган алардын демейки наркы кабыл алынат.</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117. Демпингге каршы чараны кыйгап өтүүнү белгилөө максаттарындагы кайталап териштирүү ал башталган датадан тартып 9 айдын ичинде аяктоого тийиш. </w:t>
      </w:r>
    </w:p>
    <w:p w:rsidR="004F0F70" w:rsidRPr="002869BE" w:rsidRDefault="004F0F70" w:rsidP="004F0F70">
      <w:pPr>
        <w:spacing w:line="276" w:lineRule="auto"/>
        <w:ind w:firstLine="708"/>
        <w:jc w:val="both"/>
        <w:rPr>
          <w:sz w:val="28"/>
          <w:szCs w:val="28"/>
          <w:lang w:val="ky-KG"/>
        </w:rPr>
      </w:pPr>
      <w:r w:rsidRPr="002869BE">
        <w:rPr>
          <w:sz w:val="28"/>
          <w:szCs w:val="28"/>
          <w:lang w:val="ky-KG"/>
        </w:rPr>
        <w:t>118. Ушул Протоколдун 115 - 120-пункттарына ылайык жүргүзүлүүчү кайталап териштирүүнүн мезгилине Комиссия тарабынан экспорттоочу үчүнчү өлкөдөн Бирликтин бажы аймагына импорттолуучу демпинг импортунун жүйөсү болуп саналган товардын курамдык бөлүктөрүнө жана (же) туундуларына, ошондой эле башка экспорттоочу үчүнчү өлкөдөн Бирликтин бажы аймагына импорттолуучу демпинг импортунун жүйөсү болуп саналган товарга жана (же) анын курамдык бөлүктөрүнө жана (же) туундуларына алдын ала демпингге каршы алымдарды алуу үчүн белгиленген тартипте алынуучу демпингге каршы алым киргизилиши мүмкүн.</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119. Эгерде ушул Протоколдун 115 - 120-пункттарына ылайык жүргүзүлгөн кайталап териштирүүнүн натыйжалары боюнча териштирүүлөрдү жүргүзүп жаткан орган тарабынан демпингге каршы чараны кыйгап өтүү белгиленбесе, ушул Протоколдун 118-пунктуна ылайык жана алдын ала демпингге каршы алымдарды алуу үчүн белгиленген тартипте төлөнүп берилген демпингге каршы алымдын суммалары ушул Протоколдун тиркемеси менен каралган тартипте акы төлөөчүгө кайтарып берилүүгө жатат.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Териштирүүлөрдү жүргүзүп жаткан орган демпингге каршы чараны кыйгап өтүү белгиленбегендиги жөнүндө мүчө мамлекеттердин бажы органдарына өз убагында маалымдайт.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120. Ушул Протоколдун 115 - 120-пункттарына ылайык жүргүзүлгөн кайталап териштирүүнүн натыйжалары боюнча демпингге каршы чараны кыйгап өтүү белгиленген учурда Комиссия тарабынан экспорттоочу үчүнчү өлкөдөн Бирликтин бажы аймагына импорттолуучу демпинг импортунун жүйөсү болуп саналган товардын курамдык бөлүктөрүнө жана (же) туундуларына, ошондой эле башка экспорттоочу үчүнчү өлкөдөн Бирликтин бажы аймагына импорттолуучу демпинг импортунун жүйөсү болуп саналган товарга жана (же) анын курамдык бөлүктөрүнө жана (же) туундуларына демпингге каршы чара жайылтылышы мүмкүн. Ушул пунктта көрсөтүлгөн демпингге каршы чараны киргизүү жөнүндө Комиссиянын чечими күчүнө кирген датадан тартып алдын ала демпингге каршы алымдарды алуу үчүн белгиленген тартипте төлөнүп берилген демпингге каршы алымдардын суммалары ушул Протоколдун тиркемеси менен каралган тартипте кошуп эсептелүүгө жана бөлүштүрүлүүгө жатат. </w:t>
      </w:r>
    </w:p>
    <w:p w:rsidR="004F0F70" w:rsidRPr="002869BE" w:rsidRDefault="004F0F70" w:rsidP="004F0F70">
      <w:pPr>
        <w:spacing w:line="276" w:lineRule="auto"/>
        <w:ind w:firstLine="708"/>
        <w:jc w:val="both"/>
        <w:rPr>
          <w:sz w:val="28"/>
          <w:szCs w:val="28"/>
          <w:lang w:val="ky-KG"/>
        </w:rPr>
      </w:pPr>
    </w:p>
    <w:p w:rsidR="004F0F70" w:rsidRPr="002869BE" w:rsidRDefault="004F0F70" w:rsidP="004F0F70">
      <w:pPr>
        <w:spacing w:line="276" w:lineRule="auto"/>
        <w:jc w:val="center"/>
        <w:rPr>
          <w:sz w:val="28"/>
          <w:szCs w:val="28"/>
          <w:lang w:val="ky-KG"/>
        </w:rPr>
      </w:pPr>
      <w:r w:rsidRPr="002869BE">
        <w:rPr>
          <w:sz w:val="28"/>
          <w:szCs w:val="28"/>
          <w:lang w:val="ky-KG"/>
        </w:rPr>
        <w:t>V. Компенсациялык чаралар</w:t>
      </w:r>
    </w:p>
    <w:p w:rsidR="004F0F70" w:rsidRPr="002869BE" w:rsidRDefault="004F0F70" w:rsidP="004F0F70">
      <w:pPr>
        <w:spacing w:line="276" w:lineRule="auto"/>
        <w:ind w:firstLine="708"/>
        <w:jc w:val="center"/>
        <w:rPr>
          <w:sz w:val="28"/>
          <w:szCs w:val="28"/>
          <w:lang w:val="ky-KG"/>
        </w:rPr>
      </w:pP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121. Ушул Протоколдо төмөнкүлөр субсидия деп түшүнүлөт: </w:t>
      </w:r>
    </w:p>
    <w:p w:rsidR="004F0F70" w:rsidRPr="002869BE" w:rsidRDefault="004F0F70" w:rsidP="004F0F70">
      <w:pPr>
        <w:spacing w:line="276" w:lineRule="auto"/>
        <w:ind w:firstLine="708"/>
        <w:jc w:val="both"/>
        <w:rPr>
          <w:sz w:val="28"/>
          <w:szCs w:val="28"/>
          <w:lang w:val="ky-KG"/>
        </w:rPr>
      </w:pPr>
      <w:r w:rsidRPr="002869BE">
        <w:rPr>
          <w:sz w:val="28"/>
          <w:szCs w:val="28"/>
          <w:lang w:val="ky-KG"/>
        </w:rPr>
        <w:t>1) субсидиялоочу орган тарабынан жүзөгө ашырылуучу, субсидия алуучуга экспорттоочу үчүнчү өлкөнүн аймагынын чектеринде кошумча артыкчылыктарды берүүчү жана көрсөтүлүүчү каржылык көмөк, анын ичинде төмөнкүдөй түрлөрдө:</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акчалай каражаттарды түздөн-түз которуу (анын ичинде дотация, займ жана акцияларды сатып алуу) же андай каражаттарды которуу боюнча милдеттенмелер (анын ичинде займдар боюнча кепилдик түрүндө); </w:t>
      </w:r>
    </w:p>
    <w:p w:rsidR="004F0F70" w:rsidRPr="002869BE" w:rsidRDefault="004F0F70" w:rsidP="004F0F70">
      <w:pPr>
        <w:spacing w:line="276" w:lineRule="auto"/>
        <w:ind w:firstLine="708"/>
        <w:jc w:val="both"/>
        <w:rPr>
          <w:sz w:val="28"/>
          <w:szCs w:val="28"/>
          <w:lang w:val="ky-KG"/>
        </w:rPr>
      </w:pPr>
      <w:r w:rsidRPr="002869BE">
        <w:rPr>
          <w:sz w:val="28"/>
          <w:szCs w:val="28"/>
          <w:lang w:val="ky-KG"/>
        </w:rPr>
        <w:t>экспорттолуучу товарды ички керектөө үчүн арналган окшош товардан алынуучу салыктардан же алымдардан бошотуу учурларын албаганда, же болбосо мындай салыктарды же алымдарды иш жүзүндө төлөп берилген суммалардан ашпаган өлчөмдөрдө азайтууну же кайтарып берүүнү албаганда, каражаттарды эсептен чыгаруу же болбосо экспорттоочу үчүнчү өлкөнүн кирешесине түшүүгө тийиш болгон каражаттарды алуудан толугу менен же жарым-жартылай баш тартуу (анын ичинде салыктык насыяларды берүү жолу менен);</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жалпы инфраструктураны, башкача айтканда айкын өндүрүүчү жана (же) экспорттоочу менен байланышпаган инфраструктураны колдоо жана өнүктүрүү үчүн арналган товарларды же болбосо кызматтарды көрсөтүүнү албаганда, товарларды же болбосо кызмат көрсөтүүлөрдү жеңилдетилген же акысыз берүү;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товарларды жеңилдик менен сатып алуу;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2) субсидия алуучуга экспорттоочу үчүнчү өлкөдөн товардын экспортун көбөйтүү же окшош товардын ал үчүнчү өлкөгө импортун кыскартуу алардын түздөн-түз же кыйыр натыйжасы болуп саналган кошумча артыкчылыктарды берүүчү кирешелерди же бааларды колдоонун ар кандай түрү. </w:t>
      </w:r>
    </w:p>
    <w:p w:rsidR="004F0F70" w:rsidRPr="002869BE" w:rsidRDefault="004F0F70" w:rsidP="004F0F70">
      <w:pPr>
        <w:spacing w:line="276" w:lineRule="auto"/>
        <w:ind w:firstLine="709"/>
        <w:jc w:val="both"/>
        <w:rPr>
          <w:sz w:val="28"/>
          <w:szCs w:val="28"/>
          <w:lang w:val="ky-KG"/>
        </w:rPr>
      </w:pPr>
    </w:p>
    <w:p w:rsidR="004F0F70" w:rsidRPr="002869BE" w:rsidRDefault="004F0F70" w:rsidP="004F0F70">
      <w:pPr>
        <w:spacing w:line="276" w:lineRule="auto"/>
        <w:ind w:left="567" w:right="492" w:firstLine="142"/>
        <w:jc w:val="center"/>
        <w:rPr>
          <w:sz w:val="28"/>
          <w:szCs w:val="28"/>
          <w:lang w:val="ky-KG"/>
        </w:rPr>
      </w:pPr>
      <w:r w:rsidRPr="002869BE">
        <w:rPr>
          <w:sz w:val="28"/>
          <w:szCs w:val="28"/>
          <w:lang w:val="ky-KG"/>
        </w:rPr>
        <w:t>1. Экспорттоочу үчүнчү өлкөнүн субсидиясын спецификалыкка таандык кылуунун принциптери</w:t>
      </w:r>
    </w:p>
    <w:p w:rsidR="004F0F70" w:rsidRPr="002869BE" w:rsidRDefault="004F0F70" w:rsidP="004F0F70">
      <w:pPr>
        <w:spacing w:line="276" w:lineRule="auto"/>
        <w:ind w:firstLine="709"/>
        <w:jc w:val="center"/>
        <w:rPr>
          <w:sz w:val="28"/>
          <w:szCs w:val="28"/>
          <w:lang w:val="ky-KG"/>
        </w:rPr>
      </w:pPr>
    </w:p>
    <w:p w:rsidR="004F0F70" w:rsidRPr="002869BE" w:rsidRDefault="004F0F70" w:rsidP="004F0F70">
      <w:pPr>
        <w:spacing w:line="276" w:lineRule="auto"/>
        <w:ind w:firstLine="708"/>
        <w:jc w:val="both"/>
        <w:rPr>
          <w:sz w:val="28"/>
          <w:szCs w:val="28"/>
          <w:lang w:val="ky-KG"/>
        </w:rPr>
      </w:pPr>
      <w:r w:rsidRPr="002869BE">
        <w:rPr>
          <w:sz w:val="28"/>
          <w:szCs w:val="28"/>
          <w:lang w:val="ky-KG"/>
        </w:rPr>
        <w:t>122. Эгерде экспорттоочу үчүнчү өлкөнүн субсидиялоочу органы тарабынан же мыйзамдары менен субсидияны пайдаланууга карата айрым уюмдарга гана жол берилсе, экспорттоочу үчүнчү өлкөнүн субсидиясы спецификалык болуп саналат.</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123. Ушул бөлүмдө экспорттоочу үчүнчү өлкөнүн айкын өндүрүүчүсү жана (же) экспорттоочусу же болбосо экономикасынын айкын тармагы, же болбосо экспорттоочу үчүнчү өлкөнүн өндүрүүчүлөрүнүн жана (же) экспорттоочуларынын тобу (бирлиги, бирикмеси), же болбосо экономикасынын тармактары айрым уюмдар деп түшүнүлөт.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124. Эгерде ал субсидияны пайдаланууга карата жол берилген айрым уюмдардын саны субсидиялоочу органдын юрисдикциясы астында турган белгилүү бир географиялык аймакта жайгашкан уюмдар менен чектелсе, субсидия спецификалык болуп саналат. </w:t>
      </w:r>
    </w:p>
    <w:p w:rsidR="004F0F70" w:rsidRPr="002869BE" w:rsidRDefault="004F0F70" w:rsidP="004F0F70">
      <w:pPr>
        <w:spacing w:line="276" w:lineRule="auto"/>
        <w:ind w:firstLine="708"/>
        <w:jc w:val="both"/>
        <w:rPr>
          <w:sz w:val="28"/>
          <w:szCs w:val="28"/>
          <w:lang w:val="ky-KG"/>
        </w:rPr>
      </w:pPr>
      <w:r w:rsidRPr="002869BE">
        <w:rPr>
          <w:sz w:val="28"/>
          <w:szCs w:val="28"/>
          <w:lang w:val="ky-KG"/>
        </w:rPr>
        <w:t>125. Эгерде экспорттоочу үчүнчү өлкөнүн мыйзамдары менен же субсидиялоочу орган тарабынан жалпы объективдүү критерийлер же болбосо субсидия алууга сөзсүз укукту жана анын өлчөмүн (анын ичинде продукцияны өндүрүүдө иштеген кызматкерлердин санына же продукция чыгаруунун көлөмүнө жараша) аныктаган шарттар белгиленсе жана так сакталса, субсидия спецификалык болуп саналбайт.</w:t>
      </w:r>
    </w:p>
    <w:p w:rsidR="004F0F70" w:rsidRPr="002869BE" w:rsidRDefault="004F0F70" w:rsidP="004F0F70">
      <w:pPr>
        <w:spacing w:line="276" w:lineRule="auto"/>
        <w:ind w:firstLine="708"/>
        <w:jc w:val="both"/>
        <w:rPr>
          <w:sz w:val="28"/>
          <w:szCs w:val="28"/>
          <w:lang w:val="ky-KG"/>
        </w:rPr>
      </w:pPr>
      <w:r w:rsidRPr="002869BE">
        <w:rPr>
          <w:sz w:val="28"/>
          <w:szCs w:val="28"/>
          <w:lang w:val="ky-KG"/>
        </w:rPr>
        <w:t>126. Эгерде мындай субсидияны берүү төмөнкүлөр менен коштолсо, кандай гана болбосун учурда экспорттоочу үчүнчү өлкөнүн субсидиясы спецификалык субсидия болуп саналат:</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1) субсидияларды пайдаланууга карата жол берилген айрым уюмдардын санын чектөө;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2) айрым уюмдар тарабынан субсидиянын артыкчылыктуу пайдаланылышы; </w:t>
      </w:r>
    </w:p>
    <w:p w:rsidR="004F0F70" w:rsidRPr="002869BE" w:rsidRDefault="004F0F70" w:rsidP="004F0F70">
      <w:pPr>
        <w:spacing w:line="276" w:lineRule="auto"/>
        <w:ind w:firstLine="708"/>
        <w:jc w:val="both"/>
        <w:rPr>
          <w:sz w:val="28"/>
          <w:szCs w:val="28"/>
          <w:lang w:val="ky-KG"/>
        </w:rPr>
      </w:pPr>
      <w:r w:rsidRPr="002869BE">
        <w:rPr>
          <w:sz w:val="28"/>
          <w:szCs w:val="28"/>
          <w:lang w:val="ky-KG"/>
        </w:rPr>
        <w:t>3) айрым уюмдарга субсидиянын чоң суммаларын теңдешсиз берүү;</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4) субсидиялоочу орган тарабынан айрым уюмдарга субсидия берүүнүн жеңилдетилген (преференциялык) ыкмасынын тандалышы.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127. Экспорттоочу үчүнчү өлкөнүн кандай гана болбосун субсидиясы спецификалык субсидия болуп саналат, эгерде: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1) субсидия экспорттоочу үчүнчү өлкөнүн мыйзамдарына ылайык же болбосо иш жүзүндө бирден бир шарт же бир нече шарттардын бири катары товардын экспорту менен байланышса. Эгерде аны берүү экспорттоочу үчүнчү өлкөнүн мыйзамдарына ылайык товардын экспорту менен байланышпаса, практикада болгон же болочокто болушу мүмкүн болгон товардын экспорту же болбосо экспорттон алынган нак акча менен байланышса, субсидия иш жүзүндө товардын экспорту менен байланышкан деп эсептелет. Экспорттоочу ишканаларга субсидия берүү фактысынын өзү ушул пунктту түшүнүүдө товардын экспорту менен байланышкан субсидия берүү дегендикти билдирбейт;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2) субсидия экспорттоочу үчүнчү өлкөнүн мыйзамдарына ылайык же болбосо иш жүзүндө бирден бир шарт же бир нече шарттардын бири катары импорттук товарлардын ордуна экспорттоочу үчүнчү өлкөдө өндүрүлгөн товарларды пайдалануу менен байланышса.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128. Териштирүүлөрдү жүргүзгөн органдын экспорттоочу үчүнчү өлкөнүн субсидиясын спецификалыкка таандык кылуу жөнүндө чечими далилдерге негизделүүгө тийиш. </w:t>
      </w:r>
    </w:p>
    <w:p w:rsidR="004F0F70" w:rsidRPr="002869BE" w:rsidRDefault="004F0F70" w:rsidP="004F0F70">
      <w:pPr>
        <w:spacing w:line="276" w:lineRule="auto"/>
        <w:ind w:firstLine="708"/>
        <w:rPr>
          <w:sz w:val="28"/>
          <w:szCs w:val="28"/>
          <w:lang w:val="ky-KG"/>
        </w:rPr>
      </w:pPr>
    </w:p>
    <w:p w:rsidR="004F0F70" w:rsidRPr="002869BE" w:rsidRDefault="004F0F70" w:rsidP="004F0F70">
      <w:pPr>
        <w:spacing w:line="276" w:lineRule="auto"/>
        <w:ind w:left="709" w:right="918"/>
        <w:jc w:val="center"/>
        <w:rPr>
          <w:sz w:val="28"/>
          <w:szCs w:val="28"/>
          <w:lang w:val="ky-KG"/>
        </w:rPr>
      </w:pPr>
      <w:r w:rsidRPr="002869BE">
        <w:rPr>
          <w:sz w:val="28"/>
          <w:szCs w:val="28"/>
          <w:lang w:val="ky-KG"/>
        </w:rPr>
        <w:t>2. Спецификалык субсидиянын өлчөмүн аныктоонун принциптери</w:t>
      </w:r>
    </w:p>
    <w:p w:rsidR="004F0F70" w:rsidRPr="002869BE" w:rsidRDefault="004F0F70" w:rsidP="004F0F70">
      <w:pPr>
        <w:spacing w:line="276" w:lineRule="auto"/>
        <w:ind w:firstLine="708"/>
        <w:jc w:val="both"/>
        <w:rPr>
          <w:sz w:val="28"/>
          <w:szCs w:val="28"/>
          <w:lang w:val="ky-KG"/>
        </w:rPr>
      </w:pP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129. Спецификалык субсидиянын өлчөмү мындай субсидияны алуучу тарабынан алынуучу пайданын өлчөмүнүн негизинде аныкталат. </w:t>
      </w:r>
    </w:p>
    <w:p w:rsidR="004F0F70" w:rsidRPr="002869BE" w:rsidRDefault="004F0F70" w:rsidP="004F0F70">
      <w:pPr>
        <w:spacing w:line="276" w:lineRule="auto"/>
        <w:ind w:firstLine="708"/>
        <w:jc w:val="both"/>
        <w:rPr>
          <w:sz w:val="28"/>
          <w:szCs w:val="28"/>
          <w:lang w:val="ky-KG"/>
        </w:rPr>
      </w:pPr>
      <w:r w:rsidRPr="002869BE">
        <w:rPr>
          <w:sz w:val="28"/>
          <w:szCs w:val="28"/>
          <w:lang w:val="ky-KG"/>
        </w:rPr>
        <w:t>130. Спецификалык субсидияны алуучу тарабынан алынуучу пайданын өлчөмү төмөнкү принциптердин негизинде аныкталат:</w:t>
      </w:r>
    </w:p>
    <w:p w:rsidR="004F0F70" w:rsidRPr="002869BE" w:rsidRDefault="004F0F70" w:rsidP="004F0F70">
      <w:pPr>
        <w:spacing w:line="276" w:lineRule="auto"/>
        <w:ind w:firstLine="708"/>
        <w:jc w:val="both"/>
        <w:rPr>
          <w:sz w:val="28"/>
          <w:szCs w:val="28"/>
          <w:lang w:val="ky-KG"/>
        </w:rPr>
      </w:pPr>
      <w:r w:rsidRPr="002869BE">
        <w:rPr>
          <w:sz w:val="28"/>
          <w:szCs w:val="28"/>
          <w:lang w:val="ky-KG"/>
        </w:rPr>
        <w:t>1) эгерде мындай катышуу экспорттоочу үчүнчү өлкөнүн аймагында демейки инвестициялык практикага жооп бербеген (тобокелдик капиталын берүүнү кошуп алганда) катары бааланышы мүмкүн болбосо, субсидиялоочу органдын уюмдун капиталына катышуусу пайда берүү катары каралбайт;</w:t>
      </w:r>
    </w:p>
    <w:p w:rsidR="004F0F70" w:rsidRPr="002869BE" w:rsidRDefault="004F0F70" w:rsidP="004F0F70">
      <w:pPr>
        <w:spacing w:line="276" w:lineRule="auto"/>
        <w:ind w:firstLine="708"/>
        <w:jc w:val="both"/>
        <w:rPr>
          <w:sz w:val="28"/>
          <w:szCs w:val="28"/>
          <w:lang w:val="ky-KG"/>
        </w:rPr>
      </w:pPr>
      <w:r w:rsidRPr="002869BE">
        <w:rPr>
          <w:sz w:val="28"/>
          <w:szCs w:val="28"/>
          <w:lang w:val="ky-KG"/>
        </w:rPr>
        <w:t>2) эгерде кредит алуучу уюм мамлекеттик кредит үчүн төлөп жаткан сумманын жана ал уюм экспорттоочу үчүнчү өлкөнүн кредиттик рыногунда алышы мүмкүн болгон салыштырмалуу коммерциялык кредит үчүн төлөй турган сумманын ортосунда айырма жок болсо, субсидиялоочу орган тарабынан берилген кредит пайда берүү катары каралбайт. Башкача болгон учурда ал суммалардын ортосундагы айырма пайда деп эсептелет;</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3) эгерде кепилдик алган уюм субсидиялоочу орган тарабынан кепилдик берген кредит үчүн төлөп жаткан сумманын жана ал мамлекеттик кепилдиги жок салыштырмалуу коммерциялык насыя үчүн төлөй турган сумманын ортосунда айырма жок болсо, субсидиялоочу орган тарабынан насыяга кепилдик берүү пайда берүү катары каралбайт. Башкача болгон учурда ортомчулук жыйымдардын айырмасына түзөтүү менен ал суммалардын ортосундагы айырма пайда деп эсептелет; </w:t>
      </w:r>
    </w:p>
    <w:p w:rsidR="004F0F70" w:rsidRPr="002869BE" w:rsidRDefault="004F0F70" w:rsidP="004F0F70">
      <w:pPr>
        <w:spacing w:line="276" w:lineRule="auto"/>
        <w:ind w:firstLine="708"/>
        <w:jc w:val="both"/>
        <w:rPr>
          <w:sz w:val="28"/>
          <w:szCs w:val="28"/>
          <w:lang w:val="ky-KG"/>
        </w:rPr>
      </w:pPr>
      <w:r w:rsidRPr="002869BE">
        <w:rPr>
          <w:sz w:val="28"/>
          <w:szCs w:val="28"/>
          <w:lang w:val="ky-KG"/>
        </w:rPr>
        <w:t>4) эгерде товарлар же кызматтар төп келген сыйлык акыдан кемге жеткирилсе же болбосо сатып алуулар төп келген сыйлык акыдан ашыкка жүзөгө ашырылбаса, субсидиялоочу орган тарабынан товарларды же кызматтарды жеткирүү же болбосо товарларды сатып алуу пайда берүү катары каралбайт. Сыйлык акынын төп келүүчүлүгү товардын баасын, сапатын, жеткиликтүүлүгүн, өтүмдүүлүгүн, аны ташууну жана сатып алуунун же сатуунун башка шарттарын кошуп алганда, экспорттоочу үчүнчү өлкөнүн рыногунда ал товарларды жана кызматтарды көрсөтүүнү сатып алуунун жана сатуунун колдонуудагы рыноктук шарттарына негизденүү менен аныкталат.</w:t>
      </w:r>
    </w:p>
    <w:p w:rsidR="004F0F70" w:rsidRPr="002869BE" w:rsidRDefault="004F0F70" w:rsidP="004F0F70">
      <w:pPr>
        <w:spacing w:line="276" w:lineRule="auto"/>
        <w:ind w:firstLine="708"/>
        <w:jc w:val="center"/>
        <w:rPr>
          <w:sz w:val="28"/>
          <w:szCs w:val="28"/>
          <w:lang w:val="ky-KG"/>
        </w:rPr>
      </w:pPr>
    </w:p>
    <w:p w:rsidR="004F0F70" w:rsidRPr="002869BE" w:rsidRDefault="004F0F70" w:rsidP="004F0F70">
      <w:pPr>
        <w:spacing w:line="276" w:lineRule="auto"/>
        <w:jc w:val="center"/>
        <w:rPr>
          <w:sz w:val="28"/>
          <w:szCs w:val="28"/>
          <w:lang w:val="ky-KG"/>
        </w:rPr>
      </w:pPr>
      <w:r w:rsidRPr="002869BE">
        <w:rPr>
          <w:sz w:val="28"/>
          <w:szCs w:val="28"/>
          <w:lang w:val="ky-KG"/>
        </w:rPr>
        <w:t>3. Субсидиялануучу импорттун айынан мүчө мамлекеттердин экономикасынын тармагына зыянды белгилөө</w:t>
      </w:r>
    </w:p>
    <w:p w:rsidR="004F0F70" w:rsidRPr="002869BE" w:rsidRDefault="004F0F70" w:rsidP="004F0F70">
      <w:pPr>
        <w:spacing w:line="276" w:lineRule="auto"/>
        <w:ind w:firstLine="708"/>
        <w:jc w:val="center"/>
        <w:rPr>
          <w:sz w:val="28"/>
          <w:szCs w:val="28"/>
          <w:lang w:val="ky-KG"/>
        </w:rPr>
      </w:pPr>
    </w:p>
    <w:p w:rsidR="004F0F70" w:rsidRPr="002869BE" w:rsidRDefault="004F0F70" w:rsidP="004F0F70">
      <w:pPr>
        <w:spacing w:line="276" w:lineRule="auto"/>
        <w:ind w:firstLine="708"/>
        <w:jc w:val="both"/>
        <w:rPr>
          <w:sz w:val="28"/>
          <w:szCs w:val="28"/>
          <w:lang w:val="ky-KG"/>
        </w:rPr>
      </w:pPr>
      <w:r w:rsidRPr="002869BE">
        <w:rPr>
          <w:sz w:val="28"/>
          <w:szCs w:val="28"/>
          <w:lang w:val="ky-KG"/>
        </w:rPr>
        <w:t>131. Ушул бөлүмдүн максаттары үчүн мүчө мамлекеттердин экономикасынын тармагына материалдык зыян, аны келтирүү коркунучу же мүчө мамлекеттердин экономикасынын тармагын түзүүнүн олуттуу солгундашы мүчө мамлекеттердин экономикасынын тармагына зыян деп түшүнүлөт.</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132. Субсидиялануучу импорттун айынан мүчө мамлекеттердин экономикасынын тармагына зыян субсидиялануучу импорттун көлөмүн жана мындай импорттун мүчө мамлекеттердин рыногундагы окшош товардын бааларына жана мүчө мамлекеттердеги окшош товардын өндүрүүчүлөрүнө таасирин талдоонун натыйжаларынын негизинде белгиленет.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133. Субсидиялануучу импорттун айынан мүчө мамлекеттердин экономикасынын тармагына зыяндын бар экендигин аныктоо максаттарында анын ичиндеги маалыматтар талдоого алынуучу териштирүү мезгили териштирүүлөрдү жүргүзүп жаткан орган тарабынан белгиленет.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134. Субсидиялануучу импорттун көлөмүн талдоодо териштирүүлөрдү жүргүзүп жаткан орган териштирүүнүн объекти болуп саналган товардын субсидиялануучу импортунун олуттуу көбөйүшү болгондугун аныктайт (мүчө мамлекеттердеги окшош товардын абсолюттук көрсөткүчтөрүндө же болбосо өндүрүүгө же керектөөгө карата). </w:t>
      </w:r>
    </w:p>
    <w:p w:rsidR="004F0F70" w:rsidRPr="002869BE" w:rsidRDefault="004F0F70" w:rsidP="004F0F70">
      <w:pPr>
        <w:spacing w:line="276" w:lineRule="auto"/>
        <w:ind w:firstLine="708"/>
        <w:jc w:val="both"/>
        <w:rPr>
          <w:sz w:val="28"/>
          <w:szCs w:val="28"/>
          <w:lang w:val="ky-KG"/>
        </w:rPr>
      </w:pPr>
      <w:r w:rsidRPr="002869BE">
        <w:rPr>
          <w:sz w:val="28"/>
          <w:szCs w:val="28"/>
          <w:lang w:val="ky-KG"/>
        </w:rPr>
        <w:t>135. Эгерде Бирликтин бажы аймагына бирден ашык экспорттоочу үчүнчү өлкөдөн кайсы бир товардын субсидиялануучу импорту бир убакта жүргүзүлүүчү териштирүүлөрдүн жүйөсү болуп саналса, териштирүүлөрдү жүргүзүп жаткан орган мындай импорттун жыйынды таасирине төмөнкүлөрдү белгилеген учурда гана баа бериши мүмкүн:</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1) ар бир экспорттоочу үчүнчү өлкөнүн ал товарга субсидиясынын өлчөмү анын наркынын 1 пайызынан ашыгын түзөөрүн, ал эми ар бир экспорттоочу үчүнчү өлкөдөн субсидиялануучу импорттун көлөмү ушул Протоколдун 228-пунктуна ылайык анча көп эмес болуп саналбасын; </w:t>
      </w:r>
    </w:p>
    <w:p w:rsidR="004F0F70" w:rsidRPr="002869BE" w:rsidRDefault="004F0F70" w:rsidP="004F0F70">
      <w:pPr>
        <w:spacing w:line="276" w:lineRule="auto"/>
        <w:ind w:firstLine="708"/>
        <w:jc w:val="both"/>
        <w:rPr>
          <w:sz w:val="28"/>
          <w:szCs w:val="28"/>
          <w:lang w:val="ky-KG"/>
        </w:rPr>
      </w:pPr>
      <w:r w:rsidRPr="002869BE">
        <w:rPr>
          <w:sz w:val="28"/>
          <w:szCs w:val="28"/>
          <w:lang w:val="ky-KG"/>
        </w:rPr>
        <w:t>2) субсидиялануучу импорттун жүйөсү болуп саналган товардын импортунун жыйынды таасирине баа берүү импорттук товарлардын ортосундагы атаандаштыктын шарттарын жана импорттук товар менен мүчө мамлекеттерде өндүрүлгөн окшош товардын ортосундагы атаандаштыктын шарттарын эске алуу менен мүмкүн болуп саналаарын.</w:t>
      </w:r>
    </w:p>
    <w:p w:rsidR="004F0F70" w:rsidRPr="002869BE" w:rsidRDefault="004F0F70" w:rsidP="004F0F70">
      <w:pPr>
        <w:spacing w:line="276" w:lineRule="auto"/>
        <w:ind w:firstLine="708"/>
        <w:jc w:val="both"/>
        <w:rPr>
          <w:sz w:val="28"/>
          <w:szCs w:val="28"/>
          <w:lang w:val="ky-KG"/>
        </w:rPr>
      </w:pPr>
      <w:r w:rsidRPr="002869BE">
        <w:rPr>
          <w:sz w:val="28"/>
          <w:szCs w:val="28"/>
          <w:lang w:val="ky-KG"/>
        </w:rPr>
        <w:t>136. Субсидиялануучу импорттун мүчө мамлекеттердин рыногундагы окшош товардын бааларына таасирин талдоодо териштирүүлөрдү жүргүзүп жаткан орган төмөнкүлөрдү белгилейт:</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1) субсидиялануучу импорттун жүйөсү болуп саналган товарга баалар мүчө мамлекеттердин рыногундагы окшош товардын бааларынан кыйла төмөн болгондугун;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2) субсидиялануучу импорт мүчө мамлекеттердин рыногундагы окшош товардын бааларынын олуттуу төмөндөшүнө алып келгендигин;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3) субсидиялануучу импорт мындай импорт болбогон учурда орун алышы мүмкүн болгон мүчө мамлекеттердин рыногундагы окшош товардын бааларынын өсүшүнө олуттуу тоскоолдук кылгандыгын. </w:t>
      </w:r>
    </w:p>
    <w:p w:rsidR="004F0F70" w:rsidRPr="002869BE" w:rsidRDefault="004F0F70" w:rsidP="004F0F70">
      <w:pPr>
        <w:spacing w:line="276" w:lineRule="auto"/>
        <w:ind w:firstLine="708"/>
        <w:jc w:val="both"/>
        <w:rPr>
          <w:sz w:val="28"/>
          <w:szCs w:val="28"/>
          <w:lang w:val="ky-KG"/>
        </w:rPr>
      </w:pPr>
      <w:r w:rsidRPr="002869BE">
        <w:rPr>
          <w:sz w:val="28"/>
          <w:szCs w:val="28"/>
          <w:lang w:val="ky-KG"/>
        </w:rPr>
        <w:t>137. Мүчө мамлекеттердин экономикасынын тармагына субсидиялануучу импорттун таасирин талдоо төмөнкүлөрдү кошуп алганда, мүчө мамлекеттердин экономикасынын тармагынын абалына тиешеси бар бардык экономикалык факторлорго баа берүүдө турат:</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1) мүчө мамлекеттердин рыногундагы болуп өткөн же жакынкы болочокто мүмкүн болуучу товар өндүрүүнүн, сатуунун, товардын үлүшүнүн, пайданын, өндүрүмдүүлүктүн, тартылган инвестициялардан же өндүрүштүк кубаттуулуктарды пайдалануудан алынган кирешелердин кыскарышын; </w:t>
      </w:r>
    </w:p>
    <w:p w:rsidR="004F0F70" w:rsidRPr="002869BE" w:rsidRDefault="004F0F70" w:rsidP="004F0F70">
      <w:pPr>
        <w:spacing w:line="276" w:lineRule="auto"/>
        <w:ind w:firstLine="708"/>
        <w:jc w:val="both"/>
        <w:rPr>
          <w:sz w:val="28"/>
          <w:szCs w:val="28"/>
          <w:lang w:val="ky-KG"/>
        </w:rPr>
      </w:pPr>
      <w:r w:rsidRPr="002869BE">
        <w:rPr>
          <w:sz w:val="28"/>
          <w:szCs w:val="28"/>
          <w:lang w:val="ky-KG"/>
        </w:rPr>
        <w:t>2) мүчө мамлекеттердин рыногундагы товардын бааларына таасир тийгизүүчү факторлорду;</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3) акча агымдарынын кыймылына, товардын камдоолоруна, иш менен камсыз болуунун деңгээлине, эмгек акыга, өндүрүштүн өсүшүнүн темпине жана инвестицияларды тартуунун мүмкүнчүлүгүнө болуп өткөн же болочокто мүмкүн болуучу терс таасирди. </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138. Эгерде болгон маалыматтар өндүрүштүк процесс, аны өндүрүүчүлөр тарабынан окшош товарды сатуу жана пайда сыяктуу критерийлердин негизинде окшош товарды өндүрүүнү бөлүп көрсөтүүгө мүмкүнчүлүк берсе, субсидиялануучу импорттун мүчө мамлекеттердин экономикасынын тармагына болгон таасирине мүчө мамлекеттерде окшош товарды өндүрүүгө карата алганда баа берилет.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Эгерде болгон маалыматтар окшош товарды өндүрүүнү бөлүп көрсөтүүгө мүмкүнчүлүк бербесе, субсидиялануучу импорттун мүчө мамлекеттердин экономикасынын тармагына болгон таасирине өзүнө окшош товарды камтыган жана алар жөнүндө маалыматтар бар товарлардын кыйла кууш тобун же номенклатурасын өндүрүүгө карата алганда баа берилет. </w:t>
      </w:r>
    </w:p>
    <w:p w:rsidR="004F0F70" w:rsidRPr="002869BE" w:rsidRDefault="004F0F70" w:rsidP="004F0F70">
      <w:pPr>
        <w:spacing w:line="276" w:lineRule="auto"/>
        <w:ind w:firstLine="708"/>
        <w:jc w:val="both"/>
        <w:rPr>
          <w:sz w:val="28"/>
          <w:szCs w:val="28"/>
          <w:lang w:val="ky-KG"/>
        </w:rPr>
      </w:pPr>
      <w:r w:rsidRPr="002869BE">
        <w:rPr>
          <w:sz w:val="28"/>
          <w:szCs w:val="28"/>
          <w:lang w:val="ky-KG"/>
        </w:rPr>
        <w:t>139. Субсидиялануучу импорттун айынан мүчө мамлекеттердин экономикасынын тармагына материалдык зыян келтирүү коркунучу белгиленгенде, териштирүүлөрдү жүргүзүп жаткан орган бардык болгон факторлорду, анын ичинде төмөнкүлөрдү эске алат:</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1) субсидиянын же субсидиялардын мүнөзүн, өлчөмүн жана алардын соодага мүмкүн болуучу таасирин;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2) мындай импорттун андан ары көбөйүшүнүн иш жүзүндөгү мүмкүнчүлүгү жөнүндө күбө болгон субсидиялануучу импорттун өсүшүнүн арымдарын; </w:t>
      </w:r>
    </w:p>
    <w:p w:rsidR="004F0F70" w:rsidRPr="002869BE" w:rsidRDefault="004F0F70" w:rsidP="004F0F70">
      <w:pPr>
        <w:spacing w:line="276" w:lineRule="auto"/>
        <w:ind w:firstLine="708"/>
        <w:jc w:val="both"/>
        <w:rPr>
          <w:sz w:val="28"/>
          <w:szCs w:val="28"/>
          <w:lang w:val="ky-KG"/>
        </w:rPr>
      </w:pPr>
      <w:r w:rsidRPr="002869BE">
        <w:rPr>
          <w:sz w:val="28"/>
          <w:szCs w:val="28"/>
          <w:lang w:val="ky-KG"/>
        </w:rPr>
        <w:t>3) субсидиялануучу импорттун жүйөсү болуп саналган товардын экспорттоочусунда жетиштүү экспорттук мүмкүнчүлүктөрдүн болгондугун же башка экспорттук рыноктордун ал товардын ар кандай кошумча экспортун кабыл алуу жөндөмдүүлүгүн эске алуу менен ал товардын субсидиялануучу импортун көбөйтүүнүн иш жүзүндөгү мүмкүнчүлүгү жөнүндө күбө болгон аларды көбөйтүүнүн даана көрүнөөрлүк артка чегинбестигин;</w:t>
      </w:r>
    </w:p>
    <w:p w:rsidR="004F0F70" w:rsidRPr="002869BE" w:rsidRDefault="004F0F70" w:rsidP="004F0F70">
      <w:pPr>
        <w:spacing w:line="276" w:lineRule="auto"/>
        <w:ind w:firstLine="708"/>
        <w:jc w:val="both"/>
        <w:rPr>
          <w:sz w:val="28"/>
          <w:szCs w:val="28"/>
          <w:lang w:val="ky-KG"/>
        </w:rPr>
      </w:pPr>
      <w:r w:rsidRPr="002869BE">
        <w:rPr>
          <w:sz w:val="28"/>
          <w:szCs w:val="28"/>
          <w:lang w:val="ky-KG"/>
        </w:rPr>
        <w:t>4) эгерде баалардын мындай деңгээли мүчө мамлекеттердин рыногунда окшош товардын баасынын өсүшүнүн төмөндөшүнө же ооздукталышына жана субсидиялануучу импорттун жүйөсү болуп саналган товарга суроо-талаптын андан ары өсүшүнө алып келиши мүмкүн болсо, субсидиялануучу импорттун жүйөсү болуп саналган товардын бааларынын деңгээлин;</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5) экспорттоочудагы субсидиялануучу импорттун жүйөсү болуп саналган товардын камдоолорун. </w:t>
      </w:r>
    </w:p>
    <w:p w:rsidR="004F0F70" w:rsidRPr="002869BE" w:rsidRDefault="004F0F70" w:rsidP="004F0F70">
      <w:pPr>
        <w:spacing w:line="276" w:lineRule="auto"/>
        <w:ind w:firstLine="708"/>
        <w:jc w:val="both"/>
        <w:rPr>
          <w:sz w:val="28"/>
          <w:szCs w:val="28"/>
          <w:lang w:val="ky-KG"/>
        </w:rPr>
      </w:pPr>
      <w:r w:rsidRPr="002869BE">
        <w:rPr>
          <w:sz w:val="28"/>
          <w:szCs w:val="28"/>
          <w:lang w:val="ky-KG"/>
        </w:rPr>
        <w:t>140. Эгерде териштирүүнүн жүрүшүндө ушул Протоколдун 139-пунктунда көрсөтүлгөн факторлорду талдоонун натыйжалары боюнча териштирүүлөрдү жүргүзүп жаткан орган субсидиялануучу импорттун улануусунун жана компенсациялык чаралар көрүлбөгөн учурда мындай импорттун мүчө мамлекеттердин экономикасынын тармагына материалдык зыян келтиришинин сөзсүз боло тургандыгы жөнүндө корутундуга келсе, мүчө мамлекеттердин экономикасынын тармагына материалдык зыян келтирүү коркунучунун бар экендиги тууралуу чечим кабыл алынат.</w:t>
      </w:r>
    </w:p>
    <w:p w:rsidR="004F0F70" w:rsidRPr="002869BE" w:rsidRDefault="004F0F70" w:rsidP="004F0F70">
      <w:pPr>
        <w:spacing w:line="276" w:lineRule="auto"/>
        <w:ind w:firstLine="708"/>
        <w:jc w:val="both"/>
        <w:rPr>
          <w:sz w:val="28"/>
          <w:szCs w:val="28"/>
          <w:lang w:val="ky-KG"/>
        </w:rPr>
      </w:pPr>
      <w:r w:rsidRPr="002869BE">
        <w:rPr>
          <w:sz w:val="28"/>
          <w:szCs w:val="28"/>
          <w:lang w:val="ky-KG"/>
        </w:rPr>
        <w:t>141. Субсидиялануучу импорт менен мүчө мамлекеттердин экономикасынын тармагына зыяндын ортосундагы себептик-натыйжалык байланыштын бар экендиги жөнүндө тыянак ишке тиешеси бар жана териштирүүлөрдү жүргүзүп жаткан органдын тескөөсүндө болгон бардык далилдер менен маалыматтарды талдоого негизделүүгө тийиш.</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142. Териштирүүлөрдү жүргүзүп жаткан орган субсидиялануучу импорттон тышкары алардын айынан ошол эле мезгилде мүчө мамлекеттердин экономикасынын тармагына зыян келтирип жаткан башка белгилүү факторлорду да талдайт.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Ал факторлордун айынан мүчө мамлекеттердин экономикасынын тармагына келтирилген зыян Бирликтин бажы аймагына субсидиялануучу импорттун айынан мүчө мамлекеттердин экономикасынын тармагына зыянга таандык кылынбоого тийиш. </w:t>
      </w:r>
    </w:p>
    <w:p w:rsidR="004F0F70" w:rsidRPr="002869BE" w:rsidRDefault="004F0F70" w:rsidP="004F0F70">
      <w:pPr>
        <w:spacing w:line="276" w:lineRule="auto"/>
        <w:ind w:firstLine="708"/>
        <w:jc w:val="both"/>
        <w:rPr>
          <w:sz w:val="28"/>
          <w:szCs w:val="28"/>
          <w:lang w:val="ky-KG"/>
        </w:rPr>
      </w:pPr>
    </w:p>
    <w:p w:rsidR="004F0F70" w:rsidRPr="002869BE" w:rsidRDefault="004F0F70" w:rsidP="004F0F70">
      <w:pPr>
        <w:spacing w:line="276" w:lineRule="auto"/>
        <w:jc w:val="center"/>
        <w:rPr>
          <w:sz w:val="28"/>
          <w:szCs w:val="28"/>
          <w:lang w:val="ky-KG"/>
        </w:rPr>
      </w:pPr>
      <w:r w:rsidRPr="002869BE">
        <w:rPr>
          <w:sz w:val="28"/>
          <w:szCs w:val="28"/>
          <w:lang w:val="ky-KG"/>
        </w:rPr>
        <w:t>4. Алдын ала компенсациялык алымды киргизүү</w:t>
      </w:r>
    </w:p>
    <w:p w:rsidR="004F0F70" w:rsidRPr="002869BE" w:rsidRDefault="004F0F70" w:rsidP="004F0F70">
      <w:pPr>
        <w:spacing w:line="276" w:lineRule="auto"/>
        <w:ind w:firstLine="708"/>
        <w:jc w:val="both"/>
        <w:rPr>
          <w:sz w:val="28"/>
          <w:szCs w:val="28"/>
          <w:lang w:val="ky-KG"/>
        </w:rPr>
      </w:pP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143. Эгерде териштирүүлөрдү жүргүзүп жаткан орган тарабынан териштирүү аяктаганга чейин алынган маалымат субсидиялануучу импорттун жана ал импорт менен шартталган мүчө мамлекеттердин экономикасынын тармагына зыяндын бар экендиги жөнүндө күбө болсо, Комиссия тарабынан ушул Протоколдун 7-пунктунда көрсөтүлгөн баяндаманын негизинде териштирүүлөрдү жүргүзүү мезгилинде мүчө мамлекеттердин экономикасынын тармагына субсидиялануучу импорт менен келтирилүүчү зыянды болтурбоо максаттарында 4 айга чейинки мөөнөткө алдын ала компенсациялык алым киргизүүнүн аркасында компенсациялык чара колдонуу жөнүндө чечим кабыл алынат.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144. Алдын ала компенсациялык алым териштирүү башталган датадан тартып 60 календардык күн өткөндөн эрте киргизилиши мүмкүн эмес.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145. Алдын ала компенсациялык алым субсидиялануучу жана экспорттолуучу товардын бирдигине экспорттоочу үчүнчү өлкөнүн алдын ала эсептелген спецификалык субсидиясынын чоңдугуна барабар өлчөмдө киргизилет.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146. Эгерде териштирүүнүн натыйжалары боюнча териштирүүлөрдү жүргүзүп жаткан орган тарабынан компенсациялык чара киргизүү үчүн негиздер жок экендиги белгиленсе же болбосо ушул Протоколдун 272-пунктуна ылайык компенсациялык чара колдонбоо жөнүндө чечим кабыл алынса, алдын ала компенсациялык алымдын суммалары ушул Протоколдун тиркемеси менен каралган тартипте акы төлөөчүгө кайтарып берилүүгө жатат.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Териштирүүлөрдү жүргүзүп жаткан орган компенсациялык чара киргизүү үчүн негиздер жок экендиги жөнүндө же болбосо Комиссия тарабынан компенсациялык чара колдонбоо тууралуу чечим кабыл алынгандыгы жөнүндө мүчө мамлекеттердин бажы органдарына өз убагында маалымдайт.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147. Эгерде териштирүүнүн натыйжалары боюнча мүчө мамлекеттердин экономикасынын тармагына материалдык зыян келтирүү коркунучунун бар экендигинин же мүчө мамлекеттердин экономикасынын тармагын түзүүнүн олуттуу солгундашынын негизинде компенсациялык чара колдонуу жөнүндө чечим кабыл алынса, алдын ала компенсациялык алымдын суммалары ушул Протоколдун тиркемеси менен каралган тартипте акы төлөөчүгө кайтарылып берилүүгө жатат.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148. Эгерде териштирүүнүн натыйжалары боюнча мүчө мамлекеттердин экономикасынын тармагына материалдык зыяндын же аны келтирүү коркунучунун бар экендигинин негизинде компенсациялык чара колдонуу жөнүндө чечим кабыл алынса (алдын ала компенсациялык алымды киргизбөө мүчө мамлекеттердин экономикасынын тармагына материалдык зыяндын бар экендигин аныктоого алып келген шартта), алдын ала компенсациялык алымдын суммалары компенсациялык чара колдонуу жөнүндө чечим күчүнө кирген датадан тартып ушул Протоколдун 149 жана 150-пункттарынын жоболорун эске алуу менен ушул Протоколдун тиркемеси менен каралган тартипте кошуп эсептелүүгө жана бөлүштүрүлүүгө жатат.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149. Эгерде териштирүүнүн натыйжалары боюнча алдын ала компенсациялык алымдын коюмуна караганда компенсациялык алымдын кыйла төмөн коюмун киргизүү максатка ылайык деп табылса, компенсациялык алымдын белгиленген коюму боюнча эсептелген компенсациялык алымдын суммасына ылайык келген алдын ала компенсациялык алымдын суммалары ушул Протоколдун тиркемеси менен каралган тартипте кошуп эсептелүүгө жана бөлүштүрүлүүгө жатат.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Компенсациялык алымдын белгиленген коюму боюнча эсептелген компенсациялык алымдын суммасынан ашып түшкөн алдын ала компенсациялык алымдын суммалары ушул Протоколдун тиркемеси менен каралган тартипте акы төлөөчүгө кайтарылып берилүүгө жатат.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150. Эгерде териштирүүнүн натыйжалары боюнча алдын ала компенсациялык алымдын коюмуна караганда компенсациялык алымдын кыйла жогорку коюмун киргизүү максатка ылайык деп табылса, компенсациялык алымдын жана алдын ала компенсациялык алымдын суммаларынын ортосундагы айырма алынбайт.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151. Алдын ала компенсациялык алым бир убакта териштирүү улантылган шартта колдонулат.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152. Алдын ала компенсациялык алым ушул Протоколдун 164-168-пункттарына ылайык колдонулат.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153. Алдын ала компенсациялык алым киргизүү жөнүндө чечим, эреже катары, териштирүү башталган датадан тартып 7 айдан кеч эмес кабыл алынат. </w:t>
      </w:r>
    </w:p>
    <w:p w:rsidR="004F0F70" w:rsidRPr="002869BE" w:rsidRDefault="004F0F70" w:rsidP="004F0F70">
      <w:pPr>
        <w:spacing w:line="276" w:lineRule="auto"/>
        <w:ind w:firstLine="708"/>
        <w:jc w:val="both"/>
        <w:rPr>
          <w:sz w:val="28"/>
          <w:szCs w:val="28"/>
          <w:lang w:val="ky-KG"/>
        </w:rPr>
      </w:pPr>
    </w:p>
    <w:p w:rsidR="004F0F70" w:rsidRPr="002869BE" w:rsidRDefault="004F0F70" w:rsidP="004F0F70">
      <w:pPr>
        <w:spacing w:line="276" w:lineRule="auto"/>
        <w:ind w:left="709" w:right="1059"/>
        <w:jc w:val="center"/>
        <w:rPr>
          <w:sz w:val="28"/>
          <w:szCs w:val="28"/>
          <w:lang w:val="ky-KG"/>
        </w:rPr>
      </w:pPr>
      <w:r w:rsidRPr="002869BE">
        <w:rPr>
          <w:sz w:val="28"/>
          <w:szCs w:val="28"/>
          <w:lang w:val="ky-KG"/>
        </w:rPr>
        <w:t>5. Субсидиялоочу үчүнчү өлкө же териштирүүнүн объекти болуп саналган товардын экспорттоочусу тарабынан ыктыярдуу милдеттенмелердин кабыл алынышы</w:t>
      </w:r>
    </w:p>
    <w:p w:rsidR="004F0F70" w:rsidRPr="002869BE" w:rsidRDefault="004F0F70" w:rsidP="004F0F70">
      <w:pPr>
        <w:spacing w:line="276" w:lineRule="auto"/>
        <w:ind w:firstLine="708"/>
        <w:rPr>
          <w:sz w:val="28"/>
          <w:szCs w:val="28"/>
          <w:lang w:val="ky-KG"/>
        </w:rPr>
      </w:pP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154. Териштирүүлөрдү жүргүзүп жаткан орган тарабынан алынган төмөнкү ыктыярдуу милдеттенмелердин бирин (жазуу түрүндө) жактыруу жөнүндө Комиссия тарабынан чечим кабыл алынганда териштирүү компенсациялык алым киргизилбестен токтотула турушу же токтотулушу мүмкүн: </w:t>
      </w:r>
    </w:p>
    <w:p w:rsidR="004F0F70" w:rsidRPr="002869BE" w:rsidRDefault="004F0F70" w:rsidP="004F0F70">
      <w:pPr>
        <w:spacing w:line="276" w:lineRule="auto"/>
        <w:ind w:firstLine="708"/>
        <w:jc w:val="both"/>
        <w:rPr>
          <w:sz w:val="28"/>
          <w:szCs w:val="28"/>
          <w:lang w:val="ky-KG"/>
        </w:rPr>
      </w:pPr>
      <w:r w:rsidRPr="002869BE">
        <w:rPr>
          <w:sz w:val="28"/>
          <w:szCs w:val="28"/>
          <w:lang w:val="ky-KG"/>
        </w:rPr>
        <w:t>экспорттоочу үчүнчү өлкө субсидиялоону жокко чыгарууга же кыскартууга же субсидиялоонун кесепеттерин четтетүү максаттарында тиешелүү чараларды кабыл алууга макулдук берет;</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териштирүүнүн объекти болуп саналган товардын экспорттоочусу мындай товарга өзү койгон бааларды (мүчө мамлекеттерде экспорттоочу менен байланышкан жактар болгондо, ал жактар тарабынан бааларды кайра кароо жөнүндө экспорттоочунун милдеттенмелеринин колдоого алынуусун камсыз кылуу) териштирүүлөрдү жүргүзүп жаткан орган экспорттоочу тарабынан кабыл алынган милдеттенмелерди талдоонун натыйжасында мындай ыктыярдуу милдеттенмелерди кабыл алуу мүчө мамлекеттердин экономикасынын тармагына зыянды четтетет деген корутундуга келгендей түрдө кайра кароого макулдук берет.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Мындай милдеттенмелерге ылайык териштирүүнүн объекти болуп саналган товардын баасын жогорулатуу субсидиялануучу жана экспорттолуучу товардын бирдигине карата эсептелген экспорттоочу үчүнчү өлкөнүн спецификалык субсидиясынын өлчөмүнөн ашып түшпөөгө тийиш.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Эгерде мындай жогорулатуу мүчө мамлекеттердин экономикасынын тармагына зыянды четтетүү үчүн жетиштүү болуп саналса, териштирүүнүн объекти болуп саналган товардын баасынын жогорулашы субсидиялануучу жана экспорттолуучу товардын бирдигине эсептелген экспорттоочу үчүнчү өлкөнүн спецификалык субсидиясынын өлчөмүнө караганда аз болушу мүмкүн. </w:t>
      </w:r>
    </w:p>
    <w:p w:rsidR="004F0F70" w:rsidRPr="002869BE" w:rsidRDefault="004F0F70" w:rsidP="004F0F70">
      <w:pPr>
        <w:spacing w:line="276" w:lineRule="auto"/>
        <w:ind w:firstLine="708"/>
        <w:jc w:val="both"/>
        <w:rPr>
          <w:sz w:val="28"/>
          <w:szCs w:val="28"/>
          <w:lang w:val="ky-KG"/>
        </w:rPr>
      </w:pPr>
      <w:r w:rsidRPr="002869BE">
        <w:rPr>
          <w:sz w:val="28"/>
          <w:szCs w:val="28"/>
          <w:lang w:val="ky-KG"/>
        </w:rPr>
        <w:t>155. Териштирүүлөрдү жүргүзүп жаткан орган субсидиялануучу импорттун жана мүчө мамлекеттердин экономикасынын тармагына аны менен шартталган зыяндын бар экендиги жөнүндө алдын ала корутундуга келмейинче ыктыярдуу милдеттенмелерди жактыруу жөнүндө чечим Комиссия тарабынан кабыл алынбайт.</w:t>
      </w:r>
    </w:p>
    <w:p w:rsidR="004F0F70" w:rsidRPr="002869BE" w:rsidRDefault="004F0F70" w:rsidP="004F0F70">
      <w:pPr>
        <w:spacing w:line="276" w:lineRule="auto"/>
        <w:ind w:firstLine="708"/>
        <w:jc w:val="both"/>
        <w:rPr>
          <w:sz w:val="28"/>
          <w:szCs w:val="28"/>
          <w:lang w:val="ky-KG"/>
        </w:rPr>
      </w:pPr>
      <w:r w:rsidRPr="002869BE">
        <w:rPr>
          <w:sz w:val="28"/>
          <w:szCs w:val="28"/>
          <w:lang w:val="ky-KG"/>
        </w:rPr>
        <w:t>Экспорттоочулар тарабынан ушул Протоколдун 154-пунктунун үчүнчү абзацында көрсөтүлгөн милдеттенмелердин кабыл алынышына экспорттоочу үчүнчү өлкөнүн ыйгарым укуктуу органынын макулдугун алганга чейин териштирүүнүн объекти болуп саналган товардын экспорттоочусунун ыктыярдуу милдеттенмелерин жактыруу жөнүндө чечим Комиссия тарабынан кабыл алынбайт.</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156. Эгерде териштирүүлөрдү жүргүзүп жаткан орган териштирүүнүн объекти болуп саналган товардын иш жүзүндөгү же мүмкүн болуучу экспорттоочуларынын санынын көптүгүнө байланыштуу же башка себептер боюнча аларды жактыруунун алгылыктуу эместиги жөнүндө корутундуга келсе, ыктыярдуу милдеттенмелерди жактыруу жөнүндө чечим Комиссия тарабынан кабыл алынбайт.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Териштирүүлөрдү жүргүзүп жаткан орган алар боюнча алардын ыктыярдуу милдеттенмелерин жактыруу алгылыктуу эмес деп табылган себептерди экспорттоочуларга мүмкүнчүлүгүнө жараша кабарлайт жана аларга буга байланыштуу комментарийлерди жасоо мүмкүнчүлүгүн берет.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157. Териштирүүлөрдү жүргүзүп жаткан орган ыктыярдуу милдеттенмелерди кабыл алган ар бир экспорттоочуга жана экспорттоочу үчүнчү өлкөнүн ыйгарым укуктуу органына аны кызыкдар жактарга берүү мүмкүнчүлүгү болушу үчүн алардын купуя эмес түрүн берүү жөнүндө суроо-талап жиберет. </w:t>
      </w:r>
    </w:p>
    <w:p w:rsidR="004F0F70" w:rsidRPr="002869BE" w:rsidRDefault="004F0F70" w:rsidP="004F0F70">
      <w:pPr>
        <w:spacing w:line="276" w:lineRule="auto"/>
        <w:ind w:firstLine="708"/>
        <w:jc w:val="both"/>
        <w:rPr>
          <w:sz w:val="28"/>
          <w:szCs w:val="28"/>
          <w:lang w:val="ky-KG"/>
        </w:rPr>
      </w:pPr>
      <w:r w:rsidRPr="002869BE">
        <w:rPr>
          <w:sz w:val="28"/>
          <w:szCs w:val="28"/>
          <w:lang w:val="ky-KG"/>
        </w:rPr>
        <w:t>158. Териштирүүлөрдү жүргүзүп жаткан орган экспорттоочу үчүнчү өлкөгө же териштирүүнүн объекти болуп саналган товардын экспорттоочусуна ыктыярдуу милдеттенмелерди кабыл алууну сунуш кылышы мүмкүн, бирок аларды кабыл алууну талап кылышы мүмкүн эмес.</w:t>
      </w:r>
    </w:p>
    <w:p w:rsidR="004F0F70" w:rsidRPr="002869BE" w:rsidRDefault="004F0F70" w:rsidP="004F0F70">
      <w:pPr>
        <w:spacing w:line="276" w:lineRule="auto"/>
        <w:ind w:firstLine="708"/>
        <w:jc w:val="both"/>
        <w:rPr>
          <w:sz w:val="28"/>
          <w:szCs w:val="28"/>
          <w:lang w:val="ky-KG"/>
        </w:rPr>
      </w:pPr>
      <w:r w:rsidRPr="002869BE">
        <w:rPr>
          <w:sz w:val="28"/>
          <w:szCs w:val="28"/>
          <w:lang w:val="ky-KG"/>
        </w:rPr>
        <w:t>159. Комиссия тарабынан ыктыярдуу милдеттенмелерди жактыруу жөнүндө чечим кабыл алынган учурда териштирүү экспорттоочу үчүнчү өлкөнүн өтүнүчү боюнча же териштирүүлөрдү жүргүзүп жаткан органдын чечими боюнча улантылышы мүмкүн.</w:t>
      </w:r>
    </w:p>
    <w:p w:rsidR="004F0F70" w:rsidRPr="002869BE" w:rsidRDefault="004F0F70" w:rsidP="004F0F70">
      <w:pPr>
        <w:spacing w:line="276" w:lineRule="auto"/>
        <w:ind w:firstLine="708"/>
        <w:jc w:val="both"/>
        <w:rPr>
          <w:sz w:val="28"/>
          <w:szCs w:val="28"/>
          <w:lang w:val="ky-KG"/>
        </w:rPr>
      </w:pPr>
      <w:r w:rsidRPr="002869BE">
        <w:rPr>
          <w:sz w:val="28"/>
          <w:szCs w:val="28"/>
          <w:lang w:val="ky-KG"/>
        </w:rPr>
        <w:t>Эгерде териштирүүнүн натыйжалары боюнча териштирүүлөрдү жүргүзүп жаткан орган субсидиялануучу импорттун же мүчө мамлекеттердин экономикасынын тармагына аны менен шартталган зыяндын жок экендиги жөнүндө корутундуга келсе, көрсөтүлгөн корутунду олуттуу даражада мындай милдеттенмелердин болгондугунун натыйжасы болуп саналган учурду албаганда, ыктыярдуу милдеттенмелерди кабыл алган экспорттоочу үчүнчү өлкө же экспорттоочулар мындай милдеттенмелерден өзүнөн-өзү бошотулат. Эгерде жасалган корутунду олуттуу даражада ыктыярдуу милдеттенмелердин болгондугунун натыйжасы болуп саналса, мындай милдеттенмелер убакыттын зарыл мезгилинин ичинде күчүндө калууга тийиш экендиги жөнүндө чечим Комиссия тарабынан кабыл алынышы мүмкүн.</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160. Эгерде териштирүүнүн натыйжалары боюнча териштирүүлөрдү жүргүзүп жаткан орган субсидиялануучу импорттун жана мүчө мамлекеттердин экономикасынын тармагына аны менен шартталган зыяндын бар экендиги жөнүндө корутундуга келсе, кабыл алынган ыктыярдуу милдеттенмелер алардын шарттарына жана ушул Протоколдун жоболоруна ылайык колдонуусун улантат.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161. Териштирүүлөрдү жүргүзүп жаткан орган алардын ыктыярдуу милдеттенмелери Комиссия тарабынан жактырылган экспорттоочу үчүнчү өлкөдөн же экспорттоочудан алардын аткарылышына тиешелүү маалыматтарды, ошондой эле ал маалыматтарды текшерүүгө макулдукту суратып алууга укуктуу.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Териштирүүлөрдү жүргүзүп жаткан орган тарабынан белгиленген мөөнөттө суратылган маалыматтарды бербей коюу, ошондой эле ал маалыматтарды текшерүүгө макулдук бербөө экспорттоочу үчүнчү өлкө же экспорттоочу тарабынан кабыл алынган ыктыярдуу милдеттенмелерди бузуу деп эсептелет.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162. Экспорттоочу үчүнчү өлкө же экспорттоочу ыктыярдуу милдеттенмелерди бузган же болбосо мындай милдеттенмелерди чакыртып алган учурда Комиссия алдын ала компенсациялык алым (эгерде териштирүү аяктай элек болсо) же компенсациялык алым (эгерде териштирүүнүн биротоло натыйжалары аны киргизүү үчүн негиздердин бар экендиги жөнүндө күбө болсо) киргизүүнүн аркасында компенсациялык чара колдонуу жөнүндө чечим кабыл алышы мүмкүн. </w:t>
      </w:r>
    </w:p>
    <w:p w:rsidR="004F0F70" w:rsidRPr="002869BE" w:rsidRDefault="004F0F70" w:rsidP="004F0F70">
      <w:pPr>
        <w:spacing w:line="276" w:lineRule="auto"/>
        <w:ind w:firstLine="708"/>
        <w:jc w:val="both"/>
        <w:rPr>
          <w:sz w:val="28"/>
          <w:szCs w:val="28"/>
          <w:lang w:val="ky-KG"/>
        </w:rPr>
      </w:pPr>
      <w:r w:rsidRPr="002869BE">
        <w:rPr>
          <w:sz w:val="28"/>
          <w:szCs w:val="28"/>
          <w:lang w:val="ky-KG"/>
        </w:rPr>
        <w:t>Өздөрү кабыл алган ыктыярдуу милдеттенмелерди бузган учурда экспорттоочу үчүнчү өлкөгө же экспорттоочуга бул бузуу менен байланышкан комментарийлерди жасоого мүмкүнчүлүк берилет.</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163. Комиссиянын ыктыярдуу милдеттенмелерди жактыруу жөнүндө чечиминде ушул Протоколдун 162-пунктуна ылайык киргизилиши мүмкүн болгон алдын ала компенсациялык алымдын же компенсациялык алымдын коюму аныкталган болууга тийиш. </w:t>
      </w:r>
    </w:p>
    <w:p w:rsidR="004F0F70" w:rsidRPr="002869BE" w:rsidRDefault="004F0F70" w:rsidP="004F0F70">
      <w:pPr>
        <w:spacing w:line="276" w:lineRule="auto"/>
        <w:ind w:firstLine="708"/>
        <w:jc w:val="both"/>
        <w:rPr>
          <w:sz w:val="28"/>
          <w:szCs w:val="28"/>
          <w:lang w:val="ky-KG"/>
        </w:rPr>
      </w:pPr>
    </w:p>
    <w:p w:rsidR="004F0F70" w:rsidRPr="002869BE" w:rsidRDefault="004F0F70" w:rsidP="004F0F70">
      <w:pPr>
        <w:spacing w:line="276" w:lineRule="auto"/>
        <w:ind w:left="1985" w:right="2193"/>
        <w:jc w:val="center"/>
        <w:rPr>
          <w:sz w:val="28"/>
          <w:szCs w:val="28"/>
          <w:lang w:val="ky-KG"/>
        </w:rPr>
      </w:pPr>
      <w:r w:rsidRPr="002869BE">
        <w:rPr>
          <w:sz w:val="28"/>
          <w:szCs w:val="28"/>
          <w:lang w:val="ky-KG"/>
        </w:rPr>
        <w:t>6. Компенсациялык алымды киргизүү жана аны колдонуу</w:t>
      </w:r>
    </w:p>
    <w:p w:rsidR="004F0F70" w:rsidRPr="002869BE" w:rsidRDefault="004F0F70" w:rsidP="004F0F70">
      <w:pPr>
        <w:spacing w:line="276" w:lineRule="auto"/>
        <w:ind w:firstLine="708"/>
        <w:jc w:val="both"/>
        <w:rPr>
          <w:sz w:val="28"/>
          <w:szCs w:val="28"/>
          <w:lang w:val="ky-KG"/>
        </w:rPr>
      </w:pPr>
    </w:p>
    <w:p w:rsidR="004F0F70" w:rsidRPr="002869BE" w:rsidRDefault="004F0F70" w:rsidP="004F0F70">
      <w:pPr>
        <w:spacing w:line="276" w:lineRule="auto"/>
        <w:ind w:firstLine="708"/>
        <w:jc w:val="both"/>
        <w:rPr>
          <w:sz w:val="28"/>
          <w:szCs w:val="28"/>
          <w:lang w:val="ky-KG"/>
        </w:rPr>
      </w:pPr>
      <w:r w:rsidRPr="002869BE">
        <w:rPr>
          <w:sz w:val="28"/>
          <w:szCs w:val="28"/>
          <w:lang w:val="ky-KG"/>
        </w:rPr>
        <w:t>164. Эгерде экспорттоочу үчүнчү өлкөнүн спецификалык субсидиясы чакыртылып алынган болсо, компенсациялык алым киргизүү жөнүндө чечим Комиссия тарабынан кабыл алынбайт.</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165. Компенсациялык алым киргизүү жөнүндө чечим спецификалык субсидия берүүчү экспорттоочу үчүнчү өлкөгө ал өлкө алардан баш тарткан же аларды өткөрүүнүн жүрүшүндө өз ара алгылыктуу чечимге жетишилбеген консультацияларды өткөрүү сунуш кылынгандан кийин кабыл алынат. </w:t>
      </w:r>
    </w:p>
    <w:p w:rsidR="004F0F70" w:rsidRPr="002869BE" w:rsidRDefault="004F0F70" w:rsidP="004F0F70">
      <w:pPr>
        <w:spacing w:line="276" w:lineRule="auto"/>
        <w:ind w:firstLine="708"/>
        <w:jc w:val="both"/>
        <w:rPr>
          <w:sz w:val="28"/>
          <w:szCs w:val="28"/>
          <w:lang w:val="ky-KG"/>
        </w:rPr>
      </w:pPr>
      <w:r w:rsidRPr="002869BE">
        <w:rPr>
          <w:sz w:val="28"/>
          <w:szCs w:val="28"/>
          <w:lang w:val="ky-KG"/>
        </w:rPr>
        <w:t>166. Компенсациялык алым бардык экспорттоочулар тарабынан жөнөтүлгөн жана мүчө мамлекеттердин экономикасынын тармагына зыян келтирген субсидиялануучу импорттун жүйөсү болуп саналган товарга (алардын ыктыярдуу милдеттенмелери Комиссия тарабынан жактырылган экспорттоочулар жөнөтүүчү товарларды албаганда) карата колдонулат.</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Айрым экспорттоочулар жөнөтүүчү товарларга карата Комиссия тарабынан компенсациялык алымдын коюмунун жекече өлчөмү белгилениши мүмкүн. </w:t>
      </w:r>
    </w:p>
    <w:p w:rsidR="004F0F70" w:rsidRPr="002869BE" w:rsidRDefault="004F0F70" w:rsidP="004F0F70">
      <w:pPr>
        <w:spacing w:line="276" w:lineRule="auto"/>
        <w:ind w:firstLine="708"/>
        <w:jc w:val="both"/>
        <w:rPr>
          <w:sz w:val="28"/>
          <w:szCs w:val="28"/>
          <w:lang w:val="ky-KG"/>
        </w:rPr>
      </w:pPr>
      <w:r w:rsidRPr="002869BE">
        <w:rPr>
          <w:sz w:val="28"/>
          <w:szCs w:val="28"/>
          <w:lang w:val="ky-KG"/>
        </w:rPr>
        <w:t>167. Компенсациялык алымдын коюму экспорттоочу үчүнчү өлкөнүн спецификалык субсидиясынын субсидиялануучу жана экспорттолуучу товардын бирдигине эсептелген өлчөмүнөн ашпоого тийиш.</w:t>
      </w:r>
    </w:p>
    <w:p w:rsidR="004F0F70" w:rsidRPr="002869BE" w:rsidRDefault="004F0F70" w:rsidP="004F0F70">
      <w:pPr>
        <w:spacing w:line="276" w:lineRule="auto"/>
        <w:ind w:firstLine="708"/>
        <w:jc w:val="both"/>
        <w:rPr>
          <w:sz w:val="28"/>
          <w:szCs w:val="28"/>
          <w:lang w:val="ky-KG"/>
        </w:rPr>
      </w:pPr>
      <w:r w:rsidRPr="002869BE">
        <w:rPr>
          <w:sz w:val="28"/>
          <w:szCs w:val="28"/>
          <w:lang w:val="ky-KG"/>
        </w:rPr>
        <w:t>Эгерде субсидиялар субсидиялоонун ар кандай программаларына ылайык берилсе, алардын жыйынды өлчөмү эске алынат.</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Эгерде мындай коюм мүчө мамлекеттердин экономикасынын тармагына зыянды четтетүү үчүн жетиштүү болуп саналса, компенсациялык алымдын коюму экспорттоочу үчүнчү өлкөнүн спецификалык субсидиясынын өлчөмүнөн аз болушу мүмкүн. </w:t>
      </w:r>
    </w:p>
    <w:p w:rsidR="004F0F70" w:rsidRPr="002869BE" w:rsidRDefault="004F0F70" w:rsidP="004F0F70">
      <w:pPr>
        <w:spacing w:line="276" w:lineRule="auto"/>
        <w:ind w:firstLine="708"/>
        <w:jc w:val="both"/>
        <w:rPr>
          <w:sz w:val="28"/>
          <w:szCs w:val="28"/>
          <w:lang w:val="ky-KG"/>
        </w:rPr>
      </w:pPr>
      <w:r w:rsidRPr="002869BE">
        <w:rPr>
          <w:sz w:val="28"/>
          <w:szCs w:val="28"/>
          <w:lang w:val="ky-KG"/>
        </w:rPr>
        <w:t>168. Компенсациялык алымдын коюмун аныктоодо компенсациялык алым киргизүү алардын экономикалык кызыкчылыктарына таасир көрсөтүшү мүмкүн болгон мүчө мамлекеттердин керектөөчүлөрүнүн териштирүүлөрдү жүргүзүп жаткан органга жазуу түрүндө келип түшкөн пикирлери эске алынат.</w:t>
      </w:r>
    </w:p>
    <w:p w:rsidR="004F0F70" w:rsidRPr="002869BE" w:rsidRDefault="004F0F70" w:rsidP="004F0F70">
      <w:pPr>
        <w:spacing w:line="276" w:lineRule="auto"/>
        <w:ind w:firstLine="708"/>
        <w:jc w:val="both"/>
        <w:rPr>
          <w:sz w:val="28"/>
          <w:szCs w:val="28"/>
          <w:lang w:val="ky-KG"/>
        </w:rPr>
      </w:pPr>
      <w:r w:rsidRPr="002869BE">
        <w:rPr>
          <w:sz w:val="28"/>
          <w:szCs w:val="28"/>
          <w:lang w:val="ky-KG"/>
        </w:rPr>
        <w:t>169. Эгерде териштирүүлөрдү жүргүзүп жаткан орган тарабынан териштирүүнүн натыйжалары боюнча ал товарга карата бир убакта төмөнкүлөр белгиленсе, компенсациялык алымды төлөө аларга жайгаштыруунун шарты болуп саналган, бажы жол-жоболоруна жайгаштырылган товарларга карата компенсациялык алым алдын ала компенсациялык алым киргизилүүчү датага чейин 90 календардык күн калгандан эрте эмес колдонулушу мүмкүн:</w:t>
      </w:r>
    </w:p>
    <w:p w:rsidR="004F0F70" w:rsidRPr="002869BE" w:rsidRDefault="004F0F70" w:rsidP="004F0F70">
      <w:pPr>
        <w:spacing w:line="276" w:lineRule="auto"/>
        <w:ind w:firstLine="708"/>
        <w:jc w:val="both"/>
        <w:rPr>
          <w:sz w:val="28"/>
          <w:szCs w:val="28"/>
          <w:lang w:val="ky-KG"/>
        </w:rPr>
      </w:pPr>
      <w:r w:rsidRPr="002869BE">
        <w:rPr>
          <w:sz w:val="28"/>
          <w:szCs w:val="28"/>
          <w:lang w:val="ky-KG"/>
        </w:rPr>
        <w:t>1) кийин четтетүүгө кыйын болгон зыян ага карата спецификалык субсидиялар төлөнүп берилген же берилген, убакыттын салыштырмалуу кыска мезгилинин ичинде олуттуу көбөйгөн товардын импортунан келтирилгендиги;</w:t>
      </w:r>
    </w:p>
    <w:p w:rsidR="004F0F70" w:rsidRPr="002869BE" w:rsidRDefault="004F0F70" w:rsidP="004F0F70">
      <w:pPr>
        <w:spacing w:line="276" w:lineRule="auto"/>
        <w:ind w:firstLine="708"/>
        <w:jc w:val="both"/>
        <w:rPr>
          <w:sz w:val="28"/>
          <w:szCs w:val="28"/>
          <w:lang w:val="ky-KG"/>
        </w:rPr>
      </w:pPr>
      <w:r w:rsidRPr="002869BE">
        <w:rPr>
          <w:sz w:val="28"/>
          <w:szCs w:val="28"/>
          <w:lang w:val="ky-KG"/>
        </w:rPr>
        <w:t>2) ушул пункттун биринчи пунктчасында көрсөтүлгөн импорттолуучу товарга карата зыяндын кайталанышын болтурбоо максаттарында компенсациялык алымды колдонуунун зарылдыгы.</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170.Териштирүүлөрдү жүргүзүп жаткан орган териштирүү башталган датадан кийин Келишим менен каралган расмий булактарда териштирүүнүн объекти болуп саналган товарга карата ушул Протоколдун 169-пунктуна ылайык компенсациялык алымдын колдонулушу мүмкүн экендиги жөнүндө эскертүү камтылган маалымдаманы жарыялайт. </w:t>
      </w:r>
    </w:p>
    <w:p w:rsidR="004F0F70" w:rsidRPr="002869BE" w:rsidRDefault="004F0F70" w:rsidP="004F0F70">
      <w:pPr>
        <w:spacing w:line="276" w:lineRule="auto"/>
        <w:ind w:firstLine="708"/>
        <w:jc w:val="both"/>
        <w:rPr>
          <w:sz w:val="28"/>
          <w:szCs w:val="28"/>
          <w:lang w:val="ky-KG"/>
        </w:rPr>
      </w:pPr>
      <w:r w:rsidRPr="002869BE">
        <w:rPr>
          <w:sz w:val="28"/>
          <w:szCs w:val="28"/>
          <w:lang w:val="ky-KG"/>
        </w:rPr>
        <w:t>Мындай маалымдаманы жарыялоо жөнүндө чечим ушул Протоколдун 169-пунктунда көрсөтүлгөн шарттардын аткарылгандыгынын жетиштүү далилдерин камтыган мүчө мамлекеттердин экономикасынын тармагынын суроо-талабы боюнча же териштирүүлөрдү жүргүзүп жаткан органдын тескөөсүндө мындай далилдер болгондо өз демилгеси боюнча териштирүүлөрдү жүргүзүп жаткан орган тарабынан кабыл алынат.</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Компенсациялык алымды төлөө аларга жайгаштыруунун шарты болуп саналган, ушул пунктта көрсөтүлгөн маалымдаманы расмий жарыялоонун датасына чейин бажы жол-жоболоруна жайгаштырылган товарларга карата компенсациялык алым колдонулушу мүмкүн эмес. </w:t>
      </w:r>
    </w:p>
    <w:p w:rsidR="004F0F70" w:rsidRPr="002869BE" w:rsidRDefault="004F0F70" w:rsidP="004F0F70">
      <w:pPr>
        <w:spacing w:line="276" w:lineRule="auto"/>
        <w:ind w:firstLine="708"/>
        <w:jc w:val="both"/>
        <w:rPr>
          <w:sz w:val="28"/>
          <w:szCs w:val="28"/>
          <w:lang w:val="ky-KG"/>
        </w:rPr>
      </w:pPr>
      <w:r w:rsidRPr="002869BE">
        <w:rPr>
          <w:sz w:val="28"/>
          <w:szCs w:val="28"/>
          <w:lang w:val="ky-KG"/>
        </w:rPr>
        <w:t>171. Мүчө мамлекеттердин мыйзамдары менен ушул Протоколдун 169-пунктуна ылайык компенсациялык алымды колдонуунун мүмкүн экендиги жөнүндө ишке тиешеси бар жактарга маалымдоонун кошумча ыкмалары белгилениши мүмкүн.</w:t>
      </w:r>
    </w:p>
    <w:p w:rsidR="004F0F70" w:rsidRPr="002869BE" w:rsidRDefault="004F0F70" w:rsidP="004F0F70">
      <w:pPr>
        <w:spacing w:line="276" w:lineRule="auto"/>
        <w:ind w:firstLine="708"/>
        <w:jc w:val="center"/>
        <w:rPr>
          <w:sz w:val="28"/>
          <w:szCs w:val="28"/>
          <w:lang w:val="ky-KG"/>
        </w:rPr>
      </w:pPr>
    </w:p>
    <w:p w:rsidR="004F0F70" w:rsidRPr="002869BE" w:rsidRDefault="004F0F70" w:rsidP="004F0F70">
      <w:pPr>
        <w:spacing w:line="276" w:lineRule="auto"/>
        <w:ind w:left="1134" w:right="1201" w:hanging="1"/>
        <w:jc w:val="center"/>
        <w:rPr>
          <w:sz w:val="28"/>
          <w:szCs w:val="28"/>
          <w:lang w:val="ky-KG"/>
        </w:rPr>
      </w:pPr>
      <w:r w:rsidRPr="002869BE">
        <w:rPr>
          <w:sz w:val="28"/>
          <w:szCs w:val="28"/>
          <w:lang w:val="ky-KG"/>
        </w:rPr>
        <w:t>7. Компенсациялык чара колдонуунун мөөнөтү жана аны кайра кароо</w:t>
      </w:r>
    </w:p>
    <w:p w:rsidR="004F0F70" w:rsidRPr="002869BE" w:rsidRDefault="004F0F70" w:rsidP="004F0F70">
      <w:pPr>
        <w:spacing w:line="276" w:lineRule="auto"/>
        <w:ind w:firstLine="708"/>
        <w:jc w:val="center"/>
        <w:rPr>
          <w:sz w:val="28"/>
          <w:szCs w:val="28"/>
          <w:lang w:val="ky-KG"/>
        </w:rPr>
      </w:pPr>
    </w:p>
    <w:p w:rsidR="004F0F70" w:rsidRPr="002869BE" w:rsidRDefault="004F0F70" w:rsidP="004F0F70">
      <w:pPr>
        <w:spacing w:line="276" w:lineRule="auto"/>
        <w:ind w:firstLine="708"/>
        <w:jc w:val="both"/>
        <w:rPr>
          <w:sz w:val="28"/>
          <w:szCs w:val="28"/>
          <w:lang w:val="ky-KG"/>
        </w:rPr>
      </w:pPr>
      <w:r w:rsidRPr="002869BE">
        <w:rPr>
          <w:sz w:val="28"/>
          <w:szCs w:val="28"/>
          <w:lang w:val="ky-KG"/>
        </w:rPr>
        <w:t>172. Компенсациялык чара Комиссиянын чечими боюнча субсидиялануучу импорттун айынан мүчө мамлекеттердин экономикасынын тармагына зыянды четтетүү үчүн зарыл болгон өлчөмдө жана мөөнөттүн ичинде колдонулат.</w:t>
      </w:r>
    </w:p>
    <w:p w:rsidR="004F0F70" w:rsidRPr="002869BE" w:rsidRDefault="004F0F70" w:rsidP="004F0F70">
      <w:pPr>
        <w:spacing w:line="276" w:lineRule="auto"/>
        <w:ind w:firstLine="708"/>
        <w:jc w:val="both"/>
        <w:rPr>
          <w:sz w:val="28"/>
          <w:szCs w:val="28"/>
          <w:lang w:val="ky-KG"/>
        </w:rPr>
      </w:pPr>
      <w:r w:rsidRPr="002869BE">
        <w:rPr>
          <w:sz w:val="28"/>
          <w:szCs w:val="28"/>
          <w:lang w:val="ky-KG"/>
        </w:rPr>
        <w:t>173. Компенсациялык чара колдонуунун мөөнөтү мындай чара колдонуу башталган датадан тартып же өзгөргөн жагдайларга байланыштуу жүргүзүлгөн жана бир убакта субсидиялануучу импорттун талдоосуна жана ал мүчө мамлекеттердин экономикасынын тармагына келтирген зыянга тиешелүү болгон же компенсациялык чара колдонуунун мөөнөтүнүн аяктагандыгына байланыштуу өткөрүлгөн кайталап териштирүү аяктаган датадан тартып 5 жылдан ашпоого тийиш.</w:t>
      </w:r>
    </w:p>
    <w:p w:rsidR="004F0F70" w:rsidRPr="002869BE" w:rsidRDefault="004F0F70" w:rsidP="004F0F70">
      <w:pPr>
        <w:spacing w:line="276" w:lineRule="auto"/>
        <w:ind w:firstLine="708"/>
        <w:jc w:val="both"/>
        <w:rPr>
          <w:sz w:val="28"/>
          <w:szCs w:val="28"/>
          <w:lang w:val="ky-KG"/>
        </w:rPr>
      </w:pPr>
      <w:r w:rsidRPr="002869BE">
        <w:rPr>
          <w:sz w:val="28"/>
          <w:szCs w:val="28"/>
          <w:lang w:val="ky-KG"/>
        </w:rPr>
        <w:t>174. Компенсациялык чара колдонуунун мөөнөтү аяктаганга байланыштуу кайталап териштирүү ушул Протоколдун 186 - 198-пункттарына ылайык берилген (жазуу түрүндөгү) арыздын негизинде же болбосо териштирүүлөрдү жүргүзүп жаткан органдын өз демилгеси боюнча жүргүзүлөт.</w:t>
      </w:r>
    </w:p>
    <w:p w:rsidR="004F0F70" w:rsidRPr="002869BE" w:rsidRDefault="004F0F70" w:rsidP="004F0F70">
      <w:pPr>
        <w:spacing w:line="276" w:lineRule="auto"/>
        <w:ind w:firstLine="708"/>
        <w:jc w:val="both"/>
        <w:rPr>
          <w:sz w:val="28"/>
          <w:szCs w:val="28"/>
          <w:lang w:val="ky-KG"/>
        </w:rPr>
      </w:pPr>
      <w:r w:rsidRPr="002869BE">
        <w:rPr>
          <w:sz w:val="28"/>
          <w:szCs w:val="28"/>
          <w:lang w:val="ky-KG"/>
        </w:rPr>
        <w:t>Компенсациялык чара колдонуунун мөөнөтү аяктаганга байланыштуу кайталап териштирүү арызда субсидиялануучу импорттун кайра жаңыртылышы же болбосо улантылышы жана компенсациялык чара колдонуу токтотулганда мүчө мамлекеттердин экономикасынын тармагына зыян келтирилиши мүмкүн экендиги жөнүндө маалыматтар болгондо жүргүзүлөт.</w:t>
      </w:r>
    </w:p>
    <w:p w:rsidR="004F0F70" w:rsidRPr="002869BE" w:rsidRDefault="004F0F70" w:rsidP="004F0F70">
      <w:pPr>
        <w:spacing w:line="276" w:lineRule="auto"/>
        <w:ind w:firstLine="708"/>
        <w:jc w:val="both"/>
        <w:rPr>
          <w:sz w:val="28"/>
          <w:szCs w:val="28"/>
          <w:lang w:val="ky-KG"/>
        </w:rPr>
      </w:pPr>
      <w:r w:rsidRPr="002869BE">
        <w:rPr>
          <w:sz w:val="28"/>
          <w:szCs w:val="28"/>
          <w:lang w:val="ky-KG"/>
        </w:rPr>
        <w:t>Компенсациялык чара колдонуунун мөөнөтү аяктаганга байланыштуу кайталап териштирүү жүргүзүү жөнүндө арыз компенсациялык чара колдонуунун мөөнөтү аяктаганга чейин 6 айдан кеч эмес берилет.</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Кайталап териштирүү компенсациялык чара колдонуунун мөөнөтү аяктаганга чейин башталууга жана ал башталган датадан тартып 12 айдын ичинде аяктоого тийиш.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Ушул пунктка ылайык жүргүзүлүүчү кайталап териштирүү аяктаганга чейин компенсациялык чара колдонуу Комиссиянын чечими боюнча узартылат. Тиешелүү компенсациялык чаранын колдонулушу узартылган мөөнөттүн ичинде алдын ала компенсациялык алымдарды алуу үчүн белгиленген тартипте аны колдонуунун мөөнөтү кайталап териштирүү жүргүзүүгө байланыштуу узартылган компенсациялык чара колдонууга байланыштуу белгиленген компенсациялык алымдардын коюмдары боюнча компенсациялык алымдар төлөнүп берилет. </w:t>
      </w:r>
    </w:p>
    <w:p w:rsidR="004F0F70" w:rsidRPr="002869BE" w:rsidRDefault="004F0F70" w:rsidP="004F0F70">
      <w:pPr>
        <w:spacing w:line="276" w:lineRule="auto"/>
        <w:ind w:firstLine="708"/>
        <w:jc w:val="both"/>
        <w:rPr>
          <w:sz w:val="28"/>
          <w:szCs w:val="28"/>
          <w:lang w:val="ky-KG"/>
        </w:rPr>
      </w:pPr>
      <w:r w:rsidRPr="002869BE">
        <w:rPr>
          <w:sz w:val="28"/>
          <w:szCs w:val="28"/>
          <w:lang w:val="ky-KG"/>
        </w:rPr>
        <w:t>Эгерде компенсациялык чара колдонуунун мөөнөтү аяктагандыгына байланыштуу териштирүүлөрдү жүргүзүп жаткан орган тарабынан кайталап териштирүүнүн натыйжалары боюнча компенсациялык чара колдонуу үчүн негиздер жок экендиги белгиленсе же болбосо ушул Протоколдун 272-пунктуна ылайык компенсациялык чара колдонбоо жөнүндө чечим кабыл алынса, компенсациялык чара колдонуу узартылган мөөнөттүн ичинде алдын ала компенсациялык алымдарды алуу үчүн белгиленген тартипте алынуучу компенсациялык алымдын суммалары ушул Протоколдун тиркемеси менен каралган тартипте акы төлөөчүгө кайтарып берилүүгө жатат.</w:t>
      </w:r>
    </w:p>
    <w:p w:rsidR="004F0F70" w:rsidRPr="002869BE" w:rsidRDefault="004F0F70" w:rsidP="004F0F70">
      <w:pPr>
        <w:spacing w:line="276" w:lineRule="auto"/>
        <w:ind w:firstLine="708"/>
        <w:jc w:val="both"/>
        <w:rPr>
          <w:sz w:val="28"/>
          <w:szCs w:val="28"/>
          <w:lang w:val="ky-KG"/>
        </w:rPr>
      </w:pPr>
      <w:r w:rsidRPr="002869BE">
        <w:rPr>
          <w:sz w:val="28"/>
          <w:szCs w:val="28"/>
          <w:lang w:val="ky-KG"/>
        </w:rPr>
        <w:t>Териштирүүлөрдү жүргүзүп жаткан орган компенсациялык чара колдонуу үчүн негиздер жок экендиги жөнүндө же болбосо Комиссия тарабынан компенсациялык чара колдонбоо тууралуу чечимдин кабыл алынгандыгы тууралуу мүчө мамлекеттердин бажы органдарына өз убагында маалымдайт.</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Эгерде компенсациялык чара колдонуунун мөөнөтү аяктагандыгына байланыштуу териштирүүлөрдү жүргүзүп жаткан орган тарабынан кайталап териштирүүнүн натыйжалары боюнча субсидиялануучу импорттун кайра жаңыртылышы же болбосо улантылышы жана мүчө мамлекеттердин экономикасынын тармагына зыян келтирилиши мүмкүн экендиги белгиленсе, компенсациялык чаранын колдонулушу Комиссия тарабынан узартылат. Компенсациялык чараны узартуу жөнүндө Комиссиянын чечими күчүнө кирген датадан тартып компенсациялык чара колдонуу узартылган мөөнөттүн ичинде алдын ала компенсациялык алымдарды алуу үчүн белгиленген тартипте алынуучу компенсациялык алымдардын суммалары ушул Протоколдун тиркемеси менен каралган тартипте кошуп эсептелүүгө жана бөлүштүрүлүүгө жатат.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175. Эгерде компенсациялык чара киргизилгенден кийин 1 жылдан кем эмес өтсө, кызыкдары болгон жактын арызы боюнча же териштирүүлөрдү жүргүзүп жаткан органдын демилгеси боюнча өзгөргөн жагдайларга байланыштуу компенсациялык чара колдонууну улантуунун жана (же) аны кайра кароонун (анын ичинде компенсациялык алымдын коюмунун жекече өлчөмүн кайра кароонун) максатка ылайыктыгын аныктоо максаттарында кайталап териштирүү жүргүзүлүшү мүмкүн. </w:t>
      </w:r>
    </w:p>
    <w:p w:rsidR="004F0F70" w:rsidRPr="002869BE" w:rsidRDefault="004F0F70" w:rsidP="004F0F70">
      <w:pPr>
        <w:spacing w:line="276" w:lineRule="auto"/>
        <w:ind w:firstLine="708"/>
        <w:jc w:val="both"/>
        <w:rPr>
          <w:sz w:val="28"/>
          <w:szCs w:val="28"/>
          <w:lang w:val="ky-KG"/>
        </w:rPr>
      </w:pPr>
      <w:r w:rsidRPr="002869BE">
        <w:rPr>
          <w:sz w:val="28"/>
          <w:szCs w:val="28"/>
          <w:lang w:val="ky-KG"/>
        </w:rPr>
        <w:t>Өзгөргөн жагдайларга байланыштуу кайталап териштирүү жүргүзүү жөнүндө арыз берүүнүн максаттарына жараша мындай арыз төмөнкүлөрдүн далилдерин камтууга тийиш:</w:t>
      </w:r>
    </w:p>
    <w:p w:rsidR="004F0F70" w:rsidRPr="002869BE" w:rsidRDefault="004F0F70" w:rsidP="004F0F70">
      <w:pPr>
        <w:spacing w:line="276" w:lineRule="auto"/>
        <w:ind w:firstLine="708"/>
        <w:jc w:val="both"/>
        <w:rPr>
          <w:sz w:val="28"/>
          <w:szCs w:val="28"/>
          <w:lang w:val="ky-KG"/>
        </w:rPr>
      </w:pPr>
      <w:r w:rsidRPr="002869BE">
        <w:rPr>
          <w:sz w:val="28"/>
          <w:szCs w:val="28"/>
          <w:lang w:val="ky-KG"/>
        </w:rPr>
        <w:t>субсидиялануучу импортко каршы аракеттенүү жана субсидиялануучу импорттун айынан мүчө мамлекеттердин экономикасынын тармагына зыянды четтетүү үчүн компенсациялык чара колдонууну улантуунун талап кылынбагандыгынын;</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компенсациялык чаранын колдонуудагы өлчөмү субсидиялануучу импортко каршы аракеттенүү жана субсидиялануучу импорттун айынан мүчө мамлекеттердин экономикасынын тармагына зыянды четтетүү үчүн жетиштүү өлчөмдөн ашып түшөөрүнүн; </w:t>
      </w:r>
    </w:p>
    <w:p w:rsidR="004F0F70" w:rsidRPr="002869BE" w:rsidRDefault="004F0F70" w:rsidP="004F0F70">
      <w:pPr>
        <w:spacing w:line="276" w:lineRule="auto"/>
        <w:ind w:firstLine="708"/>
        <w:jc w:val="both"/>
        <w:rPr>
          <w:sz w:val="28"/>
          <w:szCs w:val="28"/>
          <w:lang w:val="ky-KG"/>
        </w:rPr>
      </w:pPr>
      <w:r w:rsidRPr="002869BE">
        <w:rPr>
          <w:sz w:val="28"/>
          <w:szCs w:val="28"/>
          <w:lang w:val="ky-KG"/>
        </w:rPr>
        <w:t>колдонуудагы компенсациялык чара субсидиялануучу импортко каршы аракеттенүү жана субсидиялануучу импорттун айынан мүчө мамлекеттердин экономикасынын тармагына зыянды четтетүү үчүн жетишсиз экендигинин.</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Өзгөргөн жагдайларга байланыштуу кайталап териштирүү ал башталган датадан тартып 12 айдын ичинде аяктоого тийиш.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176. Ушул Протоколдун далилдерди берүүгө жана териштирүү жүргүзүүгө тиешелүү VI бөлүмүнүн жоболору тиешелүү айырмаларды эске алуу менен ушул Протоколдун 172-178-пункттары менен каралган кайталап териштирүүлөргө карата колдонулат.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177. Ушул Протоколдун 172-178-пункттарынын жоболору тиешелүү айырмаларды эске алуу менен ушул Протоколдун 154-163-пункттарына ылайык экспорттоочу үчүнчү өлкө же экспорттоочу тарабынан кабыл алынган милдеттенмелерге карата колдонулат.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178. Кайталап териштирүү ага карата компенсациялык чара колдонулуп жаткан, бирок кызматташуудан баш тартуудан башка себептер боюнча териштирүү жүргүзүлбөгөн экспорттоочу үчүн компенсациялык алымдын жекече коюмунун өлчөмүн белгилөө максаттарында жүргүзүлүшү мүмкүн. Мындай кайталап териштирүү көрсөтүлгөн экспорттоочунун арызы боюнча териштирүүлөрдү жүргүзүүчү орган тарабынан башталышы мүмкүн. </w:t>
      </w:r>
    </w:p>
    <w:p w:rsidR="004F0F70" w:rsidRPr="002869BE" w:rsidRDefault="004F0F70" w:rsidP="004F0F70">
      <w:pPr>
        <w:spacing w:line="276" w:lineRule="auto"/>
        <w:ind w:firstLine="709"/>
        <w:jc w:val="center"/>
        <w:rPr>
          <w:sz w:val="28"/>
          <w:szCs w:val="28"/>
          <w:lang w:val="ky-KG"/>
        </w:rPr>
      </w:pPr>
    </w:p>
    <w:p w:rsidR="004F0F70" w:rsidRPr="002869BE" w:rsidRDefault="004F0F70" w:rsidP="004F0F70">
      <w:pPr>
        <w:spacing w:line="276" w:lineRule="auto"/>
        <w:ind w:firstLine="709"/>
        <w:jc w:val="center"/>
        <w:rPr>
          <w:sz w:val="28"/>
          <w:szCs w:val="28"/>
          <w:lang w:val="ky-KG"/>
        </w:rPr>
      </w:pPr>
      <w:r w:rsidRPr="002869BE">
        <w:rPr>
          <w:sz w:val="28"/>
          <w:szCs w:val="28"/>
          <w:lang w:val="ky-KG"/>
        </w:rPr>
        <w:t>8. Компенсациялык чараны кыйгап өтүүнү белгилөө</w:t>
      </w:r>
    </w:p>
    <w:p w:rsidR="004F0F70" w:rsidRPr="002869BE" w:rsidRDefault="004F0F70" w:rsidP="004F0F70">
      <w:pPr>
        <w:spacing w:line="276" w:lineRule="auto"/>
        <w:ind w:firstLine="709"/>
        <w:jc w:val="both"/>
        <w:rPr>
          <w:sz w:val="28"/>
          <w:szCs w:val="28"/>
          <w:lang w:val="ky-KG"/>
        </w:rPr>
      </w:pP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179. Ушул бөлүмдүн максаттары үчүн компенсациялык алымды төлөөдөн же болбосо кабыл алынган ыктыярдуу милдеттенмелерди аткаруудан четтөө үчүн товар жөнөтүүлөрдүн ыкмасын өзгөртүү компенсациялык чараны кыйгап өтүү деп түшүнүлөт.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180. Компенсациялык чараны кыйгап өтүүнү белгилөө максаттарында кайталап териштирүү ишке тиешеси бар жактын арызы боюнча же териштирүүлөрдү жүргүзүп жаткан органдын өз демилгеси боюнча башталышы мүмкүн.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181. Ушул Протоколдун 180-пунктунда көрсөтүлгөн арыз төмөнкү далилдерди камтууга тийиш: </w:t>
      </w:r>
    </w:p>
    <w:p w:rsidR="004F0F70" w:rsidRPr="002869BE" w:rsidRDefault="004F0F70" w:rsidP="004F0F70">
      <w:pPr>
        <w:spacing w:line="276" w:lineRule="auto"/>
        <w:ind w:firstLine="708"/>
        <w:jc w:val="both"/>
        <w:rPr>
          <w:sz w:val="28"/>
          <w:szCs w:val="28"/>
          <w:lang w:val="ky-KG"/>
        </w:rPr>
      </w:pPr>
      <w:r w:rsidRPr="002869BE">
        <w:rPr>
          <w:sz w:val="28"/>
          <w:szCs w:val="28"/>
          <w:lang w:val="ky-KG"/>
        </w:rPr>
        <w:t>1) компенсациялык чараны кыйгап өтүүнүн;</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2) мүчө мамлекеттердин рыногундагы окшош товарды өндүрүүнүн жана (же) сатуунун көлөмдөрүнө жана (же) бааларына компенсациялык чаранын колдонулушун ооздуктоонун (аны кыйгап өтүүнүн айынан); </w:t>
      </w:r>
    </w:p>
    <w:p w:rsidR="004F0F70" w:rsidRPr="002869BE" w:rsidRDefault="004F0F70" w:rsidP="004F0F70">
      <w:pPr>
        <w:spacing w:line="276" w:lineRule="auto"/>
        <w:ind w:firstLine="708"/>
        <w:jc w:val="both"/>
        <w:rPr>
          <w:sz w:val="28"/>
          <w:szCs w:val="28"/>
          <w:lang w:val="ky-KG"/>
        </w:rPr>
      </w:pPr>
      <w:r w:rsidRPr="002869BE">
        <w:rPr>
          <w:sz w:val="28"/>
          <w:szCs w:val="28"/>
          <w:lang w:val="ky-KG"/>
        </w:rPr>
        <w:t>3) спецификалык субсидия берүүдөн товардын (мындай товардын курамдык бөлүктөрүнүн жана (же) туундуларынын) өндүрүүчүсүндө жана (же) экспорттоочусунда пайданын сакталып калышынын.</w:t>
      </w:r>
    </w:p>
    <w:p w:rsidR="004F0F70" w:rsidRPr="002869BE" w:rsidRDefault="004F0F70" w:rsidP="004F0F70">
      <w:pPr>
        <w:spacing w:line="276" w:lineRule="auto"/>
        <w:ind w:firstLine="708"/>
        <w:jc w:val="both"/>
        <w:rPr>
          <w:sz w:val="28"/>
          <w:szCs w:val="28"/>
          <w:lang w:val="ky-KG"/>
        </w:rPr>
      </w:pPr>
      <w:r w:rsidRPr="002869BE">
        <w:rPr>
          <w:sz w:val="28"/>
          <w:szCs w:val="28"/>
          <w:lang w:val="ky-KG"/>
        </w:rPr>
        <w:t>182. Ушул Протоколдун 179-185-пункттарына ылайык жүргүзүлүүчү кайталап териштирүүнүн мезгилине Комиссия тарабынан экспорттоочу үчүнчү өлкөдөн Бирликтин бажы аймагына импорттолуучу субсидиялануучу импорттун жүйөсү болуп саналган товардын курамдык бөлүктөрүнө жана (же) туундуларына, ошондой эле башка экспорттоочу үчүнчү өлкөдөн бажы аймагына импорттолуучу субсидиялануучу импорттун жүйөсү болуп саналган товарга жана (же) анын курамдык бөлүктөрүнө жана (же) туундуларына алдын ала компенсациялык алымдарды алуу үчүн белгиленген тартипте алынуучу компенсациялык алым киргизилиши мүмкүн.</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183. Эгерде ушул Протоколдун 179-185-пункттарына ылайык жүргүзүлгөн кайталап териштирүүнүн натыйжалары боюнча териштирүүлөрдү жүргүзүп жаткан орган тарабынан компенсациялык чараны кыйгап өтүү белгиленбесе, ушул Протоколдун 182-пунктуна ылайык жана алдын ала компенсациялык алымдарды алуу үчүн белгиленген тартипте төлөнүп берилген компенсациялык алымдын суммалары ушул Протоколдун тиркемеси менен каралган тартипте акы төлөөчүгө кайтарып берилүүгө жатат.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Териштирүүлөрдү жүргүзүп жаткан орган компенсациялык чараны кыйгап өтүү белгиленбегендиги жөнүндө мүчө мамлекеттердин бажы органдарына өз убагында маалымдайт. </w:t>
      </w:r>
    </w:p>
    <w:p w:rsidR="004F0F70" w:rsidRPr="002869BE" w:rsidRDefault="004F0F70" w:rsidP="004F0F70">
      <w:pPr>
        <w:spacing w:line="276" w:lineRule="auto"/>
        <w:ind w:firstLine="708"/>
        <w:jc w:val="both"/>
        <w:rPr>
          <w:sz w:val="28"/>
          <w:szCs w:val="28"/>
          <w:lang w:val="ky-KG"/>
        </w:rPr>
      </w:pPr>
      <w:r w:rsidRPr="002869BE">
        <w:rPr>
          <w:sz w:val="28"/>
          <w:szCs w:val="28"/>
          <w:lang w:val="ky-KG"/>
        </w:rPr>
        <w:t>184. Ушул Протоколдун 179-185-пункттарына ылайык жүргүзүлгөн кайталап териштирүүнүн натыйжалары боюнча компенсациялык чараны кыйгап өтүү белгиленген учурда компенсациялык чара экспорттоочу үчүнчү өлкөдөн Бирликтин бажы аймагына импорттолуучусу бсидиялануучу импорттун жүйөсү болуп саналган товардын курамдык бөлүктөрүнө жана (же) туундуларына, ошондой эле башка экспортточу үчүнчү өлкөдөн Бирликтин бажы аймагына импорттолуучу субсидиялануучу импорттун жүйөсү болуп саналган товарга жана (же) анын курамдык бөлүктөрүнө жана (же) туундуларына жайылтылышы мүмкүн. Ушул пунктта көрсөтүлгөн компенсациялык чараны киргизүү жөнүндө Комиссиянын чечими күчүнө кирген учурдан тартып алдын ала компенсациялык алымдарды алуу үчүн белгиленген тартипте төлөнүп берилген компенсациялык алымдардын суммалары ушул Протоколдун тиркемеси менен каралган тартипте кошуп эсептелүүгө жана бөлүштүрүлүүгө жатат.</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185. Компенсациялык чараны кыйгап өтүүнү белгилөө максаттарындагы кайталап териштирүү ал башталган датадан тартып 9 айдын ичинде аяктоого тийиш. </w:t>
      </w:r>
    </w:p>
    <w:p w:rsidR="004F0F70" w:rsidRPr="002869BE" w:rsidRDefault="004F0F70" w:rsidP="004F0F70">
      <w:pPr>
        <w:spacing w:line="276" w:lineRule="auto"/>
        <w:ind w:firstLine="708"/>
        <w:jc w:val="both"/>
        <w:rPr>
          <w:sz w:val="28"/>
          <w:szCs w:val="28"/>
          <w:lang w:val="ky-KG"/>
        </w:rPr>
      </w:pPr>
    </w:p>
    <w:p w:rsidR="004F0F70" w:rsidRPr="002869BE" w:rsidRDefault="004F0F70" w:rsidP="004F0F70">
      <w:pPr>
        <w:spacing w:line="276" w:lineRule="auto"/>
        <w:jc w:val="center"/>
        <w:rPr>
          <w:sz w:val="28"/>
          <w:szCs w:val="28"/>
          <w:lang w:val="ky-KG"/>
        </w:rPr>
      </w:pPr>
      <w:r w:rsidRPr="002869BE">
        <w:rPr>
          <w:sz w:val="28"/>
          <w:szCs w:val="28"/>
          <w:lang w:val="ky-KG"/>
        </w:rPr>
        <w:t>VI. Териштирүүлөрдү жүргүзүү</w:t>
      </w:r>
    </w:p>
    <w:p w:rsidR="004F0F70" w:rsidRPr="002869BE" w:rsidRDefault="004F0F70" w:rsidP="004F0F70">
      <w:pPr>
        <w:spacing w:line="276" w:lineRule="auto"/>
        <w:jc w:val="center"/>
        <w:rPr>
          <w:sz w:val="28"/>
          <w:szCs w:val="28"/>
          <w:lang w:val="ky-KG"/>
        </w:rPr>
      </w:pPr>
    </w:p>
    <w:p w:rsidR="004F0F70" w:rsidRPr="002869BE" w:rsidRDefault="004F0F70" w:rsidP="004F0F70">
      <w:pPr>
        <w:pStyle w:val="af7"/>
        <w:numPr>
          <w:ilvl w:val="0"/>
          <w:numId w:val="616"/>
        </w:numPr>
        <w:tabs>
          <w:tab w:val="left" w:pos="266"/>
        </w:tabs>
        <w:spacing w:after="0"/>
        <w:ind w:left="0" w:firstLine="0"/>
        <w:jc w:val="center"/>
        <w:rPr>
          <w:rFonts w:ascii="Times New Roman" w:hAnsi="Times New Roman"/>
          <w:sz w:val="28"/>
          <w:szCs w:val="28"/>
          <w:lang w:val="ky-KG"/>
        </w:rPr>
      </w:pPr>
      <w:r w:rsidRPr="002869BE">
        <w:rPr>
          <w:rFonts w:ascii="Times New Roman" w:hAnsi="Times New Roman"/>
          <w:sz w:val="28"/>
          <w:szCs w:val="28"/>
          <w:lang w:val="ky-KG"/>
        </w:rPr>
        <w:t xml:space="preserve">Териштирүүлөрдү жүргүзүү үчүн негиздер </w:t>
      </w:r>
    </w:p>
    <w:p w:rsidR="004F0F70" w:rsidRPr="002869BE" w:rsidRDefault="004F0F70" w:rsidP="004F0F70">
      <w:pPr>
        <w:pStyle w:val="af7"/>
        <w:spacing w:after="0"/>
        <w:ind w:left="0" w:firstLine="709"/>
        <w:jc w:val="both"/>
        <w:rPr>
          <w:rFonts w:ascii="Times New Roman" w:hAnsi="Times New Roman"/>
          <w:sz w:val="28"/>
          <w:szCs w:val="28"/>
          <w:lang w:val="ky-KG"/>
        </w:rPr>
      </w:pP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186. Көбөйгөн импорттун жана аны менен шартталган мүчө мамлекеттердин экономикасынын тармагына олуттуу зыяндын же аны келтирүү коркунучунун бар экендигин белгилөө максаттарындагы, ошондой эле демпинг импортун же субсидиялануучу импортту жана алар менен шартталган мүчө мамлекеттердин экономикасынын тармагына материалдык зыянды, аны келтирүү коркунучун же мүчө мамлекеттердин экономикасынын тармагын түзүүнүн олуттуу солгундашын белгилөө максаттарында териштирүү жазуу түрүндөгү арыздын негизинде же болбосо өз демилгеси боюнча териштирүүлөрдү жүргүзүүчү орган тарабынан жүргүзүлөт. </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187. Ушул Протоколдун 186-пунктунда көрсөтүлгөн арыз төмөнкүлөр тарабынан берилет: </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1) мүчө мамлекеттердеги окшош же түздөн-түз атаандашуучу товардын (атайын коргоо чарасын колдонуу жөнүндө арыз бергенде) же болбосо окшош товардын (демпингге каршы же компенсациялык чара колдонуу жөнүндө арыз бергенде) өндүрүүчүсү же анын ыйгарым укуктуу өкүлү; </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2) мүчө мамлекеттерде анын катышуучуларынын ичине окшош же түздөн-түз атаандашуучу товарды (атайын коргоо чарасын колдонуу жөнүндө арыз бергенде) же болбосо окшош товарды (демпингге каршы же компенсациялык чара колдонуу жөнүндө арыз бергенде) өндүрүүнүн олуттуу бөлүгүн, бирок жалпы көлөмүнүн 25 пайызынан кем эмесин өндүрүүчүлөр кирген өндүрүүчүлөрдүн бирикмеси же мындай бирикменин ыйгарым укуктуу өкүлү.</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188. Ушул Протоколдун 187-пунктунда көрсөтүлгөн өндүрүүчүлөрдүн жана бирикмелердин ыйгарым укуктуу өкүлдөрүнүн алардын түп нускалары териштирүүлөрдү жүргүзүп жаткан органга арыз менен кошо берилүүчү документ менен ырасталган, тиешелүү түрдө жол-жоболоштурулган ыйгарым укуктары болууга тийиш.</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189. Ушул Протоколдун 186-пунктунда көрсөтүлгөн арызга мүчө мамлекеттердеги окшош же түздөн-түз атаандашуучу же болбосо окшош товарды өндүрүүчүлөрдүн арызды колдоосунун далилдери тиркелет. Арызды колдоонун жетиштүү далилдери деп төмөнкүлөр табылат:</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1) мүчө мамлекеттерде арыздануучу менен бирге окшош же түздөн-түз атаандашуучу товарды өндүрүүнүн олуттуу бөлүгүн, бирок жалпы көлөмүнүн 25 пайызынан кем эмесин өндүрүүчү мүчө мамлекеттерде окшош же түздөн-түз атаандашуучу товардын башка өндүрүүчүлөрүнүн арызга кошулуусу жөнүндө документтер (атайын коргоо чарасын колдонуу жөнүндө арыз бергенде);</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2) арызды колдоону билдирген өндүрүүчүлөр тарабынан (анын ичинде арыздануучу тарабынан) мүчө мамлекеттерде окшош товарды өндүрүүнүн көлөмү арызга карата өз пикирин (колдоосун же макул эместигин) билдирген өндүрүүчүлөр тарабынан мүчө мамлекеттерде окшош товарды өндүрүүнүн көлөмүнүн 50 пайызынан ашыгын түзгөн шартта арызды колдоону билдирген өндүрүүчүлөр тарабынан (анын ичинде арыздануучу тарабынан) мүчө мамлекеттерде окшош товарды өндүрүүнүн үлүшү мүчө мамлекеттерде окшош товарды өндүрүүнүн жалпы көлөмүнүн 25 пайызынан кем эмесин түзгөндүгүн ырастаган документтер (демпингге каршы же компенсациялык чара колдонуу жөнүндө арыз бергенде).</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190. Ушул Протоколдун 186-пунктунда көрсөтүлгөн арыз төмөнкүлөрдү камтууга тийиш: </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1) арыздануучу жөнүндө, мүчө мамлекеттердин экономикасынын тармагы арыз берүүнүн датасынан түздөн-түз мурдагы 3 жылдын ичинде окшош же түздөн-түз атаандашуучу товарды (атайын коргоо чарасын колдонуу жөнүндө арыз бергенде), окшош товарды (демпингге каршы же компенсациялык чара колдонуу жөнүндө арыз бергенде) өндүрүүнүн сандык жана нарктык туюндуруудагы көлөмү тууралуу, ошондой эле арызды колдогон мүчө мамлекеттердеги өндүрүүчүлөр тарабынан окшош же түздөн-түз атаандашуучу товарды (атайын коргоо чарасын колдонуу жөнүндө арыз бергенде) же болбосо окшош товарды (демпингге каршы же компенсациялык чара колдонуу жөнүндө арыз бергенде) өндүрүүнүн сандык жана нарктык туюндуруудагы көлөмү жөнүндө жана мүчө мамлекеттерде окшош же түздөн-түз атаандашуучу товарды (атайын коргоо чарасын колдонуу жөнүндө арыз бергенде) же болбосо окшош товарды (демпингге каршы же компенсациялык чара колдонуу жөнүндө арыз бергенде) өндүрүүнүн жалпы көлөмүндөгү алардын үлүшү жөнүндө маалыматтарды;</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2) ЕАЭБ ТЭИ ТН кодун көрсөтүү менен ага карата атайын коргоо, демпингге каршы же компенсациялык чара киргизүү сунуш кылынган, Бирликтин бажы аймагына импорттолуучу товардын сыпаттамасын;</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3) бажы статистикасынын маалыматтарынын негизинде ушул пункттун 2-пунктчасында көрсөтүлгөн товарды жасаган же болбосо жөнөткөн экспорттоочу үчүнчү өлкөлөрдүн аталышын;</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4) экспорттоочу үчүнчү өлкөдө ушул пункттун 2-пунктчасында көрсөтүлгөн белгилүү товар өндүрүүчүлөр жана (же) экспорттоочулар жөнүндө жана мүчө мамлекеттерде ал товардын белгилүү импорттоочулары жана негизги белгилүү керектөөчүлөрү тууралуу маалыматтарды;</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5) ага карата атайын коргоо, демпингге каршы жана компенсациялык чара киргизүү сунуш кылынган товардын Бирликтин бажы аймагына импортунун көлөмүнүн өзгөрүшү жөнүндө мурдагы мезгил үчүн, ошондой эле арыз берүү датасына репрезентативдик статистикалык маалыматтар жеткиликтүү болгон кийинки мезгил үчүн маалыматтар; </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6) Бирликтин бажы аймагынан окшош же түздөн-түз атаандашуучу товардын (атайын коргоо чарасын колдонуу жөнүндө арыз бергенде) же болбосо окшош товардын (демпингге каршы же компенсациялык чара колдонуу жөнүндө арыз бергенде) экспортунун көлөмүнүн өзгөрүшү жөнүндө мурдагы мезгил үчүн, ошондой эле арыз берүү датасына репрезентативдик статистикалык маалыматтар жеткиликтүү болгон кийинки мезгил үчүн маалыматтар. </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191. Ушул Протоколдун 190-пунктунда көрсөтүлгөн маалыматтар менен катар арызда сунуш кылынуучу чарага жараша арыздануучу тарабынан төмөнкүлөр көрсөтүлөт:</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1) товардын импортунун бар экендигинин далилдери, мүчө мамлекеттердин экономикасынын тармагына олуттуу зыяндын же товардын көбөйгөн импортунун айынан аны келтирүү коркунучунун бар экендигинин далилдери, мындай чара колдонуунун өлчөмүн жана мөөнөтүн көрсөтүү менен атайын коргоо чарасын киргизүү жөнүндө сунуш жана мүчө мамлекеттердин экономикасынын тармагын арыздануучу тарабынан сунуш кылынып жаткан атайын коргоо чарасын колдонуунун мөөнөтүнүн ичинде чет өлкөлүк атаандаштыктын шарттарына ыңгайлаштыруу боюнча иш-чаралардын планы (атайын коргоо чарасын колдонуу жөнүндө арыз бергенде);</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2) товардын экспорттук баасы жана демейки наркы жөнүндө маалыматтар, мүчө мамлекеттердин экономикасынын тармагына материалдык зыяндын же аны келтирүү коркунучунун, же товардын демпинг импортунун айынан мүчө мамлекеттердин экономикасынын тармагын түзүүнүн олуттуу солгундашынын бар экендигинин далилдери, ошондой эле анын өлчөмүн жана колдонуунун мөөнөтүн көрсөтүү менен демпингге каршы чара киргизүү жөнүндө сунуш (демпингге каршы чара колдонуу жөнүндө арыз бергенде);</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3) экспорттоочу үчүнчү өлкөнүн спецификалык субсидиясынын бар экендиги жана мүнөзү жөнүндө жана, эгерде мүмкүн болсо, анын өлчөмү жөнүндө маалыматтар, мүчө мамлекеттердин экономикасынын тармагына материалдык зыяндын же аны келтирүү коркунучунун бар экендигинин, же товардын субсидиялануучу импортунун айынан мүчө мамлекеттердин экономикасынын тармагын түзүүнүн олуттуу солгундашынын далилдери, ошондой эле анын өлчөмүн жана колдонуу мөөнөтүн көрсөтүү менен компенсациялык чара киргизүү жөнүндө сунуш (компенсациялык чара колдонуу жөнүндө арыз бергенде). </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192. Мүчө мамлекеттердин экономикасынын тармагына олуттуу зыяндын же аны келтирүү коркунучунун бар экендигинин далилдери (атайын коргоо чарасын колдонуу жөнүндө арыз бергенде) жана мүчө мамлекеттердин экономикасынын тармагына материалдык зыяндын же аны келтирүү коркунучунун бар экендигинин, же демпинг импортунун же субсидиялануучу импорттун айынан мүчө мамлекеттердин экономикасынын тармагын түзүүнүн олуттуу солгундашынын далилдери (демпингге каршы чара же компенсациялык чара колдонуу жөнүндө арыз бергенде) мүчө мамлекеттердин экономикасынын тармагынын экономикалык абалын мүнөздөгөн жана мурдагы мезгил үчүн сандык жана (же) нарктык туюндурулууга тийиш болгон, ошондой эле кийинки мезгил үчүн арыз берилген датага репрезентативдик статистикалык маалыматтар жеткиликтүү болгон объективдүү факторлорго негизделүүгө тийиш (анын ичинде мүчө мамлекеттердин рыногундагы товар өндүрүүнүн көлөмү жана аны сатуунун көлөмү, товардын үлүшү, товар өндүрүүнүн өздүк наркы, товардын баасы, өндүрүштүк кубаттуулуктарды иштетүүнүн, иш менен камсыз болуунун, эмгек өндүрүмдүүлүгүнүн даражасы, пайданын өлчөмү, өндүрүштүн рентабелдүүлүгү, мүчө мамлекеттердин экономикасынын тармагына инвестициялардын көлөмү). </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193. Арызда берилген маалыматтар аларды алуунун булагына шилтеме менен коштолууга тийиш. </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194. Арызда камтылган көрсөткүчтөрдү көрсөтүүдө салыштырмалуулук максатында бирдиктүү акчалык жана сандык бирдиктер пайдаланылууга тийиш. </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195. Арызда камтылган маалыматтар мындай маалыматтарды берген өндүрүүчүлөрдүн жетекчилери, ошондой эле түздөн-түз ал өндүрүүчүлөргө таандык болгон маалыматтарга тиешелүү бөлүгүндө алардын бухгалтердик эсепти жана бухгалтердик отчёттуулукту жүргүзүү үчүн жооптуу кызматкерлери тарабынан ырасталган болууга тийиш.</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196. Анын купуя эмес версиясын (эгерде арызда купуя маалымат камтылса) тиркөө менен арыз ушул Протоколдун 8-пунктуна ылайык териштирүүлөрдү жүргүзүүчү органга берилет жана ал органга арыз келип түшкөн күнү катталууга жатат.</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197. Аны териштирүүлөрдү жүргүзүүчү органда каттаган дата арыз берүү датасы деп эсептелет. </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198. Атайын коргоо, демпингге каршы же компенсациялык чара колдонуу жөнүндө арыз төмөнкү негиздер боюнча четке кагылат: </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арыз берүүдө ушул Протоколдун 189-191-пункттарында көрсөтүлгөн материалдарды бербөө; </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арыздануучу тарабынан берилген, ушул Протоколдун 189-191-пункттары менен каралган материалдардын анык эместиги;</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арыздын купуя эмес версиясын бербөө. </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Арызды башка негиздер боюнча четке кагууга жол берилбейт.</w:t>
      </w:r>
    </w:p>
    <w:p w:rsidR="004F0F70" w:rsidRPr="002869BE" w:rsidRDefault="004F0F70" w:rsidP="004F0F70">
      <w:pPr>
        <w:pStyle w:val="af7"/>
        <w:spacing w:after="0"/>
        <w:ind w:left="0" w:firstLine="709"/>
        <w:jc w:val="both"/>
        <w:rPr>
          <w:rFonts w:ascii="Times New Roman" w:hAnsi="Times New Roman"/>
          <w:sz w:val="28"/>
          <w:szCs w:val="28"/>
          <w:lang w:val="ky-KG"/>
        </w:rPr>
      </w:pPr>
    </w:p>
    <w:p w:rsidR="004F0F70" w:rsidRPr="002869BE" w:rsidRDefault="004F0F70" w:rsidP="004F0F70">
      <w:pPr>
        <w:pStyle w:val="af7"/>
        <w:numPr>
          <w:ilvl w:val="0"/>
          <w:numId w:val="616"/>
        </w:numPr>
        <w:tabs>
          <w:tab w:val="left" w:pos="284"/>
        </w:tabs>
        <w:spacing w:after="0"/>
        <w:ind w:left="0" w:firstLine="0"/>
        <w:jc w:val="center"/>
        <w:rPr>
          <w:rFonts w:ascii="Times New Roman" w:hAnsi="Times New Roman"/>
          <w:sz w:val="28"/>
          <w:szCs w:val="28"/>
          <w:lang w:val="ky-KG"/>
        </w:rPr>
      </w:pPr>
      <w:r w:rsidRPr="002869BE">
        <w:rPr>
          <w:rFonts w:ascii="Times New Roman" w:hAnsi="Times New Roman"/>
          <w:sz w:val="28"/>
          <w:szCs w:val="28"/>
          <w:lang w:val="ky-KG"/>
        </w:rPr>
        <w:t>Териштирүүнүн башталышы жана аны жүргүзүү</w:t>
      </w:r>
    </w:p>
    <w:p w:rsidR="004F0F70" w:rsidRPr="002869BE" w:rsidRDefault="004F0F70" w:rsidP="004F0F70">
      <w:pPr>
        <w:pStyle w:val="af7"/>
        <w:spacing w:after="0"/>
        <w:ind w:left="0" w:firstLine="709"/>
        <w:jc w:val="both"/>
        <w:rPr>
          <w:rFonts w:ascii="Times New Roman" w:hAnsi="Times New Roman"/>
          <w:sz w:val="28"/>
          <w:szCs w:val="28"/>
          <w:lang w:val="ky-KG"/>
        </w:rPr>
      </w:pP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199. Териштирүүлөрдү жүргүзүүчү орган териштирүүнү баштоо жөнүндө чечим кабыл алганга чейин ушул Протоколдун 187-196-пункттарына ылайык даярдалган демпингге каршы же компенсациялык чара колдонуу жөнүндө арыз келип түшкөндүгү жөнүндө экспорттоочу үчүнчү өлкөгө жазуу түрүндө маалымдайт. </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200. Териштирүүлөрдү жүргүзүүчү орган териштирүүнү баштоо жөнүндө чечим кабыл алганга чейин арыз катталган датадан тартып 30 календардык күндүн ичинде ушул Протоколдун 189-191-пункттарына ылайык ал арызда камтылган далилдер менен маалыматтардын жетиштүүлүгүн жана аныктыгын иликтейт. Териштирүүлөрдү жүргүзүүчү орган тарабынан кошумча маалыматтарды алуу зарыл болгон учурда мындай мөөнөт узартылышы мүмкүн, бирок 60 календардык күндөн ашпоого тийиш. </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201. Арыз териштирүү башталганга чейин же аны жүргүзүүнүн жүрүшүндө арыздануучу тарабынан чакыртылып алынышы мүмкүн. </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Эгерде ал териштирүү башталганга чейин чакыртылып алынса, арыз берилген жок деп эсептелет. </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Эгерде арыз териштирүү жүргүзүүнүн жүрүшүндө чакыртылып алынса, териштирүү атайын коргоо, демпингге каршы же компенсациялык чара киргизбестен токтотулат. </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202. Териштирүүнү баштоо жөнүндө чечим кабыл алынганга чейин арызда камтылган маалыматтар ачыкка чыгарылууга жатпайт. </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203. Териштирүүлөрдү жүргүзүүчү орган ушул Протоколдун 200-пунктунда көрсөтүлгөн мөөнөт аяктаганга чейин териштирүүнү баштоо жөнүндө же аны жүргүзүүдөн баш тартуу тууралуу чечим кабыл алат.</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204. Териштирүүнү баштоо жөнүндө чечим кабыл алганда териштирүүлөрдү жүргүзүүчү орган кабыл алынган чечим жөнүндө экспорттоочу үчүнчү өлкөнүн ыйгарым укуктуу органына, ошондой эле өзүнө белгилүү болгон башка кызыкдар жактарга жазуу түрүндө маалымдайт жана көрсөтүлгөн чечим кабыл алынган датадан тартып 10 жумуш күнүнөн ашпаган мөөнөттө териштирүүнүн башталгандыгы жөнүндө маалымдаманы Келишим менен каралган расмий булактарда жарыялоону камсыз кылат.</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205. Териштирүүнүн башталгандыгы жөнүндө маалымдаманы Интернет желесиндеги Бирликтин расмий сайтына жарыялоонун датасы териштирүү башталган дата деп табылат.</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206. Эгерде анын тескөөсүндө көбөйгөн импорттун жана мүчө мамлекеттердин экономикасынын тармагына аны менен шартталган зыяндын же аны келтирүү коркунучунун бар экендигинин же болбосо демпинг импортунун же субсидиялануучу импорттун жана аны менен шартталган мүчө мамлекеттердин экономикасынын тармагына материалдык зыяндын же аны келтирүү коркунучунун, же мүчө мамлекеттердин экономикасынын тармагын түзүүнүн олуттуу солгундашынын бар экендигинин далилдери болгон учурда гана териштирүүлөрдү жүргүзүүчү орган териштирүүнү баштоо жөнүндө чечим (анын ичинде өз демилгеси боюнча) кабыл алышы мүмкүн.</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Эгерде болгон далилдер жетишсиз болсо, мындай териштирүүнүн башталышы мүмкүн эмес. </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207. Эгерде териштирүүлөрдү жүргүзүүчү орган тарабынан арызды кароонун натыйжалары боюнча ушул Протоколдун 190-191-пункттарына ылайык берилген маалыматтар Бирликтин бажы аймагына товардын көбөйгөн, демпинг импортунун же субсидиялануучу импорттун жана (же) алар менен шартталган мүчө мамлекеттердин экономикасынын тармагына материалдык зыяндын же аны келтирүү коркунучунун, же демпинг импортунун же субсидиялануучу импорттун айынан мүчө мамлекеттердин экономикасынын тармагын түзүүнүн олуттуу солгундашынын бар экендиги, же мүчө мамлекеттердин экономикасынын тармагына олуттуу зыяндын же Бирликтин бажы аймагына көбөйгөн импорттун айынан аны келтирүү коркунучунун бар экендиги жөнүндө күбө болбосо, териштирүү жүргүзүүдөн баш тартуу жөнүндө чечим кабыл алынат.</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208. Териштирүү жүргүзүүдөн баш тартуу жөнүндө чечим кабыл алганда териштирүүлөрдү жүргүзүүчү орган мындай чечим кабыл алынган датадан тартып 10 календардык күндөн ашпаган мөөнөттө териштирүү жүргүзүүдөн баш тартуунун себеби жөнүндө жазуу түрүндө арыздануучуга маалымдайт. </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209. Кызыкдар жактар өздөрүнүн териштирүүгө катышуу ниети жөнүндө жазуу түрүндө жана ушул Протокол менен белгиленген мөөнөттө билдирүүгө укуктуу. Алар териштирүүлөрдү жүргүзүүчү орган тарабынан териштирүүгө катышуу ниети жөнүндө арыз катталган датадан тартып териштирүүнүн катышуучулары деп табылат.</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Арызды колдоону билдирген мүчө мамлекеттердеги арыздануучу жана өндүрүүчүлөр териштирүү башталган датадан тартып териштирүүнүн катышуучулары деп табылат. </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210. Кызыкдар жактар териштирүүнүн жүрүшүн бузбаган мөөнөттө териштирүү жүргүзүү үчүн зарыл болгон маалыматтарды мындай маалыматтарды алуунун булагын көрсөтүү менен (анын ичинде купуя маалыматты) берүүгө укуктуу.</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211. Териштирүүлөрдү жүргүзүүчү орган ишке кызыкдар жактан териштирүү максаттарында кошумча маалыматтарды суратып алууга укуктуу. </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Суроо-талаптар мүчө мамлекеттердеги башка уюмдарга да жиберилиши мүмкүн. </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Көрсөтүлгөн суроо-талаптар териштирүүлөрдү жүргүзүп жаткан органдын жетекчиси (жетекчисинин орун басары) тарабынан жиберилет. </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Суроо-талап кызыкдар жактын ыйгарым укуктуу өкүлүнө берилген учурдан тартып же болбосо суроо-талап почта байланышы менен жөнөтүлгөн датадан тартып 7 календардык күн өткөндөн кийин ал кызыкдар жак тарабынан алынды деп эсептелет. </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Кызыкдар жактын жообу териштирүүлөрдү жүргүзүп жаткан органга суроо-талап алынган датадан тартып 30 календардык күндөн кеч эмес берилүүгө тийиш.</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Эгерде ал териштирүүлөрдү жүргүзүп жаткан органга ушул пункттун бешинчи абзацында көрсөтүлгөн мөөнөт аяктаган датадан тартып 7 календардык күн өткөндөн кеч эмес келип түшсө, жооп териштирүүлөрдү жүргүзүп жаткан орган тарабынан алынды деп эсептелет. </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Көрсөтүлгөн мөөнөт аяктагандан кийин кызыкдар жак тарабынан берилген маалыматтарды териштирүүлөрдү жүргүзүп жаткан орган эске албашы мүмкүн. </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Кызыкдар жактын жүйөлөштүрүлгөн жана жазуу түрүндө баяндалган өтүнүчү боюнча жооп берүүнүн мөөнөтү териштирүүлөрдү жүргүзүп жаткан орган тарабынан узартылышы мүмкүн. </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212. Эгерде кызыкдар жак териштирүүлөрдү жүргүзүп жаткан органга зарыл маалыматты берүүдөн баш тартса, аны белгиленген мөөнөттө бербесе же анык эмес маалымат берип, ошону менен териштирүү жүргүзүүнү олуттуу кыйындатса, мындай кызыкдар жак кызматташпаган деп табылат жана алдын ала же биротоло корутунду териштирүүлөрдү жүргүзүп жаткан орган тарабынан өзүндө болгон маалыматтын негизинде жасалышы мүмкүн.</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Суратылган маалыматты электрондук түрдө же териштирүүлөрдү жүргүзүп жаткан органдын суроо-талабында аныкталган электрондук форматта бербөө териштирүүлөрдү жүргүзүп жаткан орган тарабынан тиешелүү кызыкдар жак териштирүүлөрдү жүргүзүп жаткан органдын суроо-талабында аныкталган маалыматты берүүнүн критерийлерин толук аткаруу мүмкүн эместигин же олуттуу материалдык коромжулар менен байланышкандыгын далилдеши мүмкүн болгон шартта кызматташуудан баш тартуу катары бааланбоого тийиш.</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Эгерде териштирүүлөрдү жүргүзүп жаткан орган кызыкдар жак берген маалыматты ушул пункттун биринчи абзацында көрсөтүлгөндөрдөн айырмаланган себептер боюнча эске албаса, ал жакка мындай чечим кабыл алуунун себептери жана негиздери жөнүндө кабарланууга тийиш жана ага буга байланыштуу териштирүүлөрдү жүргүзүп жаткан орган тарабынан аныкталуучу мөөнөттө өз комментарийлерин жасоо мүмкүнчүлүгү берилүүгө тийиш.</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Эгерде товардын демейки наркын аныктоону (демпингге каршы териштирүү жүргүзүүдө) кошуп алганда, териштирүүлөрдү жүргүзүп жаткан органдын алдын ала же биротоло корутундусун даярдоодо ушул пункттун биринчи абзацынын жоболору колдонулса жана маалымат (анын ичинде арыздануучу берген) пайдаланылса, анда мындай корутундуларды даярдоодо пайдаланылуучу маалымат мындай текшерүү жүргүзүү териштирүүнүн жүрүшүн кыйындатпаган жана аны жүргүзүүнүн мөөнөттөрүн бузууга алып келбеген шартта үчүнчү булактардан же кызыкдар жактардан алынуучу жеткиликтүү маалыматты пайдалануу менен текшерилүүгө тийиш. </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213. Териштирүүлөрдү жүргүзүп жаткан орган демпингге каршы же компенсациялык териштирүүнү баштоо жөнүндө чечим кабыл алынган датадан тартып мүмкүн болушунча кыска мөөнөттө экспорттоочу үчүнчү өлкөнүн ыйгарым укуктуу органына жана өзүнө белгилүү болгон экспорттоочуларга арыздын көчүрмөлөрүн же анын купуя эмес версиясын (эгерде арызда купуя маалымат камтылса) жиберет, ошондой эле мындай көчүрмөлөрдү алардын суроо-талабы боюнча кызыкдар болгон башка жактарга берет. </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Эгерде белгилүү экспорттоочулардын саны көп болсо, арыздын жана анын купуя эмес версиясынын көчүрмөсү экспорттоочу үчүнчү өлкөнүн ыйгарым укуктуу органына гана жиберилет. </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Териштирүүлөрдү жүргүзүп жаткан орган алардын суроо-талабы боюнча атайын коргоочу териштирүүнүн катышуучуларына арыздын же анын купуя эмес версиясынын (эгерде арызда купуя маалымат камтылса) көчүрмөлөрүн берет. </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Териштирүүлөрдү жүргүзүп жаткан орган териштирүүнүн жүрүшүндө купуя маалыматты коргоо зарылдыгын эске алуу менен алардын суроо-талабы боюнча териштирүүнүн катышуучуларына териштирүүнүн жүйөсүнө тиешелүү далилдер катары ар кайсы кызыкдар жак жазуу түрүндө берген маалыматтар менен таанышууга мүмкүнчүлүк берет. </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Териштирүүнүн жүрүшүндө териштирүүлөрдү жүргүзүүчү орган териштирүүнүн катышуучуларына териштирүүгө тиешеси бар жана териштирүүнүн жүрүшүндө өзү пайдалануучу, бирок купуя маалымат болуп саналбаган башка маалыматтар менен таанышууга мүмкүнчүлүк берет. </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214. Кызыкдар жактардын суроо-талабы боюнча териштирүүлөрдү жүргүзүп жаткан орган жүргүзүлүп жаткан териштирүүнүн жүйөсү боюнча консультацияларды өткөрөт. </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215. Териштирүүнүн жүрүшүндө кызыкдар болгон бардык жактарга өз кызыкчылыктарын коргоого мүмкүнчүлүк берилет. Бул максатта териштирүүлөрдү жүргүзүп жаткан орган алардын суроо-талаптары боюнча кызыкдар болгон бардык жактарга алар карама-каршы көз караштарды бериши жана төгүнгө чыгарууларды сунуш кылышы үчүн жолугушуу мүмкүнчүлүгүн камсыз кылат. Мындай мүмкүнчүлүк маалыматтын купуялыгын сактоо зарылдыгын эске алуу менен берилет. Жолугушууда кызыкдар болгон бардык жактардын болушу милдеттүү эмес жана кызыкдар болгон кайсы бир жактын келбей калышы анын кызыкчылыктарына зыян келтирүүгө алып келбейт. </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216. Продукция өндүрүүдө териштирүүнүн объекти болуп саналган товарды пайдалануучу керектөөчүлөр, керектөөчүлөрдүн коомдук бирикмелеринин өкүлдөрү, мамлекеттик бийлик (башкаруу) органдары, жергиликтүү өз алдынча башкаруу органдары, ошондой эле башка жактар териштирүүлөрдү жүргүзүп жаткан органга териштирүүгө тиешеси бар маалыматтарды берүүгө укуктуу. </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217. Териштирүү жүргүзүүнүн мөөнөтү төмөнкүлөрдөн ашпоого тийиш: </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1) атайын коргоо чарасын колдонуу жөнүндө арыздын негизинде териштирүү башталган датадан тартып 9 айдан. Бул мөөнөт териштирүүлөрдү жүргүзүп жаткан орган тарабынан узартылышы, бирок 3 айдан ашык эмес узартылышы мүмкүн;</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2) демпингге каршы же компенсациялык чара колдонуу жөнүндө арыздын негизинде териштирүү башталган датадан тартып 12 айдан. Бул мөөнөт териштирүүлөрдү жүргүзүп жаткан орган тарабынан узартылышы, бирок 6 айдан ашык эмес узартылышы мүмкүн. </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218. Териштирүүлөрдү жүргүзүү териштирүүнүн объекти болуп саналган товарга карата бажы операцияларын жасоого тоскоолдук кылбоого тийиш. </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219. Ушул Протоколдун 5-пунктунда көрсөтүлгөн териштирүүнүн натыйжалары боюнча докладды жана Комиссиянын актысынын долбоорун Комиссия тарабынан кароо датасы териштирүү аяктаган дата болуп саналат.</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Эгерде териштирүүлөрдү жүргүзүп жаткан орган тарабынан атайын коргоо, демпингге каршы же компенсациялык чара колдонуу, аны кайра кароо же жокко чыгаруу үчүн негиздердин жок экендиги жөнүндө биротоло корутунду жасалса, териштирүүлөрдү жүргүзүп жаткан орган тарабынан тиешелүү маалымдама жарыяланган дата териштирүү аяктаган дата деп табылат. </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Алдын ала атайын алым, алдын ала демпингге каршы алым же алдын ала компенсациялык алым киргизилген учурда териштирүү тиешелүү алдын ала алымдын колдонуу мөөнөтү аяктаганга чейин аяктоого тийиш. </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220. Эгерде териштирүүлөрдү жүргүзүп жаткан орган териштирүүнүн жүрүшүндө ушул Протоколдун 3-пунктунун экинчи же үчүнчү абзацтары менен каралган негиздердин жок экендигин белгилесе, териштирүү атайын коргоо, демпингге каршы же компенсациялык чара киргизилбестен аяктайт. </w:t>
      </w: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221. Эгерде териштирүү башталган датадан түздөн-түз мурдагы 2 календардык жылдын ичинде ушул Протоколдун 186-пунктунда көрсөтүлгөн арызды колдогон бир өндүрүүчүгө (Келишимдин XIII бөлүмүн түшүнүүдө анын жактардын тобуна кирүүсүн эске алуу менен) Комиссия тарабынан бекитилүүчү атаандаштыктын абалына баа берүү усулуна ылайык Бирликтин бажы аймагында окшош же түздөн-түз атаандашуучу товарды (атайын коргоо чарасын колдонуудан мурдагы териштирүү жүргүзүүдө) же болбосо окшош товарды (демпингге каршы же компенсациялык чара колдонуудан мурдагы териштирүү жүргүзүүдө) өндүрүүдө Бирликтин тиешелүү товардык рыногундагы ал өндүрүүчүнүн абалы (анын жактардын тобуна кирүүсүн эске алуу менен) үстөмдүк кылуучу деп табылышы мүмкүн болгон үлүшү туура келсе, Комиссиянын чек ара аралык рыноктордо атаандаштыктын жалпы эрежелеринин сакталышынын контролу чөйрөсүндөгү ыйгарым укуктуу түзүмдүк бөлүкчөсү териштирүүлөрдү жүргүзүп жаткан органдын суроо-талабы боюнча Бирликтин тиешелүү товардык рыногундагы атаандаштыкка атайын коргоо, демпингге каршы же компенсациялык чаранын таасиринин кесепеттерине баа берүүнү жүргүзөт. </w:t>
      </w:r>
    </w:p>
    <w:p w:rsidR="004F0F70" w:rsidRPr="002869BE" w:rsidRDefault="004F0F70" w:rsidP="004F0F70">
      <w:pPr>
        <w:pStyle w:val="af7"/>
        <w:spacing w:after="0"/>
        <w:ind w:left="0" w:firstLine="709"/>
        <w:jc w:val="both"/>
        <w:rPr>
          <w:rFonts w:ascii="Times New Roman" w:hAnsi="Times New Roman"/>
          <w:sz w:val="28"/>
          <w:szCs w:val="28"/>
          <w:lang w:val="ky-KG"/>
        </w:rPr>
      </w:pPr>
    </w:p>
    <w:p w:rsidR="004F0F70" w:rsidRPr="002869BE" w:rsidRDefault="004F0F70" w:rsidP="004F0F70">
      <w:pPr>
        <w:pStyle w:val="af7"/>
        <w:spacing w:after="0"/>
        <w:ind w:left="0" w:firstLine="709"/>
        <w:jc w:val="both"/>
        <w:rPr>
          <w:rFonts w:ascii="Times New Roman" w:hAnsi="Times New Roman"/>
          <w:sz w:val="28"/>
          <w:szCs w:val="28"/>
          <w:lang w:val="ky-KG"/>
        </w:rPr>
      </w:pPr>
    </w:p>
    <w:p w:rsidR="004F0F70" w:rsidRPr="002869BE" w:rsidRDefault="004F0F70" w:rsidP="004F0F70">
      <w:pPr>
        <w:pStyle w:val="af7"/>
        <w:numPr>
          <w:ilvl w:val="0"/>
          <w:numId w:val="616"/>
        </w:numPr>
        <w:tabs>
          <w:tab w:val="left" w:pos="266"/>
        </w:tabs>
        <w:spacing w:before="240" w:after="0"/>
        <w:ind w:left="1134" w:right="1201" w:firstLine="0"/>
        <w:jc w:val="center"/>
        <w:rPr>
          <w:rFonts w:ascii="Times New Roman" w:hAnsi="Times New Roman"/>
          <w:sz w:val="28"/>
          <w:szCs w:val="28"/>
          <w:lang w:val="ky-KG"/>
        </w:rPr>
      </w:pPr>
      <w:r w:rsidRPr="002869BE">
        <w:rPr>
          <w:rFonts w:ascii="Times New Roman" w:hAnsi="Times New Roman"/>
          <w:sz w:val="28"/>
          <w:szCs w:val="28"/>
          <w:lang w:val="ky-KG"/>
        </w:rPr>
        <w:t>Демпингге каршы териштирүү жүргүзүүнүн өзгөчөлүктөрү</w:t>
      </w:r>
    </w:p>
    <w:p w:rsidR="004F0F70" w:rsidRPr="002869BE" w:rsidRDefault="004F0F70" w:rsidP="004F0F70">
      <w:pPr>
        <w:spacing w:line="276" w:lineRule="auto"/>
        <w:ind w:firstLine="708"/>
        <w:jc w:val="both"/>
        <w:rPr>
          <w:sz w:val="28"/>
          <w:szCs w:val="28"/>
          <w:lang w:val="ky-KG"/>
        </w:rPr>
      </w:pP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222. Эгерде териштирүүлөрдү жүргүзүп жаткан орган демпинг маржасы эӊ аз жол берилген демпинг маржасынан аз экендигин же болбосо болуп өткөн же мүмкүн болуучу демпинг импортунун көлөмү же мындай импорт менен шартталган материалдык зыяндын көлөмү, же аны келтирүү коркунучу, же мүчө мамлекеттердин экономикасынын тармагын түзүүнүн олуттуу солгундашы анча маанилүү эмес болуп саналгандыгын белгилесе, демпингге каршы териштирүү демпингге каршы чара киргизилбестен токтотулат.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Мында өлчөмү 2 пайыздан ашпаган демпинг маржасы эң аз жол берилген демпинг маржасы деп түшүнүлөт. </w:t>
      </w:r>
    </w:p>
    <w:p w:rsidR="004F0F70" w:rsidRPr="002869BE" w:rsidRDefault="004F0F70" w:rsidP="004F0F70">
      <w:pPr>
        <w:spacing w:line="276" w:lineRule="auto"/>
        <w:ind w:firstLine="708"/>
        <w:jc w:val="both"/>
        <w:rPr>
          <w:sz w:val="28"/>
          <w:szCs w:val="28"/>
          <w:lang w:val="ky-KG"/>
        </w:rPr>
      </w:pPr>
      <w:r w:rsidRPr="002869BE">
        <w:rPr>
          <w:sz w:val="28"/>
          <w:szCs w:val="28"/>
          <w:lang w:val="ky-KG"/>
        </w:rPr>
        <w:t>223. Алардын ар биринин импорттун жалпы көлөмүндөгү жекече үлүшү териштирүүнүн объекти болуп саналган товардын Бирликтин бажы аймагына импортунун жалпы көлөмүнүн 3 пайызынан кемин түзгөн, жыйынды алганда Бирликтин бажы аймагына териштирүүнүн объекти болуп саналган товардын импортунун жалпы көлөмүнүн 7 пайызынан ашык эмеси экспорттоочу үчүнчү өлкөлөргө туура келген шартта, эгерде ал Бирликтин бажы аймагына териштирүүнүн объекти болуп саналган товардын импортунун жалпы көлөмүнүн 3 пайызынан кемин түзсө, белгилүү бир экспорттоочу үчүнчү өлкөдөн демпинг импортунун көлөмү анча олуттуу эмес болуп саналат.</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224. Териштирүүлөрдү жүргүзүп жаткан орган демпингге каршы териштирүүнүн натыйжалары боюнча чечим кабыл алганга чейин кызыкдар жактарга купуя маалыматты коргоо зарылдыгын эске алуу менен териштирүүнүн натыйжалары боюнча жасалган негизги тыянактар жөнүндө кабарлайт жана өз комментарийлерин жасоого мүмкүнчүлүк берет. </w:t>
      </w:r>
    </w:p>
    <w:p w:rsidR="004F0F70" w:rsidRPr="002869BE" w:rsidRDefault="004F0F70" w:rsidP="004F0F70">
      <w:pPr>
        <w:spacing w:line="276" w:lineRule="auto"/>
        <w:ind w:firstLine="708"/>
        <w:jc w:val="both"/>
        <w:rPr>
          <w:sz w:val="28"/>
          <w:szCs w:val="28"/>
          <w:lang w:val="ky-KG"/>
        </w:rPr>
      </w:pPr>
      <w:r w:rsidRPr="002869BE">
        <w:rPr>
          <w:sz w:val="28"/>
          <w:szCs w:val="28"/>
          <w:lang w:val="ky-KG"/>
        </w:rPr>
        <w:t>Кызыкдар жактардын комментарийлерди берүүсүнүн мөөнөтү териштирүүлөрдү жүргүзүп жаткан орган тарабынан белгиленет, бирок 15 календардык күндөн кем болбошу керек.</w:t>
      </w:r>
    </w:p>
    <w:p w:rsidR="004F0F70" w:rsidRPr="002869BE" w:rsidRDefault="004F0F70" w:rsidP="004F0F70">
      <w:pPr>
        <w:spacing w:line="276" w:lineRule="auto"/>
        <w:ind w:firstLine="708"/>
        <w:jc w:val="both"/>
        <w:rPr>
          <w:sz w:val="28"/>
          <w:szCs w:val="28"/>
          <w:lang w:val="ky-KG"/>
        </w:rPr>
      </w:pPr>
    </w:p>
    <w:p w:rsidR="004F0F70" w:rsidRPr="002869BE" w:rsidRDefault="004F0F70" w:rsidP="004F0F70">
      <w:pPr>
        <w:pStyle w:val="af7"/>
        <w:numPr>
          <w:ilvl w:val="0"/>
          <w:numId w:val="616"/>
        </w:numPr>
        <w:tabs>
          <w:tab w:val="left" w:pos="1701"/>
        </w:tabs>
        <w:spacing w:before="240" w:after="0"/>
        <w:ind w:left="1418" w:right="1059" w:firstLine="0"/>
        <w:jc w:val="center"/>
        <w:rPr>
          <w:rFonts w:ascii="Times New Roman" w:hAnsi="Times New Roman"/>
          <w:sz w:val="28"/>
          <w:szCs w:val="28"/>
          <w:lang w:val="ky-KG"/>
        </w:rPr>
      </w:pPr>
      <w:r w:rsidRPr="002869BE">
        <w:rPr>
          <w:rFonts w:ascii="Times New Roman" w:hAnsi="Times New Roman"/>
          <w:sz w:val="28"/>
          <w:szCs w:val="28"/>
          <w:lang w:val="ky-KG"/>
        </w:rPr>
        <w:t>Компенсациялык териштирүү жүргүзүүнүн өзгөчөлүктөрү</w:t>
      </w:r>
    </w:p>
    <w:p w:rsidR="004F0F70" w:rsidRPr="002869BE" w:rsidRDefault="004F0F70" w:rsidP="004F0F70">
      <w:pPr>
        <w:pStyle w:val="af7"/>
        <w:spacing w:after="0"/>
        <w:ind w:left="1068"/>
        <w:jc w:val="center"/>
        <w:rPr>
          <w:rFonts w:ascii="Times New Roman" w:hAnsi="Times New Roman"/>
          <w:sz w:val="28"/>
          <w:szCs w:val="28"/>
          <w:lang w:val="ky-KG"/>
        </w:rPr>
      </w:pPr>
    </w:p>
    <w:p w:rsidR="004F0F70" w:rsidRPr="002869BE" w:rsidRDefault="004F0F70" w:rsidP="004F0F70">
      <w:pPr>
        <w:spacing w:line="276" w:lineRule="auto"/>
        <w:ind w:firstLine="709"/>
        <w:jc w:val="both"/>
        <w:rPr>
          <w:sz w:val="28"/>
          <w:szCs w:val="28"/>
          <w:lang w:val="ky-KG"/>
        </w:rPr>
      </w:pPr>
      <w:r w:rsidRPr="002869BE">
        <w:rPr>
          <w:sz w:val="28"/>
          <w:szCs w:val="28"/>
          <w:lang w:val="ky-KG"/>
        </w:rPr>
        <w:t xml:space="preserve">225. Арызды кароого кабыл алгандан кийин жана териштирүүнү баштоо жөнүндө чечим кабыл алганга чейин териштирүүлөрдү жүргүзүп жаткан орган ага карата компенсациялык чара киргизүү сунуш кылынган, андан товар экспорттолуучу экспорттоочу үчүнчү өлкөнүн ыйгарым укуктуу органына болжолдонгон спецификалык субсидия берүүнүн болгондугуна, анын өлчөмүнө жана кесепеттерине карата кырдаалды тактоо жана өз ара алгылыктуу чечимге жетишүү максаттарында консультацияларды өткөрүүнү сунуш кылууга тийиш. </w:t>
      </w:r>
    </w:p>
    <w:p w:rsidR="004F0F70" w:rsidRPr="002869BE" w:rsidRDefault="004F0F70" w:rsidP="004F0F70">
      <w:pPr>
        <w:spacing w:line="276" w:lineRule="auto"/>
        <w:ind w:firstLine="709"/>
        <w:jc w:val="both"/>
        <w:rPr>
          <w:sz w:val="28"/>
          <w:szCs w:val="28"/>
          <w:lang w:val="ky-KG"/>
        </w:rPr>
      </w:pPr>
      <w:r w:rsidRPr="002869BE">
        <w:rPr>
          <w:sz w:val="28"/>
          <w:szCs w:val="28"/>
          <w:lang w:val="ky-KG"/>
        </w:rPr>
        <w:t>Мындай консультациялар териштирүүнүн жүрүшүндө да улантылышы мүмкүн.</w:t>
      </w:r>
    </w:p>
    <w:p w:rsidR="004F0F70" w:rsidRPr="002869BE" w:rsidRDefault="004F0F70" w:rsidP="004F0F70">
      <w:pPr>
        <w:spacing w:line="276" w:lineRule="auto"/>
        <w:ind w:firstLine="709"/>
        <w:jc w:val="both"/>
        <w:rPr>
          <w:sz w:val="28"/>
          <w:szCs w:val="28"/>
          <w:lang w:val="ky-KG"/>
        </w:rPr>
      </w:pPr>
      <w:r w:rsidRPr="002869BE">
        <w:rPr>
          <w:sz w:val="28"/>
          <w:szCs w:val="28"/>
          <w:lang w:val="ky-KG"/>
        </w:rPr>
        <w:t xml:space="preserve">226. Ушул Протоколдун 225-пунктунда көрсөтүлгөн консультацияларды өткөрүү териштирүүнү баштоо жана компенсациялык чара колдонуу жөнүндө чечимдин кабыл алынышына тоскоолдук кылбайт. </w:t>
      </w:r>
    </w:p>
    <w:p w:rsidR="004F0F70" w:rsidRPr="002869BE" w:rsidRDefault="004F0F70" w:rsidP="004F0F70">
      <w:pPr>
        <w:spacing w:line="276" w:lineRule="auto"/>
        <w:ind w:firstLine="709"/>
        <w:jc w:val="both"/>
        <w:rPr>
          <w:sz w:val="28"/>
          <w:szCs w:val="28"/>
          <w:lang w:val="ky-KG"/>
        </w:rPr>
      </w:pPr>
      <w:r w:rsidRPr="002869BE">
        <w:rPr>
          <w:sz w:val="28"/>
          <w:szCs w:val="28"/>
          <w:lang w:val="ky-KG"/>
        </w:rPr>
        <w:t>227. Эгерде териштирүүлөрдү жүргүзүп жаткан орган экспорттоочу үчүнчү өлкөнүн спецификалык субсидиясынын өлчөмү өтө аз болуп саналгандыгын же болбосо болгон же мүмкүн болуучу субсидиялануучу импорттун көлөмү же мындай импорт менен шартталган мүчө мамлекеттердин экономикасынын тармагына материалдык зыяндын өлчөмү, же аны келтирүү коркунучу, же мүчө мамлекеттердин экономикасынын тармагын түзүүнүн олуттуу солгундашы анча маанилүү эмес болуп саналгандыгын белгилесе, компенсациялык териштирүү компенсациялык чара киргизилбестен токтотулат.</w:t>
      </w:r>
    </w:p>
    <w:p w:rsidR="004F0F70" w:rsidRPr="002869BE" w:rsidRDefault="004F0F70" w:rsidP="004F0F70">
      <w:pPr>
        <w:spacing w:line="276" w:lineRule="auto"/>
        <w:ind w:firstLine="709"/>
        <w:jc w:val="both"/>
        <w:rPr>
          <w:sz w:val="28"/>
          <w:szCs w:val="28"/>
          <w:lang w:val="ky-KG"/>
        </w:rPr>
      </w:pPr>
      <w:r w:rsidRPr="002869BE">
        <w:rPr>
          <w:sz w:val="28"/>
          <w:szCs w:val="28"/>
          <w:lang w:val="ky-KG"/>
        </w:rPr>
        <w:t xml:space="preserve">228. Эгерде териштирүүнүн объекти болуп саналган товардын наркынын 1 пайыздан кемин түзсө, спецификалык субсидиянын өлчөмү эң аз деп табылат. </w:t>
      </w:r>
    </w:p>
    <w:p w:rsidR="004F0F70" w:rsidRPr="002869BE" w:rsidRDefault="004F0F70" w:rsidP="004F0F70">
      <w:pPr>
        <w:spacing w:line="276" w:lineRule="auto"/>
        <w:ind w:firstLine="709"/>
        <w:jc w:val="both"/>
        <w:rPr>
          <w:sz w:val="28"/>
          <w:szCs w:val="28"/>
          <w:lang w:val="ky-KG"/>
        </w:rPr>
      </w:pPr>
      <w:r w:rsidRPr="002869BE">
        <w:rPr>
          <w:sz w:val="28"/>
          <w:szCs w:val="28"/>
          <w:lang w:val="ky-KG"/>
        </w:rPr>
        <w:t>Алардын ар биринин жекече үлүшү импортто Бирликтин бажы аймагына окшош товардын импортунун жалпы көлөмүнүн 1 пайызынан кемин түзгөн, жыйынды алганда Бирликтин бажы аймагына окшош товардын импортунун жалпы көлөмүнүн 3 пайызынан ашык эмеси экспорттоочу үчүнчү өлкөлөргө туура келген шартта, эгерде ал Бирликтин бажы аймагына окшош товардын импортунун жалпы көлөмүнүн 1 пайызынан кемин түзсө, субсидиялануучу импорттун көлөмү, эреже катары, анча олуттуу эмес деп табылат.</w:t>
      </w:r>
    </w:p>
    <w:p w:rsidR="004F0F70" w:rsidRPr="002869BE" w:rsidRDefault="004F0F70" w:rsidP="004F0F70">
      <w:pPr>
        <w:spacing w:line="276" w:lineRule="auto"/>
        <w:ind w:firstLine="709"/>
        <w:jc w:val="both"/>
        <w:rPr>
          <w:sz w:val="28"/>
          <w:szCs w:val="28"/>
          <w:lang w:val="ky-KG"/>
        </w:rPr>
      </w:pPr>
      <w:r w:rsidRPr="002869BE">
        <w:rPr>
          <w:sz w:val="28"/>
          <w:szCs w:val="28"/>
          <w:lang w:val="ky-KG"/>
        </w:rPr>
        <w:t>229. Эгерде териштирүүлөрдү жүргүзүп жаткан орган алардын ар биринин үлүшүнө ал товардын Бирликтин бажы аймагына импортунун жалпы көлөмүнүн 4 пайызынан кеми туура келген өнүгүп келе жаткан жана кыйла аз өнүккөн өлкөлөрдөн ал товардын импортундагы суммалык үлүшү ал товардын Бирликтин бажы аймагына импортунун жалпы көлөмүнүн 9 пайызынан ашпаган шартта, ал товарга карата берилген экспорттоочу үчүнчү өлкөнүн спецификалык субсидияларынын жалпы өлчөмү товардын бирдигине эсептегенде анын наркынын 2 пайызынан ашпаарын же ал товардын мындай үчүнчү өлкөдөн импортунун үлүшү ал товардын Бирликтин бажы аймагына импортунун жалпы көлөмүнүн 4 пайызынан кемин түзөөрүн белгилесе, субсидиялануучу импорттун жүйөсү болуп саналган жана Бирликтин тарифтик преференцияларынын тутумун пайдалануучу өнүгүп келе жаткан же кыйла аз өнүккөн өлкөдө жасалган товарга карата компенсациялык териштирүү токтотулат.</w:t>
      </w:r>
    </w:p>
    <w:p w:rsidR="004F0F70" w:rsidRPr="002869BE" w:rsidRDefault="004F0F70" w:rsidP="004F0F70">
      <w:pPr>
        <w:spacing w:line="276" w:lineRule="auto"/>
        <w:ind w:firstLine="709"/>
        <w:jc w:val="both"/>
        <w:rPr>
          <w:sz w:val="28"/>
          <w:szCs w:val="28"/>
          <w:lang w:val="ky-KG"/>
        </w:rPr>
      </w:pPr>
      <w:r w:rsidRPr="002869BE">
        <w:rPr>
          <w:sz w:val="28"/>
          <w:szCs w:val="28"/>
          <w:lang w:val="ky-KG"/>
        </w:rPr>
        <w:t xml:space="preserve">230. Териштирүүлөрдү жүргүзүп жаткан орган компенсациялык териштирүүнүн натыйжалары боюнча чечим кабыл алганга чейин купуя маалыматты коргоо зарылдыгын эске алуу менен териштирүүнүн жүрүшүндө жасалган негизги тыянактар жөнүндө бардык кызыкдар жактарга маалымдайт жана өз комментарийлерин жасоо мүмкүнчүлүгүн берет. </w:t>
      </w:r>
    </w:p>
    <w:p w:rsidR="004F0F70" w:rsidRPr="002869BE" w:rsidRDefault="004F0F70" w:rsidP="004F0F70">
      <w:pPr>
        <w:spacing w:line="276" w:lineRule="auto"/>
        <w:ind w:firstLine="709"/>
        <w:jc w:val="both"/>
        <w:rPr>
          <w:sz w:val="28"/>
          <w:szCs w:val="28"/>
          <w:lang w:val="ky-KG"/>
        </w:rPr>
      </w:pPr>
      <w:r w:rsidRPr="002869BE">
        <w:rPr>
          <w:sz w:val="28"/>
          <w:szCs w:val="28"/>
          <w:lang w:val="ky-KG"/>
        </w:rPr>
        <w:t xml:space="preserve">Кызыкдар жактардын комментарийлерди берүүсүнүн мөөнөтү териштирүүлөрдү жүргүзүп жаткан орган тарабынан белгиленет, бирок 15 календардык күндөн кемди түзүшү мүмкүн эмес. </w:t>
      </w:r>
    </w:p>
    <w:p w:rsidR="004F0F70" w:rsidRPr="002869BE" w:rsidRDefault="004F0F70" w:rsidP="004F0F70">
      <w:pPr>
        <w:spacing w:line="276" w:lineRule="auto"/>
        <w:ind w:firstLine="709"/>
        <w:jc w:val="both"/>
        <w:rPr>
          <w:sz w:val="28"/>
          <w:szCs w:val="28"/>
          <w:lang w:val="ky-KG"/>
        </w:rPr>
      </w:pPr>
    </w:p>
    <w:p w:rsidR="004F0F70" w:rsidRPr="002869BE" w:rsidRDefault="004F0F70" w:rsidP="004F0F70">
      <w:pPr>
        <w:pStyle w:val="af7"/>
        <w:numPr>
          <w:ilvl w:val="0"/>
          <w:numId w:val="616"/>
        </w:numPr>
        <w:tabs>
          <w:tab w:val="left" w:pos="294"/>
        </w:tabs>
        <w:spacing w:before="240" w:after="0"/>
        <w:ind w:left="1134" w:right="918" w:firstLine="0"/>
        <w:jc w:val="center"/>
        <w:rPr>
          <w:rFonts w:ascii="Times New Roman" w:hAnsi="Times New Roman"/>
          <w:sz w:val="28"/>
          <w:szCs w:val="28"/>
          <w:lang w:val="ky-KG"/>
        </w:rPr>
      </w:pPr>
      <w:r w:rsidRPr="002869BE">
        <w:rPr>
          <w:rFonts w:ascii="Times New Roman" w:hAnsi="Times New Roman"/>
          <w:sz w:val="28"/>
          <w:szCs w:val="28"/>
          <w:lang w:val="ky-KG"/>
        </w:rPr>
        <w:t>Демпинг импортунун же субсидиялануучу импорттун учурунда мүчө мамлекеттердин экономикасынын тармагын аныктоонун өзгөчөлүктөрү</w:t>
      </w:r>
    </w:p>
    <w:p w:rsidR="004F0F70" w:rsidRPr="002869BE" w:rsidRDefault="004F0F70" w:rsidP="004F0F70">
      <w:pPr>
        <w:pStyle w:val="af7"/>
        <w:spacing w:after="0"/>
        <w:ind w:left="1068"/>
        <w:rPr>
          <w:rFonts w:ascii="Times New Roman" w:hAnsi="Times New Roman"/>
          <w:sz w:val="28"/>
          <w:szCs w:val="28"/>
          <w:lang w:val="ky-KG"/>
        </w:rPr>
      </w:pPr>
    </w:p>
    <w:p w:rsidR="004F0F70" w:rsidRPr="002869BE" w:rsidRDefault="004F0F70" w:rsidP="004F0F70">
      <w:pPr>
        <w:spacing w:line="276" w:lineRule="auto"/>
        <w:ind w:firstLine="708"/>
        <w:jc w:val="both"/>
        <w:rPr>
          <w:sz w:val="28"/>
          <w:szCs w:val="28"/>
          <w:lang w:val="ky-KG"/>
        </w:rPr>
      </w:pPr>
      <w:r w:rsidRPr="002869BE">
        <w:rPr>
          <w:sz w:val="28"/>
          <w:szCs w:val="28"/>
          <w:lang w:val="ky-KG"/>
        </w:rPr>
        <w:t>231. Демпингге каршы же компенсациялык териштирүүлөрдү жүргүзүүдө мүчө мамлекеттердин экономикасынын тармагы ушул Протоколдун 232 жана 233-пункттарында көрсөтүлгөн учурларды албаганда, Келишимдин 49-беренесинде белгиленген мааниде түшүнүлөт.</w:t>
      </w:r>
    </w:p>
    <w:p w:rsidR="004F0F70" w:rsidRPr="002869BE" w:rsidRDefault="004F0F70" w:rsidP="004F0F70">
      <w:pPr>
        <w:spacing w:line="276" w:lineRule="auto"/>
        <w:ind w:firstLine="708"/>
        <w:jc w:val="both"/>
        <w:rPr>
          <w:sz w:val="28"/>
          <w:szCs w:val="28"/>
          <w:lang w:val="ky-KG"/>
        </w:rPr>
      </w:pPr>
      <w:r w:rsidRPr="002869BE">
        <w:rPr>
          <w:sz w:val="28"/>
          <w:szCs w:val="28"/>
          <w:lang w:val="ky-KG"/>
        </w:rPr>
        <w:t>232. Эгерде мүчө мамлекеттердеги окшош товардын өндүрүүчүлөрү бир убакта демпинг импортунун же субсидиялык импорттун жүйөсү болуп саналгандыгы болжолдонгон товардын импорттоочулары болуп саналса же демпинг импортунун же субсидиялануучу импорттун жүйөсү болуп саналгандыгы болжолдонгон товардын экспорттоочулары же импорттоочулары менен байланышса, мүчө мамлекеттерде окшош товардын калган өндүрүүчүлөрү гана мүчө мамлекеттердин экономикасынын тармагы деп түшүнүлүшү мүмкүн.</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Мүчө мамлекеттердеги окшош товарды өндүрүүчүлөр демпинг импортунун же субсидиялануучу импорттун жүйөсү болуп саналгандыгы болжолдонгон товардын экспорттоочулары же импорттоочулары менен байланышкан катары каралат, эгерде: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мүчө мамлекеттердеги окшош товардын айрым өндүрүүчүлөрү териштирүүнүн объекти болуп саналган товардын экспорттоочуларын же импорттоочуларын түздөн-түз же болбосо кыйыр контролдосо;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териштирүүнүн объекти болуп саналган товардын айрым экспорттоочулары же импорттоочулары мүчө мамлекеттердеги окшош товардын өндүрүүчүлөрүн түздөн-түз же кыйыр контролдосо; </w:t>
      </w:r>
    </w:p>
    <w:p w:rsidR="004F0F70" w:rsidRPr="002869BE" w:rsidRDefault="004F0F70" w:rsidP="004F0F70">
      <w:pPr>
        <w:spacing w:line="276" w:lineRule="auto"/>
        <w:ind w:firstLine="708"/>
        <w:jc w:val="both"/>
        <w:rPr>
          <w:sz w:val="28"/>
          <w:szCs w:val="28"/>
          <w:lang w:val="ky-KG"/>
        </w:rPr>
      </w:pPr>
      <w:r w:rsidRPr="002869BE">
        <w:rPr>
          <w:sz w:val="28"/>
          <w:szCs w:val="28"/>
          <w:lang w:val="ky-KG"/>
        </w:rPr>
        <w:t>мүчө мамлекеттердеги окшош товардын айрым өндүрүүчүлөрү жана териштирүүнүн объекти болуп саналган товардын экспорттоочулары же импорттоочулары үчүнчү жак тарабынан түздөн-түз же кыйыр контролдонсо;</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териштирүүлөрдү жүргүзүп жаткан органдын мындай өндүрүүчүлөрдүн жүрүм-туруму байланышпаган жактардыкынан айырмалангандыгы мындай байланыш менен шартталган деп болжолдоого негиздери болгон шартта мүчө мамлекеттердеги окшош товардын айрым өндүрүүчүлөрү жана чет өлкөлүк өндүрүүчүлөр, териштирүүнүн объекти болуп саналган товардын экспорттоочулары же импорттоочулары үчүнчү жакты түздөн-түз же кыйыр контролдосо. </w:t>
      </w:r>
    </w:p>
    <w:p w:rsidR="004F0F70" w:rsidRPr="002869BE" w:rsidRDefault="004F0F70" w:rsidP="004F0F70">
      <w:pPr>
        <w:spacing w:line="276" w:lineRule="auto"/>
        <w:ind w:firstLine="708"/>
        <w:jc w:val="both"/>
        <w:rPr>
          <w:sz w:val="28"/>
          <w:szCs w:val="28"/>
          <w:lang w:val="ky-KG"/>
        </w:rPr>
      </w:pPr>
      <w:r w:rsidRPr="002869BE">
        <w:rPr>
          <w:sz w:val="28"/>
          <w:szCs w:val="28"/>
          <w:lang w:val="ky-KG"/>
        </w:rPr>
        <w:t>233. Эгерде мындай өндүрүүчүлөр өздөрү өндүргөн окшош товардын 80 пайызынан кем эмесин керектөө же кайра иштетүү максаттарында мындай рынокто сатып жатса жана мындай рыноктогу окшош товарга сунуш-талап мүчө мамлекеттердин калган аймагында турган мындай товарды өндүрүүчүлөр тарабынан олуттуу мерчемде канааттандырылбаса, өзгөчө учурларда мүчө мамлекеттердин экономикасынын тармагын аныктоодо ал мамлекеттердин аймагы анда 2 же андан ашык аймактык өзгөчөлөнгөн атаандашуучу рынок иштеген аймак катары каралышы мүмкүн, ал эми мүчө мамлекеттердеги өндүрүүчүлөр көрсөтүлгөн рыноктордун биринин чектеринде мүчө мамлекеттердин экономикасынын өзүнчө тармагы катары каралышы мүмкүн.</w:t>
      </w:r>
    </w:p>
    <w:p w:rsidR="004F0F70" w:rsidRPr="002869BE" w:rsidRDefault="004F0F70" w:rsidP="004F0F70">
      <w:pPr>
        <w:spacing w:line="276" w:lineRule="auto"/>
        <w:ind w:firstLine="708"/>
        <w:jc w:val="both"/>
        <w:rPr>
          <w:sz w:val="28"/>
          <w:szCs w:val="28"/>
          <w:lang w:val="ky-KG"/>
        </w:rPr>
      </w:pPr>
      <w:r w:rsidRPr="002869BE">
        <w:rPr>
          <w:sz w:val="28"/>
          <w:szCs w:val="28"/>
          <w:lang w:val="ky-KG"/>
        </w:rPr>
        <w:t>Мындай учурларда мүчө мамлекеттердин экономикасынын тармагына материалдык зыяндын, аны келтирүү коркунучунун же демпинг импортунун же субсидиялануучу импорттун кесепетинен мүчө мамлекеттердин экономикасынын тармагын түзүүнүн олуттуу солгундашынын бар экендиги демпинг импортунун же субсидиялануучу импорттун жүйөсү болуп саналган товарды сатуу көрсөтүлгөн атаандашуучу рыноктордун биринде топтолгон жана демпинг импорту же субсидиялануучу импорт мындай бир рыноктун чектеринде мүчө мамлекеттердеги окшош товардын бардык же дээрлик бардык өндүрүүчүлөрүнө зыян келтирген шартта жадагалса, эгерде мүчө мамлекеттердин экономикасынын тармагынын негизги бөлүгүнө зыян келтирилбесе да белгилениши мүмкүн.</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234. Эгерде мүчө мамлекеттердин экономикасынын тармагы ушул Протоколдун 233-пункту менен белгиленген мааниде түшүнүлсө жана териштирүүнүн натыйжалары боюнча демпингге каршы же компенсациялык чара колдонуу жөнүндө чечим кабыл алынса, мындай чара Бирликтин бажы аймагына товардын бүткүл импортуна карата колдонулушу мүмкүн.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Көрсөтүлгөн учурда демпингге каршы же компенсациялык алым териштирүүлөрдү жүргүзүп жаткан орган тарабынан товардын экспорттоочуларына ал аймакка мындай товарды демпингдик баалар боюнча (демпинг импортунда) же субсидиялануучу баалар боюнча (субсидиялануучу импортто) экспортту токтотууга же болбосо мындай мүмкүнчүлүк экспорттоочулар тарабынан пайдаланылбаган шартта Бирликтин бажы аймагына экспорттун шарттарына карата тиешелүү милдеттерди кабыл алууга мүмкүнчүлүк берилгенден кийин гана киргизилет. </w:t>
      </w:r>
    </w:p>
    <w:p w:rsidR="004F0F70" w:rsidRPr="002869BE" w:rsidRDefault="004F0F70" w:rsidP="004F0F70">
      <w:pPr>
        <w:spacing w:line="276" w:lineRule="auto"/>
        <w:ind w:firstLine="708"/>
        <w:jc w:val="both"/>
        <w:rPr>
          <w:sz w:val="28"/>
          <w:szCs w:val="28"/>
          <w:lang w:val="ky-KG"/>
        </w:rPr>
      </w:pPr>
    </w:p>
    <w:p w:rsidR="004F0F70" w:rsidRPr="002869BE" w:rsidRDefault="004F0F70" w:rsidP="004F0F70">
      <w:pPr>
        <w:pStyle w:val="af7"/>
        <w:numPr>
          <w:ilvl w:val="0"/>
          <w:numId w:val="616"/>
        </w:numPr>
        <w:tabs>
          <w:tab w:val="left" w:pos="266"/>
        </w:tabs>
        <w:spacing w:before="240" w:after="0"/>
        <w:ind w:left="0" w:firstLine="0"/>
        <w:jc w:val="center"/>
        <w:rPr>
          <w:rFonts w:ascii="Times New Roman" w:hAnsi="Times New Roman"/>
          <w:sz w:val="28"/>
          <w:szCs w:val="28"/>
          <w:lang w:val="ky-KG"/>
        </w:rPr>
      </w:pPr>
      <w:r w:rsidRPr="002869BE">
        <w:rPr>
          <w:rFonts w:ascii="Times New Roman" w:hAnsi="Times New Roman"/>
          <w:sz w:val="28"/>
          <w:szCs w:val="28"/>
          <w:lang w:val="ky-KG"/>
        </w:rPr>
        <w:t>Ачык угуулар</w:t>
      </w:r>
    </w:p>
    <w:p w:rsidR="004F0F70" w:rsidRPr="002869BE" w:rsidRDefault="004F0F70" w:rsidP="004F0F70">
      <w:pPr>
        <w:pStyle w:val="af7"/>
        <w:spacing w:after="0"/>
        <w:ind w:left="1068"/>
        <w:rPr>
          <w:rFonts w:ascii="Times New Roman" w:hAnsi="Times New Roman"/>
          <w:sz w:val="28"/>
          <w:szCs w:val="28"/>
          <w:lang w:val="ky-KG"/>
        </w:rPr>
      </w:pP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235. Териштирүүнүн ар кайсы катышуучусу тарабынан жазуу түрүндө жана ушул Протокол менен белгиленген мөөнөттө берилген өтүнүчтүн негизинде териштирүүлөрдү жүргүзүп жаткан орган ачык угууларды өткөрүүнү камсыз кылат.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236. Териштирүүлөрдү жүргүзүп жаткан орган териштирүүнүн катышуучуларына ачык угууларды өткөрүүнүн убактысы жана орду жөнүндө маалымдаманы, ошондой эле ачык угууларды өткөрүүнүн жүрүшүндө каралуучу маселелердин тизмегин жиберүүгө милдеттүү.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Ачык угууларды өткөрүүнүн датасы тиешелүү маалымдама жиберилген датадан тартып 15 календардык күн өткөндөн эрте эмес дайындалат. </w:t>
      </w:r>
    </w:p>
    <w:p w:rsidR="004F0F70" w:rsidRPr="002869BE" w:rsidRDefault="004F0F70" w:rsidP="004F0F70">
      <w:pPr>
        <w:spacing w:line="276" w:lineRule="auto"/>
        <w:ind w:firstLine="708"/>
        <w:jc w:val="both"/>
        <w:rPr>
          <w:sz w:val="28"/>
          <w:szCs w:val="28"/>
          <w:lang w:val="ky-KG"/>
        </w:rPr>
      </w:pPr>
      <w:r w:rsidRPr="002869BE">
        <w:rPr>
          <w:sz w:val="28"/>
          <w:szCs w:val="28"/>
          <w:lang w:val="ky-KG"/>
        </w:rPr>
        <w:t>237. Ачык угууларга териштирүүнүн катышуучулары же алардын өкүлдөрү, ошондой эле аларда болгон териштирүүгө тиешелүү маалыматтарды берүү максаттарында алар тарабынан тартылган адамдар катышууга укуктуу.</w:t>
      </w:r>
    </w:p>
    <w:p w:rsidR="004F0F70" w:rsidRPr="002869BE" w:rsidRDefault="004F0F70" w:rsidP="004F0F70">
      <w:pPr>
        <w:spacing w:line="276" w:lineRule="auto"/>
        <w:ind w:firstLine="708"/>
        <w:jc w:val="both"/>
        <w:rPr>
          <w:sz w:val="28"/>
          <w:szCs w:val="28"/>
          <w:lang w:val="ky-KG"/>
        </w:rPr>
      </w:pPr>
      <w:r w:rsidRPr="002869BE">
        <w:rPr>
          <w:sz w:val="28"/>
          <w:szCs w:val="28"/>
          <w:lang w:val="ky-KG"/>
        </w:rPr>
        <w:t>Ачык угуулардын жүрүшүндө териштирүүнүн катышуучулары өз пикирин баяндашы жана териштирүүгө тиешелүү дадилдерди бериши мүмкүн. Териштирүүлөрдү жүргүзүп жаткан органдын өкүлү ачык угуулардын катышуучуларына алар билдирген фактылардын маңызына тиешелүү суроолорду берүүгө укуктуу. Териштирүүнүн катышуучулары да бири-бирине суроолорду берүүгө укуктуу жана аларга жооп берүүгө милдеттүү. Ачык угуулардын катышуучулары купуя деп табылуучу маалыматты ачыкка чыгарууга милдеттүү эмес.</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238. Эгерде ачык угууларды өткөрүүнүн датасынан кийин 15 календардык күндүн ичинде алар териштирүүнүн катышуучулары тарабынан териштирүүлөрдү жүргүзүп жаткан органга жазуу түрүндө берилсе, ачык угуулардын жүрүшүндө оозеки түрдө берилген маалыматтар териштирүүнүн жүрүшүндө эске алынат. </w:t>
      </w:r>
    </w:p>
    <w:p w:rsidR="004F0F70" w:rsidRPr="002869BE" w:rsidRDefault="004F0F70" w:rsidP="004F0F70">
      <w:pPr>
        <w:spacing w:line="276" w:lineRule="auto"/>
        <w:ind w:firstLine="709"/>
        <w:jc w:val="both"/>
        <w:rPr>
          <w:sz w:val="28"/>
          <w:szCs w:val="28"/>
          <w:lang w:val="ky-KG"/>
        </w:rPr>
      </w:pPr>
    </w:p>
    <w:p w:rsidR="004F0F70" w:rsidRPr="002869BE" w:rsidRDefault="004F0F70" w:rsidP="004F0F70">
      <w:pPr>
        <w:spacing w:before="240" w:line="276" w:lineRule="auto"/>
        <w:ind w:firstLine="709"/>
        <w:jc w:val="center"/>
        <w:rPr>
          <w:sz w:val="28"/>
          <w:szCs w:val="28"/>
          <w:lang w:val="ky-KG"/>
        </w:rPr>
      </w:pPr>
      <w:r w:rsidRPr="002869BE">
        <w:rPr>
          <w:sz w:val="28"/>
          <w:szCs w:val="28"/>
          <w:lang w:val="ky-KG"/>
        </w:rPr>
        <w:t>7. Териштирүүнүн жүрүшүндө маалымат чогултуу</w:t>
      </w:r>
    </w:p>
    <w:p w:rsidR="004F0F70" w:rsidRPr="002869BE" w:rsidRDefault="004F0F70" w:rsidP="004F0F70">
      <w:pPr>
        <w:spacing w:line="276" w:lineRule="auto"/>
        <w:ind w:firstLine="709"/>
        <w:jc w:val="both"/>
        <w:rPr>
          <w:sz w:val="28"/>
          <w:szCs w:val="28"/>
          <w:lang w:val="ky-KG"/>
        </w:rPr>
      </w:pP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239. Демпингге каршы же компенсациялык териштирүүнү баштоо жөнүндө чечим кабыл алынгандан кийин териштирүүлөрдү жүргүзүп жаткан орган өзүнө белгилүү болгон, териштирүүнүн объекти болуп саналган товардын экспорттоочуларына жана (же) өндүрүүчүлөрүнө алар жооп берүүгө тийиш болгон суроолордун тизмегин жиберет. </w:t>
      </w:r>
    </w:p>
    <w:p w:rsidR="004F0F70" w:rsidRPr="002869BE" w:rsidRDefault="004F0F70" w:rsidP="004F0F70">
      <w:pPr>
        <w:spacing w:line="276" w:lineRule="auto"/>
        <w:ind w:firstLine="708"/>
        <w:jc w:val="both"/>
        <w:rPr>
          <w:sz w:val="28"/>
          <w:szCs w:val="28"/>
          <w:lang w:val="ky-KG"/>
        </w:rPr>
      </w:pPr>
      <w:r w:rsidRPr="002869BE">
        <w:rPr>
          <w:sz w:val="28"/>
          <w:szCs w:val="28"/>
          <w:lang w:val="ky-KG"/>
        </w:rPr>
        <w:t>Суроолордун тизмеги мүчө мамлекеттердеги окшош же түздөн-түз атаандашуучу товардын (атайын коргоочу териштирүү жүргүзүлгөн учурда) же болбосо окшош товардын (демпингге каршы же компенсациялык териштирүү жүргүзүлгөн учурда) өндүрүүчүлөрүнө да жиберилет.</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Зарыл болгон учурда суроолордун тизмеги териштирүүнүн объекти болуп саналган товардын импорттоочуларына жана керектөөчүлөрүнө да жиберилиши мүмкүн.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240. Ушул Протоколдун 239-пунктунда көрсөтүлгөн, аларга суроолордун тизмеги жиберилген жактар аны алган датадан тартып 30 календардык күндүн ичинде өз жоопторун териштирүүлөрдү жүргүзүп жаткан органга берүүгө милдеттүү.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Ушул Протоколдун 239-пунктунда көрсөтүлгөн жактардын жүйөлөштүрүлгөн жана жазуу түрүндө баяндалган өтүнүчү боюнча бул мөөнөт териштирүүлөрдү жүргүзүп жаткан орган тарабынан 14 календардык күндөн ашпаган мөөнөткө узартылышы мүмкүн.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241. Суроолордун тизмеги товардын экспорттоочусу жана (же) өндүрүүчүсү тарабынан түздөн-түз экспорттоочунун жана (же) өндүрүүчүнүн өкүлүнө берилген датадан тартып же аны почта менен жөнөткөн датадан тартып 7 календардык күндөн кийин алынды деп эсептелет.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Эгерде алар териштирүүлөрдү жүргүзүп жаткан органга купуя жана купуя эмес версияларда ушул Протоколдун 240-пунктунда көрсөтүлгөн 30 күндүк мөөнөт аяктаган датадан тартып же узартуу мөөнөтү аяктаган датадан тартып 7 календардык күндөн кеч эмес келип түшсө, тизмекке киргизилген суроолордун жооптору териштирүүлөрдү жүргүзүп жаткан орган тарабынан алынды деп эсептелет. </w:t>
      </w:r>
    </w:p>
    <w:p w:rsidR="004F0F70" w:rsidRPr="002869BE" w:rsidRDefault="004F0F70" w:rsidP="004F0F70">
      <w:pPr>
        <w:spacing w:line="276" w:lineRule="auto"/>
        <w:ind w:firstLine="708"/>
        <w:jc w:val="both"/>
        <w:rPr>
          <w:sz w:val="28"/>
          <w:szCs w:val="28"/>
          <w:lang w:val="ky-KG"/>
        </w:rPr>
      </w:pPr>
      <w:r w:rsidRPr="002869BE">
        <w:rPr>
          <w:sz w:val="28"/>
          <w:szCs w:val="28"/>
          <w:lang w:val="ky-KG"/>
        </w:rPr>
        <w:t>242. Териштирүүлөрдү жүргүзүп жаткан орган териштирүүнүн жүрүшүндө кызыкдар жактар тарабынан берилген маалыматтын тактыгына жана аныктыгына ынанат.</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Териштирүүнүн жүрүшүндө берилген маалыматты текшерүү же жүргүзүлүп жаткан териштирүүлөр менен байланышкан кошумча маалымат алуу максаттарында териштирүүлөрдү жүргүзүп жаткан орган зарыл болгон учурда төмөнкү текшерүүнү жүргүзүшү мүмкүн: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териштирүүнүн объекти болуп саналган товардын тиешелүү чет өлкөлүк экспорттоочуларынын жана (же) өндүрүүчүлөрүнүн макулдугун алган жана алдыда турган текшерүү жөнүндө расмий маалымдалган үчүнчү өлкө тарабынан каршы пикирлер болбогон шартта үчүнчү өлкөнүн аймагында;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териштирүүнүн объекти болуп саналган товардын тиешелүү импорттоочуларынын жана (же) окшош же түздөн-түз атаандашуучу товардын өндүрүүчүлөрүнүн макулдугун алган шартта мүчө мамлекеттин аймагында.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Чет өлкөлүк өндүрүүчү же экспорттоочу мындай жоопторду жибергенге чейин текшерүү жүргүзүүгө ыктыярдуу макулдук берген учурларды албаганда, текшерүү ушул Протоколдун 239-пунктуна ылайык жиберилүүчү суроолордун тизмегине жоопторду алгандан кийин жана тиешелүү үчүнчү өлкө тарабынан каршы пикир болбогондо жүзөгө ашырылат.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Териштирүүнүн тиешелүү катышуучуларынын макулдугу алынгандан кийин жана текшерүү башталганга чейин аларга текшерүү жүргүзүүгө жиберилген кызматкерлерге берилүүгө тийиш болгон документтердин жана материалдардын тизмеси жиберилет. Териштирүүлөрдү жүргүзүп жаткан орган аларды текшерүү пландаштырылып жаткан чет өлкөлүк экспорттоочулардын же өндүрүүчүлөрдүн даректери жана аталыштары жөнүндө, ошондой эле мындай текшерүүлөрдү жүргүзүүнүн даталары тууралуу үчүнчү өлкөгө маалымдайт.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Текшерүүнүн жүрүшүндө суроолордун тизмегине жооптордо берилген маалыматтын аныктыгын ырастоо үчүн зарыл болгон башка документтер жана материалдар да суратып алынышы мүмкүн.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Эгерде текшерүү жүргүзүүдө териштирүүлөрдү жүргүзүп жаткан орган мындай текшерүү үчүн ал органдын кызматкерлери болуп саналбаган эксперттерди тартууга ниеттенсе, аларга карата текшерүү аракеттерин жүзөгө ашыруу болжолдонгон териштирүүнүн катышуучулары териштирүүлөрдү жүргүзүп жаткан органдын мындай чечими жөнүндө алдын ала маалымдалган болууга тийиш. Мындай эксперттерди текшерүүгө катыштырууга алардын текшерүүгө байланыштуу алынган маалыматтын купуялыгын бузгандыгы үчүн санкцияларды колдонуу мүмкүнчүлүгү болгондо гана жол берилет.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243. Териштирүүнүн жүрүшүндө берилген маалыматты текшерүү же жүргүзүлүп жаткан териштирүү менен байланышкан кошумча маалыматты алуу максаттарында териштирүүлөрдү жүргүзүп жаткан орган өз өкүлдөрүн кызыкдар жактар турган жерге жиберүүгө, маалымат чогултууну жүргүзүүгө, кызыкдар жактар менен консультацияларды жана сүйлөшүүлөрдү өткөрүүгө, товардын үлгүлөрү менен таанышууга жана териштирүү жүргүзүү үчүн зарыл болгон башка аракеттерди жасоого укуктуу. </w:t>
      </w:r>
    </w:p>
    <w:p w:rsidR="004F0F70" w:rsidRPr="002869BE" w:rsidRDefault="004F0F70" w:rsidP="004F0F70">
      <w:pPr>
        <w:spacing w:line="276" w:lineRule="auto"/>
        <w:ind w:firstLine="708"/>
        <w:jc w:val="both"/>
        <w:rPr>
          <w:sz w:val="28"/>
          <w:szCs w:val="28"/>
          <w:lang w:val="ky-KG"/>
        </w:rPr>
      </w:pPr>
    </w:p>
    <w:p w:rsidR="004F0F70" w:rsidRPr="002869BE" w:rsidRDefault="004F0F70" w:rsidP="004F0F70">
      <w:pPr>
        <w:spacing w:before="240" w:line="276" w:lineRule="auto"/>
        <w:ind w:left="1134" w:right="1059"/>
        <w:jc w:val="center"/>
        <w:rPr>
          <w:sz w:val="28"/>
          <w:szCs w:val="28"/>
          <w:lang w:val="ky-KG"/>
        </w:rPr>
      </w:pPr>
      <w:r w:rsidRPr="002869BE">
        <w:rPr>
          <w:sz w:val="28"/>
          <w:szCs w:val="28"/>
          <w:lang w:val="ky-KG"/>
        </w:rPr>
        <w:t>8. Мүчө мамлекеттердин ыйгарым укуктуу органдары, мүчө мамлекеттердин дипломаттык жана соода өкүлчүлүктөрү тарабынан маалыматтын берилиши</w:t>
      </w:r>
    </w:p>
    <w:p w:rsidR="004F0F70" w:rsidRPr="002869BE" w:rsidRDefault="004F0F70" w:rsidP="004F0F70">
      <w:pPr>
        <w:spacing w:line="276" w:lineRule="auto"/>
        <w:ind w:firstLine="708"/>
        <w:rPr>
          <w:sz w:val="28"/>
          <w:szCs w:val="28"/>
          <w:lang w:val="ky-KG"/>
        </w:rPr>
      </w:pP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244. Ушул бөлүмчөнүн максаттары үчүн бажы иши, статистика, салык салуу, юридикалык жактарды каттоо жаатындагы жана башка жааттардагы ыйгарым укуктуу мүчө мамлекеттердин мамлекеттик бийлик (башкаруу) органдары жана мамлекеттик бийлигинин (башкаруусунун) аймактык (жергиликтүү) органдары мүчө мамлекеттердин ыйгарым укуктуу органдары деп түшүнүлөт. </w:t>
      </w:r>
    </w:p>
    <w:p w:rsidR="004F0F70" w:rsidRPr="002869BE" w:rsidRDefault="004F0F70" w:rsidP="004F0F70">
      <w:pPr>
        <w:spacing w:line="276" w:lineRule="auto"/>
        <w:ind w:firstLine="708"/>
        <w:jc w:val="both"/>
        <w:rPr>
          <w:sz w:val="28"/>
          <w:szCs w:val="28"/>
          <w:lang w:val="ky-KG"/>
        </w:rPr>
      </w:pPr>
      <w:r w:rsidRPr="002869BE">
        <w:rPr>
          <w:sz w:val="28"/>
          <w:szCs w:val="28"/>
          <w:lang w:val="ky-KG"/>
        </w:rPr>
        <w:t>245. Мүчө мамлекеттердин ыйгарым укуктуу органдары, мүчө мамлекеттердин үчүнчү өлкөлөрдөгү дипломаттык жана соода өкүлчүлүктөрү териштирүүлөрдү жүргүзүп жаткан органга анын суроо-талаптары боюнча ушул Протокол менен каралган атайын коргоо, демпингге каршы жана компенсациялык териштирүүлөрдү (анын ичинде кайталап) баштоо жана жүргүзүү, жүргүзүлгөн териштирүүлөрдүн натыйжалары боюнча сунуштарды даярдоо, киргизилген атайын коргоо, демпингге каршы жана компенсациялык чаралардын натыйжалуулугунун мониторинги жана Комиссия тарабынан жактырылган милдеттенмелердин сакталышын контролдоо үчүн зарыл маалыматты берет.</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246. Мүчө мамлекеттердин ыйгарым укуктуу органдары, мүчө мамлекеттердин үчүнчү өлкөлөрдөгү дипломаттык жана соода өкүлчүлүктөрү төмөнкүлөргө милдеттүү: </w:t>
      </w:r>
    </w:p>
    <w:p w:rsidR="004F0F70" w:rsidRPr="002869BE" w:rsidRDefault="004F0F70" w:rsidP="004F0F70">
      <w:pPr>
        <w:spacing w:line="276" w:lineRule="auto"/>
        <w:ind w:firstLine="708"/>
        <w:jc w:val="both"/>
        <w:rPr>
          <w:sz w:val="28"/>
          <w:szCs w:val="28"/>
          <w:lang w:val="ky-KG"/>
        </w:rPr>
      </w:pPr>
      <w:r w:rsidRPr="002869BE">
        <w:rPr>
          <w:sz w:val="28"/>
          <w:szCs w:val="28"/>
          <w:lang w:val="ky-KG"/>
        </w:rPr>
        <w:t>1) териштирүүлөрдү жүргүзүп жаткан органдын суроо-талабын алган учурдан тартып 30 календардык күндүн ичинде өздөрүнүн тескөөсүндө болгон маалыматтарды берүүгө же баш тартуунун себептерин көрсөтүү менен маалыматтарды берүүнүн мүмкүн эместиги жөнүндө эскертүүгө. Териштирүүлөрдү жүргүзүп жаткан органдын жүйөлөштүрүлгөн өтүнүчү боюнча суратылган маалыматтар кыйла кыска мөөнөттөрдө берилүүгө тийиш;</w:t>
      </w:r>
    </w:p>
    <w:p w:rsidR="004F0F70" w:rsidRPr="002869BE" w:rsidRDefault="004F0F70" w:rsidP="004F0F70">
      <w:pPr>
        <w:spacing w:line="276" w:lineRule="auto"/>
        <w:ind w:firstLine="708"/>
        <w:jc w:val="both"/>
        <w:rPr>
          <w:sz w:val="28"/>
          <w:szCs w:val="28"/>
          <w:lang w:val="ky-KG"/>
        </w:rPr>
      </w:pPr>
      <w:r w:rsidRPr="002869BE">
        <w:rPr>
          <w:sz w:val="28"/>
          <w:szCs w:val="28"/>
          <w:lang w:val="ky-KG"/>
        </w:rPr>
        <w:t>2) берилүүчү маалыматтардын толуктугун жана аныктыгын камсыз кылууга жана зарыл болгондо тиешелүү толуктоолорду жана өзгөртүүлөрдү ыкчам берүүгө.</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247. Мүчө мамлекеттердин ыйгарым укуктуу органдары, мүчө мамлекеттердин үчүнчү өлкөлөрдөгү дипломаттык жана соода өкүлчүлүктөрү териштирүүлөрдү жүргүзүп жаткан органга төмөнкүлөрдү кошуп алганда, суратылуучу убакыттын мезгилдери боюнча маалыматты өз компетенциясынын алкагында берет: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1) тышкы соода жөнүндө статистикалык маалыматтарды; </w:t>
      </w:r>
    </w:p>
    <w:p w:rsidR="004F0F70" w:rsidRPr="002869BE" w:rsidRDefault="004F0F70" w:rsidP="004F0F70">
      <w:pPr>
        <w:spacing w:line="276" w:lineRule="auto"/>
        <w:ind w:firstLine="708"/>
        <w:jc w:val="both"/>
        <w:rPr>
          <w:sz w:val="28"/>
          <w:szCs w:val="28"/>
          <w:lang w:val="ky-KG"/>
        </w:rPr>
      </w:pPr>
      <w:r w:rsidRPr="002869BE">
        <w:rPr>
          <w:sz w:val="28"/>
          <w:szCs w:val="28"/>
          <w:lang w:val="ky-KG"/>
        </w:rPr>
        <w:t>2) товарды алып келүүнүн (алып чыгуунун) накта жана нарктык көрсөткүчтөрүн, товардын коммерциялык аталышын, жөнөтүүнүн шарттарын, жасалган өлкөнү (жөнөтүү өлкөсүн, багытталган өлкөсүн), жөнөтүүчүнүн жана алуучунун аталыштарын жана башка эсептик реквизиттерин көрсөтүү менен бажы жол-жобосу боюнча бөлүштүрүү менен товарларга декларациялардан маалыматтарды;</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3) териштирүүнүн объекти болуп саналган товардын ички рыногу жана мүчө мамлекеттердин экономикасынын тиешелүү тармагы жөнүндө маалыматты (анын ичинде товар өндүрүүнүн көлөмдөрү, өндүрүштүк кубаттуулуктарды иштетүү, товарды сатуу, товардын өздүк наркы, мүчө мамлекеттердин улуттук ишканаларынын пайдалары жана зыяндары, мүчө мамлекеттердин ички рыногундагы товардын баалары, өндүрүштүн рентабелдүүлүгү, кызматкерлердин саны, инвестициялар, товарды өндүрүүчүлөрдүн тизмеги боюнча маалыматтарды);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4) мүчө мамлекеттердин териштирүүнүн объекти болуп саналган товардын рыногуна тиешелүү териштирүүнүн натыйжалары боюнча атайын коргоо, демпингге каршы же компенсациялык чара киргизүүнүн же киргизбөөнүн мүмкүнчүлүгүнүн кесепеттерине баа берүүсү жөнүндө маалыматты, ошондой эле мүчө мамлекеттердин улуттук ишканаларынын өндүрүштүк ишинин божомолун.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248. Ушул Протоколдун 247-пунктунда көрсөтүлгөн маалыматтын тизмеги толук эмес. Зарыл болгон учурда териштирүүлөрдү жүргүзүп жаткан орган башка маалыматты суратып алууга укуктуу. </w:t>
      </w:r>
    </w:p>
    <w:p w:rsidR="004F0F70" w:rsidRPr="002869BE" w:rsidRDefault="004F0F70" w:rsidP="004F0F70">
      <w:pPr>
        <w:spacing w:line="276" w:lineRule="auto"/>
        <w:ind w:firstLine="708"/>
        <w:jc w:val="both"/>
        <w:rPr>
          <w:sz w:val="28"/>
          <w:szCs w:val="28"/>
          <w:lang w:val="ky-KG"/>
        </w:rPr>
      </w:pPr>
      <w:r w:rsidRPr="002869BE">
        <w:rPr>
          <w:sz w:val="28"/>
          <w:szCs w:val="28"/>
          <w:lang w:val="ky-KG"/>
        </w:rPr>
        <w:t>249. Ушул бөлүмчөнү ишке ашыруу маселелери боюнча кат алышуу жана териштирүүлөрдү жүргүзүп жаткан органдын суроо-талаптары боюнча маалымат берүү орус тилинде жүзөгө ашырылат. Чет өлкөлүк аталыштарды камтыган айрым реквизиттер (көрсөткүчтөр) боюнча маалыматты латын алфавитинин тамгаларын пайдалануу менен берүүгө жол берилет.</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250. Маалымат берүү электрондук алып жүрүүчүлөрдө артыкчылыктуу жүзөгө ашырылат. Маалыматты электрондук алып жүрүүчүдө берүүнүн мүмкүнчүлүгү болбогондо ал кагаз алып жүрүүчүдө берилет. Таблица түрүндө суратылган маалымат (статистикалык жана бажылык маалымат) териштирүүлөрдү жүргүзүп жаткан органдын суроо-талабында көрсөтүлгөн форматта берилет. Эгерде маалыматты мындай форматта берүү мүмкүн болбосо, мүчө мамлекеттердин ыйгарым укуктуу органдары, мүчө мамлекеттердин үчүнчү өлкөлөрдөгү дипломаттык жана соода өкүлчүлүктөрү бул жөнүндө териштирүүлөрдү жүргүзүп жаткан органга маалымдайт жана суратылып жаткан маалыматты башка форматта берет.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251. Мүчө мамлекеттердин ыйгарым укуктуу органдарына, мүчө мамлекеттердин үчүнчү өлкөлөрдөгү дипломаттык жана соода өкүлчүлүктөрүнө маалымат берүү жөнүндө суроо-талаптар маалымат берүүнүн максатын, укуктук негиздерин жана мөөнөтүн көрсөтүү менен териштирүү жүргүзүп жаткан органдын бланкында жазуу түрүндө жол-жоболоштурулат жана ага териштирүүлөрдү жүргүзүп жаткан органдын жетекчиси (жетекчисинин орун басары) кол коёт.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252. Териштирүүлөрдү жүргүзүп жаткан органдын суроо-талаптары боюнча маалымат мүчө мамлекеттердин ыйгарым укуктуу органдары, мүчө мамлекеттердин үчүнчү өлкөлөрдөгү дипломаттык жана соода өкүлчүлүктөрү тарабынан акысыз негизде берилет.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253. Маалымат берүү алмашуучу органдардын ортосунда макулдашылган, берүүнүн учуруна кол жеткен жана маалыматтын санкцияланбаган жетүүдөн сакталышын жана корголушун камсыз кылуучу каражаттарды пайдалануу жолу менен жүзөгө ашырылат. Маалыматты факсимилдик байланыштын аркасында жиберген учурда документтин түп нускасы почта байланышы менен да жиберилүүгө тийиш. </w:t>
      </w:r>
    </w:p>
    <w:p w:rsidR="004F0F70" w:rsidRPr="002869BE" w:rsidRDefault="004F0F70" w:rsidP="004F0F70">
      <w:pPr>
        <w:spacing w:line="276" w:lineRule="auto"/>
        <w:ind w:firstLine="708"/>
        <w:jc w:val="both"/>
        <w:rPr>
          <w:sz w:val="28"/>
          <w:szCs w:val="28"/>
          <w:lang w:val="ky-KG"/>
        </w:rPr>
      </w:pPr>
    </w:p>
    <w:p w:rsidR="004F0F70" w:rsidRPr="002869BE" w:rsidRDefault="004F0F70" w:rsidP="004F0F70">
      <w:pPr>
        <w:spacing w:before="240" w:line="276" w:lineRule="auto"/>
        <w:jc w:val="center"/>
        <w:rPr>
          <w:sz w:val="28"/>
          <w:szCs w:val="28"/>
          <w:lang w:val="ky-KG"/>
        </w:rPr>
      </w:pPr>
      <w:r w:rsidRPr="002869BE">
        <w:rPr>
          <w:sz w:val="28"/>
          <w:szCs w:val="28"/>
          <w:lang w:val="ky-KG"/>
        </w:rPr>
        <w:t>9. Купуя маалымат</w:t>
      </w:r>
    </w:p>
    <w:p w:rsidR="004F0F70" w:rsidRPr="002869BE" w:rsidRDefault="004F0F70" w:rsidP="004F0F70">
      <w:pPr>
        <w:spacing w:line="276" w:lineRule="auto"/>
        <w:ind w:firstLine="708"/>
        <w:jc w:val="both"/>
        <w:rPr>
          <w:sz w:val="28"/>
          <w:szCs w:val="28"/>
          <w:lang w:val="ky-KG"/>
        </w:rPr>
      </w:pPr>
    </w:p>
    <w:p w:rsidR="004F0F70" w:rsidRPr="002869BE" w:rsidRDefault="004F0F70" w:rsidP="004F0F70">
      <w:pPr>
        <w:spacing w:line="276" w:lineRule="auto"/>
        <w:ind w:firstLine="708"/>
        <w:jc w:val="both"/>
        <w:rPr>
          <w:sz w:val="28"/>
          <w:szCs w:val="28"/>
          <w:lang w:val="ky-KG"/>
        </w:rPr>
      </w:pPr>
      <w:r w:rsidRPr="002869BE">
        <w:rPr>
          <w:sz w:val="28"/>
          <w:szCs w:val="28"/>
          <w:lang w:val="ky-KG"/>
        </w:rPr>
        <w:t>254. Мамлекеттик жашыруун сырды (мамлекеттик сырларды) албаганда, мүчө мамлекеттин мыйзамдары менен купуялыкка (коммерциялык, салыктык жана башка купуя маалыматты кошуп алганда), же чектелүү жайылтуудагы кызматтык маалыматка таандык кылынган маалымат териштирүүлөрдү жүргүзүп жаткан органга мындай маалыматка карата мүчө мамлекеттин мыйзамдары менен белгиленген талаптарды сактоо менен берилет.</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Териштирүүлөрдү жүргүзүп жаткан орган мындай маалыматты коргоонун зарыл деңгээлин камсыз кылат.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255. Кызыкдар жак тарабынан териштирүүлөрдү жүргүзүп жаткан органга берилүүчү маалымат ал жак тарабынан, анын ичинде мындай маалыматты ачуу үчүнчү жакка атаандаштык артыкчылыгын бере тургандыгы же болбосо мындай маалыматты берген жак же ал мындай маалыматты андан алган жак үчүн жагымсыз кесепеттерге алып келиши жөнүндө күбө болгон негиздемелер берилгенде купуя катары каралат.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256. Купуя маалыматты берүүчү кызыкдар жактар аны менен бирге мындай маалыматтын купуя эмес версиясын берүүгө милдеттүү.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Купуя эмес версия купуя түрдө берилген маалыматтын маңызын түшүнүү үчүн жетиштүү түрдө кеңири болууга тийиш. </w:t>
      </w:r>
    </w:p>
    <w:p w:rsidR="004F0F70" w:rsidRPr="002869BE" w:rsidRDefault="004F0F70" w:rsidP="004F0F70">
      <w:pPr>
        <w:spacing w:line="276" w:lineRule="auto"/>
        <w:ind w:firstLine="708"/>
        <w:jc w:val="both"/>
        <w:rPr>
          <w:sz w:val="28"/>
          <w:szCs w:val="28"/>
          <w:lang w:val="ky-KG"/>
        </w:rPr>
      </w:pPr>
      <w:r w:rsidRPr="002869BE">
        <w:rPr>
          <w:sz w:val="28"/>
          <w:szCs w:val="28"/>
          <w:lang w:val="ky-KG"/>
        </w:rPr>
        <w:t>Кызыкдар жактын купуя маалыматтын купуя эмес версиясын бериши мүмкүн болбогон өзгөчө учурларда ал алар боюнча купуя эмес версияны берүүнүн мүмкүн болбогон себептерин кеңири баяндоо менен негиздеме берүүгө тийиш.</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257. Эгерде териштирүүлөрдү жүргүзүп жаткан орган кызыкдар жак тарабынан берилген негиздемелер берилген маалыматты купуялыкка таандык кылууга мүмкүнчүлүк бербегендигин белгилесе же болбосо купуя маалыматтын купуя эмес версиясын бербеген кызыкдар жак купуя маалыматты купуя эмес түрдө берүүнүн мүмкүн эместигинин негиздемесин бербесе же мындай негиздеме болуп саналбаган маалыматтарды берсе, териштирүүлөрдү жүргүзүп жаткан орган ал маалыматты эске албай коюшу мүмкүн. </w:t>
      </w:r>
    </w:p>
    <w:p w:rsidR="004F0F70" w:rsidRPr="002869BE" w:rsidRDefault="004F0F70" w:rsidP="004F0F70">
      <w:pPr>
        <w:spacing w:line="276" w:lineRule="auto"/>
        <w:ind w:firstLine="708"/>
        <w:jc w:val="both"/>
        <w:rPr>
          <w:sz w:val="28"/>
          <w:szCs w:val="28"/>
          <w:lang w:val="ky-KG"/>
        </w:rPr>
      </w:pPr>
      <w:r w:rsidRPr="002869BE">
        <w:rPr>
          <w:sz w:val="28"/>
          <w:szCs w:val="28"/>
          <w:lang w:val="ky-KG"/>
        </w:rPr>
        <w:t>258. Териштирүүлөрдү жүргүзүп жаткан орган мындай маалыматты берген кызыкдар жактын же ушул Протоколдун 244-пунктунда көрсөтүлгөн мүчө мамлекеттердин ыйгарым укуктуу органдарынын жана мүчө мамлекеттердин үчүнчү өлкөлөрдөгү дипломаттык жана соода өкүлчүлүктөрүнүн жазуу жүзүндөгү макулдугусуз купуя маалыматты ачыкка чыгарбоого жана үчүнчү жактарга бербөөгө милдеттүү.</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Териштирүүлөрдү жүргүзүп жаткан органга териштирүүлөрдү жүргүзүү максаттарында арыздануучулар, териштирүүлөрдүн катышуучулары, кызыкдар жактар же ушул Протоколдун 244-пунктунда көрсөтүлгөн мүчө мамлекеттердин ыйгарым укуктуу органдары жана мүчө мамлекеттердин үчүнчү өлкөлөрдөгү дипломаттык жана соода өкүлчүлүктөрү тарабынан берилген купуя маалыматты ачыкка чыгаргандык, жеке пайда алуу максатында пайдалангандык, башка максаттык эмес пайдалангандык үчүн териштирүүлөрдү жүргүзүп жаткан органдын кызмат адамдары жана кызматкерлери Бирликтин алкагындагы артыкчылыктар жана иммунитеттер жөнүндө эл аралык келишимдер менен каралган артыкчылыктардан жана иммунитеттерден ажыратылышы жана Комиссия тарабынан бекитилүүчү тартипте жоопкерчиликке тартылышы мүмкүн. </w:t>
      </w:r>
    </w:p>
    <w:p w:rsidR="004F0F70" w:rsidRPr="002869BE" w:rsidRDefault="004F0F70" w:rsidP="004F0F70">
      <w:pPr>
        <w:spacing w:line="276" w:lineRule="auto"/>
        <w:ind w:firstLine="708"/>
        <w:jc w:val="both"/>
        <w:rPr>
          <w:sz w:val="28"/>
          <w:szCs w:val="28"/>
          <w:lang w:val="ky-KG"/>
        </w:rPr>
      </w:pPr>
      <w:r w:rsidRPr="002869BE">
        <w:rPr>
          <w:sz w:val="28"/>
          <w:szCs w:val="28"/>
          <w:lang w:val="ky-KG"/>
        </w:rPr>
        <w:t>Ушул Протокол териштирүүлөрдү жүргүзүп жаткан орган тарабынан Комиссиянын чечимдерин кабыл алуунун негизинде жаткан себептерди же Комиссия аларга таянган далилдерди камтыган маалыматты Бирликтин Сотунда ал себептерди же далилдерди түшүндүрүү үчүн зарыл болгон даражада ачылышына тоскоолдук келтирбейт.</w:t>
      </w:r>
    </w:p>
    <w:p w:rsidR="004F0F70" w:rsidRPr="002869BE" w:rsidRDefault="004F0F70" w:rsidP="004F0F70">
      <w:pPr>
        <w:spacing w:line="276" w:lineRule="auto"/>
        <w:ind w:firstLine="708"/>
        <w:jc w:val="both"/>
        <w:rPr>
          <w:sz w:val="28"/>
          <w:szCs w:val="28"/>
          <w:lang w:val="ky-KG"/>
        </w:rPr>
      </w:pPr>
      <w:r w:rsidRPr="002869BE">
        <w:rPr>
          <w:sz w:val="28"/>
          <w:szCs w:val="28"/>
          <w:lang w:val="ky-KG"/>
        </w:rPr>
        <w:t>Териштирүүлөрдү жүргүзүп жаткан органда купуя маалыматты пайдалануунун жана коргоонун тартиби Комиссия тарабынан бекитилет.</w:t>
      </w:r>
    </w:p>
    <w:p w:rsidR="004F0F70" w:rsidRPr="002869BE" w:rsidRDefault="004F0F70" w:rsidP="004F0F70">
      <w:pPr>
        <w:spacing w:line="276" w:lineRule="auto"/>
        <w:ind w:firstLine="708"/>
        <w:jc w:val="center"/>
        <w:rPr>
          <w:sz w:val="28"/>
          <w:szCs w:val="28"/>
          <w:lang w:val="ky-KG"/>
        </w:rPr>
      </w:pPr>
    </w:p>
    <w:p w:rsidR="004F0F70" w:rsidRPr="002869BE" w:rsidRDefault="004F0F70" w:rsidP="004F0F70">
      <w:pPr>
        <w:spacing w:before="240" w:line="276" w:lineRule="auto"/>
        <w:jc w:val="center"/>
        <w:rPr>
          <w:sz w:val="28"/>
          <w:szCs w:val="28"/>
          <w:lang w:val="ky-KG"/>
        </w:rPr>
      </w:pPr>
      <w:r w:rsidRPr="002869BE">
        <w:rPr>
          <w:sz w:val="28"/>
          <w:szCs w:val="28"/>
          <w:lang w:val="ky-KG"/>
        </w:rPr>
        <w:t>10. Кызыкдар жактар</w:t>
      </w:r>
    </w:p>
    <w:p w:rsidR="004F0F70" w:rsidRPr="002869BE" w:rsidRDefault="004F0F70" w:rsidP="004F0F70">
      <w:pPr>
        <w:spacing w:line="276" w:lineRule="auto"/>
        <w:ind w:firstLine="708"/>
        <w:jc w:val="both"/>
        <w:rPr>
          <w:sz w:val="28"/>
          <w:szCs w:val="28"/>
          <w:lang w:val="ky-KG"/>
        </w:rPr>
      </w:pP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259. Териштирүү жүргүзүүдө төмөнкүлөр кызыкдар жактар болуп саналат: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1) мүчө мамлекеттерде окшош же түздөн-түз атаандашуучу товардын (атайын коргоочу териштирүү жүргүзүүдө) же болбосо окшош товардын (демпингге каршы же компенсациялык териштирүү жүргүзүүдө) өндүрүүчүсү;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2) анын катышуучуларынын көпчүлүгү мүчө мамлекеттерде окшош же түздөн-түз атаандашуучу товардын (атайын коргоочу териштирүү жүргүзүүдө) же болбосо окшош товардын (демпингге каршы же компенсациялык териштирүү жүргүзүүдө) өндүрүүчүлөрү болуп саналган өндүрүүчүлөрдүн бирикмеси; </w:t>
      </w:r>
    </w:p>
    <w:p w:rsidR="004F0F70" w:rsidRPr="002869BE" w:rsidRDefault="004F0F70" w:rsidP="004F0F70">
      <w:pPr>
        <w:spacing w:line="276" w:lineRule="auto"/>
        <w:ind w:firstLine="708"/>
        <w:jc w:val="both"/>
        <w:rPr>
          <w:sz w:val="28"/>
          <w:szCs w:val="28"/>
          <w:lang w:val="ky-KG"/>
        </w:rPr>
      </w:pPr>
      <w:r w:rsidRPr="002869BE">
        <w:rPr>
          <w:sz w:val="28"/>
          <w:szCs w:val="28"/>
          <w:lang w:val="ky-KG"/>
        </w:rPr>
        <w:t>3) анын катышуучулары мүчө мамлекеттерде окшош же түздөн-түз атаандашуучу товарды (атайын коргоочу териштирүү жүргүзүүдө) же болбосо окшош товарды (демпингге каршы же компенсациялык териштирүү жүргүзүүдө) өндүрүүнүн жалпы көлөмүнүн 25 пайызынан ашыгын өндүрүүнү жүзөгө ашырган өндүрүүчүлөрдүн бирикмеси;</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4) териштирүүнүн объекти болуп саналган товардын экспорттоочусу, чет өлкөлүк өндүрүүчүсү же импорттоочусу жана анын катышуучуларынын олуттуу бөлүгү экспорттоочу үчүнчү өлкөдөн же товар жасалган өлкөдөн ал товардын өндүрүүчүлөрү, экспорттоочулары же импорттоочулары болуп саналган чет өлкөлүк товар өндүрүүчүлөрдүн, экспорттоочулардын же импорттоочулардын бирикмеси;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5) экспорттоочу үчүнчү өлкөнүн же болбосо товар жасалган өлкөнүн ыйгарым укуктуу органы;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6) мүчө мамлекеттерде териштирүүнүн объекти болуп саналган товардын керектөөчүлөрү (эгерде алар мындай товарды продукция өндүрүүдө пайдаланса) жана мындай керектөөчүлөрдүн бирикмелери;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7) керектөөчүлөрдүн коомдук бирикмелери (эгерде товар жеке жактар тарабынан артыкчылыктуу керектөөнүн жүйөсү болуп саналса). </w:t>
      </w:r>
    </w:p>
    <w:p w:rsidR="004F0F70" w:rsidRPr="002869BE" w:rsidRDefault="004F0F70" w:rsidP="004F0F70">
      <w:pPr>
        <w:spacing w:line="276" w:lineRule="auto"/>
        <w:ind w:firstLine="708"/>
        <w:jc w:val="both"/>
        <w:rPr>
          <w:sz w:val="28"/>
          <w:szCs w:val="28"/>
          <w:lang w:val="ky-KG"/>
        </w:rPr>
      </w:pPr>
      <w:r w:rsidRPr="002869BE">
        <w:rPr>
          <w:sz w:val="28"/>
          <w:szCs w:val="28"/>
          <w:lang w:val="ky-KG"/>
        </w:rPr>
        <w:t>260. Кызыкдар жактар териштирүүнүн жүрүшүндө өз алдынча же алардын тиешелүү түрдө жол-жоболоштурулган ыйгарым укуктары бар өз өкүлдөрү аркылуу аракеттенет.</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Эгерде кызыкдар жак териштирүүнүн жүрүшүндө ыйгарым укуктуу өкүлү аркылуу аракеттенсе, териштирүүлөрдү жүргүзүп жаткан орган териштирүүнүн жүйөсү жөнүндө бүткүл маалыматты кызыкдар жакка ал өкүл аркылуу гана маалымдайт. </w:t>
      </w:r>
    </w:p>
    <w:p w:rsidR="004F0F70" w:rsidRPr="002869BE" w:rsidRDefault="004F0F70" w:rsidP="004F0F70">
      <w:pPr>
        <w:spacing w:line="276" w:lineRule="auto"/>
        <w:ind w:firstLine="709"/>
        <w:jc w:val="both"/>
        <w:rPr>
          <w:sz w:val="28"/>
          <w:szCs w:val="28"/>
          <w:lang w:val="ky-KG"/>
        </w:rPr>
      </w:pPr>
    </w:p>
    <w:p w:rsidR="004F0F70" w:rsidRPr="002869BE" w:rsidRDefault="004F0F70" w:rsidP="004F0F70">
      <w:pPr>
        <w:spacing w:before="240" w:line="276" w:lineRule="auto"/>
        <w:ind w:firstLine="709"/>
        <w:jc w:val="center"/>
        <w:rPr>
          <w:sz w:val="28"/>
          <w:szCs w:val="28"/>
          <w:lang w:val="ky-KG"/>
        </w:rPr>
      </w:pPr>
      <w:r w:rsidRPr="002869BE">
        <w:rPr>
          <w:sz w:val="28"/>
          <w:szCs w:val="28"/>
          <w:lang w:val="ky-KG"/>
        </w:rPr>
        <w:t>11. Териштирүүлөргө байланыштуу</w:t>
      </w:r>
    </w:p>
    <w:p w:rsidR="004F0F70" w:rsidRPr="002869BE" w:rsidRDefault="004F0F70" w:rsidP="004F0F70">
      <w:pPr>
        <w:spacing w:line="276" w:lineRule="auto"/>
        <w:ind w:firstLine="709"/>
        <w:jc w:val="center"/>
        <w:rPr>
          <w:sz w:val="28"/>
          <w:szCs w:val="28"/>
          <w:lang w:val="ky-KG"/>
        </w:rPr>
      </w:pPr>
      <w:r w:rsidRPr="002869BE">
        <w:rPr>
          <w:sz w:val="28"/>
          <w:szCs w:val="28"/>
          <w:lang w:val="ky-KG"/>
        </w:rPr>
        <w:t>кабыл алынуучу чечимдер жөнүндө маалымдамалар</w:t>
      </w:r>
    </w:p>
    <w:p w:rsidR="004F0F70" w:rsidRPr="002869BE" w:rsidRDefault="004F0F70" w:rsidP="004F0F70">
      <w:pPr>
        <w:spacing w:line="276" w:lineRule="auto"/>
        <w:ind w:firstLine="709"/>
        <w:jc w:val="center"/>
        <w:rPr>
          <w:sz w:val="28"/>
          <w:szCs w:val="28"/>
          <w:lang w:val="ky-KG"/>
        </w:rPr>
      </w:pP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261. Териштирүүлөрдү жүргүзүп жаткан орган териштирүүгө байланыштуу кабыл алынуучу чечимдер жөнүндө төмөнкү маалымдамаларды Интернет желесиндеги Бирликтин расмий сайтына жарыялайт: </w:t>
      </w:r>
    </w:p>
    <w:p w:rsidR="004F0F70" w:rsidRPr="002869BE" w:rsidRDefault="004F0F70" w:rsidP="004F0F70">
      <w:pPr>
        <w:spacing w:line="276" w:lineRule="auto"/>
        <w:ind w:firstLine="708"/>
        <w:jc w:val="both"/>
        <w:rPr>
          <w:sz w:val="28"/>
          <w:szCs w:val="28"/>
          <w:lang w:val="ky-KG"/>
        </w:rPr>
      </w:pPr>
      <w:r w:rsidRPr="002869BE">
        <w:rPr>
          <w:sz w:val="28"/>
          <w:szCs w:val="28"/>
          <w:lang w:val="ky-KG"/>
        </w:rPr>
        <w:t>териштирүүнү баштоо жөнүндө;</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алдын ала атайын, алдын ала демпингге каршы же алдын ала компенсациялык алым киргизүү жөнүндө; </w:t>
      </w:r>
    </w:p>
    <w:p w:rsidR="004F0F70" w:rsidRPr="002869BE" w:rsidRDefault="004F0F70" w:rsidP="004F0F70">
      <w:pPr>
        <w:spacing w:line="276" w:lineRule="auto"/>
        <w:ind w:firstLine="708"/>
        <w:jc w:val="both"/>
        <w:rPr>
          <w:sz w:val="28"/>
          <w:szCs w:val="28"/>
          <w:lang w:val="ky-KG"/>
        </w:rPr>
      </w:pPr>
      <w:r w:rsidRPr="002869BE">
        <w:rPr>
          <w:sz w:val="28"/>
          <w:szCs w:val="28"/>
          <w:lang w:val="ky-KG"/>
        </w:rPr>
        <w:t>ушул Протоколдун 104-пунктуна ылайык демпингге каршы алымды колдонуунун мүмкүн экендиги же ушул Протоколдун 169-пунктуна ылайык компенсациялык алымды колдонуунун мүмкүн экендиги жөнүндө;</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атайын коргоочу териштирүүнү аяктоо жөнүндө; </w:t>
      </w:r>
    </w:p>
    <w:p w:rsidR="004F0F70" w:rsidRPr="002869BE" w:rsidRDefault="004F0F70" w:rsidP="004F0F70">
      <w:pPr>
        <w:spacing w:line="276" w:lineRule="auto"/>
        <w:ind w:firstLine="708"/>
        <w:jc w:val="both"/>
        <w:rPr>
          <w:sz w:val="28"/>
          <w:szCs w:val="28"/>
          <w:lang w:val="ky-KG"/>
        </w:rPr>
      </w:pPr>
      <w:r w:rsidRPr="002869BE">
        <w:rPr>
          <w:sz w:val="28"/>
          <w:szCs w:val="28"/>
          <w:lang w:val="ky-KG"/>
        </w:rPr>
        <w:t>анын натыйжалары боюнча териштирүүлөрдү жүргүзүп жаткан орган тарабынан демпингге каршы же компенсациялык алым киргизүү үчүн негиздердин бар экендиги жөнүндө же болбосо тиешелүү милдеттенмелерди жактыруунун максатка ылайыктыгы жөнүндө корутунду жасалган териштирүүнү аяктоо жөнүндө;</w:t>
      </w:r>
    </w:p>
    <w:p w:rsidR="004F0F70" w:rsidRPr="002869BE" w:rsidRDefault="004F0F70" w:rsidP="004F0F70">
      <w:pPr>
        <w:spacing w:line="276" w:lineRule="auto"/>
        <w:ind w:firstLine="708"/>
        <w:jc w:val="both"/>
        <w:rPr>
          <w:sz w:val="28"/>
          <w:szCs w:val="28"/>
          <w:lang w:val="ky-KG"/>
        </w:rPr>
      </w:pPr>
      <w:r w:rsidRPr="002869BE">
        <w:rPr>
          <w:sz w:val="28"/>
          <w:szCs w:val="28"/>
          <w:lang w:val="ky-KG"/>
        </w:rPr>
        <w:t>тиешелүү милдеттенмелерди жактырууга байланыштуу териштирүүнү аяктоо же токтото туруу жөнүндө;</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анын натыйжалары боюнча териштирүүлөрдү жүргүзүп жаткан орган тарабынан атайын коргоо, демпингге каршы же компенсациялык чара киргизүү үчүн негиздердин жок экендиги жөнүндө корутунду жасалган териштирүүнү аяктоо жөнүндө;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териштирүүгө байланыштуу кабыл алынуучу башка чечимдер жөнүндө. </w:t>
      </w:r>
    </w:p>
    <w:p w:rsidR="004F0F70" w:rsidRPr="002869BE" w:rsidRDefault="004F0F70" w:rsidP="004F0F70">
      <w:pPr>
        <w:spacing w:line="276" w:lineRule="auto"/>
        <w:ind w:firstLine="708"/>
        <w:jc w:val="both"/>
        <w:rPr>
          <w:sz w:val="28"/>
          <w:szCs w:val="28"/>
          <w:lang w:val="ky-KG"/>
        </w:rPr>
      </w:pPr>
      <w:r w:rsidRPr="002869BE">
        <w:rPr>
          <w:sz w:val="28"/>
          <w:szCs w:val="28"/>
          <w:lang w:val="ky-KG"/>
        </w:rPr>
        <w:t>Мындай маалымдамалар экспорттоочу үчүнчү өлкөнүн ыйгарым укуктуу органына жана териштирүүлөрдү жүргүзүп жаткан органга белгилүү кызыкдар болгон башка жактарга да жиберилет.</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262. Териштирүүнүн башталгандыгы жөнүндө маалымдама териштирүүлөрдү жүргүзүп жаткан орган тарабынан териштирүүнү баштоо жөнүндө чечим кабыл алынган датадан тартып 10 жумушчу күндөн ашпаган мөөнөттө жарыяланат жана төмөнкүлөрдү камтууга тийиш: </w:t>
      </w:r>
    </w:p>
    <w:p w:rsidR="004F0F70" w:rsidRPr="002869BE" w:rsidRDefault="004F0F70" w:rsidP="004F0F70">
      <w:pPr>
        <w:spacing w:line="276" w:lineRule="auto"/>
        <w:ind w:firstLine="708"/>
        <w:jc w:val="both"/>
        <w:rPr>
          <w:sz w:val="28"/>
          <w:szCs w:val="28"/>
          <w:lang w:val="ky-KG"/>
        </w:rPr>
      </w:pPr>
      <w:r w:rsidRPr="002869BE">
        <w:rPr>
          <w:sz w:val="28"/>
          <w:szCs w:val="28"/>
          <w:lang w:val="ky-KG"/>
        </w:rPr>
        <w:t>1) териштирүүнүн объекти болуп саналган товардын толук сыпаттамасын;</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2) экспорттоочу үчүнчү өлкөнүн аталышын; </w:t>
      </w:r>
    </w:p>
    <w:p w:rsidR="004F0F70" w:rsidRPr="002869BE" w:rsidRDefault="004F0F70" w:rsidP="004F0F70">
      <w:pPr>
        <w:spacing w:line="276" w:lineRule="auto"/>
        <w:ind w:firstLine="708"/>
        <w:jc w:val="both"/>
        <w:rPr>
          <w:sz w:val="28"/>
          <w:szCs w:val="28"/>
          <w:lang w:val="ky-KG"/>
        </w:rPr>
      </w:pPr>
      <w:r w:rsidRPr="002869BE">
        <w:rPr>
          <w:sz w:val="28"/>
          <w:szCs w:val="28"/>
          <w:lang w:val="ky-KG"/>
        </w:rPr>
        <w:t>3) Бирликтин бажы аймагына көбөйгөн импорттун бар экендиги жана мүчө мамлекеттердин экономикасынын тармагына олуттуу зыяндын же аны келтирүү коркунучунун бар экендиги (атайын коргоочу териштирүүнү баштоо жөнүндө чечим кабыл алынганда) жөнүндө күбө болгон маалыматтардын кыскача баяндамасын;</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4) демпинг импортунун же субсидиялануучу импорттун бар экендиги жана мүчө мамлекеттердин экономикасынын тармагына материалдык зыяндын же аны келтирүү коркунучунун, же мүчө мамлекеттердин экономикасынын тармагын түзүүнүн олуттуу солгундашынын бар экендиги (демпингге каршы же компенсациялык териштирүүнү баштоо жөнүндө чечим кабыл алынганда) жөнүндө күбө болгон маалыматтардын кыскача баяндамасын; </w:t>
      </w:r>
    </w:p>
    <w:p w:rsidR="004F0F70" w:rsidRPr="002869BE" w:rsidRDefault="004F0F70" w:rsidP="004F0F70">
      <w:pPr>
        <w:spacing w:line="276" w:lineRule="auto"/>
        <w:ind w:firstLine="708"/>
        <w:jc w:val="both"/>
        <w:rPr>
          <w:sz w:val="28"/>
          <w:szCs w:val="28"/>
          <w:lang w:val="ky-KG"/>
        </w:rPr>
      </w:pPr>
      <w:r w:rsidRPr="002869BE">
        <w:rPr>
          <w:sz w:val="28"/>
          <w:szCs w:val="28"/>
          <w:lang w:val="ky-KG"/>
        </w:rPr>
        <w:t>5) кызыкдар жактар ал боюнча өз пикирин жана териштирүүгө тиешелүү маалыматтарды жибериши мүмкүн болгон даректи;</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6) 25 календардык күндү түзгөн жана анын ичинде териштирүүлөрдү жүргүзүп жаткан орган кызыкдар жактардан териштирүүгө катышуу ниети жөнүндө арыздарды кабыл алган мөөнөттү; </w:t>
      </w:r>
    </w:p>
    <w:p w:rsidR="004F0F70" w:rsidRPr="002869BE" w:rsidRDefault="004F0F70" w:rsidP="004F0F70">
      <w:pPr>
        <w:spacing w:line="276" w:lineRule="auto"/>
        <w:ind w:firstLine="708"/>
        <w:jc w:val="both"/>
        <w:rPr>
          <w:sz w:val="28"/>
          <w:szCs w:val="28"/>
          <w:lang w:val="ky-KG"/>
        </w:rPr>
      </w:pPr>
      <w:r w:rsidRPr="002869BE">
        <w:rPr>
          <w:sz w:val="28"/>
          <w:szCs w:val="28"/>
          <w:lang w:val="ky-KG"/>
        </w:rPr>
        <w:t>7) 45 календардык күндү түзгөн жана анын ичинде териштирүүлөрдү жүргүзүп жаткан орган териштирүүнүн катышуучуларынан ачык угууларды өткөрүү жөнүндө өтүнүчтөрдү кабыл алган мөөнөттү;</w:t>
      </w:r>
    </w:p>
    <w:p w:rsidR="004F0F70" w:rsidRPr="002869BE" w:rsidRDefault="004F0F70" w:rsidP="004F0F70">
      <w:pPr>
        <w:spacing w:line="276" w:lineRule="auto"/>
        <w:ind w:firstLine="708"/>
        <w:jc w:val="both"/>
        <w:rPr>
          <w:sz w:val="28"/>
          <w:szCs w:val="28"/>
          <w:lang w:val="ky-KG"/>
        </w:rPr>
      </w:pPr>
      <w:r w:rsidRPr="002869BE">
        <w:rPr>
          <w:sz w:val="28"/>
          <w:szCs w:val="28"/>
          <w:lang w:val="ky-KG"/>
        </w:rPr>
        <w:t>8) 60 календардык күндү түзгөн жана анын ичинде териштирүүлөрдү жүргүзүп жаткан орган кызыкдар жактардан жазуу түрүндөгү комментарийлерди жана териштирүүгө тиешелүү маалыматтарды кабыл алган мөөнөттү.</w:t>
      </w:r>
    </w:p>
    <w:p w:rsidR="004F0F70" w:rsidRPr="002869BE" w:rsidRDefault="004F0F70" w:rsidP="004F0F70">
      <w:pPr>
        <w:spacing w:line="276" w:lineRule="auto"/>
        <w:ind w:firstLine="708"/>
        <w:jc w:val="both"/>
        <w:rPr>
          <w:sz w:val="28"/>
          <w:szCs w:val="28"/>
          <w:lang w:val="ky-KG"/>
        </w:rPr>
      </w:pPr>
      <w:r w:rsidRPr="002869BE">
        <w:rPr>
          <w:sz w:val="28"/>
          <w:szCs w:val="28"/>
          <w:lang w:val="ky-KG"/>
        </w:rPr>
        <w:t>263. Алдын ала атайын, алдын ала демпингге каршы же алдын ала компенсациялык алым киргизүү жөнүндө маалымдама Комиссия тарабынан мындай чечим кабыл алынган датадан тартып 3 жумуш күнүнөн ашпаган мөөнөттө жарыяланат жана төмөнкү маалыматты да камтууга тийиш:</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1) териштирүүнүн объекти болуп саналган товардын экспорттоочусунун аталышын же болбосо экспорттоочу үчүнчү өлкөнүн аталышын (эгерде экспорттоочунун аталышын келтирүү мүмкүн болбосо);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2) териштирүүнүн объекти болуп саналган товардын бажы контролун жүзөгө ашыруу үчүн жетиштүү сыпаттамасын;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3) демпинг маржасынын өлчөмүн көрсөтүү жана товардын демейки наркын жана анын экспорттук баасын эсептөөнүн жана салыштыруунун методологиясын тандоо үчүн негиздердин сыпаттамасы менен демпинг импортунун бар экендиги (алдын ала демпингге каршы алымды киргизүүдө) жөнүндө оң корутунду үчүн негиздерди; </w:t>
      </w:r>
    </w:p>
    <w:p w:rsidR="004F0F70" w:rsidRPr="002869BE" w:rsidRDefault="004F0F70" w:rsidP="004F0F70">
      <w:pPr>
        <w:spacing w:line="276" w:lineRule="auto"/>
        <w:ind w:firstLine="708"/>
        <w:jc w:val="both"/>
        <w:rPr>
          <w:sz w:val="28"/>
          <w:szCs w:val="28"/>
          <w:lang w:val="ky-KG"/>
        </w:rPr>
      </w:pPr>
      <w:r w:rsidRPr="002869BE">
        <w:rPr>
          <w:sz w:val="28"/>
          <w:szCs w:val="28"/>
          <w:lang w:val="ky-KG"/>
        </w:rPr>
        <w:t>4) субсидиянын бар экендигинин фактысын баяндоо жана товардын бирдигине субсидиянын эсептелген өлчөмүн көрсөтүү менен (алдын ала компенсациялык алым киргизүүдө) субсидиялануучу импорттун бар экендиги жөнүндө оң корутунду үчүн негиздерди;</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5) мүчө мамлекеттердин экономикасынын тармагына олуттуу же материалдык зыяндын, аны келтирүү коркунучунун же мүчө мамлекеттердин экономикасынын тармагын түзүүнүн олуттуу солгундашынын бар экендигин белгилөө үчүн негиздерди; </w:t>
      </w:r>
    </w:p>
    <w:p w:rsidR="004F0F70" w:rsidRPr="002869BE" w:rsidRDefault="004F0F70" w:rsidP="004F0F70">
      <w:pPr>
        <w:spacing w:line="276" w:lineRule="auto"/>
        <w:ind w:firstLine="708"/>
        <w:jc w:val="both"/>
        <w:rPr>
          <w:sz w:val="28"/>
          <w:szCs w:val="28"/>
          <w:lang w:val="ky-KG"/>
        </w:rPr>
      </w:pPr>
      <w:r w:rsidRPr="002869BE">
        <w:rPr>
          <w:sz w:val="28"/>
          <w:szCs w:val="28"/>
          <w:lang w:val="ky-KG"/>
        </w:rPr>
        <w:t>6) көбөйгөн импорттун, демпинг импортунун же субсидиялануучу импорттун жана тиешелүүлүгүнө жараша мүчө мамлекеттердин экономикасынын тармагына олуттуу же материалдык зыяндын, анын келтирүү коркунучунун же мүчө мамлекеттердин экономикасынын тармагын түзүүнүн олуттуу солгундашынын ортосундагы себептик-натыйжалык байланышты белгилөө үчүн негиздерди;</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7) көбөйгөн импорттун бар экендиги жөнүндө оң корутунду үчүн негиздерди (алдын ала атайын алымды киргизүүдө).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264. Ушул Протоколдун 104-пунктуна ылайык демпингге каршы алымды колдонуунун мүмкүн экендиги жөнүндө маалымдама же ушул Протоколдун 169-пунктуна ылайык компенсациялык алымды колдонуунун мүмкүн экендиги жөнүндө маалымдама төмөнкүлөрдү камтууга тийиш: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1) териштирүүнүн объекти болуп саналган товардын бажы контролун жүзөгө ашыруу үчүн жетиштүү сыпаттамасын;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2) териштирүүнүн объекти болуп саналган товардын экспорттоочусунун аталышын же болбосо экспорттоочу үчүнчү өлкөнүн аталышын (эгерде экспорттоочунун аталышын келтирүү мүмкүн болбосо);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3) ушул Протоколдун 104 же 169-пункттарында көрсөтүлгөн шарттардын аткарылгандыгы жөнүндө күбө болгон маалыматтардын кыскача баяндамасын. </w:t>
      </w:r>
    </w:p>
    <w:p w:rsidR="004F0F70" w:rsidRPr="002869BE" w:rsidRDefault="004F0F70" w:rsidP="004F0F70">
      <w:pPr>
        <w:spacing w:line="276" w:lineRule="auto"/>
        <w:ind w:firstLine="708"/>
        <w:jc w:val="both"/>
        <w:rPr>
          <w:sz w:val="28"/>
          <w:szCs w:val="28"/>
          <w:lang w:val="ky-KG"/>
        </w:rPr>
      </w:pPr>
      <w:r w:rsidRPr="002869BE">
        <w:rPr>
          <w:sz w:val="28"/>
          <w:szCs w:val="28"/>
          <w:lang w:val="ky-KG"/>
        </w:rPr>
        <w:t>265. Атайын коргоочу териштирүүнү аяктоо жөнүндө маалымдама териштирүүлөрдү жүргүзүп жаткан орган тарабынан териштирүү аяктаган датадан тартып 3 жумуш күнүнөн ашык эмес мөөнөттө жарыяланат жана териштирүүлөрдү жүргүзүп жаткан орган тарабынан өз тескөөсүндө болгон маалыматты талдоонун негизинде жасалган негизги тыянактарды камтууга тийиш.</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266. Анын натыйжалары боюнча териштирүүлөрдү жүргүзүп жаткан орган тарабынан демпингге каршы же компенсациялык алым киргизүү үчүн негиздердин бар экендиги жөнүндө же болбосо тиешелүү милдеттенмелерди жактыруунун максатка ылайыктыгы тууралуу корутунду жасалган териштирүүнүн аяктагандыгы жөнүндө маалымдама териштирүү аяктаган датадан тартып 3 жумуш күнүнөн ашпаган мөөнөттө жарыяланат жана төмөнкүлөрдү камтууга тийиш: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1) териштирүүнүн натыйжалары жөнүндө териштирүүлөрдү жүргүзүп жаткан органдын биротоло корутундусунун түшүндүрмөсүн;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2) алардын негизинде мындай корутунду жасалган фактыларга көрсөтүүнү;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3) ушул Протоколдун 263-пунктунда көрсөтүлгөн маалыматты;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4) териштирүүнүн жүрүшүндө териштирүүнүн объекти болуп саналган товардын экспорттоочуларынын жана импорттоочуларынын далилдерин жана талаптарын кабыл алуунун же кабыл албоонун себептерине көрсөтүүнү;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5) ушул Протоколдун 48-51-пункттарына ылайык чечимдерди кабыл алуунун себептерине көрсөтүүнү.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267. Тиешелүү милдеттенмелерди жактырууга байланыштуу териштирүүнү аяктоо же токтото туруу жөнүндө маалымдама териштирүү аяктаган же токтото турулган датадан тартып 3 жумуш күнүнөн ашпаган мөөнөттө жарыяланат жана ал милдеттенмелердин купуя эмес версиясын камтууга тийиш. </w:t>
      </w:r>
    </w:p>
    <w:p w:rsidR="004F0F70" w:rsidRPr="002869BE" w:rsidRDefault="004F0F70" w:rsidP="004F0F70">
      <w:pPr>
        <w:spacing w:line="276" w:lineRule="auto"/>
        <w:ind w:firstLine="708"/>
        <w:jc w:val="both"/>
        <w:rPr>
          <w:sz w:val="28"/>
          <w:szCs w:val="28"/>
          <w:lang w:val="ky-KG"/>
        </w:rPr>
      </w:pPr>
      <w:r w:rsidRPr="002869BE">
        <w:rPr>
          <w:sz w:val="28"/>
          <w:szCs w:val="28"/>
          <w:lang w:val="ky-KG"/>
        </w:rPr>
        <w:t>268. Анын натыйжалары боюнча териштирүүлөрдү жүргүзүп жаткан орган тарабынан атайын коргоо, демпингге каршы же компенсациялык чара киргизүү үчүн негиздердин жок экендиги жөнүндө корутунду жасалган териштирүүнүн аяктагандыгы жөнүндө маалымдама териштирүү аяктаган датадан тартып 3 жумуш күнүнөн ашпаган мөөнөттө жарыяланат жана төмөнкүлөрдү камтууга тийиш:</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1) териштирүүнүн натыйжалары жөнүндө териштирүүлөрдү жүргүзүп жаткан органдын биротоло корутундусунун түшүндүрмөсүн; </w:t>
      </w:r>
    </w:p>
    <w:p w:rsidR="004F0F70" w:rsidRPr="002869BE" w:rsidRDefault="004F0F70" w:rsidP="004F0F70">
      <w:pPr>
        <w:spacing w:line="276" w:lineRule="auto"/>
        <w:ind w:firstLine="708"/>
        <w:jc w:val="both"/>
        <w:rPr>
          <w:sz w:val="28"/>
          <w:szCs w:val="28"/>
          <w:lang w:val="ky-KG"/>
        </w:rPr>
      </w:pPr>
      <w:r w:rsidRPr="002869BE">
        <w:rPr>
          <w:sz w:val="28"/>
          <w:szCs w:val="28"/>
          <w:lang w:val="ky-KG"/>
        </w:rPr>
        <w:t>2) алардын негизинде ушул пункттун 1-пунктчасы менен каралган корутунду жасалган фактыларга көрсөтүүнү.</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269. Анын натыйжалары боюнча ушул Протоколдун 272-пунктуна ылайык чара колдонбоо жөнүндө чечим кабыл алынган териштирүүнүн аяктагандыгы жөнүндө маалымдама мындай чечим кабыл алынган датадан тартып 3 жумуш күнүнөн ашпаган мөөнөттө жарыяланат жана Комиссия тарабынан алардын негизинде мындай чечим кабыл алынган фактыларды жана тыянактарды көрсөтүү менен атайын коргоо, демпингге каршы же компенсациялык чара колдонбоо жөнүндө чечимдин кабыл алынышынын себептеринин түшүндүрмөсүн камтууга тийиш.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270. Териштирүүлөрдү жүргүзүп жаткан орган Бүткүл дүйнөлүк соода уюмунун компетенттүү органдарына 1994-жылдын 15-апрелиндеги Бүткүл дүйнөлүк соода уюмун уюштуруу жөнүндө Марракеш макулдашуусу менен каралган жүргүзүлүп жаткан териштирүүлөр жана көрүлүп жаткан чаралар бөлүгүндөгү бардык маалымдамалардын белгиленген тартипте жиберилишин камсыз кылат.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271. Ушул Протоколдун 261-270-пункттарынын жоболору тиешелүү айырмаларды эске алуу менен кайталап териштирүүлөрдүн башталгандыгы жана аяктагандыгы жөнүндө маалымдамаларга карата колдонулат. </w:t>
      </w:r>
    </w:p>
    <w:p w:rsidR="004F0F70" w:rsidRDefault="004F0F70" w:rsidP="004F0F70">
      <w:pPr>
        <w:spacing w:line="276" w:lineRule="auto"/>
        <w:ind w:firstLine="709"/>
        <w:jc w:val="both"/>
        <w:rPr>
          <w:sz w:val="28"/>
          <w:szCs w:val="28"/>
          <w:lang w:val="ky-KG"/>
        </w:rPr>
      </w:pPr>
    </w:p>
    <w:p w:rsidR="004F0F70" w:rsidRPr="002869BE" w:rsidRDefault="004F0F70" w:rsidP="004F0F70">
      <w:pPr>
        <w:spacing w:line="276" w:lineRule="auto"/>
        <w:ind w:firstLine="709"/>
        <w:jc w:val="both"/>
        <w:rPr>
          <w:sz w:val="28"/>
          <w:szCs w:val="28"/>
          <w:lang w:val="ky-KG"/>
        </w:rPr>
      </w:pPr>
    </w:p>
    <w:p w:rsidR="004F0F70" w:rsidRPr="002869BE" w:rsidRDefault="004F0F70" w:rsidP="004F0F70">
      <w:pPr>
        <w:spacing w:line="276" w:lineRule="auto"/>
        <w:ind w:left="709" w:right="1059"/>
        <w:jc w:val="center"/>
        <w:rPr>
          <w:sz w:val="28"/>
          <w:szCs w:val="28"/>
          <w:lang w:val="ky-KG"/>
        </w:rPr>
      </w:pPr>
      <w:r w:rsidRPr="002869BE">
        <w:rPr>
          <w:sz w:val="28"/>
          <w:szCs w:val="28"/>
          <w:lang w:val="ky-KG"/>
        </w:rPr>
        <w:t>VII. Атайын коргоо, демпингге каршы жана компенсациялык чараны колдонбоо</w:t>
      </w:r>
    </w:p>
    <w:p w:rsidR="004F0F70" w:rsidRPr="002869BE" w:rsidRDefault="004F0F70" w:rsidP="004F0F70">
      <w:pPr>
        <w:spacing w:line="276" w:lineRule="auto"/>
        <w:ind w:firstLine="709"/>
        <w:rPr>
          <w:sz w:val="28"/>
          <w:szCs w:val="28"/>
          <w:lang w:val="ky-KG"/>
        </w:rPr>
      </w:pP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272. Эгерде мындай чараны колдонуу ушул Протокол менен белгиленген критерийлерге ылайык келсе да, Комиссия териштирүүнүн натыйжалары боюнча атайын коргоо, демпингге каршы же компенсациялык чара колдонбоо жөнүндө чечим кабыл алышы мүмкүн.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Эгерде териштирүүлөрдү жүргүзүп жаткан орган тарабынан кызыкдар жактар берген бүткүл маалыматты талдоонун натыйжалары боюнча мындай чара колдонуу мүчө мамлекеттердин кызыкчылыктарына зыян келтириши мүмкүн экендиги жөнүндө корутунду даярдалса, Комиссия тарабынан көрсөтүлгөн чечим кабыл алынышы мүмкүн. Эгерде аны кабыл алуунун негизи болуп кызмат кылган себептер өзгөрүп кетсе, мындай чечим кайра каралышы мүмкүн.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273. Ушул Протоколдун 272-пунктунун экинчи абзацында көрсөтүлгөн корутунду мүчө мамлекеттердин экономикасынын тармагынын, териштирүүнүн объекти болуп саналган товардын керектөөчүлөрүнүн (эгерде алар мындай товарды продукция өндүрүүдө пайдаланса) жана мүчө мамлекеттердеги мындай керектөөчүлөрдүн бирикмелеринин, керектөөчүлөрдүн коомдук бирикмелеринин (эгерде товар жеке жактар тарабынан артыкчылыктуу керектөөнүн жүйөсү болуп саналса) жана ал товардын импорттоочуларынын кызыкчылыктарына жыйынды баа берүүнүн натыйжаларына негизденүүгө тийиш. Мында мындай корутунду көрсөтүлгөн жактарга ушул Протоколдун 274-пунктуна ылайык бул маселе боюнча өз комментарийлерин жасоо мүмкүнчүлүгү берилгенден кийин гана жасалышы мүмкүн.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Мындай корутундуну даярдоодо сооданын демейки жүрүшүнө жана мүчө мамлекеттердин тиешелүү товардык рыногундагы атаандаштыктын абалына жана мүчө мамлекеттердин экономикасынын тармагынын абалына көбөйгөн импорттун, демпинг импортунун же субсидиялануучу импорттун бурмалоочу таасирин четтетүү зарылдыгына өзгөчө маани берилүүгө тийиш.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274. Ушул Протоколдун 272-пунктунун жоболорун колдонуу максаттарында мүчө мамлекеттердеги окшош же түздөн-түз атаандашуучу товардын (атайын коргоочу териштирүү жүргүзүүдө) же болбосо окшош товардын (демпингге каршы же компенсациялык териштирүү жүргүзүүдө) өндүрүүчүлөрү, алардын бирикмелери, мүчө мамлекеттердеги териштирүүнүн объекти болуп саналган товардын импорттоочулары жана импорттоочуларынын бирикмелери, териштирүүнүн объекти болуп саналган товарды керектөөчүлөр (эгерде алар мындай товарды продукция өндүрүүдө пайдаланса) жана мындай керектөөчүлөрдүн бирикмелери, керектөөчүлөрдүн коомдук бирикмелери (эгерде товар жеке жактар тарабынан артыкчылыктуу керектөөнүн жүйөсү болуп саналса), ушул Протоколдун 262-пунктуна ылайык жарыялануучу маалымдамада белгиленген мөөнөттүн ичинде бул маселе боюнча өз комментарийлерин жана маалымат берүүгө укуктуу. Мындай комментарийлер жана маалымат же алардын купуя эмес версиясы тиешелүү учурларда тааныштыруу үчүн ушул пунктта көрсөтүлгөн ишке тиешеси бар башка жактарга берилүүгө тийиш, алар өздөрүнүн жооп кылган комментарийлерин берүүгө укуктуу. </w:t>
      </w:r>
    </w:p>
    <w:p w:rsidR="004F0F70" w:rsidRPr="002869BE" w:rsidRDefault="004F0F70" w:rsidP="004F0F70">
      <w:pPr>
        <w:spacing w:line="276" w:lineRule="auto"/>
        <w:ind w:firstLine="708"/>
        <w:jc w:val="both"/>
        <w:rPr>
          <w:sz w:val="28"/>
          <w:szCs w:val="28"/>
          <w:lang w:val="ky-KG"/>
        </w:rPr>
      </w:pPr>
      <w:r w:rsidRPr="002869BE">
        <w:rPr>
          <w:sz w:val="28"/>
          <w:szCs w:val="28"/>
          <w:lang w:val="ky-KG"/>
        </w:rPr>
        <w:t>Ушул пунктка ылайык берилүүчү маалымат анын аныктыгын ырастоочу объективдүү фактылар болгон шартта анын булагына карабастан эске алынууга тийиш.</w:t>
      </w:r>
    </w:p>
    <w:p w:rsidR="004F0F70" w:rsidRPr="002869BE" w:rsidRDefault="004F0F70" w:rsidP="004F0F70">
      <w:pPr>
        <w:spacing w:line="276" w:lineRule="auto"/>
        <w:ind w:firstLine="708"/>
        <w:jc w:val="both"/>
        <w:rPr>
          <w:sz w:val="28"/>
          <w:szCs w:val="28"/>
          <w:lang w:val="ky-KG"/>
        </w:rPr>
      </w:pPr>
    </w:p>
    <w:p w:rsidR="004F0F70" w:rsidRPr="002869BE" w:rsidRDefault="004F0F70" w:rsidP="004F0F70">
      <w:pPr>
        <w:spacing w:line="276" w:lineRule="auto"/>
        <w:ind w:firstLine="708"/>
        <w:jc w:val="center"/>
        <w:rPr>
          <w:sz w:val="28"/>
          <w:szCs w:val="28"/>
          <w:lang w:val="ky-KG"/>
        </w:rPr>
      </w:pPr>
      <w:r w:rsidRPr="002869BE">
        <w:rPr>
          <w:sz w:val="28"/>
          <w:szCs w:val="28"/>
          <w:lang w:val="ky-KG"/>
        </w:rPr>
        <w:t>VIII. Корутунду жоболор</w:t>
      </w:r>
    </w:p>
    <w:p w:rsidR="004F0F70" w:rsidRPr="002869BE" w:rsidRDefault="004F0F70" w:rsidP="004F0F70">
      <w:pPr>
        <w:spacing w:line="276" w:lineRule="auto"/>
        <w:ind w:firstLine="708"/>
        <w:jc w:val="center"/>
        <w:rPr>
          <w:sz w:val="28"/>
          <w:szCs w:val="28"/>
          <w:lang w:val="ky-KG"/>
        </w:rPr>
      </w:pPr>
    </w:p>
    <w:p w:rsidR="004F0F70" w:rsidRPr="002869BE" w:rsidRDefault="004F0F70" w:rsidP="004F0F70">
      <w:pPr>
        <w:pStyle w:val="af7"/>
        <w:numPr>
          <w:ilvl w:val="0"/>
          <w:numId w:val="617"/>
        </w:numPr>
        <w:spacing w:after="0"/>
        <w:ind w:right="776" w:firstLine="66"/>
        <w:jc w:val="center"/>
        <w:rPr>
          <w:rFonts w:ascii="Times New Roman" w:hAnsi="Times New Roman"/>
          <w:sz w:val="28"/>
          <w:szCs w:val="28"/>
          <w:lang w:val="ky-KG"/>
        </w:rPr>
      </w:pPr>
      <w:r w:rsidRPr="002869BE">
        <w:rPr>
          <w:rFonts w:ascii="Times New Roman" w:hAnsi="Times New Roman"/>
          <w:sz w:val="28"/>
          <w:szCs w:val="28"/>
          <w:lang w:val="ky-KG"/>
        </w:rPr>
        <w:t>Атайын коргоо, демпингге каршы жана компенсациялык чараларды колдонуу жөнүндө чечимдерге сот тартибинде даттануунун өзгөчөлүктөрү</w:t>
      </w:r>
    </w:p>
    <w:p w:rsidR="004F0F70" w:rsidRPr="002869BE" w:rsidRDefault="004F0F70" w:rsidP="004F0F70">
      <w:pPr>
        <w:pStyle w:val="af7"/>
        <w:spacing w:after="0"/>
        <w:ind w:left="1068"/>
        <w:jc w:val="center"/>
        <w:rPr>
          <w:rFonts w:ascii="Times New Roman" w:hAnsi="Times New Roman"/>
          <w:sz w:val="28"/>
          <w:szCs w:val="28"/>
          <w:lang w:val="ky-KG"/>
        </w:rPr>
      </w:pP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275. Атайын коргоо, демпингге каршы жана компенсациялык чараларды колдонууга байланышкан Комиссиянын чечимдерин жана (же) Комиссиянын аракеттерин (аракетсиздигин) талашуу жөнүндө иштерди кароонун тартиби жана өзгөчөлүктөрү Бирликтин Сотунун Статуту (Келишимдин № 2 тиркемеси) жана Бирликтин Сотунун регламенти менен аныкталат. </w:t>
      </w:r>
    </w:p>
    <w:p w:rsidR="004F0F70" w:rsidRPr="002869BE" w:rsidRDefault="004F0F70" w:rsidP="004F0F70">
      <w:pPr>
        <w:spacing w:line="276" w:lineRule="auto"/>
        <w:ind w:firstLine="709"/>
        <w:jc w:val="both"/>
        <w:rPr>
          <w:sz w:val="28"/>
          <w:szCs w:val="28"/>
          <w:lang w:val="ky-KG"/>
        </w:rPr>
      </w:pPr>
    </w:p>
    <w:p w:rsidR="004F0F70" w:rsidRPr="002869BE" w:rsidRDefault="004F0F70" w:rsidP="004F0F70">
      <w:pPr>
        <w:spacing w:line="276" w:lineRule="auto"/>
        <w:jc w:val="center"/>
        <w:rPr>
          <w:sz w:val="28"/>
          <w:szCs w:val="28"/>
          <w:lang w:val="ky-KG"/>
        </w:rPr>
      </w:pPr>
      <w:r w:rsidRPr="002869BE">
        <w:rPr>
          <w:sz w:val="28"/>
          <w:szCs w:val="28"/>
          <w:lang w:val="ky-KG"/>
        </w:rPr>
        <w:t>2. Бирликтин Сотунун чечимдерин аткаруу</w:t>
      </w:r>
    </w:p>
    <w:p w:rsidR="004F0F70" w:rsidRPr="002869BE" w:rsidRDefault="004F0F70" w:rsidP="004F0F70">
      <w:pPr>
        <w:spacing w:line="276" w:lineRule="auto"/>
        <w:ind w:firstLine="709"/>
        <w:jc w:val="center"/>
        <w:rPr>
          <w:sz w:val="28"/>
          <w:szCs w:val="28"/>
          <w:lang w:val="ky-KG"/>
        </w:rPr>
      </w:pP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276. Комиссия Бирликтин Сотунун атайын коргоо, демпингге каршы жана компенсациялык чараларды колдонууга тиешелүү чечимдерин аткаруу үчүн зарыл чараларды көрөт. Комиссиянын Бирликтин Соту тарабынан Келишимге жана (же) Бирликтин алкагындагы эл аралык келишимдерге ылайык келбейт деп табылган чечими Комиссия тарабынан Келишимге жана (же) Бирликтин алкагындагы эл аралык келишимдерге териштирүүлөрдү жүргүзүп жаткан органдын демилгеси боюнча Бирликтин Сотунун чечимин аткаруу үчүн зарыл болгон бөлүгүндө кайталап териштирүү жүргүзүү жолу менен ылайык келтирилет.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Тиешелүү айырмаларды эске алуу менен кайталап териштирүү жүргүзүүдө териштирүү жүргүзүүгө тиешелүү жоболор колдонулат. </w:t>
      </w:r>
    </w:p>
    <w:p w:rsidR="004F0F70" w:rsidRPr="002869BE" w:rsidRDefault="004F0F70" w:rsidP="004F0F70">
      <w:pPr>
        <w:spacing w:line="276" w:lineRule="auto"/>
        <w:ind w:firstLine="708"/>
        <w:jc w:val="both"/>
        <w:rPr>
          <w:sz w:val="28"/>
          <w:szCs w:val="28"/>
          <w:lang w:val="ky-KG"/>
        </w:rPr>
      </w:pPr>
      <w:r w:rsidRPr="002869BE">
        <w:rPr>
          <w:sz w:val="28"/>
          <w:szCs w:val="28"/>
          <w:lang w:val="ky-KG"/>
        </w:rPr>
        <w:t xml:space="preserve">Ушул пункт менен каралган кайталап териштирүү жүргүзүүнүн мөөнөтү, эреже катары, 9 айдан ашпайт. </w:t>
      </w:r>
    </w:p>
    <w:p w:rsidR="004F0F70" w:rsidRPr="002869BE" w:rsidRDefault="004F0F70" w:rsidP="004F0F70">
      <w:pPr>
        <w:spacing w:line="276" w:lineRule="auto"/>
        <w:ind w:firstLine="708"/>
        <w:jc w:val="both"/>
        <w:rPr>
          <w:sz w:val="28"/>
          <w:szCs w:val="28"/>
          <w:lang w:val="ky-KG"/>
        </w:rPr>
      </w:pPr>
    </w:p>
    <w:p w:rsidR="004F0F70" w:rsidRPr="002869BE" w:rsidRDefault="004F0F70" w:rsidP="004F0F70">
      <w:pPr>
        <w:pStyle w:val="af7"/>
        <w:numPr>
          <w:ilvl w:val="0"/>
          <w:numId w:val="605"/>
        </w:numPr>
        <w:jc w:val="center"/>
        <w:rPr>
          <w:rFonts w:ascii="Times New Roman" w:hAnsi="Times New Roman"/>
          <w:sz w:val="28"/>
          <w:szCs w:val="28"/>
          <w:lang w:val="ky-KG"/>
        </w:rPr>
      </w:pPr>
      <w:r w:rsidRPr="002869BE">
        <w:rPr>
          <w:rFonts w:ascii="Times New Roman" w:hAnsi="Times New Roman"/>
          <w:sz w:val="28"/>
          <w:szCs w:val="28"/>
          <w:lang w:val="ky-KG"/>
        </w:rPr>
        <w:t>Териштирүү жол-жоболорун тескөө-башкаруу</w:t>
      </w:r>
    </w:p>
    <w:p w:rsidR="004F0F70" w:rsidRPr="002869BE" w:rsidRDefault="004F0F70" w:rsidP="004F0F70">
      <w:pPr>
        <w:pStyle w:val="af7"/>
        <w:spacing w:after="0"/>
        <w:ind w:left="0" w:firstLine="709"/>
        <w:jc w:val="both"/>
        <w:rPr>
          <w:rFonts w:ascii="Times New Roman" w:hAnsi="Times New Roman"/>
          <w:sz w:val="28"/>
          <w:szCs w:val="28"/>
          <w:lang w:val="ky-KG"/>
        </w:rPr>
      </w:pPr>
    </w:p>
    <w:p w:rsidR="004F0F70" w:rsidRPr="002869BE" w:rsidRDefault="004F0F70" w:rsidP="004F0F70">
      <w:pPr>
        <w:pStyle w:val="af7"/>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277. Ушул Протоколду ишке ашыруу максаттарында Комиссия териштирүүнү баштоонун, өткөрүүнүн, аяктоонун жана (же) токтото туруунун жол-жоболоруна карата чечимдерди кабыл алат. Комиссиянын кабыл алынган чечимдери Келишимдин жоболорун өзгөртпөөгө же аларга каршы келбөөгө тийиш. </w:t>
      </w:r>
    </w:p>
    <w:p w:rsidR="004F0F70" w:rsidRPr="002869BE" w:rsidRDefault="004F0F70" w:rsidP="004F0F70">
      <w:pPr>
        <w:pStyle w:val="af7"/>
        <w:spacing w:after="0"/>
        <w:ind w:left="0" w:firstLine="709"/>
        <w:jc w:val="both"/>
        <w:rPr>
          <w:rFonts w:ascii="Times New Roman" w:hAnsi="Times New Roman"/>
          <w:sz w:val="28"/>
          <w:szCs w:val="28"/>
          <w:lang w:val="ky-KG"/>
        </w:rPr>
      </w:pPr>
    </w:p>
    <w:p w:rsidR="004F0F70" w:rsidRPr="002869BE" w:rsidRDefault="004F0F70" w:rsidP="004F0F70">
      <w:pPr>
        <w:pStyle w:val="af7"/>
        <w:spacing w:after="0"/>
        <w:ind w:left="0" w:firstLine="709"/>
        <w:jc w:val="both"/>
        <w:rPr>
          <w:rFonts w:ascii="Times New Roman" w:hAnsi="Times New Roman"/>
          <w:sz w:val="28"/>
          <w:szCs w:val="28"/>
          <w:lang w:val="ky-KG"/>
        </w:rPr>
      </w:pPr>
    </w:p>
    <w:p w:rsidR="004F0F70" w:rsidRPr="002869BE" w:rsidRDefault="004F0F70" w:rsidP="004F0F70">
      <w:pPr>
        <w:pStyle w:val="af7"/>
        <w:spacing w:after="0"/>
        <w:ind w:left="0" w:firstLine="709"/>
        <w:jc w:val="center"/>
        <w:rPr>
          <w:rFonts w:ascii="Times New Roman" w:hAnsi="Times New Roman"/>
          <w:sz w:val="28"/>
          <w:szCs w:val="28"/>
          <w:lang w:val="ky-KG"/>
        </w:rPr>
      </w:pPr>
      <w:r w:rsidRPr="002869BE">
        <w:rPr>
          <w:rFonts w:ascii="Times New Roman" w:hAnsi="Times New Roman"/>
          <w:sz w:val="28"/>
          <w:szCs w:val="28"/>
          <w:lang w:val="ky-KG"/>
        </w:rPr>
        <w:t>_______________</w:t>
      </w:r>
    </w:p>
    <w:p w:rsidR="004F0F70" w:rsidRPr="002869BE" w:rsidRDefault="004F0F70" w:rsidP="004F0F70">
      <w:pPr>
        <w:spacing w:line="276" w:lineRule="auto"/>
        <w:rPr>
          <w:sz w:val="28"/>
          <w:szCs w:val="28"/>
          <w:lang w:val="ky-KG"/>
        </w:rPr>
      </w:pPr>
    </w:p>
    <w:p w:rsidR="004F0F70" w:rsidRPr="002869BE" w:rsidRDefault="004F0F70" w:rsidP="004F0F70">
      <w:pPr>
        <w:spacing w:line="276" w:lineRule="auto"/>
        <w:ind w:firstLine="708"/>
        <w:jc w:val="both"/>
        <w:rPr>
          <w:sz w:val="28"/>
          <w:szCs w:val="28"/>
          <w:lang w:val="ky-KG"/>
        </w:rPr>
      </w:pPr>
    </w:p>
    <w:p w:rsidR="004F0F70" w:rsidRDefault="004F0F70" w:rsidP="004F0F70">
      <w:pPr>
        <w:widowControl/>
        <w:autoSpaceDE/>
        <w:autoSpaceDN/>
        <w:adjustRightInd/>
        <w:spacing w:line="276" w:lineRule="auto"/>
        <w:rPr>
          <w:sz w:val="28"/>
          <w:szCs w:val="28"/>
          <w:lang w:val="ky-KG"/>
        </w:rPr>
        <w:sectPr w:rsidR="004F0F70" w:rsidSect="004C10C2">
          <w:pgSz w:w="11906" w:h="16838"/>
          <w:pgMar w:top="1134" w:right="850" w:bottom="1134" w:left="1701" w:header="708" w:footer="708" w:gutter="0"/>
          <w:pgNumType w:start="1"/>
          <w:cols w:space="708"/>
          <w:titlePg/>
          <w:docGrid w:linePitch="360"/>
        </w:sectPr>
      </w:pPr>
    </w:p>
    <w:p w:rsidR="004F0F70" w:rsidRDefault="004F0F70" w:rsidP="004F0F70">
      <w:pPr>
        <w:ind w:left="5103"/>
        <w:jc w:val="right"/>
        <w:rPr>
          <w:sz w:val="28"/>
          <w:szCs w:val="28"/>
          <w:lang w:val="ky-KG"/>
        </w:rPr>
      </w:pPr>
      <w:r>
        <w:rPr>
          <w:sz w:val="28"/>
          <w:szCs w:val="28"/>
          <w:lang w:val="ky-KG"/>
        </w:rPr>
        <w:t>Т</w:t>
      </w:r>
      <w:r w:rsidRPr="002869BE">
        <w:rPr>
          <w:sz w:val="28"/>
          <w:szCs w:val="28"/>
          <w:lang w:val="ky-KG"/>
        </w:rPr>
        <w:t>иркеме</w:t>
      </w:r>
    </w:p>
    <w:p w:rsidR="004F0F70" w:rsidRPr="002869BE" w:rsidRDefault="004F0F70" w:rsidP="004F0F70">
      <w:pPr>
        <w:ind w:left="5103"/>
        <w:jc w:val="right"/>
        <w:rPr>
          <w:sz w:val="28"/>
          <w:szCs w:val="28"/>
          <w:lang w:val="ky-KG"/>
        </w:rPr>
      </w:pPr>
    </w:p>
    <w:p w:rsidR="004F0F70" w:rsidRPr="002869BE" w:rsidRDefault="004F0F70" w:rsidP="004F0F70">
      <w:pPr>
        <w:ind w:left="5103"/>
        <w:jc w:val="right"/>
        <w:rPr>
          <w:sz w:val="28"/>
          <w:szCs w:val="28"/>
          <w:lang w:val="ky-KG"/>
        </w:rPr>
      </w:pPr>
      <w:r w:rsidRPr="002869BE">
        <w:rPr>
          <w:sz w:val="28"/>
          <w:szCs w:val="28"/>
          <w:lang w:val="ky-KG"/>
        </w:rPr>
        <w:t>Үчүнчү өлкөлөргө карата атайын коргоо, демпингге каршы жана компенсациялык чараларды колдонуу жөнүндө протоколуна</w:t>
      </w:r>
    </w:p>
    <w:p w:rsidR="004F0F70" w:rsidRPr="002869BE" w:rsidRDefault="004F0F70" w:rsidP="004F0F70">
      <w:pPr>
        <w:jc w:val="center"/>
        <w:rPr>
          <w:b/>
          <w:sz w:val="28"/>
          <w:szCs w:val="28"/>
          <w:lang w:val="ky-KG"/>
        </w:rPr>
      </w:pPr>
    </w:p>
    <w:p w:rsidR="004F0F70" w:rsidRPr="002869BE" w:rsidRDefault="004F0F70" w:rsidP="004F0F70">
      <w:pPr>
        <w:jc w:val="center"/>
        <w:rPr>
          <w:b/>
          <w:sz w:val="28"/>
          <w:szCs w:val="28"/>
          <w:lang w:val="ky-KG"/>
        </w:rPr>
      </w:pPr>
      <w:r w:rsidRPr="002869BE">
        <w:rPr>
          <w:b/>
          <w:sz w:val="28"/>
          <w:szCs w:val="28"/>
          <w:lang w:val="ky-KG"/>
        </w:rPr>
        <w:t xml:space="preserve">Атайын, демпингге каршы, компенсациялык </w:t>
      </w:r>
    </w:p>
    <w:p w:rsidR="004F0F70" w:rsidRPr="002869BE" w:rsidRDefault="004F0F70" w:rsidP="004F0F70">
      <w:pPr>
        <w:jc w:val="center"/>
        <w:rPr>
          <w:b/>
          <w:sz w:val="28"/>
          <w:szCs w:val="28"/>
          <w:lang w:val="ky-KG"/>
        </w:rPr>
      </w:pPr>
      <w:r w:rsidRPr="002869BE">
        <w:rPr>
          <w:b/>
          <w:sz w:val="28"/>
          <w:szCs w:val="28"/>
          <w:lang w:val="ky-KG"/>
        </w:rPr>
        <w:t>алымдарды кошуп эсептөө жана бөлүштүрүү жөнүндө</w:t>
      </w:r>
    </w:p>
    <w:p w:rsidR="004F0F70" w:rsidRPr="002869BE" w:rsidRDefault="004F0F70" w:rsidP="004F0F70">
      <w:pPr>
        <w:jc w:val="center"/>
        <w:rPr>
          <w:b/>
          <w:sz w:val="28"/>
          <w:szCs w:val="28"/>
          <w:lang w:val="ky-KG"/>
        </w:rPr>
      </w:pPr>
      <w:r w:rsidRPr="002869BE">
        <w:rPr>
          <w:b/>
          <w:sz w:val="28"/>
          <w:szCs w:val="28"/>
          <w:lang w:val="ky-KG"/>
        </w:rPr>
        <w:t>Ж О Б О</w:t>
      </w:r>
    </w:p>
    <w:p w:rsidR="004F0F70" w:rsidRPr="002869BE" w:rsidRDefault="004F0F70" w:rsidP="004F0F70">
      <w:pPr>
        <w:spacing w:line="276" w:lineRule="auto"/>
        <w:rPr>
          <w:b/>
          <w:sz w:val="28"/>
          <w:szCs w:val="28"/>
          <w:lang w:val="ky-KG"/>
        </w:rPr>
      </w:pPr>
    </w:p>
    <w:p w:rsidR="004F0F70" w:rsidRPr="002869BE" w:rsidRDefault="004F0F70" w:rsidP="004F0F70">
      <w:pPr>
        <w:pStyle w:val="af7"/>
        <w:numPr>
          <w:ilvl w:val="0"/>
          <w:numId w:val="618"/>
        </w:numPr>
        <w:tabs>
          <w:tab w:val="left" w:pos="280"/>
          <w:tab w:val="left" w:pos="3969"/>
          <w:tab w:val="left" w:pos="4111"/>
        </w:tabs>
        <w:spacing w:after="0"/>
        <w:ind w:left="0" w:firstLine="0"/>
        <w:jc w:val="center"/>
        <w:rPr>
          <w:rFonts w:ascii="Times New Roman" w:hAnsi="Times New Roman"/>
          <w:sz w:val="28"/>
          <w:szCs w:val="28"/>
          <w:lang w:val="ky-KG"/>
        </w:rPr>
      </w:pPr>
      <w:r w:rsidRPr="002869BE">
        <w:rPr>
          <w:rFonts w:ascii="Times New Roman" w:hAnsi="Times New Roman"/>
          <w:sz w:val="28"/>
          <w:szCs w:val="28"/>
          <w:lang w:val="ky-KG"/>
        </w:rPr>
        <w:t xml:space="preserve">Жалпы жоболор </w:t>
      </w:r>
    </w:p>
    <w:p w:rsidR="004F0F70" w:rsidRPr="002869BE" w:rsidRDefault="004F0F70" w:rsidP="004F0F70">
      <w:pPr>
        <w:pStyle w:val="af7"/>
        <w:tabs>
          <w:tab w:val="left" w:pos="3969"/>
          <w:tab w:val="left" w:pos="4111"/>
        </w:tabs>
        <w:spacing w:after="0"/>
        <w:ind w:left="1080"/>
        <w:rPr>
          <w:rFonts w:ascii="Times New Roman" w:hAnsi="Times New Roman"/>
          <w:sz w:val="28"/>
          <w:szCs w:val="28"/>
          <w:lang w:val="ky-KG"/>
        </w:rPr>
      </w:pPr>
    </w:p>
    <w:p w:rsidR="004F0F70" w:rsidRPr="002869BE" w:rsidRDefault="004F0F70" w:rsidP="004F0F70">
      <w:pPr>
        <w:pStyle w:val="af7"/>
        <w:numPr>
          <w:ilvl w:val="0"/>
          <w:numId w:val="619"/>
        </w:numPr>
        <w:tabs>
          <w:tab w:val="left" w:pos="993"/>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Ушул Жобо Евразия экономикалык бирлиги жөнүндө келишимдин (мындан ары – Келишим) IX бөлүмүнө ылайык белгиленген атайын, демпингге каршы, компенсациялык алымдардын суммаларын кошуп эсептөөнүн жана мүчө мамлекеттердин ортосунда бөлүштүрүүнүн тартибин аныктайт. Көрсөтүлгөн тартип Евразия экономикалык бирлигинин Бажы кодексине ылайык каралган учурларда жана тартипте атайын, демпингге каршы, компенсациялык алымдардын суммаларына кошуп эсептелген туумдардын (пайыздардын) суммаларына карата да колдонулат. </w:t>
      </w:r>
    </w:p>
    <w:p w:rsidR="004F0F70" w:rsidRPr="002869BE" w:rsidRDefault="004F0F70" w:rsidP="004F0F70">
      <w:pPr>
        <w:pStyle w:val="af7"/>
        <w:numPr>
          <w:ilvl w:val="0"/>
          <w:numId w:val="619"/>
        </w:numPr>
        <w:tabs>
          <w:tab w:val="left" w:pos="993"/>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Ушул Жободо пайдаланылуучу түшүнүктөр Алып келүү бажы алымдарынын (эквиваленттүү аракети бар башка алымдардын, салыктардын жана жыйымдардын) суммаларын кошуп эсептөөнүн жана бөлүштүрүүнүн, аларды мүчө мамлекеттердин бюджеттеринин кирешесине чегерүүнүн тартиби жөнүндө протокол (Келишимдин № 5 тиркемеси), Үчүнчү өлкөлөргө карата атайын коргоо, демпингге каршы жана компенсациялык чараларды колдонуу жөнүндө протокол (Келишимдин № 8 тиркемеси) жана Евразия экономикалык бирлигинин Бажы кодекси менен аныкталган маанилерде колдонулат.</w:t>
      </w:r>
    </w:p>
    <w:p w:rsidR="004F0F70" w:rsidRPr="002869BE" w:rsidRDefault="004F0F70" w:rsidP="004F0F70">
      <w:pPr>
        <w:pStyle w:val="af7"/>
        <w:spacing w:after="0"/>
        <w:ind w:left="360"/>
        <w:jc w:val="both"/>
        <w:rPr>
          <w:rFonts w:ascii="Times New Roman" w:hAnsi="Times New Roman"/>
          <w:sz w:val="28"/>
          <w:szCs w:val="28"/>
          <w:lang w:val="ky-KG"/>
        </w:rPr>
      </w:pPr>
    </w:p>
    <w:p w:rsidR="004F0F70" w:rsidRPr="002869BE" w:rsidRDefault="004F0F70" w:rsidP="004F0F70">
      <w:pPr>
        <w:pStyle w:val="af7"/>
        <w:numPr>
          <w:ilvl w:val="0"/>
          <w:numId w:val="618"/>
        </w:numPr>
        <w:tabs>
          <w:tab w:val="left" w:pos="266"/>
        </w:tabs>
        <w:spacing w:after="0"/>
        <w:ind w:left="0" w:firstLine="0"/>
        <w:jc w:val="center"/>
        <w:rPr>
          <w:rFonts w:ascii="Times New Roman" w:hAnsi="Times New Roman"/>
          <w:sz w:val="28"/>
          <w:szCs w:val="28"/>
          <w:lang w:val="ky-KG"/>
        </w:rPr>
      </w:pPr>
      <w:r w:rsidRPr="002869BE">
        <w:rPr>
          <w:rFonts w:ascii="Times New Roman" w:hAnsi="Times New Roman"/>
          <w:sz w:val="28"/>
          <w:szCs w:val="28"/>
          <w:lang w:val="ky-KG"/>
        </w:rPr>
        <w:t xml:space="preserve"> Атайын, демпингге каршы, компенсациялык алымдардын </w:t>
      </w:r>
    </w:p>
    <w:p w:rsidR="004F0F70" w:rsidRPr="002869BE" w:rsidRDefault="004F0F70" w:rsidP="004F0F70">
      <w:pPr>
        <w:pStyle w:val="af7"/>
        <w:tabs>
          <w:tab w:val="left" w:pos="266"/>
        </w:tabs>
        <w:spacing w:after="0"/>
        <w:ind w:left="0"/>
        <w:jc w:val="center"/>
        <w:rPr>
          <w:rFonts w:ascii="Times New Roman" w:hAnsi="Times New Roman"/>
          <w:sz w:val="28"/>
          <w:szCs w:val="28"/>
          <w:lang w:val="ky-KG"/>
        </w:rPr>
      </w:pPr>
      <w:r w:rsidRPr="002869BE">
        <w:rPr>
          <w:rFonts w:ascii="Times New Roman" w:hAnsi="Times New Roman"/>
          <w:sz w:val="28"/>
          <w:szCs w:val="28"/>
          <w:lang w:val="ky-KG"/>
        </w:rPr>
        <w:t>суммаларын кошуп эсептөө жана эсепке алуу</w:t>
      </w:r>
    </w:p>
    <w:p w:rsidR="004F0F70" w:rsidRPr="002869BE" w:rsidRDefault="004F0F70" w:rsidP="004F0F70">
      <w:pPr>
        <w:pStyle w:val="af7"/>
        <w:tabs>
          <w:tab w:val="left" w:pos="851"/>
          <w:tab w:val="left" w:pos="1134"/>
        </w:tabs>
        <w:spacing w:after="0"/>
        <w:ind w:left="0" w:firstLine="709"/>
        <w:rPr>
          <w:rFonts w:ascii="Times New Roman" w:hAnsi="Times New Roman"/>
          <w:sz w:val="28"/>
          <w:szCs w:val="28"/>
          <w:lang w:val="ky-KG"/>
        </w:rPr>
      </w:pPr>
    </w:p>
    <w:p w:rsidR="004F0F70" w:rsidRPr="002869BE" w:rsidRDefault="004F0F70" w:rsidP="004F0F70">
      <w:pPr>
        <w:pStyle w:val="af7"/>
        <w:numPr>
          <w:ilvl w:val="0"/>
          <w:numId w:val="619"/>
        </w:numPr>
        <w:tabs>
          <w:tab w:val="left" w:pos="851"/>
          <w:tab w:val="left" w:pos="993"/>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Комиссиянын атайын коргоо, демпингге каршы, компенсациялык чараларды колдонуу жөнүндө чечими күчүнө кирген датадан тартып Бирликтин бажы аймагына алып келинүүчү товарларга карата аларды төлөө боюнча милдет тиешелүү чараны колдонуу башталган датадан тартып келип чыккан атайын, демпингге каршы, компенсациялык алымдардын суммалары (алдын ала атайын, алдын ала демпингге каршы, алдын ала компенсациялык алымдарды албаганда) ушул Жобо менен белгиленген өзгөчөлүктөрдү эске алуу менен Алып келүү бажы алымдарынын (эквиваленттүү аракети бар башка алымдардын, салыктардын жана жыйымдардын) суммаларын кошуп эсептөөнүн жана бөлүштүрүүнүн, аларды мүчө мамлекеттердин бюджеттеринин кирешесине чегерүүнүн тартиби жөнүндө протокол (Келишимдин № 5 тиркемеси) менен аныкталган тартипте жана ченемдер боюнча мүчө мамлекеттердин бюджеттерине кошуп эсептелүүгө, бөлүштүрүлүүгө жана чегерилүүгө жатат.</w:t>
      </w:r>
    </w:p>
    <w:p w:rsidR="004F0F70" w:rsidRPr="002869BE" w:rsidRDefault="004F0F70" w:rsidP="004F0F70">
      <w:pPr>
        <w:pStyle w:val="af7"/>
        <w:numPr>
          <w:ilvl w:val="0"/>
          <w:numId w:val="619"/>
        </w:numPr>
        <w:tabs>
          <w:tab w:val="left" w:pos="851"/>
          <w:tab w:val="left" w:pos="993"/>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Башка мүчө мамлекеттердин бюджетине бөлүштүрүлгөн атайын, демпингге каршы, компенсациялык алымдардын суммаларын белгиленген мөөнөттөрдө чегербегенде же толук эмес чегергенде жана атайын, демпингге каршы, компенсациялык алымдардын суммаларынын жок экендиги жөнүндө ал мүчө мамлекеттин ыйгарым укуктуу органынан маалымат келип түшпөгөндө Алып келүү бажы алымдарынын (эквиваленттүү аракети бар башка алымдардын, салыктардын жана жыйымдардын) суммаларын кошуп эсептөөнүн жана бөлүштүрүүнүн, аларды мүчө мамлекеттердин бюджеттеринин кирешесине чегерүүнүн тартиби жөнүндө протоколдун (Келишимдин № 5 тиркемеси) 20 - 28-пункттарынын алып келүү бажы алымдарынын суммаларын мүчө мамлекеттердин ортосунда кошуп эсептөө жана бөлүштүрүү үчүн белгиленген жоболору колдонулат. </w:t>
      </w:r>
    </w:p>
    <w:p w:rsidR="004F0F70" w:rsidRPr="002869BE" w:rsidRDefault="004F0F70" w:rsidP="004F0F70">
      <w:pPr>
        <w:pStyle w:val="af7"/>
        <w:numPr>
          <w:ilvl w:val="0"/>
          <w:numId w:val="619"/>
        </w:numPr>
        <w:tabs>
          <w:tab w:val="left" w:pos="851"/>
          <w:tab w:val="left" w:pos="993"/>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Атайын, демпингге каршы, компенсациялык алымдардын суммалары алар Евразия экономикалык бирлигинин Бажы кодексине ылайык, анын ичинде мындай алымдарды өндүрүп алууда анда төлөнүүгө жаткан мүчө мамлекеттин ыйгарым укуктуу органынын бирдиктүү эсебине улуттук валютада кошуп эсептелүүгө жатат.</w:t>
      </w:r>
    </w:p>
    <w:p w:rsidR="004F0F70" w:rsidRPr="002869BE" w:rsidRDefault="004F0F70" w:rsidP="004F0F70">
      <w:pPr>
        <w:pStyle w:val="af7"/>
        <w:numPr>
          <w:ilvl w:val="0"/>
          <w:numId w:val="619"/>
        </w:numPr>
        <w:tabs>
          <w:tab w:val="left" w:pos="851"/>
          <w:tab w:val="left" w:pos="993"/>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Атайын, демпингге каршы, компенсациялык алымдар Евразия экономикалык бирлигинин Бажы кодексине ылайык алар анда төлөнүүгө жаткан мүчө мамлекеттин ыйгарым укуктуу органынын бирдиктүү эсебине акы төлөөчүлөр тарабынан айрым эсептешүү (төлөө) документтери (нускамалары) менен төлөнөт. </w:t>
      </w:r>
    </w:p>
    <w:p w:rsidR="004F0F70" w:rsidRPr="002869BE" w:rsidRDefault="004F0F70" w:rsidP="004F0F70">
      <w:pPr>
        <w:pStyle w:val="af7"/>
        <w:numPr>
          <w:ilvl w:val="0"/>
          <w:numId w:val="619"/>
        </w:numPr>
        <w:tabs>
          <w:tab w:val="left" w:pos="851"/>
          <w:tab w:val="left" w:pos="993"/>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Атайын, демпингге каршы, компенсациялык алымдардын суммалары бажы төлөмдөрүн, ошондой эле туумдарды (пайыздарды) төлөө боюнча акы төлөөчүлөрдүн карыздарын тындыруунун эсебине кошуп эсептөөдөн (мындан ары – карызды тындыруунун эсебине кошуп эсептөө) тышкары башка төлөмдөрдү төлөп берүүнүн эсебине кошуп эсептелиши мүмкүн эмес. </w:t>
      </w:r>
    </w:p>
    <w:p w:rsidR="004F0F70" w:rsidRPr="002869BE" w:rsidRDefault="004F0F70" w:rsidP="004F0F70">
      <w:pPr>
        <w:pStyle w:val="af7"/>
        <w:numPr>
          <w:ilvl w:val="0"/>
          <w:numId w:val="619"/>
        </w:numPr>
        <w:tabs>
          <w:tab w:val="left" w:pos="851"/>
          <w:tab w:val="left" w:pos="993"/>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Атайын, демпингге каршы, компенсациялык алымдарды төлөөнүн эсебине алар Евразия экономикалык бирлигинин Бажы кодексине ылайык анда төлөнүүгө жаткан мүчө мамлекеттин ыйгарым укуктуу органынын бирдиктүү эсебине түшүүчү салыктар жана жыйымдар, башка төлөмдөр (алып келүү бажы алымдарын, ошондой эле Бирликтин бажы аймагынан тышкары алып кетилүүчү чийки мунайга жана мунайдан (мунай өнүмдөрүнөн) иштелип чыгуучу товарлардын айрым категорияларына карата алып чыгуу бажы алымдарын албаганда) кошуп эсептелиши мүмкүн. </w:t>
      </w:r>
    </w:p>
    <w:p w:rsidR="004F0F70" w:rsidRPr="002869BE" w:rsidRDefault="004F0F70" w:rsidP="004F0F70">
      <w:pPr>
        <w:pStyle w:val="af7"/>
        <w:tabs>
          <w:tab w:val="left" w:pos="851"/>
          <w:tab w:val="left" w:pos="993"/>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Атайын, демпингге каршы, компенсациялык алымдарды төлөө боюнча акы төлөөчүлөрдүн карызын тындыруунун эсебине алып келүү бажы алымдары кошуп эсептелиши мүмкүн. </w:t>
      </w:r>
    </w:p>
    <w:p w:rsidR="004F0F70" w:rsidRPr="002869BE" w:rsidRDefault="004F0F70" w:rsidP="004F0F70">
      <w:pPr>
        <w:pStyle w:val="af7"/>
        <w:numPr>
          <w:ilvl w:val="0"/>
          <w:numId w:val="619"/>
        </w:numPr>
        <w:tabs>
          <w:tab w:val="left" w:pos="851"/>
          <w:tab w:val="left" w:pos="993"/>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Ыйгарым укуктуу органдар төмөнкүлөрдү өзүнчө эске алат: </w:t>
      </w:r>
    </w:p>
    <w:p w:rsidR="004F0F70" w:rsidRPr="002869BE" w:rsidRDefault="004F0F70" w:rsidP="004F0F70">
      <w:pPr>
        <w:pStyle w:val="af7"/>
        <w:numPr>
          <w:ilvl w:val="0"/>
          <w:numId w:val="620"/>
        </w:numPr>
        <w:tabs>
          <w:tab w:val="left" w:pos="0"/>
          <w:tab w:val="left" w:pos="851"/>
          <w:tab w:val="left" w:pos="993"/>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ыйгарым укуктуу органдын бирдиктүү эсебине атайын, демпингге каршы, компенсациялык алымдардын түшүүлөрүнүн (карызды тындыруунун эсебине кайтарып берүүлөрдүн, кошуп эсептөөлөрдүн) суммаларын;</w:t>
      </w:r>
    </w:p>
    <w:p w:rsidR="004F0F70" w:rsidRPr="002869BE" w:rsidRDefault="004F0F70" w:rsidP="004F0F70">
      <w:pPr>
        <w:pStyle w:val="af7"/>
        <w:numPr>
          <w:ilvl w:val="0"/>
          <w:numId w:val="620"/>
        </w:numPr>
        <w:tabs>
          <w:tab w:val="left" w:pos="0"/>
          <w:tab w:val="left" w:pos="851"/>
          <w:tab w:val="left" w:pos="993"/>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башка мүчө мамлекеттердин чет өлкөлүк валютадагы эсептерине чегерилген бөлүштүрүлгөн атайын, демпингге каршы, компенсациялык алымдардын суммаларын; </w:t>
      </w:r>
    </w:p>
    <w:p w:rsidR="004F0F70" w:rsidRPr="002869BE" w:rsidRDefault="004F0F70" w:rsidP="004F0F70">
      <w:pPr>
        <w:pStyle w:val="af7"/>
        <w:numPr>
          <w:ilvl w:val="0"/>
          <w:numId w:val="620"/>
        </w:numPr>
        <w:tabs>
          <w:tab w:val="left" w:pos="0"/>
          <w:tab w:val="left" w:pos="851"/>
          <w:tab w:val="left" w:pos="993"/>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ал мүчө мамлекет тарабынан атайын, демпингге каршы, компенсациялык алымдарды бөлүштүрүүдөн мүчө мамлекеттин бюджетине кошуп эсептелген түшүүлөрдүн суммаларын; </w:t>
      </w:r>
    </w:p>
    <w:p w:rsidR="004F0F70" w:rsidRPr="002869BE" w:rsidRDefault="004F0F70" w:rsidP="004F0F70">
      <w:pPr>
        <w:pStyle w:val="af7"/>
        <w:numPr>
          <w:ilvl w:val="0"/>
          <w:numId w:val="620"/>
        </w:numPr>
        <w:tabs>
          <w:tab w:val="left" w:pos="0"/>
          <w:tab w:val="left" w:pos="851"/>
          <w:tab w:val="left" w:pos="993"/>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башка мүчө мамлекеттерден мүчө мамлекеттин бюджетине түшкөн атайын, демпингге каршы, компенсациялык алымдардын суммаларын; </w:t>
      </w:r>
    </w:p>
    <w:p w:rsidR="004F0F70" w:rsidRPr="002869BE" w:rsidRDefault="004F0F70" w:rsidP="004F0F70">
      <w:pPr>
        <w:pStyle w:val="af7"/>
        <w:numPr>
          <w:ilvl w:val="0"/>
          <w:numId w:val="620"/>
        </w:numPr>
        <w:tabs>
          <w:tab w:val="left" w:pos="0"/>
          <w:tab w:val="left" w:pos="851"/>
          <w:tab w:val="left" w:pos="993"/>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атайын, демпингге каршы, компенсациялык алымдарды бөлүштүрүүнүн суммаларын чегерүү боюнча мүчө мамлекеттин милдеттенмелерин аткарбоого, толук эмес аткарууга жана (же) өз убагында аткарбоого алып келген ушул Жобону бузгандык үчүн мүчө мамлекеттердин бюджетине түшкөн пайыздардын суммаларын;</w:t>
      </w:r>
    </w:p>
    <w:p w:rsidR="004F0F70" w:rsidRPr="002869BE" w:rsidRDefault="004F0F70" w:rsidP="004F0F70">
      <w:pPr>
        <w:pStyle w:val="af7"/>
        <w:numPr>
          <w:ilvl w:val="0"/>
          <w:numId w:val="620"/>
        </w:numPr>
        <w:tabs>
          <w:tab w:val="left" w:pos="0"/>
          <w:tab w:val="left" w:pos="851"/>
          <w:tab w:val="left" w:pos="993"/>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башка мүчө мамлекеттердин чет өлкөлүк валютадагы эсептерине чегерүү токтото турулган атайын, демпингге каршы, компенсациялык алымдардын суммаларын. </w:t>
      </w:r>
    </w:p>
    <w:p w:rsidR="004F0F70" w:rsidRPr="002869BE" w:rsidRDefault="004F0F70" w:rsidP="004F0F70">
      <w:pPr>
        <w:pStyle w:val="af7"/>
        <w:numPr>
          <w:ilvl w:val="0"/>
          <w:numId w:val="619"/>
        </w:numPr>
        <w:tabs>
          <w:tab w:val="left" w:pos="0"/>
          <w:tab w:val="left" w:pos="851"/>
          <w:tab w:val="left" w:pos="993"/>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Ушул Жобонун 9-пунктунда көрсөтүлгөн түшүүлөрдүн суммалары мүчө мамлекеттердин ар бири тарабынан бюджеттин аткарылышы жөнүндө отчёттуулукта өзүнчө чагылдырылат. </w:t>
      </w:r>
    </w:p>
    <w:p w:rsidR="004F0F70" w:rsidRPr="002869BE" w:rsidRDefault="004F0F70" w:rsidP="004F0F70">
      <w:pPr>
        <w:pStyle w:val="af7"/>
        <w:numPr>
          <w:ilvl w:val="0"/>
          <w:numId w:val="619"/>
        </w:numPr>
        <w:tabs>
          <w:tab w:val="left" w:pos="0"/>
          <w:tab w:val="left" w:pos="851"/>
          <w:tab w:val="left" w:pos="993"/>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Ыйгарым укуктуу органдын бирдиктүү эсебине мүчө мамлекеттин календардык жылынын акыркы жумуш күнүндө түшкөн атайын, демпингге каршы, компенсациялык алымдардын суммалары отчёттук жыл үчүн бюджеттин аткарылышы жөнүндө отчётто чагылдырылат.</w:t>
      </w:r>
    </w:p>
    <w:p w:rsidR="004F0F70" w:rsidRPr="002869BE" w:rsidRDefault="004F0F70" w:rsidP="004F0F70">
      <w:pPr>
        <w:pStyle w:val="af7"/>
        <w:numPr>
          <w:ilvl w:val="0"/>
          <w:numId w:val="619"/>
        </w:numPr>
        <w:tabs>
          <w:tab w:val="left" w:pos="0"/>
          <w:tab w:val="left" w:pos="851"/>
          <w:tab w:val="left" w:pos="993"/>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Мүчө мамлекеттин календардык жылынын акыркы жумуш күнүндөгү атайын, демпингге каршы, компенсациялык алымдардын бөлүштүрүлгөн суммалары мүчө мамлекеттин өтүп жаткан жылынын экинчи жумуш күнүнөн кеч эмес ал мүчө мамлекеттин бюджетине жана башка мүчө мамлекеттердин чет өлкөлүк валютадагы эсептерине чегерилип, ошондой эле отчёттук жыл үчүн бюджеттин аткарылышы жөнүндө отчётто чагылдырылат. </w:t>
      </w:r>
    </w:p>
    <w:p w:rsidR="004F0F70" w:rsidRPr="002869BE" w:rsidRDefault="004F0F70" w:rsidP="004F0F70">
      <w:pPr>
        <w:pStyle w:val="af7"/>
        <w:numPr>
          <w:ilvl w:val="0"/>
          <w:numId w:val="619"/>
        </w:numPr>
        <w:tabs>
          <w:tab w:val="left" w:pos="0"/>
          <w:tab w:val="left" w:pos="851"/>
          <w:tab w:val="left" w:pos="993"/>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Башка мүчө мамлекеттердин ыйгарым укуктуу органдарынан мүчө мамлекеттин бюджетине башка мүчө мамлекеттердин календардык жылынын акыркы жумуш күнүндө түшкөн атайын, демпингге каршы, компенсациялык алымдарды бөлүштүрүүдөн кирешелердин суммалары өтүп жаткан жыл үчүн бюджеттин аткарылышы жөнүндө отчётто чагылдырылат. </w:t>
      </w:r>
    </w:p>
    <w:p w:rsidR="004F0F70" w:rsidRPr="002869BE" w:rsidRDefault="004F0F70" w:rsidP="004F0F70">
      <w:pPr>
        <w:pStyle w:val="af7"/>
        <w:numPr>
          <w:ilvl w:val="0"/>
          <w:numId w:val="619"/>
        </w:numPr>
        <w:tabs>
          <w:tab w:val="left" w:pos="0"/>
          <w:tab w:val="left" w:pos="851"/>
          <w:tab w:val="left" w:pos="993"/>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Евразия экономикалык бирлигинин Бажы кодексине ылайык бажы төлөмдөрүн, атайын, демпингге каршы, компенсациялык алымдарды, ошондой эле туумдарды (пайыздарды) төлөө боюнча карызды өндүрүп алган учурларды албаганда, ыйгарым укуктуу органдын бирдиктүү эсебинде турган акча каражаттарына сот актыларын аткаруу тартибинде же кандайдыр бир башка ыкма менен өндүрүп алуу багытталышы мүмкүн эмес. </w:t>
      </w:r>
    </w:p>
    <w:p w:rsidR="004F0F70" w:rsidRPr="002869BE" w:rsidRDefault="004F0F70" w:rsidP="004F0F70">
      <w:pPr>
        <w:pStyle w:val="af7"/>
        <w:numPr>
          <w:ilvl w:val="0"/>
          <w:numId w:val="619"/>
        </w:numPr>
        <w:tabs>
          <w:tab w:val="left" w:pos="0"/>
          <w:tab w:val="left" w:pos="851"/>
          <w:tab w:val="left" w:pos="993"/>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Анын бажы органдары тарабынан алдын ала атайын, алдын ала демпингге каршы, алдын ала компенсациялык алымдар алынуучу мүчө мамлекеттин мыйзамдары менен аныкталган улуттук валютадагы эсепке алдын ала атайын, алдын ала демпингге каршы, алдын ала компенсациялык алым төлөнүп берилет (өндүрүп алынат). </w:t>
      </w:r>
    </w:p>
    <w:p w:rsidR="004F0F70" w:rsidRPr="002869BE" w:rsidRDefault="004F0F70" w:rsidP="004F0F70">
      <w:pPr>
        <w:pStyle w:val="af7"/>
        <w:numPr>
          <w:ilvl w:val="0"/>
          <w:numId w:val="619"/>
        </w:numPr>
        <w:tabs>
          <w:tab w:val="left" w:pos="0"/>
          <w:tab w:val="left" w:pos="851"/>
          <w:tab w:val="left" w:pos="993"/>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Үчүнчү өлкөлөргө карата атайын коргоо, демпингге каршы жана компенсациялык чараларды колдонуу жөнүндө протокол (Келишимдин № 8 тиркемеси) менен белгиленген учурларда алдын ала атайын, алдын ала демпингге каршы, алдын ала компенсациялык алымдардын төлөнүп берилген (өндүрүп алынган) суммалары, ошондой эле алдын ала алымдардын тиешелүү түрлөрүн алуу үчүн белгиленген тартипте төлөнүп берилген демпингге каршы, компенсациялык алымдардын суммалары атайын, демпингге каршы, компенсациялык алымдарга кошуп эсептелүүгө жана алар анда төлөнүп берилген мүчө мамлекеттин ыйгарым укуктуу органынын бирдиктүү эсебине Комиссиянын атайын коргоо, демпингге каршы, компенсациялык чараларды колдонуу (узартуу, курамдык бөлүктөргө жана (же) туунду товарларга жайылтуу) жөнүндө тиешелүү чечими күчүнө кирген датадан тартып 30 жумуш күнүнөн кеч эмес кошуп эсептелүүгө жатат. </w:t>
      </w:r>
    </w:p>
    <w:p w:rsidR="004F0F70" w:rsidRPr="002869BE" w:rsidRDefault="004F0F70" w:rsidP="004F0F70">
      <w:pPr>
        <w:pStyle w:val="af7"/>
        <w:tabs>
          <w:tab w:val="left" w:pos="0"/>
          <w:tab w:val="left" w:pos="851"/>
          <w:tab w:val="left" w:pos="993"/>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Үчүнчү өлкөлөргө карата атайын коргоо, демпингге каршы жана компенсациялык чараларды колдонуу жөнүндө протокол (Келишимдин № 8 тиркемеси) менен белгиленген учурларда демпингге каршы алымдарды төлөөнү камсыз кылуунун суммалары Комиссиянын демпингге каршы чара колдонуу жөнүндө тиешелүү чечими күчүнө кирген датадан тартып 30 жумуш күнүнөн кеч эмес демпингге каршы алымдарга кошуп эсептелүүгө жана алар анда төлөнүп берилген мүчө мамлекеттин ыйгарым укуктуу органынын бирдиктүү эсебине кошуп эсептелүүгө жатат. </w:t>
      </w:r>
    </w:p>
    <w:p w:rsidR="004F0F70" w:rsidRPr="002869BE" w:rsidRDefault="004F0F70" w:rsidP="004F0F70">
      <w:pPr>
        <w:pStyle w:val="af7"/>
        <w:tabs>
          <w:tab w:val="left" w:pos="0"/>
          <w:tab w:val="left" w:pos="851"/>
          <w:tab w:val="left" w:pos="993"/>
          <w:tab w:val="left" w:pos="1134"/>
        </w:tabs>
        <w:spacing w:after="0"/>
        <w:ind w:left="0" w:firstLine="709"/>
        <w:jc w:val="both"/>
        <w:rPr>
          <w:rFonts w:ascii="Times New Roman" w:hAnsi="Times New Roman"/>
          <w:sz w:val="28"/>
          <w:szCs w:val="28"/>
          <w:lang w:val="ky-KG"/>
        </w:rPr>
      </w:pPr>
    </w:p>
    <w:p w:rsidR="004F0F70" w:rsidRPr="002869BE" w:rsidRDefault="004F0F70" w:rsidP="004F0F70">
      <w:pPr>
        <w:pStyle w:val="af7"/>
        <w:numPr>
          <w:ilvl w:val="0"/>
          <w:numId w:val="618"/>
        </w:numPr>
        <w:tabs>
          <w:tab w:val="left" w:pos="426"/>
        </w:tabs>
        <w:spacing w:after="0"/>
        <w:ind w:left="0" w:firstLine="0"/>
        <w:jc w:val="center"/>
        <w:rPr>
          <w:rFonts w:ascii="Times New Roman" w:hAnsi="Times New Roman"/>
          <w:sz w:val="28"/>
          <w:szCs w:val="28"/>
          <w:lang w:val="ky-KG"/>
        </w:rPr>
      </w:pPr>
      <w:r w:rsidRPr="002869BE">
        <w:rPr>
          <w:rFonts w:ascii="Times New Roman" w:hAnsi="Times New Roman"/>
          <w:sz w:val="28"/>
          <w:szCs w:val="28"/>
          <w:lang w:val="ky-KG"/>
        </w:rPr>
        <w:t>Атайын, демпингге каршы жана компенсациялык алымдардын суммаларын кайтарып берүү</w:t>
      </w:r>
    </w:p>
    <w:p w:rsidR="004F0F70" w:rsidRPr="002869BE" w:rsidRDefault="004F0F70" w:rsidP="004F0F70">
      <w:pPr>
        <w:pStyle w:val="af7"/>
        <w:tabs>
          <w:tab w:val="left" w:pos="0"/>
          <w:tab w:val="left" w:pos="851"/>
          <w:tab w:val="left" w:pos="993"/>
          <w:tab w:val="left" w:pos="1134"/>
        </w:tabs>
        <w:spacing w:after="0"/>
        <w:ind w:left="1080"/>
        <w:jc w:val="center"/>
        <w:rPr>
          <w:rFonts w:ascii="Times New Roman" w:hAnsi="Times New Roman"/>
          <w:sz w:val="28"/>
          <w:szCs w:val="28"/>
          <w:lang w:val="ky-KG"/>
        </w:rPr>
      </w:pPr>
    </w:p>
    <w:p w:rsidR="004F0F70" w:rsidRPr="002869BE" w:rsidRDefault="004F0F70" w:rsidP="004F0F70">
      <w:pPr>
        <w:pStyle w:val="af7"/>
        <w:numPr>
          <w:ilvl w:val="0"/>
          <w:numId w:val="619"/>
        </w:numPr>
        <w:tabs>
          <w:tab w:val="left" w:pos="0"/>
          <w:tab w:val="left" w:pos="851"/>
          <w:tab w:val="left" w:pos="993"/>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Алдын ала атайын, алдын ала демпингге каршы, алдын ала компенсациялык алымдардын, ошондой эле алдын ала демпингге каршы, алдын ала компенсациялык алымдарды өндүрүп алуу үчүн белгиленген тартипте алынуучу демпингге каршы, компенсациялык алымдардын суммаларын акы төлөөчүгө кайтарып берүү Үчүнчү өлкөлөргө карата атайын коргоо, демпингге каршы жана компенсациялык чараларды колдонуу жөнүндө протокол (Келишимдин № 8 тиркемеси) менен аныкталган учурларда, көрсөтүлгөн алымдар анда төлөнүп берилген (өндүрүп алынган) мүчө мамлекеттердин мыйзамдары (эгерде Евразия экономикалык бирлигинин Бажы кодекси менен башкача белгиленбесе) менен белгиленген тартипте жүзөгө ашырылат. </w:t>
      </w:r>
    </w:p>
    <w:p w:rsidR="004F0F70" w:rsidRPr="002869BE" w:rsidRDefault="004F0F70" w:rsidP="004F0F70">
      <w:pPr>
        <w:pStyle w:val="af7"/>
        <w:numPr>
          <w:ilvl w:val="0"/>
          <w:numId w:val="619"/>
        </w:numPr>
        <w:tabs>
          <w:tab w:val="left" w:pos="0"/>
          <w:tab w:val="left" w:pos="851"/>
          <w:tab w:val="left" w:pos="993"/>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Атайын, демпингге каршы, компенсациялык алымдардын суммаларын кайтарып берүү ушул Жобону эске алуу менен көрсөтүлгөн алымдар анда төлөнүп берилген (өндүрүп алынган) мүчө мамлекеттин мыйзамдарына (эгерде Евразия экономикалык бирлигинин Бажы кодекси менен башкача белгиленбесе) ылайык жүзөгө ашырылат. </w:t>
      </w:r>
    </w:p>
    <w:p w:rsidR="004F0F70" w:rsidRPr="002869BE" w:rsidRDefault="004F0F70" w:rsidP="004F0F70">
      <w:pPr>
        <w:pStyle w:val="af7"/>
        <w:numPr>
          <w:ilvl w:val="0"/>
          <w:numId w:val="619"/>
        </w:numPr>
        <w:tabs>
          <w:tab w:val="left" w:pos="0"/>
          <w:tab w:val="left" w:pos="851"/>
          <w:tab w:val="left" w:pos="993"/>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Ушул Жобонун 20-пункту менен белгиленген учурларды албаганда, атайын, демпингге каршы, компенсациялык алымдардын суммаларын акы төлөөчүгө кайтарып берүү, аларды карызды тындыруунун эсебине кошуп эсептөө ыйгарым укуктуу органдын бирдиктүү эсебинен өтүп жаткан күндө ыйгарым укуктуу органдын бирдиктүү эсебине келип түшкөн, ошондой эле отчёттук күндө атайын, демпингге каршы, компенсациялык алымдарды төлөөнүн эсебине кошуп эсептелген атайын, демпингге каршы, компенсациялык алымдардын суммаларынын чектеринде, отчёттук күндө мүчө мамлекеттин улуттук (борбордук) банкы тарабынан аткарууга кабыл алынбаган атайын, демпингге каршы, компенсациялык алымдарды кайтарып берүүнүн суммаларын эске алуу менен жүзөгө ашырылат. </w:t>
      </w:r>
    </w:p>
    <w:p w:rsidR="004F0F70" w:rsidRPr="002869BE" w:rsidRDefault="004F0F70" w:rsidP="004F0F70">
      <w:pPr>
        <w:pStyle w:val="af7"/>
        <w:numPr>
          <w:ilvl w:val="0"/>
          <w:numId w:val="619"/>
        </w:numPr>
        <w:tabs>
          <w:tab w:val="left" w:pos="0"/>
          <w:tab w:val="left" w:pos="851"/>
          <w:tab w:val="left" w:pos="993"/>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Атайын, демпингге каршы, компенсациялык алымдардын суммаларын акы төлөөчүгө кайтарып берүү, аларды карызды тындыруунун эсебине кошуп эсептөө Казакстан Республикасынын ыйгарым укуктуу органынын бирдиктүү эсебинен отчёттук күндө кайтарып берүүнү (кошуп эсептөөнү) жүзөгө ашырган күндө Казакстан Республикасынын ыйгарым укуктуу органынын бирдиктүү эсебине келип түшкөн (кошуп эсептелген) атайын, демпингге каршы, компенсациялык алымдардын суммаларынын чектеринде жүзөгө ашырылат. </w:t>
      </w:r>
    </w:p>
    <w:p w:rsidR="004F0F70" w:rsidRPr="002869BE" w:rsidRDefault="004F0F70" w:rsidP="004F0F70">
      <w:pPr>
        <w:pStyle w:val="af7"/>
        <w:numPr>
          <w:ilvl w:val="0"/>
          <w:numId w:val="619"/>
        </w:numPr>
        <w:tabs>
          <w:tab w:val="left" w:pos="0"/>
          <w:tab w:val="left" w:pos="851"/>
          <w:tab w:val="left" w:pos="993"/>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Карызды тындыруунун эсебине кайтарып берилүүгө жана (же) кошуп эсептелүүгө жаткан атайын, демпингге каршы, компенсациялык алымдардын кайтарып берүү суммаларын аныктоо өтүп жаткан күндө келип түшкөн атайын, демпингге каршы, компенсациялык алымдарды мүчө мамлекеттердин ортосунда бөлүштүрүүгө чейин жүзөгө ашырылат. </w:t>
      </w:r>
    </w:p>
    <w:p w:rsidR="004F0F70" w:rsidRPr="002869BE" w:rsidRDefault="004F0F70" w:rsidP="004F0F70">
      <w:pPr>
        <w:pStyle w:val="af7"/>
        <w:numPr>
          <w:ilvl w:val="0"/>
          <w:numId w:val="619"/>
        </w:numPr>
        <w:tabs>
          <w:tab w:val="left" w:pos="0"/>
          <w:tab w:val="left" w:pos="851"/>
          <w:tab w:val="left" w:pos="993"/>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Ушул Жобонун 19 жана 20-пункттарына ылайык атайын, демпингге каршы, компенсациялык алымдарды кайтарып берүүнү жана (же) карызды тындыруунун эсебине кошуп эсептөөнү жүзөгө ашыруу үчүн каражаттар жетишсиз болгондо көрсөтүлгөн кайтарып берүү (кошуп эсептөө) мүчө мамлекет тарабынан кийинки жумуш күндөрүндө жүзөгө ашырылат. </w:t>
      </w:r>
    </w:p>
    <w:p w:rsidR="004F0F70" w:rsidRPr="002869BE" w:rsidRDefault="004F0F70" w:rsidP="004F0F70">
      <w:pPr>
        <w:pStyle w:val="af7"/>
        <w:tabs>
          <w:tab w:val="left" w:pos="0"/>
          <w:tab w:val="left" w:pos="851"/>
          <w:tab w:val="left" w:pos="993"/>
          <w:tab w:val="left" w:pos="1134"/>
        </w:tabs>
        <w:spacing w:after="0"/>
        <w:ind w:left="0" w:firstLine="709"/>
        <w:jc w:val="both"/>
        <w:rPr>
          <w:rFonts w:ascii="Times New Roman" w:hAnsi="Times New Roman"/>
          <w:sz w:val="28"/>
          <w:szCs w:val="28"/>
          <w:lang w:val="ky-KG"/>
        </w:rPr>
      </w:pPr>
      <w:r w:rsidRPr="002869BE">
        <w:rPr>
          <w:rFonts w:ascii="Times New Roman" w:hAnsi="Times New Roman"/>
          <w:sz w:val="28"/>
          <w:szCs w:val="28"/>
          <w:lang w:val="ky-KG"/>
        </w:rPr>
        <w:t xml:space="preserve">Акы төлөөчүгө атайын, демпингге каршы, компенсациялык алымдарды өз убагында кайтарып бербегендик үчүн туумдар (пайыздар) акы төлөөчүгө тиешелүү мүчө мамлекеттин бюджетинен төлөнүп берилет жана атайын, демпингге каршы, компенсациялык алымдардын курамына киргизилбейт. </w:t>
      </w:r>
    </w:p>
    <w:p w:rsidR="004F0F70" w:rsidRPr="002869BE" w:rsidRDefault="004F0F70" w:rsidP="004F0F70">
      <w:pPr>
        <w:pStyle w:val="af7"/>
        <w:tabs>
          <w:tab w:val="left" w:pos="0"/>
          <w:tab w:val="left" w:pos="851"/>
          <w:tab w:val="left" w:pos="993"/>
          <w:tab w:val="left" w:pos="1134"/>
        </w:tabs>
        <w:spacing w:after="0"/>
        <w:ind w:left="0" w:firstLine="709"/>
        <w:jc w:val="both"/>
        <w:rPr>
          <w:rFonts w:ascii="Times New Roman" w:hAnsi="Times New Roman"/>
          <w:sz w:val="28"/>
          <w:szCs w:val="28"/>
          <w:lang w:val="ky-KG"/>
        </w:rPr>
      </w:pPr>
    </w:p>
    <w:p w:rsidR="004F0F70" w:rsidRPr="002869BE" w:rsidRDefault="004F0F70" w:rsidP="004F0F70">
      <w:pPr>
        <w:pStyle w:val="af7"/>
        <w:numPr>
          <w:ilvl w:val="0"/>
          <w:numId w:val="618"/>
        </w:numPr>
        <w:tabs>
          <w:tab w:val="left" w:pos="266"/>
          <w:tab w:val="left" w:pos="1134"/>
        </w:tabs>
        <w:spacing w:after="0"/>
        <w:ind w:left="709" w:right="492" w:firstLine="0"/>
        <w:jc w:val="center"/>
        <w:rPr>
          <w:rFonts w:ascii="Times New Roman" w:hAnsi="Times New Roman"/>
          <w:sz w:val="28"/>
          <w:szCs w:val="28"/>
          <w:lang w:val="ky-KG"/>
        </w:rPr>
      </w:pPr>
      <w:r w:rsidRPr="002869BE">
        <w:rPr>
          <w:rFonts w:ascii="Times New Roman" w:hAnsi="Times New Roman"/>
          <w:sz w:val="28"/>
          <w:szCs w:val="28"/>
          <w:lang w:val="ky-KG"/>
        </w:rPr>
        <w:t>Ыйгарым укуктуу органдардын ортосунда маалымат алмашуу</w:t>
      </w:r>
    </w:p>
    <w:p w:rsidR="004F0F70" w:rsidRPr="002869BE" w:rsidRDefault="004F0F70" w:rsidP="004F0F70">
      <w:pPr>
        <w:pStyle w:val="af7"/>
        <w:tabs>
          <w:tab w:val="left" w:pos="0"/>
          <w:tab w:val="left" w:pos="851"/>
          <w:tab w:val="left" w:pos="993"/>
          <w:tab w:val="left" w:pos="1134"/>
        </w:tabs>
        <w:spacing w:after="0"/>
        <w:ind w:left="1080"/>
        <w:jc w:val="center"/>
        <w:rPr>
          <w:rFonts w:ascii="Times New Roman" w:hAnsi="Times New Roman"/>
          <w:sz w:val="28"/>
          <w:szCs w:val="28"/>
          <w:lang w:val="ky-KG"/>
        </w:rPr>
      </w:pPr>
    </w:p>
    <w:p w:rsidR="004F0F70" w:rsidRDefault="004F0F70" w:rsidP="004F0F70">
      <w:pPr>
        <w:pStyle w:val="af7"/>
        <w:numPr>
          <w:ilvl w:val="0"/>
          <w:numId w:val="619"/>
        </w:numPr>
        <w:tabs>
          <w:tab w:val="left" w:pos="0"/>
          <w:tab w:val="left" w:pos="851"/>
          <w:tab w:val="left" w:pos="993"/>
          <w:tab w:val="left" w:pos="1134"/>
        </w:tabs>
        <w:spacing w:after="0"/>
        <w:ind w:left="0" w:firstLine="709"/>
        <w:jc w:val="both"/>
        <w:rPr>
          <w:rFonts w:ascii="Times New Roman" w:hAnsi="Times New Roman"/>
          <w:sz w:val="28"/>
          <w:szCs w:val="28"/>
          <w:lang w:val="ky-KG"/>
        </w:rPr>
        <w:sectPr w:rsidR="004F0F70" w:rsidSect="004C10C2">
          <w:pgSz w:w="11906" w:h="16838"/>
          <w:pgMar w:top="1134" w:right="850" w:bottom="1134" w:left="1701" w:header="708" w:footer="708" w:gutter="0"/>
          <w:pgNumType w:start="1"/>
          <w:cols w:space="708"/>
          <w:titlePg/>
          <w:docGrid w:linePitch="360"/>
        </w:sectPr>
      </w:pPr>
      <w:r w:rsidRPr="004F0F70">
        <w:rPr>
          <w:rFonts w:ascii="Times New Roman" w:hAnsi="Times New Roman"/>
          <w:sz w:val="28"/>
          <w:szCs w:val="28"/>
          <w:lang w:val="ky-KG"/>
        </w:rPr>
        <w:t xml:space="preserve">Ыйгарым укуктуу органдардын ортосунда ушул Жобону ишке ашыруу үчүн зарыл болгон маалымат алмашуу Комиссиянын мындай маалымат алмашуунун тартибин, түрлөрүн жана мөөнөттөрүн аныктоочу чечимине ылайык жүзөгө ашырылат. </w:t>
      </w:r>
    </w:p>
    <w:p w:rsidR="00FC1CC3" w:rsidRPr="004F0F70" w:rsidRDefault="00FC1CC3" w:rsidP="004F0F70">
      <w:pPr>
        <w:pStyle w:val="1"/>
        <w:spacing w:before="0"/>
        <w:ind w:left="5387"/>
        <w:jc w:val="right"/>
        <w:rPr>
          <w:rFonts w:ascii="Times New Roman" w:hAnsi="Times New Roman"/>
          <w:b w:val="0"/>
          <w:color w:val="auto"/>
          <w:lang w:val="ky-KG"/>
        </w:rPr>
      </w:pPr>
      <w:r w:rsidRPr="004F0F70">
        <w:rPr>
          <w:rFonts w:ascii="Times New Roman" w:hAnsi="Times New Roman"/>
          <w:b w:val="0"/>
          <w:color w:val="auto"/>
          <w:lang w:val="ky-KG"/>
        </w:rPr>
        <w:t>№ 9 ТИРКЕМЕ</w:t>
      </w:r>
    </w:p>
    <w:p w:rsidR="00FC1CC3" w:rsidRPr="004F0F70" w:rsidRDefault="00FC1CC3" w:rsidP="004F0F70">
      <w:pPr>
        <w:ind w:left="5387"/>
        <w:jc w:val="right"/>
        <w:rPr>
          <w:sz w:val="28"/>
          <w:szCs w:val="28"/>
          <w:lang w:val="ky-KG"/>
        </w:rPr>
      </w:pPr>
    </w:p>
    <w:p w:rsidR="00FC1CC3" w:rsidRPr="004A08A1" w:rsidRDefault="00FC1CC3" w:rsidP="004F0F70">
      <w:pPr>
        <w:ind w:left="5387"/>
        <w:jc w:val="right"/>
        <w:rPr>
          <w:sz w:val="28"/>
          <w:szCs w:val="28"/>
          <w:lang w:val="ky-KG"/>
        </w:rPr>
      </w:pPr>
      <w:r w:rsidRPr="004F0F70">
        <w:rPr>
          <w:sz w:val="28"/>
          <w:szCs w:val="28"/>
          <w:lang w:val="ky-KG"/>
        </w:rPr>
        <w:t>Евразия экономикалык бирлиги жөнүндө келишимине</w:t>
      </w:r>
    </w:p>
    <w:p w:rsidR="00FC1CC3" w:rsidRPr="004A08A1" w:rsidRDefault="00FC1CC3" w:rsidP="004F0F70">
      <w:pPr>
        <w:rPr>
          <w:sz w:val="28"/>
          <w:szCs w:val="28"/>
          <w:lang w:val="ky-KG"/>
        </w:rPr>
      </w:pPr>
    </w:p>
    <w:p w:rsidR="00FC1CC3" w:rsidRPr="004A08A1" w:rsidRDefault="00FC1CC3" w:rsidP="004F0F70">
      <w:pPr>
        <w:jc w:val="center"/>
        <w:rPr>
          <w:b/>
          <w:sz w:val="28"/>
          <w:szCs w:val="28"/>
          <w:lang w:val="ky-KG"/>
        </w:rPr>
      </w:pPr>
      <w:r w:rsidRPr="004A08A1">
        <w:rPr>
          <w:b/>
          <w:sz w:val="28"/>
          <w:szCs w:val="28"/>
          <w:lang w:val="ky-KG"/>
        </w:rPr>
        <w:t>Евразия экономикалык бирлигинин алкагындагы</w:t>
      </w:r>
    </w:p>
    <w:p w:rsidR="00FC1CC3" w:rsidRPr="004A08A1" w:rsidRDefault="00FC1CC3" w:rsidP="004F0F70">
      <w:pPr>
        <w:jc w:val="center"/>
        <w:rPr>
          <w:b/>
          <w:sz w:val="28"/>
          <w:szCs w:val="28"/>
          <w:lang w:val="ky-KG"/>
        </w:rPr>
      </w:pPr>
      <w:r w:rsidRPr="004A08A1">
        <w:rPr>
          <w:b/>
          <w:sz w:val="28"/>
          <w:szCs w:val="28"/>
          <w:lang w:val="ky-KG"/>
        </w:rPr>
        <w:t>техникалык жөнгө салуу жөнүндө</w:t>
      </w:r>
    </w:p>
    <w:p w:rsidR="00FC1CC3" w:rsidRPr="004A08A1" w:rsidRDefault="00FC1CC3" w:rsidP="004F0F70">
      <w:pPr>
        <w:jc w:val="center"/>
        <w:rPr>
          <w:b/>
          <w:sz w:val="28"/>
          <w:szCs w:val="28"/>
          <w:lang w:val="ky-KG"/>
        </w:rPr>
      </w:pPr>
      <w:r w:rsidRPr="004A08A1">
        <w:rPr>
          <w:b/>
          <w:sz w:val="28"/>
          <w:szCs w:val="28"/>
          <w:lang w:val="ky-KG"/>
        </w:rPr>
        <w:t xml:space="preserve">ПРОТОКОЛ </w:t>
      </w:r>
    </w:p>
    <w:p w:rsidR="00FC1CC3" w:rsidRPr="004A08A1" w:rsidRDefault="00FC1CC3" w:rsidP="004F0F70">
      <w:pPr>
        <w:ind w:firstLine="709"/>
        <w:jc w:val="center"/>
        <w:rPr>
          <w:sz w:val="28"/>
          <w:szCs w:val="28"/>
          <w:lang w:val="ky-KG"/>
        </w:rPr>
      </w:pPr>
    </w:p>
    <w:p w:rsidR="00FC1CC3" w:rsidRPr="004A08A1" w:rsidRDefault="00FC1CC3" w:rsidP="007123A1">
      <w:pPr>
        <w:pStyle w:val="af7"/>
        <w:numPr>
          <w:ilvl w:val="0"/>
          <w:numId w:val="103"/>
        </w:numPr>
        <w:tabs>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Ушул Протокол Евразия экономикалык бирлиги жөнүндө келишимдин X бөлүмүнө ылайык иштелип чыккан жана Бирликтин алкагындагы техникалык жөнгө салуунун тартибин, эрежелерин жана жол-жоболорун аныктайт. </w:t>
      </w:r>
    </w:p>
    <w:p w:rsidR="00FC1CC3" w:rsidRPr="004A08A1" w:rsidRDefault="00FC1CC3" w:rsidP="007123A1">
      <w:pPr>
        <w:pStyle w:val="af7"/>
        <w:numPr>
          <w:ilvl w:val="0"/>
          <w:numId w:val="103"/>
        </w:numPr>
        <w:tabs>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Ушул Протоколдо пайдаланылуучу түшүнүктөр төмөнкүнү билдирет: </w:t>
      </w:r>
    </w:p>
    <w:p w:rsidR="00FC1CC3" w:rsidRPr="004A08A1" w:rsidRDefault="00FC1CC3" w:rsidP="00FC1CC3">
      <w:pPr>
        <w:pStyle w:val="af7"/>
        <w:tabs>
          <w:tab w:val="left" w:pos="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«аккредитация» </w:t>
      </w:r>
      <w:r w:rsidRPr="004A08A1">
        <w:rPr>
          <w:rFonts w:ascii="Times New Roman" w:hAnsi="Times New Roman"/>
          <w:color w:val="545454"/>
          <w:sz w:val="28"/>
          <w:szCs w:val="28"/>
          <w:shd w:val="clear" w:color="auto" w:fill="FFFFFF"/>
          <w:lang w:val="ky-KG"/>
        </w:rPr>
        <w:t>–</w:t>
      </w:r>
      <w:r w:rsidRPr="004A08A1">
        <w:rPr>
          <w:rFonts w:ascii="Times New Roman" w:hAnsi="Times New Roman"/>
          <w:sz w:val="28"/>
          <w:szCs w:val="28"/>
          <w:lang w:val="ky-KG"/>
        </w:rPr>
        <w:t xml:space="preserve"> аккредитациялоо боюнча орган тарабынан шайкештикке баа берүү боюнча органдын (анын ичинде тастыктамалообоюнча органдын, сыноо лабораториясынын (борборунун)) шайкештикке баа берүүнүн белгилүү бир жаатындагы ишти аткарууга компетенттүүлүгүн расмий таануу;</w:t>
      </w:r>
    </w:p>
    <w:p w:rsidR="00FC1CC3" w:rsidRPr="004A08A1" w:rsidRDefault="00FC1CC3" w:rsidP="00FC1CC3">
      <w:pPr>
        <w:pStyle w:val="af7"/>
        <w:tabs>
          <w:tab w:val="left" w:pos="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«коопсуздук» </w:t>
      </w:r>
      <w:r w:rsidRPr="004A08A1">
        <w:rPr>
          <w:rFonts w:ascii="Times New Roman" w:hAnsi="Times New Roman"/>
          <w:color w:val="545454"/>
          <w:sz w:val="28"/>
          <w:szCs w:val="28"/>
          <w:shd w:val="clear" w:color="auto" w:fill="FFFFFF"/>
          <w:lang w:val="ky-KG"/>
        </w:rPr>
        <w:t>–</w:t>
      </w:r>
      <w:r w:rsidRPr="004A08A1">
        <w:rPr>
          <w:rFonts w:ascii="Times New Roman" w:hAnsi="Times New Roman"/>
          <w:sz w:val="28"/>
          <w:szCs w:val="28"/>
          <w:lang w:val="ky-KG"/>
        </w:rPr>
        <w:t xml:space="preserve"> залал тарттыруу жана (же) зыян келтирүү мүмкүнчүлүгү менен байланышкан жол берилбеген тобокелдиктин жоктугу;</w:t>
      </w:r>
    </w:p>
    <w:p w:rsidR="00FC1CC3" w:rsidRPr="004A08A1" w:rsidRDefault="00FC1CC3" w:rsidP="00FC1CC3">
      <w:pPr>
        <w:pStyle w:val="af7"/>
        <w:tabs>
          <w:tab w:val="left" w:pos="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«продукцияны жүгүртүүгө чыгаруу» </w:t>
      </w:r>
      <w:r w:rsidRPr="004A08A1">
        <w:rPr>
          <w:rFonts w:ascii="Times New Roman" w:hAnsi="Times New Roman"/>
          <w:color w:val="545454"/>
          <w:sz w:val="28"/>
          <w:szCs w:val="28"/>
          <w:shd w:val="clear" w:color="auto" w:fill="FFFFFF"/>
          <w:lang w:val="ky-KG"/>
        </w:rPr>
        <w:t>–</w:t>
      </w:r>
      <w:r w:rsidRPr="004A08A1">
        <w:rPr>
          <w:rFonts w:ascii="Times New Roman" w:hAnsi="Times New Roman"/>
          <w:sz w:val="28"/>
          <w:szCs w:val="28"/>
          <w:lang w:val="ky-KG"/>
        </w:rPr>
        <w:t xml:space="preserve"> акысыз же акы төлөнүүчү негизде коммерциялык иштин жүрүшүндө Бирликтин аймагына жайылтуу максатында продукцияны жөнөтүү же алып келүү (анын ичинде жасоочунун кампасынан жиберүү же кампага токтобостон жүктөп жиберүү); </w:t>
      </w:r>
    </w:p>
    <w:p w:rsidR="00FC1CC3" w:rsidRPr="004A08A1" w:rsidRDefault="00FC1CC3" w:rsidP="00FC1CC3">
      <w:pPr>
        <w:pStyle w:val="af7"/>
        <w:tabs>
          <w:tab w:val="left" w:pos="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«Бирликтин техникалык регламенттеринин талаптарынын сакталышына мамлекеттик контроль (көзөмөл)» </w:t>
      </w:r>
      <w:r w:rsidRPr="004A08A1">
        <w:rPr>
          <w:rFonts w:ascii="Times New Roman" w:hAnsi="Times New Roman"/>
          <w:color w:val="545454"/>
          <w:sz w:val="28"/>
          <w:szCs w:val="28"/>
          <w:shd w:val="clear" w:color="auto" w:fill="FFFFFF"/>
          <w:lang w:val="ky-KG"/>
        </w:rPr>
        <w:t>–</w:t>
      </w:r>
      <w:r w:rsidRPr="004A08A1">
        <w:rPr>
          <w:rFonts w:ascii="Times New Roman" w:hAnsi="Times New Roman"/>
          <w:sz w:val="28"/>
          <w:szCs w:val="28"/>
          <w:lang w:val="ky-KG"/>
        </w:rPr>
        <w:t xml:space="preserve"> мүчө мамлекеттердин ыйгарым укуктуу органдарынын юридикалык жактар, алардын жетекчилери жана башка кызмат адамдары, жеке ишкерлер катары катталган жеке жактар, алардын ыйгарым укуктуу өкүлдөрү тарабынан Бирликтин техникалык регламенттеринин талаптарынын бузулушунун алдын алууга, аларды табууга жана аларга бөгөт коюуга багытталган, юридикалык жактарды жана жеке ишкерлер катары катталган жеке жактарды текшерүүлөрдү жүргүзүүнүн жана табылган бузууларга бөгөт коюу жана (же) аларды четтетүү боюнча мүчө мамлекеттердин мыйзамдары менен каралган чараларды көрүүнүн аркасында жүзөгө ашырылуучу иши, ошондой эле көрсөтүлгөн талаптардын аткарылышын көзөмөлдөө, юридикалык жактар жана жеке ишкерлер катары катталган жеке жактар тарабынан ишти жүзөгө ашырууда Бирликтин техникалык регламенттеринин талаптарынын аткарылышын талдоо жана божомолдоо; </w:t>
      </w:r>
    </w:p>
    <w:p w:rsidR="00FC1CC3" w:rsidRPr="004A08A1" w:rsidRDefault="00FC1CC3" w:rsidP="00FC1CC3">
      <w:pPr>
        <w:pStyle w:val="af7"/>
        <w:tabs>
          <w:tab w:val="left" w:pos="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«Бирликтин техникалык регламенттерине шайкеш келүү жөнүндө декларация» </w:t>
      </w:r>
      <w:r w:rsidRPr="004A08A1">
        <w:rPr>
          <w:rFonts w:ascii="Times New Roman" w:hAnsi="Times New Roman"/>
          <w:color w:val="545454"/>
          <w:sz w:val="28"/>
          <w:szCs w:val="28"/>
          <w:shd w:val="clear" w:color="auto" w:fill="FFFFFF"/>
          <w:lang w:val="ky-KG"/>
        </w:rPr>
        <w:t>–</w:t>
      </w:r>
      <w:r w:rsidRPr="004A08A1">
        <w:rPr>
          <w:rFonts w:ascii="Times New Roman" w:hAnsi="Times New Roman"/>
          <w:sz w:val="28"/>
          <w:szCs w:val="28"/>
          <w:lang w:val="ky-KG"/>
        </w:rPr>
        <w:t xml:space="preserve"> аны менен өтүнмө берүүчү жүгүртүүгө чыгарылуучу продукциянын Бирликтин техникалык регламенттеринин талаптарына ылайыктыгын ырастаган документ; </w:t>
      </w:r>
    </w:p>
    <w:p w:rsidR="00FC1CC3" w:rsidRPr="004A08A1" w:rsidRDefault="00FC1CC3" w:rsidP="00FC1CC3">
      <w:pPr>
        <w:pStyle w:val="af7"/>
        <w:tabs>
          <w:tab w:val="left" w:pos="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«шайкештикти декларациялоо» </w:t>
      </w:r>
      <w:r w:rsidRPr="004A08A1">
        <w:rPr>
          <w:rFonts w:ascii="Times New Roman" w:hAnsi="Times New Roman"/>
          <w:color w:val="545454"/>
          <w:sz w:val="28"/>
          <w:szCs w:val="28"/>
          <w:shd w:val="clear" w:color="auto" w:fill="FFFFFF"/>
          <w:lang w:val="ky-KG"/>
        </w:rPr>
        <w:t>–</w:t>
      </w:r>
      <w:r w:rsidRPr="004A08A1">
        <w:rPr>
          <w:rFonts w:ascii="Times New Roman" w:hAnsi="Times New Roman"/>
          <w:sz w:val="28"/>
          <w:szCs w:val="28"/>
          <w:lang w:val="ky-KG"/>
        </w:rPr>
        <w:t xml:space="preserve"> жүгүртүүгө чыгарылуучу продукциянын Бирликтин техникалык регламенттеринин талаптарына ылайыктыгын милдеттүү ырастоонун түрү; </w:t>
      </w:r>
    </w:p>
    <w:p w:rsidR="00FC1CC3" w:rsidRPr="004A08A1" w:rsidRDefault="00FC1CC3" w:rsidP="00FC1CC3">
      <w:pPr>
        <w:pStyle w:val="af7"/>
        <w:tabs>
          <w:tab w:val="left" w:pos="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«Бирликтин рыногунда продукцияны жүгүртүүнүн бирдиктүү белгиси» </w:t>
      </w:r>
      <w:r w:rsidRPr="004A08A1">
        <w:rPr>
          <w:rFonts w:ascii="Times New Roman" w:hAnsi="Times New Roman"/>
          <w:color w:val="545454"/>
          <w:sz w:val="28"/>
          <w:szCs w:val="28"/>
          <w:shd w:val="clear" w:color="auto" w:fill="FFFFFF"/>
          <w:lang w:val="ky-KG"/>
        </w:rPr>
        <w:t>–</w:t>
      </w:r>
      <w:r w:rsidRPr="004A08A1">
        <w:rPr>
          <w:rFonts w:ascii="Times New Roman" w:hAnsi="Times New Roman"/>
          <w:sz w:val="28"/>
          <w:szCs w:val="28"/>
          <w:lang w:val="ky-KG"/>
        </w:rPr>
        <w:t xml:space="preserve"> жүгүртүүгө чыгарылуучу продукциянын Бирликтин техникалык регламенттеринин талаптарына шайкештиги жөнүндө сатып алуучуларга жана керектөөчүлөргө маалымдоо үчүн кызмат кылган белги; </w:t>
      </w:r>
    </w:p>
    <w:p w:rsidR="00FC1CC3" w:rsidRPr="004A08A1" w:rsidRDefault="00FC1CC3" w:rsidP="00FC1CC3">
      <w:pPr>
        <w:pStyle w:val="af7"/>
        <w:tabs>
          <w:tab w:val="left" w:pos="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«продукцияны идентификациялоо» </w:t>
      </w:r>
      <w:r w:rsidRPr="004A08A1">
        <w:rPr>
          <w:rFonts w:ascii="Times New Roman" w:hAnsi="Times New Roman"/>
          <w:color w:val="545454"/>
          <w:sz w:val="28"/>
          <w:szCs w:val="28"/>
          <w:shd w:val="clear" w:color="auto" w:fill="FFFFFF"/>
          <w:lang w:val="ky-KG"/>
        </w:rPr>
        <w:t>–</w:t>
      </w:r>
      <w:r w:rsidRPr="004A08A1">
        <w:rPr>
          <w:rFonts w:ascii="Times New Roman" w:hAnsi="Times New Roman"/>
          <w:sz w:val="28"/>
          <w:szCs w:val="28"/>
          <w:lang w:val="ky-KG"/>
        </w:rPr>
        <w:t xml:space="preserve"> продукцияны Бирликтин техникалык регламентинин колдонуу жаатына таандык кылуунун жана продукциянын ал продукцияга техникалык документтерге ылайыктыгын белгилөө жол-жобосу;</w:t>
      </w:r>
    </w:p>
    <w:p w:rsidR="00FC1CC3" w:rsidRPr="004A08A1" w:rsidRDefault="00FC1CC3" w:rsidP="00FC1CC3">
      <w:pPr>
        <w:pStyle w:val="af7"/>
        <w:tabs>
          <w:tab w:val="left" w:pos="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«даярдоочу»  </w:t>
      </w:r>
      <w:r w:rsidRPr="004A08A1">
        <w:rPr>
          <w:rFonts w:ascii="Times New Roman" w:hAnsi="Times New Roman"/>
          <w:color w:val="545454"/>
          <w:sz w:val="28"/>
          <w:szCs w:val="28"/>
          <w:shd w:val="clear" w:color="auto" w:fill="FFFFFF"/>
          <w:lang w:val="ky-KG"/>
        </w:rPr>
        <w:t>–</w:t>
      </w:r>
      <w:r w:rsidRPr="004A08A1">
        <w:rPr>
          <w:rFonts w:ascii="Times New Roman" w:hAnsi="Times New Roman"/>
          <w:sz w:val="28"/>
          <w:szCs w:val="28"/>
          <w:lang w:val="ky-KG"/>
        </w:rPr>
        <w:t xml:space="preserve"> өз атынан продукция өндүрүүнү же аны өндүрүүнү жана сатууну жүзөгө ашыруучу жана анын Бирликтин техникалык регламенттеринин талаптарына ылайыктыгы үчүн жооптуу юридикалык жак же жеке ишкер катары катталган жеке жак, анын ичинде чет өлкөлүк даярдоочу; </w:t>
      </w:r>
    </w:p>
    <w:p w:rsidR="00FC1CC3" w:rsidRPr="004A08A1" w:rsidRDefault="00FC1CC3" w:rsidP="00FC1CC3">
      <w:pPr>
        <w:pStyle w:val="af7"/>
        <w:tabs>
          <w:tab w:val="left" w:pos="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«мамлекеттер аралык стандарт» </w:t>
      </w:r>
      <w:r w:rsidRPr="004A08A1">
        <w:rPr>
          <w:rFonts w:ascii="Times New Roman" w:hAnsi="Times New Roman"/>
          <w:color w:val="545454"/>
          <w:sz w:val="28"/>
          <w:szCs w:val="28"/>
          <w:shd w:val="clear" w:color="auto" w:fill="FFFFFF"/>
          <w:lang w:val="ky-KG"/>
        </w:rPr>
        <w:t>–</w:t>
      </w:r>
      <w:r w:rsidRPr="004A08A1">
        <w:rPr>
          <w:rFonts w:ascii="Times New Roman" w:hAnsi="Times New Roman"/>
          <w:sz w:val="28"/>
          <w:szCs w:val="28"/>
          <w:lang w:val="ky-KG"/>
        </w:rPr>
        <w:t xml:space="preserve"> Көз карандысыз Мамлекеттердин Шериктештигинин Стандартташтыруу, метрология жана тастыктамалоо боюнча мамлекеттер аралык кеңеши тарабынан кабыл алынган региондук стандарт; </w:t>
      </w:r>
    </w:p>
    <w:p w:rsidR="00FC1CC3" w:rsidRPr="004A08A1" w:rsidRDefault="00FC1CC3" w:rsidP="00FC1CC3">
      <w:pPr>
        <w:pStyle w:val="af7"/>
        <w:tabs>
          <w:tab w:val="left" w:pos="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«эл аралык стандарт» </w:t>
      </w:r>
      <w:r w:rsidRPr="004A08A1">
        <w:rPr>
          <w:rFonts w:ascii="Times New Roman" w:hAnsi="Times New Roman"/>
          <w:color w:val="545454"/>
          <w:sz w:val="28"/>
          <w:szCs w:val="28"/>
          <w:shd w:val="clear" w:color="auto" w:fill="FFFFFF"/>
        </w:rPr>
        <w:t>–</w:t>
      </w:r>
      <w:r w:rsidRPr="004A08A1">
        <w:rPr>
          <w:rFonts w:ascii="Times New Roman" w:hAnsi="Times New Roman"/>
          <w:sz w:val="28"/>
          <w:szCs w:val="28"/>
          <w:lang w:val="ky-KG"/>
        </w:rPr>
        <w:t xml:space="preserve"> стандартташтыруу боюнча эл аралык уюм тарабынан кабыл алынган стандарт;</w:t>
      </w:r>
    </w:p>
    <w:p w:rsidR="00FC1CC3" w:rsidRPr="004A08A1" w:rsidRDefault="00FC1CC3" w:rsidP="00FC1CC3">
      <w:pPr>
        <w:pStyle w:val="af7"/>
        <w:tabs>
          <w:tab w:val="left" w:pos="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«улуттук (мамлекеттик) стандарт» </w:t>
      </w:r>
      <w:r w:rsidRPr="004A08A1">
        <w:rPr>
          <w:rFonts w:ascii="Times New Roman" w:hAnsi="Times New Roman"/>
          <w:color w:val="545454"/>
          <w:sz w:val="28"/>
          <w:szCs w:val="28"/>
          <w:shd w:val="clear" w:color="auto" w:fill="FFFFFF"/>
        </w:rPr>
        <w:t>–</w:t>
      </w:r>
      <w:r w:rsidRPr="004A08A1">
        <w:rPr>
          <w:rFonts w:ascii="Times New Roman" w:hAnsi="Times New Roman"/>
          <w:sz w:val="28"/>
          <w:szCs w:val="28"/>
          <w:lang w:val="ky-KG"/>
        </w:rPr>
        <w:t xml:space="preserve"> мүчө мамлекеттин стандартташтыруу боюнча органы тарабынан кабыл алынган стандарт; </w:t>
      </w:r>
    </w:p>
    <w:p w:rsidR="00FC1CC3" w:rsidRPr="004A08A1" w:rsidRDefault="00FC1CC3" w:rsidP="00FC1CC3">
      <w:pPr>
        <w:pStyle w:val="af7"/>
        <w:tabs>
          <w:tab w:val="left" w:pos="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«техникалык жөнгө салуунун объекти» </w:t>
      </w:r>
      <w:r w:rsidRPr="004A08A1">
        <w:rPr>
          <w:rFonts w:ascii="Times New Roman" w:hAnsi="Times New Roman"/>
          <w:color w:val="545454"/>
          <w:sz w:val="28"/>
          <w:szCs w:val="28"/>
          <w:shd w:val="clear" w:color="auto" w:fill="FFFFFF"/>
          <w:lang w:val="ky-KG"/>
        </w:rPr>
        <w:t>–</w:t>
      </w:r>
      <w:r w:rsidRPr="004A08A1">
        <w:rPr>
          <w:rFonts w:ascii="Times New Roman" w:hAnsi="Times New Roman"/>
          <w:sz w:val="28"/>
          <w:szCs w:val="28"/>
          <w:lang w:val="ky-KG"/>
        </w:rPr>
        <w:t xml:space="preserve"> продукция же продукция жана продукцияга карата талаптар менен байланышкан долбоорлоо (изилдөөлөрдү кошуп алганда), өндүрүү, куруу, монтаждоо, жөнгө салуу, эксплуатациялоо, сактоо, ташуу, сатып өткөрүү жана утилдештирүү процесстери; </w:t>
      </w:r>
    </w:p>
    <w:p w:rsidR="00FC1CC3" w:rsidRPr="004A08A1" w:rsidRDefault="00FC1CC3" w:rsidP="00FC1CC3">
      <w:pPr>
        <w:pStyle w:val="af7"/>
        <w:tabs>
          <w:tab w:val="left" w:pos="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«ылайыктыкты милдеттүү ырастоо» </w:t>
      </w:r>
      <w:r w:rsidRPr="004A08A1">
        <w:rPr>
          <w:rFonts w:ascii="Times New Roman" w:hAnsi="Times New Roman"/>
          <w:color w:val="545454"/>
          <w:sz w:val="28"/>
          <w:szCs w:val="28"/>
          <w:shd w:val="clear" w:color="auto" w:fill="FFFFFF"/>
          <w:lang w:val="ky-KG"/>
        </w:rPr>
        <w:t>–</w:t>
      </w:r>
      <w:r w:rsidRPr="004A08A1">
        <w:rPr>
          <w:rFonts w:ascii="Times New Roman" w:hAnsi="Times New Roman"/>
          <w:sz w:val="28"/>
          <w:szCs w:val="28"/>
          <w:lang w:val="ky-KG"/>
        </w:rPr>
        <w:t xml:space="preserve"> продукциянын жана долбоорлоо (изилдөөлөрдү кошуп алганда), өндүрүү, куруу, монтаждоо, жөнгө салуу, эксплуатациялоо, сактоо, ташуу, сатып өткөрүү жана утилдештирүү процесстеринин Бирликтин техникалык регламенттеринин талаптарына ылайыктыгын документтик ырастоо; </w:t>
      </w:r>
    </w:p>
    <w:p w:rsidR="00FC1CC3" w:rsidRPr="004A08A1" w:rsidRDefault="00FC1CC3" w:rsidP="00FC1CC3">
      <w:pPr>
        <w:pStyle w:val="af7"/>
        <w:tabs>
          <w:tab w:val="left" w:pos="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«милдеттүү тастыктамалоо» </w:t>
      </w:r>
      <w:r w:rsidRPr="004A08A1">
        <w:rPr>
          <w:rFonts w:ascii="Times New Roman" w:hAnsi="Times New Roman"/>
          <w:color w:val="545454"/>
          <w:sz w:val="28"/>
          <w:szCs w:val="28"/>
          <w:shd w:val="clear" w:color="auto" w:fill="FFFFFF"/>
          <w:lang w:val="ky-KG"/>
        </w:rPr>
        <w:t>–</w:t>
      </w:r>
      <w:r w:rsidRPr="004A08A1">
        <w:rPr>
          <w:rFonts w:ascii="Times New Roman" w:hAnsi="Times New Roman"/>
          <w:sz w:val="28"/>
          <w:szCs w:val="28"/>
          <w:lang w:val="ky-KG"/>
        </w:rPr>
        <w:t xml:space="preserve"> тастыктамалоо боюнча орган тарабынан техникалык жөнгө салуунун объекттеринин Бирликтин техникалык регламенттеринин талаптарына ылайыктыгын милдеттүү ырастоонун түрү; </w:t>
      </w:r>
    </w:p>
    <w:p w:rsidR="00FC1CC3" w:rsidRPr="004A08A1" w:rsidRDefault="00FC1CC3" w:rsidP="00FC1CC3">
      <w:pPr>
        <w:pStyle w:val="af7"/>
        <w:tabs>
          <w:tab w:val="left" w:pos="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«аккредитация боюнча орган» </w:t>
      </w:r>
      <w:r w:rsidRPr="004A08A1">
        <w:rPr>
          <w:rFonts w:ascii="Times New Roman" w:hAnsi="Times New Roman"/>
          <w:color w:val="545454"/>
          <w:sz w:val="28"/>
          <w:szCs w:val="28"/>
          <w:shd w:val="clear" w:color="auto" w:fill="FFFFFF"/>
          <w:lang w:val="ky-KG"/>
        </w:rPr>
        <w:t>–</w:t>
      </w:r>
      <w:r w:rsidRPr="004A08A1">
        <w:rPr>
          <w:rFonts w:ascii="Times New Roman" w:hAnsi="Times New Roman"/>
          <w:sz w:val="28"/>
          <w:szCs w:val="28"/>
          <w:lang w:val="ky-KG"/>
        </w:rPr>
        <w:t xml:space="preserve"> мүчө мамлекеттин мыйзамдарына ылайык аккредитация жүргүзүүгө ыйгарым укуктуу орган же юридикалык жак; </w:t>
      </w:r>
    </w:p>
    <w:p w:rsidR="00FC1CC3" w:rsidRPr="004A08A1" w:rsidRDefault="00FC1CC3" w:rsidP="00FC1CC3">
      <w:pPr>
        <w:pStyle w:val="af7"/>
        <w:tabs>
          <w:tab w:val="left" w:pos="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«шайкештикке баа берүү» </w:t>
      </w:r>
      <w:r w:rsidRPr="004A08A1">
        <w:rPr>
          <w:rFonts w:ascii="Times New Roman" w:hAnsi="Times New Roman"/>
          <w:color w:val="545454"/>
          <w:sz w:val="28"/>
          <w:szCs w:val="28"/>
          <w:shd w:val="clear" w:color="auto" w:fill="FFFFFF"/>
          <w:lang w:val="ky-KG"/>
        </w:rPr>
        <w:t>–</w:t>
      </w:r>
      <w:r w:rsidRPr="004A08A1">
        <w:rPr>
          <w:rFonts w:ascii="Times New Roman" w:hAnsi="Times New Roman"/>
          <w:sz w:val="28"/>
          <w:szCs w:val="28"/>
          <w:lang w:val="ky-KG"/>
        </w:rPr>
        <w:t xml:space="preserve"> техникалык жөнгө салуунун объектине коюлуучу талаптардын сакталышын түздөн-түз же кыйыр аныктоо; </w:t>
      </w:r>
    </w:p>
    <w:p w:rsidR="00FC1CC3" w:rsidRPr="004A08A1" w:rsidRDefault="00FC1CC3" w:rsidP="00FC1CC3">
      <w:pPr>
        <w:pStyle w:val="af7"/>
        <w:tabs>
          <w:tab w:val="left" w:pos="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«продукция» </w:t>
      </w:r>
      <w:r w:rsidRPr="004A08A1">
        <w:rPr>
          <w:rFonts w:ascii="Times New Roman" w:hAnsi="Times New Roman"/>
          <w:color w:val="545454"/>
          <w:sz w:val="28"/>
          <w:szCs w:val="28"/>
          <w:shd w:val="clear" w:color="auto" w:fill="FFFFFF"/>
          <w:lang w:val="ky-KG"/>
        </w:rPr>
        <w:t>–</w:t>
      </w:r>
      <w:r w:rsidRPr="004A08A1">
        <w:rPr>
          <w:rFonts w:ascii="Times New Roman" w:hAnsi="Times New Roman"/>
          <w:sz w:val="28"/>
          <w:szCs w:val="28"/>
          <w:lang w:val="ky-KG"/>
        </w:rPr>
        <w:t xml:space="preserve"> материалдык-буюмдук түрдө жасалган жана чарбалык жана башка максаттарда андан ары пайдалануу үчүн арналган иштин натыйжасы; </w:t>
      </w:r>
    </w:p>
    <w:p w:rsidR="00FC1CC3" w:rsidRPr="004A08A1" w:rsidRDefault="00FC1CC3" w:rsidP="00FC1CC3">
      <w:pPr>
        <w:pStyle w:val="af7"/>
        <w:tabs>
          <w:tab w:val="left" w:pos="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«региондук стандарт» </w:t>
      </w:r>
      <w:r w:rsidRPr="004A08A1">
        <w:rPr>
          <w:rFonts w:ascii="Times New Roman" w:hAnsi="Times New Roman"/>
          <w:color w:val="545454"/>
          <w:sz w:val="28"/>
          <w:szCs w:val="28"/>
          <w:shd w:val="clear" w:color="auto" w:fill="FFFFFF"/>
        </w:rPr>
        <w:t>–</w:t>
      </w:r>
      <w:r w:rsidRPr="004A08A1">
        <w:rPr>
          <w:rFonts w:ascii="Times New Roman" w:hAnsi="Times New Roman"/>
          <w:sz w:val="28"/>
          <w:szCs w:val="28"/>
          <w:lang w:val="ky-KG"/>
        </w:rPr>
        <w:t xml:space="preserve"> стандартташтыруу боюнча региондук уюм тарабынан кабыл алынган стандарт; </w:t>
      </w:r>
    </w:p>
    <w:p w:rsidR="00FC1CC3" w:rsidRPr="004A08A1" w:rsidRDefault="00FC1CC3" w:rsidP="00FC1CC3">
      <w:pPr>
        <w:pStyle w:val="af7"/>
        <w:tabs>
          <w:tab w:val="left" w:pos="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«каттоо (мамлекеттик каттоо)» </w:t>
      </w:r>
      <w:r w:rsidRPr="004A08A1">
        <w:rPr>
          <w:rFonts w:ascii="Times New Roman" w:hAnsi="Times New Roman"/>
          <w:color w:val="545454"/>
          <w:sz w:val="28"/>
          <w:szCs w:val="28"/>
          <w:shd w:val="clear" w:color="auto" w:fill="FFFFFF"/>
          <w:lang w:val="ky-KG"/>
        </w:rPr>
        <w:t>–</w:t>
      </w:r>
      <w:r w:rsidRPr="004A08A1">
        <w:rPr>
          <w:rFonts w:ascii="Times New Roman" w:hAnsi="Times New Roman"/>
          <w:sz w:val="28"/>
          <w:szCs w:val="28"/>
          <w:lang w:val="ky-KG"/>
        </w:rPr>
        <w:t xml:space="preserve"> мүчө мамлекеттин ыйгарым укуктуу органы тарабынан жүзөгө ашырылуучу техникалык жөнгө салуунун объекттеринин Бирликтин техникалык регламенттеринин талаптарына шайкештигине баа берүүнүн түрү; </w:t>
      </w:r>
    </w:p>
    <w:p w:rsidR="00FC1CC3" w:rsidRPr="004A08A1" w:rsidRDefault="00FC1CC3" w:rsidP="00FC1CC3">
      <w:pPr>
        <w:pStyle w:val="af7"/>
        <w:tabs>
          <w:tab w:val="left" w:pos="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«тобокелдик» </w:t>
      </w:r>
      <w:r w:rsidRPr="004A08A1">
        <w:rPr>
          <w:rFonts w:ascii="Times New Roman" w:hAnsi="Times New Roman"/>
          <w:color w:val="545454"/>
          <w:sz w:val="28"/>
          <w:szCs w:val="28"/>
          <w:shd w:val="clear" w:color="auto" w:fill="FFFFFF"/>
          <w:lang w:val="ky-KG"/>
        </w:rPr>
        <w:t>–</w:t>
      </w:r>
      <w:r w:rsidRPr="004A08A1">
        <w:rPr>
          <w:rFonts w:ascii="Times New Roman" w:hAnsi="Times New Roman"/>
          <w:sz w:val="28"/>
          <w:szCs w:val="28"/>
          <w:lang w:val="ky-KG"/>
        </w:rPr>
        <w:t xml:space="preserve"> адамдын өмүрүнө же ден соолугуна, мүлкүнө, айлана-чөйрөгө, жаныбарлардын жана өсүмдүктөрдүн жашоосуна же саламаттыгына зыян келтирүүнүн мүмкүн экендигинин жана ал зыяндын кесепеттеринин айкалышы; </w:t>
      </w:r>
    </w:p>
    <w:p w:rsidR="00FC1CC3" w:rsidRPr="004A08A1" w:rsidRDefault="00FC1CC3" w:rsidP="00FC1CC3">
      <w:pPr>
        <w:pStyle w:val="af7"/>
        <w:tabs>
          <w:tab w:val="left" w:pos="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«каттоо (мамлекеттик каттоо) жөнүндө күбөлүк» </w:t>
      </w:r>
      <w:r w:rsidRPr="004A08A1">
        <w:rPr>
          <w:rFonts w:ascii="Times New Roman" w:hAnsi="Times New Roman"/>
          <w:color w:val="545454"/>
          <w:sz w:val="28"/>
          <w:szCs w:val="28"/>
          <w:shd w:val="clear" w:color="auto" w:fill="FFFFFF"/>
          <w:lang w:val="ky-KG"/>
        </w:rPr>
        <w:t>–</w:t>
      </w:r>
      <w:r w:rsidRPr="004A08A1">
        <w:rPr>
          <w:rFonts w:ascii="Times New Roman" w:hAnsi="Times New Roman"/>
          <w:sz w:val="28"/>
          <w:szCs w:val="28"/>
          <w:lang w:val="ky-KG"/>
        </w:rPr>
        <w:t xml:space="preserve"> техникалык жөнгө салуунун объектинин Бирликтин техникалык регламенттеринин талаптарына шайкештигин ырастоочу документ; </w:t>
      </w:r>
    </w:p>
    <w:p w:rsidR="00FC1CC3" w:rsidRPr="004A08A1" w:rsidRDefault="00FC1CC3" w:rsidP="00FC1CC3">
      <w:pPr>
        <w:pStyle w:val="af7"/>
        <w:tabs>
          <w:tab w:val="left" w:pos="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«Бирликтин техникалык регламенттерине шайкештик тастыктамасы» </w:t>
      </w:r>
      <w:r w:rsidRPr="004A08A1">
        <w:rPr>
          <w:rFonts w:ascii="Times New Roman" w:hAnsi="Times New Roman"/>
          <w:color w:val="545454"/>
          <w:sz w:val="28"/>
          <w:szCs w:val="28"/>
          <w:shd w:val="clear" w:color="auto" w:fill="FFFFFF"/>
          <w:lang w:val="ky-KG"/>
        </w:rPr>
        <w:t>–</w:t>
      </w:r>
      <w:r w:rsidRPr="004A08A1">
        <w:rPr>
          <w:rFonts w:ascii="Times New Roman" w:hAnsi="Times New Roman"/>
          <w:sz w:val="28"/>
          <w:szCs w:val="28"/>
          <w:lang w:val="ky-KG"/>
        </w:rPr>
        <w:t xml:space="preserve"> аны менен тастыктамалоо боюнча орган жүгүртүүгө чыгарылуучу продукцияны Бирликтин техникалык регламентинин (Бирликтин техникалык регламенттеринин) талаптарына ылайыктыгын ырастаган документ; </w:t>
      </w:r>
    </w:p>
    <w:p w:rsidR="00FC1CC3" w:rsidRPr="004A08A1" w:rsidRDefault="00FC1CC3" w:rsidP="00FC1CC3">
      <w:pPr>
        <w:pStyle w:val="af7"/>
        <w:tabs>
          <w:tab w:val="left" w:pos="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«стандарт» </w:t>
      </w:r>
      <w:r w:rsidRPr="004A08A1">
        <w:rPr>
          <w:rFonts w:ascii="Times New Roman" w:hAnsi="Times New Roman"/>
          <w:color w:val="545454"/>
          <w:sz w:val="28"/>
          <w:szCs w:val="28"/>
          <w:shd w:val="clear" w:color="auto" w:fill="FFFFFF"/>
          <w:lang w:val="ky-KG"/>
        </w:rPr>
        <w:t>–</w:t>
      </w:r>
      <w:r w:rsidRPr="004A08A1">
        <w:rPr>
          <w:rFonts w:ascii="Times New Roman" w:hAnsi="Times New Roman"/>
          <w:sz w:val="28"/>
          <w:szCs w:val="28"/>
          <w:lang w:val="ky-KG"/>
        </w:rPr>
        <w:t xml:space="preserve"> анда көп жолу пайдалануу максаттарында продукциянын мүнөздөмөлөрү, долбоорлоо (изилдөөлөрдү кошуп алганда), өндүрүш, куруу, монтаждоо, жөнгө салуу, эксплуатациялоо, сактоо, ташуу, сатып өткөрүү жана утилдештирүү, иштерди аткаруу же кызматтарды көрсөтүү процесстерин жүзөгө ашыруунун эрежелери жана алардын мүнөздөмөлөрү, изилдөөлөрдүн (сыноолордун) жана ченөөлөрдүн эрежелери жана ыкмалары, үлгүлөрдү тандап алуунун эрежелери, терминдерге, символдорго, таңгактоого, маркалоого же этикеткаларга жана аларды чаптоонун эрежелерине карата талаптар белгиленген документ; </w:t>
      </w:r>
    </w:p>
    <w:p w:rsidR="00FC1CC3" w:rsidRPr="004A08A1" w:rsidRDefault="00FC1CC3" w:rsidP="00FC1CC3">
      <w:pPr>
        <w:pStyle w:val="af7"/>
        <w:tabs>
          <w:tab w:val="left" w:pos="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«Бирликтин техникалык регламенти» </w:t>
      </w:r>
      <w:r w:rsidRPr="004A08A1">
        <w:rPr>
          <w:rFonts w:ascii="Times New Roman" w:hAnsi="Times New Roman"/>
          <w:color w:val="545454"/>
          <w:sz w:val="28"/>
          <w:szCs w:val="28"/>
          <w:shd w:val="clear" w:color="auto" w:fill="FFFFFF"/>
          <w:lang w:val="ky-KG"/>
        </w:rPr>
        <w:t>–</w:t>
      </w:r>
      <w:r w:rsidRPr="004A08A1">
        <w:rPr>
          <w:rFonts w:ascii="Times New Roman" w:hAnsi="Times New Roman"/>
          <w:sz w:val="28"/>
          <w:szCs w:val="28"/>
          <w:lang w:val="ky-KG"/>
        </w:rPr>
        <w:t xml:space="preserve"> Комиссия тарабынан кабыл алынган жана техникалык жөнгө салуунун объекттерине карата Бирликтин аймагында колдонуу жана аткаруу үчүн милдеттүү талаптарды белгилөөчү документ;</w:t>
      </w:r>
    </w:p>
    <w:p w:rsidR="00FC1CC3" w:rsidRPr="004A08A1" w:rsidRDefault="00FC1CC3" w:rsidP="00FC1CC3">
      <w:pPr>
        <w:pStyle w:val="af7"/>
        <w:tabs>
          <w:tab w:val="left" w:pos="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«техникалык жөнгө салуу» </w:t>
      </w:r>
      <w:r w:rsidRPr="004A08A1">
        <w:rPr>
          <w:rFonts w:ascii="Times New Roman" w:hAnsi="Times New Roman"/>
          <w:color w:val="545454"/>
          <w:sz w:val="28"/>
          <w:szCs w:val="28"/>
          <w:shd w:val="clear" w:color="auto" w:fill="FFFFFF"/>
          <w:lang w:val="ky-KG"/>
        </w:rPr>
        <w:t>–</w:t>
      </w:r>
      <w:r w:rsidRPr="004A08A1">
        <w:rPr>
          <w:rFonts w:ascii="Times New Roman" w:hAnsi="Times New Roman"/>
          <w:sz w:val="28"/>
          <w:szCs w:val="28"/>
          <w:lang w:val="ky-KG"/>
        </w:rPr>
        <w:t xml:space="preserve"> продукцияга карата же продукцияга карата жана продукцияга карата талаптар менен байланышкан долбоорлоо (изилдөөлөрдү кошуп алганда), өндүрүү, куруу, монтаждоо, жөнгө салуу, эксплуатациялоо, сактоо, ташуу, сатып өткөрүү жана утилдештирүү процесстерине карата милдеттүү талаптарды белгилөө, колдонуу жана аткаруу жаатындагы мамилелерди укуктук жөнгө салуу, ошондой эле шайкештикке бааберүү жаатындагы мамилелерди укуктук жөнгө салуу;</w:t>
      </w:r>
    </w:p>
    <w:p w:rsidR="00FC1CC3" w:rsidRPr="004A08A1" w:rsidRDefault="00FC1CC3" w:rsidP="00FC1CC3">
      <w:pPr>
        <w:pStyle w:val="af7"/>
        <w:tabs>
          <w:tab w:val="left" w:pos="0"/>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«жасоочу тарабынан ыйгарым укук берилген жак» </w:t>
      </w:r>
      <w:r w:rsidRPr="004A08A1">
        <w:rPr>
          <w:rFonts w:ascii="Times New Roman" w:hAnsi="Times New Roman"/>
          <w:color w:val="545454"/>
          <w:sz w:val="28"/>
          <w:szCs w:val="28"/>
          <w:shd w:val="clear" w:color="auto" w:fill="FFFFFF"/>
          <w:lang w:val="ky-KG"/>
        </w:rPr>
        <w:t>–</w:t>
      </w:r>
      <w:r w:rsidRPr="004A08A1">
        <w:rPr>
          <w:rFonts w:ascii="Times New Roman" w:hAnsi="Times New Roman"/>
          <w:sz w:val="28"/>
          <w:szCs w:val="28"/>
          <w:lang w:val="ky-KG"/>
        </w:rPr>
        <w:t xml:space="preserve"> мүчө мамлекеттин мыйзамдары менен белгиленген тартипте анын аймагында катталган даярдоочу, анын ичинде чет өлкөлүк даярдоочу менен келишимдин негизинде продукциянын ылайыктыгына баа берүүдө жана аны Бирликтин аймагында жүгүртүүгө чыгарууда ал даярдоочунун атынан аракеттерди жүзөгө ашырган, ошондой эле продукциянын Бирликтин техникалык регламенттеринин талаптарына ылайык эместиги үчүн жоопкерчилик тарткан юридикалык жак же жеке ишкер катары жеке жак. </w:t>
      </w:r>
    </w:p>
    <w:p w:rsidR="00FC1CC3" w:rsidRPr="004A08A1" w:rsidRDefault="00FC1CC3" w:rsidP="007123A1">
      <w:pPr>
        <w:pStyle w:val="af7"/>
        <w:numPr>
          <w:ilvl w:val="0"/>
          <w:numId w:val="103"/>
        </w:numPr>
        <w:tabs>
          <w:tab w:val="left" w:pos="0"/>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Аларга карата Бирликтин техникалык регламенттери күчүнө кире элек техникалык жөнгө салуунун объекттери үчүн мүчө мамлекеттердин мыйзамдарынын же Комиссиянын актыларынын ченемдери колдонулат. </w:t>
      </w:r>
    </w:p>
    <w:p w:rsidR="00FC1CC3" w:rsidRPr="004A08A1" w:rsidRDefault="00FC1CC3" w:rsidP="00FC1CC3">
      <w:pPr>
        <w:tabs>
          <w:tab w:val="left" w:pos="0"/>
        </w:tabs>
        <w:spacing w:line="276" w:lineRule="auto"/>
        <w:ind w:firstLine="709"/>
        <w:jc w:val="both"/>
        <w:rPr>
          <w:sz w:val="28"/>
          <w:szCs w:val="28"/>
          <w:lang w:val="ky-KG"/>
        </w:rPr>
      </w:pPr>
      <w:r w:rsidRPr="004A08A1">
        <w:rPr>
          <w:sz w:val="28"/>
          <w:szCs w:val="28"/>
          <w:lang w:val="ky-KG"/>
        </w:rPr>
        <w:t>Мамлекеттик коргоо буюртмасы боюнча жөнөтүлүүчү коргоо продукциясына (иштерине, кызматтарды көрсөтүүгө), мамлекеттик жашыруун сырды түзүүчү маалыматтарды же мүчө мамлекеттердин мыйзамдарына ылайык корголууга жаткан, ага жетүү чектелген башка маалыматты, ал жөнүндө маалыматтар мамлекеттик жашыруун сырды түзгөн продукцияны (иштерди, кызматтарды көрсөтүүнү), алар үчүн атом энергиясын пайдалануу жаатындагы коопсуздукту камсыз кылуу менен байланышкан талаптар белгиленген продукцияны (иштерди, кызматтарды көрсөтүүнү) жана объекттерди коргоо максаттарында пайдалануучу продукцияга (иштерге, кызматтарды көрсөтүүгө) карата, ошондой эле көрсөтүлгөн продукцияны жана көрсөтүлгөн объекттерди долбоорлоо (изилдөөлөрдү кошуп алганда), өндүрүү, куруу, монтаждоо, жөнгө салуу, эксплуатациялоо, сактоо, ташуу, сатып өткөрүү, утилдештирүү, көмүү процесстерине карата техникалык жөнгө салуунун, шайкештикке баа берүүнүн, стандартташтыруунун жана аккредитациялоонун өзгөчөлүктөрү мүчө мамлекеттердин мыйзамдары менен белгиленет.</w:t>
      </w:r>
    </w:p>
    <w:p w:rsidR="00FC1CC3" w:rsidRPr="004A08A1" w:rsidRDefault="00FC1CC3" w:rsidP="00FC1CC3">
      <w:pPr>
        <w:tabs>
          <w:tab w:val="left" w:pos="0"/>
        </w:tabs>
        <w:spacing w:line="276" w:lineRule="auto"/>
        <w:ind w:firstLine="709"/>
        <w:jc w:val="both"/>
        <w:rPr>
          <w:sz w:val="28"/>
          <w:szCs w:val="28"/>
          <w:lang w:val="ky-KG"/>
        </w:rPr>
      </w:pPr>
      <w:r w:rsidRPr="004A08A1">
        <w:rPr>
          <w:sz w:val="28"/>
          <w:szCs w:val="28"/>
          <w:lang w:val="ky-KG"/>
        </w:rPr>
        <w:t xml:space="preserve">Бирликтин техникалык регламенттеринде техникалык жөнгө салуунун объекттерине карата милдеттүү талаптар, ошондой эле продукцияны идентификациялоонун эрежелери, шайкештикке баа берүүнүн түрлөрү, схемалары жана жол-жоболору белгиленет. </w:t>
      </w:r>
    </w:p>
    <w:p w:rsidR="00FC1CC3" w:rsidRPr="004A08A1" w:rsidRDefault="00FC1CC3" w:rsidP="00FC1CC3">
      <w:pPr>
        <w:tabs>
          <w:tab w:val="left" w:pos="0"/>
        </w:tabs>
        <w:spacing w:line="276" w:lineRule="auto"/>
        <w:ind w:firstLine="709"/>
        <w:jc w:val="both"/>
        <w:rPr>
          <w:sz w:val="28"/>
          <w:szCs w:val="28"/>
          <w:lang w:val="ky-KG"/>
        </w:rPr>
      </w:pPr>
      <w:r w:rsidRPr="004A08A1">
        <w:rPr>
          <w:sz w:val="28"/>
          <w:szCs w:val="28"/>
          <w:lang w:val="ky-KG"/>
        </w:rPr>
        <w:t xml:space="preserve">Тиешелүү документтер болбогондо же анын ичинде климаттык жана географиялык факторлордун же технологиялык жана башка өзгөчөлүктөрдүн айынан Бирликтин техникалык регламенттерин кабыл алуунун максаттарына ылайык келбегенде, Бирликтин техникалык регламенттерин иштеп чыгуу үчүн негиз катары тиешелүү эл аралык стандарттар (эрежелер, директивалар, сунуштамалар жана стандартташтыруу боюнча эл аралык уюмдар тарабынан кабыл алынган башка документтер) колдонулат. Зарыл документтер болбогон учурда региондук документтер (регламенттер, директивалар, чечимдер, стандарттар, эрежелер жана башка документтер), улуттук (мамлекеттик) стандарттар, улуттук техникалык регламенттер же алардын долбоорлору колдонулат. </w:t>
      </w:r>
    </w:p>
    <w:p w:rsidR="00FC1CC3" w:rsidRPr="004A08A1" w:rsidRDefault="00FC1CC3" w:rsidP="00FC1CC3">
      <w:pPr>
        <w:tabs>
          <w:tab w:val="left" w:pos="0"/>
        </w:tabs>
        <w:spacing w:line="276" w:lineRule="auto"/>
        <w:ind w:firstLine="709"/>
        <w:jc w:val="both"/>
        <w:rPr>
          <w:sz w:val="28"/>
          <w:szCs w:val="28"/>
          <w:lang w:val="ky-KG"/>
        </w:rPr>
      </w:pPr>
      <w:r w:rsidRPr="004A08A1">
        <w:rPr>
          <w:sz w:val="28"/>
          <w:szCs w:val="28"/>
          <w:lang w:val="ky-KG"/>
        </w:rPr>
        <w:t>Бирликтин техникалык регламенттеринде терминдерге, таңгактоого, маркалоого, этикеткаларга жана аларды чаптоонун эрежелерине карата талаптар, санитардык талаптар жана жол-жоболор, ошондой эле жалпы мүнөздөгү ветеринардык-санитардык жана карантиндик фитосанитардык талаптар камтылышы мүмкүн.</w:t>
      </w:r>
    </w:p>
    <w:p w:rsidR="00FC1CC3" w:rsidRPr="004A08A1" w:rsidRDefault="00FC1CC3" w:rsidP="00FC1CC3">
      <w:pPr>
        <w:tabs>
          <w:tab w:val="left" w:pos="0"/>
        </w:tabs>
        <w:spacing w:line="276" w:lineRule="auto"/>
        <w:ind w:firstLine="709"/>
        <w:jc w:val="both"/>
        <w:rPr>
          <w:sz w:val="28"/>
          <w:szCs w:val="28"/>
          <w:lang w:val="ky-KG"/>
        </w:rPr>
      </w:pPr>
      <w:r w:rsidRPr="004A08A1">
        <w:rPr>
          <w:sz w:val="28"/>
          <w:szCs w:val="28"/>
          <w:lang w:val="ky-KG"/>
        </w:rPr>
        <w:t xml:space="preserve">Бирликтин техникалык регламенттеринде мүчө мамлекеттер үчүн мүнөздүү болгон климаттык жана географиялык факторлор же технологиялык өзгөчөлүктөр менен байланышкан өзгөчөлүктөрдү чагылдыруучу жана мүчө мамлекеттердин аймактарында гана колдонулуучу спецификалык талаптар камтылышы мүмкүн. </w:t>
      </w:r>
    </w:p>
    <w:p w:rsidR="00FC1CC3" w:rsidRPr="004A08A1" w:rsidRDefault="00FC1CC3" w:rsidP="00FC1CC3">
      <w:pPr>
        <w:tabs>
          <w:tab w:val="left" w:pos="0"/>
        </w:tabs>
        <w:spacing w:line="276" w:lineRule="auto"/>
        <w:ind w:firstLine="709"/>
        <w:jc w:val="both"/>
        <w:rPr>
          <w:sz w:val="28"/>
          <w:szCs w:val="28"/>
          <w:lang w:val="ky-KG"/>
        </w:rPr>
      </w:pPr>
      <w:r w:rsidRPr="004A08A1">
        <w:rPr>
          <w:sz w:val="28"/>
          <w:szCs w:val="28"/>
          <w:lang w:val="ky-KG"/>
        </w:rPr>
        <w:t xml:space="preserve">Бирликтин техникалык регламенттеринде зыян келтирүү тобокелдигинин даражасын эске алуу менен продукцияга карата же продукцияга жана продукцияга карата талаптар менен байланышкан долбоорлоо (изилдөөлөрдү кошуп алганда), өндүрүү, куруу, монтаждоо, жөнгө салуу, эксплуатациялоо, сактоо, ташуу, сатып өткөрүү, утилдештирүү процесстерине карата атайын талаптар, жарандардын айрым категорияларын (жашы жетпегендерди, кош бойлуу аялдарды, эмизген аялдарды, майыптарды) коргоону камсыз кылуучу терминдерге, таңгактоого, маркалоого, этикеткаларга жана аларды чаптоонун эрежелерине карата талаптар камтылышы мүмкүн. </w:t>
      </w:r>
    </w:p>
    <w:p w:rsidR="00FC1CC3" w:rsidRPr="004A08A1" w:rsidRDefault="00FC1CC3" w:rsidP="00FC1CC3">
      <w:pPr>
        <w:tabs>
          <w:tab w:val="left" w:pos="0"/>
        </w:tabs>
        <w:spacing w:line="276" w:lineRule="auto"/>
        <w:ind w:firstLine="709"/>
        <w:jc w:val="both"/>
        <w:rPr>
          <w:sz w:val="28"/>
          <w:szCs w:val="28"/>
          <w:lang w:val="ky-KG"/>
        </w:rPr>
      </w:pPr>
      <w:r w:rsidRPr="004A08A1">
        <w:rPr>
          <w:sz w:val="28"/>
          <w:szCs w:val="28"/>
          <w:lang w:val="ky-KG"/>
        </w:rPr>
        <w:t>Бирликтин техникалык регламенти Комиссия тарабынан бекитилүүчү Бирликтин техникалык регламентинин мазмуну жана типтүү түзүмү боюнча сунуштамаларды эске алуу менен иштелип чыгат.</w:t>
      </w:r>
    </w:p>
    <w:p w:rsidR="00FC1CC3" w:rsidRPr="004A08A1" w:rsidRDefault="00FC1CC3" w:rsidP="00FC1CC3">
      <w:pPr>
        <w:tabs>
          <w:tab w:val="left" w:pos="0"/>
        </w:tabs>
        <w:spacing w:line="276" w:lineRule="auto"/>
        <w:ind w:firstLine="709"/>
        <w:jc w:val="both"/>
        <w:rPr>
          <w:sz w:val="28"/>
          <w:szCs w:val="28"/>
          <w:lang w:val="ky-KG"/>
        </w:rPr>
      </w:pPr>
      <w:r w:rsidRPr="004A08A1">
        <w:rPr>
          <w:sz w:val="28"/>
          <w:szCs w:val="28"/>
          <w:lang w:val="ky-KG"/>
        </w:rPr>
        <w:t xml:space="preserve">Бирликтин техникалык регламенттерин иштеп чыгуу, кабыл алуу, өзгөртүү жана жокко чыгаруу Комиссия тарабынан бекитилүүчү тартипте жүзөгө ашырылат. </w:t>
      </w:r>
    </w:p>
    <w:p w:rsidR="00FC1CC3" w:rsidRPr="004A08A1" w:rsidRDefault="00FC1CC3" w:rsidP="007123A1">
      <w:pPr>
        <w:pStyle w:val="af7"/>
        <w:numPr>
          <w:ilvl w:val="0"/>
          <w:numId w:val="103"/>
        </w:numPr>
        <w:tabs>
          <w:tab w:val="left" w:pos="0"/>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Бирликтин техникалык регламентинин талаптарын аткаруу максатында Комиссия эл аралык жана региондук (мамлекеттер аралык) стандарттардын, ал эми алар болбогон учурда улуттук (мамлекеттик) стандарттардын тизмегин иштеп чыгып, аларды колдонуунун натыйжасында ыктыярдуу негизде Бирликтин техникалык регламентинин талаптарынын сакталышы камсыз кылынат. </w:t>
      </w:r>
    </w:p>
    <w:p w:rsidR="00FC1CC3" w:rsidRPr="004A08A1" w:rsidRDefault="00FC1CC3" w:rsidP="00FC1CC3">
      <w:pPr>
        <w:pStyle w:val="af7"/>
        <w:tabs>
          <w:tab w:val="left" w:pos="0"/>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Көрсөтүлгөн тизмекке киргизилген тиешелүү стандарттарды ыктыярдуу негизде колдонуу Бирликтин тиешелүү техникалык регламентинин талаптарын сактоонун жетиштүү шарты болуп саналат. </w:t>
      </w:r>
    </w:p>
    <w:p w:rsidR="00FC1CC3" w:rsidRPr="004A08A1" w:rsidRDefault="00FC1CC3" w:rsidP="00FC1CC3">
      <w:pPr>
        <w:pStyle w:val="af7"/>
        <w:tabs>
          <w:tab w:val="left" w:pos="0"/>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Көрсөтүлгөн тизмекке киргизилген стандарттарды колдонбоо Бирликтин техникалык регламентинин талаптарын сактабагандык катары каралышы мүмкүн эмес. </w:t>
      </w:r>
    </w:p>
    <w:p w:rsidR="00FC1CC3" w:rsidRPr="004A08A1" w:rsidRDefault="00FC1CC3" w:rsidP="00FC1CC3">
      <w:pPr>
        <w:pStyle w:val="af7"/>
        <w:tabs>
          <w:tab w:val="left" w:pos="0"/>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Көрсөтүлгөн тизмекке киргизилген стандарттар колдонулбаган учурда, шайкештикке баа берүү тобокелдиктерди талдоонун негизинде жүзөгө ашырылат. </w:t>
      </w:r>
    </w:p>
    <w:p w:rsidR="00FC1CC3" w:rsidRPr="004A08A1" w:rsidRDefault="00FC1CC3" w:rsidP="00FC1CC3">
      <w:pPr>
        <w:pStyle w:val="af7"/>
        <w:tabs>
          <w:tab w:val="left" w:pos="0"/>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Техникалык жөнгө салуу объекттеринин Бирликтин техникалык регламенттеринин талаптарына шайкештигине баа берүүдө изилдөөлөрдү (сыноолорду) жана ченөөлөрдү жүргүзүү максаттарында Комиссия эл аралык жана региондук (мамлекеттер аралык) стандарттардын, ал эми алар болбогон учурда изилдөөлөрдүн (сыноолордун) жана ченөөлөрдүн эрежелерин жана усулдарын, анын ичинде колдонуу жана Бирликтин техникалык регламентинин талаптарын аткаруу жана техникалык жөнгө салуунун объекттеринин шайкештигине баа берүүнү жүзөгө ашыруу үчүн зарыл болгон үлгүлөрдү тандап алуунун эрежелерин бекитет. </w:t>
      </w:r>
    </w:p>
    <w:p w:rsidR="00FC1CC3" w:rsidRPr="004A08A1" w:rsidRDefault="00FC1CC3" w:rsidP="00FC1CC3">
      <w:pPr>
        <w:pStyle w:val="af7"/>
        <w:tabs>
          <w:tab w:val="left" w:pos="0"/>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Стандарттардын көрсөтүлгөн тизмектерин иштеп чыгуу жана кабыл алуу Комиссия тарабынан бекитилүүчү тартипте жүзөгө ашырылат. </w:t>
      </w:r>
    </w:p>
    <w:p w:rsidR="00FC1CC3" w:rsidRPr="004A08A1" w:rsidRDefault="00FC1CC3" w:rsidP="00FC1CC3">
      <w:pPr>
        <w:pStyle w:val="af7"/>
        <w:tabs>
          <w:tab w:val="left" w:pos="0"/>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Тиешелүү мамлекеттер аралык стандарттарды иштеп чыгууга чейин эл аралык жана региондук (мамлекеттер аралык) стандарттардын, ал эми алар болбогон учурда изилдөөлөрдүн (сыноолордун) жана ченөөлөрдүн эрежелерин жана усулдарын, анын ичинде Бирликтин техникалык регламентинин талаптарын колдонуу жана аткаруу үчүн зарыл болгон үлгүлөрдү тандап алуунун жана техникалык жөнгө салуу объекттеринин шайкештигине баа берүүнү жүзөгө ашыруунун эрежелерин камтыган улуттук (мамлекеттик) стандарттардын тизмегине мүчө мамлекеттин мыйзамдарына ылайык аттестацияланган (валидацияланган) жана бекитилген изилдөөлөрдүн (сыноолордун) жана ченөөлөрдүн усулу киргизилиши мүмкүн. Көрсөтүлгөн изилдөөлөрдүн (сыноолордун) жана ченөөлөрдүн усулдарынын тизмеги мүчө мамлекеттердин ыйгарым укуктуу органдары тарабынан Комиссияга берилет. </w:t>
      </w:r>
    </w:p>
    <w:p w:rsidR="00FC1CC3" w:rsidRPr="004A08A1" w:rsidRDefault="00FC1CC3" w:rsidP="00FC1CC3">
      <w:pPr>
        <w:pStyle w:val="af7"/>
        <w:tabs>
          <w:tab w:val="left" w:pos="0"/>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Эл аралык жана региондук стандарттар алар мамлекеттер аралык же улуттук (мамлекеттик) стандарттар катары кабыл алынгандан кийин колдонулат.</w:t>
      </w:r>
    </w:p>
    <w:p w:rsidR="00FC1CC3" w:rsidRPr="004A08A1" w:rsidRDefault="00FC1CC3" w:rsidP="007123A1">
      <w:pPr>
        <w:pStyle w:val="af7"/>
        <w:numPr>
          <w:ilvl w:val="0"/>
          <w:numId w:val="103"/>
        </w:numPr>
        <w:tabs>
          <w:tab w:val="left" w:pos="0"/>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Бирликтин техникалык регламенттеринде белгиленген техникалык жөнгө салуунун объекттерине баа берүү каттоо (мамлекеттик каттоо), сыноолор, шайкештикти ырастоо, экспертиза жана (же) башка түрдө жүргүзүлөт.</w:t>
      </w:r>
    </w:p>
    <w:p w:rsidR="00FC1CC3" w:rsidRPr="004A08A1" w:rsidRDefault="00FC1CC3" w:rsidP="00FC1CC3">
      <w:pPr>
        <w:pStyle w:val="af7"/>
        <w:tabs>
          <w:tab w:val="left" w:pos="0"/>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Шайкештикти милдеттүү ырастоо шайкештикти декларациялоо жана тастыктамалоо түрлөрүндө жүзөгө ашырылат. </w:t>
      </w:r>
    </w:p>
    <w:p w:rsidR="00FC1CC3" w:rsidRPr="004A08A1" w:rsidRDefault="00FC1CC3" w:rsidP="00FC1CC3">
      <w:pPr>
        <w:pStyle w:val="af7"/>
        <w:tabs>
          <w:tab w:val="left" w:pos="0"/>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Шайкештикке баа берүүнүн түрлөрү, схемалары жана жол-жоболору Комиссия тарабынан бекитилүүчү шайкештикке баа берүүнүн типтүү схемаларынын негизинде Бирликтин техникалык регламенттеринде белгиленет. </w:t>
      </w:r>
    </w:p>
    <w:p w:rsidR="00FC1CC3" w:rsidRPr="004A08A1" w:rsidRDefault="00FC1CC3" w:rsidP="00FC1CC3">
      <w:pPr>
        <w:pStyle w:val="af7"/>
        <w:tabs>
          <w:tab w:val="left" w:pos="0"/>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Жүгүртүүгө чыгарылуучу продукциянын Бирликтин техникалык регламенттеринин талаптарына шайкештигине баа берүү аны жүгүртүүгө чыгарууга чейин жүзөгө ашырылат. </w:t>
      </w:r>
    </w:p>
    <w:p w:rsidR="00FC1CC3" w:rsidRPr="004A08A1" w:rsidRDefault="00FC1CC3" w:rsidP="00FC1CC3">
      <w:pPr>
        <w:pStyle w:val="af7"/>
        <w:tabs>
          <w:tab w:val="left" w:pos="0"/>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Шайкештикти милдеттүү ырастоо Бирликтин тиешелүү техникалык регламенти менен белгиленген учурларда гана жана Бирликтин техникалык регламенттеринин талаптарына ылайыктыгында гана жүргүзүлөт. </w:t>
      </w:r>
    </w:p>
    <w:p w:rsidR="00FC1CC3" w:rsidRPr="004A08A1" w:rsidRDefault="00FC1CC3" w:rsidP="00FC1CC3">
      <w:pPr>
        <w:pStyle w:val="af7"/>
        <w:tabs>
          <w:tab w:val="left" w:pos="0"/>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Шайкештикке баа берүүдө анын мыйзамдарына ылайык мүчө мамлекеттин аймагында катталган юридикалык жак же даярдоочу, же сатуучу же болбосо даярдоочу тарабынан ыйгарым укук берилген жак болуп саналган жеке ишкер катары жеке жак өтүнмө берүүчү болушу мүмкүн.</w:t>
      </w:r>
    </w:p>
    <w:p w:rsidR="00FC1CC3" w:rsidRPr="004A08A1" w:rsidRDefault="00FC1CC3" w:rsidP="00FC1CC3">
      <w:pPr>
        <w:pStyle w:val="af7"/>
        <w:tabs>
          <w:tab w:val="left" w:pos="0"/>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Өтүнмө берүүчүлөрдүн чөйрөсү Бирликтин техникалык регламентине ылайык белгиленет. </w:t>
      </w:r>
    </w:p>
    <w:p w:rsidR="00FC1CC3" w:rsidRPr="004A08A1" w:rsidRDefault="00FC1CC3" w:rsidP="00FC1CC3">
      <w:pPr>
        <w:pStyle w:val="af7"/>
        <w:tabs>
          <w:tab w:val="left" w:pos="0"/>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Шайкештикке баа берүү жөнүндө документтердин бирдиктүү түрү жана аларды жол-жоболоштуруунун эрежелери Комиссия тарабынан бекитилет. </w:t>
      </w:r>
    </w:p>
    <w:p w:rsidR="00FC1CC3" w:rsidRPr="004A08A1" w:rsidRDefault="00FC1CC3" w:rsidP="00FC1CC3">
      <w:pPr>
        <w:pStyle w:val="af7"/>
        <w:tabs>
          <w:tab w:val="left" w:pos="0"/>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Шайкештикке баа берүү жөнүндө берилген же кабыл алынган документтердин бирдиктүү реестрлери Интернет желесиндеги Бирликтин расмий сайтына жайгаштырылат. Көрсөтүлгөн бирдиктүү реестрлерди түзүү жана жүргүзүү Комиссия тарабынан бекитүүчү тартипте жүзөгө ашырылат. </w:t>
      </w:r>
    </w:p>
    <w:p w:rsidR="00FC1CC3" w:rsidRPr="004A08A1" w:rsidRDefault="00FC1CC3" w:rsidP="00FC1CC3">
      <w:pPr>
        <w:pStyle w:val="af7"/>
        <w:tabs>
          <w:tab w:val="left" w:pos="0"/>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Бирликтин техникалык регламенти менен белгиленген талаптарга шайкештикке баа берүү боюнча ишти жүзөгө ашыруучу шайкештикке баа берүү боюнча аккредитацияланган органдар (анын ичинде тастыктамалоо боюнча органдар, сыноо лабораториялары (борборлору)) Бирликтин шайкештикке баа берүү боюнча органдарынын бирдиктүү реестрине киргизилүүгө тийиш. Шайкештикке баа берүү боюнча органдарды бул реестрге киргизүү, ошондой эле аны түзүү жана жүргүзүү Комиссия тарабынан бекитилүүчү тартипте жүзөгө ашырылат. </w:t>
      </w:r>
    </w:p>
    <w:p w:rsidR="00FC1CC3" w:rsidRPr="004A08A1" w:rsidRDefault="00FC1CC3" w:rsidP="00FC1CC3">
      <w:pPr>
        <w:pStyle w:val="af7"/>
        <w:tabs>
          <w:tab w:val="left" w:pos="0"/>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Техникалык жөнгө салуунун объекттерин каттоону (мамлекеттик каттоону) мүчө мамлекеттин мыйзамдарына ылайык көрсөтүлгөн иштерди жүргүзүүгө ыйгарым укук берилген мүчө мамлекеттин органдары жүзөгө ашырат. </w:t>
      </w:r>
    </w:p>
    <w:p w:rsidR="00FC1CC3" w:rsidRPr="004A08A1" w:rsidRDefault="00FC1CC3" w:rsidP="007123A1">
      <w:pPr>
        <w:pStyle w:val="af7"/>
        <w:numPr>
          <w:ilvl w:val="0"/>
          <w:numId w:val="103"/>
        </w:numPr>
        <w:tabs>
          <w:tab w:val="left" w:pos="0"/>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Ал продукцияга жайылтылуучу Бирликтин техникалык регламенттеринин талаптарына ылайык келген жана Бирликтин техникалык регламенти менен белгиленген шайкештикке бааберүү жол-жоболорунан өткөн продукция Бирликтин рыногунда продукция жүгүртүүнүн бирдиктүү белгиси менен милдеттүү маркаланууга жатат. </w:t>
      </w:r>
    </w:p>
    <w:p w:rsidR="00FC1CC3" w:rsidRPr="004A08A1" w:rsidRDefault="00FC1CC3" w:rsidP="00FC1CC3">
      <w:pPr>
        <w:pStyle w:val="af7"/>
        <w:tabs>
          <w:tab w:val="left" w:pos="0"/>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Бирликтин рыногунда продукцияны жүгүртүүнүн бирдиктүү белгисинин сүрөттөлүшү жана аны колдонуунун тартиби Комиссия тарабынан бекитилет. </w:t>
      </w:r>
    </w:p>
    <w:p w:rsidR="00FC1CC3" w:rsidRPr="004A08A1" w:rsidRDefault="00FC1CC3" w:rsidP="00FC1CC3">
      <w:pPr>
        <w:pStyle w:val="af7"/>
        <w:tabs>
          <w:tab w:val="left" w:pos="0"/>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Продукцияны Бирликтин аймагында жүгүртүүдө продукцияны маркалоо орус тилинде түшүрүлүүгө жана мүчө мамлекеттин мыйзамдарында тиешелүү талаптар болгондо анын аймагында сатылып жаткан мүчө мамлекеттин мамлекеттик тилинде (тилдеринде) түшүрүлүүгө тийиш. </w:t>
      </w:r>
    </w:p>
    <w:p w:rsidR="00FC1CC3" w:rsidRPr="004A08A1" w:rsidRDefault="00FC1CC3" w:rsidP="007123A1">
      <w:pPr>
        <w:pStyle w:val="af7"/>
        <w:numPr>
          <w:ilvl w:val="0"/>
          <w:numId w:val="103"/>
        </w:numPr>
        <w:tabs>
          <w:tab w:val="left" w:pos="0"/>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Эгерде ал төмөнкү шарттарды сактоо менен мүчө мамлекеттин аймагында шайкештикти ырастоонун белгиленген жол-жоболорунан өтсө, Бирликтин техникалык регламенти күчүнө кирген күнгө чейин ага карата мүчө мамлекеттер тарабынан бирдей милдеттүү талаптар, шайкештикти ырастоонун бирдей түрлөрү жана схемалары белгиленген, шайкештикти милдеттүү ырастоону жүргүзүүдө продукцияны бирдей же салыштырылуучу ыкмалары колдонулган жана бирдиктүү түр боюнча шайкештик тастыктамаларын жана шайкештик жөнүндө декларацияларды берүү менен шайкештикти милдеттүү ырастоого жаткан продукциянын бирдиктүү тизмегине киргизилген продукцияны Бирликтин аймагында жүгүртүүгө жол берилет: </w:t>
      </w:r>
    </w:p>
    <w:p w:rsidR="00FC1CC3" w:rsidRPr="004A08A1" w:rsidRDefault="00FC1CC3" w:rsidP="00FC1CC3">
      <w:pPr>
        <w:pStyle w:val="af7"/>
        <w:tabs>
          <w:tab w:val="left" w:pos="0"/>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Бирликтин шайкештикке баа берүү боюнча органдарынын бирдиктүү реестрине киргизилген шайкештикке баа берүү боюнча орган тарабынан тастыктамалоо жүргүзүү;</w:t>
      </w:r>
    </w:p>
    <w:p w:rsidR="00FC1CC3" w:rsidRPr="004A08A1" w:rsidRDefault="00FC1CC3" w:rsidP="00FC1CC3">
      <w:pPr>
        <w:pStyle w:val="af7"/>
        <w:tabs>
          <w:tab w:val="left" w:pos="0"/>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Бирликтин шайкештикке баа берүү боюнча органдарынын бирдиктүү реестрине киргизилген сыноо лабораторияларында (борборлорунда) сыноолорду өткөрүү; </w:t>
      </w:r>
    </w:p>
    <w:p w:rsidR="00FC1CC3" w:rsidRPr="004A08A1" w:rsidRDefault="00FC1CC3" w:rsidP="00FC1CC3">
      <w:pPr>
        <w:pStyle w:val="af7"/>
        <w:tabs>
          <w:tab w:val="left" w:pos="0"/>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Шайкештик тастыктамаларын жана шайкештик жөнүндө декларацияларды бирдиктүү түр боюнча жол-жоболоштуруу. </w:t>
      </w:r>
    </w:p>
    <w:p w:rsidR="00FC1CC3" w:rsidRPr="004A08A1" w:rsidRDefault="00FC1CC3" w:rsidP="00FC1CC3">
      <w:pPr>
        <w:pStyle w:val="af7"/>
        <w:tabs>
          <w:tab w:val="left" w:pos="0"/>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Продукциянын көрсөтүлгөн бирдиктүү тизмеги, көрсөтүлгөн шайкештик тастыктамасынын жана шайкештик жөнүндө декларациянын бирдиктүү түрлөрү жана аларды жол-жоболоштуруунун эрежелери Комиссия тарабынан бекитилет. </w:t>
      </w:r>
    </w:p>
    <w:p w:rsidR="00FC1CC3" w:rsidRPr="004A08A1" w:rsidRDefault="00FC1CC3" w:rsidP="007123A1">
      <w:pPr>
        <w:pStyle w:val="af7"/>
        <w:numPr>
          <w:ilvl w:val="0"/>
          <w:numId w:val="103"/>
        </w:numPr>
        <w:tabs>
          <w:tab w:val="left" w:pos="0"/>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Бирликтин бажы аймагына шайкештикке милдеттүү баа берүүгө жаткан продукцияны алып келүү Комиссия тарабынан бекитилүүчү тартипте жүзөгө ашырылат.</w:t>
      </w:r>
    </w:p>
    <w:p w:rsidR="00FC1CC3" w:rsidRPr="004A08A1" w:rsidRDefault="00FC1CC3" w:rsidP="007123A1">
      <w:pPr>
        <w:pStyle w:val="af7"/>
        <w:numPr>
          <w:ilvl w:val="0"/>
          <w:numId w:val="103"/>
        </w:numPr>
        <w:tabs>
          <w:tab w:val="left" w:pos="0"/>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 Өзүнүн мыйзамдуу кызыкчылыктарын коргоону жетекчиликке алып, мүчө мамлекет кооптуу продукцияны жүгүртүүгө чыгарууну болтурбоо боюнча адаттан тышкаркы чараларды көрүшү мүмкүн. Бул учурда мүчө мамлекет көрүлгөн адаттан тышкаркы чаралар жөнүндө башка мүчө мамлекеттерге токтоосуз маалымдайт жана бул маселе боюнча консультациялардын жана сүйлөшүүлөрдүн процессине киришет.</w:t>
      </w:r>
    </w:p>
    <w:p w:rsidR="00FC1CC3" w:rsidRPr="004A08A1" w:rsidRDefault="00FC1CC3" w:rsidP="007123A1">
      <w:pPr>
        <w:pStyle w:val="af7"/>
        <w:numPr>
          <w:ilvl w:val="0"/>
          <w:numId w:val="103"/>
        </w:numPr>
        <w:tabs>
          <w:tab w:val="left" w:pos="0"/>
          <w:tab w:val="left" w:pos="851"/>
          <w:tab w:val="left" w:pos="113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Комиссия Бирликтин интеграцияланган маалыматтык тутумунун бир бөлүгү болуп саналган техникалык жөнгө салуу жаатындагы маалыматтык тутумду түзөт.</w:t>
      </w:r>
    </w:p>
    <w:p w:rsidR="00FC1CC3" w:rsidRPr="004A08A1" w:rsidRDefault="00FC1CC3" w:rsidP="00FC1CC3">
      <w:pPr>
        <w:tabs>
          <w:tab w:val="left" w:pos="0"/>
          <w:tab w:val="left" w:pos="851"/>
          <w:tab w:val="left" w:pos="1134"/>
        </w:tabs>
        <w:spacing w:line="276" w:lineRule="auto"/>
        <w:jc w:val="both"/>
        <w:rPr>
          <w:sz w:val="28"/>
          <w:szCs w:val="28"/>
          <w:lang w:val="ky-KG"/>
        </w:rPr>
      </w:pPr>
    </w:p>
    <w:p w:rsidR="00FC1CC3" w:rsidRPr="004A08A1" w:rsidRDefault="00FC1CC3" w:rsidP="00FC1CC3">
      <w:pPr>
        <w:tabs>
          <w:tab w:val="left" w:pos="0"/>
          <w:tab w:val="left" w:pos="851"/>
          <w:tab w:val="left" w:pos="1134"/>
        </w:tabs>
        <w:spacing w:line="276" w:lineRule="auto"/>
        <w:jc w:val="center"/>
        <w:rPr>
          <w:sz w:val="28"/>
          <w:szCs w:val="28"/>
          <w:lang w:val="ky-KG"/>
        </w:rPr>
      </w:pPr>
      <w:r w:rsidRPr="004A08A1">
        <w:rPr>
          <w:sz w:val="28"/>
          <w:szCs w:val="28"/>
          <w:lang w:val="ky-KG"/>
        </w:rPr>
        <w:t>______________</w:t>
      </w:r>
    </w:p>
    <w:p w:rsidR="00FC1CC3" w:rsidRPr="004A08A1" w:rsidRDefault="00FC1CC3" w:rsidP="00FC1CC3">
      <w:pPr>
        <w:pStyle w:val="af7"/>
        <w:tabs>
          <w:tab w:val="left" w:pos="0"/>
          <w:tab w:val="left" w:pos="993"/>
        </w:tabs>
        <w:spacing w:after="0"/>
        <w:ind w:left="0" w:firstLine="709"/>
        <w:jc w:val="both"/>
        <w:rPr>
          <w:rFonts w:ascii="Times New Roman" w:hAnsi="Times New Roman"/>
          <w:sz w:val="28"/>
          <w:szCs w:val="28"/>
          <w:lang w:val="ky-KG"/>
        </w:rPr>
      </w:pPr>
    </w:p>
    <w:p w:rsidR="004F0F70" w:rsidRDefault="004F0F70" w:rsidP="00FC1CC3">
      <w:pPr>
        <w:widowControl/>
        <w:autoSpaceDE/>
        <w:autoSpaceDN/>
        <w:adjustRightInd/>
        <w:spacing w:after="160" w:line="276" w:lineRule="auto"/>
        <w:rPr>
          <w:sz w:val="28"/>
          <w:szCs w:val="28"/>
        </w:rPr>
        <w:sectPr w:rsidR="004F0F70" w:rsidSect="004C10C2">
          <w:pgSz w:w="11906" w:h="16838"/>
          <w:pgMar w:top="1134" w:right="850" w:bottom="1134" w:left="1701" w:header="708" w:footer="708" w:gutter="0"/>
          <w:pgNumType w:start="1"/>
          <w:cols w:space="708"/>
          <w:titlePg/>
          <w:docGrid w:linePitch="360"/>
        </w:sectPr>
      </w:pPr>
    </w:p>
    <w:p w:rsidR="00FC1CC3" w:rsidRPr="004A08A1" w:rsidRDefault="00FC1CC3" w:rsidP="004F0F70">
      <w:pPr>
        <w:pStyle w:val="1"/>
        <w:spacing w:before="0"/>
        <w:ind w:left="4956" w:firstLine="708"/>
        <w:jc w:val="right"/>
        <w:rPr>
          <w:rFonts w:ascii="Times New Roman" w:hAnsi="Times New Roman"/>
          <w:b w:val="0"/>
          <w:color w:val="auto"/>
          <w:lang w:val="ky-KG"/>
        </w:rPr>
      </w:pPr>
      <w:r w:rsidRPr="004A08A1">
        <w:rPr>
          <w:rFonts w:ascii="Times New Roman" w:hAnsi="Times New Roman"/>
          <w:b w:val="0"/>
          <w:color w:val="auto"/>
          <w:lang w:val="ky-KG"/>
        </w:rPr>
        <w:t>№ 10 ТИРКЕМЕ</w:t>
      </w:r>
    </w:p>
    <w:p w:rsidR="00FC1CC3" w:rsidRPr="004A08A1" w:rsidRDefault="00FC1CC3" w:rsidP="004F0F70">
      <w:pPr>
        <w:ind w:left="5387"/>
        <w:jc w:val="right"/>
        <w:rPr>
          <w:sz w:val="28"/>
          <w:szCs w:val="28"/>
          <w:lang w:val="ky-KG"/>
        </w:rPr>
      </w:pPr>
    </w:p>
    <w:p w:rsidR="00FC1CC3" w:rsidRPr="004A08A1" w:rsidRDefault="00FC1CC3" w:rsidP="004F0F70">
      <w:pPr>
        <w:ind w:left="5387"/>
        <w:jc w:val="right"/>
        <w:rPr>
          <w:sz w:val="28"/>
          <w:szCs w:val="28"/>
          <w:lang w:val="ky-KG"/>
        </w:rPr>
      </w:pPr>
      <w:r w:rsidRPr="004A08A1">
        <w:rPr>
          <w:sz w:val="28"/>
          <w:szCs w:val="28"/>
          <w:lang w:val="ky-KG"/>
        </w:rPr>
        <w:t>Евразия экономикалык бирлиги жөнүндө келишимине</w:t>
      </w:r>
    </w:p>
    <w:p w:rsidR="00FC1CC3" w:rsidRPr="004A08A1" w:rsidRDefault="00FC1CC3" w:rsidP="004F0F70">
      <w:pPr>
        <w:ind w:left="5387"/>
        <w:jc w:val="right"/>
        <w:rPr>
          <w:sz w:val="28"/>
          <w:szCs w:val="28"/>
          <w:lang w:val="ky-KG"/>
        </w:rPr>
      </w:pPr>
    </w:p>
    <w:p w:rsidR="00FC1CC3" w:rsidRPr="004A08A1" w:rsidRDefault="00FC1CC3" w:rsidP="004F0F70">
      <w:pPr>
        <w:ind w:left="851" w:right="776"/>
        <w:jc w:val="center"/>
        <w:rPr>
          <w:b/>
          <w:sz w:val="28"/>
          <w:szCs w:val="28"/>
          <w:lang w:val="ky-KG"/>
        </w:rPr>
      </w:pPr>
      <w:r w:rsidRPr="004A08A1">
        <w:rPr>
          <w:b/>
          <w:sz w:val="28"/>
          <w:szCs w:val="28"/>
          <w:lang w:val="ky-KG"/>
        </w:rPr>
        <w:t>Өлчөө бирдейлигин камсыз кылуу жаатында макулдашылган саясат жүргүзүү жөнүндө</w:t>
      </w:r>
    </w:p>
    <w:p w:rsidR="00FC1CC3" w:rsidRPr="004A08A1" w:rsidRDefault="00FC1CC3" w:rsidP="004F0F70">
      <w:pPr>
        <w:jc w:val="center"/>
        <w:rPr>
          <w:b/>
          <w:sz w:val="28"/>
          <w:szCs w:val="28"/>
          <w:lang w:val="ky-KG"/>
        </w:rPr>
      </w:pPr>
      <w:r w:rsidRPr="004A08A1">
        <w:rPr>
          <w:b/>
          <w:sz w:val="28"/>
          <w:szCs w:val="28"/>
          <w:lang w:val="ky-KG"/>
        </w:rPr>
        <w:t xml:space="preserve">ПРОТОКОЛ </w:t>
      </w:r>
    </w:p>
    <w:p w:rsidR="00FC1CC3" w:rsidRPr="004A08A1" w:rsidRDefault="00FC1CC3" w:rsidP="00FC1CC3">
      <w:pPr>
        <w:spacing w:line="276" w:lineRule="auto"/>
        <w:jc w:val="center"/>
        <w:rPr>
          <w:sz w:val="28"/>
          <w:szCs w:val="28"/>
          <w:lang w:val="ky-KG"/>
        </w:rPr>
      </w:pPr>
    </w:p>
    <w:p w:rsidR="00FC1CC3" w:rsidRPr="004A08A1" w:rsidRDefault="00FC1CC3" w:rsidP="007123A1">
      <w:pPr>
        <w:pStyle w:val="af7"/>
        <w:numPr>
          <w:ilvl w:val="0"/>
          <w:numId w:val="106"/>
        </w:numPr>
        <w:tabs>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Ушул Протокол Евразия экономикалык бирлиги жөнүндө келишимдин X бөлүмүнө ылайык иштелип чыккан жана мүчө мамлекеттер тарабынан ченөөлөрдүн натыйжаларынын жана продукциянын Бирликтин техникалык регламенттеринин талаптарына шайкештигине баа берүүнүн (ырастоонун) натыйжаларынын жана продукциянын сандык көрсөткүчтөрүн ченөөлөрдүн салыштырмалуулугун камсыз кылуу максатында ченөө бирдейлигин камсыз кылуу жаатында макулдашылган саясатты жүзөгө ашыруунун принциптерин аныктайт.</w:t>
      </w:r>
    </w:p>
    <w:p w:rsidR="00FC1CC3" w:rsidRPr="004A08A1" w:rsidRDefault="00FC1CC3" w:rsidP="007123A1">
      <w:pPr>
        <w:pStyle w:val="af7"/>
        <w:numPr>
          <w:ilvl w:val="0"/>
          <w:numId w:val="106"/>
        </w:numPr>
        <w:tabs>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Ушул Протоколдо пайдаланылуучу түшүнүктөр төмөнкүлөрдү билдирет:</w:t>
      </w:r>
    </w:p>
    <w:p w:rsidR="00FC1CC3" w:rsidRPr="004A08A1" w:rsidRDefault="00FC1CC3" w:rsidP="00FC1CC3">
      <w:pPr>
        <w:pStyle w:val="af7"/>
        <w:tabs>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«ченөө усулдарынын (ыкмаларынын) аттестациясы» </w:t>
      </w:r>
      <w:r w:rsidRPr="004A08A1">
        <w:rPr>
          <w:rFonts w:ascii="Times New Roman" w:hAnsi="Times New Roman"/>
          <w:color w:val="545454"/>
          <w:sz w:val="28"/>
          <w:szCs w:val="28"/>
          <w:shd w:val="clear" w:color="auto" w:fill="FFFFFF"/>
          <w:lang w:val="ky-KG"/>
        </w:rPr>
        <w:t>–</w:t>
      </w:r>
      <w:r w:rsidRPr="004A08A1">
        <w:rPr>
          <w:rFonts w:ascii="Times New Roman" w:hAnsi="Times New Roman"/>
          <w:sz w:val="28"/>
          <w:szCs w:val="28"/>
          <w:lang w:val="ky-KG"/>
        </w:rPr>
        <w:t xml:space="preserve"> ченөө усулдарынын (ыкмаларынын) ченөөлөргө карата метрологиялык талаптарга ылайыктыгын изилдөө жана ырастоо; </w:t>
      </w:r>
    </w:p>
    <w:p w:rsidR="00FC1CC3" w:rsidRPr="004A08A1" w:rsidRDefault="00FC1CC3" w:rsidP="00FC1CC3">
      <w:pPr>
        <w:pStyle w:val="af7"/>
        <w:tabs>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«чоңдук бирдиги» </w:t>
      </w:r>
      <w:r w:rsidRPr="004A08A1">
        <w:rPr>
          <w:rFonts w:ascii="Times New Roman" w:hAnsi="Times New Roman"/>
          <w:color w:val="545454"/>
          <w:sz w:val="28"/>
          <w:szCs w:val="28"/>
          <w:shd w:val="clear" w:color="auto" w:fill="FFFFFF"/>
          <w:lang w:val="ky-KG"/>
        </w:rPr>
        <w:t>–</w:t>
      </w:r>
      <w:r w:rsidRPr="004A08A1">
        <w:rPr>
          <w:rFonts w:ascii="Times New Roman" w:hAnsi="Times New Roman"/>
          <w:sz w:val="28"/>
          <w:szCs w:val="28"/>
          <w:lang w:val="ky-KG"/>
        </w:rPr>
        <w:t xml:space="preserve"> бирдикке барабар сандык маани шарттык түрдө ыйгарылган жана аны менен бир түрдүү чоңдуктарды сандык туюндуруу үчүн колдонулган белгиленген өлчөмдүн чоңдугу; </w:t>
      </w:r>
    </w:p>
    <w:p w:rsidR="00FC1CC3" w:rsidRPr="004A08A1" w:rsidRDefault="00FC1CC3" w:rsidP="00FC1CC3">
      <w:pPr>
        <w:pStyle w:val="af7"/>
        <w:tabs>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«ченөө бирдейлиги» </w:t>
      </w:r>
      <w:r w:rsidRPr="004A08A1">
        <w:rPr>
          <w:rFonts w:ascii="Times New Roman" w:hAnsi="Times New Roman"/>
          <w:color w:val="545454"/>
          <w:sz w:val="28"/>
          <w:szCs w:val="28"/>
          <w:shd w:val="clear" w:color="auto" w:fill="FFFFFF"/>
          <w:lang w:val="ky-KG"/>
        </w:rPr>
        <w:t>–</w:t>
      </w:r>
      <w:r w:rsidRPr="004A08A1">
        <w:rPr>
          <w:rFonts w:ascii="Times New Roman" w:hAnsi="Times New Roman"/>
          <w:sz w:val="28"/>
          <w:szCs w:val="28"/>
          <w:lang w:val="ky-KG"/>
        </w:rPr>
        <w:t xml:space="preserve"> анда ал ченөөлөрдүн натыйжалары мүчө мамлекеттерде колдонууга жол берилген чоңдук бирдиктеринде туюндурулган, ал эми ченөөлөрдүн тактыгынын көрсөткүчтөрү белгиленген чектерден чыгып кетпеген ченөөлөрдүн абалы;</w:t>
      </w:r>
    </w:p>
    <w:p w:rsidR="00FC1CC3" w:rsidRPr="004A08A1" w:rsidRDefault="00FC1CC3" w:rsidP="00FC1CC3">
      <w:pPr>
        <w:pStyle w:val="af7"/>
        <w:tabs>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«ченөө» </w:t>
      </w:r>
      <w:r w:rsidRPr="004A08A1">
        <w:rPr>
          <w:rFonts w:ascii="Times New Roman" w:hAnsi="Times New Roman"/>
          <w:color w:val="545454"/>
          <w:sz w:val="28"/>
          <w:szCs w:val="28"/>
          <w:shd w:val="clear" w:color="auto" w:fill="FFFFFF"/>
          <w:lang w:val="ky-KG"/>
        </w:rPr>
        <w:t>–</w:t>
      </w:r>
      <w:r w:rsidRPr="004A08A1">
        <w:rPr>
          <w:rFonts w:ascii="Times New Roman" w:hAnsi="Times New Roman"/>
          <w:sz w:val="28"/>
          <w:szCs w:val="28"/>
          <w:lang w:val="ky-KG"/>
        </w:rPr>
        <w:t xml:space="preserve"> чоңдукка негиздүү кошуп жазылышы мүмкүн болгон чоңдуктун бир же андан ашык сандык маанилерин тажрыйбалык алуу процесси; </w:t>
      </w:r>
    </w:p>
    <w:p w:rsidR="00FC1CC3" w:rsidRPr="004A08A1" w:rsidRDefault="00FC1CC3" w:rsidP="00FC1CC3">
      <w:pPr>
        <w:pStyle w:val="af7"/>
        <w:tabs>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«ченөө каражатын калибрлөө» </w:t>
      </w:r>
      <w:r w:rsidRPr="004A08A1">
        <w:rPr>
          <w:rFonts w:ascii="Times New Roman" w:hAnsi="Times New Roman"/>
          <w:color w:val="545454"/>
          <w:sz w:val="28"/>
          <w:szCs w:val="28"/>
          <w:shd w:val="clear" w:color="auto" w:fill="FFFFFF"/>
          <w:lang w:val="ky-KG"/>
        </w:rPr>
        <w:t>–</w:t>
      </w:r>
      <w:r w:rsidRPr="004A08A1">
        <w:rPr>
          <w:rFonts w:ascii="Times New Roman" w:hAnsi="Times New Roman"/>
          <w:sz w:val="28"/>
          <w:szCs w:val="28"/>
          <w:lang w:val="ky-KG"/>
        </w:rPr>
        <w:t xml:space="preserve"> ченөө каражатынын чыныгы метрологиялык мүнөздөмөлөрүн аныктоо максатында ченөө каражатынын жардамы менен алынган чоңдуктун маанисинин жана ошол эле түрдөгү чоңдук бирдигинин эталону тарабынан жасалган чоңдуктун маанисинин ортосундагы катышты белгилөөчү операциялардын жыйындысы; </w:t>
      </w:r>
    </w:p>
    <w:p w:rsidR="00FC1CC3" w:rsidRPr="004A08A1" w:rsidRDefault="00FC1CC3" w:rsidP="00FC1CC3">
      <w:pPr>
        <w:pStyle w:val="af7"/>
        <w:tabs>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«Бирдиктердин эл аралык тутуму (СИ)» </w:t>
      </w:r>
      <w:r w:rsidRPr="004A08A1">
        <w:rPr>
          <w:rFonts w:ascii="Times New Roman" w:hAnsi="Times New Roman"/>
          <w:color w:val="545454"/>
          <w:sz w:val="28"/>
          <w:szCs w:val="28"/>
          <w:shd w:val="clear" w:color="auto" w:fill="FFFFFF"/>
          <w:lang w:val="ky-KG"/>
        </w:rPr>
        <w:t>–</w:t>
      </w:r>
      <w:r w:rsidRPr="004A08A1">
        <w:rPr>
          <w:rFonts w:ascii="Times New Roman" w:hAnsi="Times New Roman"/>
          <w:sz w:val="28"/>
          <w:szCs w:val="28"/>
          <w:lang w:val="ky-KG"/>
        </w:rPr>
        <w:t xml:space="preserve"> Чоңдуктардын эл аралык тутумуна негизделген жана өзүнө аталыштарды жана белгилерди, жалгаштырмалардын топтомун, алардын аталыштарын, белгилерин жана колдонуу эрежелерин камтыган Чендер жана салмактар боюнча башкы конференция тарабынан кабыл алынган бирдиктер тутуму; </w:t>
      </w:r>
    </w:p>
    <w:p w:rsidR="00FC1CC3" w:rsidRPr="004A08A1" w:rsidRDefault="00FC1CC3" w:rsidP="00FC1CC3">
      <w:pPr>
        <w:pStyle w:val="af7"/>
        <w:tabs>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«ченөө усулу (ыкмасы)» </w:t>
      </w:r>
      <w:r w:rsidRPr="004A08A1">
        <w:rPr>
          <w:rFonts w:ascii="Times New Roman" w:hAnsi="Times New Roman"/>
          <w:color w:val="545454"/>
          <w:sz w:val="28"/>
          <w:szCs w:val="28"/>
          <w:shd w:val="clear" w:color="auto" w:fill="FFFFFF"/>
          <w:lang w:val="ky-KG"/>
        </w:rPr>
        <w:t>–</w:t>
      </w:r>
      <w:r w:rsidRPr="004A08A1">
        <w:rPr>
          <w:rFonts w:ascii="Times New Roman" w:hAnsi="Times New Roman"/>
          <w:sz w:val="28"/>
          <w:szCs w:val="28"/>
          <w:lang w:val="ky-KG"/>
        </w:rPr>
        <w:t xml:space="preserve"> аларды аткаруу тактыктын белгиленген көрсөткүчтөрү менен ченөөлөрдүн натыйжаларын алууну камсыз кылган ченөөлөрдөгү айкын баяндалган операциялардын жыйындысы; </w:t>
      </w:r>
    </w:p>
    <w:p w:rsidR="00FC1CC3" w:rsidRPr="004A08A1" w:rsidRDefault="00FC1CC3" w:rsidP="00FC1CC3">
      <w:pPr>
        <w:pStyle w:val="af7"/>
        <w:tabs>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«метрологиялык көз салып байкоочулук» </w:t>
      </w:r>
      <w:r w:rsidRPr="004A08A1">
        <w:rPr>
          <w:rFonts w:ascii="Times New Roman" w:hAnsi="Times New Roman"/>
          <w:color w:val="545454"/>
          <w:sz w:val="28"/>
          <w:szCs w:val="28"/>
          <w:shd w:val="clear" w:color="auto" w:fill="FFFFFF"/>
          <w:lang w:val="ky-KG"/>
        </w:rPr>
        <w:t>–</w:t>
      </w:r>
      <w:r w:rsidRPr="004A08A1">
        <w:rPr>
          <w:rFonts w:ascii="Times New Roman" w:hAnsi="Times New Roman"/>
          <w:sz w:val="28"/>
          <w:szCs w:val="28"/>
          <w:lang w:val="ky-KG"/>
        </w:rPr>
        <w:t xml:space="preserve"> ага ылайык натыйжа текшерүүлөрдүн жана калибрлөөнүн документтештирилген үзгүлтүксүз чынжыры аркылуу улуттук (баштапкы) эталон менен салыштырылышы мүмкүн болгон ченөөнүн натыйжасынын касиети; </w:t>
      </w:r>
    </w:p>
    <w:p w:rsidR="00FC1CC3" w:rsidRPr="004A08A1" w:rsidRDefault="00FC1CC3" w:rsidP="00FC1CC3">
      <w:pPr>
        <w:pStyle w:val="af7"/>
        <w:tabs>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«метрологиялык экспертиза» </w:t>
      </w:r>
      <w:r w:rsidRPr="004A08A1">
        <w:rPr>
          <w:rFonts w:ascii="Times New Roman" w:hAnsi="Times New Roman"/>
          <w:color w:val="545454"/>
          <w:sz w:val="28"/>
          <w:szCs w:val="28"/>
          <w:shd w:val="clear" w:color="auto" w:fill="FFFFFF"/>
          <w:lang w:val="ky-KG"/>
        </w:rPr>
        <w:t>–</w:t>
      </w:r>
      <w:r w:rsidRPr="004A08A1">
        <w:rPr>
          <w:rFonts w:ascii="Times New Roman" w:hAnsi="Times New Roman"/>
          <w:sz w:val="28"/>
          <w:szCs w:val="28"/>
          <w:lang w:val="ky-KG"/>
        </w:rPr>
        <w:t xml:space="preserve"> ченөө бирдейлиги менен байланышкан метрологиялык талаптардын, эрежелердин жана ченемдердин тууралыгын жана толуктугун талдоо жана аларга баа берүү; </w:t>
      </w:r>
    </w:p>
    <w:p w:rsidR="00FC1CC3" w:rsidRPr="004A08A1" w:rsidRDefault="00FC1CC3" w:rsidP="00FC1CC3">
      <w:pPr>
        <w:pStyle w:val="af7"/>
        <w:tabs>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«улуттук (баштапкы) эталон» </w:t>
      </w:r>
      <w:r w:rsidRPr="004A08A1">
        <w:rPr>
          <w:rFonts w:ascii="Times New Roman" w:hAnsi="Times New Roman"/>
          <w:color w:val="545454"/>
          <w:sz w:val="28"/>
          <w:szCs w:val="28"/>
          <w:shd w:val="clear" w:color="auto" w:fill="FFFFFF"/>
          <w:lang w:val="ky-KG"/>
        </w:rPr>
        <w:t>–</w:t>
      </w:r>
      <w:r w:rsidRPr="004A08A1">
        <w:rPr>
          <w:rFonts w:ascii="Times New Roman" w:hAnsi="Times New Roman"/>
          <w:sz w:val="28"/>
          <w:szCs w:val="28"/>
          <w:lang w:val="ky-KG"/>
        </w:rPr>
        <w:t xml:space="preserve"> ошол эле түрдөгү чоңдук бирдиктеринин башка эталондоруна чоңдуктун маанисин улап жазуу үчүн негиз катары мамлекеттик же чарбалык иште пайдалануу үчүн мүчө мамлекет тарабынан таанылган чоңдук бирдигинин эталону;</w:t>
      </w:r>
    </w:p>
    <w:p w:rsidR="00FC1CC3" w:rsidRPr="004A08A1" w:rsidRDefault="00FC1CC3" w:rsidP="00FC1CC3">
      <w:pPr>
        <w:pStyle w:val="af7"/>
        <w:tabs>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«ченөө каражаттарын текшерүү» </w:t>
      </w:r>
      <w:r w:rsidRPr="004A08A1">
        <w:rPr>
          <w:rFonts w:ascii="Times New Roman" w:hAnsi="Times New Roman"/>
          <w:color w:val="545454"/>
          <w:sz w:val="28"/>
          <w:szCs w:val="28"/>
          <w:shd w:val="clear" w:color="auto" w:fill="FFFFFF"/>
          <w:lang w:val="ky-KG"/>
        </w:rPr>
        <w:t>–</w:t>
      </w:r>
      <w:r w:rsidRPr="004A08A1">
        <w:rPr>
          <w:rFonts w:ascii="Times New Roman" w:hAnsi="Times New Roman"/>
          <w:sz w:val="28"/>
          <w:szCs w:val="28"/>
          <w:lang w:val="ky-KG"/>
        </w:rPr>
        <w:t xml:space="preserve"> ченөө каражаттарынын милдеттүү метрологиялык талаптарга ылайыктыгын ырастоо максаттарында аткарылуучу операциялардын жыйындысы;</w:t>
      </w:r>
    </w:p>
    <w:p w:rsidR="00FC1CC3" w:rsidRPr="004A08A1" w:rsidRDefault="00FC1CC3" w:rsidP="00FC1CC3">
      <w:pPr>
        <w:pStyle w:val="af7"/>
        <w:tabs>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«референттик ченөө усулу (ыкмасы)» </w:t>
      </w:r>
      <w:r w:rsidRPr="004A08A1">
        <w:rPr>
          <w:rFonts w:ascii="Times New Roman" w:hAnsi="Times New Roman"/>
          <w:color w:val="545454"/>
          <w:sz w:val="28"/>
          <w:szCs w:val="28"/>
          <w:shd w:val="clear" w:color="auto" w:fill="FFFFFF"/>
          <w:lang w:val="ky-KG"/>
        </w:rPr>
        <w:t>–</w:t>
      </w:r>
      <w:r w:rsidRPr="004A08A1">
        <w:rPr>
          <w:rFonts w:ascii="Times New Roman" w:hAnsi="Times New Roman"/>
          <w:sz w:val="28"/>
          <w:szCs w:val="28"/>
          <w:lang w:val="ky-KG"/>
        </w:rPr>
        <w:t xml:space="preserve"> ошол эле түрдөгү чоӊдуктарды ченөөнүн башка усулдарынын (ыкмаларынын) жардамы менен алынган, чоңдуктун ченелген маанилеринин тууралыгына баа берүү үчүн, ошондой эле ченөө каражаттарын улаштыруу үчүн же стандарттык үлгүлөрдүн мүнөздөмөлөрүн аныктоо үчүн колдонулушу мүмкүн болгон ченөөлөрдүн натыйжаларын алуу үчүн пайдаланылуучу ченөө усулу (ыкмасы); </w:t>
      </w:r>
    </w:p>
    <w:p w:rsidR="00FC1CC3" w:rsidRPr="004A08A1" w:rsidRDefault="00FC1CC3" w:rsidP="00FC1CC3">
      <w:pPr>
        <w:pStyle w:val="af7"/>
        <w:tabs>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«эталондорду окшоштуруп салыштыруу» </w:t>
      </w:r>
      <w:r w:rsidRPr="004A08A1">
        <w:rPr>
          <w:rFonts w:ascii="Times New Roman" w:hAnsi="Times New Roman"/>
          <w:color w:val="545454"/>
          <w:sz w:val="28"/>
          <w:szCs w:val="28"/>
          <w:shd w:val="clear" w:color="auto" w:fill="FFFFFF"/>
          <w:lang w:val="ky-KG"/>
        </w:rPr>
        <w:t>–</w:t>
      </w:r>
      <w:r w:rsidRPr="004A08A1">
        <w:rPr>
          <w:rFonts w:ascii="Times New Roman" w:hAnsi="Times New Roman"/>
          <w:sz w:val="28"/>
          <w:szCs w:val="28"/>
          <w:lang w:val="ky-KG"/>
        </w:rPr>
        <w:t xml:space="preserve"> кайра жасоодогу жана ченөө бирдигин берүүдөгү ченөөлөрдүн натыйжаларынын тактыгы бир деңгээлдеги чоңдук бирдиктеринин эталондорунун ортосундагы катышты белгилөө; </w:t>
      </w:r>
    </w:p>
    <w:p w:rsidR="00FC1CC3" w:rsidRPr="004A08A1" w:rsidRDefault="00FC1CC3" w:rsidP="00FC1CC3">
      <w:pPr>
        <w:pStyle w:val="af7"/>
        <w:tabs>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«ченөө каражаты» </w:t>
      </w:r>
      <w:r w:rsidRPr="004A08A1">
        <w:rPr>
          <w:rFonts w:ascii="Times New Roman" w:hAnsi="Times New Roman"/>
          <w:color w:val="545454"/>
          <w:sz w:val="28"/>
          <w:szCs w:val="28"/>
          <w:shd w:val="clear" w:color="auto" w:fill="FFFFFF"/>
          <w:lang w:val="ky-KG"/>
        </w:rPr>
        <w:t>–</w:t>
      </w:r>
      <w:r w:rsidRPr="004A08A1">
        <w:rPr>
          <w:rFonts w:ascii="Times New Roman" w:hAnsi="Times New Roman"/>
          <w:sz w:val="28"/>
          <w:szCs w:val="28"/>
          <w:lang w:val="ky-KG"/>
        </w:rPr>
        <w:t xml:space="preserve"> ченөөлөр үчүн арналган жана метрологиялык мүнөздөмөлөрү бар техникалык каражат;</w:t>
      </w:r>
    </w:p>
    <w:p w:rsidR="00FC1CC3" w:rsidRPr="004A08A1" w:rsidRDefault="00FC1CC3" w:rsidP="00FC1CC3">
      <w:pPr>
        <w:pStyle w:val="af7"/>
        <w:tabs>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«стандарттык үлгү» </w:t>
      </w:r>
      <w:r w:rsidRPr="004A08A1">
        <w:rPr>
          <w:rFonts w:ascii="Times New Roman" w:hAnsi="Times New Roman"/>
          <w:color w:val="545454"/>
          <w:sz w:val="28"/>
          <w:szCs w:val="28"/>
          <w:shd w:val="clear" w:color="auto" w:fill="FFFFFF"/>
          <w:lang w:val="ky-KG"/>
        </w:rPr>
        <w:t>–</w:t>
      </w:r>
      <w:r w:rsidRPr="004A08A1">
        <w:rPr>
          <w:rFonts w:ascii="Times New Roman" w:hAnsi="Times New Roman"/>
          <w:sz w:val="28"/>
          <w:szCs w:val="28"/>
          <w:lang w:val="ky-KG"/>
        </w:rPr>
        <w:t xml:space="preserve"> белгиленген ченөөлөрдүн тактыгынын көрсөткүчтөрү жана метрологиялык көз салып байкоочулугу бар, ченөөдө же болжолдонгон арналышына ылайык сапаттык касиеттерине баа берүүдө пайдалануу үчүн белгилүү бир касиеттерине карата жетишээрлик бир түрдөгү жана туруктуу материал (зат);</w:t>
      </w:r>
    </w:p>
    <w:p w:rsidR="00FC1CC3" w:rsidRPr="004A08A1" w:rsidRDefault="00FC1CC3" w:rsidP="00FC1CC3">
      <w:pPr>
        <w:pStyle w:val="af7"/>
        <w:tabs>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«ченөө каражатынын тибин бекитүү» </w:t>
      </w:r>
      <w:r w:rsidRPr="004A08A1">
        <w:rPr>
          <w:rFonts w:ascii="Times New Roman" w:hAnsi="Times New Roman"/>
          <w:color w:val="545454"/>
          <w:sz w:val="28"/>
          <w:szCs w:val="28"/>
          <w:shd w:val="clear" w:color="auto" w:fill="FFFFFF"/>
          <w:lang w:val="ky-KG"/>
        </w:rPr>
        <w:t>–</w:t>
      </w:r>
      <w:r w:rsidRPr="004A08A1">
        <w:rPr>
          <w:rFonts w:ascii="Times New Roman" w:hAnsi="Times New Roman"/>
          <w:sz w:val="28"/>
          <w:szCs w:val="28"/>
          <w:lang w:val="ky-KG"/>
        </w:rPr>
        <w:t xml:space="preserve"> сыноолордун оң натыйжаларынын негизинде мүчө мамлекеттин аймагында бекитилген типтеги ченөө каражатын колдонууга уруксат берүү жөнүндө ченөө бирдейлигин камсыз кылуу жаатындагы мүчө мамлекеттин мамлекеттик бийлик (башкаруу) органынын чечими; </w:t>
      </w:r>
    </w:p>
    <w:p w:rsidR="00FC1CC3" w:rsidRPr="004A08A1" w:rsidRDefault="00FC1CC3" w:rsidP="00FC1CC3">
      <w:pPr>
        <w:pStyle w:val="af7"/>
        <w:tabs>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«стандарттык үлгүнүн тибин бекитүү» </w:t>
      </w:r>
      <w:r w:rsidRPr="004A08A1">
        <w:rPr>
          <w:rFonts w:ascii="Times New Roman" w:hAnsi="Times New Roman"/>
          <w:color w:val="545454"/>
          <w:sz w:val="28"/>
          <w:szCs w:val="28"/>
          <w:shd w:val="clear" w:color="auto" w:fill="FFFFFF"/>
          <w:lang w:val="ky-KG"/>
        </w:rPr>
        <w:t>–</w:t>
      </w:r>
      <w:r w:rsidRPr="004A08A1">
        <w:rPr>
          <w:rFonts w:ascii="Times New Roman" w:hAnsi="Times New Roman"/>
          <w:sz w:val="28"/>
          <w:szCs w:val="28"/>
          <w:lang w:val="ky-KG"/>
        </w:rPr>
        <w:t xml:space="preserve"> сыноолордун оң натыйжаларынын негизинде мүчө мамлекеттин аймагында бекитилген типтеги стандарттык үлгүнү колдонууга уруксат берүү жөнүндө ченөө бирдейлигин камсыз кылуу жаатындагы мүчө мамлекеттин мамлекеттик бийлик (башкаруу) органынын чечими;</w:t>
      </w:r>
    </w:p>
    <w:p w:rsidR="00FC1CC3" w:rsidRPr="004A08A1" w:rsidRDefault="00FC1CC3" w:rsidP="00FC1CC3">
      <w:pPr>
        <w:pStyle w:val="af7"/>
        <w:tabs>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«чоңдук шкаласы» </w:t>
      </w:r>
      <w:r w:rsidRPr="004A08A1">
        <w:rPr>
          <w:rFonts w:ascii="Times New Roman" w:hAnsi="Times New Roman"/>
          <w:color w:val="545454"/>
          <w:sz w:val="28"/>
          <w:szCs w:val="28"/>
          <w:shd w:val="clear" w:color="auto" w:fill="FFFFFF"/>
          <w:lang w:val="ky-KG"/>
        </w:rPr>
        <w:t>–</w:t>
      </w:r>
      <w:r w:rsidRPr="004A08A1">
        <w:rPr>
          <w:rFonts w:ascii="Times New Roman" w:hAnsi="Times New Roman"/>
          <w:sz w:val="28"/>
          <w:szCs w:val="28"/>
          <w:lang w:val="ky-KG"/>
        </w:rPr>
        <w:t xml:space="preserve"> тиешелүү чоңдукту ченөө үчүн баштапкы негиз болуп кызмат кылган чоңдук маанилеринин тартипке келтирилген жыйындысы; </w:t>
      </w:r>
    </w:p>
    <w:p w:rsidR="00FC1CC3" w:rsidRPr="004A08A1" w:rsidRDefault="00FC1CC3" w:rsidP="00FC1CC3">
      <w:pPr>
        <w:pStyle w:val="af7"/>
        <w:tabs>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«чоңдук бирдигинин эталону» </w:t>
      </w:r>
      <w:r w:rsidRPr="004A08A1">
        <w:rPr>
          <w:rFonts w:ascii="Times New Roman" w:hAnsi="Times New Roman"/>
          <w:color w:val="545454"/>
          <w:sz w:val="28"/>
          <w:szCs w:val="28"/>
          <w:shd w:val="clear" w:color="auto" w:fill="FFFFFF"/>
          <w:lang w:val="ky-KG"/>
        </w:rPr>
        <w:t>–</w:t>
      </w:r>
      <w:r w:rsidRPr="004A08A1">
        <w:rPr>
          <w:rFonts w:ascii="Times New Roman" w:hAnsi="Times New Roman"/>
          <w:sz w:val="28"/>
          <w:szCs w:val="28"/>
          <w:lang w:val="ky-KG"/>
        </w:rPr>
        <w:t xml:space="preserve"> чоңдук бирдигин же чоңдук шкаласын кайра жасоо, сактоо жана берүү үчүн арналган техникалык каражат (каражаттардын комплекси). </w:t>
      </w:r>
    </w:p>
    <w:p w:rsidR="00FC1CC3" w:rsidRPr="004A08A1" w:rsidRDefault="00FC1CC3" w:rsidP="007123A1">
      <w:pPr>
        <w:pStyle w:val="af7"/>
        <w:numPr>
          <w:ilvl w:val="0"/>
          <w:numId w:val="106"/>
        </w:numPr>
        <w:tabs>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Мүчө мамлекеттер ченөө бирдейлигин камсыз кылуу жаатындагы макулдашылган саясатты ченөө бирдейлигин камсыз кылуу жаатындагы мүчө мамлекеттердин мыйзамдарын шайкеш келтирүүнүн жана төмөнкүлөрдү камсыз кылуучу макулдашылган аракеттерди жүргүзүүнүн аркасында жүргүзөт: </w:t>
      </w:r>
    </w:p>
    <w:p w:rsidR="00FC1CC3" w:rsidRPr="004A08A1" w:rsidRDefault="00FC1CC3" w:rsidP="007123A1">
      <w:pPr>
        <w:pStyle w:val="af7"/>
        <w:numPr>
          <w:ilvl w:val="0"/>
          <w:numId w:val="104"/>
        </w:numPr>
        <w:tabs>
          <w:tab w:val="left" w:pos="0"/>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ченөө бирдейлигин камсыз кылуу боюнча иштердин натыйжаларын өз ара таануу эрежелерин бекитүү жолу менен ченөө бирдейлигин камсыз кылуу жаатындагы иштердин натыйжаларын өз ара таануу механизмдерин түзүүнү; </w:t>
      </w:r>
    </w:p>
    <w:p w:rsidR="00FC1CC3" w:rsidRPr="004A08A1" w:rsidRDefault="00FC1CC3" w:rsidP="007123A1">
      <w:pPr>
        <w:pStyle w:val="af7"/>
        <w:numPr>
          <w:ilvl w:val="0"/>
          <w:numId w:val="104"/>
        </w:numPr>
        <w:tabs>
          <w:tab w:val="left" w:pos="0"/>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алар үчүн мүчө мамлекеттер тарабынан алардын жардамы менен алынуучу натыйжалардын Бирдиктердин эл аралык тутумуна (СИ) карата, улуттук (баштапкы) эталондорго карата жана (же) чоңдук бирдиктеринин эл аралык эталондоруна карата метрологиялык көз салып байкоочулук камсыз кылынган чоңдук бирдиктеринин, ченөө каражаттарынын эталондорун, ченөөлөрдүн стандарттык үлгүлөрүн жана аттестацияланган усулдарын (ыкмаларын) пайдаланууну;</w:t>
      </w:r>
    </w:p>
    <w:p w:rsidR="00FC1CC3" w:rsidRPr="004A08A1" w:rsidRDefault="00FC1CC3" w:rsidP="007123A1">
      <w:pPr>
        <w:pStyle w:val="af7"/>
        <w:numPr>
          <w:ilvl w:val="0"/>
          <w:numId w:val="104"/>
        </w:numPr>
        <w:tabs>
          <w:tab w:val="left" w:pos="0"/>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мүчө мамлекеттердин тиешелүү маалыматтык фонддорунда камтылган ченөө бирдейлигин камсыз кылуу жаатындагы маалыматтарды өз ара берүүнү; </w:t>
      </w:r>
    </w:p>
    <w:p w:rsidR="00FC1CC3" w:rsidRPr="004A08A1" w:rsidRDefault="00FC1CC3" w:rsidP="007123A1">
      <w:pPr>
        <w:pStyle w:val="af7"/>
        <w:numPr>
          <w:ilvl w:val="0"/>
          <w:numId w:val="104"/>
        </w:numPr>
        <w:tabs>
          <w:tab w:val="left" w:pos="0"/>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ченөө бирдейлигин камсыз кылуу жаатындагы иштерди аткаруунун макулдашылган тартиптерин колдонууну. </w:t>
      </w:r>
    </w:p>
    <w:p w:rsidR="00FC1CC3" w:rsidRPr="004A08A1" w:rsidRDefault="00FC1CC3" w:rsidP="007123A1">
      <w:pPr>
        <w:pStyle w:val="af7"/>
        <w:numPr>
          <w:ilvl w:val="0"/>
          <w:numId w:val="106"/>
        </w:numPr>
        <w:tabs>
          <w:tab w:val="left" w:pos="0"/>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Мүчө мамлекеттер ченөөлөргө, чоңдук бирдиктерине, чоңдук бирдиктеринин эталондоруна жана чоңдук шкалаларына, ченөө каражаттарына, стандарттык үлгүлөргө, ченөөлөрдүн усулдарына (ыкмаларына) карата талаптарды белгилөөгө карата ченөө бирдейлигин камсыз кылуу жаатындагы мүчө мамлекеттердин мыйзамдарын шайкеш келтирүүгө багытталган чараларды метрология жана стандартташтыруу боюнча эл аралык жана региондук уюмдар тарабынан кабыл алынган документтердин негизинде көрөт. </w:t>
      </w:r>
    </w:p>
    <w:p w:rsidR="00FC1CC3" w:rsidRPr="004A08A1" w:rsidRDefault="00FC1CC3" w:rsidP="007123A1">
      <w:pPr>
        <w:pStyle w:val="af7"/>
        <w:numPr>
          <w:ilvl w:val="0"/>
          <w:numId w:val="106"/>
        </w:numPr>
        <w:tabs>
          <w:tab w:val="left" w:pos="0"/>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Мүчө мамлекеттер мүчө мамлекеттердин мамлекеттик бийлик (башкаруу) органдары же өз мамлекетинин мыйзамдарына ылайык ченөө бирдейлигин камсыз кылуу жаатындагы иштерди аткарууга ыйгарым укуктуу (нота алган) юридикалык жактары тарабынан аткарылган ченөө бирдейлигин камсыз кылуу жаатындагы иштердин натыйжаларын өз ара таанууну ал иштерди жүргүзүүнүн бекитилген тартиптерине жана ченөө бирдейлигин камсыз кылуу боюнча иштердин натыйжаларын өз ара таануу эрежелерине ылайык жүзөгө ашырат. </w:t>
      </w:r>
    </w:p>
    <w:p w:rsidR="00FC1CC3" w:rsidRPr="004A08A1" w:rsidRDefault="00FC1CC3" w:rsidP="00FC1CC3">
      <w:pPr>
        <w:pStyle w:val="af7"/>
        <w:tabs>
          <w:tab w:val="left" w:pos="0"/>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Ченөө бирдейлигин камсыз кылуу жаатындагы иштердин натыйжаларын таануу мүчө мамлекеттердин аймактарында даярдалган ченөө каражаттарына карата жүзөгө ашырылат. </w:t>
      </w:r>
    </w:p>
    <w:p w:rsidR="00FC1CC3" w:rsidRPr="004A08A1" w:rsidRDefault="00FC1CC3" w:rsidP="007123A1">
      <w:pPr>
        <w:pStyle w:val="af7"/>
        <w:numPr>
          <w:ilvl w:val="0"/>
          <w:numId w:val="106"/>
        </w:numPr>
        <w:tabs>
          <w:tab w:val="left" w:pos="266"/>
          <w:tab w:val="left" w:pos="994"/>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Мүчө мамлекеттердин ченөөлөрүнүн натыйжаларынын, чоңдук бирдиктеринин эталондорунун, стандарттык үлгүлөрүнүн улуттук (баштапкы) эталондорго жана Бирдиктердин эл аралык тутумуна (СИ) карата метрологиялык көз салып байкоочулукту камсыз кылуу максаттарында мүчө мамлекеттер чоңдук бирдиктеринин эталондорун түзүү жана өркүндөтүү, стандарттык үлгүлөрдүн номенклатурасын аныктоо жана иштеп чыгуу, мүчө мамлекеттердин чоңдук бирдиктеринин эталондорунун эквиваленттүүлүгүн белгилөө боюнча иштерди аларды үзгүлтүксүз окшоштуруп салыштыруу жолу менен жүргүзүүнү уюштурат. </w:t>
      </w:r>
    </w:p>
    <w:p w:rsidR="00FC1CC3" w:rsidRPr="004A08A1" w:rsidRDefault="00FC1CC3" w:rsidP="007123A1">
      <w:pPr>
        <w:pStyle w:val="af7"/>
        <w:numPr>
          <w:ilvl w:val="0"/>
          <w:numId w:val="106"/>
        </w:numPr>
        <w:tabs>
          <w:tab w:val="left" w:pos="0"/>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Ченөө бирдейлигин камсыз кылуу жаатындагы мүчө мамлекеттердин ченемдик укуктук актылары, мүчө мамлекеттердин ченемдик жана эл аралык документтери, эл аралык келишимдери, ченөөлөрдүн аттестацияланган усулдары (ыкмалары), мүчө мамлекеттер тарабынан жөнгө салынуучу жааттардагы ченөө каражаты, чоңдук бирдиктеринин эталондору жана чоңдук шкалалары, стандарттык үлгүлөрдүн бекитилген типтери жана ченөө каражаттарынын бекитилген типтери жөнүндө маалыматтар мүчө мамлекеттердин ченөө бирдейлигин камсыз кылуу жаатындагы маалыматтык фонддорун түзөт. </w:t>
      </w:r>
    </w:p>
    <w:p w:rsidR="00FC1CC3" w:rsidRPr="004A08A1" w:rsidRDefault="00FC1CC3" w:rsidP="00FC1CC3">
      <w:pPr>
        <w:pStyle w:val="af7"/>
        <w:tabs>
          <w:tab w:val="left" w:pos="0"/>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Маалыматтык фонддорду жүргүзүү мүчө мамлекеттердин мыйзамдарына ылайык жүзөгө ашырылып, маалыматтык фонддордо камтылган маалыматтарды өз ара берүү ушул Протоколдун 5-пунктунда көрсөтүлгөн мүчө мамлекеттердин мамлекеттик бийлик (башкаруу) органдары Комиссия тарабынан белгиленүүчү тартипте уюштурат. </w:t>
      </w:r>
    </w:p>
    <w:p w:rsidR="00FC1CC3" w:rsidRPr="004A08A1" w:rsidRDefault="00FC1CC3" w:rsidP="007123A1">
      <w:pPr>
        <w:pStyle w:val="af7"/>
        <w:numPr>
          <w:ilvl w:val="0"/>
          <w:numId w:val="106"/>
        </w:numPr>
        <w:tabs>
          <w:tab w:val="left" w:pos="0"/>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Мүчө мамлекеттер ченөө бирдейлигин камсыз кылуу жаатындагы мамлекеттик бийлик (башкаруу) органдарына тиешелүү ыйгарым укуктарды берип, алар мүчө мамлекеттердин көз караштарын макулдашууга багытталган консультацияларды өткөрөт жана ченөө бирдейлигин камсыз кылуу жаатындагы иштерди координациялоону жана жүргүзүүнү жүзөгө ашырат. </w:t>
      </w:r>
    </w:p>
    <w:p w:rsidR="00FC1CC3" w:rsidRPr="004A08A1" w:rsidRDefault="00FC1CC3" w:rsidP="007123A1">
      <w:pPr>
        <w:pStyle w:val="af7"/>
        <w:numPr>
          <w:ilvl w:val="0"/>
          <w:numId w:val="106"/>
        </w:numPr>
        <w:tabs>
          <w:tab w:val="left" w:pos="0"/>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Комиссия төмөнкү документтерди бекитет: </w:t>
      </w:r>
    </w:p>
    <w:p w:rsidR="00FC1CC3" w:rsidRPr="004A08A1" w:rsidRDefault="00FC1CC3" w:rsidP="007123A1">
      <w:pPr>
        <w:pStyle w:val="af7"/>
        <w:numPr>
          <w:ilvl w:val="0"/>
          <w:numId w:val="105"/>
        </w:numPr>
        <w:tabs>
          <w:tab w:val="left" w:pos="0"/>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алардын Бирдиктердин эл аралык тутуму (СИ) менен катышын кошуп алганда, Бирликтин техникалык регламенттерин иштеп чыгууда колдонулуучу тутумдан тышкаркы чоңдук бирдиктеринин тизмегин; </w:t>
      </w:r>
    </w:p>
    <w:p w:rsidR="00FC1CC3" w:rsidRPr="004A08A1" w:rsidRDefault="00FC1CC3" w:rsidP="007123A1">
      <w:pPr>
        <w:pStyle w:val="af7"/>
        <w:numPr>
          <w:ilvl w:val="0"/>
          <w:numId w:val="105"/>
        </w:numPr>
        <w:tabs>
          <w:tab w:val="left" w:pos="0"/>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ченөө бирдейлигин камсыз кылуу боюнча иштердин натыйжаларын өз ара таануу эрежелерин; </w:t>
      </w:r>
    </w:p>
    <w:p w:rsidR="00FC1CC3" w:rsidRPr="004A08A1" w:rsidRDefault="00FC1CC3" w:rsidP="007123A1">
      <w:pPr>
        <w:pStyle w:val="af7"/>
        <w:numPr>
          <w:ilvl w:val="0"/>
          <w:numId w:val="105"/>
        </w:numPr>
        <w:tabs>
          <w:tab w:val="left" w:pos="0"/>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ченөө бирдейлигин камсыз кылуу жаатындагы иштерди жүргүзүүнүн тартиптерин, анын ичинде:</w:t>
      </w:r>
    </w:p>
    <w:p w:rsidR="00FC1CC3" w:rsidRPr="004A08A1" w:rsidRDefault="00FC1CC3" w:rsidP="00FC1CC3">
      <w:pPr>
        <w:pStyle w:val="af7"/>
        <w:tabs>
          <w:tab w:val="left" w:pos="0"/>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Бирликтин техникалык регламентинин долбоорунун, аларды колдонуунун натыйжасында Бирликтин техникалык регламентинин талаптарынын сакталышы ыктыярдуу негизде камсыз кылынган стандарттардын тизмегинин долбоорунун, изилдөөлөрдүн (сыноолордун) жана ченөөлөрдүн Бирликтин техникалык регламентинин талаптарын колдонуу жана аткаруу жана техникалык жөнгө салуунун объекттеринин ылайыктыгына баа берүүнү жүзөгө ашыруу үчүн зарыл болгон эрежелерин жана ыкмаларын, анын ичинде үлгүлөрдү тандап алуу эрежелерин камтыган стандарттардын тизмегинин долбоорунун метрологиялык экспертизасын жүргүзүү тартибин;</w:t>
      </w:r>
    </w:p>
    <w:p w:rsidR="00FC1CC3" w:rsidRPr="004A08A1" w:rsidRDefault="00FC1CC3" w:rsidP="00FC1CC3">
      <w:pPr>
        <w:pStyle w:val="af7"/>
        <w:tabs>
          <w:tab w:val="left" w:pos="0"/>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лабораториялар аралык салыштыруу сыноолорун (лабораториялар аралык окшоштуруп салыштырууларды) жүргүзүүнү уюштуруу тартибин; </w:t>
      </w:r>
    </w:p>
    <w:p w:rsidR="00FC1CC3" w:rsidRPr="004A08A1" w:rsidRDefault="00FC1CC3" w:rsidP="00FC1CC3">
      <w:pPr>
        <w:pStyle w:val="af7"/>
        <w:tabs>
          <w:tab w:val="left" w:pos="0"/>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ченөө усулунун (ыкмасынын) метрологиялык аттестациясынын тартибин; </w:t>
      </w:r>
    </w:p>
    <w:p w:rsidR="00FC1CC3" w:rsidRPr="004A08A1" w:rsidRDefault="00FC1CC3" w:rsidP="00FC1CC3">
      <w:pPr>
        <w:pStyle w:val="af7"/>
        <w:tabs>
          <w:tab w:val="left" w:pos="0"/>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референттик ченөө усулу (ыкмасы) катары кабыл алынуучу ченөө усулунун (ыкмасынын) аттестациясынын тартибин; </w:t>
      </w:r>
    </w:p>
    <w:p w:rsidR="00FC1CC3" w:rsidRPr="004A08A1" w:rsidRDefault="00FC1CC3" w:rsidP="00FC1CC3">
      <w:pPr>
        <w:pStyle w:val="af7"/>
        <w:tabs>
          <w:tab w:val="left" w:pos="0"/>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ченөө каражатынын тибин бекитүү тартибин;</w:t>
      </w:r>
    </w:p>
    <w:p w:rsidR="00FC1CC3" w:rsidRPr="004A08A1" w:rsidRDefault="00FC1CC3" w:rsidP="00FC1CC3">
      <w:pPr>
        <w:pStyle w:val="af7"/>
        <w:tabs>
          <w:tab w:val="left" w:pos="0"/>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стандарттык үлгүнүн тибин бекитүү тартибин; </w:t>
      </w:r>
    </w:p>
    <w:p w:rsidR="00FC1CC3" w:rsidRPr="004A08A1" w:rsidRDefault="00FC1CC3" w:rsidP="00FC1CC3">
      <w:pPr>
        <w:pStyle w:val="af7"/>
        <w:tabs>
          <w:tab w:val="left" w:pos="0"/>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ченөө каражатын текшерүүнү жана калибрлөөнү уюштуруу тартибин; </w:t>
      </w:r>
    </w:p>
    <w:p w:rsidR="00FC1CC3" w:rsidRPr="004A08A1" w:rsidRDefault="00FC1CC3" w:rsidP="007123A1">
      <w:pPr>
        <w:pStyle w:val="af7"/>
        <w:numPr>
          <w:ilvl w:val="0"/>
          <w:numId w:val="105"/>
        </w:numPr>
        <w:tabs>
          <w:tab w:val="left" w:pos="0"/>
          <w:tab w:val="left" w:pos="993"/>
        </w:tabs>
        <w:spacing w:after="0"/>
        <w:ind w:left="0" w:firstLine="709"/>
        <w:jc w:val="both"/>
        <w:rPr>
          <w:rFonts w:ascii="Times New Roman" w:hAnsi="Times New Roman"/>
          <w:sz w:val="28"/>
          <w:szCs w:val="28"/>
          <w:lang w:val="ky-KG"/>
        </w:rPr>
      </w:pPr>
      <w:r w:rsidRPr="004A08A1">
        <w:rPr>
          <w:rFonts w:ascii="Times New Roman" w:hAnsi="Times New Roman"/>
          <w:sz w:val="28"/>
          <w:szCs w:val="28"/>
          <w:lang w:val="ky-KG"/>
        </w:rPr>
        <w:t xml:space="preserve">мүчө мамлекеттердин маалыматтык фонддорунда камтылган ченөө бирдейлигин камсыз кылуу жаатындагы маалыматтарды өз ара берүү тартибин. </w:t>
      </w:r>
    </w:p>
    <w:p w:rsidR="004F0F70" w:rsidRDefault="004F0F70" w:rsidP="00FC1CC3">
      <w:pPr>
        <w:pStyle w:val="Style39"/>
        <w:widowControl/>
        <w:ind w:left="6237" w:firstLine="142"/>
        <w:jc w:val="right"/>
        <w:rPr>
          <w:rFonts w:eastAsia="Calibri"/>
          <w:sz w:val="28"/>
          <w:szCs w:val="28"/>
          <w:lang w:val="ky-KG" w:eastAsia="en-US"/>
        </w:rPr>
        <w:sectPr w:rsidR="004F0F70" w:rsidSect="004C10C2">
          <w:pgSz w:w="11906" w:h="16838"/>
          <w:pgMar w:top="1134" w:right="850" w:bottom="1134" w:left="1701" w:header="708" w:footer="708" w:gutter="0"/>
          <w:pgNumType w:start="1"/>
          <w:cols w:space="708"/>
          <w:titlePg/>
          <w:docGrid w:linePitch="360"/>
        </w:sectPr>
      </w:pPr>
    </w:p>
    <w:p w:rsidR="00FC1CC3" w:rsidRPr="004A08A1" w:rsidRDefault="00FC1CC3" w:rsidP="004F0F70">
      <w:pPr>
        <w:pStyle w:val="Style39"/>
        <w:widowControl/>
        <w:ind w:left="6237" w:firstLine="142"/>
        <w:jc w:val="right"/>
        <w:rPr>
          <w:rStyle w:val="FontStyle115"/>
          <w:lang w:val="ky-KG"/>
        </w:rPr>
      </w:pPr>
      <w:r w:rsidRPr="004A08A1">
        <w:rPr>
          <w:rStyle w:val="FontStyle115"/>
          <w:lang w:val="ky-KG"/>
        </w:rPr>
        <w:t>№ 11 ТИРКЕМЕ</w:t>
      </w:r>
    </w:p>
    <w:p w:rsidR="00FC1CC3" w:rsidRPr="004A08A1" w:rsidRDefault="00FC1CC3" w:rsidP="004F0F70">
      <w:pPr>
        <w:pStyle w:val="Style39"/>
        <w:widowControl/>
        <w:ind w:left="6237" w:firstLine="142"/>
        <w:jc w:val="right"/>
        <w:rPr>
          <w:rStyle w:val="FontStyle115"/>
          <w:lang w:val="ky-KG"/>
        </w:rPr>
      </w:pPr>
    </w:p>
    <w:p w:rsidR="00FC1CC3" w:rsidRPr="004A08A1" w:rsidRDefault="00FC1CC3" w:rsidP="004F0F70">
      <w:pPr>
        <w:pStyle w:val="Style39"/>
        <w:widowControl/>
        <w:ind w:left="5760" w:hanging="373"/>
        <w:jc w:val="right"/>
        <w:rPr>
          <w:rStyle w:val="FontStyle115"/>
          <w:lang w:val="ky-KG"/>
        </w:rPr>
      </w:pPr>
      <w:r w:rsidRPr="004A08A1">
        <w:rPr>
          <w:rStyle w:val="FontStyle115"/>
          <w:lang w:val="ky-KG"/>
        </w:rPr>
        <w:t xml:space="preserve">Евразия экономикалык бирлиги жөнүндө </w:t>
      </w:r>
      <w:r w:rsidRPr="004A08A1">
        <w:rPr>
          <w:rStyle w:val="FontStyle115"/>
          <w:bCs/>
          <w:iCs/>
          <w:lang w:val="ky-KG"/>
        </w:rPr>
        <w:t>келишим</w:t>
      </w:r>
      <w:r w:rsidRPr="004A08A1">
        <w:rPr>
          <w:rStyle w:val="FontStyle115"/>
          <w:lang w:val="ky-KG"/>
        </w:rPr>
        <w:t>ине</w:t>
      </w:r>
    </w:p>
    <w:p w:rsidR="00FC1CC3" w:rsidRPr="004A08A1" w:rsidRDefault="00FC1CC3" w:rsidP="004F0F70">
      <w:pPr>
        <w:pStyle w:val="Style39"/>
        <w:widowControl/>
        <w:ind w:left="5760" w:hanging="373"/>
        <w:jc w:val="right"/>
        <w:rPr>
          <w:rStyle w:val="FontStyle115"/>
          <w:lang w:val="ky-KG"/>
        </w:rPr>
      </w:pPr>
    </w:p>
    <w:p w:rsidR="00FC1CC3" w:rsidRPr="004A08A1" w:rsidRDefault="00FC1CC3" w:rsidP="004F0F70">
      <w:pPr>
        <w:pStyle w:val="Style50"/>
        <w:widowControl/>
        <w:tabs>
          <w:tab w:val="left" w:pos="1013"/>
        </w:tabs>
        <w:spacing w:line="240" w:lineRule="auto"/>
        <w:ind w:firstLine="0"/>
        <w:jc w:val="center"/>
        <w:rPr>
          <w:rStyle w:val="FontStyle115"/>
          <w:b/>
          <w:lang w:val="ky-KG"/>
        </w:rPr>
      </w:pPr>
      <w:r w:rsidRPr="004A08A1">
        <w:rPr>
          <w:rStyle w:val="FontStyle115"/>
          <w:b/>
          <w:lang w:val="ky-KG"/>
        </w:rPr>
        <w:t>Шайкештикти баалоо боюнча органдарды аккредитациялоо иштеринин натыйжаларын таануу жөнүндө</w:t>
      </w:r>
    </w:p>
    <w:p w:rsidR="00FC1CC3" w:rsidRPr="004A08A1" w:rsidRDefault="00FC1CC3" w:rsidP="004F0F70">
      <w:pPr>
        <w:pStyle w:val="Style38"/>
        <w:widowControl/>
        <w:spacing w:line="240" w:lineRule="auto"/>
        <w:rPr>
          <w:rStyle w:val="FontStyle114"/>
          <w:spacing w:val="40"/>
          <w:lang w:val="ky-KG"/>
        </w:rPr>
      </w:pPr>
      <w:r w:rsidRPr="004A08A1">
        <w:rPr>
          <w:rStyle w:val="FontStyle114"/>
          <w:spacing w:val="40"/>
          <w:lang w:val="ky-KG"/>
        </w:rPr>
        <w:t xml:space="preserve">ПРОТОКОЛ </w:t>
      </w:r>
    </w:p>
    <w:p w:rsidR="00FC1CC3" w:rsidRPr="004A08A1" w:rsidRDefault="00FC1CC3" w:rsidP="004F0F70">
      <w:pPr>
        <w:pStyle w:val="Style38"/>
        <w:widowControl/>
        <w:spacing w:line="240" w:lineRule="auto"/>
        <w:rPr>
          <w:rStyle w:val="FontStyle114"/>
          <w:spacing w:val="40"/>
          <w:lang w:val="ky-KG"/>
        </w:rPr>
      </w:pPr>
    </w:p>
    <w:p w:rsidR="00FC1CC3" w:rsidRPr="004A08A1" w:rsidRDefault="00FC1CC3" w:rsidP="007123A1">
      <w:pPr>
        <w:pStyle w:val="Style50"/>
        <w:widowControl/>
        <w:numPr>
          <w:ilvl w:val="0"/>
          <w:numId w:val="107"/>
        </w:numPr>
        <w:tabs>
          <w:tab w:val="left" w:pos="1013"/>
        </w:tabs>
        <w:spacing w:line="276" w:lineRule="auto"/>
        <w:ind w:firstLine="720"/>
        <w:rPr>
          <w:rStyle w:val="FontStyle115"/>
          <w:lang w:val="ky-KG"/>
        </w:rPr>
      </w:pPr>
      <w:r w:rsidRPr="004A08A1">
        <w:rPr>
          <w:rStyle w:val="FontStyle115"/>
          <w:lang w:val="ky-KG"/>
        </w:rPr>
        <w:t>Ушул Протокол Евразия экономикалык бирлиги жөнүндө Келишимдин (мындан ары – Келишим) Х бөлүгүнө ылайык иштелип чыккан жана шайкештикти баалоо боюнча органдарды аккредитациялоо боюнча иштин натыйжаларын өз ара таануу шарттарын аныктайт.</w:t>
      </w:r>
    </w:p>
    <w:p w:rsidR="00FC1CC3" w:rsidRPr="004A08A1" w:rsidRDefault="00FC1CC3" w:rsidP="007123A1">
      <w:pPr>
        <w:pStyle w:val="Style50"/>
        <w:widowControl/>
        <w:numPr>
          <w:ilvl w:val="0"/>
          <w:numId w:val="107"/>
        </w:numPr>
        <w:tabs>
          <w:tab w:val="left" w:pos="1013"/>
        </w:tabs>
        <w:spacing w:line="276" w:lineRule="auto"/>
        <w:ind w:firstLine="720"/>
        <w:rPr>
          <w:rStyle w:val="FontStyle115"/>
          <w:lang w:val="ky-KG"/>
        </w:rPr>
      </w:pPr>
      <w:r w:rsidRPr="004A08A1">
        <w:rPr>
          <w:rStyle w:val="FontStyle115"/>
          <w:lang w:val="ky-KG"/>
        </w:rPr>
        <w:t>Ушул Протоколдо пайдаланылган түшүнүктөр төмөнкүлөрдү билдирет:</w:t>
      </w:r>
    </w:p>
    <w:p w:rsidR="00FC1CC3" w:rsidRPr="004A08A1" w:rsidRDefault="00FC1CC3" w:rsidP="00FC1CC3">
      <w:pPr>
        <w:pStyle w:val="Style44"/>
        <w:widowControl/>
        <w:spacing w:line="276" w:lineRule="auto"/>
        <w:ind w:firstLine="710"/>
        <w:rPr>
          <w:rStyle w:val="FontStyle115"/>
          <w:lang w:val="ky-KG"/>
        </w:rPr>
      </w:pPr>
      <w:r w:rsidRPr="004A08A1">
        <w:rPr>
          <w:rStyle w:val="FontStyle115"/>
          <w:lang w:val="ky-KG"/>
        </w:rPr>
        <w:t xml:space="preserve">«апелляция» </w:t>
      </w:r>
      <w:r w:rsidRPr="004A08A1">
        <w:rPr>
          <w:color w:val="545454"/>
          <w:sz w:val="28"/>
          <w:szCs w:val="28"/>
          <w:shd w:val="clear" w:color="auto" w:fill="FFFFFF"/>
          <w:lang w:val="ky-KG"/>
        </w:rPr>
        <w:t>–</w:t>
      </w:r>
      <w:r w:rsidRPr="004A08A1">
        <w:rPr>
          <w:rStyle w:val="FontStyle115"/>
          <w:lang w:val="ky-KG"/>
        </w:rPr>
        <w:t xml:space="preserve"> шайкештикти баалоо боюнча органдын шайкештикти баалоо боюнча ошол органга карата аккредитациялоо боюнча орган кабыл алган чечимди кайра кароо жөнүндө аккредитациялоо боюнча органга кайрылуусу;</w:t>
      </w:r>
    </w:p>
    <w:p w:rsidR="00FC1CC3" w:rsidRPr="004A08A1" w:rsidRDefault="00FC1CC3" w:rsidP="00FC1CC3">
      <w:pPr>
        <w:pStyle w:val="Style44"/>
        <w:widowControl/>
        <w:spacing w:line="276" w:lineRule="auto"/>
        <w:ind w:firstLine="710"/>
        <w:rPr>
          <w:rStyle w:val="FontStyle115"/>
          <w:lang w:val="ky-KG"/>
        </w:rPr>
      </w:pPr>
      <w:r w:rsidRPr="004A08A1">
        <w:rPr>
          <w:rStyle w:val="FontStyle115"/>
          <w:lang w:val="ky-KG"/>
        </w:rPr>
        <w:t xml:space="preserve">«аккредитациялоо боюнча эксперттин аттестациясы» </w:t>
      </w:r>
      <w:r w:rsidRPr="004A08A1">
        <w:rPr>
          <w:color w:val="545454"/>
          <w:sz w:val="28"/>
          <w:szCs w:val="28"/>
          <w:shd w:val="clear" w:color="auto" w:fill="FFFFFF"/>
          <w:lang w:val="ky-KG"/>
        </w:rPr>
        <w:t>–</w:t>
      </w:r>
      <w:r w:rsidRPr="004A08A1">
        <w:rPr>
          <w:rStyle w:val="FontStyle115"/>
          <w:lang w:val="ky-KG"/>
        </w:rPr>
        <w:t xml:space="preserve"> тийиштүү жеке жактын белгиленген талаптарга ылайык келишин ырастоо жана аккредитациялоо боюнча иштерди жүргүзүү боюнча анын компетенттүүлүгүн таануу;</w:t>
      </w:r>
    </w:p>
    <w:p w:rsidR="00FC1CC3" w:rsidRPr="004A08A1" w:rsidRDefault="00FC1CC3" w:rsidP="00FC1CC3">
      <w:pPr>
        <w:pStyle w:val="Style44"/>
        <w:widowControl/>
        <w:spacing w:line="276" w:lineRule="auto"/>
        <w:ind w:firstLine="715"/>
        <w:rPr>
          <w:rStyle w:val="FontStyle115"/>
          <w:lang w:val="ky-KG"/>
        </w:rPr>
      </w:pPr>
      <w:r w:rsidRPr="004A08A1">
        <w:rPr>
          <w:rStyle w:val="FontStyle115"/>
          <w:lang w:val="ky-KG"/>
        </w:rPr>
        <w:t xml:space="preserve">«даттануу» </w:t>
      </w:r>
      <w:r w:rsidRPr="004A08A1">
        <w:rPr>
          <w:color w:val="545454"/>
          <w:sz w:val="28"/>
          <w:szCs w:val="28"/>
          <w:shd w:val="clear" w:color="auto" w:fill="FFFFFF"/>
          <w:lang w:val="ky-KG"/>
        </w:rPr>
        <w:t xml:space="preserve">– </w:t>
      </w:r>
      <w:r w:rsidRPr="004A08A1">
        <w:rPr>
          <w:rStyle w:val="FontStyle115"/>
          <w:lang w:val="ky-KG"/>
        </w:rPr>
        <w:t>ар кандай жак тарабынан шайкештикти баалоо боюнча органдын аракетине (аракетсиздигине) канааттанбагандыкты билдирүүнү камтыган жана жоопту талап кылган арыз;</w:t>
      </w:r>
    </w:p>
    <w:p w:rsidR="00FC1CC3" w:rsidRPr="004A08A1" w:rsidRDefault="00FC1CC3" w:rsidP="00FC1CC3">
      <w:pPr>
        <w:pStyle w:val="Style44"/>
        <w:widowControl/>
        <w:spacing w:line="276" w:lineRule="auto"/>
        <w:ind w:firstLine="720"/>
        <w:rPr>
          <w:rStyle w:val="FontStyle115"/>
          <w:lang w:val="ky-KG"/>
        </w:rPr>
      </w:pPr>
      <w:r w:rsidRPr="004A08A1">
        <w:rPr>
          <w:rStyle w:val="FontStyle115"/>
          <w:lang w:val="ky-KG"/>
        </w:rPr>
        <w:t xml:space="preserve">«аккредитациялоо боюнча арыз берүүчү» </w:t>
      </w:r>
      <w:r w:rsidRPr="004A08A1">
        <w:rPr>
          <w:color w:val="545454"/>
          <w:sz w:val="28"/>
          <w:szCs w:val="28"/>
          <w:shd w:val="clear" w:color="auto" w:fill="FFFFFF"/>
          <w:lang w:val="ky-KG"/>
        </w:rPr>
        <w:t>–</w:t>
      </w:r>
      <w:r w:rsidRPr="004A08A1">
        <w:rPr>
          <w:rStyle w:val="FontStyle115"/>
          <w:lang w:val="ky-KG"/>
        </w:rPr>
        <w:t xml:space="preserve"> мүчө мамлекеттин мыйзамына ылайык катталган жана шайкештикти баалоо боюнча орган катары аккредитациялоо алууга талапкер болгон юридикалык жак;</w:t>
      </w:r>
    </w:p>
    <w:p w:rsidR="00FC1CC3" w:rsidRPr="004A08A1" w:rsidRDefault="00FC1CC3" w:rsidP="00FC1CC3">
      <w:pPr>
        <w:pStyle w:val="Style44"/>
        <w:widowControl/>
        <w:spacing w:line="276" w:lineRule="auto"/>
        <w:ind w:firstLine="725"/>
        <w:rPr>
          <w:rStyle w:val="FontStyle115"/>
          <w:lang w:val="ky-KG"/>
        </w:rPr>
      </w:pPr>
      <w:r w:rsidRPr="004A08A1">
        <w:rPr>
          <w:rStyle w:val="FontStyle115"/>
          <w:lang w:val="ky-KG"/>
        </w:rPr>
        <w:t xml:space="preserve">«аккредитациялоо боюнча орган» </w:t>
      </w:r>
      <w:r w:rsidRPr="004A08A1">
        <w:rPr>
          <w:color w:val="545454"/>
          <w:sz w:val="28"/>
          <w:szCs w:val="28"/>
          <w:shd w:val="clear" w:color="auto" w:fill="FFFFFF"/>
          <w:lang w:val="ky-KG"/>
        </w:rPr>
        <w:t>–</w:t>
      </w:r>
      <w:r w:rsidRPr="004A08A1">
        <w:rPr>
          <w:rStyle w:val="FontStyle115"/>
          <w:lang w:val="ky-KG"/>
        </w:rPr>
        <w:t xml:space="preserve"> аккредитациялоо жүргүзүүгө мүчө мамлекеттин мыйзамына ылайык ыйгарым укуктуу орган же юридикалык жак;</w:t>
      </w:r>
    </w:p>
    <w:p w:rsidR="00FC1CC3" w:rsidRPr="004A08A1" w:rsidRDefault="00FC1CC3" w:rsidP="00FC1CC3">
      <w:pPr>
        <w:pStyle w:val="Style44"/>
        <w:widowControl/>
        <w:spacing w:line="276" w:lineRule="auto"/>
        <w:ind w:firstLine="720"/>
        <w:rPr>
          <w:rStyle w:val="FontStyle115"/>
          <w:lang w:val="ky-KG"/>
        </w:rPr>
      </w:pPr>
      <w:r w:rsidRPr="004A08A1">
        <w:rPr>
          <w:rStyle w:val="FontStyle115"/>
          <w:lang w:val="ky-KG"/>
        </w:rPr>
        <w:t xml:space="preserve">«техникалык эксперт» </w:t>
      </w:r>
      <w:r w:rsidRPr="004A08A1">
        <w:rPr>
          <w:color w:val="545454"/>
          <w:sz w:val="28"/>
          <w:szCs w:val="28"/>
          <w:shd w:val="clear" w:color="auto" w:fill="FFFFFF"/>
          <w:lang w:val="ky-KG"/>
        </w:rPr>
        <w:t>–</w:t>
      </w:r>
      <w:r w:rsidRPr="004A08A1">
        <w:rPr>
          <w:rStyle w:val="FontStyle115"/>
          <w:lang w:val="ky-KG"/>
        </w:rPr>
        <w:t xml:space="preserve"> аккредитациялоонун белгилүү жаатында атайын билимдерге ээ, аккредитациялоо боюнча орган тарабынан шайкештикти баалоо боюнча органдарды аккредитациялоого катышуу үчүн тартылган жана дайындалган жана техникалык эксперттердин реестрине кошулган жеке жак;</w:t>
      </w:r>
    </w:p>
    <w:p w:rsidR="00FC1CC3" w:rsidRPr="004A08A1" w:rsidRDefault="00FC1CC3" w:rsidP="00FC1CC3">
      <w:pPr>
        <w:pStyle w:val="Style44"/>
        <w:widowControl/>
        <w:spacing w:line="276" w:lineRule="auto"/>
        <w:ind w:firstLine="720"/>
        <w:rPr>
          <w:rStyle w:val="FontStyle115"/>
          <w:lang w:val="ky-KG"/>
        </w:rPr>
      </w:pPr>
      <w:r w:rsidRPr="004A08A1">
        <w:rPr>
          <w:rStyle w:val="FontStyle115"/>
          <w:lang w:val="ky-KG"/>
        </w:rPr>
        <w:t xml:space="preserve">«аккредитациялоо боюнча эксперт» </w:t>
      </w:r>
      <w:r w:rsidRPr="004A08A1">
        <w:rPr>
          <w:color w:val="545454"/>
          <w:sz w:val="28"/>
          <w:szCs w:val="28"/>
          <w:shd w:val="clear" w:color="auto" w:fill="FFFFFF"/>
          <w:lang w:val="ky-KG"/>
        </w:rPr>
        <w:t>–</w:t>
      </w:r>
      <w:r w:rsidRPr="004A08A1">
        <w:rPr>
          <w:rStyle w:val="FontStyle115"/>
          <w:lang w:val="ky-KG"/>
        </w:rPr>
        <w:t xml:space="preserve"> шайкештикти баалоо боюнча органдарга аккредитациялоо жүргүзүү үчүн мүчө мамлекеттин мыйзамы менен белгиленген тартипте аккредитациялоо боюнча орган тарабынан аттестацияланган жана дайындалган жана аккредитациялоо боюнча эксперттердин реестрине кошулган жеке жак.</w:t>
      </w:r>
    </w:p>
    <w:p w:rsidR="00FC1CC3" w:rsidRPr="004A08A1" w:rsidRDefault="00FC1CC3" w:rsidP="007123A1">
      <w:pPr>
        <w:pStyle w:val="Style44"/>
        <w:widowControl/>
        <w:numPr>
          <w:ilvl w:val="0"/>
          <w:numId w:val="107"/>
        </w:numPr>
        <w:tabs>
          <w:tab w:val="left" w:pos="4618"/>
        </w:tabs>
        <w:spacing w:line="276" w:lineRule="auto"/>
        <w:ind w:firstLine="739"/>
        <w:rPr>
          <w:rStyle w:val="FontStyle115"/>
          <w:lang w:val="ky-KG"/>
        </w:rPr>
      </w:pPr>
      <w:r w:rsidRPr="004A08A1">
        <w:rPr>
          <w:rStyle w:val="FontStyle115"/>
          <w:lang w:val="ky-KG"/>
        </w:rPr>
        <w:t>Мүчө мамлекеттер аккредитациялоо чөйрөсүндө төмөнкүлөр аркылуу мыйзамдарды шайкеш келтирүүнү жүзөгө ашырат:</w:t>
      </w:r>
    </w:p>
    <w:p w:rsidR="00FC1CC3" w:rsidRPr="004A08A1" w:rsidRDefault="00FC1CC3" w:rsidP="00FC1CC3">
      <w:pPr>
        <w:pStyle w:val="Style44"/>
        <w:widowControl/>
        <w:spacing w:line="276" w:lineRule="auto"/>
        <w:ind w:firstLine="710"/>
        <w:rPr>
          <w:rStyle w:val="FontStyle115"/>
          <w:lang w:val="ky-KG"/>
        </w:rPr>
      </w:pPr>
      <w:r w:rsidRPr="004A08A1">
        <w:rPr>
          <w:rStyle w:val="FontStyle115"/>
          <w:lang w:val="ky-KG"/>
        </w:rPr>
        <w:t>Аккредитациялоо боюнча эл аралык жана региондук уюмдар кабыл алган эл аралык стандарттардын жана башка документтердин негизинде аккредитациялоо жаатында эрежелерди кабыл алуу;</w:t>
      </w:r>
    </w:p>
    <w:p w:rsidR="00FC1CC3" w:rsidRPr="004A08A1" w:rsidRDefault="00FC1CC3" w:rsidP="00FC1CC3">
      <w:pPr>
        <w:pStyle w:val="Style44"/>
        <w:widowControl/>
        <w:spacing w:line="276" w:lineRule="auto"/>
        <w:ind w:firstLine="710"/>
        <w:rPr>
          <w:rStyle w:val="FontStyle115"/>
          <w:lang w:val="ky-KG"/>
        </w:rPr>
      </w:pPr>
      <w:r w:rsidRPr="004A08A1">
        <w:rPr>
          <w:rStyle w:val="FontStyle115"/>
          <w:lang w:val="ky-KG"/>
        </w:rPr>
        <w:t>аккредитациялоо жаатында эл аралык стандарттардын негизинде иштелип чыккан мамлекеттер аралык стандарттарды колдонуу;</w:t>
      </w:r>
    </w:p>
    <w:p w:rsidR="00FC1CC3" w:rsidRPr="004A08A1" w:rsidRDefault="00FC1CC3" w:rsidP="00FC1CC3">
      <w:pPr>
        <w:pStyle w:val="Style44"/>
        <w:widowControl/>
        <w:spacing w:line="276" w:lineRule="auto"/>
        <w:ind w:firstLine="710"/>
        <w:rPr>
          <w:rStyle w:val="FontStyle115"/>
          <w:lang w:val="ky-KG"/>
        </w:rPr>
      </w:pPr>
      <w:r w:rsidRPr="004A08A1">
        <w:rPr>
          <w:rStyle w:val="FontStyle115"/>
          <w:lang w:val="ky-KG"/>
        </w:rPr>
        <w:t>лабораториялар аралык салыштыруу сыноолорун (лабораториялар аралык салыштырууларды) өткөрүүнү камсыз кылуу жана уюштуруу;</w:t>
      </w:r>
    </w:p>
    <w:p w:rsidR="00FC1CC3" w:rsidRPr="004A08A1" w:rsidRDefault="00FC1CC3" w:rsidP="00FC1CC3">
      <w:pPr>
        <w:pStyle w:val="Style44"/>
        <w:widowControl/>
        <w:spacing w:line="276" w:lineRule="auto"/>
        <w:ind w:firstLine="710"/>
        <w:rPr>
          <w:rStyle w:val="FontStyle115"/>
          <w:lang w:val="ky-KG"/>
        </w:rPr>
      </w:pPr>
      <w:r w:rsidRPr="004A08A1">
        <w:rPr>
          <w:rStyle w:val="FontStyle115"/>
          <w:lang w:val="ky-KG"/>
        </w:rPr>
        <w:t>маалыматтардын ачыктык, акысыздык жана өз убагында принциптеринин негизинде аккредитациялоо жаатында маалыматтарды алмашуу.</w:t>
      </w:r>
    </w:p>
    <w:p w:rsidR="00FC1CC3" w:rsidRPr="004A08A1" w:rsidRDefault="00FC1CC3" w:rsidP="00FC1CC3">
      <w:pPr>
        <w:pStyle w:val="Style44"/>
        <w:widowControl/>
        <w:spacing w:line="276" w:lineRule="auto"/>
        <w:ind w:firstLine="706"/>
        <w:rPr>
          <w:rStyle w:val="FontStyle115"/>
          <w:lang w:val="ky-KG"/>
        </w:rPr>
      </w:pPr>
      <w:r w:rsidRPr="004A08A1">
        <w:rPr>
          <w:rStyle w:val="FontStyle115"/>
          <w:lang w:val="ky-KG"/>
        </w:rPr>
        <w:t>Мүчө мамлекеттер Келишимдин 54-беренесинин жоболорун аккредитациялоо боюнча органдар аткарууда мүчө мамлекеттердин аккредитациясынын улуттук тутумдарында шайкештикти баалоо боюнча органдарды (анын ичинде сертификаттоо боюнча органдарды жана сыноо лабораторияларын (борборлорду) аккредитациялоону өз ара таанышат.</w:t>
      </w:r>
    </w:p>
    <w:p w:rsidR="00FC1CC3" w:rsidRPr="004A08A1" w:rsidRDefault="00FC1CC3" w:rsidP="007123A1">
      <w:pPr>
        <w:pStyle w:val="Style44"/>
        <w:widowControl/>
        <w:numPr>
          <w:ilvl w:val="0"/>
          <w:numId w:val="107"/>
        </w:numPr>
        <w:spacing w:line="276" w:lineRule="auto"/>
        <w:ind w:firstLine="715"/>
        <w:rPr>
          <w:rStyle w:val="FontStyle115"/>
          <w:lang w:val="ky-KG"/>
        </w:rPr>
      </w:pPr>
      <w:r w:rsidRPr="004A08A1">
        <w:rPr>
          <w:rStyle w:val="FontStyle115"/>
          <w:lang w:val="ky-KG"/>
        </w:rPr>
        <w:t>Аккредитациялоо боюнча органдар төмөнкүдөй ыйгарым укуктарды жүзөгө ашырат:</w:t>
      </w:r>
    </w:p>
    <w:p w:rsidR="00FC1CC3" w:rsidRPr="004A08A1" w:rsidRDefault="00FC1CC3" w:rsidP="007123A1">
      <w:pPr>
        <w:pStyle w:val="Style14"/>
        <w:widowControl/>
        <w:numPr>
          <w:ilvl w:val="0"/>
          <w:numId w:val="108"/>
        </w:numPr>
        <w:spacing w:line="276" w:lineRule="auto"/>
        <w:ind w:firstLine="709"/>
        <w:jc w:val="both"/>
        <w:rPr>
          <w:rStyle w:val="FontStyle115"/>
          <w:lang w:val="ky-KG"/>
        </w:rPr>
      </w:pPr>
      <w:r w:rsidRPr="004A08A1">
        <w:rPr>
          <w:rStyle w:val="FontStyle115"/>
          <w:lang w:val="ky-KG"/>
        </w:rPr>
        <w:t xml:space="preserve">Бирликтин шайкештикти баалоо боюнча аккредитацияланган органдарынын реестрин; </w:t>
      </w:r>
    </w:p>
    <w:p w:rsidR="00FC1CC3" w:rsidRPr="004A08A1" w:rsidRDefault="00FC1CC3" w:rsidP="00FC1CC3">
      <w:pPr>
        <w:pStyle w:val="Style14"/>
        <w:widowControl/>
        <w:spacing w:line="276" w:lineRule="auto"/>
        <w:ind w:firstLine="709"/>
        <w:jc w:val="both"/>
        <w:rPr>
          <w:rStyle w:val="FontStyle115"/>
          <w:lang w:val="ky-KG"/>
        </w:rPr>
      </w:pPr>
      <w:r w:rsidRPr="004A08A1">
        <w:rPr>
          <w:rStyle w:val="FontStyle115"/>
          <w:lang w:val="ky-KG"/>
        </w:rPr>
        <w:t xml:space="preserve">аккредитациялоо боюнча эксперттеринин реестрин; </w:t>
      </w:r>
    </w:p>
    <w:p w:rsidR="00FC1CC3" w:rsidRPr="004A08A1" w:rsidRDefault="00FC1CC3" w:rsidP="00FC1CC3">
      <w:pPr>
        <w:pStyle w:val="Style14"/>
        <w:widowControl/>
        <w:spacing w:line="276" w:lineRule="auto"/>
        <w:ind w:firstLine="709"/>
        <w:jc w:val="both"/>
        <w:rPr>
          <w:rStyle w:val="FontStyle115"/>
          <w:lang w:val="ky-KG"/>
        </w:rPr>
      </w:pPr>
      <w:r w:rsidRPr="004A08A1">
        <w:rPr>
          <w:rStyle w:val="FontStyle115"/>
          <w:lang w:val="ky-KG"/>
        </w:rPr>
        <w:t xml:space="preserve">техникалык эксперттеринин реестрин; </w:t>
      </w:r>
    </w:p>
    <w:p w:rsidR="00FC1CC3" w:rsidRPr="004A08A1" w:rsidRDefault="00FC1CC3" w:rsidP="00FC1CC3">
      <w:pPr>
        <w:pStyle w:val="Style14"/>
        <w:widowControl/>
        <w:spacing w:line="276" w:lineRule="auto"/>
        <w:ind w:firstLine="709"/>
        <w:jc w:val="both"/>
        <w:rPr>
          <w:rStyle w:val="FontStyle115"/>
          <w:lang w:val="ky-KG"/>
        </w:rPr>
      </w:pPr>
      <w:r w:rsidRPr="004A08A1">
        <w:rPr>
          <w:rStyle w:val="FontStyle115"/>
          <w:lang w:val="ky-KG"/>
        </w:rPr>
        <w:t>шайкештикти баалоо боюнча органдарынын бирдиктүү реестринин улуттук бөлүгүн калыптандырууну жана жүргүзүүнү;</w:t>
      </w:r>
    </w:p>
    <w:p w:rsidR="00FC1CC3" w:rsidRPr="004A08A1" w:rsidRDefault="00FC1CC3" w:rsidP="007123A1">
      <w:pPr>
        <w:pStyle w:val="Style50"/>
        <w:widowControl/>
        <w:numPr>
          <w:ilvl w:val="0"/>
          <w:numId w:val="108"/>
        </w:numPr>
        <w:tabs>
          <w:tab w:val="left" w:pos="1037"/>
        </w:tabs>
        <w:spacing w:line="276" w:lineRule="auto"/>
        <w:ind w:firstLine="715"/>
        <w:rPr>
          <w:rStyle w:val="FontStyle115"/>
          <w:lang w:val="ky-KG"/>
        </w:rPr>
      </w:pPr>
      <w:r w:rsidRPr="004A08A1">
        <w:rPr>
          <w:rStyle w:val="FontStyle115"/>
          <w:lang w:val="ky-KG"/>
        </w:rPr>
        <w:t>Бирликтин интеграцияланган маалыматтык тутумуна шайкештикти баалоо боюнча аккредитацияланган органдардын, аккредитациялоо боюнча эксперттердин жана техникалык эксперттердин реестрлеринен маалыматтарды, ошондой эле аккредитациялоого тиешелүү жана Келишимде каралган башка маалыматтарды жана документтерди берет;</w:t>
      </w:r>
    </w:p>
    <w:p w:rsidR="00FC1CC3" w:rsidRPr="004A08A1" w:rsidRDefault="00FC1CC3" w:rsidP="007123A1">
      <w:pPr>
        <w:pStyle w:val="Style50"/>
        <w:widowControl/>
        <w:numPr>
          <w:ilvl w:val="0"/>
          <w:numId w:val="108"/>
        </w:numPr>
        <w:tabs>
          <w:tab w:val="left" w:pos="1037"/>
        </w:tabs>
        <w:spacing w:line="276" w:lineRule="auto"/>
        <w:ind w:firstLine="715"/>
        <w:rPr>
          <w:rStyle w:val="FontStyle115"/>
          <w:lang w:val="ky-KG"/>
        </w:rPr>
      </w:pPr>
      <w:r w:rsidRPr="004A08A1">
        <w:rPr>
          <w:rStyle w:val="FontStyle115"/>
          <w:lang w:val="ky-KG"/>
        </w:rPr>
        <w:t>аккредитациялоо боюнча органдардын өкүлдөрүнө мүчө мамлекеттерде колдонулган жол-жоболордун бирдей маанисине жетишүү максатында өз ара салыштырмалуу баа берүүнү жүргүзүү мүмкүнчүлүктөрүн берет;</w:t>
      </w:r>
    </w:p>
    <w:p w:rsidR="00FC1CC3" w:rsidRPr="004A08A1" w:rsidRDefault="00FC1CC3" w:rsidP="007123A1">
      <w:pPr>
        <w:pStyle w:val="Style50"/>
        <w:widowControl/>
        <w:numPr>
          <w:ilvl w:val="0"/>
          <w:numId w:val="108"/>
        </w:numPr>
        <w:tabs>
          <w:tab w:val="left" w:pos="1037"/>
        </w:tabs>
        <w:spacing w:line="276" w:lineRule="auto"/>
        <w:ind w:firstLine="715"/>
        <w:rPr>
          <w:rStyle w:val="FontStyle115"/>
          <w:lang w:val="ky-KG"/>
        </w:rPr>
      </w:pPr>
      <w:r w:rsidRPr="004A08A1">
        <w:rPr>
          <w:rStyle w:val="FontStyle115"/>
          <w:lang w:val="ky-KG"/>
        </w:rPr>
        <w:t>шайкештикти баалоо боюнча органдар шайкештикти баалоо боюнча ошол органдарга карата аккредитациялоо боюнча органдар кабыл алган чечимдерди кайра кароо жөнүндө берген апелляцияларды карайт жана аларга карата чечим кабыл алат;</w:t>
      </w:r>
    </w:p>
    <w:p w:rsidR="00FC1CC3" w:rsidRPr="004A08A1" w:rsidRDefault="00FC1CC3" w:rsidP="007123A1">
      <w:pPr>
        <w:pStyle w:val="Style44"/>
        <w:widowControl/>
        <w:numPr>
          <w:ilvl w:val="0"/>
          <w:numId w:val="108"/>
        </w:numPr>
        <w:spacing w:line="276" w:lineRule="auto"/>
        <w:ind w:firstLine="720"/>
        <w:rPr>
          <w:rStyle w:val="FontStyle115"/>
          <w:lang w:val="ky-KG"/>
        </w:rPr>
      </w:pPr>
      <w:r w:rsidRPr="004A08A1">
        <w:rPr>
          <w:rStyle w:val="FontStyle115"/>
          <w:lang w:val="ky-KG"/>
        </w:rPr>
        <w:t>аккредитациялоо боюнча органдардын ишмердигине, ошондой эле алар аккредитациялаган шайкештикти баалоо боюнча органдардын ишмердигине мүчө мамлекеттердин жеке же юридикалык жактарынан түшкөн даттанууларды карайт жана алар боюнча чечимдерди кабыл алат.</w:t>
      </w:r>
    </w:p>
    <w:p w:rsidR="00FC1CC3" w:rsidRPr="004A08A1" w:rsidRDefault="00FC1CC3" w:rsidP="007123A1">
      <w:pPr>
        <w:pStyle w:val="Style50"/>
        <w:widowControl/>
        <w:numPr>
          <w:ilvl w:val="0"/>
          <w:numId w:val="109"/>
        </w:numPr>
        <w:tabs>
          <w:tab w:val="left" w:pos="1018"/>
        </w:tabs>
        <w:spacing w:line="276" w:lineRule="auto"/>
        <w:ind w:firstLine="725"/>
        <w:rPr>
          <w:rStyle w:val="FontStyle115"/>
          <w:lang w:val="ky-KG"/>
        </w:rPr>
      </w:pPr>
      <w:r w:rsidRPr="004A08A1">
        <w:rPr>
          <w:rStyle w:val="FontStyle115"/>
          <w:lang w:val="ky-KG"/>
        </w:rPr>
        <w:t xml:space="preserve">Аккредитациялоо боюнча орган жөнүндө актуалдуу маалымат алар тарабынан Интернет желесиндеги Бирликтин расмий сайтына </w:t>
      </w:r>
      <w:r w:rsidRPr="004A08A1">
        <w:rPr>
          <w:rStyle w:val="FontStyle115"/>
          <w:bCs/>
          <w:iCs/>
          <w:snapToGrid w:val="0"/>
          <w:lang w:val="ky-KG"/>
        </w:rPr>
        <w:t xml:space="preserve">жайгаштыруу </w:t>
      </w:r>
      <w:r w:rsidRPr="004A08A1">
        <w:rPr>
          <w:rStyle w:val="FontStyle115"/>
          <w:lang w:val="ky-KG"/>
        </w:rPr>
        <w:t>үчүн Комиссияга берилет.</w:t>
      </w:r>
    </w:p>
    <w:p w:rsidR="00FC1CC3" w:rsidRPr="004A08A1" w:rsidRDefault="00FC1CC3" w:rsidP="007123A1">
      <w:pPr>
        <w:pStyle w:val="Style50"/>
        <w:widowControl/>
        <w:numPr>
          <w:ilvl w:val="0"/>
          <w:numId w:val="109"/>
        </w:numPr>
        <w:tabs>
          <w:tab w:val="left" w:pos="1018"/>
        </w:tabs>
        <w:spacing w:line="276" w:lineRule="auto"/>
        <w:ind w:firstLine="725"/>
        <w:rPr>
          <w:rStyle w:val="FontStyle115"/>
          <w:lang w:val="ky-KG"/>
        </w:rPr>
      </w:pPr>
      <w:r w:rsidRPr="004A08A1">
        <w:rPr>
          <w:rStyle w:val="FontStyle115"/>
          <w:lang w:val="ky-KG"/>
        </w:rPr>
        <w:t>Аккредитациялоо боюнча эксперттердин жана техникалык эксперттердин компетенттүүлүгүнүн бирдей деңгээлин камсыз кылуу максатында аккредитациялоо боюнча органдар аккредитациялоо боюнча эксперттердин жана техникалык эксперттердин компетенттүүлүгүнө коюлган талаптарды шайкеш келтирүүнү камсыз кылышат.</w:t>
      </w:r>
    </w:p>
    <w:p w:rsidR="00FC1CC3" w:rsidRPr="004A08A1" w:rsidRDefault="00FC1CC3" w:rsidP="00FC1CC3">
      <w:pPr>
        <w:pStyle w:val="Style50"/>
        <w:widowControl/>
        <w:tabs>
          <w:tab w:val="left" w:pos="1018"/>
        </w:tabs>
        <w:spacing w:line="276" w:lineRule="auto"/>
        <w:rPr>
          <w:rStyle w:val="FontStyle115"/>
          <w:lang w:val="ky-KG"/>
        </w:rPr>
      </w:pPr>
    </w:p>
    <w:p w:rsidR="00FC1CC3" w:rsidRPr="004A08A1" w:rsidRDefault="00FC1CC3" w:rsidP="00FC1CC3">
      <w:pPr>
        <w:pStyle w:val="Style50"/>
        <w:widowControl/>
        <w:tabs>
          <w:tab w:val="left" w:pos="1018"/>
        </w:tabs>
        <w:spacing w:line="276" w:lineRule="auto"/>
        <w:rPr>
          <w:sz w:val="28"/>
          <w:szCs w:val="28"/>
        </w:rPr>
      </w:pPr>
      <w:r w:rsidRPr="004A08A1">
        <w:rPr>
          <w:rStyle w:val="FontStyle115"/>
          <w:lang w:val="ky-KG"/>
        </w:rPr>
        <w:tab/>
      </w:r>
      <w:r w:rsidRPr="004A08A1">
        <w:rPr>
          <w:rStyle w:val="FontStyle115"/>
          <w:lang w:val="ky-KG"/>
        </w:rPr>
        <w:tab/>
      </w:r>
      <w:r w:rsidRPr="004A08A1">
        <w:rPr>
          <w:rStyle w:val="FontStyle115"/>
          <w:lang w:val="ky-KG"/>
        </w:rPr>
        <w:tab/>
      </w:r>
      <w:r w:rsidRPr="004A08A1">
        <w:rPr>
          <w:rStyle w:val="FontStyle115"/>
          <w:lang w:val="ky-KG"/>
        </w:rPr>
        <w:tab/>
      </w:r>
      <w:r w:rsidRPr="004A08A1">
        <w:rPr>
          <w:rStyle w:val="FontStyle115"/>
          <w:lang w:val="ky-KG"/>
        </w:rPr>
        <w:tab/>
      </w:r>
      <w:r w:rsidRPr="004A08A1">
        <w:rPr>
          <w:rStyle w:val="FontStyle115"/>
          <w:lang w:val="ky-KG"/>
        </w:rPr>
        <w:tab/>
        <w:t>___________________</w:t>
      </w:r>
    </w:p>
    <w:p w:rsidR="00FC1CC3" w:rsidRPr="004A08A1" w:rsidRDefault="00FC1CC3" w:rsidP="00FC1CC3">
      <w:pPr>
        <w:spacing w:line="276" w:lineRule="auto"/>
        <w:rPr>
          <w:sz w:val="28"/>
          <w:szCs w:val="28"/>
        </w:rPr>
      </w:pPr>
    </w:p>
    <w:p w:rsidR="00FC1CC3" w:rsidRPr="004A08A1" w:rsidRDefault="00FC1CC3" w:rsidP="00FC1CC3">
      <w:pPr>
        <w:spacing w:line="276" w:lineRule="auto"/>
        <w:rPr>
          <w:sz w:val="28"/>
          <w:szCs w:val="28"/>
        </w:rPr>
      </w:pPr>
    </w:p>
    <w:p w:rsidR="00FC1CC3" w:rsidRPr="004A08A1" w:rsidRDefault="00FC1CC3" w:rsidP="00FC1CC3">
      <w:pPr>
        <w:spacing w:line="276" w:lineRule="auto"/>
        <w:rPr>
          <w:sz w:val="28"/>
          <w:szCs w:val="28"/>
        </w:rPr>
      </w:pPr>
    </w:p>
    <w:p w:rsidR="00FC1CC3" w:rsidRPr="004A08A1" w:rsidRDefault="00FC1CC3" w:rsidP="00FC1CC3">
      <w:pPr>
        <w:spacing w:line="276" w:lineRule="auto"/>
        <w:rPr>
          <w:sz w:val="28"/>
          <w:szCs w:val="28"/>
        </w:rPr>
      </w:pPr>
    </w:p>
    <w:p w:rsidR="00FC1CC3" w:rsidRPr="004A08A1" w:rsidRDefault="00FC1CC3" w:rsidP="00FC1CC3">
      <w:pPr>
        <w:spacing w:line="276" w:lineRule="auto"/>
        <w:rPr>
          <w:sz w:val="28"/>
          <w:szCs w:val="28"/>
        </w:rPr>
      </w:pPr>
    </w:p>
    <w:p w:rsidR="00FC1CC3" w:rsidRPr="004A08A1" w:rsidRDefault="00FC1CC3" w:rsidP="00FC1CC3">
      <w:pPr>
        <w:spacing w:line="276" w:lineRule="auto"/>
        <w:rPr>
          <w:sz w:val="28"/>
          <w:szCs w:val="28"/>
        </w:rPr>
      </w:pPr>
    </w:p>
    <w:p w:rsidR="00FC1CC3" w:rsidRPr="004A08A1" w:rsidRDefault="00FC1CC3" w:rsidP="00FC1CC3">
      <w:pPr>
        <w:spacing w:line="276" w:lineRule="auto"/>
        <w:rPr>
          <w:sz w:val="28"/>
          <w:szCs w:val="28"/>
        </w:rPr>
      </w:pPr>
    </w:p>
    <w:p w:rsidR="00FC1CC3" w:rsidRPr="004A08A1" w:rsidRDefault="00FC1CC3" w:rsidP="00FC1CC3">
      <w:pPr>
        <w:widowControl/>
        <w:autoSpaceDE/>
        <w:autoSpaceDN/>
        <w:adjustRightInd/>
        <w:spacing w:after="160" w:line="276" w:lineRule="auto"/>
        <w:rPr>
          <w:rFonts w:eastAsia="Calibri"/>
          <w:sz w:val="28"/>
          <w:szCs w:val="28"/>
          <w:lang w:val="ky-KG" w:eastAsia="en-US"/>
        </w:rPr>
      </w:pPr>
    </w:p>
    <w:p w:rsidR="00FC1CC3" w:rsidRPr="004A08A1" w:rsidRDefault="00FC1CC3" w:rsidP="00FC1CC3">
      <w:pPr>
        <w:widowControl/>
        <w:autoSpaceDE/>
        <w:autoSpaceDN/>
        <w:adjustRightInd/>
        <w:spacing w:line="276" w:lineRule="auto"/>
        <w:rPr>
          <w:rFonts w:eastAsia="Calibri"/>
          <w:sz w:val="28"/>
          <w:szCs w:val="28"/>
          <w:lang w:val="ky-KG" w:eastAsia="en-US"/>
        </w:rPr>
      </w:pPr>
    </w:p>
    <w:p w:rsidR="00FC1CC3" w:rsidRPr="004A08A1" w:rsidRDefault="00FC1CC3" w:rsidP="00FC1CC3">
      <w:pPr>
        <w:widowControl/>
        <w:autoSpaceDE/>
        <w:autoSpaceDN/>
        <w:adjustRightInd/>
        <w:spacing w:after="160" w:line="276" w:lineRule="auto"/>
        <w:rPr>
          <w:sz w:val="28"/>
          <w:szCs w:val="28"/>
          <w:lang w:val="ky-KG"/>
        </w:rPr>
      </w:pPr>
    </w:p>
    <w:p w:rsidR="00FC1CC3" w:rsidRPr="004A08A1" w:rsidRDefault="00FC1CC3" w:rsidP="00FC1CC3">
      <w:pPr>
        <w:spacing w:line="276" w:lineRule="auto"/>
        <w:jc w:val="both"/>
        <w:rPr>
          <w:sz w:val="28"/>
          <w:szCs w:val="28"/>
          <w:lang w:val="ky-KG"/>
        </w:rPr>
      </w:pPr>
    </w:p>
    <w:p w:rsidR="0091134B" w:rsidRPr="004A08A1" w:rsidRDefault="0091134B" w:rsidP="009A457E">
      <w:pPr>
        <w:pStyle w:val="Style20"/>
        <w:widowControl/>
        <w:tabs>
          <w:tab w:val="left" w:pos="1008"/>
        </w:tabs>
        <w:spacing w:line="276" w:lineRule="auto"/>
        <w:rPr>
          <w:rStyle w:val="FontStyle115"/>
          <w:lang w:val="ky-KG"/>
        </w:rPr>
      </w:pPr>
    </w:p>
    <w:p w:rsidR="00FC1CC3" w:rsidRPr="004A08A1" w:rsidRDefault="00FC1CC3" w:rsidP="009A457E">
      <w:pPr>
        <w:pStyle w:val="Style20"/>
        <w:widowControl/>
        <w:tabs>
          <w:tab w:val="left" w:pos="1008"/>
        </w:tabs>
        <w:spacing w:line="276" w:lineRule="auto"/>
        <w:rPr>
          <w:rStyle w:val="FontStyle115"/>
          <w:lang w:val="ky-KG"/>
        </w:rPr>
      </w:pPr>
    </w:p>
    <w:p w:rsidR="00FC1CC3" w:rsidRPr="004A08A1" w:rsidRDefault="00FC1CC3" w:rsidP="009A457E">
      <w:pPr>
        <w:pStyle w:val="Style20"/>
        <w:widowControl/>
        <w:tabs>
          <w:tab w:val="left" w:pos="1008"/>
        </w:tabs>
        <w:spacing w:line="276" w:lineRule="auto"/>
        <w:rPr>
          <w:rStyle w:val="FontStyle115"/>
          <w:lang w:val="ky-KG"/>
        </w:rPr>
      </w:pPr>
    </w:p>
    <w:p w:rsidR="00FC1CC3" w:rsidRPr="004A08A1" w:rsidRDefault="00FC1CC3" w:rsidP="009A457E">
      <w:pPr>
        <w:pStyle w:val="Style20"/>
        <w:widowControl/>
        <w:tabs>
          <w:tab w:val="left" w:pos="1008"/>
        </w:tabs>
        <w:spacing w:line="276" w:lineRule="auto"/>
        <w:rPr>
          <w:rStyle w:val="FontStyle115"/>
          <w:lang w:val="ky-KG"/>
        </w:rPr>
      </w:pPr>
    </w:p>
    <w:p w:rsidR="00FC1CC3" w:rsidRPr="004A08A1" w:rsidRDefault="00FC1CC3" w:rsidP="009A457E">
      <w:pPr>
        <w:pStyle w:val="Style20"/>
        <w:widowControl/>
        <w:tabs>
          <w:tab w:val="left" w:pos="1008"/>
        </w:tabs>
        <w:spacing w:line="276" w:lineRule="auto"/>
        <w:rPr>
          <w:rStyle w:val="FontStyle115"/>
          <w:lang w:val="ky-KG"/>
        </w:rPr>
      </w:pPr>
    </w:p>
    <w:p w:rsidR="00FC1CC3" w:rsidRPr="004A08A1" w:rsidRDefault="00FC1CC3" w:rsidP="009A457E">
      <w:pPr>
        <w:pStyle w:val="Style20"/>
        <w:widowControl/>
        <w:tabs>
          <w:tab w:val="left" w:pos="1008"/>
        </w:tabs>
        <w:spacing w:line="276" w:lineRule="auto"/>
        <w:rPr>
          <w:rStyle w:val="FontStyle115"/>
          <w:lang w:val="ky-KG"/>
        </w:rPr>
      </w:pPr>
    </w:p>
    <w:p w:rsidR="00FC1CC3" w:rsidRPr="004A08A1" w:rsidRDefault="00FC1CC3" w:rsidP="009A457E">
      <w:pPr>
        <w:pStyle w:val="Style20"/>
        <w:widowControl/>
        <w:tabs>
          <w:tab w:val="left" w:pos="1008"/>
        </w:tabs>
        <w:spacing w:line="276" w:lineRule="auto"/>
        <w:rPr>
          <w:rStyle w:val="FontStyle115"/>
          <w:lang w:val="ky-KG"/>
        </w:rPr>
      </w:pPr>
    </w:p>
    <w:p w:rsidR="00FC1CC3" w:rsidRPr="004A08A1" w:rsidRDefault="00FC1CC3" w:rsidP="009A457E">
      <w:pPr>
        <w:pStyle w:val="Style20"/>
        <w:widowControl/>
        <w:tabs>
          <w:tab w:val="left" w:pos="1008"/>
        </w:tabs>
        <w:spacing w:line="276" w:lineRule="auto"/>
        <w:rPr>
          <w:rStyle w:val="FontStyle115"/>
          <w:lang w:val="ky-KG"/>
        </w:rPr>
      </w:pPr>
    </w:p>
    <w:p w:rsidR="00FC1CC3" w:rsidRPr="004A08A1" w:rsidRDefault="00FC1CC3" w:rsidP="009A457E">
      <w:pPr>
        <w:pStyle w:val="Style20"/>
        <w:widowControl/>
        <w:tabs>
          <w:tab w:val="left" w:pos="1008"/>
        </w:tabs>
        <w:spacing w:line="276" w:lineRule="auto"/>
        <w:rPr>
          <w:rStyle w:val="FontStyle115"/>
          <w:lang w:val="ky-KG"/>
        </w:rPr>
      </w:pPr>
    </w:p>
    <w:p w:rsidR="00FC1CC3" w:rsidRDefault="00FC1CC3" w:rsidP="009A457E">
      <w:pPr>
        <w:pStyle w:val="Style20"/>
        <w:widowControl/>
        <w:tabs>
          <w:tab w:val="left" w:pos="1008"/>
        </w:tabs>
        <w:spacing w:line="276" w:lineRule="auto"/>
        <w:rPr>
          <w:rStyle w:val="FontStyle115"/>
          <w:lang w:val="ky-KG"/>
        </w:rPr>
      </w:pPr>
    </w:p>
    <w:p w:rsidR="004F0F70" w:rsidRDefault="004F0F70" w:rsidP="009A457E">
      <w:pPr>
        <w:pStyle w:val="Style20"/>
        <w:widowControl/>
        <w:tabs>
          <w:tab w:val="left" w:pos="1008"/>
        </w:tabs>
        <w:spacing w:line="276" w:lineRule="auto"/>
        <w:rPr>
          <w:rStyle w:val="FontStyle115"/>
          <w:lang w:val="ky-KG"/>
        </w:rPr>
      </w:pPr>
    </w:p>
    <w:p w:rsidR="004F0F70" w:rsidRDefault="004F0F70" w:rsidP="009A457E">
      <w:pPr>
        <w:pStyle w:val="Style20"/>
        <w:widowControl/>
        <w:tabs>
          <w:tab w:val="left" w:pos="1008"/>
        </w:tabs>
        <w:spacing w:line="276" w:lineRule="auto"/>
        <w:rPr>
          <w:rStyle w:val="FontStyle115"/>
          <w:lang w:val="ky-KG"/>
        </w:rPr>
        <w:sectPr w:rsidR="004F0F70" w:rsidSect="004C10C2">
          <w:pgSz w:w="11906" w:h="16838"/>
          <w:pgMar w:top="1134" w:right="850" w:bottom="1134" w:left="1701" w:header="708" w:footer="708" w:gutter="0"/>
          <w:pgNumType w:start="1"/>
          <w:cols w:space="708"/>
          <w:titlePg/>
          <w:docGrid w:linePitch="360"/>
        </w:sectPr>
      </w:pPr>
    </w:p>
    <w:p w:rsidR="004F0F70" w:rsidRDefault="004F0F70" w:rsidP="004F0F70">
      <w:pPr>
        <w:pStyle w:val="Style39"/>
        <w:widowControl/>
        <w:ind w:left="5760" w:firstLine="619"/>
        <w:jc w:val="right"/>
        <w:rPr>
          <w:rStyle w:val="aff"/>
          <w:b w:val="0"/>
          <w:sz w:val="28"/>
        </w:rPr>
      </w:pPr>
      <w:r w:rsidRPr="004F0F70">
        <w:rPr>
          <w:rStyle w:val="aff"/>
          <w:b w:val="0"/>
          <w:sz w:val="28"/>
        </w:rPr>
        <w:t>№12 ТИРКЕМЕ</w:t>
      </w:r>
    </w:p>
    <w:p w:rsidR="004F0F70" w:rsidRPr="004F0F70" w:rsidRDefault="004F0F70" w:rsidP="004F0F70">
      <w:pPr>
        <w:pStyle w:val="Style39"/>
        <w:widowControl/>
        <w:ind w:left="5760" w:firstLine="619"/>
        <w:jc w:val="right"/>
        <w:rPr>
          <w:rStyle w:val="aff"/>
          <w:b w:val="0"/>
          <w:sz w:val="28"/>
        </w:rPr>
      </w:pPr>
    </w:p>
    <w:p w:rsidR="004F0F70" w:rsidRPr="004F0F70" w:rsidRDefault="004F0F70" w:rsidP="004F0F70">
      <w:pPr>
        <w:pStyle w:val="Style39"/>
        <w:widowControl/>
        <w:ind w:left="5760" w:hanging="515"/>
        <w:jc w:val="right"/>
        <w:rPr>
          <w:rStyle w:val="aff"/>
          <w:b w:val="0"/>
          <w:sz w:val="28"/>
        </w:rPr>
      </w:pPr>
      <w:r w:rsidRPr="004F0F70">
        <w:rPr>
          <w:rStyle w:val="aff"/>
          <w:b w:val="0"/>
          <w:sz w:val="28"/>
        </w:rPr>
        <w:t>Евразия экономикалык бирлиги жөнүндө келишимине</w:t>
      </w:r>
    </w:p>
    <w:p w:rsidR="004F0F70" w:rsidRPr="004F0F70" w:rsidRDefault="004F0F70" w:rsidP="004F0F70">
      <w:pPr>
        <w:pStyle w:val="Style45"/>
        <w:widowControl/>
        <w:rPr>
          <w:rStyle w:val="aff"/>
          <w:b w:val="0"/>
          <w:sz w:val="28"/>
        </w:rPr>
      </w:pPr>
    </w:p>
    <w:p w:rsidR="004F0F70" w:rsidRPr="004F0F70" w:rsidRDefault="004F0F70" w:rsidP="004F0F70">
      <w:pPr>
        <w:pStyle w:val="Style45"/>
        <w:widowControl/>
        <w:rPr>
          <w:rStyle w:val="aff"/>
          <w:sz w:val="28"/>
        </w:rPr>
      </w:pPr>
      <w:r w:rsidRPr="004F0F70">
        <w:rPr>
          <w:rStyle w:val="aff"/>
          <w:sz w:val="28"/>
        </w:rPr>
        <w:t>Санитардык, ветеринардык-санитардык жана карантиндик фитосанитардык чараларды колдонуу жөнүндө</w:t>
      </w:r>
    </w:p>
    <w:p w:rsidR="004F0F70" w:rsidRPr="004F0F70" w:rsidRDefault="004F0F70" w:rsidP="004F0F70">
      <w:pPr>
        <w:pStyle w:val="Style45"/>
        <w:widowControl/>
        <w:rPr>
          <w:rStyle w:val="aff"/>
          <w:sz w:val="28"/>
        </w:rPr>
      </w:pPr>
      <w:r w:rsidRPr="004F0F70">
        <w:rPr>
          <w:rStyle w:val="aff"/>
          <w:sz w:val="28"/>
        </w:rPr>
        <w:t>ПРОТОКОЛ</w:t>
      </w:r>
    </w:p>
    <w:p w:rsidR="004F0F70" w:rsidRPr="002869BE" w:rsidRDefault="004F0F70" w:rsidP="004F0F70">
      <w:pPr>
        <w:pStyle w:val="Style39"/>
        <w:widowControl/>
        <w:spacing w:line="276" w:lineRule="auto"/>
        <w:jc w:val="center"/>
        <w:rPr>
          <w:sz w:val="28"/>
          <w:szCs w:val="28"/>
          <w:lang w:val="ky-KG"/>
        </w:rPr>
      </w:pPr>
    </w:p>
    <w:p w:rsidR="004F0F70" w:rsidRPr="002869BE" w:rsidRDefault="004F0F70" w:rsidP="004F0F70">
      <w:pPr>
        <w:pStyle w:val="Style39"/>
        <w:widowControl/>
        <w:numPr>
          <w:ilvl w:val="0"/>
          <w:numId w:val="621"/>
        </w:numPr>
        <w:tabs>
          <w:tab w:val="left" w:pos="284"/>
        </w:tabs>
        <w:spacing w:line="276" w:lineRule="auto"/>
        <w:ind w:left="0" w:firstLine="0"/>
        <w:jc w:val="center"/>
        <w:rPr>
          <w:rStyle w:val="FontStyle115"/>
          <w:lang w:val="ky-KG"/>
        </w:rPr>
      </w:pPr>
      <w:r w:rsidRPr="002869BE">
        <w:rPr>
          <w:rStyle w:val="FontStyle115"/>
          <w:lang w:val="ky-KG"/>
        </w:rPr>
        <w:t>Жалпы жоболор</w:t>
      </w:r>
    </w:p>
    <w:p w:rsidR="004F0F70" w:rsidRPr="002869BE" w:rsidRDefault="004F0F70" w:rsidP="004F0F70">
      <w:pPr>
        <w:pStyle w:val="Style39"/>
        <w:widowControl/>
        <w:spacing w:line="276" w:lineRule="auto"/>
        <w:rPr>
          <w:rStyle w:val="FontStyle115"/>
          <w:lang w:val="ky-KG"/>
        </w:rPr>
      </w:pPr>
    </w:p>
    <w:p w:rsidR="004F0F70" w:rsidRPr="006A38A6" w:rsidRDefault="004F0F70" w:rsidP="004F0F70">
      <w:pPr>
        <w:pStyle w:val="Style50"/>
        <w:widowControl/>
        <w:numPr>
          <w:ilvl w:val="0"/>
          <w:numId w:val="593"/>
        </w:numPr>
        <w:tabs>
          <w:tab w:val="left" w:pos="1027"/>
        </w:tabs>
        <w:spacing w:line="276" w:lineRule="auto"/>
        <w:ind w:firstLine="730"/>
        <w:rPr>
          <w:rStyle w:val="aff"/>
          <w:b w:val="0"/>
          <w:sz w:val="28"/>
          <w:lang w:val="ky-KG"/>
        </w:rPr>
      </w:pPr>
      <w:r w:rsidRPr="006A38A6">
        <w:rPr>
          <w:rStyle w:val="aff"/>
          <w:b w:val="0"/>
          <w:sz w:val="28"/>
          <w:lang w:val="ky-KG"/>
        </w:rPr>
        <w:t>Ушул Протокол Евразия экономикалык бирлиги жөнүндө Келишимдин XI бөлүгүнө ылайык иштелип чыккан жана санитардык, ветеринардык-санитардык жана карантиндик фитосанитардык чараларды колдонуу тартибин аныктайт.</w:t>
      </w:r>
    </w:p>
    <w:p w:rsidR="004F0F70" w:rsidRPr="002869BE" w:rsidRDefault="004F0F70" w:rsidP="004F0F70">
      <w:pPr>
        <w:pStyle w:val="Style50"/>
        <w:widowControl/>
        <w:numPr>
          <w:ilvl w:val="0"/>
          <w:numId w:val="593"/>
        </w:numPr>
        <w:tabs>
          <w:tab w:val="left" w:pos="1013"/>
        </w:tabs>
        <w:spacing w:line="276" w:lineRule="auto"/>
        <w:ind w:firstLine="720"/>
        <w:rPr>
          <w:rStyle w:val="FontStyle115"/>
          <w:lang w:val="ky-KG"/>
        </w:rPr>
      </w:pPr>
      <w:r w:rsidRPr="002869BE">
        <w:rPr>
          <w:rStyle w:val="FontStyle115"/>
          <w:lang w:val="ky-KG"/>
        </w:rPr>
        <w:t>Ушул Протоколдо пайдаланылган түшүнүктөр төмөнкүлөрдү билдирет:</w:t>
      </w:r>
    </w:p>
    <w:p w:rsidR="004F0F70" w:rsidRPr="002869BE" w:rsidRDefault="004F0F70" w:rsidP="004F0F70">
      <w:pPr>
        <w:pStyle w:val="Style44"/>
        <w:widowControl/>
        <w:spacing w:line="276" w:lineRule="auto"/>
        <w:ind w:firstLine="720"/>
        <w:rPr>
          <w:rStyle w:val="FontStyle115"/>
          <w:lang w:val="ky-KG"/>
        </w:rPr>
      </w:pPr>
      <w:r w:rsidRPr="002869BE">
        <w:rPr>
          <w:rStyle w:val="FontStyle115"/>
          <w:lang w:val="ky-KG"/>
        </w:rPr>
        <w:t xml:space="preserve">«көзөмөлдөөнүн чет өлкөлүк расмий тутумунун аудити» </w:t>
      </w:r>
      <w:r w:rsidRPr="002869BE">
        <w:rPr>
          <w:color w:val="545454"/>
          <w:sz w:val="28"/>
          <w:szCs w:val="28"/>
          <w:shd w:val="clear" w:color="auto" w:fill="FFFFFF"/>
          <w:lang w:val="ky-KG"/>
        </w:rPr>
        <w:t>–</w:t>
      </w:r>
      <w:r w:rsidRPr="002869BE">
        <w:rPr>
          <w:rStyle w:val="FontStyle115"/>
          <w:lang w:val="ky-KG"/>
        </w:rPr>
        <w:t xml:space="preserve"> жок дегенде бирдиктүү ветеринардык (ветеринардык-санитардык) талаптарга эквиваленттүү катары ветеринардык контролго (көзөмөлгө) жаткан товарлардын коопсуздук деңгээлин камсыз кылган чет өлкөлүк расмий тутумдун </w:t>
      </w:r>
      <w:r w:rsidRPr="002869BE">
        <w:rPr>
          <w:rStyle w:val="FontStyle115"/>
          <w:noProof/>
          <w:lang w:val="ky-KG"/>
        </w:rPr>
        <w:t>жөндөмдүүлү</w:t>
      </w:r>
      <w:r w:rsidRPr="002869BE">
        <w:rPr>
          <w:rStyle w:val="FontStyle115"/>
          <w:lang w:val="ky-KG"/>
        </w:rPr>
        <w:t>гүн аныктоо жол-жобосу;</w:t>
      </w:r>
    </w:p>
    <w:p w:rsidR="004F0F70" w:rsidRPr="002869BE" w:rsidRDefault="004F0F70" w:rsidP="004F0F70">
      <w:pPr>
        <w:pStyle w:val="Style44"/>
        <w:widowControl/>
        <w:spacing w:line="276" w:lineRule="auto"/>
        <w:ind w:firstLine="725"/>
        <w:rPr>
          <w:rStyle w:val="FontStyle115"/>
          <w:lang w:val="ky-KG"/>
        </w:rPr>
      </w:pPr>
      <w:r w:rsidRPr="002869BE">
        <w:rPr>
          <w:rStyle w:val="FontStyle115"/>
          <w:lang w:val="ky-KG"/>
        </w:rPr>
        <w:t xml:space="preserve">«ветеринардык контроль (көзөмөл)» </w:t>
      </w:r>
      <w:r w:rsidRPr="002869BE">
        <w:rPr>
          <w:color w:val="545454"/>
          <w:sz w:val="28"/>
          <w:szCs w:val="28"/>
          <w:shd w:val="clear" w:color="auto" w:fill="FFFFFF"/>
          <w:lang w:val="ky-KG"/>
        </w:rPr>
        <w:t>–</w:t>
      </w:r>
      <w:r w:rsidRPr="002869BE">
        <w:rPr>
          <w:rStyle w:val="FontStyle115"/>
          <w:lang w:val="ky-KG"/>
        </w:rPr>
        <w:t xml:space="preserve"> </w:t>
      </w:r>
      <w:r w:rsidRPr="002869BE">
        <w:rPr>
          <w:rStyle w:val="FontStyle115"/>
          <w:color w:val="1D1B11"/>
          <w:lang w:val="ky-KG"/>
        </w:rPr>
        <w:t>жаныбарлар</w:t>
      </w:r>
      <w:r w:rsidRPr="002869BE">
        <w:rPr>
          <w:rStyle w:val="FontStyle115"/>
          <w:lang w:val="ky-KG"/>
        </w:rPr>
        <w:t xml:space="preserve">дын, анын ичинде адам жана </w:t>
      </w:r>
      <w:r w:rsidRPr="002869BE">
        <w:rPr>
          <w:rStyle w:val="FontStyle115"/>
          <w:color w:val="1D1B11"/>
          <w:lang w:val="ky-KG"/>
        </w:rPr>
        <w:t xml:space="preserve">жаныбарлар </w:t>
      </w:r>
      <w:r w:rsidRPr="002869BE">
        <w:rPr>
          <w:rStyle w:val="FontStyle115"/>
          <w:lang w:val="ky-KG"/>
        </w:rPr>
        <w:t xml:space="preserve">үчүн жалпы болгон жугуштуу ооруларды козгогучтарды, жана бирдиктүү ветеринардык (ветеринардык-санитардык) талаптарга ылайык келбеген товарларды алып келүүнү жана жайылтууну болтурбоого багытталган ветеринария жагындагы ыйгарым укуктуу органдардын ишмердиги, ошондой эле Бирликтин укуктарын түзгөн эл аралык </w:t>
      </w:r>
      <w:r w:rsidRPr="002869BE">
        <w:rPr>
          <w:rStyle w:val="FontStyle115"/>
          <w:bCs/>
          <w:iCs/>
          <w:lang w:val="ky-KG"/>
        </w:rPr>
        <w:t>келишим</w:t>
      </w:r>
      <w:r w:rsidRPr="002869BE">
        <w:rPr>
          <w:rStyle w:val="FontStyle115"/>
          <w:lang w:val="ky-KG"/>
        </w:rPr>
        <w:t>дердин жана актылардын жана ветеринария жаатында мүчө мамлекеттердин мыйзамдарынын талаптарын бузуунун алдын-алуу, табуу жана бөгөт коюу;</w:t>
      </w:r>
    </w:p>
    <w:p w:rsidR="004F0F70" w:rsidRPr="002869BE" w:rsidRDefault="004F0F70" w:rsidP="004F0F70">
      <w:pPr>
        <w:pStyle w:val="Style44"/>
        <w:widowControl/>
        <w:spacing w:line="276" w:lineRule="auto"/>
        <w:ind w:firstLine="720"/>
        <w:rPr>
          <w:rStyle w:val="FontStyle115"/>
          <w:lang w:val="ky-KG"/>
        </w:rPr>
      </w:pPr>
      <w:r w:rsidRPr="002869BE">
        <w:rPr>
          <w:rStyle w:val="FontStyle115"/>
          <w:lang w:val="ky-KG"/>
        </w:rPr>
        <w:t xml:space="preserve">«ветеринардык-санитардык чаралар» </w:t>
      </w:r>
      <w:r w:rsidRPr="002869BE">
        <w:rPr>
          <w:color w:val="545454"/>
          <w:sz w:val="28"/>
          <w:szCs w:val="28"/>
          <w:shd w:val="clear" w:color="auto" w:fill="FFFFFF"/>
          <w:lang w:val="ky-KG"/>
        </w:rPr>
        <w:t>–</w:t>
      </w:r>
      <w:r w:rsidRPr="002869BE">
        <w:rPr>
          <w:rStyle w:val="FontStyle115"/>
          <w:lang w:val="ky-KG"/>
        </w:rPr>
        <w:t xml:space="preserve"> аткаруу үчүн милдеттүү болгон талаптар жана </w:t>
      </w:r>
      <w:r w:rsidRPr="002869BE">
        <w:rPr>
          <w:rStyle w:val="FontStyle115"/>
          <w:color w:val="1D1B11"/>
          <w:lang w:val="ky-KG"/>
        </w:rPr>
        <w:t>жаныбарлар</w:t>
      </w:r>
      <w:r w:rsidRPr="002869BE">
        <w:rPr>
          <w:rStyle w:val="FontStyle115"/>
          <w:lang w:val="ky-KG"/>
        </w:rPr>
        <w:t xml:space="preserve">дын ылаңдарын алдын-алуу жана тобокелдиктердин келип чыгышына байланыштуу, анын ичинде алар </w:t>
      </w:r>
      <w:r w:rsidRPr="002869BE">
        <w:rPr>
          <w:rStyle w:val="FontStyle115"/>
          <w:color w:val="1D1B11"/>
          <w:lang w:val="ky-KG"/>
        </w:rPr>
        <w:t>жаныбарлар</w:t>
      </w:r>
      <w:r w:rsidRPr="002869BE">
        <w:rPr>
          <w:rStyle w:val="FontStyle115"/>
          <w:lang w:val="ky-KG"/>
        </w:rPr>
        <w:t xml:space="preserve"> аркылуу тоют, чийки зат жана малдан алынган продукциялар менен, ошондой эле аларды ташыган транспорт каражаттары аркылуу өткөн же таркаган учурларда Бирликтин бажы аймагынын чегинде калкты адам жана </w:t>
      </w:r>
      <w:r w:rsidRPr="002869BE">
        <w:rPr>
          <w:rStyle w:val="FontStyle115"/>
          <w:color w:val="1D1B11"/>
          <w:lang w:val="ky-KG"/>
        </w:rPr>
        <w:t xml:space="preserve">жаныбарлар </w:t>
      </w:r>
      <w:r w:rsidRPr="002869BE">
        <w:rPr>
          <w:rStyle w:val="FontStyle115"/>
          <w:lang w:val="ky-KG"/>
        </w:rPr>
        <w:t>үчүн жалпы оорулардан коргоо максатында колдонулган жол-жоболор;</w:t>
      </w:r>
    </w:p>
    <w:p w:rsidR="004F0F70" w:rsidRPr="002869BE" w:rsidRDefault="004F0F70" w:rsidP="004F0F70">
      <w:pPr>
        <w:pStyle w:val="Style44"/>
        <w:widowControl/>
        <w:spacing w:line="276" w:lineRule="auto"/>
        <w:ind w:firstLine="720"/>
        <w:rPr>
          <w:rStyle w:val="FontStyle115"/>
          <w:color w:val="1D1B11"/>
          <w:lang w:val="ky-KG"/>
        </w:rPr>
      </w:pPr>
      <w:r w:rsidRPr="002869BE">
        <w:rPr>
          <w:rStyle w:val="FontStyle115"/>
          <w:lang w:val="ky-KG"/>
        </w:rPr>
        <w:t xml:space="preserve">«ветеринардык сертификат» </w:t>
      </w:r>
      <w:r w:rsidRPr="002869BE">
        <w:rPr>
          <w:color w:val="545454"/>
          <w:sz w:val="28"/>
          <w:szCs w:val="28"/>
          <w:shd w:val="clear" w:color="auto" w:fill="FFFFFF"/>
          <w:lang w:val="ky-KG"/>
        </w:rPr>
        <w:t>–</w:t>
      </w:r>
      <w:r w:rsidRPr="002869BE">
        <w:rPr>
          <w:rStyle w:val="FontStyle115"/>
          <w:lang w:val="ky-KG"/>
        </w:rPr>
        <w:t xml:space="preserve"> ветеринария жагында ыйгарым укуктуу органдар которууга (ташууга) жаткан ветеринардык контролго (көзөмөлгө) алына турган товарларга берилген, жана ветеринардык-санитардык жактан алганда алардын коопсуздугун жана (же) ал товарлар өндүрүлгөн жерлерде </w:t>
      </w:r>
      <w:r w:rsidRPr="002869BE">
        <w:rPr>
          <w:rStyle w:val="FontStyle115"/>
          <w:color w:val="1D1B11"/>
          <w:lang w:val="ky-KG"/>
        </w:rPr>
        <w:t>жаныбарлардын жугуштуу ылаңдары, анын ичинде адам жана жаныбарлар үчүн жалпы оорулар боюнча администрациялык аймактардын бейпилдигин ырастаган документ;</w:t>
      </w:r>
    </w:p>
    <w:p w:rsidR="004F0F70" w:rsidRPr="002869BE" w:rsidRDefault="004F0F70" w:rsidP="004F0F70">
      <w:pPr>
        <w:pStyle w:val="Style44"/>
        <w:widowControl/>
        <w:spacing w:line="276" w:lineRule="auto"/>
        <w:ind w:firstLine="710"/>
        <w:rPr>
          <w:rStyle w:val="FontStyle115"/>
          <w:shd w:val="clear" w:color="auto" w:fill="FFFFFF"/>
          <w:lang w:val="ky-KG"/>
        </w:rPr>
      </w:pPr>
      <w:r w:rsidRPr="002869BE">
        <w:rPr>
          <w:rStyle w:val="FontStyle115"/>
          <w:lang w:val="ky-KG"/>
        </w:rPr>
        <w:t xml:space="preserve">«мамлекеттик каттоо» </w:t>
      </w:r>
      <w:r w:rsidRPr="002869BE">
        <w:rPr>
          <w:color w:val="545454"/>
          <w:sz w:val="28"/>
          <w:szCs w:val="28"/>
          <w:shd w:val="clear" w:color="auto" w:fill="FFFFFF"/>
          <w:lang w:val="ky-KG"/>
        </w:rPr>
        <w:t>–</w:t>
      </w:r>
      <w:r w:rsidRPr="002869BE">
        <w:rPr>
          <w:rStyle w:val="FontStyle115"/>
          <w:lang w:val="ky-KG"/>
        </w:rPr>
        <w:t xml:space="preserve"> калктын санитардык-</w:t>
      </w:r>
      <w:r w:rsidRPr="002869BE">
        <w:rPr>
          <w:rStyle w:val="FontStyle115"/>
          <w:shd w:val="clear" w:color="auto" w:fill="FFFFFF"/>
          <w:lang w:val="ky-KG"/>
        </w:rPr>
        <w:t xml:space="preserve">эпидемиологиялык бейпилдиги жагында ыйгарым укуктуу органдар жүргүзгөн бирдиктүү санитардык-эпидемиологиялык жана </w:t>
      </w:r>
      <w:r w:rsidRPr="002869BE">
        <w:rPr>
          <w:rStyle w:val="FontStyle115"/>
          <w:bCs/>
          <w:iCs/>
          <w:snapToGrid w:val="0"/>
          <w:shd w:val="clear" w:color="auto" w:fill="FFFFFF"/>
          <w:lang w:val="ky-KG"/>
        </w:rPr>
        <w:t xml:space="preserve">гигиеналык </w:t>
      </w:r>
      <w:r w:rsidRPr="002869BE">
        <w:rPr>
          <w:rStyle w:val="FontStyle115"/>
          <w:shd w:val="clear" w:color="auto" w:fill="FFFFFF"/>
          <w:lang w:val="ky-KG"/>
        </w:rPr>
        <w:t>талаптарга же Бирликтин техникалык регламенттеринин талаптарына продукциянын ылайыктыгына баа берүү жол-жобосу;</w:t>
      </w:r>
    </w:p>
    <w:p w:rsidR="004F0F70" w:rsidRPr="002869BE" w:rsidRDefault="004F0F70" w:rsidP="004F0F70">
      <w:pPr>
        <w:pStyle w:val="Style44"/>
        <w:widowControl/>
        <w:spacing w:line="276" w:lineRule="auto"/>
        <w:ind w:firstLine="706"/>
        <w:rPr>
          <w:rStyle w:val="FontStyle115"/>
          <w:lang w:val="ky-KG"/>
        </w:rPr>
      </w:pPr>
      <w:r w:rsidRPr="002869BE">
        <w:rPr>
          <w:rStyle w:val="FontStyle115"/>
          <w:lang w:val="ky-KG"/>
        </w:rPr>
        <w:t>«мамлекеттик санитардык-</w:t>
      </w:r>
      <w:r w:rsidRPr="002869BE">
        <w:rPr>
          <w:rStyle w:val="FontStyle115"/>
          <w:shd w:val="clear" w:color="auto" w:fill="FFFFFF"/>
          <w:lang w:val="ky-KG"/>
        </w:rPr>
        <w:t xml:space="preserve">эпидемиологиялык </w:t>
      </w:r>
      <w:r w:rsidRPr="002869BE">
        <w:rPr>
          <w:rStyle w:val="FontStyle115"/>
          <w:lang w:val="ky-KG"/>
        </w:rPr>
        <w:t xml:space="preserve">көзөмөл (контроль)» </w:t>
      </w:r>
      <w:r w:rsidRPr="002869BE">
        <w:rPr>
          <w:color w:val="545454"/>
          <w:sz w:val="28"/>
          <w:szCs w:val="28"/>
          <w:shd w:val="clear" w:color="auto" w:fill="FFFFFF"/>
          <w:lang w:val="ky-KG"/>
        </w:rPr>
        <w:t>–</w:t>
      </w:r>
      <w:r w:rsidRPr="002869BE">
        <w:rPr>
          <w:rStyle w:val="FontStyle115"/>
          <w:lang w:val="ky-KG"/>
        </w:rPr>
        <w:t xml:space="preserve"> калктын санитардык-</w:t>
      </w:r>
      <w:r w:rsidRPr="002869BE">
        <w:rPr>
          <w:rStyle w:val="FontStyle115"/>
          <w:shd w:val="clear" w:color="auto" w:fill="FFFFFF"/>
          <w:lang w:val="ky-KG"/>
        </w:rPr>
        <w:t xml:space="preserve">эпидемиологиялык </w:t>
      </w:r>
      <w:r w:rsidRPr="002869BE">
        <w:rPr>
          <w:rStyle w:val="FontStyle115"/>
          <w:lang w:val="ky-KG"/>
        </w:rPr>
        <w:t>саламаттыгы жагында ыйгарым укуктуу органдардын калктын санитардык-</w:t>
      </w:r>
      <w:r w:rsidRPr="002869BE">
        <w:rPr>
          <w:rStyle w:val="FontStyle115"/>
          <w:shd w:val="clear" w:color="auto" w:fill="FFFFFF"/>
          <w:lang w:val="ky-KG"/>
        </w:rPr>
        <w:t xml:space="preserve">эпидемиологиялык </w:t>
      </w:r>
      <w:r w:rsidRPr="002869BE">
        <w:rPr>
          <w:rStyle w:val="FontStyle115"/>
          <w:lang w:val="ky-KG"/>
        </w:rPr>
        <w:t>саламаттыгы жагында Комиссия жана мүчө мамлекеттердин мыйзамдары менен белгиленген милдеттүү талаптардын алдын-алууга, табууга жана бөгөт коюуга багытталган ишмердиги;</w:t>
      </w:r>
    </w:p>
    <w:p w:rsidR="004F0F70" w:rsidRPr="002869BE" w:rsidRDefault="004F0F70" w:rsidP="004F0F70">
      <w:pPr>
        <w:pStyle w:val="Style44"/>
        <w:widowControl/>
        <w:spacing w:line="276" w:lineRule="auto"/>
        <w:ind w:firstLine="643"/>
        <w:rPr>
          <w:rStyle w:val="FontStyle115"/>
          <w:lang w:val="ky-KG"/>
        </w:rPr>
      </w:pPr>
      <w:r w:rsidRPr="002869BE">
        <w:rPr>
          <w:rStyle w:val="FontStyle115"/>
          <w:lang w:val="ky-KG"/>
        </w:rPr>
        <w:t xml:space="preserve">«бирдиктүү ветеринардык (ветеринардык-санитардык) талаптар» </w:t>
      </w:r>
      <w:r w:rsidRPr="002869BE">
        <w:rPr>
          <w:color w:val="545454"/>
          <w:sz w:val="28"/>
          <w:szCs w:val="28"/>
          <w:shd w:val="clear" w:color="auto" w:fill="FFFFFF"/>
          <w:lang w:val="ky-KG"/>
        </w:rPr>
        <w:t>–</w:t>
      </w:r>
      <w:r w:rsidRPr="002869BE">
        <w:rPr>
          <w:rStyle w:val="FontStyle115"/>
          <w:lang w:val="ky-KG"/>
        </w:rPr>
        <w:t xml:space="preserve">ветеринардык контролго (көзөмөлгө) алына турган товарларга, аларды жүгүртүүгө жана ветеринардык контролго (көзөмөлгө) алууга жаткан объекттерге коюлган, Бирликтин бажы аймагында </w:t>
      </w:r>
      <w:r w:rsidRPr="002869BE">
        <w:rPr>
          <w:rStyle w:val="FontStyle115"/>
          <w:color w:val="1D1B11"/>
          <w:lang w:val="ky-KG"/>
        </w:rPr>
        <w:t>жаныбарлар</w:t>
      </w:r>
      <w:r w:rsidRPr="002869BE">
        <w:rPr>
          <w:rStyle w:val="FontStyle115"/>
          <w:lang w:val="ky-KG"/>
        </w:rPr>
        <w:t xml:space="preserve">дын, анын ичинде адам жана </w:t>
      </w:r>
      <w:r w:rsidRPr="002869BE">
        <w:rPr>
          <w:rStyle w:val="FontStyle115"/>
          <w:color w:val="1D1B11"/>
          <w:lang w:val="ky-KG"/>
        </w:rPr>
        <w:t xml:space="preserve">жаныбарлар </w:t>
      </w:r>
      <w:r w:rsidRPr="002869BE">
        <w:rPr>
          <w:rStyle w:val="FontStyle115"/>
          <w:lang w:val="ky-KG"/>
        </w:rPr>
        <w:t xml:space="preserve">үчүн жалпы болгон жугуштуу ооруларынын, жана ветеринардык-санитардык жактан алганда кооптуу </w:t>
      </w:r>
      <w:r w:rsidRPr="002869BE">
        <w:rPr>
          <w:rStyle w:val="FontStyle115"/>
          <w:color w:val="1D1B11"/>
          <w:lang w:val="ky-KG"/>
        </w:rPr>
        <w:t>жаныбарлар</w:t>
      </w:r>
      <w:r w:rsidRPr="002869BE">
        <w:rPr>
          <w:rStyle w:val="FontStyle115"/>
          <w:lang w:val="ky-KG"/>
        </w:rPr>
        <w:t>дан алынган товарлардын пайда болушуна, алып келинишине жана жайылтылышына жол бербөөгө багытталган талаптар;</w:t>
      </w:r>
    </w:p>
    <w:p w:rsidR="004F0F70" w:rsidRPr="002869BE" w:rsidRDefault="004F0F70" w:rsidP="004F0F70">
      <w:pPr>
        <w:pStyle w:val="Style44"/>
        <w:widowControl/>
        <w:spacing w:line="276" w:lineRule="auto"/>
        <w:ind w:firstLine="715"/>
        <w:rPr>
          <w:rStyle w:val="FontStyle115"/>
          <w:lang w:val="ky-KG"/>
        </w:rPr>
      </w:pPr>
      <w:r w:rsidRPr="002869BE">
        <w:rPr>
          <w:rStyle w:val="FontStyle115"/>
          <w:lang w:val="ky-KG"/>
        </w:rPr>
        <w:t xml:space="preserve">«бирдиктүү карантиндик фитосанитардык талаптар» </w:t>
      </w:r>
      <w:r w:rsidRPr="002869BE">
        <w:rPr>
          <w:color w:val="545454"/>
          <w:sz w:val="28"/>
          <w:szCs w:val="28"/>
          <w:shd w:val="clear" w:color="auto" w:fill="FFFFFF"/>
          <w:lang w:val="ky-KG"/>
        </w:rPr>
        <w:t>–</w:t>
      </w:r>
      <w:r w:rsidRPr="002869BE">
        <w:rPr>
          <w:rStyle w:val="FontStyle115"/>
          <w:lang w:val="ky-KG"/>
        </w:rPr>
        <w:t xml:space="preserve"> Бирликтин бажы чек арасында жана Бирликтин бажы аймагында карантиндик фитосанитардык контролго (көзөмөлгө) (карантинге алынуучу жүктөргө, карантинге алынуучу материалдарга, фитосанитардык контролго (көзөмөлгө)) алынууга жаткан карантиндик продукцияларга, алардын жүгүртүлүшүнө жана Бирликтин бажы аймагында карантиндик объекттердин пайда болушуна, алып келинишине жана жайылтылышына жол бербөөгө багытталган талаптар;</w:t>
      </w:r>
    </w:p>
    <w:p w:rsidR="004F0F70" w:rsidRPr="002869BE" w:rsidRDefault="004F0F70" w:rsidP="004F0F70">
      <w:pPr>
        <w:pStyle w:val="Style44"/>
        <w:widowControl/>
        <w:spacing w:line="276" w:lineRule="auto"/>
        <w:ind w:firstLine="710"/>
        <w:rPr>
          <w:rStyle w:val="FontStyle115"/>
          <w:lang w:val="ky-KG"/>
        </w:rPr>
      </w:pPr>
      <w:r w:rsidRPr="002869BE">
        <w:rPr>
          <w:rStyle w:val="FontStyle115"/>
          <w:lang w:val="ky-KG"/>
        </w:rPr>
        <w:t>«</w:t>
      </w:r>
      <w:r w:rsidRPr="002869BE">
        <w:rPr>
          <w:rStyle w:val="FontStyle115"/>
          <w:color w:val="1D1B11"/>
          <w:lang w:val="ky-KG"/>
        </w:rPr>
        <w:t>өсүмдүктөр</w:t>
      </w:r>
      <w:r w:rsidRPr="002869BE">
        <w:rPr>
          <w:rStyle w:val="FontStyle115"/>
          <w:lang w:val="ky-KG"/>
        </w:rPr>
        <w:t xml:space="preserve">дүн карантинин камсыз кылуунун бирдиктүү эрежелери жана ченемдери» </w:t>
      </w:r>
      <w:r w:rsidRPr="002869BE">
        <w:rPr>
          <w:color w:val="545454"/>
          <w:sz w:val="28"/>
          <w:szCs w:val="28"/>
          <w:shd w:val="clear" w:color="auto" w:fill="FFFFFF"/>
          <w:lang w:val="ky-KG"/>
        </w:rPr>
        <w:t>–</w:t>
      </w:r>
      <w:r w:rsidRPr="002869BE">
        <w:rPr>
          <w:rStyle w:val="FontStyle115"/>
          <w:lang w:val="ky-KG"/>
        </w:rPr>
        <w:t xml:space="preserve"> карантиндик фитосанитардык изилдөөлөрдүн эрежелери, жол-жоболору, нускамалары, усулдары, Бирликтин бажы чек арасында жана Бирликтин бажы аймагында карантиндик фитосанитардык контролго (көзөмөлгө) жаткан карантинге алынуучу продукцияларды (карантинге алынуучу жүктөрдү, карантинге алынуучу материалдарды, карантинге алынуучу товарларды) жеткире кароо ыкмалары, карантиндик объекттерди идентификациялоо, лабораториялык изилдөөлөрдү жана </w:t>
      </w:r>
      <w:r w:rsidRPr="002869BE">
        <w:rPr>
          <w:rStyle w:val="FontStyle115"/>
          <w:color w:val="1D1B11"/>
          <w:lang w:val="ky-KG"/>
        </w:rPr>
        <w:t>экспертиза</w:t>
      </w:r>
      <w:r w:rsidRPr="002869BE">
        <w:rPr>
          <w:rStyle w:val="FontStyle115"/>
          <w:lang w:val="ky-KG"/>
        </w:rPr>
        <w:t xml:space="preserve">ларды жүргүзүү, зыянсыздандыруу жана </w:t>
      </w:r>
      <w:r w:rsidRPr="002869BE">
        <w:rPr>
          <w:rStyle w:val="FontStyle115"/>
          <w:color w:val="1D1B11"/>
          <w:lang w:val="ky-KG"/>
        </w:rPr>
        <w:t>өсүмдүктөр</w:t>
      </w:r>
      <w:r w:rsidRPr="002869BE">
        <w:rPr>
          <w:rStyle w:val="FontStyle115"/>
          <w:lang w:val="ky-KG"/>
        </w:rPr>
        <w:t>дүн карантини боюнча ыйгарым укуктуу органдар жүзөгө ашыра турган башка эң маанилүү иш-чаралар;</w:t>
      </w:r>
    </w:p>
    <w:p w:rsidR="004F0F70" w:rsidRPr="002869BE" w:rsidRDefault="004F0F70" w:rsidP="004F0F70">
      <w:pPr>
        <w:pStyle w:val="Style44"/>
        <w:widowControl/>
        <w:spacing w:line="276" w:lineRule="auto"/>
        <w:ind w:firstLine="720"/>
        <w:rPr>
          <w:rStyle w:val="FontStyle115"/>
          <w:lang w:val="ky-KG"/>
        </w:rPr>
      </w:pPr>
      <w:r w:rsidRPr="002869BE">
        <w:rPr>
          <w:rStyle w:val="FontStyle115"/>
          <w:lang w:val="ky-KG"/>
        </w:rPr>
        <w:t>«санитардык-</w:t>
      </w:r>
      <w:r w:rsidRPr="002869BE">
        <w:rPr>
          <w:rStyle w:val="FontStyle115"/>
          <w:shd w:val="clear" w:color="auto" w:fill="FFFFFF"/>
          <w:lang w:val="ky-KG"/>
        </w:rPr>
        <w:t xml:space="preserve">эпидемиологиялык </w:t>
      </w:r>
      <w:r w:rsidRPr="002869BE">
        <w:rPr>
          <w:rStyle w:val="FontStyle115"/>
          <w:lang w:val="ky-KG"/>
        </w:rPr>
        <w:t>көзөмөлгө (контролго) жаткан продукцияларга (товарларга) бирдиктүү санитардык-</w:t>
      </w:r>
      <w:r w:rsidRPr="002869BE">
        <w:rPr>
          <w:rStyle w:val="FontStyle115"/>
          <w:shd w:val="clear" w:color="auto" w:fill="FFFFFF"/>
          <w:lang w:val="ky-KG"/>
        </w:rPr>
        <w:t xml:space="preserve">эпидемиологиялык </w:t>
      </w:r>
      <w:r w:rsidRPr="002869BE">
        <w:rPr>
          <w:rStyle w:val="FontStyle115"/>
          <w:lang w:val="ky-KG"/>
        </w:rPr>
        <w:t xml:space="preserve">жана </w:t>
      </w:r>
      <w:r w:rsidRPr="002869BE">
        <w:rPr>
          <w:rStyle w:val="FontStyle115"/>
          <w:bCs/>
          <w:iCs/>
          <w:snapToGrid w:val="0"/>
          <w:lang w:val="ky-KG"/>
        </w:rPr>
        <w:t>гигиеналык</w:t>
      </w:r>
      <w:r w:rsidRPr="002869BE">
        <w:rPr>
          <w:rStyle w:val="FontStyle115"/>
          <w:lang w:val="ky-KG"/>
        </w:rPr>
        <w:t xml:space="preserve"> талаптар» </w:t>
      </w:r>
      <w:r w:rsidRPr="002869BE">
        <w:rPr>
          <w:color w:val="545454"/>
          <w:sz w:val="28"/>
          <w:szCs w:val="28"/>
          <w:shd w:val="clear" w:color="auto" w:fill="FFFFFF"/>
          <w:lang w:val="ky-KG"/>
        </w:rPr>
        <w:t>–</w:t>
      </w:r>
      <w:r w:rsidRPr="002869BE">
        <w:rPr>
          <w:rStyle w:val="FontStyle115"/>
          <w:lang w:val="ky-KG"/>
        </w:rPr>
        <w:t xml:space="preserve"> жашоо чөйрөсүндө адамдын организмине зыяндуу таасирин тийгизүүчү факторлордун алдын-алууга жана адамдын жашоо-тиричилигинин жагымдуу шарттарын камсыз кылууга багытталган санитардык-</w:t>
      </w:r>
      <w:r w:rsidRPr="002869BE">
        <w:rPr>
          <w:rStyle w:val="FontStyle115"/>
          <w:shd w:val="clear" w:color="auto" w:fill="FFFFFF"/>
          <w:lang w:val="ky-KG"/>
        </w:rPr>
        <w:t xml:space="preserve">эпидемиологиялык </w:t>
      </w:r>
      <w:r w:rsidRPr="002869BE">
        <w:rPr>
          <w:rStyle w:val="FontStyle115"/>
          <w:lang w:val="ky-KG"/>
        </w:rPr>
        <w:t>көзөмөлгө (контролго) алынууга жаткан продукцияларга (товарларга) коюла турган Комиссия белгилеген талаптарды сактоо үчүн милдеттүү болгон документ;</w:t>
      </w:r>
    </w:p>
    <w:p w:rsidR="004F0F70" w:rsidRPr="002869BE" w:rsidRDefault="004F0F70" w:rsidP="004F0F70">
      <w:pPr>
        <w:pStyle w:val="Style44"/>
        <w:widowControl/>
        <w:spacing w:line="276" w:lineRule="auto"/>
        <w:ind w:firstLine="715"/>
        <w:rPr>
          <w:rStyle w:val="FontStyle115"/>
          <w:lang w:val="ky-KG"/>
        </w:rPr>
      </w:pPr>
      <w:r w:rsidRPr="002869BE">
        <w:rPr>
          <w:rStyle w:val="FontStyle115"/>
          <w:lang w:val="ky-KG"/>
        </w:rPr>
        <w:t>«</w:t>
      </w:r>
      <w:r w:rsidRPr="002869BE">
        <w:rPr>
          <w:rStyle w:val="FontStyle115"/>
          <w:color w:val="1D1B11"/>
          <w:lang w:val="ky-KG"/>
        </w:rPr>
        <w:t>жаныбарлар</w:t>
      </w:r>
      <w:r w:rsidRPr="002869BE">
        <w:rPr>
          <w:rStyle w:val="FontStyle115"/>
          <w:lang w:val="ky-KG"/>
        </w:rPr>
        <w:t xml:space="preserve">» </w:t>
      </w:r>
      <w:r w:rsidRPr="002869BE">
        <w:rPr>
          <w:color w:val="545454"/>
          <w:sz w:val="28"/>
          <w:szCs w:val="28"/>
          <w:shd w:val="clear" w:color="auto" w:fill="FFFFFF"/>
          <w:lang w:val="ky-KG"/>
        </w:rPr>
        <w:t>–</w:t>
      </w:r>
      <w:r w:rsidRPr="002869BE">
        <w:rPr>
          <w:rStyle w:val="FontStyle115"/>
          <w:lang w:val="ky-KG"/>
        </w:rPr>
        <w:t xml:space="preserve"> </w:t>
      </w:r>
      <w:r w:rsidRPr="002869BE">
        <w:rPr>
          <w:rStyle w:val="FontStyle115"/>
          <w:color w:val="1D1B11"/>
          <w:lang w:val="ky-KG"/>
        </w:rPr>
        <w:t>жаныбарлар</w:t>
      </w:r>
      <w:r w:rsidRPr="002869BE">
        <w:rPr>
          <w:rStyle w:val="FontStyle115"/>
          <w:lang w:val="ky-KG"/>
        </w:rPr>
        <w:t xml:space="preserve">дын бардык түрлөрү, анын ичинде канаттуулар, аарылар, суу </w:t>
      </w:r>
      <w:r w:rsidRPr="002869BE">
        <w:rPr>
          <w:rStyle w:val="FontStyle115"/>
          <w:color w:val="1D1B11"/>
          <w:lang w:val="ky-KG"/>
        </w:rPr>
        <w:t>жаныбарлар</w:t>
      </w:r>
      <w:r w:rsidRPr="002869BE">
        <w:rPr>
          <w:rStyle w:val="FontStyle115"/>
          <w:lang w:val="ky-KG"/>
        </w:rPr>
        <w:t>ы жана жапайы фаунанын өкүлдөрү;</w:t>
      </w:r>
    </w:p>
    <w:p w:rsidR="004F0F70" w:rsidRPr="002869BE" w:rsidRDefault="004F0F70" w:rsidP="004F0F70">
      <w:pPr>
        <w:pStyle w:val="Style44"/>
        <w:widowControl/>
        <w:spacing w:line="276" w:lineRule="auto"/>
        <w:ind w:firstLine="706"/>
        <w:rPr>
          <w:rStyle w:val="FontStyle115"/>
          <w:lang w:val="ky-KG"/>
        </w:rPr>
      </w:pPr>
      <w:r w:rsidRPr="002869BE">
        <w:rPr>
          <w:rStyle w:val="FontStyle115"/>
          <w:lang w:val="ky-KG"/>
        </w:rPr>
        <w:t>«</w:t>
      </w:r>
      <w:r w:rsidRPr="002869BE">
        <w:rPr>
          <w:rStyle w:val="FontStyle115"/>
          <w:color w:val="1D1B11"/>
          <w:lang w:val="ky-KG"/>
        </w:rPr>
        <w:t>өсүмдүктөр</w:t>
      </w:r>
      <w:r w:rsidRPr="002869BE">
        <w:rPr>
          <w:rStyle w:val="FontStyle115"/>
          <w:lang w:val="ky-KG"/>
        </w:rPr>
        <w:t xml:space="preserve">дүн карантини» </w:t>
      </w:r>
      <w:r w:rsidRPr="002869BE">
        <w:rPr>
          <w:color w:val="545454"/>
          <w:sz w:val="28"/>
          <w:szCs w:val="28"/>
          <w:shd w:val="clear" w:color="auto" w:fill="FFFFFF"/>
          <w:lang w:val="ky-KG"/>
        </w:rPr>
        <w:t>–</w:t>
      </w:r>
      <w:r w:rsidRPr="002869BE">
        <w:rPr>
          <w:rStyle w:val="FontStyle115"/>
          <w:lang w:val="ky-KG"/>
        </w:rPr>
        <w:t xml:space="preserve"> Бирликтин бажы аймагында </w:t>
      </w:r>
      <w:r w:rsidRPr="002869BE">
        <w:rPr>
          <w:rStyle w:val="FontStyle115"/>
          <w:color w:val="1D1B11"/>
          <w:lang w:val="ky-KG"/>
        </w:rPr>
        <w:t>өсүмдүктөр</w:t>
      </w:r>
      <w:r w:rsidRPr="002869BE">
        <w:rPr>
          <w:rStyle w:val="FontStyle115"/>
          <w:lang w:val="ky-KG"/>
        </w:rPr>
        <w:t xml:space="preserve">дү жана </w:t>
      </w:r>
      <w:r w:rsidRPr="002869BE">
        <w:rPr>
          <w:rStyle w:val="FontStyle115"/>
          <w:color w:val="1D1B11"/>
          <w:lang w:val="ky-KG"/>
        </w:rPr>
        <w:t>өсүмдүктөр</w:t>
      </w:r>
      <w:r w:rsidRPr="002869BE">
        <w:rPr>
          <w:rStyle w:val="FontStyle115"/>
          <w:lang w:val="ky-KG"/>
        </w:rPr>
        <w:t>дөн алынган продукцияларды карантиндик объекттерден коргоо боюнча чаралардын тутумун караган укуктук режим;</w:t>
      </w:r>
    </w:p>
    <w:p w:rsidR="004F0F70" w:rsidRPr="002869BE" w:rsidRDefault="004F0F70" w:rsidP="004F0F70">
      <w:pPr>
        <w:pStyle w:val="Style44"/>
        <w:widowControl/>
        <w:spacing w:line="276" w:lineRule="auto"/>
        <w:ind w:firstLine="715"/>
        <w:rPr>
          <w:rStyle w:val="FontStyle115"/>
          <w:lang w:val="ky-KG"/>
        </w:rPr>
      </w:pPr>
      <w:r w:rsidRPr="002869BE">
        <w:rPr>
          <w:rStyle w:val="FontStyle115"/>
          <w:lang w:val="ky-KG"/>
        </w:rPr>
        <w:t xml:space="preserve">«карантиндик объекттер» </w:t>
      </w:r>
      <w:r w:rsidRPr="002869BE">
        <w:rPr>
          <w:color w:val="545454"/>
          <w:sz w:val="28"/>
          <w:szCs w:val="28"/>
          <w:shd w:val="clear" w:color="auto" w:fill="FFFFFF"/>
          <w:lang w:val="ky-KG"/>
        </w:rPr>
        <w:t>–</w:t>
      </w:r>
      <w:r w:rsidRPr="002869BE">
        <w:rPr>
          <w:rStyle w:val="FontStyle115"/>
          <w:lang w:val="ky-KG"/>
        </w:rPr>
        <w:t xml:space="preserve"> мүчө мамлекеттердин аймактарында жок же жайылтылышы чектелген жана Бирликтин карантиндик объекттеринин бирдиктүү тизмегине киргизилген зыяндуу организмдер;</w:t>
      </w:r>
    </w:p>
    <w:p w:rsidR="004F0F70" w:rsidRPr="002869BE" w:rsidRDefault="004F0F70" w:rsidP="004F0F70">
      <w:pPr>
        <w:pStyle w:val="Style44"/>
        <w:widowControl/>
        <w:spacing w:line="276" w:lineRule="auto"/>
        <w:ind w:firstLine="715"/>
        <w:rPr>
          <w:rStyle w:val="FontStyle115"/>
          <w:lang w:val="ky-KG"/>
        </w:rPr>
      </w:pPr>
      <w:r w:rsidRPr="002869BE">
        <w:rPr>
          <w:rStyle w:val="FontStyle115"/>
          <w:lang w:val="ky-KG"/>
        </w:rPr>
        <w:t xml:space="preserve">«карантиндик фитосанитардык коопсуздук» </w:t>
      </w:r>
      <w:r w:rsidRPr="002869BE">
        <w:rPr>
          <w:color w:val="545454"/>
          <w:sz w:val="28"/>
          <w:szCs w:val="28"/>
          <w:shd w:val="clear" w:color="auto" w:fill="FFFFFF"/>
          <w:lang w:val="ky-KG"/>
        </w:rPr>
        <w:t>–</w:t>
      </w:r>
      <w:r w:rsidRPr="002869BE">
        <w:rPr>
          <w:rStyle w:val="FontStyle115"/>
          <w:lang w:val="ky-KG"/>
        </w:rPr>
        <w:t xml:space="preserve"> Бирликтин бажы аймагынын карантиндик объекттердин киришинде жана (же) жайылтылышында келип чыккан тобокелдиктерден корголушунун абалын камсыз кылуу;</w:t>
      </w:r>
    </w:p>
    <w:p w:rsidR="004F0F70" w:rsidRPr="002869BE" w:rsidRDefault="004F0F70" w:rsidP="004F0F70">
      <w:pPr>
        <w:pStyle w:val="Style44"/>
        <w:widowControl/>
        <w:spacing w:line="276" w:lineRule="auto"/>
        <w:ind w:firstLine="720"/>
        <w:rPr>
          <w:rStyle w:val="FontStyle115"/>
          <w:lang w:val="ky-KG"/>
        </w:rPr>
      </w:pPr>
      <w:r w:rsidRPr="002869BE">
        <w:rPr>
          <w:rStyle w:val="FontStyle115"/>
          <w:lang w:val="ky-KG"/>
        </w:rPr>
        <w:t xml:space="preserve">«карантиндик фитосанитардык контроль (көзөмөл)» </w:t>
      </w:r>
      <w:r w:rsidRPr="002869BE">
        <w:rPr>
          <w:color w:val="545454"/>
          <w:sz w:val="28"/>
          <w:szCs w:val="28"/>
          <w:shd w:val="clear" w:color="auto" w:fill="FFFFFF"/>
          <w:lang w:val="ky-KG"/>
        </w:rPr>
        <w:t>–</w:t>
      </w:r>
      <w:r w:rsidRPr="002869BE">
        <w:rPr>
          <w:rStyle w:val="FontStyle115"/>
          <w:lang w:val="ky-KG"/>
        </w:rPr>
        <w:t xml:space="preserve"> карантиндик объекттерди табууга, карантинге алынуучу продукциялардын (карантинге алынуучу жүктөрдүн, карантинге алынуучу материалдардын, карантинге алынуучу товарлардын) фитосанитардык абалын белгилөөгө, эл аралык милдеттенмелерди аткарууга жана </w:t>
      </w:r>
      <w:r w:rsidRPr="002869BE">
        <w:rPr>
          <w:rStyle w:val="FontStyle115"/>
          <w:color w:val="1D1B11"/>
          <w:lang w:val="ky-KG"/>
        </w:rPr>
        <w:t>өсүмдүктөр</w:t>
      </w:r>
      <w:r w:rsidRPr="002869BE">
        <w:rPr>
          <w:rStyle w:val="FontStyle115"/>
          <w:lang w:val="ky-KG"/>
        </w:rPr>
        <w:t xml:space="preserve">дүн карантини жагында мүчө мамлекеттердин мыйзамдарын сактоого багытталган </w:t>
      </w:r>
      <w:r w:rsidRPr="002869BE">
        <w:rPr>
          <w:rStyle w:val="FontStyle115"/>
          <w:color w:val="1D1B11"/>
          <w:lang w:val="ky-KG"/>
        </w:rPr>
        <w:t>өсүмдүктөр</w:t>
      </w:r>
      <w:r w:rsidRPr="002869BE">
        <w:rPr>
          <w:rStyle w:val="FontStyle115"/>
          <w:lang w:val="ky-KG"/>
        </w:rPr>
        <w:t>дүн карантини боюнча ыйгарым укуктуу органдардын ишмердиги;</w:t>
      </w:r>
    </w:p>
    <w:p w:rsidR="004F0F70" w:rsidRPr="002869BE" w:rsidRDefault="004F0F70" w:rsidP="004F0F70">
      <w:pPr>
        <w:pStyle w:val="Style44"/>
        <w:widowControl/>
        <w:spacing w:line="276" w:lineRule="auto"/>
        <w:ind w:firstLine="715"/>
        <w:rPr>
          <w:rStyle w:val="FontStyle115"/>
          <w:lang w:val="ky-KG"/>
        </w:rPr>
      </w:pPr>
      <w:r w:rsidRPr="002869BE">
        <w:rPr>
          <w:rStyle w:val="FontStyle115"/>
          <w:lang w:val="ky-KG"/>
        </w:rPr>
        <w:t xml:space="preserve">«карантиндик фитосанитардык чаралар» </w:t>
      </w:r>
      <w:r w:rsidRPr="002869BE">
        <w:rPr>
          <w:color w:val="545454"/>
          <w:sz w:val="28"/>
          <w:szCs w:val="28"/>
          <w:shd w:val="clear" w:color="auto" w:fill="FFFFFF"/>
          <w:lang w:val="ky-KG"/>
        </w:rPr>
        <w:t>–</w:t>
      </w:r>
      <w:r w:rsidRPr="002869BE">
        <w:rPr>
          <w:rStyle w:val="FontStyle115"/>
          <w:lang w:val="ky-KG"/>
        </w:rPr>
        <w:t xml:space="preserve"> Бирликтин бажы аймагын карантиндик объекттердин ташып келинишинен жана жайылтылышынан коргоону камсыз кылуу жана алар келтирген чыгымдарды азайтуу, ошондой эле эл аралык соодада карантинге алынуучу продукциялардын (карантинге алынуучу жүктөрдүн, карантинге алынуучу материалдардын, карантинге алынуучу товарлардын) тоскоолдуктарын жоюу максатында колдонулган аткаруу үчүн милдеттүү болгон талаптар, эрежелер жана жол-жоболор;</w:t>
      </w:r>
    </w:p>
    <w:p w:rsidR="004F0F70" w:rsidRPr="002869BE" w:rsidRDefault="004F0F70" w:rsidP="004F0F70">
      <w:pPr>
        <w:pStyle w:val="Style44"/>
        <w:widowControl/>
        <w:spacing w:line="276" w:lineRule="auto"/>
        <w:ind w:firstLine="638"/>
        <w:rPr>
          <w:rStyle w:val="FontStyle115"/>
          <w:lang w:val="ky-KG"/>
        </w:rPr>
      </w:pPr>
      <w:r w:rsidRPr="002869BE">
        <w:rPr>
          <w:rStyle w:val="FontStyle115"/>
          <w:lang w:val="ky-KG"/>
        </w:rPr>
        <w:t xml:space="preserve">«ветеринардык контролго (көзөмөлгө) жаткан объекттер» </w:t>
      </w:r>
      <w:r w:rsidRPr="002869BE">
        <w:rPr>
          <w:color w:val="545454"/>
          <w:sz w:val="28"/>
          <w:szCs w:val="28"/>
          <w:shd w:val="clear" w:color="auto" w:fill="FFFFFF"/>
          <w:lang w:val="ky-KG"/>
        </w:rPr>
        <w:t>–</w:t>
      </w:r>
      <w:r w:rsidRPr="002869BE">
        <w:rPr>
          <w:rStyle w:val="FontStyle115"/>
          <w:lang w:val="ky-KG"/>
        </w:rPr>
        <w:t xml:space="preserve"> ветеринардык контролго (көзөмөлгө) жаткан товарларды даярдоого (өндүрүүгө), кайра иштетүүгө, ташууга жана (же) сактоого катышкан уюм же жак;</w:t>
      </w:r>
    </w:p>
    <w:p w:rsidR="004F0F70" w:rsidRPr="002869BE" w:rsidRDefault="004F0F70" w:rsidP="004F0F70">
      <w:pPr>
        <w:pStyle w:val="Style44"/>
        <w:widowControl/>
        <w:spacing w:line="276" w:lineRule="auto"/>
        <w:ind w:firstLine="720"/>
        <w:rPr>
          <w:rStyle w:val="FontStyle115"/>
          <w:lang w:val="ky-KG"/>
        </w:rPr>
      </w:pPr>
      <w:r w:rsidRPr="002869BE">
        <w:rPr>
          <w:rStyle w:val="FontStyle115"/>
          <w:lang w:val="ky-KG"/>
        </w:rPr>
        <w:t xml:space="preserve">«карантинге алынуучу продукциялардын (карантинге алынуучу жүктөрдүн, карантинге алынуучу материалдардын, карантинге алынуучу товарлардын) партиясы» </w:t>
      </w:r>
      <w:r w:rsidRPr="002869BE">
        <w:rPr>
          <w:color w:val="545454"/>
          <w:sz w:val="28"/>
          <w:szCs w:val="28"/>
          <w:shd w:val="clear" w:color="auto" w:fill="FFFFFF"/>
          <w:lang w:val="ky-KG"/>
        </w:rPr>
        <w:t>–</w:t>
      </w:r>
      <w:r w:rsidRPr="002869BE">
        <w:rPr>
          <w:rStyle w:val="FontStyle115"/>
          <w:lang w:val="ky-KG"/>
        </w:rPr>
        <w:t xml:space="preserve"> бир транспорт каражаты менен бир максаттуу пункттагы бир алуучуга жөнөтүүгө арналган карантинге алынуучу продукциялардын (карантинге алынуучу жүктөрдүн, карантинге алынуучу материалдардын, карантинге алынуучу товарлардын) саны;</w:t>
      </w:r>
    </w:p>
    <w:p w:rsidR="004F0F70" w:rsidRPr="002869BE" w:rsidRDefault="004F0F70" w:rsidP="004F0F70">
      <w:pPr>
        <w:pStyle w:val="Style44"/>
        <w:widowControl/>
        <w:spacing w:line="276" w:lineRule="auto"/>
        <w:ind w:firstLine="720"/>
        <w:rPr>
          <w:rStyle w:val="FontStyle115"/>
          <w:lang w:val="ky-KG"/>
        </w:rPr>
      </w:pPr>
      <w:r w:rsidRPr="002869BE">
        <w:rPr>
          <w:rStyle w:val="FontStyle115"/>
          <w:lang w:val="ky-KG"/>
        </w:rPr>
        <w:t xml:space="preserve">«ветеринардык контролго (көзөмөлгө) алынууга жаткан товарлардын партиясы» </w:t>
      </w:r>
      <w:r w:rsidRPr="002869BE">
        <w:rPr>
          <w:color w:val="545454"/>
          <w:sz w:val="28"/>
          <w:szCs w:val="28"/>
          <w:shd w:val="clear" w:color="auto" w:fill="FFFFFF"/>
          <w:lang w:val="ky-KG"/>
        </w:rPr>
        <w:t>–</w:t>
      </w:r>
      <w:r w:rsidRPr="002869BE">
        <w:rPr>
          <w:rStyle w:val="FontStyle115"/>
          <w:lang w:val="ky-KG"/>
        </w:rPr>
        <w:t xml:space="preserve"> бир транспорт каражаты менен бир максаттуу пункттагы бир алуучуга жөнөтүүгө арналган жана бир ветеринардык сертификат менен таризделген ветеринардык контролго (көзөмөлгө) алынууга жаткан товарлардын саны;</w:t>
      </w:r>
    </w:p>
    <w:p w:rsidR="004F0F70" w:rsidRPr="002869BE" w:rsidRDefault="004F0F70" w:rsidP="004F0F70">
      <w:pPr>
        <w:pStyle w:val="Style44"/>
        <w:widowControl/>
        <w:spacing w:line="276" w:lineRule="auto"/>
        <w:ind w:firstLine="720"/>
        <w:rPr>
          <w:rStyle w:val="FontStyle115"/>
          <w:lang w:val="ky-KG"/>
        </w:rPr>
      </w:pPr>
      <w:r w:rsidRPr="002869BE">
        <w:rPr>
          <w:rStyle w:val="FontStyle115"/>
          <w:lang w:val="ky-KG"/>
        </w:rPr>
        <w:t xml:space="preserve">«карантинге алынуучу продукциялар (карантинге алынуучу жүктөр, карантинге алынуучу материалдар, карантинге алынуучу товарлар)» </w:t>
      </w:r>
      <w:r w:rsidRPr="002869BE">
        <w:rPr>
          <w:color w:val="545454"/>
          <w:sz w:val="28"/>
          <w:szCs w:val="28"/>
          <w:shd w:val="clear" w:color="auto" w:fill="FFFFFF"/>
          <w:lang w:val="ky-KG"/>
        </w:rPr>
        <w:t>–</w:t>
      </w:r>
      <w:r w:rsidRPr="002869BE">
        <w:rPr>
          <w:rStyle w:val="FontStyle115"/>
          <w:lang w:val="ky-KG"/>
        </w:rPr>
        <w:t xml:space="preserve"> Бирликтин бажы чек арасында жана Бирликтин бажы аймагында карантиндик фитосанитардык контролго (көзөмөлгө) жаткан карантинге алынуучу продукциялардын (карантинге алынуучу жүктөрдүн, карантинге алынуучу материалдардын, карантинге алынуучу товарлардын) тизмегине кошулган жана Бирликтин бажы чек арасы аркылуу жана Бирликтин бажы аймагы боюнча өткөрүлгөн </w:t>
      </w:r>
      <w:r w:rsidRPr="002869BE">
        <w:rPr>
          <w:rStyle w:val="FontStyle115"/>
          <w:color w:val="1D1B11"/>
          <w:lang w:val="ky-KG"/>
        </w:rPr>
        <w:t>өсүмдүктөр</w:t>
      </w:r>
      <w:r w:rsidRPr="002869BE">
        <w:rPr>
          <w:rStyle w:val="FontStyle115"/>
          <w:lang w:val="ky-KG"/>
        </w:rPr>
        <w:t xml:space="preserve">, </w:t>
      </w:r>
      <w:r w:rsidRPr="002869BE">
        <w:rPr>
          <w:rStyle w:val="FontStyle115"/>
          <w:color w:val="1D1B11"/>
          <w:lang w:val="ky-KG"/>
        </w:rPr>
        <w:t>өсүмдүктөр</w:t>
      </w:r>
      <w:r w:rsidRPr="002869BE">
        <w:rPr>
          <w:rStyle w:val="FontStyle115"/>
          <w:lang w:val="ky-KG"/>
        </w:rPr>
        <w:t>дөн алынган продукциялар, жүктөр, кыртыш, организмдер, материалдар, идиштер, таңгактар, алар карантиндик объекттерди алып жүрүүчүлөр боло албайт жана (же) алардын жайылтылышына көмөк көрсөтө албайт, аларга карата карантиндик фитосанитардык чаралар көрүлүшү зарыл;</w:t>
      </w:r>
    </w:p>
    <w:p w:rsidR="004F0F70" w:rsidRPr="002869BE" w:rsidRDefault="004F0F70" w:rsidP="004F0F70">
      <w:pPr>
        <w:pStyle w:val="Style44"/>
        <w:widowControl/>
        <w:spacing w:line="276" w:lineRule="auto"/>
        <w:ind w:firstLine="720"/>
        <w:rPr>
          <w:rStyle w:val="FontStyle115"/>
          <w:lang w:val="ky-KG"/>
        </w:rPr>
      </w:pPr>
      <w:r w:rsidRPr="002869BE">
        <w:rPr>
          <w:rStyle w:val="FontStyle115"/>
          <w:lang w:val="ky-KG"/>
        </w:rPr>
        <w:t xml:space="preserve">«карантинге алынуучу объекттер» </w:t>
      </w:r>
      <w:r w:rsidRPr="002869BE">
        <w:rPr>
          <w:color w:val="545454"/>
          <w:sz w:val="28"/>
          <w:szCs w:val="28"/>
          <w:shd w:val="clear" w:color="auto" w:fill="FFFFFF"/>
          <w:lang w:val="ky-KG"/>
        </w:rPr>
        <w:t>–</w:t>
      </w:r>
      <w:r w:rsidRPr="002869BE">
        <w:rPr>
          <w:rStyle w:val="FontStyle115"/>
          <w:lang w:val="ky-KG"/>
        </w:rPr>
        <w:t xml:space="preserve"> ар кандай максаттуу багыттагы жерлер, имараттар, курулуштар, курулмалар, резервуарлар, топтоо жайлары, жабдуулар, транспорт каражаттары, контейнерлер жана башка объекттер, алар Бирликтин бажы аймагына кирүү жана (же) аларда карантиндик объекттердин жайылтылышынын булагы боло алат;</w:t>
      </w:r>
    </w:p>
    <w:p w:rsidR="004F0F70" w:rsidRPr="002869BE" w:rsidRDefault="004F0F70" w:rsidP="004F0F70">
      <w:pPr>
        <w:pStyle w:val="Style44"/>
        <w:widowControl/>
        <w:tabs>
          <w:tab w:val="left" w:pos="3566"/>
        </w:tabs>
        <w:spacing w:line="276" w:lineRule="auto"/>
        <w:ind w:firstLine="851"/>
        <w:rPr>
          <w:rStyle w:val="FontStyle115"/>
          <w:lang w:val="ky-KG"/>
        </w:rPr>
      </w:pPr>
      <w:r w:rsidRPr="002869BE">
        <w:rPr>
          <w:rStyle w:val="FontStyle115"/>
          <w:lang w:val="ky-KG"/>
        </w:rPr>
        <w:t>«мамлекеттик санитардык-</w:t>
      </w:r>
      <w:r w:rsidRPr="002869BE">
        <w:rPr>
          <w:rStyle w:val="FontStyle115"/>
          <w:shd w:val="clear" w:color="auto" w:fill="FFFFFF"/>
          <w:lang w:val="ky-KG"/>
        </w:rPr>
        <w:t xml:space="preserve">эпидемиологиялык </w:t>
      </w:r>
      <w:r w:rsidRPr="002869BE">
        <w:rPr>
          <w:rStyle w:val="FontStyle115"/>
          <w:lang w:val="ky-KG"/>
        </w:rPr>
        <w:t xml:space="preserve">көзөмөл (контроль) астындагы товарлар» </w:t>
      </w:r>
      <w:r w:rsidRPr="002869BE">
        <w:rPr>
          <w:color w:val="545454"/>
          <w:sz w:val="28"/>
          <w:szCs w:val="28"/>
          <w:shd w:val="clear" w:color="auto" w:fill="FFFFFF"/>
          <w:lang w:val="ky-KG"/>
        </w:rPr>
        <w:t>–</w:t>
      </w:r>
      <w:r w:rsidRPr="002869BE">
        <w:rPr>
          <w:rStyle w:val="FontStyle115"/>
          <w:lang w:val="ky-KG"/>
        </w:rPr>
        <w:t xml:space="preserve"> санитардык-</w:t>
      </w:r>
      <w:r w:rsidRPr="002869BE">
        <w:rPr>
          <w:rStyle w:val="FontStyle115"/>
          <w:shd w:val="clear" w:color="auto" w:fill="FFFFFF"/>
          <w:lang w:val="ky-KG"/>
        </w:rPr>
        <w:t xml:space="preserve">эпидемиологиялык </w:t>
      </w:r>
      <w:r w:rsidRPr="002869BE">
        <w:rPr>
          <w:rStyle w:val="FontStyle115"/>
          <w:lang w:val="ky-KG"/>
        </w:rPr>
        <w:t>көзөмөлгө (контролго) жаткан продукциялардын (товарлардын) бирдиктүү тизмегине киргизилген, Бирликтин бажы чек арасы аркылуу жана Бирликтин бажы аймагы боюнча алып өтүлүүчү товарлар, химиялык, биологиялык жана радиоактивдүү заттар, анын ичинде иондук нурлануу булактары, калдыктар жана адам үчүн коркунуч келтирген башка жүктөр, тамак-аш азыктары, материалдар жана буюмдар;</w:t>
      </w:r>
    </w:p>
    <w:p w:rsidR="004F0F70" w:rsidRPr="002869BE" w:rsidRDefault="004F0F70" w:rsidP="004F0F70">
      <w:pPr>
        <w:pStyle w:val="Style44"/>
        <w:widowControl/>
        <w:spacing w:line="276" w:lineRule="auto"/>
        <w:ind w:firstLine="720"/>
        <w:rPr>
          <w:rStyle w:val="FontStyle115"/>
          <w:lang w:val="ky-KG"/>
        </w:rPr>
      </w:pPr>
      <w:r w:rsidRPr="002869BE">
        <w:rPr>
          <w:rStyle w:val="FontStyle115"/>
          <w:lang w:val="ky-KG"/>
        </w:rPr>
        <w:t xml:space="preserve">«ветеринардык контролго (көзөмөлгө) алынуучу товарлар» </w:t>
      </w:r>
      <w:r w:rsidRPr="002869BE">
        <w:rPr>
          <w:color w:val="545454"/>
          <w:sz w:val="28"/>
          <w:szCs w:val="28"/>
          <w:shd w:val="clear" w:color="auto" w:fill="FFFFFF"/>
          <w:lang w:val="ky-KG"/>
        </w:rPr>
        <w:t>–</w:t>
      </w:r>
      <w:r w:rsidRPr="002869BE">
        <w:rPr>
          <w:rStyle w:val="FontStyle115"/>
          <w:lang w:val="ky-KG"/>
        </w:rPr>
        <w:t>ветеринардык контролго (көзөмөлгө) жаткан товарлардын бирдиктүү тизмегине киргизилген товарлар;</w:t>
      </w:r>
    </w:p>
    <w:p w:rsidR="004F0F70" w:rsidRPr="002869BE" w:rsidRDefault="004F0F70" w:rsidP="004F0F70">
      <w:pPr>
        <w:pStyle w:val="Style44"/>
        <w:widowControl/>
        <w:spacing w:line="276" w:lineRule="auto"/>
        <w:ind w:firstLine="720"/>
        <w:rPr>
          <w:rStyle w:val="FontStyle115"/>
          <w:lang w:val="ky-KG"/>
        </w:rPr>
      </w:pPr>
      <w:r w:rsidRPr="002869BE">
        <w:rPr>
          <w:rStyle w:val="FontStyle115"/>
          <w:lang w:val="ky-KG"/>
        </w:rPr>
        <w:t xml:space="preserve">«мамлекеттик каттоого жаткан продукциялар» </w:t>
      </w:r>
      <w:r w:rsidRPr="002869BE">
        <w:rPr>
          <w:color w:val="545454"/>
          <w:sz w:val="28"/>
          <w:szCs w:val="28"/>
          <w:shd w:val="clear" w:color="auto" w:fill="FFFFFF"/>
          <w:lang w:val="ky-KG"/>
        </w:rPr>
        <w:t>–</w:t>
      </w:r>
      <w:r w:rsidRPr="002869BE">
        <w:rPr>
          <w:rStyle w:val="FontStyle115"/>
          <w:lang w:val="ky-KG"/>
        </w:rPr>
        <w:t xml:space="preserve"> иштетүүдө адамдын өмүрүнө жана ден соолугуна зыян келтириши мүмкүн болгон продукциялардын айрым түрлөрү жана алардын коопсуздугу мамлекеттик каттоонун болушунун фактысы менен ырасталат;</w:t>
      </w:r>
    </w:p>
    <w:p w:rsidR="004F0F70" w:rsidRPr="002869BE" w:rsidRDefault="004F0F70" w:rsidP="004F0F70">
      <w:pPr>
        <w:pStyle w:val="Style44"/>
        <w:widowControl/>
        <w:spacing w:line="276" w:lineRule="auto"/>
        <w:ind w:firstLine="720"/>
        <w:rPr>
          <w:rStyle w:val="FontStyle115"/>
          <w:lang w:val="ky-KG"/>
        </w:rPr>
      </w:pPr>
      <w:r w:rsidRPr="002869BE">
        <w:rPr>
          <w:rStyle w:val="FontStyle115"/>
          <w:lang w:val="ky-KG"/>
        </w:rPr>
        <w:t xml:space="preserve">«ветеринардык контролго (көзөмөлгө) алууга жаткан товарларды алып келүүгө (алып чыгууга) же алардын транзитине уруксат кылуу» </w:t>
      </w:r>
      <w:r w:rsidRPr="002869BE">
        <w:rPr>
          <w:color w:val="545454"/>
          <w:sz w:val="28"/>
          <w:szCs w:val="28"/>
          <w:shd w:val="clear" w:color="auto" w:fill="FFFFFF"/>
          <w:lang w:val="ky-KG"/>
        </w:rPr>
        <w:t>–</w:t>
      </w:r>
      <w:r w:rsidRPr="002869BE">
        <w:rPr>
          <w:rStyle w:val="FontStyle115"/>
          <w:lang w:val="ky-KG"/>
        </w:rPr>
        <w:t xml:space="preserve"> ветеринардык контролго (көзөмөлгө) алууга жаткан товарларды алып келүүдө жана алардын транзитинде экспорттоочу өлкөлөрдүн эпизоотикалык абалына негизденүү менен ветеринардык контролго (көзөмөлгө) алууга жаткан товарларды пайдалануу тартибин жана шарттарын аныктаган, мүчө мамлекеттердин мыйзамдарына ылайык ветеринария жагында ыйгарым укуктуу органдын ыйгарым укуктуу кызмат адамы берген документ;</w:t>
      </w:r>
    </w:p>
    <w:p w:rsidR="004F0F70" w:rsidRPr="002869BE" w:rsidRDefault="004F0F70" w:rsidP="004F0F70">
      <w:pPr>
        <w:pStyle w:val="Style44"/>
        <w:widowControl/>
        <w:spacing w:line="276" w:lineRule="auto"/>
        <w:ind w:firstLine="715"/>
        <w:rPr>
          <w:rStyle w:val="FontStyle115"/>
          <w:lang w:val="ky-KG"/>
        </w:rPr>
      </w:pPr>
      <w:r w:rsidRPr="002869BE">
        <w:rPr>
          <w:rStyle w:val="FontStyle115"/>
          <w:lang w:val="ky-KG"/>
        </w:rPr>
        <w:t xml:space="preserve">«санитардык, ветеринардык-санитардык жана карантиндик фитосанитардык чаралар» </w:t>
      </w:r>
      <w:r w:rsidRPr="002869BE">
        <w:rPr>
          <w:color w:val="545454"/>
          <w:sz w:val="28"/>
          <w:szCs w:val="28"/>
          <w:shd w:val="clear" w:color="auto" w:fill="FFFFFF"/>
          <w:lang w:val="ky-KG"/>
        </w:rPr>
        <w:t>–</w:t>
      </w:r>
      <w:r w:rsidRPr="002869BE">
        <w:rPr>
          <w:rStyle w:val="FontStyle115"/>
          <w:lang w:val="ky-KG"/>
        </w:rPr>
        <w:t xml:space="preserve"> төмөнкү максаттар үчүн аткаруу милдеттүү болгон санитардык, ветеринардык-санитардык жана карантиндик фитосанитардык талаптар жана жол-жоболор:</w:t>
      </w:r>
    </w:p>
    <w:p w:rsidR="004F0F70" w:rsidRPr="002869BE" w:rsidRDefault="004F0F70" w:rsidP="004F0F70">
      <w:pPr>
        <w:pStyle w:val="Style44"/>
        <w:widowControl/>
        <w:spacing w:line="276" w:lineRule="auto"/>
        <w:ind w:firstLine="710"/>
        <w:rPr>
          <w:rStyle w:val="FontStyle115"/>
          <w:color w:val="1D1B11"/>
          <w:lang w:val="ky-KG"/>
        </w:rPr>
      </w:pPr>
      <w:r w:rsidRPr="002869BE">
        <w:rPr>
          <w:rStyle w:val="FontStyle115"/>
          <w:lang w:val="ky-KG"/>
        </w:rPr>
        <w:t xml:space="preserve">адамдардын жана </w:t>
      </w:r>
      <w:r w:rsidRPr="002869BE">
        <w:rPr>
          <w:rStyle w:val="FontStyle115"/>
          <w:color w:val="1D1B11"/>
          <w:lang w:val="ky-KG"/>
        </w:rPr>
        <w:t>жаныбарлардын өмүрүн жана саламаттыгын тамак-аш азыктарындагы, ичимдиктердеги, тоюттардагы жана башка продукциялардагы кошулмалардан, булгоочу заттардан, уулардан же оору пайда кылуучу организмдерден келип чыккан тобокелдиктерден коргоо;</w:t>
      </w:r>
    </w:p>
    <w:p w:rsidR="004F0F70" w:rsidRPr="002869BE" w:rsidRDefault="004F0F70" w:rsidP="004F0F70">
      <w:pPr>
        <w:pStyle w:val="Style44"/>
        <w:widowControl/>
        <w:spacing w:line="276" w:lineRule="auto"/>
        <w:ind w:firstLine="710"/>
        <w:rPr>
          <w:rStyle w:val="FontStyle115"/>
          <w:color w:val="1D1B11"/>
          <w:lang w:val="ky-KG"/>
        </w:rPr>
      </w:pPr>
      <w:r w:rsidRPr="002869BE">
        <w:rPr>
          <w:rStyle w:val="FontStyle115"/>
          <w:lang w:val="ky-KG"/>
        </w:rPr>
        <w:t xml:space="preserve">адамдардын жана </w:t>
      </w:r>
      <w:r w:rsidRPr="002869BE">
        <w:rPr>
          <w:rStyle w:val="FontStyle115"/>
          <w:color w:val="1D1B11"/>
          <w:lang w:val="ky-KG"/>
        </w:rPr>
        <w:t>жаныбарлардын өмүрүн жана саламаттыгын мүчө мамлекеттер үчүн карантиндик мааниси бар өсүмдүктөр</w:t>
      </w:r>
      <w:r w:rsidRPr="002869BE">
        <w:rPr>
          <w:rStyle w:val="FontStyle115"/>
          <w:lang w:val="ky-KG"/>
        </w:rPr>
        <w:t xml:space="preserve">дүн зыянкечтеринин, </w:t>
      </w:r>
      <w:r w:rsidRPr="002869BE">
        <w:rPr>
          <w:rStyle w:val="FontStyle115"/>
          <w:color w:val="1D1B11"/>
          <w:lang w:val="ky-KG"/>
        </w:rPr>
        <w:t>өсүмдүктөр</w:t>
      </w:r>
      <w:r w:rsidRPr="002869BE">
        <w:rPr>
          <w:rStyle w:val="FontStyle115"/>
          <w:lang w:val="ky-KG"/>
        </w:rPr>
        <w:t xml:space="preserve"> менен </w:t>
      </w:r>
      <w:r w:rsidRPr="002869BE">
        <w:rPr>
          <w:rStyle w:val="FontStyle115"/>
          <w:color w:val="1D1B11"/>
          <w:lang w:val="ky-KG"/>
        </w:rPr>
        <w:t>жаныбарлардын ооруларын козгогучтарынын, өсүмдүктөрдүн (отоо чөптөрдүн), организмдердин – ооруларды же оору пайда кылуучу организмдерди алып жүрүүчүлөрдүн киришине, тамыр жайышына (бекем орношуна) же жайылышына байланыштуу келип чыккан тобокелдиктерден коргоо;</w:t>
      </w:r>
    </w:p>
    <w:p w:rsidR="004F0F70" w:rsidRPr="002869BE" w:rsidRDefault="004F0F70" w:rsidP="004F0F70">
      <w:pPr>
        <w:pStyle w:val="Style44"/>
        <w:widowControl/>
        <w:spacing w:line="276" w:lineRule="auto"/>
        <w:ind w:firstLine="706"/>
        <w:rPr>
          <w:rStyle w:val="FontStyle115"/>
          <w:lang w:val="ky-KG"/>
        </w:rPr>
      </w:pPr>
      <w:r w:rsidRPr="002869BE">
        <w:rPr>
          <w:rStyle w:val="FontStyle115"/>
          <w:lang w:val="ky-KG"/>
        </w:rPr>
        <w:t xml:space="preserve">адамдардын жана </w:t>
      </w:r>
      <w:r w:rsidRPr="002869BE">
        <w:rPr>
          <w:rStyle w:val="FontStyle115"/>
          <w:color w:val="1D1B11"/>
          <w:lang w:val="ky-KG"/>
        </w:rPr>
        <w:t xml:space="preserve">жаныбарлардын өмүрүн жана саламаттыгын жаныбарлар, өсүмдүктөр </w:t>
      </w:r>
      <w:r w:rsidRPr="002869BE">
        <w:rPr>
          <w:rStyle w:val="FontStyle115"/>
          <w:lang w:val="ky-KG"/>
        </w:rPr>
        <w:t>же алардан алынган продукциялар алып жүргөн ооруларга байланыштуу келип чыккан тобокелдиктерден коргоо;</w:t>
      </w:r>
    </w:p>
    <w:p w:rsidR="004F0F70" w:rsidRPr="002869BE" w:rsidRDefault="004F0F70" w:rsidP="004F0F70">
      <w:pPr>
        <w:pStyle w:val="Style44"/>
        <w:widowControl/>
        <w:spacing w:line="276" w:lineRule="auto"/>
        <w:ind w:firstLine="710"/>
        <w:rPr>
          <w:rStyle w:val="FontStyle115"/>
          <w:color w:val="1D1B11"/>
          <w:lang w:val="ky-KG"/>
        </w:rPr>
      </w:pPr>
      <w:r w:rsidRPr="002869BE">
        <w:rPr>
          <w:rStyle w:val="FontStyle115"/>
          <w:color w:val="1D1B11"/>
          <w:lang w:val="ky-KG"/>
        </w:rPr>
        <w:t>мүчө мамлекеттер үчүн карантиндик мааниси бар өсүмдүктөр</w:t>
      </w:r>
      <w:r w:rsidRPr="002869BE">
        <w:rPr>
          <w:rStyle w:val="FontStyle115"/>
          <w:lang w:val="ky-KG"/>
        </w:rPr>
        <w:t xml:space="preserve">дүн зыянкечтеринин, </w:t>
      </w:r>
      <w:r w:rsidRPr="002869BE">
        <w:rPr>
          <w:rStyle w:val="FontStyle115"/>
          <w:color w:val="1D1B11"/>
          <w:lang w:val="ky-KG"/>
        </w:rPr>
        <w:t>өсүмдүктөр</w:t>
      </w:r>
      <w:r w:rsidRPr="002869BE">
        <w:rPr>
          <w:rStyle w:val="FontStyle115"/>
          <w:lang w:val="ky-KG"/>
        </w:rPr>
        <w:t xml:space="preserve"> менен </w:t>
      </w:r>
      <w:r w:rsidRPr="002869BE">
        <w:rPr>
          <w:rStyle w:val="FontStyle115"/>
          <w:color w:val="1D1B11"/>
          <w:lang w:val="ky-KG"/>
        </w:rPr>
        <w:t>жаныбарлардын ооруларын козгогучтарынын, өсүмдүктөрдүн (отоо чөптөрдүн), оору пайда кылуучу организмдердин киришин, тамыр жайышын (бекем орношун) же жайылышын, анын ичинде алар жаныбарлар жана (же) өсүмдүктөрдөн, продукциялардан, жүктөрдөн, материалдардан, транспорт каражаттарынан өткөн жана жайылган учурларды болтурбоо же чектөө;</w:t>
      </w:r>
    </w:p>
    <w:p w:rsidR="004F0F70" w:rsidRPr="002869BE" w:rsidRDefault="004F0F70" w:rsidP="004F0F70">
      <w:pPr>
        <w:pStyle w:val="Style44"/>
        <w:widowControl/>
        <w:spacing w:line="276" w:lineRule="auto"/>
        <w:ind w:firstLine="720"/>
        <w:rPr>
          <w:rStyle w:val="FontStyle115"/>
          <w:lang w:val="ky-KG"/>
        </w:rPr>
      </w:pPr>
      <w:r w:rsidRPr="002869BE">
        <w:rPr>
          <w:rStyle w:val="FontStyle115"/>
          <w:lang w:val="ky-KG"/>
        </w:rPr>
        <w:t xml:space="preserve">«санитардык-карантиндик контроль» </w:t>
      </w:r>
      <w:r w:rsidRPr="002869BE">
        <w:rPr>
          <w:color w:val="545454"/>
          <w:sz w:val="28"/>
          <w:szCs w:val="28"/>
          <w:shd w:val="clear" w:color="auto" w:fill="FFFFFF"/>
          <w:lang w:val="ky-KG"/>
        </w:rPr>
        <w:t>–</w:t>
      </w:r>
      <w:r w:rsidRPr="002869BE">
        <w:rPr>
          <w:rStyle w:val="FontStyle115"/>
          <w:lang w:val="ky-KG"/>
        </w:rPr>
        <w:t xml:space="preserve"> Бирликтин бажы чек арасы аркылуу өткөрүү пункттарында, мамлекеттер аралык которуштуруу темир жол станцияларында же жалгаштыруу станцияларында адамдын саламаттыгы үчүн потенциалдуу коркунуч келтирген продукцияларды (товарларды) алып келүүнү, ташып кирүүнү, жугуштуу жана жапырт жугуштуу эмес оорулардын (уулануунун) пайда болушун жана жайылышын болтурбоо максатында адамдарга, транспорт каражаттарына жана мамлекеттик санитардык-</w:t>
      </w:r>
      <w:r w:rsidRPr="002869BE">
        <w:rPr>
          <w:rStyle w:val="FontStyle115"/>
          <w:shd w:val="clear" w:color="auto" w:fill="FFFFFF"/>
          <w:lang w:val="ky-KG"/>
        </w:rPr>
        <w:t xml:space="preserve">эпидемиологиялык </w:t>
      </w:r>
      <w:r w:rsidRPr="002869BE">
        <w:rPr>
          <w:rStyle w:val="FontStyle115"/>
          <w:lang w:val="ky-KG"/>
        </w:rPr>
        <w:t>көзөмөлгө (контролго) алынган продукцияларга (товарларга) карата мамлекеттик санитардык-</w:t>
      </w:r>
      <w:r w:rsidRPr="002869BE">
        <w:rPr>
          <w:rStyle w:val="FontStyle115"/>
          <w:shd w:val="clear" w:color="auto" w:fill="FFFFFF"/>
          <w:lang w:val="ky-KG"/>
        </w:rPr>
        <w:t xml:space="preserve">эпидемиологиялык </w:t>
      </w:r>
      <w:r w:rsidRPr="002869BE">
        <w:rPr>
          <w:rStyle w:val="FontStyle115"/>
          <w:lang w:val="ky-KG"/>
        </w:rPr>
        <w:t>көзөмөлдүн (контролдун) түрү;</w:t>
      </w:r>
    </w:p>
    <w:p w:rsidR="004F0F70" w:rsidRPr="002869BE" w:rsidRDefault="004F0F70" w:rsidP="004F0F70">
      <w:pPr>
        <w:pStyle w:val="Style42"/>
        <w:widowControl/>
        <w:tabs>
          <w:tab w:val="left" w:pos="6370"/>
        </w:tabs>
        <w:spacing w:line="276" w:lineRule="auto"/>
        <w:rPr>
          <w:rStyle w:val="FontStyle115"/>
          <w:lang w:val="ky-KG"/>
        </w:rPr>
      </w:pPr>
      <w:r w:rsidRPr="002869BE">
        <w:rPr>
          <w:rStyle w:val="FontStyle115"/>
          <w:lang w:val="ky-KG"/>
        </w:rPr>
        <w:t>«санитардык-</w:t>
      </w:r>
      <w:r w:rsidRPr="002869BE">
        <w:rPr>
          <w:rStyle w:val="FontStyle115"/>
          <w:shd w:val="clear" w:color="auto" w:fill="FFFFFF"/>
          <w:lang w:val="ky-KG"/>
        </w:rPr>
        <w:t>эпидемияга каршы иш-чаралар</w:t>
      </w:r>
      <w:r w:rsidRPr="002869BE">
        <w:rPr>
          <w:rStyle w:val="FontStyle115"/>
          <w:lang w:val="ky-KG"/>
        </w:rPr>
        <w:t xml:space="preserve">» </w:t>
      </w:r>
      <w:r w:rsidRPr="002869BE">
        <w:rPr>
          <w:color w:val="545454"/>
          <w:sz w:val="28"/>
          <w:szCs w:val="28"/>
          <w:shd w:val="clear" w:color="auto" w:fill="FFFFFF"/>
          <w:lang w:val="ky-KG"/>
        </w:rPr>
        <w:t>–</w:t>
      </w:r>
      <w:r w:rsidRPr="002869BE">
        <w:rPr>
          <w:rStyle w:val="FontStyle115"/>
          <w:lang w:val="ky-KG"/>
        </w:rPr>
        <w:t xml:space="preserve"> жашоо чөйрөсүндө адамга зыяндуу таасир тийгизүүчү факторлордун тобокелдиктерине, андай тобокелдиктерди жоюуга же азайтууга, </w:t>
      </w:r>
      <w:r w:rsidRPr="002869BE">
        <w:rPr>
          <w:rStyle w:val="FontStyle115"/>
          <w:shd w:val="clear" w:color="auto" w:fill="FFFFFF"/>
          <w:lang w:val="ky-KG"/>
        </w:rPr>
        <w:t>инфекция</w:t>
      </w:r>
      <w:r w:rsidRPr="002869BE">
        <w:rPr>
          <w:rStyle w:val="FontStyle115"/>
          <w:lang w:val="ky-KG"/>
        </w:rPr>
        <w:t xml:space="preserve">лык жана жапырт </w:t>
      </w:r>
      <w:r w:rsidRPr="002869BE">
        <w:rPr>
          <w:rStyle w:val="FontStyle115"/>
          <w:shd w:val="clear" w:color="auto" w:fill="FFFFFF"/>
          <w:lang w:val="ky-KG"/>
        </w:rPr>
        <w:t>инфекция</w:t>
      </w:r>
      <w:r w:rsidRPr="002869BE">
        <w:rPr>
          <w:rStyle w:val="FontStyle115"/>
          <w:lang w:val="ky-KG"/>
        </w:rPr>
        <w:t>лык эмес оорулардын (уулануунун) пайда болушун жана жайылышын болтурбоо жана аларды жоюуга баа берүүгө багытталган уюштуруу, администрациялык, инженердик-техникалык, медициналык-санитардык, алдын-алуу жана башка чаралар;</w:t>
      </w:r>
    </w:p>
    <w:p w:rsidR="004F0F70" w:rsidRPr="002869BE" w:rsidRDefault="004F0F70" w:rsidP="004F0F70">
      <w:pPr>
        <w:pStyle w:val="Style42"/>
        <w:widowControl/>
        <w:spacing w:line="276" w:lineRule="auto"/>
        <w:ind w:firstLine="638"/>
        <w:rPr>
          <w:rStyle w:val="FontStyle115"/>
          <w:lang w:val="ky-KG"/>
        </w:rPr>
      </w:pPr>
      <w:r w:rsidRPr="002869BE">
        <w:rPr>
          <w:rStyle w:val="FontStyle115"/>
          <w:lang w:val="ky-KG"/>
        </w:rPr>
        <w:t>«калктын санитардык-</w:t>
      </w:r>
      <w:r w:rsidRPr="002869BE">
        <w:rPr>
          <w:rStyle w:val="FontStyle115"/>
          <w:shd w:val="clear" w:color="auto" w:fill="FFFFFF"/>
          <w:lang w:val="ky-KG"/>
        </w:rPr>
        <w:t>эпидемиологиялык бейпилдиги</w:t>
      </w:r>
      <w:r w:rsidRPr="002869BE">
        <w:rPr>
          <w:rStyle w:val="FontStyle115"/>
          <w:lang w:val="ky-KG"/>
        </w:rPr>
        <w:t xml:space="preserve">» </w:t>
      </w:r>
      <w:r w:rsidRPr="002869BE">
        <w:rPr>
          <w:color w:val="545454"/>
          <w:sz w:val="28"/>
          <w:szCs w:val="28"/>
          <w:shd w:val="clear" w:color="auto" w:fill="FFFFFF"/>
          <w:lang w:val="ky-KG"/>
        </w:rPr>
        <w:t>–</w:t>
      </w:r>
      <w:r w:rsidRPr="002869BE">
        <w:rPr>
          <w:rStyle w:val="FontStyle115"/>
          <w:lang w:val="ky-KG"/>
        </w:rPr>
        <w:t xml:space="preserve"> калктын саламаттыгынын, жашоо чөйрөсүнүн адамдын жашоо чөйрөсүнө зыяндуу таасир тийгизүүчү факторлор жок болгон жана анын жашоо-тиричилигинин жагымдуу шарттары камсыз кылынган абалы;</w:t>
      </w:r>
    </w:p>
    <w:p w:rsidR="004F0F70" w:rsidRPr="002869BE" w:rsidRDefault="004F0F70" w:rsidP="004F0F70">
      <w:pPr>
        <w:pStyle w:val="Style42"/>
        <w:widowControl/>
        <w:spacing w:line="276" w:lineRule="auto"/>
        <w:ind w:firstLine="725"/>
        <w:rPr>
          <w:rStyle w:val="FontStyle115"/>
          <w:lang w:val="ky-KG"/>
        </w:rPr>
      </w:pPr>
      <w:r w:rsidRPr="002869BE">
        <w:rPr>
          <w:rStyle w:val="FontStyle115"/>
          <w:lang w:val="ky-KG"/>
        </w:rPr>
        <w:t xml:space="preserve">«санитардык чаралар» </w:t>
      </w:r>
      <w:r w:rsidRPr="002869BE">
        <w:rPr>
          <w:color w:val="545454"/>
          <w:sz w:val="28"/>
          <w:szCs w:val="28"/>
          <w:shd w:val="clear" w:color="auto" w:fill="FFFFFF"/>
          <w:lang w:val="ky-KG"/>
        </w:rPr>
        <w:t>–</w:t>
      </w:r>
      <w:r w:rsidRPr="002869BE">
        <w:rPr>
          <w:rStyle w:val="FontStyle115"/>
          <w:lang w:val="ky-KG"/>
        </w:rPr>
        <w:t xml:space="preserve"> аткаруу үчүн милдеттүү болгон талаптар жана жол-жоболор, анын ичинде түпкү продукцияга карата талаптар, иштетүү, өндүрүү ыкмалары, ташуу, сактоо жана утилдештирүү, сынамдарды иргеп алуу жол-жоболору, изилдөө (сыноо) ыкмалары, тобокелдиктерге баа берүү, мамлекеттик каттоо, адамдын өмүрүн жана саламаттыгын коргоо максатында продукциялардын (товарлардын) коопсуздугун камсыз кылууга түздөн-түз багытталган маркалоого жана таңгактоого карата талаптар;</w:t>
      </w:r>
    </w:p>
    <w:p w:rsidR="004F0F70" w:rsidRPr="002869BE" w:rsidRDefault="004F0F70" w:rsidP="004F0F70">
      <w:pPr>
        <w:pStyle w:val="Style42"/>
        <w:widowControl/>
        <w:spacing w:line="276" w:lineRule="auto"/>
        <w:rPr>
          <w:rStyle w:val="FontStyle115"/>
          <w:lang w:val="ky-KG"/>
        </w:rPr>
      </w:pPr>
      <w:r w:rsidRPr="002869BE">
        <w:rPr>
          <w:rStyle w:val="FontStyle115"/>
          <w:lang w:val="ky-KG"/>
        </w:rPr>
        <w:t xml:space="preserve">«мамлекеттик каттоо жөнүндө күбөлүк» </w:t>
      </w:r>
      <w:r w:rsidRPr="002869BE">
        <w:rPr>
          <w:color w:val="545454"/>
          <w:sz w:val="28"/>
          <w:szCs w:val="28"/>
          <w:shd w:val="clear" w:color="auto" w:fill="FFFFFF"/>
          <w:lang w:val="ky-KG"/>
        </w:rPr>
        <w:t>–</w:t>
      </w:r>
      <w:r w:rsidRPr="002869BE">
        <w:rPr>
          <w:rStyle w:val="FontStyle115"/>
          <w:lang w:val="ky-KG"/>
        </w:rPr>
        <w:t xml:space="preserve"> продукциялардын (товарлардын) бирдиктүү санитардык-</w:t>
      </w:r>
      <w:r w:rsidRPr="002869BE">
        <w:rPr>
          <w:rStyle w:val="FontStyle115"/>
          <w:shd w:val="clear" w:color="auto" w:fill="FFFFFF"/>
          <w:lang w:val="ky-KG"/>
        </w:rPr>
        <w:t xml:space="preserve">эпидемиологиялык </w:t>
      </w:r>
      <w:r w:rsidRPr="002869BE">
        <w:rPr>
          <w:rStyle w:val="FontStyle115"/>
          <w:lang w:val="ky-KG"/>
        </w:rPr>
        <w:t xml:space="preserve">жана </w:t>
      </w:r>
      <w:r w:rsidRPr="002869BE">
        <w:rPr>
          <w:rStyle w:val="FontStyle115"/>
          <w:bCs/>
          <w:iCs/>
          <w:snapToGrid w:val="0"/>
          <w:lang w:val="ky-KG"/>
        </w:rPr>
        <w:t xml:space="preserve">гигиеналык </w:t>
      </w:r>
      <w:r w:rsidRPr="002869BE">
        <w:rPr>
          <w:rStyle w:val="FontStyle115"/>
          <w:lang w:val="ky-KG"/>
        </w:rPr>
        <w:t>талаптарга ылайык келишин күбөлөндүргөн жана калктын санитардык-</w:t>
      </w:r>
      <w:r w:rsidRPr="002869BE">
        <w:rPr>
          <w:rStyle w:val="FontStyle115"/>
          <w:shd w:val="clear" w:color="auto" w:fill="FFFFFF"/>
          <w:lang w:val="ky-KG"/>
        </w:rPr>
        <w:t xml:space="preserve">эпидемиологиялык бейпилдиги </w:t>
      </w:r>
      <w:r w:rsidRPr="002869BE">
        <w:rPr>
          <w:rStyle w:val="FontStyle115"/>
          <w:lang w:val="ky-KG"/>
        </w:rPr>
        <w:t>жагында ыйгарым укуктуу орган Комиссия бекиткен бирдиктүү форма жана тартип боюнча берген продукциянын (товарлардын) коопсуздугун ырастаган документ;</w:t>
      </w:r>
    </w:p>
    <w:p w:rsidR="004F0F70" w:rsidRPr="002869BE" w:rsidRDefault="004F0F70" w:rsidP="004F0F70">
      <w:pPr>
        <w:pStyle w:val="Style44"/>
        <w:widowControl/>
        <w:spacing w:line="276" w:lineRule="auto"/>
        <w:ind w:firstLine="643"/>
        <w:rPr>
          <w:rStyle w:val="FontStyle115"/>
          <w:lang w:val="ky-KG"/>
        </w:rPr>
      </w:pPr>
      <w:r w:rsidRPr="002869BE">
        <w:rPr>
          <w:rStyle w:val="FontStyle115"/>
          <w:lang w:val="ky-KG"/>
        </w:rPr>
        <w:t xml:space="preserve">«ветеринария жагында ыйгарым укуктуу органдар» </w:t>
      </w:r>
      <w:r w:rsidRPr="002869BE">
        <w:rPr>
          <w:color w:val="545454"/>
          <w:sz w:val="28"/>
          <w:szCs w:val="28"/>
          <w:shd w:val="clear" w:color="auto" w:fill="FFFFFF"/>
          <w:lang w:val="ky-KG"/>
        </w:rPr>
        <w:t xml:space="preserve">– </w:t>
      </w:r>
      <w:r w:rsidRPr="002869BE">
        <w:rPr>
          <w:rStyle w:val="FontStyle115"/>
          <w:lang w:val="ky-KG"/>
        </w:rPr>
        <w:t>ветеринария жагында ишмердик кылган мүчө мамлекеттердин мамлекеттик органдары жана мекемелери;</w:t>
      </w:r>
    </w:p>
    <w:p w:rsidR="004F0F70" w:rsidRPr="002869BE" w:rsidRDefault="004F0F70" w:rsidP="004F0F70">
      <w:pPr>
        <w:pStyle w:val="Style44"/>
        <w:widowControl/>
        <w:spacing w:line="276" w:lineRule="auto"/>
        <w:ind w:firstLine="715"/>
        <w:rPr>
          <w:rStyle w:val="FontStyle115"/>
          <w:lang w:val="ky-KG"/>
        </w:rPr>
      </w:pPr>
      <w:r w:rsidRPr="002869BE">
        <w:rPr>
          <w:rStyle w:val="FontStyle115"/>
          <w:lang w:val="ky-KG"/>
        </w:rPr>
        <w:t>«калктын санитардык-</w:t>
      </w:r>
      <w:r w:rsidRPr="002869BE">
        <w:rPr>
          <w:rStyle w:val="FontStyle115"/>
          <w:shd w:val="clear" w:color="auto" w:fill="FFFFFF"/>
          <w:lang w:val="ky-KG"/>
        </w:rPr>
        <w:t xml:space="preserve">эпидемиологиялык бейпилдиги </w:t>
      </w:r>
      <w:r w:rsidRPr="002869BE">
        <w:rPr>
          <w:rStyle w:val="FontStyle115"/>
          <w:lang w:val="ky-KG"/>
        </w:rPr>
        <w:t xml:space="preserve">жагындагы ыйгарым укуктуу органдар» </w:t>
      </w:r>
      <w:r w:rsidRPr="002869BE">
        <w:rPr>
          <w:color w:val="545454"/>
          <w:sz w:val="28"/>
          <w:szCs w:val="28"/>
          <w:shd w:val="clear" w:color="auto" w:fill="FFFFFF"/>
          <w:lang w:val="ky-KG"/>
        </w:rPr>
        <w:t>–</w:t>
      </w:r>
      <w:r w:rsidRPr="002869BE">
        <w:rPr>
          <w:rStyle w:val="FontStyle115"/>
          <w:lang w:val="ky-KG"/>
        </w:rPr>
        <w:t xml:space="preserve"> мүчө мамлекеттердин мыйзамдарына жана Комиссиянын актыларына ылайык калктын санитардык-</w:t>
      </w:r>
      <w:r w:rsidRPr="002869BE">
        <w:rPr>
          <w:rStyle w:val="FontStyle115"/>
          <w:shd w:val="clear" w:color="auto" w:fill="FFFFFF"/>
          <w:lang w:val="ky-KG"/>
        </w:rPr>
        <w:t xml:space="preserve">эпидемиологиялык бейпилдиги </w:t>
      </w:r>
      <w:r w:rsidRPr="002869BE">
        <w:rPr>
          <w:rStyle w:val="FontStyle115"/>
          <w:lang w:val="ky-KG"/>
        </w:rPr>
        <w:t>жагында ишмердик кылган мүчө мамлекеттердин мамлекеттик органдары жана мекемелери;</w:t>
      </w:r>
    </w:p>
    <w:p w:rsidR="004F0F70" w:rsidRPr="002869BE" w:rsidRDefault="004F0F70" w:rsidP="004F0F70">
      <w:pPr>
        <w:pStyle w:val="Style44"/>
        <w:widowControl/>
        <w:spacing w:line="276" w:lineRule="auto"/>
        <w:ind w:firstLine="643"/>
        <w:rPr>
          <w:rStyle w:val="FontStyle115"/>
          <w:lang w:val="ky-KG"/>
        </w:rPr>
      </w:pPr>
      <w:r w:rsidRPr="002869BE">
        <w:rPr>
          <w:rStyle w:val="FontStyle115"/>
          <w:lang w:val="ky-KG"/>
        </w:rPr>
        <w:t>«</w:t>
      </w:r>
      <w:r w:rsidRPr="002869BE">
        <w:rPr>
          <w:rStyle w:val="FontStyle115"/>
          <w:color w:val="1D1B11"/>
          <w:lang w:val="ky-KG"/>
        </w:rPr>
        <w:t>өсүмдүктөр</w:t>
      </w:r>
      <w:r w:rsidRPr="002869BE">
        <w:rPr>
          <w:rStyle w:val="FontStyle115"/>
          <w:lang w:val="ky-KG"/>
        </w:rPr>
        <w:t xml:space="preserve">дүн карантини боюнча ыйгарым укуктуу органдар» </w:t>
      </w:r>
      <w:r w:rsidRPr="002869BE">
        <w:rPr>
          <w:color w:val="545454"/>
          <w:sz w:val="28"/>
          <w:szCs w:val="28"/>
          <w:shd w:val="clear" w:color="auto" w:fill="FFFFFF"/>
          <w:lang w:val="ky-KG"/>
        </w:rPr>
        <w:t>–</w:t>
      </w:r>
      <w:r w:rsidRPr="002869BE">
        <w:rPr>
          <w:rStyle w:val="FontStyle115"/>
          <w:color w:val="1D1B11"/>
          <w:lang w:val="ky-KG"/>
        </w:rPr>
        <w:t xml:space="preserve"> өсүмдүктөр</w:t>
      </w:r>
      <w:r w:rsidRPr="002869BE">
        <w:rPr>
          <w:rStyle w:val="FontStyle115"/>
          <w:lang w:val="ky-KG"/>
        </w:rPr>
        <w:t>дүн карантини жана аларды коргоо боюнча улуттук уюмдар;</w:t>
      </w:r>
    </w:p>
    <w:p w:rsidR="004F0F70" w:rsidRPr="002869BE" w:rsidRDefault="004F0F70" w:rsidP="004F0F70">
      <w:pPr>
        <w:pStyle w:val="Style44"/>
        <w:widowControl/>
        <w:spacing w:line="276" w:lineRule="auto"/>
        <w:ind w:firstLine="725"/>
        <w:rPr>
          <w:rStyle w:val="FontStyle115"/>
          <w:color w:val="1D1B11"/>
          <w:lang w:val="ky-KG"/>
        </w:rPr>
      </w:pPr>
      <w:r w:rsidRPr="002869BE">
        <w:rPr>
          <w:rStyle w:val="FontStyle115"/>
          <w:lang w:val="ky-KG"/>
        </w:rPr>
        <w:t xml:space="preserve">«фитосанитардык контролдук пост» </w:t>
      </w:r>
      <w:r w:rsidRPr="002869BE">
        <w:rPr>
          <w:color w:val="545454"/>
          <w:sz w:val="28"/>
          <w:szCs w:val="28"/>
          <w:shd w:val="clear" w:color="auto" w:fill="FFFFFF"/>
          <w:lang w:val="ky-KG"/>
        </w:rPr>
        <w:t>–</w:t>
      </w:r>
      <w:r w:rsidRPr="002869BE">
        <w:rPr>
          <w:rStyle w:val="FontStyle115"/>
          <w:lang w:val="ky-KG"/>
        </w:rPr>
        <w:t xml:space="preserve"> Бирликтин бажы чек арасы аркылуу өткөрүү пункттарында жана мүчө мамлекеттердин мыйзамдарына ылайык аныкталган башка жерлерде түзүлгөн </w:t>
      </w:r>
      <w:r w:rsidRPr="002869BE">
        <w:rPr>
          <w:rStyle w:val="FontStyle115"/>
          <w:color w:val="1D1B11"/>
          <w:lang w:val="ky-KG"/>
        </w:rPr>
        <w:t>өсүмдүктөрдүн карантини боюнча посттор;</w:t>
      </w:r>
    </w:p>
    <w:p w:rsidR="004F0F70" w:rsidRPr="002869BE" w:rsidRDefault="004F0F70" w:rsidP="004F0F70">
      <w:pPr>
        <w:pStyle w:val="Style44"/>
        <w:widowControl/>
        <w:spacing w:line="276" w:lineRule="auto"/>
        <w:ind w:firstLine="715"/>
        <w:rPr>
          <w:rStyle w:val="FontStyle115"/>
          <w:lang w:val="ky-KG"/>
        </w:rPr>
      </w:pPr>
      <w:r w:rsidRPr="002869BE">
        <w:rPr>
          <w:rStyle w:val="FontStyle115"/>
          <w:lang w:val="ky-KG"/>
        </w:rPr>
        <w:t xml:space="preserve">«фитосанитардык сертификат» </w:t>
      </w:r>
      <w:r w:rsidRPr="002869BE">
        <w:rPr>
          <w:color w:val="545454"/>
          <w:sz w:val="28"/>
          <w:szCs w:val="28"/>
          <w:shd w:val="clear" w:color="auto" w:fill="FFFFFF"/>
          <w:lang w:val="ky-KG"/>
        </w:rPr>
        <w:t>–</w:t>
      </w:r>
      <w:r w:rsidRPr="002869BE">
        <w:rPr>
          <w:rStyle w:val="FontStyle115"/>
          <w:lang w:val="ky-KG"/>
        </w:rPr>
        <w:t xml:space="preserve"> карантинге алынуучу продукцияларды (карантинге алынуучу жүктөрдү, карантинге алынуучу материалдарды, карантинге алынуучу товарларды) коштогон жана </w:t>
      </w:r>
      <w:r w:rsidRPr="002869BE">
        <w:rPr>
          <w:rStyle w:val="FontStyle115"/>
          <w:color w:val="1D1B11"/>
          <w:lang w:val="ky-KG"/>
        </w:rPr>
        <w:t xml:space="preserve">өсүмдүктөрдүн карантини боюнча </w:t>
      </w:r>
      <w:r w:rsidRPr="002869BE">
        <w:rPr>
          <w:rStyle w:val="FontStyle115"/>
          <w:lang w:val="ky-KG"/>
        </w:rPr>
        <w:t xml:space="preserve">экспорттоочу өлкөлөрдүн (реэкспорттоочу) ыйгарым укуктуу органдары 1951-жылдын 6-декабрындагы </w:t>
      </w:r>
      <w:r w:rsidRPr="002869BE">
        <w:rPr>
          <w:rStyle w:val="FontStyle115"/>
          <w:color w:val="1D1B11"/>
          <w:lang w:val="ky-KG"/>
        </w:rPr>
        <w:t xml:space="preserve">Өсүмдүктөрдүн карантини жана аларды коргоо боюнча эл аралык конвенция тарабынан белгиленген формада берилген жана </w:t>
      </w:r>
      <w:r w:rsidRPr="002869BE">
        <w:rPr>
          <w:rStyle w:val="FontStyle115"/>
          <w:lang w:val="ky-KG"/>
        </w:rPr>
        <w:t>карантинге алынуучу продукциялар (карантинге алынуучу жүктөр, карантинге алынуучу материалдар, карантинге алынуучу товарлар) импорттоочу өлкөлөрдүн фитосанитардык талаптарына ылайык келе тургандыгын ырастаган эл аралык үлгүдөгү документ;</w:t>
      </w:r>
    </w:p>
    <w:p w:rsidR="004F0F70" w:rsidRPr="002869BE" w:rsidRDefault="004F0F70" w:rsidP="004F0F70">
      <w:pPr>
        <w:pStyle w:val="Style44"/>
        <w:widowControl/>
        <w:spacing w:line="276" w:lineRule="auto"/>
        <w:ind w:firstLine="725"/>
        <w:rPr>
          <w:rStyle w:val="FontStyle115"/>
          <w:lang w:val="ky-KG"/>
        </w:rPr>
      </w:pPr>
      <w:r w:rsidRPr="002869BE">
        <w:rPr>
          <w:rStyle w:val="FontStyle115"/>
          <w:lang w:val="ky-KG"/>
        </w:rPr>
        <w:t xml:space="preserve">«эпизоотиялык абал» </w:t>
      </w:r>
      <w:r w:rsidRPr="002869BE">
        <w:rPr>
          <w:color w:val="545454"/>
          <w:sz w:val="28"/>
          <w:szCs w:val="28"/>
          <w:shd w:val="clear" w:color="auto" w:fill="FFFFFF"/>
          <w:lang w:val="ky-KG"/>
        </w:rPr>
        <w:t>–</w:t>
      </w:r>
      <w:r w:rsidRPr="002869BE">
        <w:rPr>
          <w:rStyle w:val="FontStyle115"/>
          <w:lang w:val="ky-KG"/>
        </w:rPr>
        <w:t xml:space="preserve"> белгилүү аймакта конкреттүү көрсөтүлгөн убактагы </w:t>
      </w:r>
      <w:r w:rsidRPr="002869BE">
        <w:rPr>
          <w:rStyle w:val="FontStyle115"/>
          <w:color w:val="1D1B11"/>
          <w:lang w:val="ky-KG"/>
        </w:rPr>
        <w:t>жаныбарлар</w:t>
      </w:r>
      <w:r w:rsidRPr="002869BE">
        <w:rPr>
          <w:rStyle w:val="FontStyle115"/>
          <w:lang w:val="ky-KG"/>
        </w:rPr>
        <w:t>дын ылаңдарынын болушун, алардын таркашын жана ылаңдоо деңгээлин мүнөздөгөн ветеринардык-санитардык абал.</w:t>
      </w:r>
    </w:p>
    <w:p w:rsidR="004F0F70" w:rsidRPr="002869BE" w:rsidRDefault="004F0F70" w:rsidP="004F0F70">
      <w:pPr>
        <w:pStyle w:val="Style44"/>
        <w:widowControl/>
        <w:spacing w:line="276" w:lineRule="auto"/>
        <w:ind w:firstLine="725"/>
        <w:rPr>
          <w:rStyle w:val="FontStyle115"/>
          <w:lang w:val="ky-KG"/>
        </w:rPr>
      </w:pPr>
    </w:p>
    <w:p w:rsidR="004F0F70" w:rsidRPr="002869BE" w:rsidRDefault="004F0F70" w:rsidP="004F0F70">
      <w:pPr>
        <w:pStyle w:val="Style39"/>
        <w:widowControl/>
        <w:numPr>
          <w:ilvl w:val="0"/>
          <w:numId w:val="621"/>
        </w:numPr>
        <w:tabs>
          <w:tab w:val="left" w:pos="851"/>
        </w:tabs>
        <w:spacing w:line="276" w:lineRule="auto"/>
        <w:ind w:left="567" w:firstLine="1"/>
        <w:jc w:val="center"/>
        <w:rPr>
          <w:rStyle w:val="FontStyle115"/>
          <w:lang w:val="ky-KG"/>
        </w:rPr>
      </w:pPr>
      <w:r w:rsidRPr="002869BE">
        <w:rPr>
          <w:rStyle w:val="FontStyle115"/>
          <w:lang w:val="ky-KG"/>
        </w:rPr>
        <w:t>Санитардык чаралар</w:t>
      </w:r>
    </w:p>
    <w:p w:rsidR="004F0F70" w:rsidRPr="002869BE" w:rsidRDefault="004F0F70" w:rsidP="004F0F70">
      <w:pPr>
        <w:pStyle w:val="Style39"/>
        <w:widowControl/>
        <w:spacing w:line="276" w:lineRule="auto"/>
        <w:ind w:left="1288"/>
        <w:rPr>
          <w:rStyle w:val="FontStyle115"/>
          <w:lang w:val="ky-KG"/>
        </w:rPr>
      </w:pPr>
    </w:p>
    <w:p w:rsidR="004F0F70" w:rsidRPr="002869BE" w:rsidRDefault="004F0F70" w:rsidP="004F0F70">
      <w:pPr>
        <w:pStyle w:val="Style50"/>
        <w:widowControl/>
        <w:numPr>
          <w:ilvl w:val="0"/>
          <w:numId w:val="594"/>
        </w:numPr>
        <w:tabs>
          <w:tab w:val="left" w:pos="1008"/>
        </w:tabs>
        <w:spacing w:line="276" w:lineRule="auto"/>
        <w:ind w:firstLine="720"/>
        <w:rPr>
          <w:rStyle w:val="FontStyle115"/>
          <w:lang w:val="ky-KG"/>
        </w:rPr>
      </w:pPr>
      <w:r w:rsidRPr="002869BE">
        <w:rPr>
          <w:rStyle w:val="FontStyle115"/>
          <w:lang w:val="ky-KG"/>
        </w:rPr>
        <w:t>Бирликтин бажы чек арасында жана Бирликтин бажы аймагында Мамлекеттик санитардык-</w:t>
      </w:r>
      <w:r w:rsidRPr="002869BE">
        <w:rPr>
          <w:rStyle w:val="FontStyle115"/>
          <w:shd w:val="clear" w:color="auto" w:fill="FFFFFF"/>
          <w:lang w:val="ky-KG"/>
        </w:rPr>
        <w:t xml:space="preserve">эпидемиологиялык </w:t>
      </w:r>
      <w:r w:rsidRPr="002869BE">
        <w:rPr>
          <w:rStyle w:val="FontStyle115"/>
          <w:lang w:val="ky-KG"/>
        </w:rPr>
        <w:t>көзөмөл (контроль) Комиссия бекиткен тартипте жүргүзүлөт.</w:t>
      </w:r>
    </w:p>
    <w:p w:rsidR="004F0F70" w:rsidRPr="002869BE" w:rsidRDefault="004F0F70" w:rsidP="004F0F70">
      <w:pPr>
        <w:pStyle w:val="Style50"/>
        <w:widowControl/>
        <w:numPr>
          <w:ilvl w:val="0"/>
          <w:numId w:val="594"/>
        </w:numPr>
        <w:tabs>
          <w:tab w:val="left" w:pos="1008"/>
        </w:tabs>
        <w:spacing w:line="276" w:lineRule="auto"/>
        <w:ind w:firstLine="720"/>
        <w:rPr>
          <w:rStyle w:val="FontStyle115"/>
          <w:lang w:val="ky-KG"/>
        </w:rPr>
      </w:pPr>
      <w:r w:rsidRPr="002869BE">
        <w:rPr>
          <w:rStyle w:val="FontStyle115"/>
          <w:lang w:val="ky-KG"/>
        </w:rPr>
        <w:t>Мүчө мамлекеттер мамлекеттик санитардык-</w:t>
      </w:r>
      <w:r w:rsidRPr="002869BE">
        <w:rPr>
          <w:rStyle w:val="FontStyle115"/>
          <w:shd w:val="clear" w:color="auto" w:fill="FFFFFF"/>
          <w:lang w:val="ky-KG"/>
        </w:rPr>
        <w:t xml:space="preserve">эпидемиологиялык </w:t>
      </w:r>
      <w:r w:rsidRPr="002869BE">
        <w:rPr>
          <w:rStyle w:val="FontStyle115"/>
          <w:lang w:val="ky-KG"/>
        </w:rPr>
        <w:t>көзөмөлгө (контролго) алынган продукцияларды (товарларды) Бирликтин бажы чек арасы аркылуу алып өтүүгө арналган өткөрүү пункттарында санитардык-карантиндик пункттарды түзөт жана зарыл санитардык-</w:t>
      </w:r>
      <w:r w:rsidRPr="002869BE">
        <w:rPr>
          <w:rStyle w:val="FontStyle115"/>
          <w:shd w:val="clear" w:color="auto" w:fill="FFFFFF"/>
          <w:lang w:val="ky-KG"/>
        </w:rPr>
        <w:t xml:space="preserve">эпидемиологиялык </w:t>
      </w:r>
      <w:r w:rsidRPr="002869BE">
        <w:rPr>
          <w:rStyle w:val="FontStyle115"/>
          <w:lang w:val="ky-KG"/>
        </w:rPr>
        <w:t>иш-чараларды өткөрүү боюнча чараларды көрөт.</w:t>
      </w:r>
    </w:p>
    <w:p w:rsidR="004F0F70" w:rsidRPr="002869BE" w:rsidRDefault="004F0F70" w:rsidP="004F0F70">
      <w:pPr>
        <w:pStyle w:val="Style44"/>
        <w:widowControl/>
        <w:spacing w:line="276" w:lineRule="auto"/>
        <w:ind w:firstLine="706"/>
        <w:rPr>
          <w:rStyle w:val="FontStyle115"/>
          <w:lang w:val="ky-KG"/>
        </w:rPr>
      </w:pPr>
      <w:r w:rsidRPr="002869BE">
        <w:rPr>
          <w:rStyle w:val="FontStyle115"/>
          <w:lang w:val="ky-KG"/>
        </w:rPr>
        <w:t>Мүчө мамлекеттер санитардык-карантиндик контролду санитардык-карантиндик пункттарда санитардык-</w:t>
      </w:r>
      <w:r w:rsidRPr="002869BE">
        <w:rPr>
          <w:rStyle w:val="FontStyle115"/>
          <w:shd w:val="clear" w:color="auto" w:fill="FFFFFF"/>
          <w:lang w:val="ky-KG"/>
        </w:rPr>
        <w:t xml:space="preserve">эпидемиологиялык </w:t>
      </w:r>
      <w:r w:rsidRPr="002869BE">
        <w:rPr>
          <w:rStyle w:val="FontStyle115"/>
          <w:lang w:val="ky-KG"/>
        </w:rPr>
        <w:t>иш-чараларды өткөрүү үчүн атайын жабдылган каражаттар менен Комиссия бекиткен талаптарды эске алуу менен мүчө мамлекеттердин мыйзамдарына ылайык жүргүзөт.</w:t>
      </w:r>
    </w:p>
    <w:p w:rsidR="004F0F70" w:rsidRPr="002869BE" w:rsidRDefault="004F0F70" w:rsidP="004F0F70">
      <w:pPr>
        <w:pStyle w:val="Style44"/>
        <w:widowControl/>
        <w:spacing w:line="276" w:lineRule="auto"/>
        <w:ind w:firstLine="710"/>
        <w:rPr>
          <w:rStyle w:val="FontStyle115"/>
          <w:lang w:val="ky-KG"/>
        </w:rPr>
      </w:pPr>
      <w:r w:rsidRPr="002869BE">
        <w:rPr>
          <w:rStyle w:val="FontStyle115"/>
          <w:lang w:val="ky-KG"/>
        </w:rPr>
        <w:t>Комиссия продукциялардын тизмегин аныктайт, аларды Бирликтин бажы чек арасы аркылуу алып өтүү мүчө мамлекеттердин мыйзамдарына жана Бирликтин укуктарын түзгөн актыларга ылайык аныкталган атайын жабдылган өткөрүү пункттарында жүргүзүлөт.</w:t>
      </w:r>
    </w:p>
    <w:p w:rsidR="004F0F70" w:rsidRPr="002869BE" w:rsidRDefault="004F0F70" w:rsidP="004F0F70">
      <w:pPr>
        <w:pStyle w:val="Style44"/>
        <w:widowControl/>
        <w:spacing w:line="276" w:lineRule="auto"/>
        <w:ind w:firstLine="715"/>
        <w:rPr>
          <w:rStyle w:val="FontStyle115"/>
          <w:lang w:val="ky-KG"/>
        </w:rPr>
      </w:pPr>
      <w:r w:rsidRPr="002869BE">
        <w:rPr>
          <w:rStyle w:val="FontStyle115"/>
          <w:lang w:val="ky-KG"/>
        </w:rPr>
        <w:t>Комиссиянын актыларына ылайык мамлекеттик каттоого жаткан продукциялардын жүгүртүлүшү Бирликтин аймагында мамлекеттик каттоо болгондо жүзөгө ашырылат.</w:t>
      </w:r>
    </w:p>
    <w:p w:rsidR="004F0F70" w:rsidRPr="002869BE" w:rsidRDefault="004F0F70" w:rsidP="004F0F70">
      <w:pPr>
        <w:pStyle w:val="Style44"/>
        <w:widowControl/>
        <w:spacing w:line="276" w:lineRule="auto"/>
        <w:ind w:firstLine="709"/>
        <w:jc w:val="left"/>
        <w:rPr>
          <w:rStyle w:val="FontStyle115"/>
          <w:lang w:val="ky-KG"/>
        </w:rPr>
      </w:pPr>
      <w:r w:rsidRPr="002869BE">
        <w:rPr>
          <w:rStyle w:val="FontStyle115"/>
          <w:lang w:val="ky-KG"/>
        </w:rPr>
        <w:t>5. Мүчө мамлекеттер:</w:t>
      </w:r>
    </w:p>
    <w:p w:rsidR="004F0F70" w:rsidRPr="002869BE" w:rsidRDefault="004F0F70" w:rsidP="004F0F70">
      <w:pPr>
        <w:pStyle w:val="Style50"/>
        <w:widowControl/>
        <w:numPr>
          <w:ilvl w:val="0"/>
          <w:numId w:val="595"/>
        </w:numPr>
        <w:tabs>
          <w:tab w:val="left" w:pos="1042"/>
        </w:tabs>
        <w:spacing w:line="276" w:lineRule="auto"/>
        <w:ind w:firstLine="725"/>
        <w:rPr>
          <w:rStyle w:val="FontStyle115"/>
          <w:lang w:val="ky-KG"/>
        </w:rPr>
      </w:pPr>
      <w:r w:rsidRPr="002869BE">
        <w:rPr>
          <w:rStyle w:val="FontStyle115"/>
          <w:lang w:val="ky-KG"/>
        </w:rPr>
        <w:t>Бирликтин бажы аймагына адамдын ден соолугу үчүн коркунучтуу болгон жугуштуу жана жапырт жугуштуу эмес оорулардын (уулануулардын) киришинин, таркашынын жана жок кылынышынын, өзгөчө кырдаалдардын, ошондой эле биологиялык агенттерди, химиялык жана радиоактивдүү заттарды колдонуу менен болгон терроризм актыларынын кесепеттеринин алдын-алууга багытталган макулдашылган чараларды кабыл алат;</w:t>
      </w:r>
    </w:p>
    <w:p w:rsidR="004F0F70" w:rsidRPr="002869BE" w:rsidRDefault="004F0F70" w:rsidP="004F0F70">
      <w:pPr>
        <w:pStyle w:val="Style50"/>
        <w:widowControl/>
        <w:numPr>
          <w:ilvl w:val="0"/>
          <w:numId w:val="595"/>
        </w:numPr>
        <w:tabs>
          <w:tab w:val="left" w:pos="1042"/>
        </w:tabs>
        <w:spacing w:line="276" w:lineRule="auto"/>
        <w:ind w:firstLine="725"/>
        <w:rPr>
          <w:rStyle w:val="FontStyle115"/>
          <w:lang w:val="ky-KG"/>
        </w:rPr>
      </w:pPr>
      <w:r w:rsidRPr="002869BE">
        <w:rPr>
          <w:rStyle w:val="FontStyle115"/>
          <w:lang w:val="ky-KG"/>
        </w:rPr>
        <w:t>адамдын өмүрү, ден соолугу жана анын жашоо чөйрөсү үчүн коркунучтуу мамлекеттик санитардык-</w:t>
      </w:r>
      <w:r w:rsidRPr="002869BE">
        <w:rPr>
          <w:rStyle w:val="FontStyle115"/>
          <w:shd w:val="clear" w:color="auto" w:fill="FFFFFF"/>
          <w:lang w:val="ky-KG"/>
        </w:rPr>
        <w:t xml:space="preserve">эпидемиологиялык </w:t>
      </w:r>
      <w:r w:rsidRPr="002869BE">
        <w:rPr>
          <w:rStyle w:val="FontStyle115"/>
          <w:lang w:val="ky-KG"/>
        </w:rPr>
        <w:t>көзөмөлгө (контролго) алынган продукцияларды (товарларды) Бирликтин бажы аймагына алып келүүгө жана жүгүртүүгө жол бербөө боюнча санитардык-</w:t>
      </w:r>
      <w:r w:rsidRPr="002869BE">
        <w:rPr>
          <w:rStyle w:val="FontStyle115"/>
          <w:shd w:val="clear" w:color="auto" w:fill="FFFFFF"/>
          <w:lang w:val="ky-KG"/>
        </w:rPr>
        <w:t xml:space="preserve">эпидемиологиялык </w:t>
      </w:r>
      <w:r w:rsidRPr="002869BE">
        <w:rPr>
          <w:rStyle w:val="FontStyle115"/>
          <w:lang w:val="ky-KG"/>
        </w:rPr>
        <w:t>иш-чараларды жүргүзөт;</w:t>
      </w:r>
    </w:p>
    <w:p w:rsidR="004F0F70" w:rsidRPr="002869BE" w:rsidRDefault="004F0F70" w:rsidP="004F0F70">
      <w:pPr>
        <w:pStyle w:val="Style9"/>
        <w:widowControl/>
        <w:spacing w:line="276" w:lineRule="auto"/>
        <w:ind w:firstLine="547"/>
        <w:rPr>
          <w:rStyle w:val="FontStyle115"/>
          <w:lang w:val="ky-KG"/>
        </w:rPr>
      </w:pPr>
      <w:r w:rsidRPr="002869BE">
        <w:rPr>
          <w:rStyle w:val="FontStyle115"/>
          <w:lang w:val="ky-KG"/>
        </w:rPr>
        <w:t>6. Мүчө мамлекеттер убактылуу санитардык чараларды киргизүүгө жана төмөнкү учурларда санитардык-</w:t>
      </w:r>
      <w:r w:rsidRPr="002869BE">
        <w:rPr>
          <w:rStyle w:val="FontStyle115"/>
          <w:shd w:val="clear" w:color="auto" w:fill="FFFFFF"/>
          <w:lang w:val="ky-KG"/>
        </w:rPr>
        <w:t xml:space="preserve">эпидемиологиялык </w:t>
      </w:r>
      <w:r w:rsidRPr="002869BE">
        <w:rPr>
          <w:rStyle w:val="FontStyle115"/>
          <w:lang w:val="ky-KG"/>
        </w:rPr>
        <w:t>иш-чараларды өткөрүүгө укуктуу:</w:t>
      </w:r>
    </w:p>
    <w:p w:rsidR="004F0F70" w:rsidRPr="002869BE" w:rsidRDefault="004F0F70" w:rsidP="004F0F70">
      <w:pPr>
        <w:pStyle w:val="Style9"/>
        <w:widowControl/>
        <w:spacing w:line="276" w:lineRule="auto"/>
        <w:ind w:firstLine="533"/>
        <w:rPr>
          <w:rStyle w:val="FontStyle115"/>
          <w:lang w:val="ky-KG"/>
        </w:rPr>
      </w:pPr>
      <w:r w:rsidRPr="002869BE">
        <w:rPr>
          <w:rStyle w:val="FontStyle115"/>
          <w:lang w:val="ky-KG"/>
        </w:rPr>
        <w:t>мүчө мамлекеттин аймагында санитардык-</w:t>
      </w:r>
      <w:r w:rsidRPr="002869BE">
        <w:rPr>
          <w:rStyle w:val="FontStyle115"/>
          <w:shd w:val="clear" w:color="auto" w:fill="FFFFFF"/>
          <w:lang w:val="ky-KG"/>
        </w:rPr>
        <w:t xml:space="preserve">эпидемиологиялык </w:t>
      </w:r>
      <w:r w:rsidRPr="002869BE">
        <w:rPr>
          <w:rStyle w:val="FontStyle115"/>
          <w:lang w:val="ky-KG"/>
        </w:rPr>
        <w:t>кырдаал начарланганда;</w:t>
      </w:r>
    </w:p>
    <w:p w:rsidR="004F0F70" w:rsidRPr="002869BE" w:rsidRDefault="004F0F70" w:rsidP="004F0F70">
      <w:pPr>
        <w:pStyle w:val="Style9"/>
        <w:widowControl/>
        <w:spacing w:line="276" w:lineRule="auto"/>
        <w:ind w:firstLine="538"/>
        <w:rPr>
          <w:rStyle w:val="FontStyle115"/>
          <w:lang w:val="ky-KG"/>
        </w:rPr>
      </w:pPr>
      <w:r w:rsidRPr="002869BE">
        <w:rPr>
          <w:rStyle w:val="FontStyle115"/>
          <w:lang w:val="ky-KG"/>
        </w:rPr>
        <w:t>тийиштүү эл аралык уюмдардан, мүчө мамлекеттерден же үчүнчү жактардан санитардык чараларды колдонуу жана (же) санитардык-</w:t>
      </w:r>
      <w:r w:rsidRPr="002869BE">
        <w:rPr>
          <w:rStyle w:val="FontStyle115"/>
          <w:shd w:val="clear" w:color="auto" w:fill="FFFFFF"/>
          <w:lang w:val="ky-KG"/>
        </w:rPr>
        <w:t xml:space="preserve">эпидемиологиялык </w:t>
      </w:r>
      <w:r w:rsidRPr="002869BE">
        <w:rPr>
          <w:rStyle w:val="FontStyle115"/>
          <w:lang w:val="ky-KG"/>
        </w:rPr>
        <w:t>кырдаалдын начарлашы жөнүндө маалыматтар алынганда;</w:t>
      </w:r>
    </w:p>
    <w:p w:rsidR="004F0F70" w:rsidRPr="002869BE" w:rsidRDefault="004F0F70" w:rsidP="004F0F70">
      <w:pPr>
        <w:pStyle w:val="Style9"/>
        <w:widowControl/>
        <w:spacing w:line="276" w:lineRule="auto"/>
        <w:ind w:firstLine="542"/>
        <w:rPr>
          <w:rStyle w:val="FontStyle115"/>
          <w:lang w:val="ky-KG"/>
        </w:rPr>
      </w:pPr>
      <w:r w:rsidRPr="002869BE">
        <w:rPr>
          <w:rStyle w:val="FontStyle115"/>
          <w:lang w:val="ky-KG"/>
        </w:rPr>
        <w:t>эгерде санитардык чараларды колдонуунун тийиштүү илимий негиздемеси жетиштүү эмес болуп саналса же зарыл мөөнөттө берилиши мүмкүн болбогондо;</w:t>
      </w:r>
    </w:p>
    <w:p w:rsidR="004F0F70" w:rsidRPr="002869BE" w:rsidRDefault="004F0F70" w:rsidP="004F0F70">
      <w:pPr>
        <w:pStyle w:val="Style9"/>
        <w:widowControl/>
        <w:spacing w:line="276" w:lineRule="auto"/>
        <w:ind w:firstLine="547"/>
        <w:rPr>
          <w:rStyle w:val="FontStyle115"/>
          <w:lang w:val="ky-KG"/>
        </w:rPr>
      </w:pPr>
      <w:r w:rsidRPr="002869BE">
        <w:rPr>
          <w:rStyle w:val="FontStyle115"/>
          <w:lang w:val="ky-KG"/>
        </w:rPr>
        <w:t>мамлекеттик санитардык-</w:t>
      </w:r>
      <w:r w:rsidRPr="002869BE">
        <w:rPr>
          <w:rStyle w:val="FontStyle115"/>
          <w:shd w:val="clear" w:color="auto" w:fill="FFFFFF"/>
          <w:lang w:val="ky-KG"/>
        </w:rPr>
        <w:t xml:space="preserve">эпидемиологиялык </w:t>
      </w:r>
      <w:r w:rsidRPr="002869BE">
        <w:rPr>
          <w:rStyle w:val="FontStyle115"/>
          <w:lang w:val="ky-KG"/>
        </w:rPr>
        <w:t>көзөмөлгө (контролго) алынган продукциялар (товарлар) бирдиктүү санитардык талаптарга же Бирликтин техникалык регламентине ылайык келбегендиги табылганда.</w:t>
      </w:r>
    </w:p>
    <w:p w:rsidR="004F0F70" w:rsidRPr="002869BE" w:rsidRDefault="004F0F70" w:rsidP="004F0F70">
      <w:pPr>
        <w:pStyle w:val="Style9"/>
        <w:widowControl/>
        <w:spacing w:line="276" w:lineRule="auto"/>
        <w:ind w:firstLine="547"/>
        <w:rPr>
          <w:rStyle w:val="FontStyle115"/>
          <w:lang w:val="ky-KG"/>
        </w:rPr>
      </w:pPr>
      <w:r w:rsidRPr="002869BE">
        <w:rPr>
          <w:rStyle w:val="FontStyle115"/>
          <w:lang w:val="ky-KG"/>
        </w:rPr>
        <w:t>Мүчө мамлекеттер санитардык чаралар киргизилгендиги, санитардык-эпидемияга каршы иш-чаралар өткөрүлгөндүгү жана алардын өзгөрүлгөндүгү жөнүндө бири-бирине мүмкүн болушунча кыска мөөнөттө кабарлашат.</w:t>
      </w:r>
    </w:p>
    <w:p w:rsidR="004F0F70" w:rsidRPr="002869BE" w:rsidRDefault="004F0F70" w:rsidP="004F0F70">
      <w:pPr>
        <w:pStyle w:val="Style9"/>
        <w:widowControl/>
        <w:spacing w:line="276" w:lineRule="auto"/>
        <w:ind w:firstLine="542"/>
        <w:rPr>
          <w:rStyle w:val="FontStyle115"/>
          <w:lang w:val="ky-KG"/>
        </w:rPr>
      </w:pPr>
      <w:r w:rsidRPr="002869BE">
        <w:rPr>
          <w:rStyle w:val="FontStyle115"/>
          <w:lang w:val="ky-KG"/>
        </w:rPr>
        <w:t>Мүчө мамлекет тарабынан убактылуу санитардык чаралар киргизилгенде башка мүчө мамлекеттер зарыл чараларды көрүшөт жана андай чараларды киргизүү жөнүндө чечим кабыл алган мүчө мамлекеттин корголушунун талаптагыдай деңгээлин камсыз кылган санитардык-эпидемияга каршы иш-чараларды өткөрөт.</w:t>
      </w:r>
    </w:p>
    <w:p w:rsidR="004F0F70" w:rsidRPr="002869BE" w:rsidRDefault="004F0F70" w:rsidP="004F0F70">
      <w:pPr>
        <w:pStyle w:val="Style44"/>
        <w:widowControl/>
        <w:numPr>
          <w:ilvl w:val="0"/>
          <w:numId w:val="109"/>
        </w:numPr>
        <w:spacing w:line="276" w:lineRule="auto"/>
        <w:ind w:firstLine="720"/>
        <w:rPr>
          <w:rStyle w:val="FontStyle115"/>
          <w:lang w:val="ky-KG"/>
        </w:rPr>
      </w:pPr>
      <w:r w:rsidRPr="002869BE">
        <w:rPr>
          <w:rStyle w:val="FontStyle115"/>
          <w:lang w:val="ky-KG"/>
        </w:rPr>
        <w:t>Калктын санитардык-</w:t>
      </w:r>
      <w:r w:rsidRPr="002869BE">
        <w:rPr>
          <w:rStyle w:val="FontStyle115"/>
          <w:shd w:val="clear" w:color="auto" w:fill="FFFFFF"/>
          <w:lang w:val="ky-KG"/>
        </w:rPr>
        <w:t xml:space="preserve">эпидемиологиялык </w:t>
      </w:r>
      <w:r w:rsidRPr="002869BE">
        <w:rPr>
          <w:rStyle w:val="FontStyle115"/>
          <w:lang w:val="ky-KG"/>
        </w:rPr>
        <w:t>бейпилдиги жагындагы ыйгарым укуктуу органдар:</w:t>
      </w:r>
    </w:p>
    <w:p w:rsidR="004F0F70" w:rsidRPr="002869BE" w:rsidRDefault="004F0F70" w:rsidP="004F0F70">
      <w:pPr>
        <w:pStyle w:val="Style44"/>
        <w:widowControl/>
        <w:spacing w:line="276" w:lineRule="auto"/>
        <w:ind w:firstLine="710"/>
        <w:rPr>
          <w:rStyle w:val="FontStyle115"/>
          <w:lang w:val="ky-KG"/>
        </w:rPr>
      </w:pPr>
      <w:r w:rsidRPr="002869BE">
        <w:rPr>
          <w:rStyle w:val="FontStyle115"/>
          <w:lang w:val="ky-KG"/>
        </w:rPr>
        <w:t>адамдарга, транспорт каражаттарына, мамлекеттик санитардык-</w:t>
      </w:r>
      <w:r w:rsidRPr="002869BE">
        <w:rPr>
          <w:rStyle w:val="FontStyle115"/>
          <w:shd w:val="clear" w:color="auto" w:fill="FFFFFF"/>
          <w:lang w:val="ky-KG"/>
        </w:rPr>
        <w:t xml:space="preserve">эпидемиологиялык </w:t>
      </w:r>
      <w:r w:rsidRPr="002869BE">
        <w:rPr>
          <w:rStyle w:val="FontStyle115"/>
          <w:lang w:val="ky-KG"/>
        </w:rPr>
        <w:t>көзөмөлгө (контролго) алынган продукцияларга (товарларга) карата аларды Бирликтин бажы чек араларында жана Бирликтин бажы аймактарында жайгашкан мүчө мамлекеттердин өткөрүү пункттарында Бирликтин бажы чек аралары аркылуу алып өтүүдө санитардык-</w:t>
      </w:r>
      <w:r w:rsidRPr="002869BE">
        <w:rPr>
          <w:rStyle w:val="FontStyle115"/>
          <w:shd w:val="clear" w:color="auto" w:fill="FFFFFF"/>
          <w:lang w:val="ky-KG"/>
        </w:rPr>
        <w:t xml:space="preserve">эпидемиологиялык </w:t>
      </w:r>
      <w:r w:rsidRPr="002869BE">
        <w:rPr>
          <w:rStyle w:val="FontStyle115"/>
          <w:lang w:val="ky-KG"/>
        </w:rPr>
        <w:t>көзөмөл (контроль) жүргүзөт;</w:t>
      </w:r>
    </w:p>
    <w:p w:rsidR="004F0F70" w:rsidRPr="002869BE" w:rsidRDefault="004F0F70" w:rsidP="004F0F70">
      <w:pPr>
        <w:pStyle w:val="Style44"/>
        <w:widowControl/>
        <w:spacing w:line="276" w:lineRule="auto"/>
        <w:ind w:firstLine="710"/>
        <w:rPr>
          <w:rStyle w:val="FontStyle115"/>
          <w:lang w:val="ky-KG"/>
        </w:rPr>
      </w:pPr>
      <w:r w:rsidRPr="002869BE">
        <w:rPr>
          <w:rStyle w:val="FontStyle115"/>
          <w:lang w:val="ky-KG"/>
        </w:rPr>
        <w:t>башка мүчө мамлекеттердин ыйгарым укуктуу органдарынан лабораториялык изилдөөлөрдүн (сыноолордун) зарыл протоколдорун суратууга укуктуу;</w:t>
      </w:r>
    </w:p>
    <w:p w:rsidR="004F0F70" w:rsidRPr="002869BE" w:rsidRDefault="004F0F70" w:rsidP="004F0F70">
      <w:pPr>
        <w:pStyle w:val="Style44"/>
        <w:widowControl/>
        <w:spacing w:line="276" w:lineRule="auto"/>
        <w:ind w:firstLine="720"/>
        <w:rPr>
          <w:rStyle w:val="FontStyle115"/>
          <w:lang w:val="ky-KG"/>
        </w:rPr>
      </w:pPr>
      <w:r w:rsidRPr="002869BE">
        <w:rPr>
          <w:rStyle w:val="FontStyle115"/>
          <w:lang w:val="ky-KG"/>
        </w:rPr>
        <w:t>калктын санитардык-</w:t>
      </w:r>
      <w:r w:rsidRPr="002869BE">
        <w:rPr>
          <w:rStyle w:val="FontStyle115"/>
          <w:shd w:val="clear" w:color="auto" w:fill="FFFFFF"/>
          <w:lang w:val="ky-KG"/>
        </w:rPr>
        <w:t xml:space="preserve">эпидемиологиялык бейпилдиги </w:t>
      </w:r>
      <w:r w:rsidRPr="002869BE">
        <w:rPr>
          <w:rStyle w:val="FontStyle115"/>
          <w:lang w:val="ky-KG"/>
        </w:rPr>
        <w:t>жагында өз ара илимий-усулдук жана техникалык жардам көрсөтөт;</w:t>
      </w:r>
    </w:p>
    <w:p w:rsidR="004F0F70" w:rsidRPr="002869BE" w:rsidRDefault="004F0F70" w:rsidP="004F0F70">
      <w:pPr>
        <w:pStyle w:val="Style44"/>
        <w:widowControl/>
        <w:spacing w:line="276" w:lineRule="auto"/>
        <w:ind w:firstLine="715"/>
        <w:rPr>
          <w:rStyle w:val="FontStyle115"/>
          <w:lang w:val="ky-KG"/>
        </w:rPr>
      </w:pPr>
      <w:r w:rsidRPr="002869BE">
        <w:rPr>
          <w:rStyle w:val="FontStyle115"/>
          <w:lang w:val="ky-KG"/>
        </w:rPr>
        <w:t>бирдиктүү санитардык-</w:t>
      </w:r>
      <w:r w:rsidRPr="002869BE">
        <w:rPr>
          <w:rStyle w:val="FontStyle115"/>
          <w:shd w:val="clear" w:color="auto" w:fill="FFFFFF"/>
          <w:lang w:val="ky-KG"/>
        </w:rPr>
        <w:t xml:space="preserve">эпидемиологиялык </w:t>
      </w:r>
      <w:r w:rsidRPr="002869BE">
        <w:rPr>
          <w:rStyle w:val="FontStyle115"/>
          <w:lang w:val="ky-KG"/>
        </w:rPr>
        <w:t xml:space="preserve">жана </w:t>
      </w:r>
      <w:r w:rsidRPr="002869BE">
        <w:rPr>
          <w:rStyle w:val="FontStyle115"/>
          <w:bCs/>
          <w:iCs/>
          <w:snapToGrid w:val="0"/>
          <w:lang w:val="ky-KG"/>
        </w:rPr>
        <w:t xml:space="preserve">гигиеналык </w:t>
      </w:r>
      <w:r w:rsidRPr="002869BE">
        <w:rPr>
          <w:rStyle w:val="FontStyle115"/>
          <w:lang w:val="ky-KG"/>
        </w:rPr>
        <w:t>талаптарга жооп бербеген товарлардын келип түшүү мүмкүнчүлүгү жөнүндө, эл аралык медициналык-санитардык эрежелерде көрсөтүлгөн өтө коркунучтуу жугуштуу оорулар жана адамдын өмүрү жана ден соолугу үчүн коркунучтуу продукциялар табылган ар бир учур жөнүндө бири-бирине маалымдайт;</w:t>
      </w:r>
    </w:p>
    <w:p w:rsidR="004F0F70" w:rsidRPr="002869BE" w:rsidRDefault="004F0F70" w:rsidP="004F0F70">
      <w:pPr>
        <w:pStyle w:val="Style44"/>
        <w:widowControl/>
        <w:tabs>
          <w:tab w:val="left" w:pos="3403"/>
        </w:tabs>
        <w:spacing w:line="276" w:lineRule="auto"/>
        <w:ind w:firstLine="710"/>
        <w:rPr>
          <w:rStyle w:val="FontStyle115"/>
          <w:lang w:val="ky-KG"/>
        </w:rPr>
      </w:pPr>
      <w:r w:rsidRPr="002869BE">
        <w:rPr>
          <w:rStyle w:val="FontStyle115"/>
          <w:lang w:val="ky-KG"/>
        </w:rPr>
        <w:t>зарыл болгон учурда жана Бирликтин укуктарын түзгөн актылар менен белгиленген талаптарды сактоо максатында санитардык чаралар жагында жана Бирликтин бажы аймактарын санитардык-</w:t>
      </w:r>
      <w:r w:rsidRPr="002869BE">
        <w:rPr>
          <w:rStyle w:val="FontStyle115"/>
          <w:shd w:val="clear" w:color="auto" w:fill="FFFFFF"/>
          <w:lang w:val="ky-KG"/>
        </w:rPr>
        <w:t xml:space="preserve">эпидемиологиялык </w:t>
      </w:r>
      <w:r w:rsidRPr="002869BE">
        <w:rPr>
          <w:rStyle w:val="FontStyle115"/>
          <w:lang w:val="ky-KG"/>
        </w:rPr>
        <w:t xml:space="preserve">жана </w:t>
      </w:r>
      <w:r w:rsidRPr="002869BE">
        <w:rPr>
          <w:rStyle w:val="FontStyle115"/>
          <w:bCs/>
          <w:iCs/>
          <w:snapToGrid w:val="0"/>
          <w:lang w:val="ky-KG"/>
        </w:rPr>
        <w:t xml:space="preserve">гигиеналык </w:t>
      </w:r>
      <w:r w:rsidRPr="002869BE">
        <w:rPr>
          <w:rStyle w:val="FontStyle115"/>
          <w:lang w:val="ky-KG"/>
        </w:rPr>
        <w:t>талаптарга ылайык келбеген жугуштуу жана жапырт жугуштуу эмес ооруларды (ууланууларды), мамлекеттик санитардык-</w:t>
      </w:r>
      <w:r w:rsidRPr="002869BE">
        <w:rPr>
          <w:rStyle w:val="FontStyle115"/>
          <w:shd w:val="clear" w:color="auto" w:fill="FFFFFF"/>
          <w:lang w:val="ky-KG"/>
        </w:rPr>
        <w:t xml:space="preserve">эпидемиологиялык </w:t>
      </w:r>
      <w:r w:rsidRPr="002869BE">
        <w:rPr>
          <w:rStyle w:val="FontStyle115"/>
          <w:lang w:val="ky-KG"/>
        </w:rPr>
        <w:t>көзөмөлгө (контролго) алынган продукцияларды (товарларды) алып келүүдөн жана таркатуудан коргоо, ошондой эле башка маселелерди ыкчам чечүү үчүн мамлекеттик санитардык-</w:t>
      </w:r>
      <w:r w:rsidRPr="002869BE">
        <w:rPr>
          <w:rStyle w:val="FontStyle115"/>
          <w:shd w:val="clear" w:color="auto" w:fill="FFFFFF"/>
          <w:lang w:val="ky-KG"/>
        </w:rPr>
        <w:t xml:space="preserve">эпидемиологиялык </w:t>
      </w:r>
      <w:r w:rsidRPr="002869BE">
        <w:rPr>
          <w:rStyle w:val="FontStyle115"/>
          <w:lang w:val="ky-KG"/>
        </w:rPr>
        <w:t>көзөмөлгө (контролго) алынган продукцияларды (товарларды) өндүргөн мүчө мамлекеттердин аймактарында биргелешкен текшерүүлөрдү (инспекцияларды) жүргүзөт.</w:t>
      </w:r>
    </w:p>
    <w:p w:rsidR="004F0F70" w:rsidRPr="002869BE" w:rsidRDefault="004F0F70" w:rsidP="004F0F70">
      <w:pPr>
        <w:pStyle w:val="Style44"/>
        <w:widowControl/>
        <w:spacing w:line="276" w:lineRule="auto"/>
        <w:ind w:firstLine="710"/>
        <w:rPr>
          <w:rStyle w:val="FontStyle115"/>
          <w:lang w:val="ky-KG"/>
        </w:rPr>
      </w:pPr>
      <w:r w:rsidRPr="002869BE">
        <w:rPr>
          <w:rStyle w:val="FontStyle115"/>
          <w:lang w:val="ky-KG"/>
        </w:rPr>
        <w:t>Калктын санитардык-</w:t>
      </w:r>
      <w:r w:rsidRPr="002869BE">
        <w:rPr>
          <w:rStyle w:val="FontStyle115"/>
          <w:shd w:val="clear" w:color="auto" w:fill="FFFFFF"/>
          <w:lang w:val="ky-KG"/>
        </w:rPr>
        <w:t xml:space="preserve">эпидемиологиялык бейпилдиги </w:t>
      </w:r>
      <w:r w:rsidRPr="002869BE">
        <w:rPr>
          <w:rStyle w:val="FontStyle115"/>
          <w:lang w:val="ky-KG"/>
        </w:rPr>
        <w:t>жагындагы ыйгарым укуктуу органдар жугуштуу жана жапырт жугуштуу эмес оорулар (уулануулар) табылган учурда жана (же) Бирликтин бажы аймактарына адамдын өмүрүнө, ден соолугуна жана анын жашоо чөйрөсү үчүн коркунучтуу продукциялар таркаган учурда алар жөнүндө, ошондой эле кабыл алынган санитардык чаралар жөнүндө маалыматты Бирликтин интеграцияланган маалыматтык тутумуна жөнөтөт.</w:t>
      </w:r>
    </w:p>
    <w:p w:rsidR="004F0F70" w:rsidRPr="002869BE" w:rsidRDefault="004F0F70" w:rsidP="004F0F70">
      <w:pPr>
        <w:pStyle w:val="Style50"/>
        <w:widowControl/>
        <w:numPr>
          <w:ilvl w:val="0"/>
          <w:numId w:val="596"/>
        </w:numPr>
        <w:tabs>
          <w:tab w:val="left" w:pos="1013"/>
        </w:tabs>
        <w:spacing w:line="276" w:lineRule="auto"/>
        <w:ind w:firstLine="725"/>
        <w:rPr>
          <w:rStyle w:val="FontStyle115"/>
          <w:lang w:val="ky-KG"/>
        </w:rPr>
      </w:pPr>
      <w:r w:rsidRPr="002869BE">
        <w:rPr>
          <w:rStyle w:val="FontStyle115"/>
          <w:lang w:val="ky-KG"/>
        </w:rPr>
        <w:t>Биргелешкен текшерүүлөрдү (инспекцияларды) өткөрүүгө байланышкан чыгымдарды каржылоо, эгерде ар бир конкреттүү учурда башкача тартип макулдашылбаган болсо, мүчө мамлекеттердин тийиштүү бюджеттеринин каражаттарынын эсебинен жүргүзүлөт.</w:t>
      </w:r>
    </w:p>
    <w:p w:rsidR="004F0F70" w:rsidRPr="002869BE" w:rsidRDefault="004F0F70" w:rsidP="004F0F70">
      <w:pPr>
        <w:pStyle w:val="Style39"/>
        <w:widowControl/>
        <w:spacing w:line="276" w:lineRule="auto"/>
        <w:jc w:val="center"/>
        <w:rPr>
          <w:sz w:val="28"/>
          <w:szCs w:val="28"/>
          <w:lang w:val="ky-KG"/>
        </w:rPr>
      </w:pPr>
    </w:p>
    <w:p w:rsidR="004F0F70" w:rsidRPr="002869BE" w:rsidRDefault="004F0F70" w:rsidP="004F0F70">
      <w:pPr>
        <w:pStyle w:val="Style39"/>
        <w:widowControl/>
        <w:numPr>
          <w:ilvl w:val="0"/>
          <w:numId w:val="621"/>
        </w:numPr>
        <w:tabs>
          <w:tab w:val="left" w:pos="993"/>
        </w:tabs>
        <w:spacing w:line="276" w:lineRule="auto"/>
        <w:ind w:left="567" w:firstLine="1"/>
        <w:jc w:val="center"/>
        <w:rPr>
          <w:rStyle w:val="FontStyle115"/>
          <w:lang w:val="ky-KG"/>
        </w:rPr>
      </w:pPr>
      <w:r w:rsidRPr="002869BE">
        <w:rPr>
          <w:rStyle w:val="FontStyle115"/>
          <w:lang w:val="ky-KG"/>
        </w:rPr>
        <w:t>Ветеринардык-санитардык чаралар</w:t>
      </w:r>
    </w:p>
    <w:p w:rsidR="004F0F70" w:rsidRPr="002869BE" w:rsidRDefault="004F0F70" w:rsidP="004F0F70">
      <w:pPr>
        <w:pStyle w:val="Style39"/>
        <w:widowControl/>
        <w:spacing w:line="276" w:lineRule="auto"/>
        <w:ind w:left="1288"/>
        <w:rPr>
          <w:rStyle w:val="FontStyle115"/>
          <w:b/>
          <w:lang w:val="ky-KG"/>
        </w:rPr>
      </w:pPr>
    </w:p>
    <w:p w:rsidR="004F0F70" w:rsidRPr="002869BE" w:rsidRDefault="004F0F70" w:rsidP="004F0F70">
      <w:pPr>
        <w:pStyle w:val="Style50"/>
        <w:widowControl/>
        <w:numPr>
          <w:ilvl w:val="0"/>
          <w:numId w:val="597"/>
        </w:numPr>
        <w:tabs>
          <w:tab w:val="left" w:pos="1013"/>
        </w:tabs>
        <w:spacing w:line="276" w:lineRule="auto"/>
        <w:ind w:firstLine="725"/>
        <w:rPr>
          <w:rStyle w:val="FontStyle115"/>
          <w:lang w:val="ky-KG"/>
        </w:rPr>
      </w:pPr>
      <w:r w:rsidRPr="002869BE">
        <w:rPr>
          <w:rStyle w:val="FontStyle115"/>
          <w:lang w:val="ky-KG"/>
        </w:rPr>
        <w:t>Бирликтин бажы чек араларында жана Бирликтин бажы аймагында ветеринардык контроль (көзөмөл) Комиссия бекиткен Бирликтин бажы чек араларында жана Бирликтин бажы аймагында ветеринардык контролду жүргүзүүнүн бирдиктүү тартиби жөнүндө жобого ылайык жүргүзүлөт.</w:t>
      </w:r>
    </w:p>
    <w:p w:rsidR="004F0F70" w:rsidRPr="002869BE" w:rsidRDefault="004F0F70" w:rsidP="004F0F70">
      <w:pPr>
        <w:widowControl/>
        <w:spacing w:line="276" w:lineRule="auto"/>
        <w:rPr>
          <w:sz w:val="28"/>
          <w:szCs w:val="28"/>
          <w:lang w:val="ky-KG"/>
        </w:rPr>
      </w:pPr>
    </w:p>
    <w:p w:rsidR="004F0F70" w:rsidRPr="002869BE" w:rsidRDefault="004F0F70" w:rsidP="004F0F70">
      <w:pPr>
        <w:pStyle w:val="Style50"/>
        <w:widowControl/>
        <w:numPr>
          <w:ilvl w:val="0"/>
          <w:numId w:val="598"/>
        </w:numPr>
        <w:tabs>
          <w:tab w:val="left" w:pos="1157"/>
        </w:tabs>
        <w:spacing w:line="276" w:lineRule="auto"/>
        <w:ind w:firstLine="744"/>
        <w:rPr>
          <w:rStyle w:val="FontStyle115"/>
          <w:lang w:val="ky-KG"/>
        </w:rPr>
      </w:pPr>
      <w:r w:rsidRPr="002869BE">
        <w:rPr>
          <w:rStyle w:val="FontStyle115"/>
          <w:lang w:val="ky-KG"/>
        </w:rPr>
        <w:t>Мүчө мамлекеттер Бирликтин бажы чек аралары аркылуу ветеринардык контролго (көзөмөлгө) алынган товарларды алып өтүү үчүн арналган өткөрүү пункттарында чек аралык контролдук ветеринардык пункттарды түзөт жана зарыл болгон ветеринардык-санитардык чараларды көрөт.</w:t>
      </w:r>
    </w:p>
    <w:p w:rsidR="004F0F70" w:rsidRPr="002869BE" w:rsidRDefault="004F0F70" w:rsidP="004F0F70">
      <w:pPr>
        <w:pStyle w:val="Style50"/>
        <w:widowControl/>
        <w:numPr>
          <w:ilvl w:val="0"/>
          <w:numId w:val="598"/>
        </w:numPr>
        <w:tabs>
          <w:tab w:val="left" w:pos="1181"/>
        </w:tabs>
        <w:spacing w:line="276" w:lineRule="auto"/>
        <w:ind w:firstLine="709"/>
        <w:rPr>
          <w:rStyle w:val="FontStyle115"/>
          <w:lang w:val="ky-KG"/>
        </w:rPr>
      </w:pPr>
      <w:r w:rsidRPr="002869BE">
        <w:rPr>
          <w:rStyle w:val="FontStyle115"/>
          <w:lang w:val="ky-KG"/>
        </w:rPr>
        <w:t>Ветеринария жагындагы ыйгарым укуктуу органдар:</w:t>
      </w:r>
    </w:p>
    <w:p w:rsidR="004F0F70" w:rsidRPr="002869BE" w:rsidRDefault="004F0F70" w:rsidP="004F0F70">
      <w:pPr>
        <w:pStyle w:val="Style44"/>
        <w:widowControl/>
        <w:spacing w:line="276" w:lineRule="auto"/>
        <w:ind w:firstLine="749"/>
        <w:rPr>
          <w:rStyle w:val="FontStyle115"/>
          <w:color w:val="1D1B11"/>
          <w:lang w:val="ky-KG"/>
        </w:rPr>
      </w:pPr>
      <w:r w:rsidRPr="002869BE">
        <w:rPr>
          <w:rStyle w:val="FontStyle115"/>
          <w:lang w:val="ky-KG"/>
        </w:rPr>
        <w:t xml:space="preserve">1) Бирликтин бажы аймагына </w:t>
      </w:r>
      <w:r w:rsidRPr="002869BE">
        <w:rPr>
          <w:rStyle w:val="FontStyle115"/>
          <w:color w:val="1D1B11"/>
          <w:lang w:val="ky-KG"/>
        </w:rPr>
        <w:t>жаныбарлар</w:t>
      </w:r>
      <w:r w:rsidRPr="002869BE">
        <w:rPr>
          <w:rStyle w:val="FontStyle115"/>
          <w:lang w:val="ky-KG"/>
        </w:rPr>
        <w:t xml:space="preserve">дын </w:t>
      </w:r>
      <w:r w:rsidRPr="002869BE">
        <w:rPr>
          <w:rStyle w:val="FontStyle115"/>
          <w:color w:val="1D1B11"/>
          <w:lang w:val="ky-KG"/>
        </w:rPr>
        <w:t>жугуштуу ылаңдарын, анын ичинде адам жана жаныбарлар үчүн жалпы ооруларды козгогучтарды, жана ветеринардык-санитардык жактан алганда жаныбарлардан алынган коркунучтуу товарларды (продукцияларды) алып келүүгө жана жайылтууга жол бербөө боюнча чараларды көрөт;</w:t>
      </w:r>
    </w:p>
    <w:p w:rsidR="004F0F70" w:rsidRPr="002869BE" w:rsidRDefault="004F0F70" w:rsidP="004F0F70">
      <w:pPr>
        <w:pStyle w:val="Style50"/>
        <w:widowControl/>
        <w:numPr>
          <w:ilvl w:val="0"/>
          <w:numId w:val="599"/>
        </w:numPr>
        <w:tabs>
          <w:tab w:val="left" w:pos="1037"/>
        </w:tabs>
        <w:spacing w:line="276" w:lineRule="auto"/>
        <w:ind w:firstLine="710"/>
        <w:rPr>
          <w:rStyle w:val="FontStyle115"/>
          <w:lang w:val="ky-KG"/>
        </w:rPr>
      </w:pPr>
      <w:r w:rsidRPr="002869BE">
        <w:rPr>
          <w:rStyle w:val="FontStyle115"/>
          <w:lang w:val="ky-KG"/>
        </w:rPr>
        <w:t>мүчө мамлекеттердин аймагында ж</w:t>
      </w:r>
      <w:r w:rsidRPr="002869BE">
        <w:rPr>
          <w:rStyle w:val="FontStyle115"/>
          <w:color w:val="1D1B11"/>
          <w:lang w:val="ky-KG"/>
        </w:rPr>
        <w:t>аныбарлар</w:t>
      </w:r>
      <w:r w:rsidRPr="002869BE">
        <w:rPr>
          <w:rStyle w:val="FontStyle115"/>
          <w:lang w:val="ky-KG"/>
        </w:rPr>
        <w:t xml:space="preserve">дын </w:t>
      </w:r>
      <w:r w:rsidRPr="002869BE">
        <w:rPr>
          <w:rStyle w:val="FontStyle115"/>
          <w:color w:val="1D1B11"/>
          <w:lang w:val="ky-KG"/>
        </w:rPr>
        <w:t>жугуштуу ылаңдары, анын ичинде адам жана жаныбарлар үчүн жалпы оорулар, жана (же) ветеринардык-санитардык жактан алганда жаныбарлардан алынган коркунучтуу товарлар (продукциялар) табылган жана таркаган учурда диагноз расмий белгиленген же товарлардын (продукциялардын) коопсуз эместиги ырасталгандан кийин дароо эле алар жөнүндө маалымат Комиссияга, ошондой эле кабыл алынган ветеринардык-санитардык чаралар жөнүндө Бирликтин интеграцияланган маалыматтык тутумуна, ошондой эле башка мүчө мамлекеттердин ыйгарым укуктуу органдарына кабарлоо үчүн жөнөтөт;</w:t>
      </w:r>
    </w:p>
    <w:p w:rsidR="004F0F70" w:rsidRPr="002869BE" w:rsidRDefault="004F0F70" w:rsidP="004F0F70">
      <w:pPr>
        <w:pStyle w:val="Style50"/>
        <w:widowControl/>
        <w:numPr>
          <w:ilvl w:val="0"/>
          <w:numId w:val="599"/>
        </w:numPr>
        <w:tabs>
          <w:tab w:val="left" w:pos="1037"/>
        </w:tabs>
        <w:spacing w:line="276" w:lineRule="auto"/>
        <w:ind w:firstLine="710"/>
        <w:rPr>
          <w:rStyle w:val="FontStyle115"/>
          <w:lang w:val="ky-KG"/>
        </w:rPr>
      </w:pPr>
      <w:r w:rsidRPr="002869BE">
        <w:rPr>
          <w:rStyle w:val="FontStyle115"/>
          <w:lang w:val="ky-KG"/>
        </w:rPr>
        <w:t xml:space="preserve">мүчө мамлекеттин </w:t>
      </w:r>
      <w:r w:rsidRPr="002869BE">
        <w:rPr>
          <w:rStyle w:val="FontStyle115"/>
          <w:color w:val="1D1B11"/>
          <w:lang w:val="ky-KG"/>
        </w:rPr>
        <w:t>жаныбарлар</w:t>
      </w:r>
      <w:r w:rsidRPr="002869BE">
        <w:rPr>
          <w:rStyle w:val="FontStyle115"/>
          <w:lang w:val="ky-KG"/>
        </w:rPr>
        <w:t>ынын коркунучтуу жана карантиндик ылаңдарынын тизмегине киргизилген өзгөртүүлөр жөнүндө Комиссияга өз убагында кабарлайт;</w:t>
      </w:r>
    </w:p>
    <w:p w:rsidR="004F0F70" w:rsidRPr="002869BE" w:rsidRDefault="004F0F70" w:rsidP="004F0F70">
      <w:pPr>
        <w:pStyle w:val="Style50"/>
        <w:widowControl/>
        <w:numPr>
          <w:ilvl w:val="0"/>
          <w:numId w:val="599"/>
        </w:numPr>
        <w:tabs>
          <w:tab w:val="left" w:pos="1037"/>
        </w:tabs>
        <w:spacing w:line="276" w:lineRule="auto"/>
        <w:ind w:firstLine="710"/>
        <w:rPr>
          <w:rStyle w:val="FontStyle115"/>
          <w:lang w:val="ky-KG"/>
        </w:rPr>
      </w:pPr>
      <w:r w:rsidRPr="002869BE">
        <w:rPr>
          <w:rStyle w:val="FontStyle115"/>
          <w:lang w:val="ky-KG"/>
        </w:rPr>
        <w:t>ветеринария жагында өз ара илимий, усулдук жана техникалык жардам көрсөтөт;</w:t>
      </w:r>
    </w:p>
    <w:p w:rsidR="004F0F70" w:rsidRPr="002869BE" w:rsidRDefault="004F0F70" w:rsidP="004F0F70">
      <w:pPr>
        <w:pStyle w:val="Style50"/>
        <w:widowControl/>
        <w:numPr>
          <w:ilvl w:val="0"/>
          <w:numId w:val="599"/>
        </w:numPr>
        <w:tabs>
          <w:tab w:val="left" w:pos="1037"/>
        </w:tabs>
        <w:spacing w:line="276" w:lineRule="auto"/>
        <w:ind w:firstLine="710"/>
        <w:rPr>
          <w:rStyle w:val="FontStyle115"/>
          <w:lang w:val="ky-KG"/>
        </w:rPr>
      </w:pPr>
      <w:r w:rsidRPr="002869BE">
        <w:rPr>
          <w:rStyle w:val="FontStyle115"/>
          <w:lang w:val="ky-KG"/>
        </w:rPr>
        <w:t>Комиссия бекиткен тартипте көзөмөлдөөнүн чет өлкөлүк расмий тутумуна аудитти жүзөгө ашырат.</w:t>
      </w:r>
    </w:p>
    <w:p w:rsidR="004F0F70" w:rsidRPr="002869BE" w:rsidRDefault="004F0F70" w:rsidP="004F0F70">
      <w:pPr>
        <w:pStyle w:val="Style44"/>
        <w:widowControl/>
        <w:numPr>
          <w:ilvl w:val="0"/>
          <w:numId w:val="598"/>
        </w:numPr>
        <w:spacing w:line="276" w:lineRule="auto"/>
        <w:ind w:firstLine="739"/>
        <w:rPr>
          <w:rStyle w:val="FontStyle115"/>
          <w:lang w:val="ky-KG"/>
        </w:rPr>
      </w:pPr>
      <w:r w:rsidRPr="002869BE">
        <w:rPr>
          <w:rStyle w:val="FontStyle115"/>
          <w:lang w:val="ky-KG"/>
        </w:rPr>
        <w:t>Ветеринардык контролго (көзөмөлгө) жаткан объекттерди биргелешкен текшерүү (инспекциялоо) объекттерди биргелешип текшерүү жүргүзүүнүн бирдиктүү тартиби жана ветеринардык контролго (көзөмөлгө) жаткан товарлардын сынамыгын алуу жөнүндө жобого ылайык жүргүзүлөт.</w:t>
      </w:r>
    </w:p>
    <w:p w:rsidR="004F0F70" w:rsidRPr="002869BE" w:rsidRDefault="004F0F70" w:rsidP="004F0F70">
      <w:pPr>
        <w:pStyle w:val="Style50"/>
        <w:widowControl/>
        <w:tabs>
          <w:tab w:val="left" w:pos="1013"/>
        </w:tabs>
        <w:spacing w:line="276" w:lineRule="auto"/>
        <w:ind w:firstLine="709"/>
        <w:rPr>
          <w:rStyle w:val="FontStyle115"/>
          <w:lang w:val="ky-KG"/>
        </w:rPr>
      </w:pPr>
      <w:r w:rsidRPr="002869BE">
        <w:rPr>
          <w:rStyle w:val="FontStyle115"/>
          <w:lang w:val="ky-KG"/>
        </w:rPr>
        <w:t>Көзөмөлдөөнүн чет өлкөлүк расмий тутумуна аудитти жүзөгө ашыруу жана биргелешкен текшерүү (инспекциялоо) жүргүзүү менен байланышкан чыгымдарды каржылоо, эгерде ар бир конкреттүү учурда башкача тартип макулдашылбаган болсо, мүчө мамлекеттердин тийиштүү бюджеттеринин каражаттарынын эсебинен жүргүзүлөт.</w:t>
      </w:r>
    </w:p>
    <w:p w:rsidR="004F0F70" w:rsidRPr="002869BE" w:rsidRDefault="004F0F70" w:rsidP="004F0F70">
      <w:pPr>
        <w:pStyle w:val="Style50"/>
        <w:widowControl/>
        <w:numPr>
          <w:ilvl w:val="0"/>
          <w:numId w:val="600"/>
        </w:numPr>
        <w:tabs>
          <w:tab w:val="left" w:pos="1166"/>
        </w:tabs>
        <w:spacing w:line="276" w:lineRule="auto"/>
        <w:ind w:firstLine="754"/>
        <w:rPr>
          <w:rStyle w:val="FontStyle115"/>
          <w:lang w:val="ky-KG"/>
        </w:rPr>
      </w:pPr>
      <w:r w:rsidRPr="002869BE">
        <w:rPr>
          <w:rStyle w:val="FontStyle115"/>
          <w:lang w:val="ky-KG"/>
        </w:rPr>
        <w:t>Ветеринардык контроль (көзөмөл) жүргүзүүдө лабораториялык изилдөөлөрдү жүргүзүү эрежелери жана методологиясы Комиссия тарабынан белгиленет.</w:t>
      </w:r>
    </w:p>
    <w:p w:rsidR="004F0F70" w:rsidRPr="002869BE" w:rsidRDefault="004F0F70" w:rsidP="004F0F70">
      <w:pPr>
        <w:pStyle w:val="Style50"/>
        <w:widowControl/>
        <w:numPr>
          <w:ilvl w:val="0"/>
          <w:numId w:val="600"/>
        </w:numPr>
        <w:tabs>
          <w:tab w:val="left" w:pos="1166"/>
        </w:tabs>
        <w:spacing w:line="276" w:lineRule="auto"/>
        <w:ind w:firstLine="754"/>
        <w:rPr>
          <w:rStyle w:val="FontStyle115"/>
          <w:lang w:val="ky-KG"/>
        </w:rPr>
      </w:pPr>
      <w:r w:rsidRPr="002869BE">
        <w:rPr>
          <w:rStyle w:val="FontStyle115"/>
          <w:lang w:val="ky-KG"/>
        </w:rPr>
        <w:t>Ветеринардык дары-дармек каражаттарын, ветеринардык багыттагы диагностикалык каражаттарды, тоют кошулмаларын, дезинфекциялык, дезинсекциялык жана дезакаризациялык каражаттарды жүгүртүүнү жөнгө салуу эрежелери Комиссия тарабынан жана мүчө мамлекеттердин мыйзамдары менен белгиленет.</w:t>
      </w:r>
    </w:p>
    <w:p w:rsidR="004F0F70" w:rsidRPr="002869BE" w:rsidRDefault="004F0F70" w:rsidP="004F0F70">
      <w:pPr>
        <w:pStyle w:val="Style50"/>
        <w:widowControl/>
        <w:numPr>
          <w:ilvl w:val="0"/>
          <w:numId w:val="600"/>
        </w:numPr>
        <w:tabs>
          <w:tab w:val="left" w:pos="1166"/>
        </w:tabs>
        <w:spacing w:line="276" w:lineRule="auto"/>
        <w:ind w:firstLine="754"/>
        <w:rPr>
          <w:rStyle w:val="FontStyle115"/>
          <w:lang w:val="ky-KG"/>
        </w:rPr>
      </w:pPr>
      <w:r w:rsidRPr="002869BE">
        <w:rPr>
          <w:rStyle w:val="FontStyle115"/>
          <w:lang w:val="ky-KG"/>
        </w:rPr>
        <w:t>Бирдиктүү ветеринардык (ветеринардык-санитардык) талаптардын жана эл аралык сунуштамалардын, стандарттардын негизинде мүчө мамлекеттердин жетекчилиги Комиссиянын актыларына ылайык бирдиктүү формадан айырмаланган ветеринардык контролго (көзөмөлгө) жаткан товарлардын бирдиктүү тизмегине кошулган ветеринардык контролго (көзөмөлгө) алынган товарларды Бирликтин бажы аймагына алып келүүгө ветеринардык сертификаттардын үлгүлөрүн жөнөтүүчү өлкөлөрдүн (үчүнчү жактардын) компетенттүү органдары менен макулдашат.</w:t>
      </w:r>
    </w:p>
    <w:p w:rsidR="004F0F70" w:rsidRPr="002869BE" w:rsidRDefault="004F0F70" w:rsidP="004F0F70">
      <w:pPr>
        <w:pStyle w:val="Style50"/>
        <w:widowControl/>
        <w:numPr>
          <w:ilvl w:val="0"/>
          <w:numId w:val="600"/>
        </w:numPr>
        <w:tabs>
          <w:tab w:val="left" w:pos="1166"/>
        </w:tabs>
        <w:spacing w:line="276" w:lineRule="auto"/>
        <w:ind w:firstLine="754"/>
        <w:rPr>
          <w:rStyle w:val="FontStyle115"/>
          <w:lang w:val="ky-KG"/>
        </w:rPr>
      </w:pPr>
      <w:r w:rsidRPr="002869BE">
        <w:rPr>
          <w:rStyle w:val="FontStyle115"/>
          <w:lang w:val="ky-KG"/>
        </w:rPr>
        <w:t xml:space="preserve"> Транзиттин бажы жол-жобосуна коюлган ветеринардык контролго (көзөмөлгө) жаткан товарлар Бирликтин бажы аймагы боюнча Комиссия белгилеген тартипте алынып өтөт.</w:t>
      </w:r>
    </w:p>
    <w:p w:rsidR="004F0F70" w:rsidRPr="002869BE" w:rsidRDefault="004F0F70" w:rsidP="004F0F70">
      <w:pPr>
        <w:pStyle w:val="Style44"/>
        <w:widowControl/>
        <w:spacing w:line="276" w:lineRule="auto"/>
        <w:ind w:firstLine="715"/>
        <w:rPr>
          <w:rStyle w:val="FontStyle115"/>
          <w:lang w:val="ky-KG"/>
        </w:rPr>
      </w:pPr>
      <w:r w:rsidRPr="002869BE">
        <w:rPr>
          <w:rStyle w:val="FontStyle115"/>
          <w:lang w:val="ky-KG"/>
        </w:rPr>
        <w:t>Ветеринардык контролго (көзөмөлгө) жаткан товарларды алып келүүгө (алып чыгууга) жана алардын транзитине уруксаттарды берүү жана ветеринардык сертификаттарды тариздөө ошол мүчө мамлекеттин мыйзамына ылайык ветеринария жагындагы ыйгарым укуктуу орган тарабынан жүргүзүлөт.</w:t>
      </w:r>
    </w:p>
    <w:p w:rsidR="004F0F70" w:rsidRPr="002869BE" w:rsidRDefault="004F0F70" w:rsidP="004F0F70">
      <w:pPr>
        <w:pStyle w:val="Style50"/>
        <w:widowControl/>
        <w:numPr>
          <w:ilvl w:val="0"/>
          <w:numId w:val="601"/>
        </w:numPr>
        <w:tabs>
          <w:tab w:val="left" w:pos="1162"/>
        </w:tabs>
        <w:spacing w:line="276" w:lineRule="auto"/>
        <w:ind w:firstLine="730"/>
        <w:rPr>
          <w:rStyle w:val="FontStyle115"/>
          <w:lang w:val="ky-KG"/>
        </w:rPr>
      </w:pPr>
      <w:r w:rsidRPr="002869BE">
        <w:rPr>
          <w:rStyle w:val="FontStyle115"/>
          <w:lang w:val="ky-KG"/>
        </w:rPr>
        <w:t>Ветеринардык сертификаттардын бирдиктүү формалары Комиссия тарабынан бекитилет.</w:t>
      </w:r>
    </w:p>
    <w:p w:rsidR="004F0F70" w:rsidRPr="002869BE" w:rsidRDefault="004F0F70" w:rsidP="004F0F70">
      <w:pPr>
        <w:pStyle w:val="Style39"/>
        <w:widowControl/>
        <w:spacing w:line="276" w:lineRule="auto"/>
        <w:jc w:val="center"/>
        <w:rPr>
          <w:sz w:val="28"/>
          <w:szCs w:val="28"/>
          <w:lang w:val="ky-KG"/>
        </w:rPr>
      </w:pPr>
    </w:p>
    <w:p w:rsidR="004F0F70" w:rsidRPr="002869BE" w:rsidRDefault="004F0F70" w:rsidP="004F0F70">
      <w:pPr>
        <w:pStyle w:val="Style39"/>
        <w:widowControl/>
        <w:spacing w:line="276" w:lineRule="auto"/>
        <w:jc w:val="center"/>
        <w:rPr>
          <w:rStyle w:val="FontStyle115"/>
          <w:lang w:val="ky-KG"/>
        </w:rPr>
      </w:pPr>
      <w:r w:rsidRPr="002869BE">
        <w:rPr>
          <w:rStyle w:val="FontStyle115"/>
          <w:lang w:val="ky-KG"/>
        </w:rPr>
        <w:t>IV. Карантиндик фитосанитардык чаралар</w:t>
      </w:r>
    </w:p>
    <w:p w:rsidR="004F0F70" w:rsidRPr="002869BE" w:rsidRDefault="004F0F70" w:rsidP="004F0F70">
      <w:pPr>
        <w:pStyle w:val="Style39"/>
        <w:widowControl/>
        <w:spacing w:line="276" w:lineRule="auto"/>
        <w:jc w:val="center"/>
        <w:rPr>
          <w:rStyle w:val="FontStyle115"/>
          <w:b/>
          <w:lang w:val="ky-KG"/>
        </w:rPr>
      </w:pPr>
    </w:p>
    <w:p w:rsidR="004F0F70" w:rsidRPr="002869BE" w:rsidRDefault="004F0F70" w:rsidP="004F0F70">
      <w:pPr>
        <w:pStyle w:val="Style50"/>
        <w:widowControl/>
        <w:numPr>
          <w:ilvl w:val="0"/>
          <w:numId w:val="602"/>
        </w:numPr>
        <w:tabs>
          <w:tab w:val="left" w:pos="1162"/>
        </w:tabs>
        <w:spacing w:line="276" w:lineRule="auto"/>
        <w:ind w:firstLine="730"/>
        <w:rPr>
          <w:rStyle w:val="FontStyle115"/>
          <w:lang w:val="ky-KG"/>
        </w:rPr>
      </w:pPr>
      <w:r w:rsidRPr="002869BE">
        <w:rPr>
          <w:rStyle w:val="FontStyle115"/>
          <w:lang w:val="ky-KG"/>
        </w:rPr>
        <w:t>Карантиндик фитосанитардык контроль (көзөмөл) Бирликтин бажы чек арасында жана Бирликтин бажы аймагында Комиссия бекиткен тартипте жүзөгө ашырылат.</w:t>
      </w:r>
    </w:p>
    <w:p w:rsidR="004F0F70" w:rsidRPr="002869BE" w:rsidRDefault="004F0F70" w:rsidP="004F0F70">
      <w:pPr>
        <w:pStyle w:val="Style50"/>
        <w:widowControl/>
        <w:numPr>
          <w:ilvl w:val="0"/>
          <w:numId w:val="602"/>
        </w:numPr>
        <w:tabs>
          <w:tab w:val="left" w:pos="1162"/>
        </w:tabs>
        <w:spacing w:line="276" w:lineRule="auto"/>
        <w:ind w:firstLine="730"/>
        <w:rPr>
          <w:rStyle w:val="FontStyle115"/>
          <w:lang w:val="ky-KG"/>
        </w:rPr>
      </w:pPr>
      <w:r w:rsidRPr="002869BE">
        <w:rPr>
          <w:rStyle w:val="FontStyle115"/>
          <w:color w:val="1D1B11"/>
          <w:lang w:val="ky-KG"/>
        </w:rPr>
        <w:t>Өсүмдүктөр</w:t>
      </w:r>
      <w:r w:rsidRPr="002869BE">
        <w:rPr>
          <w:rStyle w:val="FontStyle115"/>
          <w:lang w:val="ky-KG"/>
        </w:rPr>
        <w:t>дүн карантинин камсыз кылуунун бирдиктүү эрежелери жана ченемдери Комиссия тарабынан бекитилет.</w:t>
      </w:r>
    </w:p>
    <w:p w:rsidR="004F0F70" w:rsidRPr="002869BE" w:rsidRDefault="004F0F70" w:rsidP="004F0F70">
      <w:pPr>
        <w:pStyle w:val="Style50"/>
        <w:widowControl/>
        <w:numPr>
          <w:ilvl w:val="0"/>
          <w:numId w:val="602"/>
        </w:numPr>
        <w:tabs>
          <w:tab w:val="left" w:pos="1162"/>
        </w:tabs>
        <w:spacing w:line="276" w:lineRule="auto"/>
        <w:ind w:firstLine="730"/>
        <w:rPr>
          <w:rStyle w:val="FontStyle115"/>
          <w:lang w:val="ky-KG"/>
        </w:rPr>
      </w:pPr>
      <w:r w:rsidRPr="002869BE">
        <w:rPr>
          <w:rStyle w:val="FontStyle115"/>
          <w:lang w:val="ky-KG"/>
        </w:rPr>
        <w:t xml:space="preserve">Мүчө мамлекеттер өткөрүү пункттарында жана башка жерлерде Бирликтин бажы чек аралары аркылуу карантинге алынуучу продукцияларды (карантинге алынуучу жүктөрдү, карантинге алынуучу материалдарды, карантинге алынуучу товарларды) алып өтүүгө арналган </w:t>
      </w:r>
      <w:r w:rsidRPr="002869BE">
        <w:rPr>
          <w:rStyle w:val="FontStyle115"/>
          <w:color w:val="1D1B11"/>
          <w:lang w:val="ky-KG"/>
        </w:rPr>
        <w:t>өсүмдүктөр</w:t>
      </w:r>
      <w:r w:rsidRPr="002869BE">
        <w:rPr>
          <w:rStyle w:val="FontStyle115"/>
          <w:lang w:val="ky-KG"/>
        </w:rPr>
        <w:t>дүн карантини боюнча пункттарды (фитосанитардык контролдук постторду) аларды материалдык-техникалык жактан жабдууга карата Комиссия бекиткен талаптарды эске алуу менен түзөт.</w:t>
      </w:r>
    </w:p>
    <w:p w:rsidR="004F0F70" w:rsidRPr="002869BE" w:rsidRDefault="004F0F70" w:rsidP="004F0F70">
      <w:pPr>
        <w:pStyle w:val="Style50"/>
        <w:widowControl/>
        <w:numPr>
          <w:ilvl w:val="0"/>
          <w:numId w:val="602"/>
        </w:numPr>
        <w:tabs>
          <w:tab w:val="left" w:pos="1162"/>
        </w:tabs>
        <w:spacing w:line="276" w:lineRule="auto"/>
        <w:ind w:firstLine="730"/>
        <w:rPr>
          <w:rStyle w:val="FontStyle115"/>
          <w:lang w:val="ky-KG"/>
        </w:rPr>
      </w:pPr>
      <w:r w:rsidRPr="002869BE">
        <w:rPr>
          <w:rStyle w:val="FontStyle115"/>
          <w:lang w:val="ky-KG"/>
        </w:rPr>
        <w:t>Мүчө мамлекеттер Бирликтин бажы аймагына карантиндик объекттерди ташып кирүүнү жана алардын жайылып кетишин болтурбоо боюнча зарыл чараларды көрүшөт.</w:t>
      </w:r>
    </w:p>
    <w:p w:rsidR="004F0F70" w:rsidRPr="002869BE" w:rsidRDefault="004F0F70" w:rsidP="004F0F70">
      <w:pPr>
        <w:pStyle w:val="Style50"/>
        <w:widowControl/>
        <w:numPr>
          <w:ilvl w:val="0"/>
          <w:numId w:val="602"/>
        </w:numPr>
        <w:tabs>
          <w:tab w:val="left" w:pos="1162"/>
        </w:tabs>
        <w:spacing w:line="276" w:lineRule="auto"/>
        <w:ind w:firstLine="709"/>
        <w:rPr>
          <w:rStyle w:val="FontStyle115"/>
          <w:lang w:val="ky-KG"/>
        </w:rPr>
      </w:pPr>
      <w:r w:rsidRPr="002869BE">
        <w:rPr>
          <w:rStyle w:val="FontStyle115"/>
          <w:color w:val="1D1B11"/>
          <w:lang w:val="ky-KG"/>
        </w:rPr>
        <w:t>Өсүмдүктөр</w:t>
      </w:r>
      <w:r w:rsidRPr="002869BE">
        <w:rPr>
          <w:rStyle w:val="FontStyle115"/>
          <w:lang w:val="ky-KG"/>
        </w:rPr>
        <w:t>дүн карантини боюнча ыйгарым укуктуу органдар:</w:t>
      </w:r>
    </w:p>
    <w:p w:rsidR="004F0F70" w:rsidRPr="002869BE" w:rsidRDefault="004F0F70" w:rsidP="004F0F70">
      <w:pPr>
        <w:pStyle w:val="Style44"/>
        <w:widowControl/>
        <w:spacing w:line="276" w:lineRule="auto"/>
        <w:ind w:firstLine="739"/>
        <w:rPr>
          <w:rStyle w:val="FontStyle115"/>
          <w:lang w:val="ky-KG"/>
        </w:rPr>
      </w:pPr>
      <w:r w:rsidRPr="002869BE">
        <w:rPr>
          <w:rStyle w:val="FontStyle115"/>
          <w:lang w:val="ky-KG"/>
        </w:rPr>
        <w:t xml:space="preserve">1) өткөрүү пункттарында жана </w:t>
      </w:r>
      <w:r w:rsidRPr="002869BE">
        <w:rPr>
          <w:rStyle w:val="FontStyle115"/>
          <w:color w:val="1D1B11"/>
          <w:lang w:val="ky-KG"/>
        </w:rPr>
        <w:t>өсүмдүктөр</w:t>
      </w:r>
      <w:r w:rsidRPr="002869BE">
        <w:rPr>
          <w:rStyle w:val="FontStyle115"/>
          <w:lang w:val="ky-KG"/>
        </w:rPr>
        <w:t>дүн карантини боюнча пункттар (фитосанитардык контролдук посттор) жабдылган жана ылайыкташтырылган башка жерлерде Бирликтин бажы чек аралары аркылуу карантиндик продукцияларды алып өтүүдө карантиндик фитосанитардык контроль (көзөмөл) жүргүзөт;</w:t>
      </w:r>
    </w:p>
    <w:p w:rsidR="004F0F70" w:rsidRPr="002869BE" w:rsidRDefault="004F0F70" w:rsidP="004F0F70">
      <w:pPr>
        <w:pStyle w:val="Style50"/>
        <w:widowControl/>
        <w:numPr>
          <w:ilvl w:val="0"/>
          <w:numId w:val="603"/>
        </w:numPr>
        <w:tabs>
          <w:tab w:val="left" w:pos="1042"/>
        </w:tabs>
        <w:spacing w:line="276" w:lineRule="auto"/>
        <w:ind w:firstLine="710"/>
        <w:rPr>
          <w:rStyle w:val="FontStyle115"/>
          <w:lang w:val="ky-KG"/>
        </w:rPr>
      </w:pPr>
      <w:r w:rsidRPr="002869BE">
        <w:rPr>
          <w:rStyle w:val="FontStyle115"/>
          <w:lang w:val="ky-KG"/>
        </w:rPr>
        <w:t>бир мүчө мамлекеттин аймагынан башка мүчө мамлекеттин аймагына карантинге алынуучу продукцияларды алып өтүүдө карантиндик фитосанитардык контроль (көзөмөл) жүргүзөт;</w:t>
      </w:r>
    </w:p>
    <w:p w:rsidR="004F0F70" w:rsidRPr="002869BE" w:rsidRDefault="004F0F70" w:rsidP="004F0F70">
      <w:pPr>
        <w:pStyle w:val="Style50"/>
        <w:widowControl/>
        <w:numPr>
          <w:ilvl w:val="0"/>
          <w:numId w:val="603"/>
        </w:numPr>
        <w:tabs>
          <w:tab w:val="left" w:pos="1042"/>
        </w:tabs>
        <w:spacing w:line="276" w:lineRule="auto"/>
        <w:ind w:firstLine="710"/>
        <w:rPr>
          <w:rStyle w:val="FontStyle115"/>
          <w:lang w:val="ky-KG"/>
        </w:rPr>
      </w:pPr>
      <w:r w:rsidRPr="002869BE">
        <w:rPr>
          <w:rStyle w:val="FontStyle115"/>
          <w:lang w:val="ky-KG"/>
        </w:rPr>
        <w:t>Бирликтин бажы аймагында карантиндик объекттер табылган жана таркаган учурларда алар жөнүндө, ошондой эле кабыл алынган карантиндик фитосанитардык чаралар жөнүндө маалыматты Бирликтин интеграцияланган маалымат тутумуна жөнөтөт;</w:t>
      </w:r>
    </w:p>
    <w:p w:rsidR="004F0F70" w:rsidRPr="002869BE" w:rsidRDefault="004F0F70" w:rsidP="004F0F70">
      <w:pPr>
        <w:pStyle w:val="Style9"/>
        <w:widowControl/>
        <w:numPr>
          <w:ilvl w:val="0"/>
          <w:numId w:val="603"/>
        </w:numPr>
        <w:spacing w:line="276" w:lineRule="auto"/>
        <w:ind w:firstLine="709"/>
        <w:rPr>
          <w:rStyle w:val="FontStyle115"/>
          <w:lang w:val="ky-KG"/>
        </w:rPr>
      </w:pPr>
      <w:r w:rsidRPr="002869BE">
        <w:rPr>
          <w:rStyle w:val="FontStyle115"/>
          <w:lang w:val="ky-KG"/>
        </w:rPr>
        <w:t>өз мамлекеттеринин аймагында карантиндик объекттер табылган жана таркаган учурлар жөнүндө жана алар убактылуу карантиндик фитосанитардык чараларды киргизүү жөнүндө бири-бирине өз убагында маалымат берет;</w:t>
      </w:r>
    </w:p>
    <w:p w:rsidR="004F0F70" w:rsidRPr="002869BE" w:rsidRDefault="004F0F70" w:rsidP="004F0F70">
      <w:pPr>
        <w:pStyle w:val="Style50"/>
        <w:widowControl/>
        <w:numPr>
          <w:ilvl w:val="0"/>
          <w:numId w:val="603"/>
        </w:numPr>
        <w:tabs>
          <w:tab w:val="left" w:pos="1042"/>
        </w:tabs>
        <w:spacing w:line="276" w:lineRule="auto"/>
        <w:ind w:firstLine="710"/>
        <w:rPr>
          <w:rStyle w:val="FontStyle115"/>
          <w:lang w:val="ky-KG"/>
        </w:rPr>
      </w:pPr>
      <w:r w:rsidRPr="002869BE">
        <w:rPr>
          <w:rStyle w:val="FontStyle115"/>
          <w:color w:val="1D1B11"/>
          <w:lang w:val="ky-KG"/>
        </w:rPr>
        <w:t>өсүмдүктөр</w:t>
      </w:r>
      <w:r w:rsidRPr="002869BE">
        <w:rPr>
          <w:rStyle w:val="FontStyle115"/>
          <w:lang w:val="ky-KG"/>
        </w:rPr>
        <w:t>дүн карантинин камсыз кылуу жагында бири-бирине илимий, усулдук жана техникалык жардам көрсөтөт;</w:t>
      </w:r>
    </w:p>
    <w:p w:rsidR="004F0F70" w:rsidRPr="002869BE" w:rsidRDefault="004F0F70" w:rsidP="004F0F70">
      <w:pPr>
        <w:pStyle w:val="Style50"/>
        <w:widowControl/>
        <w:numPr>
          <w:ilvl w:val="0"/>
          <w:numId w:val="603"/>
        </w:numPr>
        <w:tabs>
          <w:tab w:val="left" w:pos="1042"/>
        </w:tabs>
        <w:spacing w:line="276" w:lineRule="auto"/>
        <w:ind w:firstLine="710"/>
        <w:rPr>
          <w:rStyle w:val="FontStyle115"/>
          <w:lang w:val="ky-KG"/>
        </w:rPr>
      </w:pPr>
      <w:r w:rsidRPr="002869BE">
        <w:rPr>
          <w:rStyle w:val="FontStyle115"/>
          <w:lang w:val="ky-KG"/>
        </w:rPr>
        <w:t>өткөн жыл үчүн өз мамлекеттеринин аймагында карантиндик объекттердин табылгандыгына жана таркагандыгына тиешелүү статистикалык маалымат менен жыл сайын алмашышат;</w:t>
      </w:r>
    </w:p>
    <w:p w:rsidR="004F0F70" w:rsidRPr="002869BE" w:rsidRDefault="004F0F70" w:rsidP="004F0F70">
      <w:pPr>
        <w:pStyle w:val="Style50"/>
        <w:widowControl/>
        <w:numPr>
          <w:ilvl w:val="0"/>
          <w:numId w:val="603"/>
        </w:numPr>
        <w:tabs>
          <w:tab w:val="left" w:pos="1042"/>
        </w:tabs>
        <w:spacing w:line="276" w:lineRule="auto"/>
        <w:ind w:firstLine="710"/>
        <w:rPr>
          <w:rStyle w:val="FontStyle115"/>
          <w:lang w:val="ky-KG"/>
        </w:rPr>
      </w:pPr>
      <w:r w:rsidRPr="002869BE">
        <w:rPr>
          <w:rStyle w:val="FontStyle115"/>
          <w:lang w:val="ky-KG"/>
        </w:rPr>
        <w:t>мүчө мамлекеттердин аймагындагы карантиндик фитосанитардык абалга тиешелүү маалыматтарды, зарыл болгон учурда башка маалыматтарды, анын ичинде карантиндик объекттерге каршы күрөшүүнүн натыйжалуу ыкмалары жөнүндө маалыматтар менен алмашат;</w:t>
      </w:r>
    </w:p>
    <w:p w:rsidR="004F0F70" w:rsidRPr="002869BE" w:rsidRDefault="004F0F70" w:rsidP="004F0F70">
      <w:pPr>
        <w:pStyle w:val="Style50"/>
        <w:widowControl/>
        <w:numPr>
          <w:ilvl w:val="0"/>
          <w:numId w:val="603"/>
        </w:numPr>
        <w:tabs>
          <w:tab w:val="left" w:pos="1042"/>
        </w:tabs>
        <w:spacing w:line="276" w:lineRule="auto"/>
        <w:ind w:firstLine="710"/>
        <w:rPr>
          <w:rStyle w:val="FontStyle115"/>
          <w:lang w:val="ky-KG"/>
        </w:rPr>
      </w:pPr>
      <w:r w:rsidRPr="002869BE">
        <w:rPr>
          <w:rStyle w:val="FontStyle115"/>
          <w:lang w:val="ky-KG"/>
        </w:rPr>
        <w:t>жөнгө салынуучу карантиндик эмес зыяндуу организмдердин тизмегин, зыяндуу организмдер жөнүндө маалыматтардын негизинде Бирликтин карантиндик объекттеринин бирдиктүү тизмегин түзүү боюнча сунуштарды иштеп чыгышат;</w:t>
      </w:r>
    </w:p>
    <w:p w:rsidR="004F0F70" w:rsidRPr="002869BE" w:rsidRDefault="004F0F70" w:rsidP="004F0F70">
      <w:pPr>
        <w:pStyle w:val="Style50"/>
        <w:widowControl/>
        <w:numPr>
          <w:ilvl w:val="0"/>
          <w:numId w:val="603"/>
        </w:numPr>
        <w:tabs>
          <w:tab w:val="left" w:pos="1042"/>
        </w:tabs>
        <w:spacing w:line="276" w:lineRule="auto"/>
        <w:ind w:firstLine="710"/>
        <w:rPr>
          <w:rStyle w:val="FontStyle115"/>
          <w:lang w:val="ky-KG"/>
        </w:rPr>
      </w:pPr>
      <w:r w:rsidRPr="002869BE">
        <w:rPr>
          <w:rStyle w:val="FontStyle115"/>
          <w:lang w:val="ky-KG"/>
        </w:rPr>
        <w:t>карантиндик фитосанитардык контроль (көзөмөл) жагында башка маселелер боюнча өз ара аракеттенет;</w:t>
      </w:r>
    </w:p>
    <w:p w:rsidR="004F0F70" w:rsidRPr="002869BE" w:rsidRDefault="004F0F70" w:rsidP="004F0F70">
      <w:pPr>
        <w:pStyle w:val="Style50"/>
        <w:widowControl/>
        <w:numPr>
          <w:ilvl w:val="0"/>
          <w:numId w:val="603"/>
        </w:numPr>
        <w:tabs>
          <w:tab w:val="left" w:pos="1042"/>
        </w:tabs>
        <w:spacing w:line="276" w:lineRule="auto"/>
        <w:ind w:firstLine="710"/>
        <w:rPr>
          <w:rStyle w:val="FontStyle115"/>
          <w:lang w:val="ky-KG"/>
        </w:rPr>
      </w:pPr>
      <w:r w:rsidRPr="002869BE">
        <w:rPr>
          <w:rStyle w:val="FontStyle115"/>
          <w:lang w:val="ky-KG"/>
        </w:rPr>
        <w:t xml:space="preserve"> өз ара макулдашуулар боюнча:</w:t>
      </w:r>
    </w:p>
    <w:p w:rsidR="004F0F70" w:rsidRPr="002869BE" w:rsidRDefault="004F0F70" w:rsidP="004F0F70">
      <w:pPr>
        <w:pStyle w:val="Style50"/>
        <w:widowControl/>
        <w:tabs>
          <w:tab w:val="left" w:pos="709"/>
        </w:tabs>
        <w:spacing w:line="276" w:lineRule="auto"/>
        <w:ind w:firstLine="0"/>
        <w:rPr>
          <w:rStyle w:val="FontStyle115"/>
          <w:lang w:val="ky-KG"/>
        </w:rPr>
      </w:pPr>
      <w:r w:rsidRPr="002869BE">
        <w:rPr>
          <w:rStyle w:val="FontStyle115"/>
          <w:lang w:val="ky-KG"/>
        </w:rPr>
        <w:tab/>
        <w:t>үчүнчү өлкөлөрдөн Бирликтин бажы аймагына алып келинген карантинге алынуучу продукцияларды өндүрүү (даярдоо), сорттоо, кайра иштетүү, топтоо жана таңгактоо жерлерин биргелешип изилдөө жүргүзүү максатында адистерди жөнөтөт;</w:t>
      </w:r>
    </w:p>
    <w:p w:rsidR="004F0F70" w:rsidRPr="002869BE" w:rsidRDefault="004F0F70" w:rsidP="004F0F70">
      <w:pPr>
        <w:pStyle w:val="Style44"/>
        <w:widowControl/>
        <w:spacing w:line="276" w:lineRule="auto"/>
        <w:ind w:firstLine="706"/>
        <w:rPr>
          <w:rStyle w:val="FontStyle115"/>
          <w:lang w:val="ky-KG"/>
        </w:rPr>
      </w:pPr>
      <w:r w:rsidRPr="002869BE">
        <w:rPr>
          <w:rStyle w:val="FontStyle115"/>
          <w:color w:val="1D1B11"/>
          <w:lang w:val="ky-KG"/>
        </w:rPr>
        <w:t>өсүмдүктөр</w:t>
      </w:r>
      <w:r w:rsidRPr="002869BE">
        <w:rPr>
          <w:rStyle w:val="FontStyle115"/>
          <w:lang w:val="ky-KG"/>
        </w:rPr>
        <w:t>дүн карантинин камсыз кылуунун бирдиктүү эрежелерин жана ченемдерин иштеп чыгууга катышат.</w:t>
      </w:r>
    </w:p>
    <w:p w:rsidR="004F0F70" w:rsidRPr="002869BE" w:rsidRDefault="004F0F70" w:rsidP="004F0F70">
      <w:pPr>
        <w:pStyle w:val="Style50"/>
        <w:widowControl/>
        <w:numPr>
          <w:ilvl w:val="0"/>
          <w:numId w:val="604"/>
        </w:numPr>
        <w:tabs>
          <w:tab w:val="left" w:pos="1166"/>
        </w:tabs>
        <w:spacing w:line="276" w:lineRule="auto"/>
        <w:ind w:firstLine="715"/>
        <w:rPr>
          <w:rStyle w:val="FontStyle115"/>
          <w:lang w:val="ky-KG"/>
        </w:rPr>
      </w:pPr>
      <w:r w:rsidRPr="002869BE">
        <w:rPr>
          <w:rStyle w:val="FontStyle115"/>
          <w:lang w:val="ky-KG"/>
        </w:rPr>
        <w:t>Карантиндик продукциялардын тизмесине ылайык карантинге алынуучу продукциялардын (карантинге алынуучу жүктөрдүн, карантинге алынуучу материалдардын, карантинге алынуучу товарлардын) тобуна киргизилген карантинге алынуучу продукциялардын (карантинге алынуучу жүктөрдүн, карантинге алынуучу материалдардын, карантинге алынуучу товарлардын) ар бир партиясы Бирликтин бажы аймагына жогорку фитосанитардык тобокели менен экспорттук (реэкспорттук) фитосанитардык сертификаттын коштоосунда алып келинет жана (же) бир мүчө мамлекеттин аймагынан башка мүчө мамлекеттин аймагына алып өтүлөт.</w:t>
      </w:r>
    </w:p>
    <w:p w:rsidR="004F0F70" w:rsidRPr="002869BE" w:rsidRDefault="004F0F70" w:rsidP="004F0F70">
      <w:pPr>
        <w:pStyle w:val="Style50"/>
        <w:widowControl/>
        <w:numPr>
          <w:ilvl w:val="0"/>
          <w:numId w:val="604"/>
        </w:numPr>
        <w:tabs>
          <w:tab w:val="left" w:pos="1166"/>
        </w:tabs>
        <w:spacing w:line="276" w:lineRule="auto"/>
        <w:ind w:firstLine="715"/>
        <w:rPr>
          <w:rStyle w:val="FontStyle115"/>
          <w:lang w:val="ky-KG"/>
        </w:rPr>
      </w:pPr>
      <w:r w:rsidRPr="002869BE">
        <w:rPr>
          <w:rStyle w:val="FontStyle115"/>
          <w:lang w:val="ky-KG"/>
        </w:rPr>
        <w:t>Карантиндик фитосанитардык чараларды лабораториялык камсыз кылуу Комиссия бекиткен тартипте жүргүзүлөт.</w:t>
      </w:r>
    </w:p>
    <w:p w:rsidR="004F0F70" w:rsidRPr="002869BE" w:rsidRDefault="004F0F70" w:rsidP="004F0F70">
      <w:pPr>
        <w:pStyle w:val="Style50"/>
        <w:widowControl/>
        <w:numPr>
          <w:ilvl w:val="0"/>
          <w:numId w:val="604"/>
        </w:numPr>
        <w:tabs>
          <w:tab w:val="left" w:pos="1166"/>
        </w:tabs>
        <w:spacing w:line="276" w:lineRule="auto"/>
        <w:ind w:firstLine="715"/>
        <w:rPr>
          <w:rStyle w:val="FontStyle115"/>
          <w:lang w:val="ky-KG"/>
        </w:rPr>
      </w:pPr>
      <w:r w:rsidRPr="002869BE">
        <w:rPr>
          <w:rStyle w:val="FontStyle115"/>
          <w:lang w:val="ky-KG"/>
        </w:rPr>
        <w:t xml:space="preserve"> Ар бир мүчө мамлекет төмөнкү учурларда убактылуу карантиндик фитосанитардык чараларды иштеп чыгууга жана киргизүүгө укуктуу:</w:t>
      </w:r>
    </w:p>
    <w:p w:rsidR="004F0F70" w:rsidRPr="002869BE" w:rsidRDefault="004F0F70" w:rsidP="004F0F70">
      <w:pPr>
        <w:pStyle w:val="Style50"/>
        <w:widowControl/>
        <w:numPr>
          <w:ilvl w:val="0"/>
          <w:numId w:val="622"/>
        </w:numPr>
        <w:tabs>
          <w:tab w:val="left" w:pos="709"/>
          <w:tab w:val="left" w:pos="993"/>
        </w:tabs>
        <w:spacing w:line="276" w:lineRule="auto"/>
        <w:ind w:left="0" w:firstLine="709"/>
        <w:rPr>
          <w:rStyle w:val="FontStyle115"/>
          <w:lang w:val="ky-KG"/>
        </w:rPr>
      </w:pPr>
      <w:r w:rsidRPr="002869BE">
        <w:rPr>
          <w:rStyle w:val="FontStyle115"/>
          <w:lang w:val="ky-KG"/>
        </w:rPr>
        <w:t>өз аймагында карантиндик фитосанитардык кырдаал начарлаганда;</w:t>
      </w:r>
    </w:p>
    <w:p w:rsidR="004F0F70" w:rsidRPr="002869BE" w:rsidRDefault="004F0F70" w:rsidP="004F0F70">
      <w:pPr>
        <w:pStyle w:val="Style50"/>
        <w:widowControl/>
        <w:numPr>
          <w:ilvl w:val="0"/>
          <w:numId w:val="622"/>
        </w:numPr>
        <w:tabs>
          <w:tab w:val="left" w:pos="0"/>
          <w:tab w:val="left" w:pos="993"/>
        </w:tabs>
        <w:spacing w:line="276" w:lineRule="auto"/>
        <w:ind w:left="0" w:firstLine="709"/>
        <w:rPr>
          <w:rStyle w:val="FontStyle115"/>
          <w:lang w:val="ky-KG"/>
        </w:rPr>
      </w:pPr>
      <w:r w:rsidRPr="002869BE">
        <w:rPr>
          <w:rStyle w:val="FontStyle115"/>
          <w:lang w:val="ky-KG"/>
        </w:rPr>
        <w:t>тийиштүү эл аралык уюмдардан, мүчө мамлекеттерден жана (же) үчүнчү өлкөлөрдөн көрүлүп жаткан карантиндик фитосанитардык чаралар жөнүндө маалымат алынганда;</w:t>
      </w:r>
    </w:p>
    <w:p w:rsidR="004F0F70" w:rsidRPr="002869BE" w:rsidRDefault="004F0F70" w:rsidP="004F0F70">
      <w:pPr>
        <w:pStyle w:val="Style50"/>
        <w:widowControl/>
        <w:numPr>
          <w:ilvl w:val="0"/>
          <w:numId w:val="622"/>
        </w:numPr>
        <w:tabs>
          <w:tab w:val="left" w:pos="0"/>
          <w:tab w:val="left" w:pos="993"/>
        </w:tabs>
        <w:spacing w:line="276" w:lineRule="auto"/>
        <w:ind w:left="0" w:firstLine="709"/>
        <w:rPr>
          <w:rStyle w:val="FontStyle115"/>
          <w:lang w:val="ky-KG"/>
        </w:rPr>
      </w:pPr>
      <w:r w:rsidRPr="002869BE">
        <w:rPr>
          <w:rStyle w:val="FontStyle115"/>
          <w:lang w:val="ky-KG"/>
        </w:rPr>
        <w:t>эгерде карантиндик фитосанитардык чараларды колдонуунун тийиштүү илимий негиздемеси жетиштүү эмес болуп саналса же зарыл мөөнөттө берилиши мүмкүн болбогондо;</w:t>
      </w:r>
    </w:p>
    <w:p w:rsidR="004F0F70" w:rsidRPr="002869BE" w:rsidRDefault="004F0F70" w:rsidP="004F0F70">
      <w:pPr>
        <w:pStyle w:val="Style50"/>
        <w:widowControl/>
        <w:numPr>
          <w:ilvl w:val="0"/>
          <w:numId w:val="622"/>
        </w:numPr>
        <w:tabs>
          <w:tab w:val="left" w:pos="0"/>
          <w:tab w:val="left" w:pos="993"/>
        </w:tabs>
        <w:spacing w:line="276" w:lineRule="auto"/>
        <w:ind w:left="0" w:firstLine="709"/>
        <w:rPr>
          <w:rStyle w:val="FontStyle115"/>
          <w:lang w:val="ky-KG"/>
        </w:rPr>
      </w:pPr>
      <w:r w:rsidRPr="002869BE">
        <w:rPr>
          <w:rStyle w:val="FontStyle115"/>
          <w:lang w:val="ky-KG"/>
        </w:rPr>
        <w:t>үчүнчү өлкөлөрдөн алып келинген карантинге алынуучу продукцияларда (карантинге алынуучу жүктөрдө, карантинге алынуучу материалдарда, карантинге алынуучу товарларда) карантиндик объекттер системалуу табылганда.</w:t>
      </w:r>
    </w:p>
    <w:p w:rsidR="004F0F70" w:rsidRPr="002869BE" w:rsidRDefault="004F0F70" w:rsidP="004F0F70">
      <w:pPr>
        <w:pStyle w:val="Style50"/>
        <w:widowControl/>
        <w:tabs>
          <w:tab w:val="left" w:pos="0"/>
        </w:tabs>
        <w:spacing w:line="276" w:lineRule="auto"/>
        <w:ind w:firstLine="0"/>
        <w:rPr>
          <w:rStyle w:val="FontStyle115"/>
          <w:lang w:val="ky-KG"/>
        </w:rPr>
      </w:pPr>
    </w:p>
    <w:p w:rsidR="004F0F70" w:rsidRPr="002869BE" w:rsidRDefault="004F0F70" w:rsidP="004F0F70">
      <w:pPr>
        <w:pStyle w:val="Style50"/>
        <w:widowControl/>
        <w:tabs>
          <w:tab w:val="left" w:pos="1046"/>
        </w:tabs>
        <w:spacing w:line="276" w:lineRule="auto"/>
        <w:rPr>
          <w:rStyle w:val="FontStyle115"/>
          <w:lang w:val="ky-KG"/>
        </w:rPr>
      </w:pPr>
    </w:p>
    <w:p w:rsidR="004F0F70" w:rsidRPr="002869BE" w:rsidRDefault="004F0F70" w:rsidP="004F0F70">
      <w:pPr>
        <w:pStyle w:val="Style50"/>
        <w:widowControl/>
        <w:tabs>
          <w:tab w:val="left" w:pos="1046"/>
        </w:tabs>
        <w:spacing w:line="276" w:lineRule="auto"/>
        <w:jc w:val="center"/>
        <w:rPr>
          <w:rStyle w:val="FontStyle115"/>
          <w:lang w:val="ky-KG"/>
        </w:rPr>
        <w:sectPr w:rsidR="004F0F70" w:rsidRPr="002869BE" w:rsidSect="004F0F70">
          <w:headerReference w:type="even" r:id="rId13"/>
          <w:headerReference w:type="default" r:id="rId14"/>
          <w:footerReference w:type="even" r:id="rId15"/>
          <w:footerReference w:type="default" r:id="rId16"/>
          <w:pgSz w:w="12240" w:h="18720"/>
          <w:pgMar w:top="1134" w:right="851" w:bottom="1134" w:left="1701" w:header="720" w:footer="720" w:gutter="0"/>
          <w:pgNumType w:start="1"/>
          <w:cols w:space="60"/>
          <w:noEndnote/>
          <w:titlePg/>
          <w:docGrid w:linePitch="326"/>
        </w:sectPr>
      </w:pPr>
      <w:r w:rsidRPr="002869BE">
        <w:rPr>
          <w:rStyle w:val="FontStyle115"/>
          <w:lang w:val="ky-KG"/>
        </w:rPr>
        <w:t>______________</w:t>
      </w:r>
    </w:p>
    <w:p w:rsidR="00FC1CC3" w:rsidRPr="004F0F70" w:rsidRDefault="00FC1CC3" w:rsidP="004F0F70">
      <w:pPr>
        <w:pStyle w:val="Style39"/>
        <w:widowControl/>
        <w:ind w:left="5760" w:firstLine="619"/>
        <w:jc w:val="right"/>
        <w:rPr>
          <w:rStyle w:val="aff"/>
          <w:b w:val="0"/>
          <w:sz w:val="28"/>
          <w:szCs w:val="28"/>
          <w:lang w:val="ky-KG"/>
        </w:rPr>
      </w:pPr>
      <w:r w:rsidRPr="004F0F70">
        <w:rPr>
          <w:rStyle w:val="aff"/>
          <w:b w:val="0"/>
          <w:sz w:val="28"/>
          <w:szCs w:val="28"/>
          <w:lang w:val="ky-KG"/>
        </w:rPr>
        <w:t>№13 ТИРКЕМЕ</w:t>
      </w:r>
    </w:p>
    <w:p w:rsidR="00FC1CC3" w:rsidRPr="004F0F70" w:rsidRDefault="00FC1CC3" w:rsidP="004F0F70">
      <w:pPr>
        <w:pStyle w:val="Style39"/>
        <w:widowControl/>
        <w:ind w:left="5760" w:firstLine="619"/>
        <w:jc w:val="right"/>
        <w:rPr>
          <w:rStyle w:val="aff"/>
          <w:b w:val="0"/>
          <w:sz w:val="28"/>
          <w:szCs w:val="28"/>
          <w:lang w:val="ky-KG"/>
        </w:rPr>
      </w:pPr>
    </w:p>
    <w:p w:rsidR="00FC1CC3" w:rsidRPr="004A08A1" w:rsidRDefault="00FC1CC3" w:rsidP="004F0F70">
      <w:pPr>
        <w:pStyle w:val="Style39"/>
        <w:widowControl/>
        <w:ind w:left="5760" w:hanging="231"/>
        <w:jc w:val="right"/>
        <w:rPr>
          <w:rStyle w:val="aff"/>
          <w:b w:val="0"/>
          <w:sz w:val="28"/>
          <w:szCs w:val="28"/>
          <w:lang w:val="ky-KG"/>
        </w:rPr>
      </w:pPr>
      <w:r w:rsidRPr="004F0F70">
        <w:rPr>
          <w:rStyle w:val="aff"/>
          <w:b w:val="0"/>
          <w:sz w:val="28"/>
          <w:szCs w:val="28"/>
          <w:lang w:val="ky-KG"/>
        </w:rPr>
        <w:t>Евразия экономикалык бирлиги жөнүндө келишимине</w:t>
      </w:r>
    </w:p>
    <w:p w:rsidR="00FC1CC3" w:rsidRPr="004A08A1" w:rsidRDefault="00FC1CC3" w:rsidP="004F0F70">
      <w:pPr>
        <w:pStyle w:val="Style45"/>
        <w:widowControl/>
        <w:jc w:val="left"/>
        <w:rPr>
          <w:rStyle w:val="aff"/>
          <w:b w:val="0"/>
          <w:sz w:val="28"/>
          <w:szCs w:val="28"/>
        </w:rPr>
      </w:pPr>
    </w:p>
    <w:p w:rsidR="00FC1CC3" w:rsidRPr="004A08A1" w:rsidRDefault="00FC1CC3" w:rsidP="004F0F70">
      <w:pPr>
        <w:pStyle w:val="Style45"/>
        <w:widowControl/>
        <w:rPr>
          <w:rStyle w:val="aff"/>
          <w:sz w:val="28"/>
          <w:szCs w:val="28"/>
        </w:rPr>
      </w:pPr>
      <w:r w:rsidRPr="004A08A1">
        <w:rPr>
          <w:rStyle w:val="aff"/>
          <w:sz w:val="28"/>
          <w:szCs w:val="28"/>
        </w:rPr>
        <w:t>Керектөөчүлөрдүн укуктарын коргоо жаатында макулдашылган саясатты жүргүзүү жөнүндө</w:t>
      </w:r>
    </w:p>
    <w:p w:rsidR="00FC1CC3" w:rsidRPr="004A08A1" w:rsidRDefault="00FC1CC3" w:rsidP="004F0F70">
      <w:pPr>
        <w:pStyle w:val="Style45"/>
        <w:widowControl/>
        <w:rPr>
          <w:rStyle w:val="aff"/>
          <w:sz w:val="28"/>
          <w:szCs w:val="28"/>
        </w:rPr>
      </w:pPr>
      <w:r w:rsidRPr="004A08A1">
        <w:rPr>
          <w:rStyle w:val="aff"/>
          <w:sz w:val="28"/>
          <w:szCs w:val="28"/>
        </w:rPr>
        <w:t>ПРОТОКОЛ</w:t>
      </w:r>
    </w:p>
    <w:p w:rsidR="00FC1CC3" w:rsidRPr="004A08A1" w:rsidRDefault="00FC1CC3" w:rsidP="00FC1CC3">
      <w:pPr>
        <w:pStyle w:val="Style39"/>
        <w:widowControl/>
        <w:spacing w:line="276" w:lineRule="auto"/>
        <w:jc w:val="center"/>
        <w:rPr>
          <w:rStyle w:val="aff"/>
          <w:b w:val="0"/>
          <w:sz w:val="28"/>
          <w:szCs w:val="28"/>
        </w:rPr>
      </w:pPr>
    </w:p>
    <w:p w:rsidR="00FC1CC3" w:rsidRPr="004A08A1" w:rsidRDefault="00FC1CC3" w:rsidP="007123A1">
      <w:pPr>
        <w:pStyle w:val="Style39"/>
        <w:widowControl/>
        <w:numPr>
          <w:ilvl w:val="0"/>
          <w:numId w:val="110"/>
        </w:numPr>
        <w:tabs>
          <w:tab w:val="left" w:pos="284"/>
        </w:tabs>
        <w:spacing w:line="276" w:lineRule="auto"/>
        <w:ind w:left="284" w:hanging="207"/>
        <w:jc w:val="center"/>
        <w:rPr>
          <w:rStyle w:val="aff"/>
          <w:b w:val="0"/>
          <w:sz w:val="28"/>
          <w:szCs w:val="28"/>
          <w:lang w:val="ky-KG"/>
        </w:rPr>
      </w:pPr>
      <w:r w:rsidRPr="004A08A1">
        <w:rPr>
          <w:rStyle w:val="aff"/>
          <w:b w:val="0"/>
          <w:sz w:val="28"/>
          <w:szCs w:val="28"/>
          <w:lang w:val="ky-KG"/>
        </w:rPr>
        <w:t>Жалпы жоболор</w:t>
      </w:r>
    </w:p>
    <w:p w:rsidR="00FC1CC3" w:rsidRPr="004A08A1" w:rsidRDefault="00FC1CC3" w:rsidP="00FC1CC3">
      <w:pPr>
        <w:pStyle w:val="Style39"/>
        <w:widowControl/>
        <w:spacing w:line="276" w:lineRule="auto"/>
        <w:ind w:left="1080" w:firstLine="2464"/>
        <w:rPr>
          <w:rStyle w:val="aff"/>
          <w:b w:val="0"/>
          <w:sz w:val="28"/>
          <w:szCs w:val="28"/>
          <w:lang w:val="ky-KG"/>
        </w:rPr>
      </w:pPr>
    </w:p>
    <w:p w:rsidR="00FC1CC3" w:rsidRPr="004A08A1" w:rsidRDefault="00FC1CC3" w:rsidP="007123A1">
      <w:pPr>
        <w:pStyle w:val="Style50"/>
        <w:widowControl/>
        <w:numPr>
          <w:ilvl w:val="0"/>
          <w:numId w:val="111"/>
        </w:numPr>
        <w:tabs>
          <w:tab w:val="left" w:pos="1013"/>
        </w:tabs>
        <w:spacing w:line="276" w:lineRule="auto"/>
        <w:ind w:firstLine="720"/>
        <w:rPr>
          <w:rStyle w:val="aff"/>
          <w:b w:val="0"/>
          <w:sz w:val="28"/>
          <w:szCs w:val="28"/>
          <w:lang w:val="ky-KG"/>
        </w:rPr>
      </w:pPr>
      <w:r w:rsidRPr="004A08A1">
        <w:rPr>
          <w:rStyle w:val="aff"/>
          <w:b w:val="0"/>
          <w:sz w:val="28"/>
          <w:szCs w:val="28"/>
          <w:lang w:val="ky-KG"/>
        </w:rPr>
        <w:t>Ушул Протокол Евразия экономикалык бирлиги жөнүндө келишимдин XII бөлүгүнө ылайык иштелип чыккан жана мүчө мамлекеттердин керектөөчүлөрүнүн укуктарын коргоо жаатында макулдашылган саясатты жүргүзүшүнүн принциптерин жана анын негизги багыттарын аныктайт.</w:t>
      </w:r>
    </w:p>
    <w:p w:rsidR="00FC1CC3" w:rsidRPr="004A08A1" w:rsidRDefault="00FC1CC3" w:rsidP="007123A1">
      <w:pPr>
        <w:pStyle w:val="Style50"/>
        <w:widowControl/>
        <w:numPr>
          <w:ilvl w:val="0"/>
          <w:numId w:val="111"/>
        </w:numPr>
        <w:tabs>
          <w:tab w:val="left" w:pos="1013"/>
        </w:tabs>
        <w:spacing w:line="276" w:lineRule="auto"/>
        <w:ind w:firstLine="720"/>
        <w:rPr>
          <w:rStyle w:val="aff"/>
          <w:b w:val="0"/>
          <w:sz w:val="28"/>
          <w:szCs w:val="28"/>
          <w:lang w:val="ky-KG"/>
        </w:rPr>
      </w:pPr>
      <w:r w:rsidRPr="004A08A1">
        <w:rPr>
          <w:rStyle w:val="aff"/>
          <w:b w:val="0"/>
          <w:sz w:val="28"/>
          <w:szCs w:val="28"/>
          <w:lang w:val="ky-KG"/>
        </w:rPr>
        <w:t>Ушул Протоколдо пайдаланылган түшүнүктөр төмөнкүлөрдү билдирет:</w:t>
      </w:r>
    </w:p>
    <w:p w:rsidR="00FC1CC3" w:rsidRPr="004A08A1" w:rsidRDefault="00FC1CC3" w:rsidP="00FC1CC3">
      <w:pPr>
        <w:pStyle w:val="Style44"/>
        <w:widowControl/>
        <w:spacing w:line="276" w:lineRule="auto"/>
        <w:ind w:firstLine="720"/>
        <w:rPr>
          <w:rStyle w:val="aff"/>
          <w:b w:val="0"/>
          <w:sz w:val="28"/>
          <w:szCs w:val="28"/>
          <w:lang w:val="ky-KG"/>
        </w:rPr>
      </w:pPr>
      <w:r w:rsidRPr="004A08A1">
        <w:rPr>
          <w:rStyle w:val="aff"/>
          <w:b w:val="0"/>
          <w:sz w:val="28"/>
          <w:szCs w:val="28"/>
          <w:lang w:val="ky-KG"/>
        </w:rPr>
        <w:t>«керектөөчүлөрдүн укуктарын коргоо жөнүндө мүчө мамлекеттердин мыйзамдары» – мүчө мамлекеттерде колдонулган жана керектөөчүлөрдүн укуктарын коргоо жаатындагы мамилелерди жөнгө салган укуктук ченемдердин топтому;</w:t>
      </w:r>
    </w:p>
    <w:p w:rsidR="00FC1CC3" w:rsidRPr="004A08A1" w:rsidRDefault="00FC1CC3" w:rsidP="00FC1CC3">
      <w:pPr>
        <w:pStyle w:val="Style44"/>
        <w:widowControl/>
        <w:spacing w:line="276" w:lineRule="auto"/>
        <w:ind w:firstLine="720"/>
        <w:rPr>
          <w:rStyle w:val="aff"/>
          <w:b w:val="0"/>
          <w:sz w:val="28"/>
          <w:szCs w:val="28"/>
          <w:lang w:val="ky-KG"/>
        </w:rPr>
      </w:pPr>
      <w:r w:rsidRPr="004A08A1">
        <w:rPr>
          <w:rStyle w:val="aff"/>
          <w:b w:val="0"/>
          <w:sz w:val="28"/>
          <w:szCs w:val="28"/>
          <w:lang w:val="ky-KG"/>
        </w:rPr>
        <w:t>«даярдоочу» – менчигинин формасына (түрүнө) карабастан керектөөчүлөргө сатып өткөрүү үчүн товар чыгарган уюм, ошондой эле жеке ишкер катары катталган жеке жак;</w:t>
      </w:r>
    </w:p>
    <w:p w:rsidR="00FC1CC3" w:rsidRPr="004A08A1" w:rsidRDefault="00FC1CC3" w:rsidP="00FC1CC3">
      <w:pPr>
        <w:pStyle w:val="Style44"/>
        <w:widowControl/>
        <w:spacing w:line="276" w:lineRule="auto"/>
        <w:ind w:firstLine="720"/>
        <w:rPr>
          <w:rStyle w:val="aff"/>
          <w:b w:val="0"/>
          <w:sz w:val="28"/>
          <w:szCs w:val="28"/>
          <w:lang w:val="ky-KG"/>
        </w:rPr>
      </w:pPr>
      <w:r w:rsidRPr="004A08A1">
        <w:rPr>
          <w:rStyle w:val="aff"/>
          <w:b w:val="0"/>
          <w:sz w:val="28"/>
          <w:szCs w:val="28"/>
          <w:lang w:val="ky-KG"/>
        </w:rPr>
        <w:t>«аткаруучу» – менчигинин формасына (түрүнө) карабастан иш аткарган жана керектөөчүлөргө кызмат көрсөткөн уюм, ошондой эле жеке ишкер катары катталган жеке жак;</w:t>
      </w:r>
    </w:p>
    <w:p w:rsidR="00FC1CC3" w:rsidRPr="004A08A1" w:rsidRDefault="00FC1CC3" w:rsidP="00FC1CC3">
      <w:pPr>
        <w:pStyle w:val="Style44"/>
        <w:widowControl/>
        <w:spacing w:line="276" w:lineRule="auto"/>
        <w:ind w:firstLine="725"/>
        <w:rPr>
          <w:rStyle w:val="aff"/>
          <w:b w:val="0"/>
          <w:sz w:val="28"/>
          <w:szCs w:val="28"/>
          <w:lang w:val="ky-KG"/>
        </w:rPr>
      </w:pPr>
      <w:r w:rsidRPr="004A08A1">
        <w:rPr>
          <w:rStyle w:val="aff"/>
          <w:b w:val="0"/>
          <w:sz w:val="28"/>
          <w:szCs w:val="28"/>
          <w:lang w:val="ky-KG"/>
        </w:rPr>
        <w:t>«ак ниет эмес чарба жүргүзүүчү субъекттер» – өз ишинде керектөөчүлөрдүн укуктарын коргоо жөнүндө мүчө мамлекеттердин мыйзамдарын, иштиктүү карым-катнаштардын каада-салттарын бузууга жол берген сатуучулар, даярдоочулар, аткаруучулар, эгерде ал бузуулар керектөөчүлөргө мүлктүк же мүлктүк эмес жана (же) курчап турган чөйрөгө зыян келтириши мүмкүн болсо же зыян келтирсе;</w:t>
      </w:r>
    </w:p>
    <w:p w:rsidR="00FC1CC3" w:rsidRPr="004A08A1" w:rsidRDefault="00FC1CC3" w:rsidP="00FC1CC3">
      <w:pPr>
        <w:pStyle w:val="Style44"/>
        <w:widowControl/>
        <w:spacing w:line="276" w:lineRule="auto"/>
        <w:ind w:firstLine="725"/>
        <w:rPr>
          <w:rStyle w:val="aff"/>
          <w:b w:val="0"/>
          <w:sz w:val="28"/>
          <w:szCs w:val="28"/>
          <w:lang w:val="ky-KG"/>
        </w:rPr>
      </w:pPr>
      <w:r w:rsidRPr="004A08A1">
        <w:rPr>
          <w:rStyle w:val="aff"/>
          <w:b w:val="0"/>
          <w:sz w:val="28"/>
          <w:szCs w:val="28"/>
          <w:lang w:val="ky-KG"/>
        </w:rPr>
        <w:t>«керектөөчүлөрдүн коомдук бирикмелери» – мүчө мамлекеттердин мыйзамдарына ылайык катталган, керектөөчүлөрдүн мыйзамдуу укуктарын жана кызыкчылыктарын коргоо үчүн түзүлгөн жарандардын жана (же) юридикалык жактардын коммерциялык эмес бирикмелери (уюмдары), ошондой эле бардык же кээ бир мүчө мамлекеттердин аймактарында аракеттенген эл аралык өкмөттүк эмес уюмдар;</w:t>
      </w:r>
    </w:p>
    <w:p w:rsidR="00FC1CC3" w:rsidRPr="004A08A1" w:rsidRDefault="00FC1CC3" w:rsidP="00FC1CC3">
      <w:pPr>
        <w:pStyle w:val="Style44"/>
        <w:widowControl/>
        <w:spacing w:line="276" w:lineRule="auto"/>
        <w:ind w:firstLine="715"/>
        <w:rPr>
          <w:rStyle w:val="aff"/>
          <w:b w:val="0"/>
          <w:sz w:val="28"/>
          <w:szCs w:val="28"/>
          <w:lang w:val="ky-KG"/>
        </w:rPr>
      </w:pPr>
      <w:r w:rsidRPr="004A08A1">
        <w:rPr>
          <w:rStyle w:val="aff"/>
          <w:b w:val="0"/>
          <w:sz w:val="28"/>
          <w:szCs w:val="28"/>
          <w:lang w:val="ky-KG"/>
        </w:rPr>
        <w:t>«керектөөчү» – ишкердик ишмердик жүргүзүү менен байланышпаган, жеке (тирчиликтик) муктаждыктар үчүн гана товарларды (жумуштарды, кызмат көрсөтүүлөрдү) буюртмалоого (сатып алууга) ниеттенген же буюртма кылган (сатып алган, пайдаланган) жеке жак;</w:t>
      </w:r>
    </w:p>
    <w:p w:rsidR="00FC1CC3" w:rsidRPr="004A08A1" w:rsidRDefault="00FC1CC3" w:rsidP="00FC1CC3">
      <w:pPr>
        <w:pStyle w:val="Style44"/>
        <w:widowControl/>
        <w:spacing w:line="276" w:lineRule="auto"/>
        <w:ind w:firstLine="720"/>
        <w:rPr>
          <w:rStyle w:val="aff"/>
          <w:b w:val="0"/>
          <w:sz w:val="28"/>
          <w:szCs w:val="28"/>
          <w:lang w:val="ky-KG"/>
        </w:rPr>
      </w:pPr>
      <w:r w:rsidRPr="004A08A1">
        <w:rPr>
          <w:rStyle w:val="aff"/>
          <w:b w:val="0"/>
          <w:sz w:val="28"/>
          <w:szCs w:val="28"/>
          <w:lang w:val="ky-KG"/>
        </w:rPr>
        <w:t xml:space="preserve">«сатуучу» – менчигинин формасына (түрүнө) карабастан сатып алуу-сатуу келишими боюнча керектөөчүлөргө товарларын сатып өткөргөн уюм, жеке ишкер катары катталган жеке жак; </w:t>
      </w:r>
    </w:p>
    <w:p w:rsidR="00FC1CC3" w:rsidRPr="004A08A1" w:rsidRDefault="00FC1CC3" w:rsidP="00FC1CC3">
      <w:pPr>
        <w:pStyle w:val="Style44"/>
        <w:widowControl/>
        <w:spacing w:line="276" w:lineRule="auto"/>
        <w:ind w:firstLine="643"/>
        <w:rPr>
          <w:rStyle w:val="aff"/>
          <w:b w:val="0"/>
          <w:sz w:val="28"/>
          <w:szCs w:val="28"/>
          <w:lang w:val="ky-KG"/>
        </w:rPr>
      </w:pPr>
      <w:r w:rsidRPr="004A08A1">
        <w:rPr>
          <w:rStyle w:val="aff"/>
          <w:b w:val="0"/>
          <w:sz w:val="28"/>
          <w:szCs w:val="28"/>
          <w:lang w:val="ky-KG"/>
        </w:rPr>
        <w:t>«керектөөчүлөрдүн укуктарын коргоо жаатындагы ыйгарым укуктуу органдар» – мүчө мамлекеттердин мыйзамдарына, Бирликтин укуктарын түзгөн эл аралык келишимдерге жана актыларга ылайык керектөөчүлөрдүн укуктарын коргоо жаатында контролдук (көзөмөлдүк) жана (же) ченемдик укуктук жөнгө салуу ишмердигин жүргүзгөн мүчө мамлекеттердин ыйгарым укуктуу органдары.</w:t>
      </w:r>
    </w:p>
    <w:p w:rsidR="00FC1CC3" w:rsidRPr="004A08A1" w:rsidRDefault="00FC1CC3" w:rsidP="00FC1CC3">
      <w:pPr>
        <w:pStyle w:val="Style44"/>
        <w:widowControl/>
        <w:spacing w:line="276" w:lineRule="auto"/>
        <w:ind w:firstLine="643"/>
        <w:rPr>
          <w:rStyle w:val="aff"/>
          <w:b w:val="0"/>
          <w:sz w:val="28"/>
          <w:szCs w:val="28"/>
          <w:lang w:val="ky-KG"/>
        </w:rPr>
      </w:pPr>
    </w:p>
    <w:p w:rsidR="00FC1CC3" w:rsidRPr="004A08A1" w:rsidRDefault="00FC1CC3" w:rsidP="007123A1">
      <w:pPr>
        <w:pStyle w:val="Style11"/>
        <w:widowControl/>
        <w:numPr>
          <w:ilvl w:val="0"/>
          <w:numId w:val="110"/>
        </w:numPr>
        <w:tabs>
          <w:tab w:val="left" w:pos="1134"/>
        </w:tabs>
        <w:spacing w:line="276" w:lineRule="auto"/>
        <w:ind w:left="709" w:right="904" w:firstLine="0"/>
        <w:rPr>
          <w:rStyle w:val="aff"/>
          <w:b w:val="0"/>
          <w:sz w:val="28"/>
          <w:szCs w:val="28"/>
          <w:lang w:val="ky-KG"/>
        </w:rPr>
      </w:pPr>
      <w:r w:rsidRPr="004A08A1">
        <w:rPr>
          <w:rStyle w:val="aff"/>
          <w:b w:val="0"/>
          <w:sz w:val="28"/>
          <w:szCs w:val="28"/>
          <w:lang w:val="ky-KG"/>
        </w:rPr>
        <w:t>Керектөөчүлөрдүн укуктарын коргоо жаатында саясаттын негизги багыттарын ишке ашыруу</w:t>
      </w:r>
    </w:p>
    <w:p w:rsidR="00FC1CC3" w:rsidRPr="004A08A1" w:rsidRDefault="00FC1CC3" w:rsidP="00FC1CC3">
      <w:pPr>
        <w:pStyle w:val="Style11"/>
        <w:widowControl/>
        <w:spacing w:line="276" w:lineRule="auto"/>
        <w:jc w:val="left"/>
        <w:rPr>
          <w:rStyle w:val="aff"/>
          <w:b w:val="0"/>
          <w:sz w:val="28"/>
          <w:szCs w:val="28"/>
          <w:lang w:val="ky-KG"/>
        </w:rPr>
      </w:pPr>
    </w:p>
    <w:p w:rsidR="00FC1CC3" w:rsidRPr="004A08A1" w:rsidRDefault="00FC1CC3" w:rsidP="007123A1">
      <w:pPr>
        <w:pStyle w:val="Style44"/>
        <w:widowControl/>
        <w:numPr>
          <w:ilvl w:val="0"/>
          <w:numId w:val="111"/>
        </w:numPr>
        <w:spacing w:line="276" w:lineRule="auto"/>
        <w:ind w:firstLine="725"/>
        <w:rPr>
          <w:rStyle w:val="aff"/>
          <w:b w:val="0"/>
          <w:sz w:val="28"/>
          <w:szCs w:val="28"/>
          <w:lang w:val="ky-KG"/>
        </w:rPr>
      </w:pPr>
      <w:r w:rsidRPr="004A08A1">
        <w:rPr>
          <w:rStyle w:val="aff"/>
          <w:b w:val="0"/>
          <w:sz w:val="28"/>
          <w:szCs w:val="28"/>
          <w:lang w:val="ky-KG"/>
        </w:rPr>
        <w:t>Мүчө мамлекеттердин жарандары үчүн мүчө мамлекеттердин керектөөчүлөрүнүн укуктарын жана мыйзамдуу таламдарын коргоону камсыз кылуунун бирдей шарттарын калыптандыруу үчүн мүчө мамлекеттер төмөнкү негизги багыттар боюнча керектөөчүлөрдүн укуктарын жана бул чөйрөдө эл аралык укук ченемдерин коргоо жөнүндө мүчө мамлекеттердин мыйзамдарын эске алуу менен керектөөчүлөрдүн укуктарын коргоо жаатында макулдашылган саясат жүргүзөт:</w:t>
      </w:r>
    </w:p>
    <w:p w:rsidR="00FC1CC3" w:rsidRPr="004A08A1" w:rsidRDefault="00FC1CC3" w:rsidP="007123A1">
      <w:pPr>
        <w:pStyle w:val="Style50"/>
        <w:widowControl/>
        <w:numPr>
          <w:ilvl w:val="0"/>
          <w:numId w:val="112"/>
        </w:numPr>
        <w:tabs>
          <w:tab w:val="left" w:pos="1042"/>
        </w:tabs>
        <w:spacing w:line="276" w:lineRule="auto"/>
        <w:ind w:firstLine="725"/>
        <w:rPr>
          <w:rStyle w:val="aff"/>
          <w:b w:val="0"/>
          <w:sz w:val="28"/>
          <w:szCs w:val="28"/>
          <w:lang w:val="ky-KG"/>
        </w:rPr>
      </w:pPr>
      <w:r w:rsidRPr="004A08A1">
        <w:rPr>
          <w:rStyle w:val="aff"/>
          <w:b w:val="0"/>
          <w:sz w:val="28"/>
          <w:szCs w:val="28"/>
          <w:lang w:val="ky-KG"/>
        </w:rPr>
        <w:t>керектөөчүлөрдү, мамлекеттик органдарды жана керектөөчүлөрдүн коомдук бирикмелерин товарлар (жумуштар, кызмат көрсөтүүлөр), даярдоочулар (сатуучулар, аткаруучулар) жөнүндө ыкчам жана анык маалыматтар менен камсыз кылуу;</w:t>
      </w:r>
    </w:p>
    <w:p w:rsidR="00FC1CC3" w:rsidRPr="004A08A1" w:rsidRDefault="00FC1CC3" w:rsidP="007123A1">
      <w:pPr>
        <w:pStyle w:val="Style50"/>
        <w:widowControl/>
        <w:numPr>
          <w:ilvl w:val="0"/>
          <w:numId w:val="112"/>
        </w:numPr>
        <w:tabs>
          <w:tab w:val="left" w:pos="1042"/>
        </w:tabs>
        <w:spacing w:line="276" w:lineRule="auto"/>
        <w:ind w:firstLine="725"/>
        <w:rPr>
          <w:rStyle w:val="aff"/>
          <w:b w:val="0"/>
          <w:sz w:val="28"/>
          <w:szCs w:val="28"/>
          <w:lang w:val="ky-KG"/>
        </w:rPr>
      </w:pPr>
      <w:r w:rsidRPr="004A08A1">
        <w:rPr>
          <w:rStyle w:val="aff"/>
          <w:b w:val="0"/>
          <w:sz w:val="28"/>
          <w:szCs w:val="28"/>
          <w:lang w:val="ky-KG"/>
        </w:rPr>
        <w:t xml:space="preserve">мүчө мамлекеттердин аймагында </w:t>
      </w:r>
      <w:r w:rsidRPr="004F0F70">
        <w:rPr>
          <w:rStyle w:val="aff"/>
          <w:b w:val="0"/>
          <w:sz w:val="28"/>
          <w:szCs w:val="28"/>
          <w:lang w:val="ky-KG"/>
        </w:rPr>
        <w:t>ак ниет эмес</w:t>
      </w:r>
      <w:r w:rsidRPr="004A08A1">
        <w:rPr>
          <w:rStyle w:val="aff"/>
          <w:b w:val="0"/>
          <w:sz w:val="28"/>
          <w:szCs w:val="28"/>
          <w:lang w:val="ky-KG"/>
        </w:rPr>
        <w:t xml:space="preserve"> чарба жүргүзүүчү субъекттердин ишмердигин жана сапатсыз товарларды (кызмат көрсөтүүлөрдү) сатып өткөрүүнү болтурбоо боюнча чараларды көрүү;</w:t>
      </w:r>
    </w:p>
    <w:p w:rsidR="00FC1CC3" w:rsidRPr="004A08A1" w:rsidRDefault="00FC1CC3" w:rsidP="007123A1">
      <w:pPr>
        <w:pStyle w:val="Style50"/>
        <w:widowControl/>
        <w:numPr>
          <w:ilvl w:val="0"/>
          <w:numId w:val="112"/>
        </w:numPr>
        <w:tabs>
          <w:tab w:val="left" w:pos="1042"/>
        </w:tabs>
        <w:spacing w:line="276" w:lineRule="auto"/>
        <w:ind w:firstLine="725"/>
        <w:rPr>
          <w:rStyle w:val="aff"/>
          <w:b w:val="0"/>
          <w:sz w:val="28"/>
          <w:szCs w:val="28"/>
          <w:lang w:val="ky-KG"/>
        </w:rPr>
      </w:pPr>
      <w:r w:rsidRPr="004A08A1">
        <w:rPr>
          <w:rStyle w:val="aff"/>
          <w:b w:val="0"/>
          <w:sz w:val="28"/>
          <w:szCs w:val="28"/>
          <w:lang w:val="ky-KG"/>
        </w:rPr>
        <w:t>керектөөчүлөр үчүн алардын укуктук сабаттуулугун жана укуктук аң-сезимин, администрациялык жана соттук тартипте керектөөчүлөрдүн укуктарын жана мыйзам менен корголгон таламдарын коргоонун мүнөзү, ыкмалары жөнүндө алардын маалымдарлыгын өнүктүрүү жолу менен товарларды (жумуштарды, кызмат көрсөтүүлөрдү) эркин тандап алышына көмөк көрсөткөн, ошондой эле мүчө мамлекеттердин керектөөчүлөрүнүн юридикалык жардамга жеткиликтүүлүгүнүн шарттарын түзүү;</w:t>
      </w:r>
    </w:p>
    <w:p w:rsidR="00FC1CC3" w:rsidRPr="004A08A1" w:rsidRDefault="00FC1CC3" w:rsidP="007123A1">
      <w:pPr>
        <w:pStyle w:val="Style50"/>
        <w:widowControl/>
        <w:numPr>
          <w:ilvl w:val="0"/>
          <w:numId w:val="112"/>
        </w:numPr>
        <w:tabs>
          <w:tab w:val="left" w:pos="1042"/>
        </w:tabs>
        <w:spacing w:line="276" w:lineRule="auto"/>
        <w:ind w:firstLine="725"/>
        <w:rPr>
          <w:rStyle w:val="aff"/>
          <w:b w:val="0"/>
          <w:sz w:val="28"/>
          <w:szCs w:val="28"/>
          <w:lang w:val="ky-KG"/>
        </w:rPr>
      </w:pPr>
      <w:r w:rsidRPr="004A08A1">
        <w:rPr>
          <w:rStyle w:val="aff"/>
          <w:b w:val="0"/>
          <w:sz w:val="28"/>
          <w:szCs w:val="28"/>
          <w:lang w:val="ky-KG"/>
        </w:rPr>
        <w:t>мүчө мамлекеттердин билим берүү тутумунда жарандарды окутуунун ажырагыс бөлүгү катары керектөөчүлөрдүн укуктарын коргоо жаатында агартуу программаларын жүзөгө ашыруу;</w:t>
      </w:r>
    </w:p>
    <w:p w:rsidR="00FC1CC3" w:rsidRPr="004A08A1" w:rsidRDefault="00FC1CC3" w:rsidP="007123A1">
      <w:pPr>
        <w:pStyle w:val="Style50"/>
        <w:widowControl/>
        <w:numPr>
          <w:ilvl w:val="0"/>
          <w:numId w:val="113"/>
        </w:numPr>
        <w:tabs>
          <w:tab w:val="left" w:pos="1042"/>
        </w:tabs>
        <w:spacing w:line="276" w:lineRule="auto"/>
        <w:ind w:firstLine="725"/>
        <w:rPr>
          <w:rStyle w:val="aff"/>
          <w:b w:val="0"/>
          <w:sz w:val="28"/>
          <w:szCs w:val="28"/>
          <w:lang w:val="ky-KG"/>
        </w:rPr>
      </w:pPr>
      <w:r w:rsidRPr="004A08A1">
        <w:rPr>
          <w:rStyle w:val="aff"/>
          <w:b w:val="0"/>
          <w:sz w:val="28"/>
          <w:szCs w:val="28"/>
          <w:lang w:val="ky-KG"/>
        </w:rPr>
        <w:t>керектөөчүлөрдүн укуктарын коргоо маселелерин чагылдырууга жалпыга маалымдоо каражаттарын, анын ичинде радио жана телекөрсөтүүнү тартуу;</w:t>
      </w:r>
    </w:p>
    <w:p w:rsidR="00FC1CC3" w:rsidRPr="004A08A1" w:rsidRDefault="00FC1CC3" w:rsidP="007123A1">
      <w:pPr>
        <w:pStyle w:val="Style50"/>
        <w:widowControl/>
        <w:numPr>
          <w:ilvl w:val="0"/>
          <w:numId w:val="113"/>
        </w:numPr>
        <w:tabs>
          <w:tab w:val="left" w:pos="1042"/>
        </w:tabs>
        <w:spacing w:line="276" w:lineRule="auto"/>
        <w:ind w:firstLine="725"/>
        <w:rPr>
          <w:rStyle w:val="aff"/>
          <w:b w:val="0"/>
          <w:sz w:val="28"/>
          <w:szCs w:val="28"/>
          <w:lang w:val="ky-KG"/>
        </w:rPr>
      </w:pPr>
      <w:r w:rsidRPr="004A08A1">
        <w:rPr>
          <w:rStyle w:val="aff"/>
          <w:b w:val="0"/>
          <w:sz w:val="28"/>
          <w:szCs w:val="28"/>
          <w:lang w:val="ky-KG"/>
        </w:rPr>
        <w:t>керектөөчүлөрдүн укуктарын коргоо жөнүндө мүчө мамлекеттердин мыйзамдарын жакындаштыруу.</w:t>
      </w:r>
    </w:p>
    <w:p w:rsidR="00FC1CC3" w:rsidRPr="004A08A1" w:rsidRDefault="00FC1CC3" w:rsidP="00FC1CC3">
      <w:pPr>
        <w:pStyle w:val="Style50"/>
        <w:widowControl/>
        <w:tabs>
          <w:tab w:val="left" w:pos="1042"/>
        </w:tabs>
        <w:spacing w:line="276" w:lineRule="auto"/>
        <w:ind w:left="725" w:firstLine="0"/>
        <w:rPr>
          <w:rStyle w:val="aff"/>
          <w:b w:val="0"/>
          <w:sz w:val="28"/>
          <w:szCs w:val="28"/>
          <w:lang w:val="ky-KG"/>
        </w:rPr>
      </w:pPr>
    </w:p>
    <w:p w:rsidR="00FC1CC3" w:rsidRPr="004A08A1" w:rsidRDefault="00FC1CC3" w:rsidP="007123A1">
      <w:pPr>
        <w:pStyle w:val="Style11"/>
        <w:widowControl/>
        <w:numPr>
          <w:ilvl w:val="0"/>
          <w:numId w:val="110"/>
        </w:numPr>
        <w:spacing w:line="276" w:lineRule="auto"/>
        <w:ind w:left="993" w:right="904" w:firstLine="0"/>
        <w:rPr>
          <w:rStyle w:val="aff"/>
          <w:b w:val="0"/>
          <w:sz w:val="28"/>
          <w:szCs w:val="28"/>
          <w:lang w:val="ky-KG"/>
        </w:rPr>
      </w:pPr>
      <w:r w:rsidRPr="004A08A1">
        <w:rPr>
          <w:rStyle w:val="aff"/>
          <w:b w:val="0"/>
          <w:sz w:val="28"/>
          <w:szCs w:val="28"/>
          <w:lang w:val="ky-KG"/>
        </w:rPr>
        <w:t>Керектөөчүлөрдүн коомдук бирикмелеринин өз ара аракеттениши</w:t>
      </w:r>
    </w:p>
    <w:p w:rsidR="00FC1CC3" w:rsidRPr="004A08A1" w:rsidRDefault="00FC1CC3" w:rsidP="00FC1CC3">
      <w:pPr>
        <w:pStyle w:val="Style11"/>
        <w:widowControl/>
        <w:spacing w:line="276" w:lineRule="auto"/>
        <w:ind w:left="1288"/>
        <w:jc w:val="left"/>
        <w:rPr>
          <w:rStyle w:val="aff"/>
          <w:b w:val="0"/>
          <w:sz w:val="28"/>
          <w:szCs w:val="28"/>
          <w:lang w:val="ky-KG"/>
        </w:rPr>
      </w:pPr>
    </w:p>
    <w:p w:rsidR="00FC1CC3" w:rsidRPr="004A08A1" w:rsidRDefault="00FC1CC3" w:rsidP="007123A1">
      <w:pPr>
        <w:pStyle w:val="Style50"/>
        <w:widowControl/>
        <w:numPr>
          <w:ilvl w:val="0"/>
          <w:numId w:val="114"/>
        </w:numPr>
        <w:tabs>
          <w:tab w:val="left" w:pos="1013"/>
        </w:tabs>
        <w:spacing w:line="276" w:lineRule="auto"/>
        <w:ind w:firstLine="720"/>
        <w:rPr>
          <w:rStyle w:val="aff"/>
          <w:b w:val="0"/>
          <w:sz w:val="28"/>
          <w:szCs w:val="28"/>
          <w:lang w:val="ky-KG"/>
        </w:rPr>
      </w:pPr>
      <w:r w:rsidRPr="004A08A1">
        <w:rPr>
          <w:rStyle w:val="aff"/>
          <w:b w:val="0"/>
          <w:sz w:val="28"/>
          <w:szCs w:val="28"/>
          <w:lang w:val="ky-KG"/>
        </w:rPr>
        <w:t>Мүчө мамлекеттер көзкарандысыз керектөөчүлөрдүн коомдук бирикмелеринин ишмердиги, алардын керектөөчүлөрдүн укуктарын коргоо жаатында макулдашылган саясатын калыптандырууга жана жүзөгө ашырууга, керектөөчүлөрдүн укуктарын пропагандалоого жана түшүндүрүүгө, ошондой эле мүчө мамлекеттердин ортосунда керектөөчүлөрдүн укуктарын коргоо жаатында маалымат алмашуу тутумун түзүүгө катышуусу үчүн шарттарды түзүүгө көмөк көрсөтөт.</w:t>
      </w:r>
    </w:p>
    <w:p w:rsidR="00FC1CC3" w:rsidRPr="004A08A1" w:rsidRDefault="00FC1CC3" w:rsidP="00FC1CC3">
      <w:pPr>
        <w:pStyle w:val="Style50"/>
        <w:widowControl/>
        <w:tabs>
          <w:tab w:val="left" w:pos="1013"/>
        </w:tabs>
        <w:spacing w:line="276" w:lineRule="auto"/>
        <w:ind w:left="720" w:firstLine="0"/>
        <w:rPr>
          <w:rStyle w:val="aff"/>
          <w:b w:val="0"/>
          <w:sz w:val="28"/>
          <w:szCs w:val="28"/>
          <w:lang w:val="ky-KG"/>
        </w:rPr>
      </w:pPr>
    </w:p>
    <w:p w:rsidR="00FC1CC3" w:rsidRPr="004A08A1" w:rsidRDefault="00FC1CC3" w:rsidP="007123A1">
      <w:pPr>
        <w:pStyle w:val="Style11"/>
        <w:widowControl/>
        <w:numPr>
          <w:ilvl w:val="0"/>
          <w:numId w:val="110"/>
        </w:numPr>
        <w:tabs>
          <w:tab w:val="left" w:pos="1701"/>
        </w:tabs>
        <w:spacing w:line="276" w:lineRule="auto"/>
        <w:ind w:left="1276" w:right="762" w:firstLine="0"/>
        <w:rPr>
          <w:rStyle w:val="aff"/>
          <w:b w:val="0"/>
          <w:sz w:val="28"/>
          <w:szCs w:val="28"/>
          <w:lang w:val="ky-KG"/>
        </w:rPr>
      </w:pPr>
      <w:r w:rsidRPr="004A08A1">
        <w:rPr>
          <w:rStyle w:val="aff"/>
          <w:b w:val="0"/>
          <w:sz w:val="28"/>
          <w:szCs w:val="28"/>
          <w:lang w:val="ky-KG"/>
        </w:rPr>
        <w:t>Керектөөчүлөрдүн укуктарын коргоо жаатындагы ыйгарым укуктуу органдардын өз ара аракеттениши</w:t>
      </w:r>
    </w:p>
    <w:p w:rsidR="00FC1CC3" w:rsidRPr="004A08A1" w:rsidRDefault="00FC1CC3" w:rsidP="00FC1CC3">
      <w:pPr>
        <w:pStyle w:val="Style11"/>
        <w:widowControl/>
        <w:spacing w:line="276" w:lineRule="auto"/>
        <w:ind w:left="1560"/>
        <w:jc w:val="left"/>
        <w:rPr>
          <w:rStyle w:val="aff"/>
          <w:b w:val="0"/>
          <w:sz w:val="28"/>
          <w:szCs w:val="28"/>
          <w:lang w:val="ky-KG"/>
        </w:rPr>
      </w:pPr>
    </w:p>
    <w:p w:rsidR="00FC1CC3" w:rsidRPr="004A08A1" w:rsidRDefault="00FC1CC3" w:rsidP="007123A1">
      <w:pPr>
        <w:pStyle w:val="Style50"/>
        <w:widowControl/>
        <w:numPr>
          <w:ilvl w:val="0"/>
          <w:numId w:val="115"/>
        </w:numPr>
        <w:tabs>
          <w:tab w:val="left" w:pos="1013"/>
        </w:tabs>
        <w:spacing w:line="276" w:lineRule="auto"/>
        <w:ind w:firstLine="720"/>
        <w:rPr>
          <w:rStyle w:val="aff"/>
          <w:b w:val="0"/>
          <w:sz w:val="28"/>
          <w:szCs w:val="28"/>
          <w:lang w:val="ky-KG"/>
        </w:rPr>
      </w:pPr>
      <w:r w:rsidRPr="004A08A1">
        <w:rPr>
          <w:rStyle w:val="aff"/>
          <w:b w:val="0"/>
          <w:sz w:val="28"/>
          <w:szCs w:val="28"/>
          <w:lang w:val="ky-KG"/>
        </w:rPr>
        <w:t>Керектөөчүлөрдүн укуктарын коргоо жаатындагы ыйгарым укуктуу органдардын өз ара аракеттениши төмөнкү жолдор менен жүзөгө ашырылат:</w:t>
      </w:r>
    </w:p>
    <w:p w:rsidR="00FC1CC3" w:rsidRPr="004A08A1" w:rsidRDefault="00FC1CC3" w:rsidP="007123A1">
      <w:pPr>
        <w:pStyle w:val="Style44"/>
        <w:widowControl/>
        <w:numPr>
          <w:ilvl w:val="0"/>
          <w:numId w:val="116"/>
        </w:numPr>
        <w:tabs>
          <w:tab w:val="left" w:pos="1134"/>
        </w:tabs>
        <w:spacing w:line="276" w:lineRule="auto"/>
        <w:ind w:left="0" w:firstLine="709"/>
        <w:jc w:val="left"/>
        <w:rPr>
          <w:rStyle w:val="aff"/>
          <w:b w:val="0"/>
          <w:sz w:val="28"/>
          <w:szCs w:val="28"/>
          <w:lang w:val="ky-KG"/>
        </w:rPr>
      </w:pPr>
      <w:r w:rsidRPr="004A08A1">
        <w:rPr>
          <w:rStyle w:val="aff"/>
          <w:b w:val="0"/>
          <w:sz w:val="28"/>
          <w:szCs w:val="28"/>
          <w:lang w:val="ky-KG"/>
        </w:rPr>
        <w:t>төмөнкүлөр жөнүндө маалыматтарды алмашуу:</w:t>
      </w:r>
    </w:p>
    <w:p w:rsidR="00FC1CC3" w:rsidRPr="004A08A1" w:rsidRDefault="00FC1CC3" w:rsidP="00FC1CC3">
      <w:pPr>
        <w:pStyle w:val="Style44"/>
        <w:widowControl/>
        <w:spacing w:line="276" w:lineRule="auto"/>
        <w:ind w:firstLine="710"/>
        <w:rPr>
          <w:rStyle w:val="aff"/>
          <w:b w:val="0"/>
          <w:sz w:val="28"/>
          <w:szCs w:val="28"/>
          <w:lang w:val="ky-KG"/>
        </w:rPr>
      </w:pPr>
      <w:r w:rsidRPr="004A08A1">
        <w:rPr>
          <w:rStyle w:val="aff"/>
          <w:b w:val="0"/>
          <w:sz w:val="28"/>
          <w:szCs w:val="28"/>
          <w:lang w:val="ky-KG"/>
        </w:rPr>
        <w:t>керектөөчүлөрдүн укуктарын мамлекеттик жана коомдук коргоо жаатында мүчө мамлекеттердин практикасы жөнүндө;</w:t>
      </w:r>
    </w:p>
    <w:p w:rsidR="00FC1CC3" w:rsidRPr="004A08A1" w:rsidRDefault="00FC1CC3" w:rsidP="00FC1CC3">
      <w:pPr>
        <w:pStyle w:val="Style44"/>
        <w:widowControl/>
        <w:spacing w:line="276" w:lineRule="auto"/>
        <w:ind w:firstLine="710"/>
        <w:rPr>
          <w:rStyle w:val="aff"/>
          <w:b w:val="0"/>
          <w:sz w:val="28"/>
          <w:szCs w:val="28"/>
          <w:lang w:val="ky-KG"/>
        </w:rPr>
      </w:pPr>
      <w:r w:rsidRPr="004A08A1">
        <w:rPr>
          <w:rStyle w:val="aff"/>
          <w:b w:val="0"/>
          <w:sz w:val="28"/>
          <w:szCs w:val="28"/>
          <w:lang w:val="ky-KG"/>
        </w:rPr>
        <w:t>керектөөчүлөрдүн укуктарын коргоо жөнүндө мүчө мамлекеттердин мыйзамдарын сактоого контролдук кылуу тутумун өркүндөтүү жана иштешин камсыз кылуу боюнча чаралар жөнүндө;</w:t>
      </w:r>
    </w:p>
    <w:p w:rsidR="00FC1CC3" w:rsidRPr="004A08A1" w:rsidRDefault="00FC1CC3" w:rsidP="00FC1CC3">
      <w:pPr>
        <w:pStyle w:val="Style44"/>
        <w:widowControl/>
        <w:spacing w:line="276" w:lineRule="auto"/>
        <w:ind w:firstLine="710"/>
        <w:rPr>
          <w:rStyle w:val="aff"/>
          <w:b w:val="0"/>
          <w:sz w:val="28"/>
          <w:szCs w:val="28"/>
          <w:lang w:val="ky-KG"/>
        </w:rPr>
      </w:pPr>
      <w:r w:rsidRPr="004A08A1">
        <w:rPr>
          <w:rStyle w:val="aff"/>
          <w:b w:val="0"/>
          <w:sz w:val="28"/>
          <w:szCs w:val="28"/>
          <w:lang w:val="ky-KG"/>
        </w:rPr>
        <w:t>керектөөчүлөрдүн укуктарын коргоо жөнүндө мүчө мамлекеттердин мыйзамдарында өзгөртүү жөнүндө;</w:t>
      </w:r>
    </w:p>
    <w:p w:rsidR="00FC1CC3" w:rsidRPr="004A08A1" w:rsidRDefault="00FC1CC3" w:rsidP="007123A1">
      <w:pPr>
        <w:pStyle w:val="Style50"/>
        <w:widowControl/>
        <w:numPr>
          <w:ilvl w:val="0"/>
          <w:numId w:val="117"/>
        </w:numPr>
        <w:tabs>
          <w:tab w:val="left" w:pos="1027"/>
        </w:tabs>
        <w:spacing w:line="276" w:lineRule="auto"/>
        <w:ind w:firstLine="706"/>
        <w:rPr>
          <w:rStyle w:val="aff"/>
          <w:b w:val="0"/>
          <w:sz w:val="28"/>
          <w:szCs w:val="28"/>
          <w:lang w:val="ky-KG"/>
        </w:rPr>
      </w:pPr>
      <w:r w:rsidRPr="004A08A1">
        <w:rPr>
          <w:rStyle w:val="aff"/>
          <w:b w:val="0"/>
          <w:sz w:val="28"/>
          <w:szCs w:val="28"/>
          <w:lang w:val="ky-KG"/>
        </w:rPr>
        <w:t>керектөөчүлөрдүн укуктарын коргоо жөнүндө мүчө мамлекеттердин мыйзамдарын мүчө мамлекеттердин резиденттери тарабынан бузуунун алдын-алуу, табуу жана бөгөт коюу боюнча кызматташтыгы, анын ичинде ички рынокторду керектөөчүлөрдүн укуктарын бузууларды табуу жөнүндө, анын ичинде керектөөчүлөрдүн укуктарын коргоо жаатында ыйгарым укуктуу органдардын суроо-талаптарынын негизинде маалыматтарды алмашуу;</w:t>
      </w:r>
    </w:p>
    <w:p w:rsidR="00FC1CC3" w:rsidRPr="004A08A1" w:rsidRDefault="00FC1CC3" w:rsidP="007123A1">
      <w:pPr>
        <w:pStyle w:val="Style50"/>
        <w:widowControl/>
        <w:numPr>
          <w:ilvl w:val="0"/>
          <w:numId w:val="117"/>
        </w:numPr>
        <w:tabs>
          <w:tab w:val="left" w:pos="1027"/>
        </w:tabs>
        <w:spacing w:line="276" w:lineRule="auto"/>
        <w:ind w:firstLine="706"/>
        <w:rPr>
          <w:rStyle w:val="aff"/>
          <w:b w:val="0"/>
          <w:sz w:val="28"/>
          <w:szCs w:val="28"/>
          <w:lang w:val="ky-KG"/>
        </w:rPr>
      </w:pPr>
      <w:r w:rsidRPr="004A08A1">
        <w:rPr>
          <w:rStyle w:val="aff"/>
          <w:b w:val="0"/>
          <w:sz w:val="28"/>
          <w:szCs w:val="28"/>
          <w:lang w:val="ky-KG"/>
        </w:rPr>
        <w:t>керектөөчүлөрдүн укуктарын коргоо жаатындагы мүчө мамлекеттердин өз ара кызыкчылыктарын козгогон маселелер боюнча биргелешкен талдоо изилдөөлөрүн жүргүзүү;</w:t>
      </w:r>
    </w:p>
    <w:p w:rsidR="00FC1CC3" w:rsidRPr="004A08A1" w:rsidRDefault="00FC1CC3" w:rsidP="007123A1">
      <w:pPr>
        <w:pStyle w:val="Style50"/>
        <w:widowControl/>
        <w:numPr>
          <w:ilvl w:val="0"/>
          <w:numId w:val="117"/>
        </w:numPr>
        <w:tabs>
          <w:tab w:val="left" w:pos="1027"/>
        </w:tabs>
        <w:spacing w:line="276" w:lineRule="auto"/>
        <w:ind w:firstLine="706"/>
        <w:rPr>
          <w:rStyle w:val="aff"/>
          <w:b w:val="0"/>
          <w:sz w:val="28"/>
          <w:szCs w:val="28"/>
          <w:lang w:val="ky-KG"/>
        </w:rPr>
      </w:pPr>
      <w:r w:rsidRPr="004A08A1">
        <w:rPr>
          <w:rStyle w:val="aff"/>
          <w:b w:val="0"/>
          <w:sz w:val="28"/>
          <w:szCs w:val="28"/>
          <w:lang w:val="ky-KG"/>
        </w:rPr>
        <w:t>кызматташтык процессинде келип чыккан маселелер боюнча практикалык жардам көрсөтүү, анын ичинде жумушчу топторду түзүү, тажрыйба алмашуу жана кадрларды окутуу;</w:t>
      </w:r>
    </w:p>
    <w:p w:rsidR="00FC1CC3" w:rsidRPr="004A08A1" w:rsidRDefault="00FC1CC3" w:rsidP="007123A1">
      <w:pPr>
        <w:pStyle w:val="Style50"/>
        <w:widowControl/>
        <w:numPr>
          <w:ilvl w:val="0"/>
          <w:numId w:val="117"/>
        </w:numPr>
        <w:tabs>
          <w:tab w:val="left" w:pos="1027"/>
        </w:tabs>
        <w:spacing w:line="276" w:lineRule="auto"/>
        <w:ind w:firstLine="706"/>
        <w:rPr>
          <w:rStyle w:val="aff"/>
          <w:b w:val="0"/>
          <w:sz w:val="28"/>
          <w:szCs w:val="28"/>
          <w:lang w:val="ky-KG"/>
        </w:rPr>
      </w:pPr>
      <w:r w:rsidRPr="004A08A1">
        <w:rPr>
          <w:rStyle w:val="aff"/>
          <w:b w:val="0"/>
          <w:sz w:val="28"/>
          <w:szCs w:val="28"/>
          <w:lang w:val="ky-KG"/>
        </w:rPr>
        <w:t>керектөөчүлөрдүн жана керектөөчүлөрдүн коомдук бирикмелеринин укуктарын коргоо жаатында ыйгарым укуктуу органдардын ишмердигинин натыйжалары жөнүндө статистикалык маалыматтарды алмашууну уюштуруу;</w:t>
      </w:r>
    </w:p>
    <w:p w:rsidR="00FC1CC3" w:rsidRPr="004A08A1" w:rsidRDefault="00FC1CC3" w:rsidP="007123A1">
      <w:pPr>
        <w:pStyle w:val="Style50"/>
        <w:widowControl/>
        <w:numPr>
          <w:ilvl w:val="0"/>
          <w:numId w:val="117"/>
        </w:numPr>
        <w:tabs>
          <w:tab w:val="left" w:pos="1027"/>
        </w:tabs>
        <w:spacing w:line="276" w:lineRule="auto"/>
        <w:ind w:firstLine="706"/>
        <w:rPr>
          <w:rStyle w:val="aff"/>
          <w:b w:val="0"/>
          <w:sz w:val="28"/>
          <w:szCs w:val="28"/>
          <w:lang w:val="ky-KG"/>
        </w:rPr>
      </w:pPr>
      <w:r w:rsidRPr="004A08A1">
        <w:rPr>
          <w:rStyle w:val="aff"/>
          <w:b w:val="0"/>
          <w:sz w:val="28"/>
          <w:szCs w:val="28"/>
          <w:lang w:val="ky-KG"/>
        </w:rPr>
        <w:t>керектөөчүлөрдүн укуктарын коргоо жаатындагы башка маселелер боюнча кызматташуу.</w:t>
      </w:r>
    </w:p>
    <w:p w:rsidR="00FC1CC3" w:rsidRPr="004A08A1" w:rsidRDefault="00FC1CC3" w:rsidP="00FC1CC3">
      <w:pPr>
        <w:pStyle w:val="Style50"/>
        <w:widowControl/>
        <w:tabs>
          <w:tab w:val="left" w:pos="1027"/>
        </w:tabs>
        <w:spacing w:line="276" w:lineRule="auto"/>
        <w:ind w:left="706" w:firstLine="0"/>
        <w:rPr>
          <w:rStyle w:val="aff"/>
          <w:b w:val="0"/>
          <w:sz w:val="28"/>
          <w:szCs w:val="28"/>
          <w:lang w:val="ky-KG"/>
        </w:rPr>
      </w:pPr>
    </w:p>
    <w:p w:rsidR="00FC1CC3" w:rsidRPr="004A08A1" w:rsidRDefault="00FC1CC3" w:rsidP="007123A1">
      <w:pPr>
        <w:pStyle w:val="Style39"/>
        <w:widowControl/>
        <w:numPr>
          <w:ilvl w:val="0"/>
          <w:numId w:val="110"/>
        </w:numPr>
        <w:spacing w:line="276" w:lineRule="auto"/>
        <w:ind w:left="2694" w:hanging="426"/>
        <w:jc w:val="left"/>
        <w:rPr>
          <w:rStyle w:val="aff"/>
          <w:b w:val="0"/>
          <w:sz w:val="28"/>
          <w:szCs w:val="28"/>
          <w:lang w:val="ky-KG"/>
        </w:rPr>
      </w:pPr>
      <w:r w:rsidRPr="004A08A1">
        <w:rPr>
          <w:rStyle w:val="aff"/>
          <w:b w:val="0"/>
          <w:sz w:val="28"/>
          <w:szCs w:val="28"/>
          <w:lang w:val="ky-KG"/>
        </w:rPr>
        <w:t>Комиссиянын ыйгарым укуктары</w:t>
      </w:r>
    </w:p>
    <w:p w:rsidR="00FC1CC3" w:rsidRPr="004A08A1" w:rsidRDefault="00FC1CC3" w:rsidP="00FC1CC3">
      <w:pPr>
        <w:pStyle w:val="Style39"/>
        <w:widowControl/>
        <w:spacing w:line="276" w:lineRule="auto"/>
        <w:ind w:left="1288"/>
        <w:rPr>
          <w:rStyle w:val="aff"/>
          <w:b w:val="0"/>
          <w:sz w:val="28"/>
          <w:szCs w:val="28"/>
          <w:lang w:val="ky-KG"/>
        </w:rPr>
      </w:pPr>
    </w:p>
    <w:p w:rsidR="00FC1CC3" w:rsidRPr="004A08A1" w:rsidRDefault="00FC1CC3" w:rsidP="00FC1CC3">
      <w:pPr>
        <w:pStyle w:val="Style14"/>
        <w:widowControl/>
        <w:spacing w:line="276" w:lineRule="auto"/>
        <w:ind w:firstLine="720"/>
        <w:jc w:val="both"/>
        <w:rPr>
          <w:rStyle w:val="aff"/>
          <w:b w:val="0"/>
          <w:sz w:val="28"/>
          <w:szCs w:val="28"/>
          <w:lang w:val="ky-KG"/>
        </w:rPr>
      </w:pPr>
      <w:r w:rsidRPr="004A08A1">
        <w:rPr>
          <w:rStyle w:val="aff"/>
          <w:b w:val="0"/>
          <w:sz w:val="28"/>
          <w:szCs w:val="28"/>
          <w:lang w:val="ky-KG"/>
        </w:rPr>
        <w:t xml:space="preserve">6. Комиссия төмөнкүдөй ыйгарым укуктарды жүзөгө ашырат: </w:t>
      </w:r>
    </w:p>
    <w:p w:rsidR="00FC1CC3" w:rsidRPr="004A08A1" w:rsidRDefault="00FC1CC3" w:rsidP="00FC1CC3">
      <w:pPr>
        <w:pStyle w:val="Style14"/>
        <w:widowControl/>
        <w:spacing w:line="276" w:lineRule="auto"/>
        <w:ind w:firstLine="720"/>
        <w:jc w:val="both"/>
        <w:rPr>
          <w:rStyle w:val="aff"/>
          <w:b w:val="0"/>
          <w:sz w:val="28"/>
          <w:szCs w:val="28"/>
          <w:lang w:val="ky-KG"/>
        </w:rPr>
      </w:pPr>
      <w:r w:rsidRPr="004A08A1">
        <w:rPr>
          <w:rStyle w:val="aff"/>
          <w:b w:val="0"/>
          <w:sz w:val="28"/>
          <w:szCs w:val="28"/>
          <w:lang w:val="ky-KG"/>
        </w:rPr>
        <w:t>1) керектөөчүлөрдүн укуктарын коргоо жаатында ыйгарым укуктуу органдардын өз ара аракеттенишинин натыйжалуулугун жогорулатууга багытталган чараларды колдонуу жөнүндө мүчө мамлекеттер үчүн сунуштарды иштеп чыгат;</w:t>
      </w:r>
    </w:p>
    <w:p w:rsidR="00FC1CC3" w:rsidRPr="004A08A1" w:rsidRDefault="00FC1CC3" w:rsidP="007123A1">
      <w:pPr>
        <w:pStyle w:val="Style50"/>
        <w:widowControl/>
        <w:numPr>
          <w:ilvl w:val="0"/>
          <w:numId w:val="118"/>
        </w:numPr>
        <w:tabs>
          <w:tab w:val="left" w:pos="1051"/>
        </w:tabs>
        <w:spacing w:line="276" w:lineRule="auto"/>
        <w:ind w:firstLine="725"/>
        <w:rPr>
          <w:rStyle w:val="aff"/>
          <w:b w:val="0"/>
          <w:sz w:val="28"/>
          <w:szCs w:val="28"/>
          <w:lang w:val="ky-KG"/>
        </w:rPr>
      </w:pPr>
      <w:r w:rsidRPr="004A08A1">
        <w:rPr>
          <w:rStyle w:val="aff"/>
          <w:b w:val="0"/>
          <w:sz w:val="28"/>
          <w:szCs w:val="28"/>
          <w:lang w:val="ky-KG"/>
        </w:rPr>
        <w:t>ушул Протоколдо көрсөтүлгөн жоболорду жүзөгө ашыруунун тартиби жөнүндө мүчө мамлекеттер үчүн сунуштарды иштеп чыгат;</w:t>
      </w:r>
    </w:p>
    <w:p w:rsidR="00FC1CC3" w:rsidRPr="004A08A1" w:rsidRDefault="00FC1CC3" w:rsidP="007123A1">
      <w:pPr>
        <w:pStyle w:val="Style50"/>
        <w:widowControl/>
        <w:numPr>
          <w:ilvl w:val="0"/>
          <w:numId w:val="118"/>
        </w:numPr>
        <w:tabs>
          <w:tab w:val="left" w:pos="1051"/>
        </w:tabs>
        <w:spacing w:line="276" w:lineRule="auto"/>
        <w:ind w:firstLine="725"/>
        <w:rPr>
          <w:rStyle w:val="aff"/>
          <w:b w:val="0"/>
          <w:sz w:val="28"/>
          <w:szCs w:val="28"/>
          <w:lang w:val="ky-KG"/>
        </w:rPr>
      </w:pPr>
      <w:r w:rsidRPr="004A08A1">
        <w:rPr>
          <w:rStyle w:val="aff"/>
          <w:b w:val="0"/>
          <w:sz w:val="28"/>
          <w:szCs w:val="28"/>
          <w:lang w:val="ky-KG"/>
        </w:rPr>
        <w:t>мүчө мамлекеттердин керектөөчүлөрүнүн укуктарын коргоо маселелери боюнча консультативдик органдарды түзөт.</w:t>
      </w:r>
    </w:p>
    <w:p w:rsidR="00FC1CC3" w:rsidRPr="004A08A1" w:rsidRDefault="00FC1CC3" w:rsidP="00FC1CC3">
      <w:pPr>
        <w:pStyle w:val="Style50"/>
        <w:widowControl/>
        <w:tabs>
          <w:tab w:val="left" w:pos="1051"/>
        </w:tabs>
        <w:spacing w:line="276" w:lineRule="auto"/>
        <w:jc w:val="left"/>
        <w:rPr>
          <w:rStyle w:val="aff"/>
          <w:b w:val="0"/>
          <w:sz w:val="28"/>
          <w:szCs w:val="28"/>
          <w:lang w:val="ky-KG"/>
        </w:rPr>
      </w:pPr>
    </w:p>
    <w:p w:rsidR="00FC1CC3" w:rsidRPr="004A08A1" w:rsidRDefault="00FC1CC3" w:rsidP="00FC1CC3">
      <w:pPr>
        <w:pStyle w:val="Style50"/>
        <w:widowControl/>
        <w:tabs>
          <w:tab w:val="left" w:pos="1051"/>
        </w:tabs>
        <w:spacing w:line="276" w:lineRule="auto"/>
        <w:jc w:val="left"/>
        <w:rPr>
          <w:rStyle w:val="aff"/>
          <w:b w:val="0"/>
          <w:sz w:val="28"/>
          <w:szCs w:val="28"/>
          <w:lang w:val="ky-KG"/>
        </w:rPr>
      </w:pPr>
    </w:p>
    <w:p w:rsidR="00FC1CC3" w:rsidRPr="004A08A1" w:rsidRDefault="00FC1CC3" w:rsidP="00FC1CC3">
      <w:pPr>
        <w:pStyle w:val="Style50"/>
        <w:widowControl/>
        <w:tabs>
          <w:tab w:val="left" w:pos="1051"/>
        </w:tabs>
        <w:spacing w:line="276" w:lineRule="auto"/>
        <w:jc w:val="left"/>
        <w:rPr>
          <w:rStyle w:val="aff"/>
          <w:b w:val="0"/>
          <w:sz w:val="28"/>
          <w:szCs w:val="28"/>
          <w:lang w:val="ky-KG"/>
        </w:rPr>
      </w:pPr>
    </w:p>
    <w:p w:rsidR="00FC1CC3" w:rsidRPr="004A08A1" w:rsidRDefault="00FC1CC3" w:rsidP="00FC1CC3">
      <w:pPr>
        <w:spacing w:line="276" w:lineRule="auto"/>
        <w:jc w:val="center"/>
        <w:rPr>
          <w:rStyle w:val="aff"/>
          <w:b w:val="0"/>
          <w:sz w:val="28"/>
          <w:szCs w:val="28"/>
          <w:lang w:val="ky-KG"/>
        </w:rPr>
      </w:pPr>
      <w:r w:rsidRPr="004A08A1">
        <w:rPr>
          <w:rStyle w:val="aff"/>
          <w:b w:val="0"/>
          <w:sz w:val="28"/>
          <w:szCs w:val="28"/>
          <w:lang w:val="ky-KG"/>
        </w:rPr>
        <w:t>________________</w:t>
      </w:r>
    </w:p>
    <w:p w:rsidR="00FC1CC3" w:rsidRPr="004A08A1" w:rsidRDefault="00FC1CC3" w:rsidP="00FC1CC3">
      <w:pPr>
        <w:spacing w:line="276" w:lineRule="auto"/>
        <w:jc w:val="center"/>
        <w:rPr>
          <w:rStyle w:val="aff"/>
          <w:b w:val="0"/>
          <w:sz w:val="28"/>
          <w:szCs w:val="28"/>
          <w:lang w:val="ky-KG"/>
        </w:rPr>
      </w:pPr>
    </w:p>
    <w:p w:rsidR="00FC1CC3" w:rsidRPr="004A08A1" w:rsidRDefault="00FC1CC3" w:rsidP="009A457E">
      <w:pPr>
        <w:pStyle w:val="Style20"/>
        <w:widowControl/>
        <w:tabs>
          <w:tab w:val="left" w:pos="1008"/>
        </w:tabs>
        <w:spacing w:line="276" w:lineRule="auto"/>
        <w:rPr>
          <w:rStyle w:val="aff"/>
          <w:b w:val="0"/>
          <w:sz w:val="28"/>
          <w:szCs w:val="28"/>
        </w:rPr>
      </w:pPr>
    </w:p>
    <w:p w:rsidR="00FC1CC3" w:rsidRPr="004A08A1" w:rsidRDefault="00FC1CC3" w:rsidP="009A457E">
      <w:pPr>
        <w:pStyle w:val="Style20"/>
        <w:widowControl/>
        <w:tabs>
          <w:tab w:val="left" w:pos="1008"/>
        </w:tabs>
        <w:spacing w:line="276" w:lineRule="auto"/>
        <w:rPr>
          <w:rStyle w:val="aff"/>
          <w:b w:val="0"/>
          <w:sz w:val="28"/>
          <w:szCs w:val="28"/>
        </w:rPr>
      </w:pPr>
    </w:p>
    <w:p w:rsidR="00FC1CC3" w:rsidRPr="004A08A1" w:rsidRDefault="00FC1CC3" w:rsidP="009A457E">
      <w:pPr>
        <w:pStyle w:val="Style20"/>
        <w:widowControl/>
        <w:tabs>
          <w:tab w:val="left" w:pos="1008"/>
        </w:tabs>
        <w:spacing w:line="276" w:lineRule="auto"/>
        <w:rPr>
          <w:rStyle w:val="aff"/>
          <w:b w:val="0"/>
          <w:sz w:val="28"/>
          <w:szCs w:val="28"/>
        </w:rPr>
      </w:pPr>
    </w:p>
    <w:p w:rsidR="00FC1CC3" w:rsidRPr="004A08A1" w:rsidRDefault="00FC1CC3" w:rsidP="009A457E">
      <w:pPr>
        <w:pStyle w:val="Style20"/>
        <w:widowControl/>
        <w:tabs>
          <w:tab w:val="left" w:pos="1008"/>
        </w:tabs>
        <w:spacing w:line="276" w:lineRule="auto"/>
        <w:rPr>
          <w:rStyle w:val="aff"/>
          <w:b w:val="0"/>
          <w:sz w:val="28"/>
          <w:szCs w:val="28"/>
        </w:rPr>
      </w:pPr>
    </w:p>
    <w:p w:rsidR="00FC1CC3" w:rsidRPr="004A08A1" w:rsidRDefault="00FC1CC3" w:rsidP="009A457E">
      <w:pPr>
        <w:pStyle w:val="Style20"/>
        <w:widowControl/>
        <w:tabs>
          <w:tab w:val="left" w:pos="1008"/>
        </w:tabs>
        <w:spacing w:line="276" w:lineRule="auto"/>
        <w:rPr>
          <w:rStyle w:val="aff"/>
          <w:b w:val="0"/>
          <w:sz w:val="28"/>
          <w:szCs w:val="28"/>
        </w:rPr>
      </w:pPr>
    </w:p>
    <w:p w:rsidR="00FC1CC3" w:rsidRPr="004A08A1" w:rsidRDefault="00FC1CC3" w:rsidP="009A457E">
      <w:pPr>
        <w:pStyle w:val="Style20"/>
        <w:widowControl/>
        <w:tabs>
          <w:tab w:val="left" w:pos="1008"/>
        </w:tabs>
        <w:spacing w:line="276" w:lineRule="auto"/>
        <w:rPr>
          <w:rStyle w:val="aff"/>
          <w:b w:val="0"/>
          <w:sz w:val="28"/>
          <w:szCs w:val="28"/>
        </w:rPr>
      </w:pPr>
    </w:p>
    <w:p w:rsidR="00FC1CC3" w:rsidRPr="004A08A1" w:rsidRDefault="00FC1CC3" w:rsidP="009A457E">
      <w:pPr>
        <w:pStyle w:val="Style20"/>
        <w:widowControl/>
        <w:tabs>
          <w:tab w:val="left" w:pos="1008"/>
        </w:tabs>
        <w:spacing w:line="276" w:lineRule="auto"/>
        <w:rPr>
          <w:rStyle w:val="aff"/>
          <w:b w:val="0"/>
          <w:sz w:val="28"/>
          <w:szCs w:val="28"/>
        </w:rPr>
      </w:pPr>
    </w:p>
    <w:p w:rsidR="004F0F70" w:rsidRDefault="004F0F70" w:rsidP="009A457E">
      <w:pPr>
        <w:pStyle w:val="Style20"/>
        <w:widowControl/>
        <w:tabs>
          <w:tab w:val="left" w:pos="1008"/>
        </w:tabs>
        <w:spacing w:line="276" w:lineRule="auto"/>
        <w:rPr>
          <w:rStyle w:val="aff"/>
          <w:b w:val="0"/>
          <w:sz w:val="28"/>
          <w:szCs w:val="28"/>
        </w:rPr>
        <w:sectPr w:rsidR="004F0F70" w:rsidSect="004C10C2">
          <w:pgSz w:w="11906" w:h="16838"/>
          <w:pgMar w:top="1134" w:right="850" w:bottom="1134" w:left="1701" w:header="708" w:footer="708" w:gutter="0"/>
          <w:pgNumType w:start="1"/>
          <w:cols w:space="708"/>
          <w:titlePg/>
          <w:docGrid w:linePitch="360"/>
        </w:sectPr>
      </w:pPr>
    </w:p>
    <w:p w:rsidR="00FC1CC3" w:rsidRPr="004A08A1" w:rsidRDefault="00FC1CC3" w:rsidP="004F0F70">
      <w:pPr>
        <w:ind w:left="5040"/>
        <w:jc w:val="right"/>
        <w:rPr>
          <w:color w:val="000000"/>
          <w:sz w:val="28"/>
          <w:szCs w:val="28"/>
        </w:rPr>
      </w:pPr>
      <w:r w:rsidRPr="004A08A1">
        <w:rPr>
          <w:color w:val="000000"/>
          <w:sz w:val="28"/>
          <w:szCs w:val="28"/>
        </w:rPr>
        <w:t>№14 ТИРКЕМЕ</w:t>
      </w:r>
    </w:p>
    <w:p w:rsidR="00FC1CC3" w:rsidRPr="004A08A1" w:rsidRDefault="00FC1CC3" w:rsidP="004F0F70">
      <w:pPr>
        <w:ind w:left="5040"/>
        <w:jc w:val="right"/>
        <w:rPr>
          <w:color w:val="000000"/>
          <w:sz w:val="28"/>
          <w:szCs w:val="28"/>
        </w:rPr>
      </w:pPr>
    </w:p>
    <w:p w:rsidR="00FC1CC3" w:rsidRPr="004A08A1" w:rsidRDefault="00FC1CC3" w:rsidP="004F0F70">
      <w:pPr>
        <w:spacing w:after="240"/>
        <w:ind w:left="5040"/>
        <w:jc w:val="right"/>
        <w:rPr>
          <w:color w:val="000000"/>
          <w:sz w:val="28"/>
          <w:szCs w:val="28"/>
        </w:rPr>
      </w:pPr>
      <w:r w:rsidRPr="004A08A1">
        <w:rPr>
          <w:color w:val="000000"/>
          <w:sz w:val="28"/>
          <w:szCs w:val="28"/>
        </w:rPr>
        <w:t>Евразия экономикалык бирлиги жөнүндө келишимине</w:t>
      </w:r>
    </w:p>
    <w:p w:rsidR="00FC1CC3" w:rsidRPr="004A08A1" w:rsidRDefault="00FC1CC3" w:rsidP="004F0F70">
      <w:pPr>
        <w:jc w:val="right"/>
        <w:rPr>
          <w:color w:val="000000"/>
          <w:sz w:val="28"/>
          <w:szCs w:val="28"/>
        </w:rPr>
      </w:pPr>
    </w:p>
    <w:p w:rsidR="00FC1CC3" w:rsidRPr="004A08A1" w:rsidRDefault="00FC1CC3" w:rsidP="004F0F70">
      <w:pPr>
        <w:jc w:val="center"/>
        <w:rPr>
          <w:b/>
          <w:sz w:val="28"/>
          <w:szCs w:val="28"/>
        </w:rPr>
      </w:pPr>
      <w:r w:rsidRPr="004A08A1">
        <w:rPr>
          <w:b/>
          <w:sz w:val="28"/>
          <w:szCs w:val="28"/>
        </w:rPr>
        <w:t xml:space="preserve">Макулдашылган </w:t>
      </w:r>
      <w:r w:rsidRPr="004A08A1">
        <w:rPr>
          <w:b/>
          <w:bCs/>
          <w:color w:val="000000"/>
          <w:sz w:val="28"/>
          <w:szCs w:val="28"/>
        </w:rPr>
        <w:t>макроэкономикалык саясат жүргүзүү жөнүндө</w:t>
      </w:r>
    </w:p>
    <w:p w:rsidR="00FC1CC3" w:rsidRPr="004A08A1" w:rsidRDefault="00FC1CC3" w:rsidP="004F0F70">
      <w:pPr>
        <w:jc w:val="center"/>
        <w:rPr>
          <w:b/>
          <w:bCs/>
          <w:color w:val="000000"/>
          <w:spacing w:val="40"/>
          <w:sz w:val="28"/>
          <w:szCs w:val="28"/>
        </w:rPr>
      </w:pPr>
      <w:r w:rsidRPr="004A08A1">
        <w:rPr>
          <w:b/>
          <w:bCs/>
          <w:color w:val="000000"/>
          <w:spacing w:val="40"/>
          <w:sz w:val="28"/>
          <w:szCs w:val="28"/>
        </w:rPr>
        <w:t xml:space="preserve">ПРОТОКОЛ </w:t>
      </w:r>
    </w:p>
    <w:p w:rsidR="00FC1CC3" w:rsidRPr="004A08A1" w:rsidRDefault="00FC1CC3" w:rsidP="00FC1CC3">
      <w:pPr>
        <w:spacing w:line="276" w:lineRule="auto"/>
        <w:jc w:val="center"/>
        <w:rPr>
          <w:b/>
          <w:bCs/>
          <w:color w:val="000000"/>
          <w:spacing w:val="40"/>
          <w:sz w:val="28"/>
          <w:szCs w:val="28"/>
        </w:rPr>
      </w:pPr>
    </w:p>
    <w:p w:rsidR="00FC1CC3" w:rsidRPr="004A08A1" w:rsidRDefault="00FC1CC3" w:rsidP="007123A1">
      <w:pPr>
        <w:numPr>
          <w:ilvl w:val="0"/>
          <w:numId w:val="130"/>
        </w:numPr>
        <w:spacing w:line="276" w:lineRule="auto"/>
        <w:ind w:left="709" w:hanging="349"/>
        <w:jc w:val="center"/>
        <w:rPr>
          <w:color w:val="000000"/>
          <w:sz w:val="28"/>
          <w:szCs w:val="28"/>
        </w:rPr>
      </w:pPr>
      <w:r w:rsidRPr="004A08A1">
        <w:rPr>
          <w:color w:val="000000"/>
          <w:sz w:val="28"/>
          <w:szCs w:val="28"/>
        </w:rPr>
        <w:t>Жалпы жоболор</w:t>
      </w:r>
    </w:p>
    <w:p w:rsidR="00FC1CC3" w:rsidRPr="004A08A1" w:rsidRDefault="00FC1CC3" w:rsidP="00FC1CC3">
      <w:pPr>
        <w:spacing w:line="276" w:lineRule="auto"/>
        <w:ind w:left="709"/>
        <w:rPr>
          <w:color w:val="000000"/>
          <w:sz w:val="28"/>
          <w:szCs w:val="28"/>
        </w:rPr>
      </w:pPr>
    </w:p>
    <w:p w:rsidR="00FC1CC3" w:rsidRPr="004A08A1" w:rsidRDefault="00FC1CC3" w:rsidP="007123A1">
      <w:pPr>
        <w:numPr>
          <w:ilvl w:val="0"/>
          <w:numId w:val="120"/>
        </w:numPr>
        <w:tabs>
          <w:tab w:val="left" w:pos="0"/>
        </w:tabs>
        <w:spacing w:line="276" w:lineRule="auto"/>
        <w:ind w:firstLine="993"/>
        <w:jc w:val="both"/>
        <w:rPr>
          <w:color w:val="000000"/>
          <w:sz w:val="28"/>
          <w:szCs w:val="28"/>
        </w:rPr>
      </w:pPr>
      <w:r w:rsidRPr="004A08A1">
        <w:rPr>
          <w:color w:val="000000"/>
          <w:sz w:val="28"/>
          <w:szCs w:val="28"/>
        </w:rPr>
        <w:t xml:space="preserve">Ушул Протокол Евразия экономикалык бирлиги жөнүндө келишимдин (мындан ары – Келишим) 62 жана 63-беренелерине ылайык иштелип чыккан жана мүчө мамлекеттердин макроэкономикалык </w:t>
      </w:r>
      <w:r w:rsidRPr="004A08A1">
        <w:rPr>
          <w:bCs/>
          <w:color w:val="000000"/>
          <w:sz w:val="28"/>
          <w:szCs w:val="28"/>
        </w:rPr>
        <w:t>саясат жүргүзүү жөнүндө</w:t>
      </w:r>
      <w:r w:rsidRPr="004A08A1">
        <w:rPr>
          <w:color w:val="000000"/>
          <w:sz w:val="28"/>
          <w:szCs w:val="28"/>
        </w:rPr>
        <w:t xml:space="preserve"> укуктарын коргоо жаатында макулдашылган саясатты жүргүзүшүнүн тартиптерин аныктайт.</w:t>
      </w:r>
    </w:p>
    <w:p w:rsidR="00FC1CC3" w:rsidRPr="004A08A1" w:rsidRDefault="00FC1CC3" w:rsidP="007123A1">
      <w:pPr>
        <w:numPr>
          <w:ilvl w:val="0"/>
          <w:numId w:val="120"/>
        </w:numPr>
        <w:tabs>
          <w:tab w:val="left" w:pos="0"/>
        </w:tabs>
        <w:spacing w:line="276" w:lineRule="auto"/>
        <w:ind w:firstLine="993"/>
        <w:jc w:val="both"/>
        <w:rPr>
          <w:color w:val="000000"/>
          <w:sz w:val="28"/>
          <w:szCs w:val="28"/>
        </w:rPr>
      </w:pPr>
      <w:r w:rsidRPr="004A08A1">
        <w:rPr>
          <w:color w:val="000000"/>
          <w:sz w:val="28"/>
          <w:szCs w:val="28"/>
        </w:rPr>
        <w:t>Ушул Протоколдо пайдаланылган түшүнүктөр төмөнкүлөрдү билдирет:</w:t>
      </w:r>
    </w:p>
    <w:p w:rsidR="00FC1CC3" w:rsidRPr="004A08A1" w:rsidRDefault="00FC1CC3" w:rsidP="00FC1CC3">
      <w:pPr>
        <w:spacing w:line="276" w:lineRule="auto"/>
        <w:ind w:firstLine="720"/>
        <w:jc w:val="both"/>
        <w:rPr>
          <w:color w:val="000000"/>
          <w:sz w:val="28"/>
          <w:szCs w:val="28"/>
        </w:rPr>
      </w:pPr>
      <w:r w:rsidRPr="004A08A1">
        <w:rPr>
          <w:color w:val="000000"/>
          <w:sz w:val="28"/>
          <w:szCs w:val="28"/>
        </w:rPr>
        <w:t xml:space="preserve">«божомолдордун сырткы параметрлери» </w:t>
      </w:r>
      <w:r w:rsidRPr="004A08A1">
        <w:rPr>
          <w:color w:val="545454"/>
          <w:shd w:val="clear" w:color="auto" w:fill="FFFFFF"/>
        </w:rPr>
        <w:t>–</w:t>
      </w:r>
      <w:r w:rsidRPr="004A08A1">
        <w:rPr>
          <w:color w:val="000000"/>
          <w:sz w:val="28"/>
          <w:szCs w:val="28"/>
        </w:rPr>
        <w:t xml:space="preserve"> мүчө мамлекеттердин экономикасынын өнүгүшүнө олуттуу таасир тийгизүүчү сырткы факторлорду мүнөздөгөн көрсөткүчтөр, жана ал мүчө мамлекеттерди социалдык-экономикалык жактан өнүктүрүүнүн расмий божомолдорун иштеп чыгууда пайдаланылат;</w:t>
      </w:r>
    </w:p>
    <w:p w:rsidR="00FC1CC3" w:rsidRPr="004A08A1" w:rsidRDefault="00FC1CC3" w:rsidP="00FC1CC3">
      <w:pPr>
        <w:spacing w:line="276" w:lineRule="auto"/>
        <w:ind w:firstLine="715"/>
        <w:jc w:val="both"/>
        <w:rPr>
          <w:color w:val="000000"/>
          <w:sz w:val="28"/>
          <w:szCs w:val="28"/>
        </w:rPr>
      </w:pPr>
      <w:r w:rsidRPr="004A08A1">
        <w:rPr>
          <w:color w:val="000000"/>
          <w:sz w:val="28"/>
          <w:szCs w:val="28"/>
        </w:rPr>
        <w:t xml:space="preserve">«божомолдордун сырткы параметрлеринин интервалдык сандык мааниси» </w:t>
      </w:r>
      <w:r w:rsidRPr="004A08A1">
        <w:rPr>
          <w:color w:val="545454"/>
          <w:shd w:val="clear" w:color="auto" w:fill="FFFFFF"/>
        </w:rPr>
        <w:t>–</w:t>
      </w:r>
      <w:r w:rsidRPr="004A08A1">
        <w:rPr>
          <w:color w:val="000000"/>
          <w:sz w:val="28"/>
          <w:szCs w:val="28"/>
        </w:rPr>
        <w:t xml:space="preserve"> божомолдордун сырткы параметрлеринин интервалынын жогорку жана төмөнкү маанилери;</w:t>
      </w:r>
    </w:p>
    <w:p w:rsidR="00FC1CC3" w:rsidRPr="004A08A1" w:rsidRDefault="00FC1CC3" w:rsidP="00FC1CC3">
      <w:pPr>
        <w:spacing w:line="276" w:lineRule="auto"/>
        <w:ind w:firstLine="715"/>
        <w:jc w:val="both"/>
        <w:rPr>
          <w:color w:val="000000"/>
          <w:sz w:val="28"/>
          <w:szCs w:val="28"/>
        </w:rPr>
      </w:pPr>
      <w:r w:rsidRPr="004A08A1">
        <w:rPr>
          <w:color w:val="000000"/>
          <w:sz w:val="28"/>
          <w:szCs w:val="28"/>
        </w:rPr>
        <w:t xml:space="preserve">«макроэкономикалык көрсөткүчтөр» </w:t>
      </w:r>
      <w:r w:rsidRPr="004A08A1">
        <w:rPr>
          <w:color w:val="545454"/>
          <w:shd w:val="clear" w:color="auto" w:fill="FFFFFF"/>
        </w:rPr>
        <w:t>–</w:t>
      </w:r>
      <w:r w:rsidRPr="004A08A1">
        <w:rPr>
          <w:color w:val="000000"/>
          <w:sz w:val="28"/>
          <w:szCs w:val="28"/>
        </w:rPr>
        <w:t xml:space="preserve"> мүчө мамлекеттердин экономикасынын абалын, анын өнүгүшүн жана жагымсыз факторлордун таасирине карата туруктуулугун, ошондой эле интеграцияланган кызматташтык даражасын мүнөздөгөн параметрлер;</w:t>
      </w:r>
    </w:p>
    <w:p w:rsidR="00FC1CC3" w:rsidRPr="004A08A1" w:rsidRDefault="00FC1CC3" w:rsidP="00FC1CC3">
      <w:pPr>
        <w:spacing w:line="276" w:lineRule="auto"/>
        <w:ind w:firstLine="725"/>
        <w:jc w:val="both"/>
        <w:rPr>
          <w:color w:val="000000"/>
          <w:sz w:val="28"/>
          <w:szCs w:val="28"/>
        </w:rPr>
      </w:pPr>
      <w:r w:rsidRPr="004A08A1">
        <w:rPr>
          <w:color w:val="000000"/>
          <w:sz w:val="28"/>
          <w:szCs w:val="28"/>
        </w:rPr>
        <w:t xml:space="preserve">«Бирликтин экономикалык өнүгүшүнүн негизги багыттары» </w:t>
      </w:r>
      <w:r w:rsidRPr="004A08A1">
        <w:rPr>
          <w:color w:val="545454"/>
          <w:shd w:val="clear" w:color="auto" w:fill="FFFFFF"/>
        </w:rPr>
        <w:t>–</w:t>
      </w:r>
      <w:r w:rsidRPr="004A08A1">
        <w:rPr>
          <w:color w:val="000000"/>
          <w:sz w:val="28"/>
          <w:szCs w:val="28"/>
        </w:rPr>
        <w:t xml:space="preserve"> мүчө мамлекеттер ар бир мүчө мамлекет кошумча экономикалык натыйжа алышы үчүн Бирликтин интеграциялык потенциалын жана мүчө мамлекеттердин атаандаштык артыкчылыктарын пайдалануунун эсебинен жүзөгө ашырууга аракет кылган социалдык-экономикалык өнүктүрүүнүн келечектүү багыттарын аныктаган сунуштама мүнөзүндөгү документ;</w:t>
      </w:r>
    </w:p>
    <w:p w:rsidR="00FC1CC3" w:rsidRPr="004A08A1" w:rsidRDefault="00FC1CC3" w:rsidP="00FC1CC3">
      <w:pPr>
        <w:spacing w:line="276" w:lineRule="auto"/>
        <w:ind w:firstLine="715"/>
        <w:jc w:val="both"/>
        <w:rPr>
          <w:color w:val="000000"/>
          <w:sz w:val="28"/>
          <w:szCs w:val="28"/>
        </w:rPr>
      </w:pPr>
      <w:r w:rsidRPr="004A08A1">
        <w:rPr>
          <w:color w:val="000000"/>
          <w:sz w:val="28"/>
          <w:szCs w:val="28"/>
        </w:rPr>
        <w:t xml:space="preserve">«мүчө мамлекеттердин макроэкономикалык саясатынын негизги багыттамалары» </w:t>
      </w:r>
      <w:r w:rsidRPr="004A08A1">
        <w:rPr>
          <w:color w:val="545454"/>
          <w:shd w:val="clear" w:color="auto" w:fill="FFFFFF"/>
        </w:rPr>
        <w:t>–</w:t>
      </w:r>
      <w:r w:rsidRPr="004A08A1">
        <w:rPr>
          <w:color w:val="000000"/>
          <w:sz w:val="28"/>
          <w:szCs w:val="28"/>
        </w:rPr>
        <w:t xml:space="preserve"> мүчө мамлекеттердин экономикасы үчүн кыйла маанилүү болгон кыска жана орто мөөнөттүк милдеттерди, Бирликти экономикалык жактан өнүктүрүүнүн негизги багыттарын белгилеген, ошондой эле аталган милдеттерди чечүү боюнча сунуштамаларды камтыган максаттарга жетишүүгө багытталган программалык документ.</w:t>
      </w:r>
    </w:p>
    <w:p w:rsidR="00FC1CC3" w:rsidRPr="004A08A1" w:rsidRDefault="00FC1CC3" w:rsidP="00FC1CC3">
      <w:pPr>
        <w:spacing w:line="276" w:lineRule="auto"/>
        <w:ind w:firstLine="715"/>
        <w:jc w:val="both"/>
        <w:rPr>
          <w:color w:val="000000"/>
          <w:sz w:val="28"/>
          <w:szCs w:val="28"/>
        </w:rPr>
      </w:pPr>
    </w:p>
    <w:p w:rsidR="00FC1CC3" w:rsidRPr="004A08A1" w:rsidRDefault="00FC1CC3" w:rsidP="007123A1">
      <w:pPr>
        <w:numPr>
          <w:ilvl w:val="0"/>
          <w:numId w:val="130"/>
        </w:numPr>
        <w:spacing w:line="276" w:lineRule="auto"/>
        <w:ind w:firstLine="54"/>
        <w:jc w:val="center"/>
        <w:rPr>
          <w:bCs/>
          <w:color w:val="000000"/>
          <w:sz w:val="28"/>
          <w:szCs w:val="28"/>
        </w:rPr>
      </w:pPr>
      <w:r w:rsidRPr="004A08A1">
        <w:rPr>
          <w:sz w:val="28"/>
          <w:szCs w:val="28"/>
        </w:rPr>
        <w:t xml:space="preserve">Макулдашылган </w:t>
      </w:r>
      <w:r w:rsidRPr="004A08A1">
        <w:rPr>
          <w:bCs/>
          <w:color w:val="000000"/>
          <w:sz w:val="28"/>
          <w:szCs w:val="28"/>
        </w:rPr>
        <w:t>макроэкономикалык саясаттын негизги багыттарын ишке ашыруу</w:t>
      </w:r>
    </w:p>
    <w:p w:rsidR="00FC1CC3" w:rsidRPr="004A08A1" w:rsidRDefault="00FC1CC3" w:rsidP="00FC1CC3">
      <w:pPr>
        <w:spacing w:line="276" w:lineRule="auto"/>
        <w:ind w:left="1080"/>
        <w:rPr>
          <w:color w:val="000000"/>
          <w:sz w:val="28"/>
          <w:szCs w:val="28"/>
        </w:rPr>
      </w:pPr>
    </w:p>
    <w:p w:rsidR="00FC1CC3" w:rsidRPr="004A08A1" w:rsidRDefault="00FC1CC3" w:rsidP="007123A1">
      <w:pPr>
        <w:numPr>
          <w:ilvl w:val="0"/>
          <w:numId w:val="120"/>
        </w:numPr>
        <w:spacing w:line="276" w:lineRule="auto"/>
        <w:ind w:firstLine="709"/>
        <w:jc w:val="both"/>
        <w:rPr>
          <w:color w:val="000000"/>
          <w:sz w:val="28"/>
          <w:szCs w:val="28"/>
        </w:rPr>
      </w:pPr>
      <w:r w:rsidRPr="004A08A1">
        <w:rPr>
          <w:sz w:val="28"/>
          <w:szCs w:val="28"/>
        </w:rPr>
        <w:t xml:space="preserve">Макулдашылган </w:t>
      </w:r>
      <w:r w:rsidRPr="004A08A1">
        <w:rPr>
          <w:bCs/>
          <w:color w:val="000000"/>
          <w:sz w:val="28"/>
          <w:szCs w:val="28"/>
        </w:rPr>
        <w:t>макроэкономикалык саясаттын негизги багыттарын ишке ашыруу</w:t>
      </w:r>
      <w:r w:rsidRPr="004A08A1">
        <w:rPr>
          <w:color w:val="000000"/>
          <w:sz w:val="28"/>
          <w:szCs w:val="28"/>
        </w:rPr>
        <w:t xml:space="preserve"> максатында мүчө мамлекеттер:</w:t>
      </w:r>
    </w:p>
    <w:p w:rsidR="00FC1CC3" w:rsidRPr="004A08A1" w:rsidRDefault="00FC1CC3" w:rsidP="007123A1">
      <w:pPr>
        <w:numPr>
          <w:ilvl w:val="0"/>
          <w:numId w:val="121"/>
        </w:numPr>
        <w:tabs>
          <w:tab w:val="left" w:pos="1042"/>
        </w:tabs>
        <w:spacing w:line="276" w:lineRule="auto"/>
        <w:ind w:firstLine="709"/>
        <w:jc w:val="both"/>
        <w:rPr>
          <w:color w:val="000000"/>
          <w:sz w:val="28"/>
          <w:szCs w:val="28"/>
        </w:rPr>
      </w:pPr>
      <w:r w:rsidRPr="004A08A1">
        <w:rPr>
          <w:color w:val="000000"/>
          <w:sz w:val="28"/>
          <w:szCs w:val="28"/>
        </w:rPr>
        <w:t>экономиканын зарыл же максатка ылайыктуу болгон чөйрөлөрүндө жана тармактарында Бирликтин интеграциялык потенциалын жана мүчө мамлекеттердин атаандаштык артыкчылыктарын пайдаланууга багытталган чараларды макулдашат;</w:t>
      </w:r>
    </w:p>
    <w:p w:rsidR="00FC1CC3" w:rsidRPr="004A08A1" w:rsidRDefault="00FC1CC3" w:rsidP="007123A1">
      <w:pPr>
        <w:numPr>
          <w:ilvl w:val="0"/>
          <w:numId w:val="121"/>
        </w:numPr>
        <w:tabs>
          <w:tab w:val="left" w:pos="1042"/>
        </w:tabs>
        <w:spacing w:line="276" w:lineRule="auto"/>
        <w:ind w:firstLine="709"/>
        <w:jc w:val="both"/>
        <w:rPr>
          <w:color w:val="000000"/>
          <w:sz w:val="28"/>
          <w:szCs w:val="28"/>
        </w:rPr>
      </w:pPr>
      <w:r w:rsidRPr="004A08A1">
        <w:rPr>
          <w:sz w:val="28"/>
          <w:szCs w:val="28"/>
        </w:rPr>
        <w:t xml:space="preserve">макулдашылган </w:t>
      </w:r>
      <w:r w:rsidRPr="004A08A1">
        <w:rPr>
          <w:bCs/>
          <w:color w:val="000000"/>
          <w:sz w:val="28"/>
          <w:szCs w:val="28"/>
        </w:rPr>
        <w:t xml:space="preserve">макроэкономикалык саясат жүргүзүүдө </w:t>
      </w:r>
      <w:r w:rsidRPr="004A08A1">
        <w:rPr>
          <w:color w:val="000000"/>
          <w:sz w:val="28"/>
          <w:szCs w:val="28"/>
        </w:rPr>
        <w:t xml:space="preserve">Бирликти экономикалык жактан өнүктүрүүнүн негизги багыттарын, мүчө мамлекеттердин </w:t>
      </w:r>
      <w:r w:rsidRPr="004A08A1">
        <w:rPr>
          <w:bCs/>
          <w:color w:val="000000"/>
          <w:sz w:val="28"/>
          <w:szCs w:val="28"/>
        </w:rPr>
        <w:t>макроэкономикалык саясатынын негизги багыттамаларын эске алат;</w:t>
      </w:r>
    </w:p>
    <w:p w:rsidR="00FC1CC3" w:rsidRPr="004A08A1" w:rsidRDefault="00FC1CC3" w:rsidP="007123A1">
      <w:pPr>
        <w:numPr>
          <w:ilvl w:val="0"/>
          <w:numId w:val="121"/>
        </w:numPr>
        <w:tabs>
          <w:tab w:val="left" w:pos="1042"/>
        </w:tabs>
        <w:spacing w:line="276" w:lineRule="auto"/>
        <w:ind w:firstLine="709"/>
        <w:jc w:val="both"/>
        <w:rPr>
          <w:color w:val="000000"/>
          <w:sz w:val="28"/>
          <w:szCs w:val="28"/>
        </w:rPr>
      </w:pPr>
      <w:r w:rsidRPr="004A08A1">
        <w:rPr>
          <w:color w:val="000000"/>
          <w:sz w:val="28"/>
          <w:szCs w:val="28"/>
        </w:rPr>
        <w:t>божомолдордун белгиленген сырткы параметрлеринин интервалдык сандык маанилерин эске алуу менен мүчө мамлекеттердин социалдык-экономикалык өнүгүшүнүн расмий божомолдорун иштеп чыгат;</w:t>
      </w:r>
    </w:p>
    <w:p w:rsidR="00FC1CC3" w:rsidRPr="004A08A1" w:rsidRDefault="00FC1CC3" w:rsidP="007123A1">
      <w:pPr>
        <w:numPr>
          <w:ilvl w:val="0"/>
          <w:numId w:val="121"/>
        </w:numPr>
        <w:tabs>
          <w:tab w:val="left" w:pos="1042"/>
        </w:tabs>
        <w:spacing w:line="276" w:lineRule="auto"/>
        <w:ind w:firstLine="709"/>
        <w:jc w:val="both"/>
        <w:rPr>
          <w:color w:val="000000"/>
          <w:sz w:val="28"/>
          <w:szCs w:val="28"/>
        </w:rPr>
      </w:pPr>
      <w:r w:rsidRPr="004A08A1">
        <w:rPr>
          <w:color w:val="000000"/>
          <w:sz w:val="28"/>
          <w:szCs w:val="28"/>
        </w:rPr>
        <w:t xml:space="preserve">туруктуу экономикалык өнүгүүнү аныктаган </w:t>
      </w:r>
      <w:r w:rsidRPr="004A08A1">
        <w:rPr>
          <w:bCs/>
          <w:color w:val="000000"/>
          <w:sz w:val="28"/>
          <w:szCs w:val="28"/>
        </w:rPr>
        <w:t xml:space="preserve">макроэкономикалык көрсөткүчтөр Келишимдин 63-беренесинде көрсөтүлгөн сандык маанилердин алкагында </w:t>
      </w:r>
      <w:r w:rsidRPr="004A08A1">
        <w:rPr>
          <w:sz w:val="28"/>
          <w:szCs w:val="28"/>
        </w:rPr>
        <w:t xml:space="preserve">макулдашылган </w:t>
      </w:r>
      <w:r w:rsidRPr="004A08A1">
        <w:rPr>
          <w:bCs/>
          <w:color w:val="000000"/>
          <w:sz w:val="28"/>
          <w:szCs w:val="28"/>
        </w:rPr>
        <w:t>макроэкономикалык саясат жүргүзөт;</w:t>
      </w:r>
    </w:p>
    <w:p w:rsidR="00FC1CC3" w:rsidRPr="004A08A1" w:rsidRDefault="00FC1CC3" w:rsidP="007123A1">
      <w:pPr>
        <w:numPr>
          <w:ilvl w:val="0"/>
          <w:numId w:val="122"/>
        </w:numPr>
        <w:tabs>
          <w:tab w:val="left" w:pos="1037"/>
        </w:tabs>
        <w:spacing w:line="276" w:lineRule="auto"/>
        <w:ind w:firstLine="709"/>
        <w:jc w:val="both"/>
        <w:rPr>
          <w:color w:val="000000"/>
          <w:sz w:val="28"/>
          <w:szCs w:val="28"/>
        </w:rPr>
      </w:pPr>
      <w:r w:rsidRPr="004A08A1">
        <w:rPr>
          <w:color w:val="000000"/>
          <w:sz w:val="28"/>
          <w:szCs w:val="28"/>
        </w:rPr>
        <w:t xml:space="preserve">Комиссиянын катышуусу менен чараларды, анын ичинде кайсы-бир мүчө мамлекеттин экономикалык өнүгүшүнүн туруктуулугун аныктаган </w:t>
      </w:r>
      <w:r w:rsidRPr="004A08A1">
        <w:rPr>
          <w:bCs/>
          <w:color w:val="000000"/>
          <w:sz w:val="28"/>
          <w:szCs w:val="28"/>
        </w:rPr>
        <w:t>макроэкономикалык көрсөткүчтөр Келишимдин 63-беренесинде белгиленген сандык маанилерге ылайык келбей калганда, биргелешкен чараларды иштеп чыгат жана жүзөгө ашырат, ошондой эле зарыл болгон учурда Комиссия бекиткен тартипке ылайык экономикалык кырдаалды турукташтырууга багытталган Комиссиянын сунуштарын эске алат;</w:t>
      </w:r>
    </w:p>
    <w:p w:rsidR="00FC1CC3" w:rsidRPr="004A08A1" w:rsidRDefault="00FC1CC3" w:rsidP="007123A1">
      <w:pPr>
        <w:numPr>
          <w:ilvl w:val="0"/>
          <w:numId w:val="122"/>
        </w:numPr>
        <w:tabs>
          <w:tab w:val="left" w:pos="1037"/>
        </w:tabs>
        <w:spacing w:line="276" w:lineRule="auto"/>
        <w:ind w:firstLine="567"/>
        <w:jc w:val="both"/>
        <w:rPr>
          <w:color w:val="000000"/>
          <w:sz w:val="28"/>
          <w:szCs w:val="28"/>
        </w:rPr>
      </w:pPr>
      <w:r w:rsidRPr="004A08A1">
        <w:rPr>
          <w:bCs/>
          <w:color w:val="000000"/>
          <w:sz w:val="28"/>
          <w:szCs w:val="28"/>
        </w:rPr>
        <w:t>экономикалык кырдаалды турукташтырууга багытталган сунуштарды иштеп чыгуу үчүн мүчө мамлекеттерде калыптанган экономикалык кырдаалга тиешелүү маселелер боюнча консультацияларды өткөрөт.</w:t>
      </w:r>
    </w:p>
    <w:p w:rsidR="00FC1CC3" w:rsidRPr="004A08A1" w:rsidRDefault="00FC1CC3" w:rsidP="00FC1CC3">
      <w:pPr>
        <w:tabs>
          <w:tab w:val="left" w:pos="1037"/>
        </w:tabs>
        <w:spacing w:line="276" w:lineRule="auto"/>
        <w:ind w:left="725"/>
        <w:jc w:val="both"/>
        <w:rPr>
          <w:color w:val="000000"/>
          <w:sz w:val="28"/>
          <w:szCs w:val="28"/>
        </w:rPr>
      </w:pPr>
    </w:p>
    <w:p w:rsidR="00FC1CC3" w:rsidRPr="004A08A1" w:rsidRDefault="00FC1CC3" w:rsidP="007123A1">
      <w:pPr>
        <w:numPr>
          <w:ilvl w:val="0"/>
          <w:numId w:val="130"/>
        </w:numPr>
        <w:spacing w:line="276" w:lineRule="auto"/>
        <w:ind w:hanging="513"/>
        <w:jc w:val="center"/>
        <w:rPr>
          <w:color w:val="000000"/>
          <w:sz w:val="28"/>
          <w:szCs w:val="28"/>
        </w:rPr>
      </w:pPr>
      <w:r w:rsidRPr="004A08A1">
        <w:rPr>
          <w:color w:val="000000"/>
          <w:sz w:val="28"/>
          <w:szCs w:val="28"/>
        </w:rPr>
        <w:t xml:space="preserve">Комиссиянын компетенциясы </w:t>
      </w:r>
    </w:p>
    <w:p w:rsidR="00FC1CC3" w:rsidRPr="004A08A1" w:rsidRDefault="00FC1CC3" w:rsidP="00FC1CC3">
      <w:pPr>
        <w:spacing w:line="276" w:lineRule="auto"/>
        <w:ind w:left="1080"/>
        <w:jc w:val="both"/>
        <w:rPr>
          <w:b/>
          <w:color w:val="000000"/>
          <w:sz w:val="28"/>
          <w:szCs w:val="28"/>
        </w:rPr>
      </w:pPr>
    </w:p>
    <w:p w:rsidR="00FC1CC3" w:rsidRPr="004A08A1" w:rsidRDefault="00FC1CC3" w:rsidP="00FC1CC3">
      <w:pPr>
        <w:spacing w:line="276" w:lineRule="auto"/>
        <w:ind w:firstLine="709"/>
        <w:jc w:val="both"/>
        <w:rPr>
          <w:color w:val="000000"/>
          <w:sz w:val="28"/>
          <w:szCs w:val="28"/>
        </w:rPr>
      </w:pPr>
      <w:r w:rsidRPr="004A08A1">
        <w:rPr>
          <w:color w:val="000000"/>
          <w:sz w:val="28"/>
          <w:szCs w:val="28"/>
        </w:rPr>
        <w:t>4. Комиссия төмөнкүлөр аркылуу мүчө мамлекеттердин м</w:t>
      </w:r>
      <w:r w:rsidRPr="004A08A1">
        <w:rPr>
          <w:sz w:val="28"/>
          <w:szCs w:val="28"/>
        </w:rPr>
        <w:t xml:space="preserve">акулдашылган </w:t>
      </w:r>
      <w:r w:rsidRPr="004A08A1">
        <w:rPr>
          <w:bCs/>
          <w:color w:val="000000"/>
          <w:sz w:val="28"/>
          <w:szCs w:val="28"/>
        </w:rPr>
        <w:t>макроэкономикалык саясатты жүргүзүшүн координациялайт:</w:t>
      </w:r>
    </w:p>
    <w:p w:rsidR="00FC1CC3" w:rsidRPr="004A08A1" w:rsidRDefault="00FC1CC3" w:rsidP="00FC1CC3">
      <w:pPr>
        <w:spacing w:line="276" w:lineRule="auto"/>
        <w:ind w:firstLine="709"/>
        <w:jc w:val="both"/>
        <w:rPr>
          <w:color w:val="000000"/>
          <w:sz w:val="28"/>
          <w:szCs w:val="28"/>
        </w:rPr>
      </w:pPr>
      <w:r w:rsidRPr="004A08A1">
        <w:rPr>
          <w:color w:val="000000"/>
          <w:sz w:val="28"/>
          <w:szCs w:val="28"/>
        </w:rPr>
        <w:t>1) мониторинг:</w:t>
      </w:r>
    </w:p>
    <w:p w:rsidR="00FC1CC3" w:rsidRPr="004A08A1" w:rsidRDefault="00FC1CC3" w:rsidP="00FC1CC3">
      <w:pPr>
        <w:spacing w:line="276" w:lineRule="auto"/>
        <w:ind w:firstLine="715"/>
        <w:jc w:val="both"/>
        <w:rPr>
          <w:color w:val="000000"/>
          <w:sz w:val="28"/>
          <w:szCs w:val="28"/>
        </w:rPr>
      </w:pPr>
      <w:r w:rsidRPr="004A08A1">
        <w:rPr>
          <w:color w:val="000000"/>
          <w:sz w:val="28"/>
          <w:szCs w:val="28"/>
        </w:rPr>
        <w:t>Комиссия бекиткен усулга ылайык эсептелген мүчө мамлекеттердин экономикалык өнүгүшүнүн туруктуулугун аныктаган макроэкономикалык көрсөткүчтөрдү жана алардын Келишимдин 63-беренесинде белгиленген сандык маанилерге ылайык келишин;</w:t>
      </w:r>
    </w:p>
    <w:p w:rsidR="00FC1CC3" w:rsidRPr="004A08A1" w:rsidRDefault="00FC1CC3" w:rsidP="00FC1CC3">
      <w:pPr>
        <w:spacing w:line="276" w:lineRule="auto"/>
        <w:ind w:firstLine="715"/>
        <w:jc w:val="both"/>
        <w:rPr>
          <w:color w:val="000000"/>
          <w:sz w:val="28"/>
          <w:szCs w:val="28"/>
        </w:rPr>
      </w:pPr>
      <w:r w:rsidRPr="004A08A1">
        <w:rPr>
          <w:color w:val="000000"/>
          <w:sz w:val="28"/>
          <w:szCs w:val="28"/>
        </w:rPr>
        <w:t>Ушул Протоколдун IV бөлүгүндө аныкталган экономиканын өнүгүшүнүн деңгээлинин жана динамикасынын көрсөткүчтөрүн;</w:t>
      </w:r>
    </w:p>
    <w:p w:rsidR="00FC1CC3" w:rsidRPr="004A08A1" w:rsidRDefault="00FC1CC3" w:rsidP="007123A1">
      <w:pPr>
        <w:numPr>
          <w:ilvl w:val="0"/>
          <w:numId w:val="123"/>
        </w:numPr>
        <w:tabs>
          <w:tab w:val="left" w:pos="1042"/>
        </w:tabs>
        <w:spacing w:line="276" w:lineRule="auto"/>
        <w:ind w:firstLine="709"/>
        <w:jc w:val="both"/>
        <w:rPr>
          <w:color w:val="000000"/>
          <w:sz w:val="28"/>
          <w:szCs w:val="28"/>
        </w:rPr>
      </w:pPr>
      <w:r w:rsidRPr="004A08A1">
        <w:rPr>
          <w:color w:val="000000"/>
          <w:sz w:val="28"/>
          <w:szCs w:val="28"/>
        </w:rPr>
        <w:t>мүчө мамлекеттер менен макулдашуу боюнча Жогорку кеңеш бекиткен төмөнкү документтерди иштеп чыгуу:</w:t>
      </w:r>
    </w:p>
    <w:p w:rsidR="00FC1CC3" w:rsidRPr="004A08A1" w:rsidRDefault="00FC1CC3" w:rsidP="00FC1CC3">
      <w:pPr>
        <w:spacing w:line="276" w:lineRule="auto"/>
        <w:ind w:firstLine="715"/>
        <w:jc w:val="both"/>
        <w:rPr>
          <w:color w:val="000000"/>
          <w:sz w:val="28"/>
          <w:szCs w:val="28"/>
        </w:rPr>
      </w:pPr>
      <w:r w:rsidRPr="004A08A1">
        <w:rPr>
          <w:color w:val="000000"/>
          <w:sz w:val="28"/>
          <w:szCs w:val="28"/>
        </w:rPr>
        <w:t>Бирликтин экономикалык өнүгүшүнүн негизги багыттары;</w:t>
      </w:r>
    </w:p>
    <w:p w:rsidR="00FC1CC3" w:rsidRPr="004A08A1" w:rsidRDefault="00FC1CC3" w:rsidP="00FC1CC3">
      <w:pPr>
        <w:spacing w:line="276" w:lineRule="auto"/>
        <w:ind w:firstLine="715"/>
        <w:jc w:val="both"/>
        <w:rPr>
          <w:color w:val="000000"/>
          <w:sz w:val="28"/>
          <w:szCs w:val="28"/>
        </w:rPr>
      </w:pPr>
      <w:r w:rsidRPr="004A08A1">
        <w:rPr>
          <w:color w:val="000000"/>
          <w:sz w:val="28"/>
          <w:szCs w:val="28"/>
        </w:rPr>
        <w:t>мүчө мамлекеттердин макроэкономикалык саясатынын негизги багыттамалары;</w:t>
      </w:r>
    </w:p>
    <w:p w:rsidR="00FC1CC3" w:rsidRPr="004A08A1" w:rsidRDefault="00FC1CC3" w:rsidP="00FC1CC3">
      <w:pPr>
        <w:spacing w:line="276" w:lineRule="auto"/>
        <w:ind w:firstLine="720"/>
        <w:jc w:val="both"/>
        <w:rPr>
          <w:color w:val="000000"/>
          <w:sz w:val="28"/>
          <w:szCs w:val="28"/>
        </w:rPr>
      </w:pPr>
      <w:r w:rsidRPr="004A08A1">
        <w:rPr>
          <w:color w:val="000000"/>
          <w:sz w:val="28"/>
          <w:szCs w:val="28"/>
        </w:rPr>
        <w:t>мүчө мамлекеттер Келишимдин 63-беренесинде көрсөтүлгөн макроэкономикалык көрсөткүчтөрдүн сандык маанисинен ашып кеткен учурда экономикалык өнүгүүнүн туруктуулугун аныктаган биргелешкен чаралар;</w:t>
      </w:r>
    </w:p>
    <w:p w:rsidR="00FC1CC3" w:rsidRPr="004A08A1" w:rsidRDefault="00FC1CC3" w:rsidP="007123A1">
      <w:pPr>
        <w:numPr>
          <w:ilvl w:val="0"/>
          <w:numId w:val="124"/>
        </w:numPr>
        <w:tabs>
          <w:tab w:val="left" w:pos="1056"/>
        </w:tabs>
        <w:spacing w:line="276" w:lineRule="auto"/>
        <w:ind w:left="706"/>
        <w:rPr>
          <w:color w:val="000000"/>
          <w:sz w:val="28"/>
          <w:szCs w:val="28"/>
        </w:rPr>
      </w:pPr>
      <w:r w:rsidRPr="004A08A1">
        <w:rPr>
          <w:color w:val="000000"/>
          <w:sz w:val="28"/>
          <w:szCs w:val="28"/>
        </w:rPr>
        <w:t>иштеп чыгуулар:</w:t>
      </w:r>
    </w:p>
    <w:p w:rsidR="00FC1CC3" w:rsidRPr="004A08A1" w:rsidRDefault="00FC1CC3" w:rsidP="00FC1CC3">
      <w:pPr>
        <w:spacing w:line="276" w:lineRule="auto"/>
        <w:ind w:firstLine="706"/>
        <w:jc w:val="both"/>
        <w:rPr>
          <w:color w:val="000000"/>
          <w:sz w:val="28"/>
          <w:szCs w:val="28"/>
        </w:rPr>
      </w:pPr>
      <w:r w:rsidRPr="004A08A1">
        <w:rPr>
          <w:color w:val="000000"/>
          <w:sz w:val="28"/>
          <w:szCs w:val="28"/>
        </w:rPr>
        <w:t>мүчө мамлекеттер Келишимдин 63-беренесинде көрсөтүлгөн экономикалык өнүгүүнүн туруктуулугун аныктаган макроэкономикалык көрсөткүчтөрдүн сандык маанисинен ашып кеткен учурда экономикалык кырдаалды турукташтырууга багытталган сунуштар;</w:t>
      </w:r>
    </w:p>
    <w:p w:rsidR="00FC1CC3" w:rsidRPr="004A08A1" w:rsidRDefault="00FC1CC3" w:rsidP="00FC1CC3">
      <w:pPr>
        <w:spacing w:line="276" w:lineRule="auto"/>
        <w:ind w:firstLine="710"/>
        <w:jc w:val="both"/>
        <w:rPr>
          <w:color w:val="000000"/>
          <w:sz w:val="28"/>
          <w:szCs w:val="28"/>
        </w:rPr>
      </w:pPr>
      <w:r w:rsidRPr="004A08A1">
        <w:rPr>
          <w:color w:val="000000"/>
          <w:sz w:val="28"/>
          <w:szCs w:val="28"/>
        </w:rPr>
        <w:t>божомолдордун сырткы параметрлеринин белгиленген интервалдык сандык маанисинин негизинде талдоочулук (маалымдамалык) максаттарда Бирликти социалдык-экономикалык өнүктүрүүнүн божомолдору;</w:t>
      </w:r>
    </w:p>
    <w:p w:rsidR="00FC1CC3" w:rsidRPr="004A08A1" w:rsidRDefault="00FC1CC3" w:rsidP="007123A1">
      <w:pPr>
        <w:numPr>
          <w:ilvl w:val="0"/>
          <w:numId w:val="125"/>
        </w:numPr>
        <w:tabs>
          <w:tab w:val="left" w:pos="1042"/>
        </w:tabs>
        <w:spacing w:line="276" w:lineRule="auto"/>
        <w:ind w:firstLine="709"/>
        <w:jc w:val="both"/>
        <w:rPr>
          <w:color w:val="000000"/>
          <w:sz w:val="28"/>
          <w:szCs w:val="28"/>
        </w:rPr>
      </w:pPr>
      <w:r w:rsidRPr="004A08A1">
        <w:rPr>
          <w:color w:val="000000"/>
          <w:sz w:val="28"/>
          <w:szCs w:val="28"/>
        </w:rPr>
        <w:t>мүчө мамлекеттерде калыптанып калган экономикалык кырдаалга тиешелүү маселелер боюнча экономиканы турукташтырууга багытталган сунуштарды иштеп чыгуу үчүн консультацияларды өткөрүүгө көмөк көрсөтүү;</w:t>
      </w:r>
    </w:p>
    <w:p w:rsidR="00FC1CC3" w:rsidRPr="004A08A1" w:rsidRDefault="00FC1CC3" w:rsidP="007123A1">
      <w:pPr>
        <w:numPr>
          <w:ilvl w:val="0"/>
          <w:numId w:val="126"/>
        </w:numPr>
        <w:tabs>
          <w:tab w:val="left" w:pos="1046"/>
        </w:tabs>
        <w:spacing w:line="276" w:lineRule="auto"/>
        <w:ind w:firstLine="709"/>
        <w:jc w:val="both"/>
        <w:rPr>
          <w:color w:val="000000"/>
          <w:sz w:val="28"/>
          <w:szCs w:val="28"/>
        </w:rPr>
      </w:pPr>
      <w:r w:rsidRPr="004A08A1">
        <w:rPr>
          <w:color w:val="000000"/>
          <w:sz w:val="28"/>
          <w:szCs w:val="28"/>
        </w:rPr>
        <w:t>мүчө мамлекеттерди социалдык-экономикалык жактан өнүктүрүүнүн расмий божомолдорун даярдоо үчүн Комиссия бекиткен божомолдордун сырткы параметрлеринин интервалдык сандык маанисин мүчө мамлекеттер менен макулдашуу;</w:t>
      </w:r>
    </w:p>
    <w:p w:rsidR="00FC1CC3" w:rsidRPr="004A08A1" w:rsidRDefault="00FC1CC3" w:rsidP="007123A1">
      <w:pPr>
        <w:numPr>
          <w:ilvl w:val="0"/>
          <w:numId w:val="126"/>
        </w:numPr>
        <w:tabs>
          <w:tab w:val="left" w:pos="1046"/>
        </w:tabs>
        <w:spacing w:line="276" w:lineRule="auto"/>
        <w:ind w:left="709"/>
        <w:jc w:val="both"/>
        <w:rPr>
          <w:color w:val="000000"/>
          <w:sz w:val="28"/>
          <w:szCs w:val="28"/>
        </w:rPr>
      </w:pPr>
      <w:r w:rsidRPr="004A08A1">
        <w:rPr>
          <w:color w:val="000000"/>
          <w:sz w:val="28"/>
          <w:szCs w:val="28"/>
        </w:rPr>
        <w:t>талдоо:</w:t>
      </w:r>
    </w:p>
    <w:p w:rsidR="00FC1CC3" w:rsidRPr="004A08A1" w:rsidRDefault="00FC1CC3" w:rsidP="00FC1CC3">
      <w:pPr>
        <w:spacing w:line="276" w:lineRule="auto"/>
        <w:ind w:firstLine="715"/>
        <w:jc w:val="both"/>
        <w:rPr>
          <w:color w:val="000000"/>
          <w:sz w:val="28"/>
          <w:szCs w:val="28"/>
        </w:rPr>
      </w:pPr>
      <w:r w:rsidRPr="004A08A1">
        <w:rPr>
          <w:color w:val="000000"/>
          <w:sz w:val="28"/>
          <w:szCs w:val="28"/>
        </w:rPr>
        <w:t>кабыл алынган чечимдердин мүчө мамлекеттердин чарба жүргүзүүчү субъекттеринин экономикалык ишмердигинин шарттарына жана ишкердик активдүүлүгүнө таасирин;</w:t>
      </w:r>
    </w:p>
    <w:p w:rsidR="00FC1CC3" w:rsidRPr="004A08A1" w:rsidRDefault="00FC1CC3" w:rsidP="00FC1CC3">
      <w:pPr>
        <w:spacing w:line="276" w:lineRule="auto"/>
        <w:ind w:firstLine="710"/>
        <w:jc w:val="both"/>
        <w:rPr>
          <w:bCs/>
          <w:color w:val="000000"/>
          <w:sz w:val="28"/>
          <w:szCs w:val="28"/>
        </w:rPr>
      </w:pPr>
      <w:r w:rsidRPr="004A08A1">
        <w:rPr>
          <w:color w:val="000000"/>
          <w:sz w:val="28"/>
          <w:szCs w:val="28"/>
        </w:rPr>
        <w:t>м</w:t>
      </w:r>
      <w:r w:rsidRPr="004A08A1">
        <w:rPr>
          <w:sz w:val="28"/>
          <w:szCs w:val="28"/>
        </w:rPr>
        <w:t xml:space="preserve">акулдашылган </w:t>
      </w:r>
      <w:r w:rsidRPr="004A08A1">
        <w:rPr>
          <w:bCs/>
          <w:color w:val="000000"/>
          <w:sz w:val="28"/>
          <w:szCs w:val="28"/>
        </w:rPr>
        <w:t>макроэкономикалык саясаттын</w:t>
      </w:r>
      <w:r w:rsidRPr="004A08A1">
        <w:rPr>
          <w:color w:val="000000"/>
          <w:sz w:val="28"/>
          <w:szCs w:val="28"/>
        </w:rPr>
        <w:t xml:space="preserve"> мүчө мамлекеттердин м</w:t>
      </w:r>
      <w:r w:rsidRPr="004A08A1">
        <w:rPr>
          <w:sz w:val="28"/>
          <w:szCs w:val="28"/>
        </w:rPr>
        <w:t xml:space="preserve">акулдашылган </w:t>
      </w:r>
      <w:r w:rsidRPr="004A08A1">
        <w:rPr>
          <w:bCs/>
          <w:color w:val="000000"/>
          <w:sz w:val="28"/>
          <w:szCs w:val="28"/>
        </w:rPr>
        <w:t>макроэкономикалык саясатынын негизги багыттарына ылайык келиши жаатындагы чараларды;</w:t>
      </w:r>
    </w:p>
    <w:p w:rsidR="00FC1CC3" w:rsidRPr="004A08A1" w:rsidRDefault="00FC1CC3" w:rsidP="007123A1">
      <w:pPr>
        <w:numPr>
          <w:ilvl w:val="0"/>
          <w:numId w:val="126"/>
        </w:numPr>
        <w:tabs>
          <w:tab w:val="left" w:pos="1046"/>
        </w:tabs>
        <w:spacing w:line="276" w:lineRule="auto"/>
        <w:ind w:firstLine="567"/>
        <w:jc w:val="both"/>
        <w:rPr>
          <w:color w:val="000000"/>
          <w:sz w:val="28"/>
          <w:szCs w:val="28"/>
        </w:rPr>
      </w:pPr>
      <w:r w:rsidRPr="004A08A1">
        <w:rPr>
          <w:color w:val="000000"/>
          <w:sz w:val="28"/>
          <w:szCs w:val="28"/>
        </w:rPr>
        <w:t>макулдашылган макроэкономикалык саясатты жүргүзүү максатында мүчө мамлекеттердин ыйгарым укуктуу органдары менен Комиссиянын ортосунда маалыматтарды алмашуу. Мындай алмашуу тартиби Комиссия тарабынан бекитилет.</w:t>
      </w:r>
    </w:p>
    <w:p w:rsidR="00FC1CC3" w:rsidRPr="004A08A1" w:rsidRDefault="00FC1CC3" w:rsidP="00FC1CC3">
      <w:pPr>
        <w:spacing w:line="276" w:lineRule="auto"/>
        <w:jc w:val="center"/>
        <w:rPr>
          <w:sz w:val="20"/>
          <w:szCs w:val="20"/>
        </w:rPr>
      </w:pPr>
    </w:p>
    <w:p w:rsidR="00FC1CC3" w:rsidRPr="004A08A1" w:rsidRDefault="00FC1CC3" w:rsidP="007123A1">
      <w:pPr>
        <w:numPr>
          <w:ilvl w:val="0"/>
          <w:numId w:val="130"/>
        </w:numPr>
        <w:tabs>
          <w:tab w:val="left" w:pos="993"/>
        </w:tabs>
        <w:spacing w:line="276" w:lineRule="auto"/>
        <w:ind w:left="567" w:right="615"/>
        <w:jc w:val="center"/>
        <w:rPr>
          <w:color w:val="000000"/>
          <w:sz w:val="28"/>
          <w:szCs w:val="28"/>
        </w:rPr>
      </w:pPr>
      <w:r w:rsidRPr="004A08A1">
        <w:rPr>
          <w:color w:val="000000"/>
          <w:sz w:val="28"/>
          <w:szCs w:val="28"/>
        </w:rPr>
        <w:t>Экономиканын интеграциялык даражасынын, өнүгүү деңгээлинин жана динамикасынын, божомолдордун сырткы параметрлеринин көрсөткүчтөрү</w:t>
      </w:r>
    </w:p>
    <w:p w:rsidR="00FC1CC3" w:rsidRPr="004A08A1" w:rsidRDefault="00FC1CC3" w:rsidP="00FC1CC3">
      <w:pPr>
        <w:spacing w:line="276" w:lineRule="auto"/>
        <w:ind w:firstLine="720"/>
        <w:jc w:val="both"/>
        <w:rPr>
          <w:sz w:val="20"/>
          <w:szCs w:val="20"/>
        </w:rPr>
      </w:pPr>
    </w:p>
    <w:p w:rsidR="00FC1CC3" w:rsidRPr="004A08A1" w:rsidRDefault="00FC1CC3" w:rsidP="007123A1">
      <w:pPr>
        <w:numPr>
          <w:ilvl w:val="0"/>
          <w:numId w:val="119"/>
        </w:numPr>
        <w:spacing w:line="276" w:lineRule="auto"/>
        <w:ind w:firstLine="709"/>
        <w:jc w:val="both"/>
        <w:rPr>
          <w:color w:val="000000"/>
          <w:sz w:val="28"/>
          <w:szCs w:val="28"/>
        </w:rPr>
      </w:pPr>
      <w:r w:rsidRPr="004A08A1">
        <w:rPr>
          <w:color w:val="000000"/>
          <w:sz w:val="28"/>
          <w:szCs w:val="28"/>
        </w:rPr>
        <w:t>Интеграция даражасын аныктоо үчүн төмөнкүдөй көрсөткүчтөр пайдаланылат:</w:t>
      </w:r>
    </w:p>
    <w:p w:rsidR="00FC1CC3" w:rsidRPr="004A08A1" w:rsidRDefault="00FC1CC3" w:rsidP="00FC1CC3">
      <w:pPr>
        <w:spacing w:line="276" w:lineRule="auto"/>
        <w:ind w:firstLine="739"/>
        <w:jc w:val="both"/>
        <w:rPr>
          <w:color w:val="000000"/>
          <w:sz w:val="28"/>
          <w:szCs w:val="28"/>
        </w:rPr>
      </w:pPr>
      <w:r w:rsidRPr="004A08A1">
        <w:rPr>
          <w:color w:val="000000"/>
          <w:sz w:val="28"/>
          <w:szCs w:val="28"/>
        </w:rPr>
        <w:t>1) ар бир мүчө мамлекеттин экономикасындагы улуттук инвестициялардын көлөмү, анын ичинде тикелей инвестицияларын көлөмү (АКШ долларында);</w:t>
      </w:r>
    </w:p>
    <w:p w:rsidR="00FC1CC3" w:rsidRPr="004A08A1" w:rsidRDefault="00FC1CC3" w:rsidP="007123A1">
      <w:pPr>
        <w:numPr>
          <w:ilvl w:val="0"/>
          <w:numId w:val="127"/>
        </w:numPr>
        <w:tabs>
          <w:tab w:val="left" w:pos="1042"/>
        </w:tabs>
        <w:spacing w:line="276" w:lineRule="auto"/>
        <w:ind w:firstLine="709"/>
        <w:jc w:val="both"/>
        <w:rPr>
          <w:color w:val="000000"/>
          <w:sz w:val="28"/>
          <w:szCs w:val="28"/>
        </w:rPr>
      </w:pPr>
      <w:r w:rsidRPr="004A08A1">
        <w:rPr>
          <w:color w:val="000000"/>
          <w:sz w:val="28"/>
          <w:szCs w:val="28"/>
        </w:rPr>
        <w:t>ар бир мүчө мамлекеттен улуттук экономикага келип түшкөн инвестициялардын, анын ичинде тикелей инвестициялардын (АКШ доллары менен) көлөмү;</w:t>
      </w:r>
    </w:p>
    <w:p w:rsidR="00FC1CC3" w:rsidRPr="004A08A1" w:rsidRDefault="00FC1CC3" w:rsidP="007123A1">
      <w:pPr>
        <w:numPr>
          <w:ilvl w:val="0"/>
          <w:numId w:val="127"/>
        </w:numPr>
        <w:tabs>
          <w:tab w:val="left" w:pos="1042"/>
        </w:tabs>
        <w:spacing w:line="276" w:lineRule="auto"/>
        <w:ind w:firstLine="709"/>
        <w:jc w:val="both"/>
        <w:rPr>
          <w:color w:val="000000"/>
          <w:sz w:val="28"/>
          <w:szCs w:val="28"/>
        </w:rPr>
      </w:pPr>
      <w:r w:rsidRPr="004A08A1">
        <w:rPr>
          <w:color w:val="000000"/>
          <w:sz w:val="28"/>
          <w:szCs w:val="28"/>
        </w:rPr>
        <w:t>мүчө мамлекеттин экспортунун жалпы көлөмүндө ар бир мүчө мамлекеттин үлүшү (пайыздарда);</w:t>
      </w:r>
    </w:p>
    <w:p w:rsidR="00FC1CC3" w:rsidRPr="004A08A1" w:rsidRDefault="00FC1CC3" w:rsidP="007123A1">
      <w:pPr>
        <w:numPr>
          <w:ilvl w:val="0"/>
          <w:numId w:val="127"/>
        </w:numPr>
        <w:tabs>
          <w:tab w:val="left" w:pos="1042"/>
        </w:tabs>
        <w:spacing w:line="276" w:lineRule="auto"/>
        <w:ind w:left="709"/>
        <w:jc w:val="both"/>
        <w:rPr>
          <w:color w:val="000000"/>
          <w:sz w:val="28"/>
          <w:szCs w:val="28"/>
        </w:rPr>
      </w:pPr>
      <w:r w:rsidRPr="004A08A1">
        <w:rPr>
          <w:color w:val="000000"/>
          <w:sz w:val="28"/>
          <w:szCs w:val="28"/>
        </w:rPr>
        <w:t>импорттун жалпы көлөмүндө ар бир мүчө мамлекеттин үлүшү;</w:t>
      </w:r>
    </w:p>
    <w:p w:rsidR="00FC1CC3" w:rsidRPr="004A08A1" w:rsidRDefault="00FC1CC3" w:rsidP="007123A1">
      <w:pPr>
        <w:numPr>
          <w:ilvl w:val="0"/>
          <w:numId w:val="119"/>
        </w:numPr>
        <w:tabs>
          <w:tab w:val="left" w:pos="1042"/>
        </w:tabs>
        <w:spacing w:line="276" w:lineRule="auto"/>
        <w:ind w:firstLine="709"/>
        <w:jc w:val="both"/>
        <w:rPr>
          <w:color w:val="000000"/>
          <w:sz w:val="28"/>
          <w:szCs w:val="28"/>
        </w:rPr>
      </w:pPr>
      <w:r w:rsidRPr="004A08A1">
        <w:rPr>
          <w:color w:val="000000"/>
          <w:sz w:val="28"/>
          <w:szCs w:val="28"/>
        </w:rPr>
        <w:t>мүчө мамлекеттин экспортунун тышкы соода жүгүртүүсүнүн жалпы көлөмүндө ар бир мүчө мамлекеттин үлүшү (пайыздарда).</w:t>
      </w:r>
    </w:p>
    <w:p w:rsidR="00FC1CC3" w:rsidRPr="004A08A1" w:rsidRDefault="00FC1CC3" w:rsidP="007123A1">
      <w:pPr>
        <w:numPr>
          <w:ilvl w:val="0"/>
          <w:numId w:val="119"/>
        </w:numPr>
        <w:tabs>
          <w:tab w:val="left" w:pos="1042"/>
        </w:tabs>
        <w:spacing w:line="276" w:lineRule="auto"/>
        <w:ind w:firstLine="709"/>
        <w:jc w:val="both"/>
        <w:rPr>
          <w:color w:val="000000"/>
          <w:sz w:val="28"/>
          <w:szCs w:val="28"/>
        </w:rPr>
      </w:pPr>
      <w:r w:rsidRPr="004A08A1">
        <w:rPr>
          <w:color w:val="000000"/>
          <w:sz w:val="28"/>
          <w:szCs w:val="28"/>
        </w:rPr>
        <w:t>Экономиканын өнүгүшүнүн деңгээлин жана динамикасын аныктоо үчүн төмөнкүдөй көрсөткүчтөр пайдаланылат:</w:t>
      </w:r>
    </w:p>
    <w:p w:rsidR="00FC1CC3" w:rsidRPr="004A08A1" w:rsidRDefault="00FC1CC3" w:rsidP="007123A1">
      <w:pPr>
        <w:numPr>
          <w:ilvl w:val="0"/>
          <w:numId w:val="128"/>
        </w:numPr>
        <w:tabs>
          <w:tab w:val="left" w:pos="1051"/>
        </w:tabs>
        <w:spacing w:line="276" w:lineRule="auto"/>
        <w:ind w:firstLine="709"/>
        <w:rPr>
          <w:color w:val="000000"/>
          <w:sz w:val="28"/>
          <w:szCs w:val="28"/>
        </w:rPr>
      </w:pPr>
      <w:r w:rsidRPr="004A08A1">
        <w:rPr>
          <w:color w:val="000000"/>
          <w:sz w:val="28"/>
          <w:szCs w:val="28"/>
        </w:rPr>
        <w:t>ички дүң өнүмдүн өсүш темпи (пайыздарда);</w:t>
      </w:r>
    </w:p>
    <w:p w:rsidR="00FC1CC3" w:rsidRPr="004A08A1" w:rsidRDefault="00FC1CC3" w:rsidP="007123A1">
      <w:pPr>
        <w:numPr>
          <w:ilvl w:val="0"/>
          <w:numId w:val="128"/>
        </w:numPr>
        <w:tabs>
          <w:tab w:val="left" w:pos="1051"/>
        </w:tabs>
        <w:spacing w:line="276" w:lineRule="auto"/>
        <w:ind w:firstLine="709"/>
        <w:jc w:val="both"/>
        <w:rPr>
          <w:color w:val="000000"/>
          <w:sz w:val="28"/>
          <w:szCs w:val="28"/>
        </w:rPr>
      </w:pPr>
      <w:r w:rsidRPr="004A08A1">
        <w:rPr>
          <w:color w:val="000000"/>
          <w:sz w:val="28"/>
          <w:szCs w:val="28"/>
        </w:rPr>
        <w:t xml:space="preserve">сатып алуу </w:t>
      </w:r>
      <w:r w:rsidRPr="004A08A1">
        <w:rPr>
          <w:noProof/>
          <w:color w:val="000000"/>
          <w:sz w:val="28"/>
          <w:szCs w:val="28"/>
        </w:rPr>
        <w:t>жөндөмдүүлү</w:t>
      </w:r>
      <w:r w:rsidRPr="004A08A1">
        <w:rPr>
          <w:color w:val="000000"/>
          <w:sz w:val="28"/>
          <w:szCs w:val="28"/>
        </w:rPr>
        <w:t>гүнүн паритети боюнча калктын жан башына ички дүң өнүм (АКШ долларында);</w:t>
      </w:r>
    </w:p>
    <w:p w:rsidR="00FC1CC3" w:rsidRPr="004A08A1" w:rsidRDefault="00FC1CC3" w:rsidP="007123A1">
      <w:pPr>
        <w:numPr>
          <w:ilvl w:val="0"/>
          <w:numId w:val="128"/>
        </w:numPr>
        <w:tabs>
          <w:tab w:val="left" w:pos="1032"/>
        </w:tabs>
        <w:spacing w:line="276" w:lineRule="auto"/>
        <w:ind w:firstLine="709"/>
        <w:jc w:val="both"/>
        <w:rPr>
          <w:color w:val="000000"/>
          <w:sz w:val="28"/>
          <w:szCs w:val="28"/>
        </w:rPr>
      </w:pPr>
      <w:r w:rsidRPr="004A08A1">
        <w:rPr>
          <w:color w:val="000000"/>
          <w:sz w:val="28"/>
          <w:szCs w:val="28"/>
        </w:rPr>
        <w:t>төлөм балансынын учурдагы операцияларынын эсебинин сальдосу (АКШ долларында жана ички дүң өнүм пайыздарында);</w:t>
      </w:r>
    </w:p>
    <w:p w:rsidR="00FC1CC3" w:rsidRPr="004A08A1" w:rsidRDefault="00FC1CC3" w:rsidP="007123A1">
      <w:pPr>
        <w:numPr>
          <w:ilvl w:val="0"/>
          <w:numId w:val="128"/>
        </w:numPr>
        <w:tabs>
          <w:tab w:val="left" w:pos="1032"/>
        </w:tabs>
        <w:spacing w:line="276" w:lineRule="auto"/>
        <w:ind w:firstLine="709"/>
        <w:jc w:val="both"/>
        <w:rPr>
          <w:color w:val="000000"/>
          <w:sz w:val="28"/>
          <w:szCs w:val="28"/>
        </w:rPr>
      </w:pPr>
      <w:r w:rsidRPr="004A08A1">
        <w:rPr>
          <w:color w:val="000000"/>
          <w:sz w:val="28"/>
          <w:szCs w:val="28"/>
        </w:rPr>
        <w:t>керектөө бааларынын индексинин негизинде эсептелген улуттук валютанын реалдуу натыйжалуу алмашуу курсунун индекси (пайыздарда).</w:t>
      </w:r>
    </w:p>
    <w:p w:rsidR="00FC1CC3" w:rsidRPr="004A08A1" w:rsidRDefault="00FC1CC3" w:rsidP="007123A1">
      <w:pPr>
        <w:numPr>
          <w:ilvl w:val="0"/>
          <w:numId w:val="119"/>
        </w:numPr>
        <w:tabs>
          <w:tab w:val="left" w:pos="1003"/>
        </w:tabs>
        <w:spacing w:line="276" w:lineRule="auto"/>
        <w:ind w:firstLine="709"/>
        <w:jc w:val="both"/>
        <w:rPr>
          <w:color w:val="000000"/>
          <w:sz w:val="28"/>
          <w:szCs w:val="28"/>
        </w:rPr>
      </w:pPr>
      <w:r w:rsidRPr="004A08A1">
        <w:rPr>
          <w:color w:val="000000"/>
          <w:sz w:val="28"/>
          <w:szCs w:val="28"/>
        </w:rPr>
        <w:t>Комиссия тарабынан мүчө мамлекеттер менен макулдашуу боюнча ушул Протоколдун тийиштүү түрдө 5- жана 6-пункттарында көрсөтүлгөндөрдөн айырмаланып, мүчө мамлекеттердин экономикасынын интеграциялык даражасынын, деңгээлинин жана динамикасынын башка көрсөткүчтөрүнө мониторинг жүргүзүү жөнүндө чечим кабыл алынат.</w:t>
      </w:r>
    </w:p>
    <w:p w:rsidR="00FC1CC3" w:rsidRPr="004A08A1" w:rsidRDefault="00FC1CC3" w:rsidP="007123A1">
      <w:pPr>
        <w:numPr>
          <w:ilvl w:val="0"/>
          <w:numId w:val="119"/>
        </w:numPr>
        <w:tabs>
          <w:tab w:val="left" w:pos="1003"/>
        </w:tabs>
        <w:spacing w:line="276" w:lineRule="auto"/>
        <w:ind w:firstLine="709"/>
        <w:jc w:val="both"/>
        <w:rPr>
          <w:color w:val="000000"/>
          <w:sz w:val="28"/>
          <w:szCs w:val="28"/>
        </w:rPr>
      </w:pPr>
      <w:r w:rsidRPr="004A08A1">
        <w:rPr>
          <w:color w:val="000000"/>
          <w:sz w:val="28"/>
          <w:szCs w:val="28"/>
        </w:rPr>
        <w:t>Мүчө мамлекеттер 3 жылдык мезгилге интервалдык сандык маанинин божомолдун төмөнкүдөй сырткы параметрлерин макулдашат:</w:t>
      </w:r>
    </w:p>
    <w:p w:rsidR="00FC1CC3" w:rsidRPr="004A08A1" w:rsidRDefault="00FC1CC3" w:rsidP="00FC1CC3">
      <w:pPr>
        <w:spacing w:line="276" w:lineRule="auto"/>
        <w:ind w:firstLine="709"/>
        <w:jc w:val="both"/>
        <w:rPr>
          <w:color w:val="000000"/>
          <w:sz w:val="28"/>
          <w:szCs w:val="28"/>
        </w:rPr>
      </w:pPr>
      <w:r w:rsidRPr="004A08A1">
        <w:rPr>
          <w:color w:val="000000"/>
          <w:sz w:val="28"/>
          <w:szCs w:val="28"/>
        </w:rPr>
        <w:t xml:space="preserve">дүйнөлүк экономиканын өнүгүш темпи; </w:t>
      </w:r>
    </w:p>
    <w:p w:rsidR="00FC1CC3" w:rsidRPr="004A08A1" w:rsidRDefault="00FC1CC3" w:rsidP="00FC1CC3">
      <w:pPr>
        <w:spacing w:line="276" w:lineRule="auto"/>
        <w:ind w:firstLine="709"/>
        <w:jc w:val="both"/>
        <w:rPr>
          <w:color w:val="000000"/>
          <w:sz w:val="28"/>
          <w:szCs w:val="28"/>
        </w:rPr>
      </w:pPr>
      <w:r w:rsidRPr="004A08A1">
        <w:rPr>
          <w:color w:val="000000"/>
          <w:sz w:val="28"/>
          <w:szCs w:val="28"/>
        </w:rPr>
        <w:t>Brent маркасындагы мунайдын баасы.</w:t>
      </w:r>
    </w:p>
    <w:p w:rsidR="00FC1CC3" w:rsidRPr="004A08A1" w:rsidRDefault="00FC1CC3" w:rsidP="00FC1CC3">
      <w:pPr>
        <w:spacing w:line="276" w:lineRule="auto"/>
        <w:ind w:firstLine="715"/>
        <w:jc w:val="both"/>
        <w:rPr>
          <w:color w:val="000000"/>
          <w:sz w:val="28"/>
          <w:szCs w:val="28"/>
        </w:rPr>
      </w:pPr>
      <w:r w:rsidRPr="004A08A1">
        <w:rPr>
          <w:color w:val="000000"/>
          <w:sz w:val="28"/>
          <w:szCs w:val="28"/>
        </w:rPr>
        <w:t xml:space="preserve">Мүчө мамлекеттердин социалдык-экономикалык өнүгүшүнүн расмий божомолдорун </w:t>
      </w:r>
      <w:r w:rsidRPr="004A08A1">
        <w:rPr>
          <w:bCs/>
          <w:color w:val="000000"/>
          <w:sz w:val="28"/>
          <w:szCs w:val="28"/>
        </w:rPr>
        <w:t>түзүү</w:t>
      </w:r>
      <w:r w:rsidRPr="004A08A1">
        <w:rPr>
          <w:color w:val="000000"/>
          <w:sz w:val="28"/>
          <w:szCs w:val="28"/>
        </w:rPr>
        <w:t xml:space="preserve">гө ыйгарым укуктуу аткаруу бийлик органдары тышкы соода операцияларынын абалы, анын ичинде өз ара соодадагы абалы жөнүндө маалымат алмашышат. Айрым мүчө мамлекеттердин социалдык-экономикалык өнүгүшүнүн расмий божомолдорун калыптандыруу үчүн </w:t>
      </w:r>
      <w:r w:rsidRPr="004A08A1">
        <w:rPr>
          <w:bCs/>
          <w:color w:val="000000"/>
          <w:sz w:val="28"/>
          <w:szCs w:val="28"/>
        </w:rPr>
        <w:t>Россия Федерациясы</w:t>
      </w:r>
      <w:r w:rsidRPr="004A08A1">
        <w:rPr>
          <w:color w:val="000000"/>
          <w:sz w:val="28"/>
          <w:szCs w:val="28"/>
        </w:rPr>
        <w:t xml:space="preserve"> аталган ыйгарым укуктуу органдарга Комиссия бекиткен тартипте ички керектөө үчүн берилип жаткан жаратылыш газына божомолдук баанын өзгөрүшүнүн болжолдуу интервалдары жөнүндө маалымат берет. </w:t>
      </w:r>
    </w:p>
    <w:p w:rsidR="00FC1CC3" w:rsidRPr="004A08A1" w:rsidRDefault="00FC1CC3" w:rsidP="00FC1CC3">
      <w:pPr>
        <w:spacing w:line="276" w:lineRule="auto"/>
        <w:ind w:firstLine="710"/>
        <w:jc w:val="both"/>
        <w:rPr>
          <w:color w:val="000000"/>
          <w:sz w:val="28"/>
          <w:szCs w:val="28"/>
        </w:rPr>
      </w:pPr>
      <w:r w:rsidRPr="004A08A1">
        <w:rPr>
          <w:bCs/>
          <w:color w:val="000000"/>
          <w:sz w:val="28"/>
          <w:szCs w:val="28"/>
        </w:rPr>
        <w:t>Россия Федерациясы</w:t>
      </w:r>
      <w:r w:rsidRPr="004A08A1">
        <w:rPr>
          <w:color w:val="000000"/>
          <w:sz w:val="28"/>
          <w:szCs w:val="28"/>
        </w:rPr>
        <w:t xml:space="preserve"> макроэкономикалык божомолдоо максатында берген аталган маалыматтар болжолдонгон мезгилде мүчө мамлекеттерге жаратылыш газын берүү баасы боюнча </w:t>
      </w:r>
      <w:r w:rsidRPr="004A08A1">
        <w:rPr>
          <w:bCs/>
          <w:color w:val="000000"/>
          <w:sz w:val="28"/>
          <w:szCs w:val="28"/>
        </w:rPr>
        <w:t>Россия Федерациясы</w:t>
      </w:r>
      <w:r w:rsidRPr="004A08A1">
        <w:rPr>
          <w:color w:val="000000"/>
          <w:sz w:val="28"/>
          <w:szCs w:val="28"/>
        </w:rPr>
        <w:t>нын милдеттенмеси болуп саналбайт.</w:t>
      </w:r>
    </w:p>
    <w:p w:rsidR="00FC1CC3" w:rsidRPr="004A08A1" w:rsidRDefault="00FC1CC3" w:rsidP="00FC1CC3">
      <w:pPr>
        <w:spacing w:line="276" w:lineRule="auto"/>
        <w:ind w:firstLine="715"/>
        <w:jc w:val="both"/>
        <w:rPr>
          <w:color w:val="000000"/>
          <w:sz w:val="28"/>
          <w:szCs w:val="28"/>
        </w:rPr>
      </w:pPr>
      <w:r w:rsidRPr="004A08A1">
        <w:rPr>
          <w:color w:val="000000"/>
          <w:sz w:val="28"/>
          <w:szCs w:val="28"/>
        </w:rPr>
        <w:t>Мүчө мамлекеттердин Улуттук (борбордук) банктары жүргүзүлүп жаткан курстук саясат жөнүндө бири-бирине маалымат беришет.</w:t>
      </w:r>
    </w:p>
    <w:p w:rsidR="00FC1CC3" w:rsidRPr="004A08A1" w:rsidRDefault="00FC1CC3" w:rsidP="007123A1">
      <w:pPr>
        <w:numPr>
          <w:ilvl w:val="0"/>
          <w:numId w:val="129"/>
        </w:numPr>
        <w:tabs>
          <w:tab w:val="left" w:pos="0"/>
        </w:tabs>
        <w:spacing w:line="276" w:lineRule="auto"/>
        <w:ind w:firstLine="709"/>
        <w:jc w:val="both"/>
        <w:rPr>
          <w:color w:val="000000"/>
          <w:sz w:val="28"/>
          <w:szCs w:val="28"/>
        </w:rPr>
      </w:pPr>
      <w:r w:rsidRPr="004A08A1">
        <w:rPr>
          <w:color w:val="000000"/>
          <w:sz w:val="28"/>
          <w:szCs w:val="28"/>
        </w:rPr>
        <w:t>Макроэкономикалык божомолдоо максатында маалыматтарды алмашуу мүчө мамлекеттердин тийиштүү маалыматтардын купуялыгына карата талаптарын эске алуу менен жүргүзүлөт.</w:t>
      </w:r>
    </w:p>
    <w:p w:rsidR="00FC1CC3" w:rsidRPr="004A08A1" w:rsidRDefault="00FC1CC3" w:rsidP="007123A1">
      <w:pPr>
        <w:numPr>
          <w:ilvl w:val="0"/>
          <w:numId w:val="129"/>
        </w:numPr>
        <w:tabs>
          <w:tab w:val="left" w:pos="0"/>
        </w:tabs>
        <w:spacing w:line="276" w:lineRule="auto"/>
        <w:ind w:firstLine="709"/>
        <w:jc w:val="both"/>
        <w:rPr>
          <w:color w:val="000000"/>
          <w:sz w:val="28"/>
          <w:szCs w:val="28"/>
        </w:rPr>
      </w:pPr>
      <w:r w:rsidRPr="004A08A1">
        <w:rPr>
          <w:color w:val="000000"/>
          <w:sz w:val="28"/>
          <w:szCs w:val="28"/>
        </w:rPr>
        <w:t xml:space="preserve"> Жогорку кеңеш тарабынан мүчө мамлекеттердин социалдык-экономикалык өнүгүшүнүн расмий божомолдорун иштеп чыгууда пайдаланылган божомолдордун сырткы параметрлерин кайра кароо жөнүндө чечим кабыл алынышы мүмкүн.</w:t>
      </w:r>
    </w:p>
    <w:p w:rsidR="00FC1CC3" w:rsidRPr="004A08A1" w:rsidRDefault="00FC1CC3" w:rsidP="00FC1CC3">
      <w:pPr>
        <w:tabs>
          <w:tab w:val="left" w:pos="0"/>
        </w:tabs>
        <w:spacing w:line="276" w:lineRule="auto"/>
        <w:ind w:firstLine="709"/>
        <w:jc w:val="both"/>
        <w:rPr>
          <w:color w:val="000000"/>
          <w:sz w:val="28"/>
          <w:szCs w:val="28"/>
        </w:rPr>
      </w:pPr>
    </w:p>
    <w:p w:rsidR="00FC1CC3" w:rsidRPr="004A08A1" w:rsidRDefault="00FC1CC3" w:rsidP="00FC1CC3">
      <w:pPr>
        <w:tabs>
          <w:tab w:val="left" w:pos="0"/>
        </w:tabs>
        <w:spacing w:line="276" w:lineRule="auto"/>
        <w:ind w:firstLine="709"/>
        <w:jc w:val="both"/>
        <w:rPr>
          <w:color w:val="000000"/>
          <w:sz w:val="28"/>
          <w:szCs w:val="28"/>
        </w:rPr>
      </w:pPr>
    </w:p>
    <w:p w:rsidR="00FC1CC3" w:rsidRPr="004A08A1" w:rsidRDefault="00FC1CC3" w:rsidP="00FC1CC3">
      <w:pPr>
        <w:tabs>
          <w:tab w:val="left" w:pos="0"/>
        </w:tabs>
        <w:spacing w:line="276" w:lineRule="auto"/>
        <w:ind w:firstLine="709"/>
        <w:jc w:val="center"/>
        <w:rPr>
          <w:color w:val="000000"/>
          <w:sz w:val="28"/>
          <w:szCs w:val="28"/>
        </w:rPr>
      </w:pPr>
      <w:r w:rsidRPr="004A08A1">
        <w:rPr>
          <w:color w:val="000000"/>
          <w:sz w:val="28"/>
          <w:szCs w:val="28"/>
        </w:rPr>
        <w:t>_______________</w:t>
      </w:r>
    </w:p>
    <w:p w:rsidR="00FC1CC3" w:rsidRPr="004A08A1" w:rsidRDefault="00FC1CC3" w:rsidP="00FC1CC3">
      <w:pPr>
        <w:tabs>
          <w:tab w:val="left" w:pos="998"/>
        </w:tabs>
        <w:spacing w:line="276" w:lineRule="auto"/>
        <w:jc w:val="both"/>
        <w:rPr>
          <w:color w:val="000000"/>
          <w:sz w:val="28"/>
          <w:szCs w:val="28"/>
        </w:rPr>
      </w:pPr>
    </w:p>
    <w:p w:rsidR="00FC1CC3" w:rsidRPr="004A08A1" w:rsidRDefault="00FC1CC3" w:rsidP="00FC1CC3">
      <w:pPr>
        <w:spacing w:after="240" w:line="276" w:lineRule="auto"/>
        <w:ind w:left="5040"/>
        <w:jc w:val="center"/>
        <w:rPr>
          <w:color w:val="000000"/>
          <w:sz w:val="28"/>
          <w:szCs w:val="28"/>
        </w:rPr>
      </w:pPr>
    </w:p>
    <w:p w:rsidR="00FC1CC3" w:rsidRPr="004A08A1" w:rsidRDefault="00FC1CC3" w:rsidP="00FC1CC3">
      <w:pPr>
        <w:spacing w:after="240" w:line="276" w:lineRule="auto"/>
        <w:ind w:left="5040"/>
        <w:jc w:val="center"/>
        <w:rPr>
          <w:color w:val="000000"/>
          <w:sz w:val="28"/>
          <w:szCs w:val="28"/>
        </w:rPr>
      </w:pPr>
    </w:p>
    <w:p w:rsidR="00FC1CC3" w:rsidRPr="004A08A1" w:rsidRDefault="00FC1CC3" w:rsidP="00FC1CC3">
      <w:pPr>
        <w:spacing w:after="240" w:line="276" w:lineRule="auto"/>
        <w:ind w:left="5040"/>
        <w:jc w:val="center"/>
        <w:rPr>
          <w:color w:val="000000"/>
          <w:sz w:val="28"/>
          <w:szCs w:val="28"/>
        </w:rPr>
      </w:pPr>
    </w:p>
    <w:p w:rsidR="00FC1CC3" w:rsidRPr="004A08A1" w:rsidRDefault="00FC1CC3" w:rsidP="00FC1CC3">
      <w:pPr>
        <w:spacing w:after="240" w:line="276" w:lineRule="auto"/>
        <w:ind w:left="5040"/>
        <w:jc w:val="center"/>
        <w:rPr>
          <w:color w:val="000000"/>
          <w:sz w:val="28"/>
          <w:szCs w:val="28"/>
        </w:rPr>
      </w:pPr>
    </w:p>
    <w:p w:rsidR="00FC1CC3" w:rsidRPr="004A08A1" w:rsidRDefault="00FC1CC3" w:rsidP="00FC1CC3">
      <w:pPr>
        <w:spacing w:after="240" w:line="276" w:lineRule="auto"/>
        <w:ind w:left="5040"/>
        <w:jc w:val="center"/>
        <w:rPr>
          <w:color w:val="000000"/>
          <w:sz w:val="28"/>
          <w:szCs w:val="28"/>
        </w:rPr>
      </w:pPr>
    </w:p>
    <w:p w:rsidR="00FC1CC3" w:rsidRPr="004A08A1" w:rsidRDefault="00FC1CC3" w:rsidP="00FC1CC3">
      <w:pPr>
        <w:spacing w:after="240" w:line="276" w:lineRule="auto"/>
        <w:ind w:left="5040"/>
        <w:jc w:val="center"/>
        <w:rPr>
          <w:color w:val="000000"/>
          <w:sz w:val="28"/>
          <w:szCs w:val="28"/>
        </w:rPr>
      </w:pPr>
    </w:p>
    <w:p w:rsidR="00FC1CC3" w:rsidRPr="004A08A1" w:rsidRDefault="00FC1CC3" w:rsidP="00FC1CC3">
      <w:pPr>
        <w:spacing w:after="240" w:line="276" w:lineRule="auto"/>
        <w:ind w:left="5040"/>
        <w:jc w:val="center"/>
        <w:rPr>
          <w:color w:val="000000"/>
          <w:sz w:val="28"/>
          <w:szCs w:val="28"/>
        </w:rPr>
      </w:pPr>
    </w:p>
    <w:p w:rsidR="00FC1CC3" w:rsidRDefault="00FC1CC3" w:rsidP="00FC1CC3">
      <w:pPr>
        <w:spacing w:after="240" w:line="276" w:lineRule="auto"/>
        <w:ind w:left="5040"/>
        <w:jc w:val="center"/>
        <w:rPr>
          <w:color w:val="000000"/>
          <w:sz w:val="28"/>
          <w:szCs w:val="28"/>
        </w:rPr>
      </w:pPr>
    </w:p>
    <w:p w:rsidR="004F0F70" w:rsidRDefault="004F0F70" w:rsidP="00FC1CC3">
      <w:pPr>
        <w:spacing w:after="240" w:line="276" w:lineRule="auto"/>
        <w:ind w:left="5040"/>
        <w:jc w:val="center"/>
        <w:rPr>
          <w:color w:val="000000"/>
          <w:sz w:val="28"/>
          <w:szCs w:val="28"/>
        </w:rPr>
        <w:sectPr w:rsidR="004F0F70" w:rsidSect="004C10C2">
          <w:pgSz w:w="11906" w:h="16838"/>
          <w:pgMar w:top="1134" w:right="850" w:bottom="1134" w:left="1701" w:header="708" w:footer="708" w:gutter="0"/>
          <w:pgNumType w:start="1"/>
          <w:cols w:space="708"/>
          <w:titlePg/>
          <w:docGrid w:linePitch="360"/>
        </w:sectPr>
      </w:pPr>
    </w:p>
    <w:p w:rsidR="00FC1CC3" w:rsidRPr="004A08A1" w:rsidRDefault="00FC1CC3" w:rsidP="004F0F70">
      <w:pPr>
        <w:ind w:left="5040"/>
        <w:jc w:val="right"/>
        <w:rPr>
          <w:color w:val="000000"/>
          <w:sz w:val="28"/>
          <w:szCs w:val="28"/>
        </w:rPr>
      </w:pPr>
      <w:r w:rsidRPr="004A08A1">
        <w:rPr>
          <w:color w:val="000000"/>
          <w:sz w:val="28"/>
          <w:szCs w:val="28"/>
        </w:rPr>
        <w:t>№15 ТИРКЕМЕ</w:t>
      </w:r>
    </w:p>
    <w:p w:rsidR="00FC1CC3" w:rsidRPr="004A08A1" w:rsidRDefault="00FC1CC3" w:rsidP="004F0F70">
      <w:pPr>
        <w:ind w:left="5040"/>
        <w:jc w:val="right"/>
        <w:rPr>
          <w:color w:val="000000"/>
          <w:sz w:val="28"/>
          <w:szCs w:val="28"/>
        </w:rPr>
      </w:pPr>
    </w:p>
    <w:p w:rsidR="00FC1CC3" w:rsidRPr="004A08A1" w:rsidRDefault="00FC1CC3" w:rsidP="004F0F70">
      <w:pPr>
        <w:ind w:left="5040"/>
        <w:jc w:val="right"/>
        <w:rPr>
          <w:color w:val="000000"/>
          <w:sz w:val="28"/>
          <w:szCs w:val="28"/>
        </w:rPr>
      </w:pPr>
      <w:r w:rsidRPr="004A08A1">
        <w:rPr>
          <w:color w:val="000000"/>
          <w:sz w:val="28"/>
          <w:szCs w:val="28"/>
        </w:rPr>
        <w:t>Евразия экономикалык бирлиги жөнүндө келишимине</w:t>
      </w:r>
    </w:p>
    <w:p w:rsidR="00FC1CC3" w:rsidRPr="004A08A1" w:rsidRDefault="00FC1CC3" w:rsidP="004F0F70">
      <w:pPr>
        <w:spacing w:after="240"/>
        <w:ind w:left="709"/>
        <w:jc w:val="both"/>
        <w:rPr>
          <w:color w:val="000000"/>
          <w:sz w:val="28"/>
          <w:szCs w:val="28"/>
        </w:rPr>
      </w:pPr>
    </w:p>
    <w:p w:rsidR="00FC1CC3" w:rsidRPr="004A08A1" w:rsidRDefault="00FC1CC3" w:rsidP="004F0F70">
      <w:pPr>
        <w:ind w:left="1134" w:right="918"/>
        <w:jc w:val="center"/>
        <w:rPr>
          <w:b/>
          <w:sz w:val="28"/>
          <w:szCs w:val="28"/>
        </w:rPr>
      </w:pPr>
      <w:r w:rsidRPr="004A08A1">
        <w:rPr>
          <w:b/>
          <w:sz w:val="28"/>
          <w:szCs w:val="28"/>
        </w:rPr>
        <w:t xml:space="preserve">Макулдашылган </w:t>
      </w:r>
      <w:r w:rsidRPr="004A08A1">
        <w:rPr>
          <w:b/>
          <w:bCs/>
          <w:color w:val="000000"/>
          <w:sz w:val="28"/>
          <w:szCs w:val="28"/>
        </w:rPr>
        <w:t>валюталык саясат жүргүзүүгө багытталган чаралар жөнүндө</w:t>
      </w:r>
    </w:p>
    <w:p w:rsidR="00FC1CC3" w:rsidRPr="004A08A1" w:rsidRDefault="00FC1CC3" w:rsidP="004F0F70">
      <w:pPr>
        <w:jc w:val="center"/>
        <w:rPr>
          <w:b/>
          <w:bCs/>
          <w:color w:val="000000"/>
          <w:spacing w:val="40"/>
          <w:sz w:val="28"/>
          <w:szCs w:val="28"/>
        </w:rPr>
      </w:pPr>
      <w:r w:rsidRPr="004A08A1">
        <w:rPr>
          <w:b/>
          <w:bCs/>
          <w:color w:val="000000"/>
          <w:spacing w:val="40"/>
          <w:sz w:val="28"/>
          <w:szCs w:val="28"/>
        </w:rPr>
        <w:t>ПРОТОКОЛ</w:t>
      </w:r>
    </w:p>
    <w:p w:rsidR="00FC1CC3" w:rsidRPr="004A08A1" w:rsidRDefault="00FC1CC3" w:rsidP="00FC1CC3">
      <w:pPr>
        <w:spacing w:line="276" w:lineRule="auto"/>
        <w:jc w:val="center"/>
        <w:rPr>
          <w:b/>
          <w:bCs/>
          <w:color w:val="000000"/>
          <w:spacing w:val="40"/>
          <w:sz w:val="28"/>
          <w:szCs w:val="28"/>
        </w:rPr>
      </w:pPr>
    </w:p>
    <w:p w:rsidR="00FC1CC3" w:rsidRPr="004A08A1" w:rsidRDefault="00FC1CC3" w:rsidP="00FC1CC3">
      <w:pPr>
        <w:spacing w:line="276" w:lineRule="auto"/>
        <w:jc w:val="center"/>
        <w:rPr>
          <w:sz w:val="20"/>
          <w:szCs w:val="20"/>
        </w:rPr>
      </w:pPr>
      <w:r w:rsidRPr="004A08A1">
        <w:rPr>
          <w:color w:val="000000"/>
          <w:sz w:val="28"/>
          <w:szCs w:val="28"/>
        </w:rPr>
        <w:t>I. Жалпы жоболор</w:t>
      </w:r>
    </w:p>
    <w:p w:rsidR="00FC1CC3" w:rsidRPr="004A08A1" w:rsidRDefault="00FC1CC3" w:rsidP="00FC1CC3">
      <w:pPr>
        <w:spacing w:line="276" w:lineRule="auto"/>
        <w:jc w:val="center"/>
        <w:rPr>
          <w:sz w:val="20"/>
          <w:szCs w:val="20"/>
        </w:rPr>
      </w:pPr>
    </w:p>
    <w:p w:rsidR="00FC1CC3" w:rsidRPr="004A08A1" w:rsidRDefault="00FC1CC3" w:rsidP="007123A1">
      <w:pPr>
        <w:numPr>
          <w:ilvl w:val="0"/>
          <w:numId w:val="131"/>
        </w:numPr>
        <w:tabs>
          <w:tab w:val="left" w:pos="0"/>
        </w:tabs>
        <w:spacing w:line="276" w:lineRule="auto"/>
        <w:ind w:firstLine="709"/>
        <w:jc w:val="both"/>
        <w:rPr>
          <w:color w:val="000000"/>
          <w:sz w:val="28"/>
          <w:szCs w:val="28"/>
        </w:rPr>
      </w:pPr>
      <w:r w:rsidRPr="004A08A1">
        <w:rPr>
          <w:color w:val="000000"/>
          <w:sz w:val="28"/>
          <w:szCs w:val="28"/>
        </w:rPr>
        <w:t>Ушул Протокол Евразия экономикалык бирлиги жөнүндө келишимдин 64-беренесине ылайык иштелип чыккан жана макулдашылган валюталык саясат жүргүзүү максатында мүчө мамлекеттер кабыл алган чараларды аныктайт.</w:t>
      </w:r>
    </w:p>
    <w:p w:rsidR="00FC1CC3" w:rsidRPr="004A08A1" w:rsidRDefault="00FC1CC3" w:rsidP="007123A1">
      <w:pPr>
        <w:numPr>
          <w:ilvl w:val="0"/>
          <w:numId w:val="131"/>
        </w:numPr>
        <w:tabs>
          <w:tab w:val="left" w:pos="0"/>
        </w:tabs>
        <w:spacing w:line="276" w:lineRule="auto"/>
        <w:ind w:firstLine="709"/>
        <w:jc w:val="both"/>
        <w:rPr>
          <w:color w:val="000000"/>
          <w:sz w:val="28"/>
          <w:szCs w:val="28"/>
        </w:rPr>
      </w:pPr>
      <w:r w:rsidRPr="004A08A1">
        <w:rPr>
          <w:color w:val="000000"/>
          <w:sz w:val="28"/>
          <w:szCs w:val="28"/>
        </w:rPr>
        <w:t>Ушул Протоколдо пайдаланылган түшүнүктөр төмөнкүлөрдү билдирет:</w:t>
      </w:r>
    </w:p>
    <w:p w:rsidR="00FC1CC3" w:rsidRPr="004A08A1" w:rsidRDefault="00FC1CC3" w:rsidP="00FC1CC3">
      <w:pPr>
        <w:tabs>
          <w:tab w:val="left" w:pos="6125"/>
        </w:tabs>
        <w:spacing w:line="276" w:lineRule="auto"/>
        <w:ind w:firstLine="734"/>
        <w:jc w:val="both"/>
        <w:rPr>
          <w:color w:val="000000"/>
          <w:sz w:val="28"/>
          <w:szCs w:val="28"/>
        </w:rPr>
      </w:pPr>
      <w:r w:rsidRPr="004A08A1">
        <w:rPr>
          <w:color w:val="000000"/>
          <w:sz w:val="28"/>
          <w:szCs w:val="28"/>
        </w:rPr>
        <w:t>«валюталык мыйзам» – валюталык жөнгө салуу жана валюталык контроль жаатындагы мыйзам актылары жана аларды аткарууда кабыл алынган ченемдик укуктук актылар;</w:t>
      </w:r>
    </w:p>
    <w:p w:rsidR="00FC1CC3" w:rsidRPr="004A08A1" w:rsidRDefault="00FC1CC3" w:rsidP="00FC1CC3">
      <w:pPr>
        <w:spacing w:line="276" w:lineRule="auto"/>
        <w:ind w:firstLine="725"/>
        <w:jc w:val="both"/>
        <w:rPr>
          <w:color w:val="000000"/>
          <w:sz w:val="28"/>
          <w:szCs w:val="28"/>
        </w:rPr>
      </w:pPr>
      <w:r w:rsidRPr="004A08A1">
        <w:rPr>
          <w:color w:val="000000"/>
          <w:sz w:val="28"/>
          <w:szCs w:val="28"/>
        </w:rPr>
        <w:t xml:space="preserve">«валюталык чектөөлөр» – Бирликтин укуктарын түзгөн эл аралык </w:t>
      </w:r>
      <w:r w:rsidRPr="004A08A1">
        <w:rPr>
          <w:bCs/>
          <w:iCs/>
          <w:color w:val="000000"/>
          <w:sz w:val="28"/>
          <w:szCs w:val="28"/>
        </w:rPr>
        <w:t>келишим</w:t>
      </w:r>
      <w:r w:rsidRPr="004A08A1">
        <w:rPr>
          <w:color w:val="000000"/>
          <w:sz w:val="28"/>
          <w:szCs w:val="28"/>
        </w:rPr>
        <w:t>дер жана актылар, же мүчө мамлекеттердин валюталык мыйзамдары менен белгиленген валюталык операцияларга түздөн-түз тыюу салуудан, көлөмдөрүнө чек коюудан, жүргүзүүнүн санынан жана мөөнөттөрүнөн, төлөм валюталарынан, аларды жүргүзүүгө атайын уруксаттарды (лицензияларды) алуу, сумманын бир бөлүгүн, толугу менен же жүргүзүлгөн валюталык операциянын бардык суммасынын эселенген суммасын резерв кылуу боюнча талаптарды белгилөөдө көрүнгөн чектөөлөр, ошондой эле мүчө мамлекеттердин аймактарында эсептерди ачууга жана жүргүзүүгө байланышкан чектөөлөр жана чет өлкөлүк валютаны милдеттүү сатуу жөнүндө талаптар;</w:t>
      </w:r>
    </w:p>
    <w:p w:rsidR="00FC1CC3" w:rsidRPr="004A08A1" w:rsidRDefault="00FC1CC3" w:rsidP="00FC1CC3">
      <w:pPr>
        <w:spacing w:line="276" w:lineRule="auto"/>
        <w:ind w:firstLine="720"/>
        <w:jc w:val="both"/>
        <w:rPr>
          <w:color w:val="000000"/>
          <w:sz w:val="28"/>
          <w:szCs w:val="28"/>
        </w:rPr>
      </w:pPr>
      <w:r w:rsidRPr="004A08A1">
        <w:rPr>
          <w:color w:val="000000"/>
          <w:sz w:val="28"/>
          <w:szCs w:val="28"/>
        </w:rPr>
        <w:t>«интеграцияланган валюталык рынок» – иштөөнүн жана мамлекеттик жөнгө салуунун жалпы принциптерине бириктирилген мүчө мамлекеттердин ички валюталык рынокторунун топтому;</w:t>
      </w:r>
    </w:p>
    <w:p w:rsidR="00FC1CC3" w:rsidRPr="004A08A1" w:rsidRDefault="00FC1CC3" w:rsidP="00FC1CC3">
      <w:pPr>
        <w:spacing w:line="276" w:lineRule="auto"/>
        <w:ind w:firstLine="720"/>
        <w:jc w:val="both"/>
        <w:rPr>
          <w:color w:val="000000"/>
          <w:sz w:val="28"/>
          <w:szCs w:val="28"/>
        </w:rPr>
      </w:pPr>
      <w:r w:rsidRPr="004A08A1">
        <w:rPr>
          <w:color w:val="000000"/>
          <w:sz w:val="28"/>
          <w:szCs w:val="28"/>
        </w:rPr>
        <w:t>«либералдаштыруу чаралары» – мүчө мамлекеттердин резиденттеринин ортосундагы валюталык операцияларга карата, ошондой эле үчүнчү өлкөлөрдүн резиденттери менен операцияларга карата валюталык чектөөлөрдү азайтууга же алып салууга багытталган аракеттер;</w:t>
      </w:r>
    </w:p>
    <w:p w:rsidR="00FC1CC3" w:rsidRPr="004A08A1" w:rsidRDefault="00FC1CC3" w:rsidP="00FC1CC3">
      <w:pPr>
        <w:spacing w:line="276" w:lineRule="auto"/>
        <w:ind w:firstLine="720"/>
        <w:jc w:val="both"/>
        <w:rPr>
          <w:color w:val="000000"/>
          <w:sz w:val="28"/>
          <w:szCs w:val="28"/>
        </w:rPr>
      </w:pPr>
      <w:r w:rsidRPr="004A08A1">
        <w:rPr>
          <w:color w:val="000000"/>
          <w:sz w:val="28"/>
          <w:szCs w:val="28"/>
        </w:rPr>
        <w:t>«мүчө мамлекеттин резиденти» – ошол мүчө мамлекеттин валюталык мыйзамына ылайык мүчө мамлекеттердин биринин резиденти болуп саналган жак;</w:t>
      </w:r>
    </w:p>
    <w:p w:rsidR="00FC1CC3" w:rsidRPr="004A08A1" w:rsidRDefault="00FC1CC3" w:rsidP="00FC1CC3">
      <w:pPr>
        <w:spacing w:line="276" w:lineRule="auto"/>
        <w:ind w:firstLine="720"/>
        <w:jc w:val="both"/>
        <w:rPr>
          <w:color w:val="000000"/>
          <w:sz w:val="28"/>
          <w:szCs w:val="28"/>
        </w:rPr>
      </w:pPr>
      <w:r w:rsidRPr="004A08A1">
        <w:rPr>
          <w:color w:val="000000"/>
          <w:sz w:val="28"/>
          <w:szCs w:val="28"/>
        </w:rPr>
        <w:t>«үчүнчү өлкөнүн резиденти» – мүчө мамлекеттердин биринин да резиденти болуп саналбаган жак;</w:t>
      </w:r>
    </w:p>
    <w:p w:rsidR="00FC1CC3" w:rsidRPr="004A08A1" w:rsidRDefault="00FC1CC3" w:rsidP="00FC1CC3">
      <w:pPr>
        <w:spacing w:line="276" w:lineRule="auto"/>
        <w:ind w:firstLine="725"/>
        <w:jc w:val="both"/>
        <w:rPr>
          <w:color w:val="000000"/>
          <w:sz w:val="28"/>
          <w:szCs w:val="28"/>
        </w:rPr>
      </w:pPr>
      <w:r w:rsidRPr="004A08A1">
        <w:rPr>
          <w:color w:val="000000"/>
          <w:sz w:val="28"/>
          <w:szCs w:val="28"/>
        </w:rPr>
        <w:t>«ыйгарым укуктуу уюмдар» – мүчө мамлекеттердин резиденттери болуп саналган жана мамлекеттин мыйзамына ылайык чет өлкөлүк валютада банктык операцияларды жүргүзүүгө өз мекемесинин ыйгарым укуктарына ээ юридикалык жактар;</w:t>
      </w:r>
    </w:p>
    <w:p w:rsidR="00FC1CC3" w:rsidRPr="004A08A1" w:rsidRDefault="00FC1CC3" w:rsidP="00FC1CC3">
      <w:pPr>
        <w:spacing w:line="276" w:lineRule="auto"/>
        <w:ind w:firstLine="720"/>
        <w:jc w:val="both"/>
        <w:rPr>
          <w:color w:val="000000"/>
          <w:sz w:val="28"/>
          <w:szCs w:val="28"/>
        </w:rPr>
      </w:pPr>
      <w:r w:rsidRPr="004A08A1">
        <w:rPr>
          <w:color w:val="000000"/>
          <w:sz w:val="28"/>
          <w:szCs w:val="28"/>
        </w:rPr>
        <w:t>«валюталык контролдун ыйгарым укуктуу органдары» – валюталык контроль жүргүзүүгө ыйгарым укуктары бар мүчө мамлекеттердин аткаруу бийлик органдары, башка мамлекеттик органдары, жана мүчө мамлекеттердин улуттук (борбордук) банктары.</w:t>
      </w:r>
    </w:p>
    <w:p w:rsidR="00FC1CC3" w:rsidRPr="004A08A1" w:rsidRDefault="00FC1CC3" w:rsidP="00FC1CC3">
      <w:pPr>
        <w:spacing w:line="276" w:lineRule="auto"/>
        <w:ind w:firstLine="710"/>
        <w:jc w:val="both"/>
        <w:rPr>
          <w:color w:val="000000"/>
          <w:sz w:val="28"/>
          <w:szCs w:val="28"/>
        </w:rPr>
      </w:pPr>
      <w:r w:rsidRPr="004A08A1">
        <w:rPr>
          <w:color w:val="000000"/>
          <w:sz w:val="28"/>
          <w:szCs w:val="28"/>
        </w:rPr>
        <w:t>Валюталык укуктук мамилелерди жөнгө салууда мүчө мамлекеттер улуттук валюталык мыйзамдарга ылайык “резидент эмес” түшүнүгүн пайдаланат.</w:t>
      </w:r>
    </w:p>
    <w:p w:rsidR="00FC1CC3" w:rsidRPr="004A08A1" w:rsidRDefault="00FC1CC3" w:rsidP="00FC1CC3">
      <w:pPr>
        <w:spacing w:line="276" w:lineRule="auto"/>
        <w:ind w:firstLine="710"/>
        <w:jc w:val="both"/>
        <w:rPr>
          <w:color w:val="000000"/>
          <w:sz w:val="28"/>
          <w:szCs w:val="28"/>
        </w:rPr>
      </w:pPr>
    </w:p>
    <w:p w:rsidR="00FC1CC3" w:rsidRPr="004A08A1" w:rsidRDefault="00FC1CC3" w:rsidP="00FC1CC3">
      <w:pPr>
        <w:spacing w:line="276" w:lineRule="auto"/>
        <w:ind w:left="851" w:right="776"/>
        <w:jc w:val="center"/>
        <w:rPr>
          <w:color w:val="000000"/>
          <w:sz w:val="28"/>
          <w:szCs w:val="28"/>
        </w:rPr>
      </w:pPr>
      <w:r w:rsidRPr="004A08A1">
        <w:rPr>
          <w:color w:val="000000"/>
          <w:sz w:val="28"/>
          <w:szCs w:val="28"/>
        </w:rPr>
        <w:t xml:space="preserve">II. </w:t>
      </w:r>
      <w:r w:rsidRPr="004A08A1">
        <w:rPr>
          <w:sz w:val="28"/>
          <w:szCs w:val="28"/>
        </w:rPr>
        <w:t xml:space="preserve">Макулдашылган </w:t>
      </w:r>
      <w:r w:rsidRPr="004A08A1">
        <w:rPr>
          <w:bCs/>
          <w:color w:val="000000"/>
          <w:sz w:val="28"/>
          <w:szCs w:val="28"/>
        </w:rPr>
        <w:t>валюталык саясат жүргүзүүгө багытталган чаралар</w:t>
      </w:r>
    </w:p>
    <w:p w:rsidR="00FC1CC3" w:rsidRPr="004A08A1" w:rsidRDefault="00FC1CC3" w:rsidP="00FC1CC3">
      <w:pPr>
        <w:spacing w:line="276" w:lineRule="auto"/>
        <w:ind w:firstLine="715"/>
        <w:jc w:val="both"/>
        <w:rPr>
          <w:sz w:val="20"/>
          <w:szCs w:val="20"/>
        </w:rPr>
      </w:pPr>
    </w:p>
    <w:p w:rsidR="00FC1CC3" w:rsidRPr="004A08A1" w:rsidRDefault="00FC1CC3" w:rsidP="00FC1CC3">
      <w:pPr>
        <w:spacing w:line="276" w:lineRule="auto"/>
        <w:ind w:firstLine="709"/>
        <w:jc w:val="both"/>
        <w:rPr>
          <w:bCs/>
          <w:color w:val="000000"/>
          <w:sz w:val="28"/>
          <w:szCs w:val="28"/>
        </w:rPr>
      </w:pPr>
      <w:r w:rsidRPr="004A08A1">
        <w:rPr>
          <w:color w:val="000000"/>
          <w:spacing w:val="40"/>
          <w:sz w:val="28"/>
          <w:szCs w:val="28"/>
        </w:rPr>
        <w:t>3.</w:t>
      </w:r>
      <w:r w:rsidRPr="004A08A1">
        <w:rPr>
          <w:sz w:val="28"/>
          <w:szCs w:val="28"/>
        </w:rPr>
        <w:t xml:space="preserve">Макулдашылган </w:t>
      </w:r>
      <w:r w:rsidRPr="004A08A1">
        <w:rPr>
          <w:bCs/>
          <w:color w:val="000000"/>
          <w:sz w:val="28"/>
          <w:szCs w:val="28"/>
        </w:rPr>
        <w:t>валюталык саясат жүргүзүү максатында мүчө мамлекеттер төмөнкүдөй чараларды көрүшөт:</w:t>
      </w:r>
    </w:p>
    <w:p w:rsidR="00FC1CC3" w:rsidRPr="004A08A1" w:rsidRDefault="00FC1CC3" w:rsidP="007123A1">
      <w:pPr>
        <w:numPr>
          <w:ilvl w:val="0"/>
          <w:numId w:val="132"/>
        </w:numPr>
        <w:tabs>
          <w:tab w:val="left" w:pos="1032"/>
        </w:tabs>
        <w:spacing w:line="276" w:lineRule="auto"/>
        <w:ind w:firstLine="709"/>
        <w:jc w:val="both"/>
        <w:rPr>
          <w:color w:val="000000"/>
          <w:sz w:val="28"/>
          <w:szCs w:val="28"/>
        </w:rPr>
      </w:pPr>
      <w:r w:rsidRPr="004A08A1">
        <w:rPr>
          <w:color w:val="000000"/>
          <w:sz w:val="28"/>
          <w:szCs w:val="28"/>
        </w:rPr>
        <w:t>мүчө мамлекеттердин резиденттеринин өз ара эсептешүүлөрүндө мүчө мамлекеттердин улуттук валюталарын пайдаланууну кеңейтүүнү камсыз кылуу үчүн улуттук валютанын алмашуу курсунун саясатын координациялоо (мындан ары – курстук саясат), анын ичинде курстук саясатты иштеп чыгуу жана иш-чараларды координациялоо максатында өз ара консультацияларды өткөрүүнү уюштуруу;</w:t>
      </w:r>
    </w:p>
    <w:p w:rsidR="00FC1CC3" w:rsidRPr="004A08A1" w:rsidRDefault="00FC1CC3" w:rsidP="007123A1">
      <w:pPr>
        <w:numPr>
          <w:ilvl w:val="0"/>
          <w:numId w:val="132"/>
        </w:numPr>
        <w:tabs>
          <w:tab w:val="left" w:pos="1032"/>
        </w:tabs>
        <w:spacing w:line="276" w:lineRule="auto"/>
        <w:ind w:firstLine="709"/>
        <w:jc w:val="both"/>
        <w:rPr>
          <w:color w:val="000000"/>
          <w:sz w:val="28"/>
          <w:szCs w:val="28"/>
        </w:rPr>
      </w:pPr>
      <w:r w:rsidRPr="004A08A1">
        <w:rPr>
          <w:color w:val="000000"/>
          <w:sz w:val="28"/>
          <w:szCs w:val="28"/>
        </w:rPr>
        <w:t xml:space="preserve">мүчө мамлекеттердин резиденттери тарабынан мүчө мамлекеттердин банктары аркылуу чектөөсүз чет өлкөлүк валютаны сатып алуу жана сатуу мүмкүнчүлүктөрү үчүн шарттарды </w:t>
      </w:r>
      <w:r w:rsidRPr="004A08A1">
        <w:rPr>
          <w:bCs/>
          <w:color w:val="000000"/>
          <w:sz w:val="28"/>
          <w:szCs w:val="28"/>
        </w:rPr>
        <w:t>түзүү</w:t>
      </w:r>
      <w:r w:rsidRPr="004A08A1">
        <w:rPr>
          <w:color w:val="000000"/>
          <w:sz w:val="28"/>
          <w:szCs w:val="28"/>
        </w:rPr>
        <w:t xml:space="preserve"> жолу менен чектөөсүз төлөм балансынын учурдагы жана капиталдык беренелери боюнча улуттук валютанын айырбашталуучулугун камсыз кылуу;</w:t>
      </w:r>
    </w:p>
    <w:p w:rsidR="00FC1CC3" w:rsidRPr="004A08A1" w:rsidRDefault="00FC1CC3" w:rsidP="007123A1">
      <w:pPr>
        <w:numPr>
          <w:ilvl w:val="0"/>
          <w:numId w:val="132"/>
        </w:numPr>
        <w:tabs>
          <w:tab w:val="left" w:pos="1032"/>
        </w:tabs>
        <w:spacing w:line="276" w:lineRule="auto"/>
        <w:ind w:firstLine="709"/>
        <w:jc w:val="both"/>
        <w:rPr>
          <w:color w:val="000000"/>
          <w:sz w:val="28"/>
          <w:szCs w:val="28"/>
        </w:rPr>
      </w:pPr>
      <w:r w:rsidRPr="004A08A1">
        <w:rPr>
          <w:color w:val="000000"/>
          <w:sz w:val="28"/>
          <w:szCs w:val="28"/>
        </w:rPr>
        <w:t xml:space="preserve">мүчө мамлекеттердин улуттук валюталарынын өз ара тикелей котировкаларын камсыз кылуу үчүн шарттарды </w:t>
      </w:r>
      <w:r w:rsidRPr="004A08A1">
        <w:rPr>
          <w:bCs/>
          <w:color w:val="000000"/>
          <w:sz w:val="28"/>
          <w:szCs w:val="28"/>
        </w:rPr>
        <w:t>түзүү</w:t>
      </w:r>
      <w:r w:rsidRPr="004A08A1">
        <w:rPr>
          <w:color w:val="000000"/>
          <w:sz w:val="28"/>
          <w:szCs w:val="28"/>
        </w:rPr>
        <w:t>;</w:t>
      </w:r>
    </w:p>
    <w:p w:rsidR="00FC1CC3" w:rsidRPr="004A08A1" w:rsidRDefault="00FC1CC3" w:rsidP="007123A1">
      <w:pPr>
        <w:numPr>
          <w:ilvl w:val="0"/>
          <w:numId w:val="132"/>
        </w:numPr>
        <w:tabs>
          <w:tab w:val="left" w:pos="1032"/>
        </w:tabs>
        <w:spacing w:line="276" w:lineRule="auto"/>
        <w:ind w:firstLine="709"/>
        <w:jc w:val="both"/>
        <w:rPr>
          <w:color w:val="000000"/>
          <w:sz w:val="28"/>
          <w:szCs w:val="28"/>
        </w:rPr>
      </w:pPr>
      <w:r w:rsidRPr="004A08A1">
        <w:rPr>
          <w:color w:val="000000"/>
          <w:sz w:val="28"/>
          <w:szCs w:val="28"/>
        </w:rPr>
        <w:t xml:space="preserve"> мүчө мамлекеттердин резиденттеринин ортосунда мүчө мамлекеттердин улуттук валюталарында өз ара эсептешүүлөрдү жүргүзүүнү камсыз кылуу;</w:t>
      </w:r>
    </w:p>
    <w:p w:rsidR="00FC1CC3" w:rsidRPr="004A08A1" w:rsidRDefault="00FC1CC3" w:rsidP="007123A1">
      <w:pPr>
        <w:numPr>
          <w:ilvl w:val="0"/>
          <w:numId w:val="132"/>
        </w:numPr>
        <w:tabs>
          <w:tab w:val="left" w:pos="1032"/>
        </w:tabs>
        <w:spacing w:line="276" w:lineRule="auto"/>
        <w:ind w:firstLine="709"/>
        <w:jc w:val="both"/>
        <w:rPr>
          <w:color w:val="000000"/>
          <w:sz w:val="28"/>
          <w:szCs w:val="28"/>
        </w:rPr>
      </w:pPr>
      <w:r w:rsidRPr="004A08A1">
        <w:rPr>
          <w:color w:val="000000"/>
          <w:sz w:val="28"/>
          <w:szCs w:val="28"/>
        </w:rPr>
        <w:t xml:space="preserve"> мүчө мамлекеттердин резиденттеринин ортосунда өз ара эсептешүүлөрдү жүргүзүүдө улуттук валютаны пайдаланууну кеңейтүүнүн базасында мүчө мамлекеттердин ортосундагы төлөм-эсептешүү мамилелеринин механизмдерин өркүндөтүү;</w:t>
      </w:r>
    </w:p>
    <w:p w:rsidR="00FC1CC3" w:rsidRPr="004A08A1" w:rsidRDefault="00FC1CC3" w:rsidP="007123A1">
      <w:pPr>
        <w:numPr>
          <w:ilvl w:val="0"/>
          <w:numId w:val="132"/>
        </w:numPr>
        <w:tabs>
          <w:tab w:val="left" w:pos="1032"/>
        </w:tabs>
        <w:spacing w:line="276" w:lineRule="auto"/>
        <w:ind w:firstLine="709"/>
        <w:jc w:val="both"/>
        <w:rPr>
          <w:color w:val="000000"/>
          <w:sz w:val="28"/>
          <w:szCs w:val="28"/>
        </w:rPr>
      </w:pPr>
      <w:r w:rsidRPr="004A08A1">
        <w:rPr>
          <w:color w:val="000000"/>
          <w:sz w:val="28"/>
          <w:szCs w:val="28"/>
        </w:rPr>
        <w:t>мүчө мамлекеттердин резиденттеринин ортосунда өз ара соодага тоскоолдук кылган улуттук валюталардын расмий алмашуу курстарынын көптүгүнө жол бербөө;</w:t>
      </w:r>
    </w:p>
    <w:p w:rsidR="00FC1CC3" w:rsidRPr="004A08A1" w:rsidRDefault="00FC1CC3" w:rsidP="007123A1">
      <w:pPr>
        <w:numPr>
          <w:ilvl w:val="0"/>
          <w:numId w:val="132"/>
        </w:numPr>
        <w:tabs>
          <w:tab w:val="left" w:pos="1032"/>
        </w:tabs>
        <w:spacing w:line="276" w:lineRule="auto"/>
        <w:ind w:firstLine="709"/>
        <w:jc w:val="both"/>
        <w:rPr>
          <w:color w:val="000000"/>
          <w:sz w:val="28"/>
          <w:szCs w:val="28"/>
        </w:rPr>
      </w:pPr>
      <w:r w:rsidRPr="004A08A1">
        <w:rPr>
          <w:color w:val="000000"/>
          <w:sz w:val="28"/>
          <w:szCs w:val="28"/>
        </w:rPr>
        <w:t xml:space="preserve"> мүчө мамлекеттердин улуттук (борбордук) банктары тарабынан биржалык рынокто, же АКШ долларына карата мүчө мамлекеттердин улуттук валюталарынын кросс-курстарынын негизинде калыптанган курстун негизинде мүчө мамлекеттердин улуттук валюталарынын расмий курстарын белгилөө;</w:t>
      </w:r>
    </w:p>
    <w:p w:rsidR="00FC1CC3" w:rsidRPr="004A08A1" w:rsidRDefault="00FC1CC3" w:rsidP="007123A1">
      <w:pPr>
        <w:numPr>
          <w:ilvl w:val="0"/>
          <w:numId w:val="133"/>
        </w:numPr>
        <w:tabs>
          <w:tab w:val="left" w:pos="1018"/>
        </w:tabs>
        <w:spacing w:line="276" w:lineRule="auto"/>
        <w:ind w:firstLine="709"/>
        <w:jc w:val="both"/>
        <w:rPr>
          <w:color w:val="000000"/>
          <w:sz w:val="28"/>
          <w:szCs w:val="28"/>
        </w:rPr>
      </w:pPr>
      <w:r w:rsidRPr="004A08A1">
        <w:rPr>
          <w:color w:val="000000"/>
          <w:sz w:val="28"/>
          <w:szCs w:val="28"/>
        </w:rPr>
        <w:t>валюталык рыноктун абалы жана өнүгүү келечектери жөнүндө маалыматтарды туруктуу негизде алмашуу;</w:t>
      </w:r>
    </w:p>
    <w:p w:rsidR="00FC1CC3" w:rsidRPr="004A08A1" w:rsidRDefault="00FC1CC3" w:rsidP="007123A1">
      <w:pPr>
        <w:numPr>
          <w:ilvl w:val="0"/>
          <w:numId w:val="133"/>
        </w:numPr>
        <w:tabs>
          <w:tab w:val="left" w:pos="1018"/>
        </w:tabs>
        <w:spacing w:line="276" w:lineRule="auto"/>
        <w:ind w:firstLine="709"/>
        <w:jc w:val="both"/>
        <w:rPr>
          <w:color w:val="000000"/>
          <w:sz w:val="28"/>
          <w:szCs w:val="28"/>
        </w:rPr>
      </w:pPr>
      <w:r w:rsidRPr="004A08A1">
        <w:rPr>
          <w:color w:val="000000"/>
          <w:sz w:val="28"/>
          <w:szCs w:val="28"/>
        </w:rPr>
        <w:t>мүчө мамлекеттердин интеграцияланган валюталык рыногун калыптандыруу;</w:t>
      </w:r>
    </w:p>
    <w:p w:rsidR="00FC1CC3" w:rsidRPr="004A08A1" w:rsidRDefault="00FC1CC3" w:rsidP="00FC1CC3">
      <w:pPr>
        <w:spacing w:line="276" w:lineRule="auto"/>
        <w:ind w:firstLine="709"/>
        <w:rPr>
          <w:sz w:val="2"/>
          <w:szCs w:val="2"/>
        </w:rPr>
      </w:pPr>
    </w:p>
    <w:p w:rsidR="00FC1CC3" w:rsidRPr="004A08A1" w:rsidRDefault="00FC1CC3" w:rsidP="007123A1">
      <w:pPr>
        <w:numPr>
          <w:ilvl w:val="0"/>
          <w:numId w:val="134"/>
        </w:numPr>
        <w:tabs>
          <w:tab w:val="left" w:pos="1181"/>
        </w:tabs>
        <w:spacing w:line="276" w:lineRule="auto"/>
        <w:ind w:firstLine="709"/>
        <w:jc w:val="both"/>
        <w:rPr>
          <w:color w:val="000000"/>
          <w:sz w:val="28"/>
          <w:szCs w:val="28"/>
        </w:rPr>
      </w:pPr>
      <w:r w:rsidRPr="004A08A1">
        <w:rPr>
          <w:color w:val="000000"/>
          <w:sz w:val="28"/>
          <w:szCs w:val="28"/>
        </w:rPr>
        <w:t>ар бир мүчө мамлекет тарабынан мүчө мамлекеттердин резиденттери болуп саналган жана ошол мүчө мамлекеттин мыйзамдарына ылайык улуттук режим берүү шартында банктар аралык конверсиялык операцияларды жүргүзүү үчүн валюталык операцияларды жүргүзүүгө укугу бар банктарды өзүнүн ички валюталык рыногуна уруксат кылууну камсыз кылышы;</w:t>
      </w:r>
    </w:p>
    <w:p w:rsidR="00FC1CC3" w:rsidRPr="004A08A1" w:rsidRDefault="00FC1CC3" w:rsidP="007123A1">
      <w:pPr>
        <w:numPr>
          <w:ilvl w:val="0"/>
          <w:numId w:val="134"/>
        </w:numPr>
        <w:tabs>
          <w:tab w:val="left" w:pos="1181"/>
        </w:tabs>
        <w:spacing w:line="276" w:lineRule="auto"/>
        <w:ind w:firstLine="709"/>
        <w:jc w:val="both"/>
        <w:rPr>
          <w:color w:val="000000"/>
          <w:sz w:val="28"/>
          <w:szCs w:val="28"/>
        </w:rPr>
      </w:pPr>
      <w:r w:rsidRPr="004A08A1">
        <w:rPr>
          <w:color w:val="000000"/>
          <w:sz w:val="28"/>
          <w:szCs w:val="28"/>
        </w:rPr>
        <w:t>мүчө мамлекеттердин банктарына алардын корреспонденттик эсептеринде турган мүчө мамлекеттердин улуттук валюталарында, үчүнчү өлкөлөрдүн валюталарындагы аларга таандык каражаттарды эркин конверсиялоого укук берүү;</w:t>
      </w:r>
    </w:p>
    <w:p w:rsidR="00FC1CC3" w:rsidRPr="004A08A1" w:rsidRDefault="00FC1CC3" w:rsidP="007123A1">
      <w:pPr>
        <w:numPr>
          <w:ilvl w:val="0"/>
          <w:numId w:val="134"/>
        </w:numPr>
        <w:tabs>
          <w:tab w:val="left" w:pos="1181"/>
        </w:tabs>
        <w:spacing w:line="276" w:lineRule="auto"/>
        <w:ind w:firstLine="709"/>
        <w:jc w:val="both"/>
        <w:rPr>
          <w:color w:val="000000"/>
          <w:sz w:val="28"/>
          <w:szCs w:val="28"/>
        </w:rPr>
      </w:pPr>
      <w:r w:rsidRPr="004A08A1">
        <w:rPr>
          <w:color w:val="000000"/>
          <w:sz w:val="28"/>
          <w:szCs w:val="28"/>
        </w:rPr>
        <w:t xml:space="preserve">мүчө мамлекеттердин валюталык активдерин башка мүчө мамлекеттердин улуттук валюталарында, анын ичинде алардын мамлекеттик баалуу кагаздарында </w:t>
      </w:r>
      <w:r w:rsidRPr="004A08A1">
        <w:rPr>
          <w:bCs/>
          <w:iCs/>
          <w:snapToGrid w:val="0"/>
          <w:color w:val="000000"/>
          <w:sz w:val="28"/>
          <w:szCs w:val="28"/>
        </w:rPr>
        <w:t xml:space="preserve">жайгаштыруу </w:t>
      </w:r>
      <w:r w:rsidRPr="004A08A1">
        <w:rPr>
          <w:color w:val="000000"/>
          <w:sz w:val="28"/>
          <w:szCs w:val="28"/>
        </w:rPr>
        <w:t xml:space="preserve">үчүн шарттарды </w:t>
      </w:r>
      <w:r w:rsidRPr="004A08A1">
        <w:rPr>
          <w:bCs/>
          <w:color w:val="000000"/>
          <w:sz w:val="28"/>
          <w:szCs w:val="28"/>
        </w:rPr>
        <w:t>түзүү</w:t>
      </w:r>
      <w:r w:rsidRPr="004A08A1">
        <w:rPr>
          <w:color w:val="000000"/>
          <w:sz w:val="28"/>
          <w:szCs w:val="28"/>
        </w:rPr>
        <w:t>;</w:t>
      </w:r>
    </w:p>
    <w:p w:rsidR="00FC1CC3" w:rsidRPr="004A08A1" w:rsidRDefault="00FC1CC3" w:rsidP="007123A1">
      <w:pPr>
        <w:numPr>
          <w:ilvl w:val="0"/>
          <w:numId w:val="134"/>
        </w:numPr>
        <w:tabs>
          <w:tab w:val="left" w:pos="1181"/>
        </w:tabs>
        <w:spacing w:line="276" w:lineRule="auto"/>
        <w:ind w:firstLine="709"/>
        <w:jc w:val="both"/>
        <w:rPr>
          <w:color w:val="000000"/>
          <w:sz w:val="28"/>
          <w:szCs w:val="28"/>
        </w:rPr>
      </w:pPr>
      <w:r w:rsidRPr="004A08A1">
        <w:rPr>
          <w:color w:val="000000"/>
          <w:sz w:val="28"/>
          <w:szCs w:val="28"/>
        </w:rPr>
        <w:t>ички валюталык рынокторду андан ары өнүктүрүү жана өтүмдүүлүгүн жогорулатуу;</w:t>
      </w:r>
    </w:p>
    <w:p w:rsidR="00FC1CC3" w:rsidRPr="004A08A1" w:rsidRDefault="00FC1CC3" w:rsidP="007123A1">
      <w:pPr>
        <w:numPr>
          <w:ilvl w:val="0"/>
          <w:numId w:val="135"/>
        </w:numPr>
        <w:tabs>
          <w:tab w:val="left" w:pos="1186"/>
        </w:tabs>
        <w:spacing w:line="276" w:lineRule="auto"/>
        <w:ind w:firstLine="709"/>
        <w:jc w:val="both"/>
        <w:rPr>
          <w:color w:val="000000"/>
          <w:sz w:val="28"/>
          <w:szCs w:val="28"/>
        </w:rPr>
      </w:pPr>
      <w:r w:rsidRPr="004A08A1">
        <w:rPr>
          <w:color w:val="000000"/>
          <w:sz w:val="28"/>
          <w:szCs w:val="28"/>
        </w:rPr>
        <w:t>мүчө мамлекеттердин уюштурулган рынокторунда улуттук валюталардын соодасын өнүктүрүү жана мүчө мамлекеттердин валюталык рыногунун катышуучуларынын аларга жеткиликтүүлүгүн камсыз кылуу;</w:t>
      </w:r>
    </w:p>
    <w:p w:rsidR="00FC1CC3" w:rsidRPr="004A08A1" w:rsidRDefault="00FC1CC3" w:rsidP="007123A1">
      <w:pPr>
        <w:numPr>
          <w:ilvl w:val="0"/>
          <w:numId w:val="135"/>
        </w:numPr>
        <w:tabs>
          <w:tab w:val="left" w:pos="1186"/>
        </w:tabs>
        <w:spacing w:line="276" w:lineRule="auto"/>
        <w:ind w:firstLine="709"/>
        <w:jc w:val="both"/>
        <w:rPr>
          <w:color w:val="000000"/>
          <w:sz w:val="28"/>
          <w:szCs w:val="28"/>
        </w:rPr>
      </w:pPr>
      <w:r w:rsidRPr="004A08A1">
        <w:rPr>
          <w:color w:val="000000"/>
          <w:sz w:val="28"/>
          <w:szCs w:val="28"/>
        </w:rPr>
        <w:t>туунду каржылык аспаптардын уюштурулган рынокторун өнүктүрүү.</w:t>
      </w:r>
    </w:p>
    <w:p w:rsidR="00FC1CC3" w:rsidRPr="004A08A1" w:rsidRDefault="00FC1CC3" w:rsidP="007123A1">
      <w:pPr>
        <w:numPr>
          <w:ilvl w:val="0"/>
          <w:numId w:val="120"/>
        </w:numPr>
        <w:spacing w:line="276" w:lineRule="auto"/>
        <w:ind w:firstLine="709"/>
        <w:jc w:val="both"/>
        <w:rPr>
          <w:color w:val="000000"/>
          <w:sz w:val="28"/>
          <w:szCs w:val="28"/>
        </w:rPr>
      </w:pPr>
      <w:r w:rsidRPr="004A08A1">
        <w:rPr>
          <w:color w:val="000000"/>
          <w:sz w:val="28"/>
          <w:szCs w:val="28"/>
        </w:rPr>
        <w:t>Валюталык укуктук мамилелерди жөнгө салган мүчө мамлекеттердин мыйзамдарын жакындаштыруу жана мүчө мамлекеттерди либералдаштыруу чараларын кабыл алуу максатында:</w:t>
      </w:r>
    </w:p>
    <w:p w:rsidR="00FC1CC3" w:rsidRPr="004A08A1" w:rsidRDefault="00FC1CC3" w:rsidP="007123A1">
      <w:pPr>
        <w:numPr>
          <w:ilvl w:val="0"/>
          <w:numId w:val="136"/>
        </w:numPr>
        <w:tabs>
          <w:tab w:val="left" w:pos="1046"/>
        </w:tabs>
        <w:spacing w:line="276" w:lineRule="auto"/>
        <w:ind w:firstLine="709"/>
        <w:jc w:val="both"/>
        <w:rPr>
          <w:color w:val="000000"/>
          <w:sz w:val="28"/>
          <w:szCs w:val="28"/>
        </w:rPr>
      </w:pPr>
      <w:r w:rsidRPr="004A08A1">
        <w:rPr>
          <w:color w:val="000000"/>
          <w:sz w:val="28"/>
          <w:szCs w:val="28"/>
        </w:rPr>
        <w:t xml:space="preserve">мүчө мамлекеттердин аймактарында </w:t>
      </w:r>
      <w:r w:rsidRPr="004A08A1">
        <w:rPr>
          <w:bCs/>
          <w:iCs/>
          <w:snapToGrid w:val="0"/>
          <w:color w:val="000000"/>
          <w:sz w:val="28"/>
          <w:szCs w:val="28"/>
        </w:rPr>
        <w:t>жайгашкан банктарда мүчө мамлекеттердин резиденттеринин валюталык операцияларды жана эсептерди ачуу же жүргүзүүгө карата валюталык чектөөлөрдүн натыйжалуу экономикалык кооперациясына тоскоолдуктарын акырындык менен алып салууну камсыз кылат;</w:t>
      </w:r>
    </w:p>
    <w:p w:rsidR="00FC1CC3" w:rsidRPr="004A08A1" w:rsidRDefault="00FC1CC3" w:rsidP="007123A1">
      <w:pPr>
        <w:numPr>
          <w:ilvl w:val="0"/>
          <w:numId w:val="136"/>
        </w:numPr>
        <w:tabs>
          <w:tab w:val="left" w:pos="1046"/>
        </w:tabs>
        <w:spacing w:line="276" w:lineRule="auto"/>
        <w:ind w:firstLine="709"/>
        <w:jc w:val="both"/>
        <w:rPr>
          <w:color w:val="000000"/>
          <w:sz w:val="28"/>
          <w:szCs w:val="28"/>
        </w:rPr>
      </w:pPr>
      <w:r w:rsidRPr="004A08A1">
        <w:rPr>
          <w:color w:val="000000"/>
          <w:sz w:val="28"/>
          <w:szCs w:val="28"/>
        </w:rPr>
        <w:t xml:space="preserve">мүчө мамлекеттердин аймактарында </w:t>
      </w:r>
      <w:r w:rsidRPr="004A08A1">
        <w:rPr>
          <w:bCs/>
          <w:iCs/>
          <w:snapToGrid w:val="0"/>
          <w:color w:val="000000"/>
          <w:sz w:val="28"/>
          <w:szCs w:val="28"/>
        </w:rPr>
        <w:t>жайгашкан банктарда үчүнчү өлкөлөрдүн резиденттеринин эсептерин, ошондой эле үчүнчү өлкөлөрдүн аймактарында жайгашкан банктарда мүчө мамлекеттердин резиденттеринин эсептерин ачуу же жүргүзүү тартибине карата макулдашылган мамилени аныктайт;</w:t>
      </w:r>
    </w:p>
    <w:p w:rsidR="00FC1CC3" w:rsidRPr="004A08A1" w:rsidRDefault="00FC1CC3" w:rsidP="007123A1">
      <w:pPr>
        <w:numPr>
          <w:ilvl w:val="0"/>
          <w:numId w:val="136"/>
        </w:numPr>
        <w:tabs>
          <w:tab w:val="left" w:pos="1046"/>
        </w:tabs>
        <w:spacing w:line="276" w:lineRule="auto"/>
        <w:ind w:firstLine="709"/>
        <w:jc w:val="both"/>
        <w:rPr>
          <w:color w:val="000000"/>
          <w:sz w:val="28"/>
          <w:szCs w:val="28"/>
        </w:rPr>
      </w:pPr>
      <w:r w:rsidRPr="004A08A1">
        <w:rPr>
          <w:bCs/>
          <w:iCs/>
          <w:snapToGrid w:val="0"/>
          <w:color w:val="000000"/>
          <w:sz w:val="28"/>
          <w:szCs w:val="28"/>
        </w:rPr>
        <w:t>мүчө мамлекеттердин резиденттеринин банктык эсептерине милдеттүү которууга жаткан акча каражаттарын алар тарабынан репатриациялоо талаптарына карата мамилени иштеп чыгуу жаатында улуттук эгемендүүлүктү сактап калуу принциптерине таянат;</w:t>
      </w:r>
    </w:p>
    <w:p w:rsidR="00FC1CC3" w:rsidRPr="004A08A1" w:rsidRDefault="00FC1CC3" w:rsidP="007123A1">
      <w:pPr>
        <w:numPr>
          <w:ilvl w:val="0"/>
          <w:numId w:val="136"/>
        </w:numPr>
        <w:tabs>
          <w:tab w:val="left" w:pos="1046"/>
        </w:tabs>
        <w:spacing w:line="276" w:lineRule="auto"/>
        <w:ind w:firstLine="709"/>
        <w:jc w:val="both"/>
        <w:rPr>
          <w:color w:val="000000"/>
          <w:sz w:val="28"/>
          <w:szCs w:val="28"/>
        </w:rPr>
      </w:pPr>
      <w:r w:rsidRPr="004A08A1">
        <w:rPr>
          <w:bCs/>
          <w:iCs/>
          <w:snapToGrid w:val="0"/>
          <w:color w:val="000000"/>
          <w:sz w:val="28"/>
          <w:szCs w:val="28"/>
        </w:rPr>
        <w:t>мүчө мамлекеттердин резиденттеринин ортосунда жүргүзүлгөн, аларга карата валюталык чектөөлөр колдонулбаган валюталык операциялардын тизмегин аныктайт;</w:t>
      </w:r>
    </w:p>
    <w:p w:rsidR="00FC1CC3" w:rsidRPr="004A08A1" w:rsidRDefault="00FC1CC3" w:rsidP="007123A1">
      <w:pPr>
        <w:numPr>
          <w:ilvl w:val="0"/>
          <w:numId w:val="137"/>
        </w:numPr>
        <w:tabs>
          <w:tab w:val="left" w:pos="1046"/>
        </w:tabs>
        <w:spacing w:line="276" w:lineRule="auto"/>
        <w:ind w:firstLine="709"/>
        <w:jc w:val="both"/>
        <w:rPr>
          <w:color w:val="000000"/>
          <w:sz w:val="28"/>
          <w:szCs w:val="28"/>
        </w:rPr>
      </w:pPr>
      <w:r w:rsidRPr="004A08A1">
        <w:rPr>
          <w:bCs/>
          <w:iCs/>
          <w:snapToGrid w:val="0"/>
          <w:color w:val="000000"/>
          <w:sz w:val="28"/>
          <w:szCs w:val="28"/>
        </w:rPr>
        <w:t>валюталык операцияларды жүзөгө ашырууда мүчө мамлекеттердин укуктары менен милдеттеринин, анын ичинде мүчө мамлекеттердин аймагында жайгашкан банктарда банктык эсептерди пайдаланбастан эсептешүүлөрдү жүргүзүү укуктарынын зарыл көлөмдөрүн аныктайт;</w:t>
      </w:r>
    </w:p>
    <w:p w:rsidR="00FC1CC3" w:rsidRPr="004A08A1" w:rsidRDefault="00FC1CC3" w:rsidP="007123A1">
      <w:pPr>
        <w:numPr>
          <w:ilvl w:val="0"/>
          <w:numId w:val="137"/>
        </w:numPr>
        <w:tabs>
          <w:tab w:val="left" w:pos="1046"/>
        </w:tabs>
        <w:spacing w:line="276" w:lineRule="auto"/>
        <w:ind w:firstLine="709"/>
        <w:jc w:val="both"/>
        <w:rPr>
          <w:color w:val="000000"/>
          <w:sz w:val="28"/>
          <w:szCs w:val="28"/>
        </w:rPr>
      </w:pPr>
      <w:r w:rsidRPr="004A08A1">
        <w:rPr>
          <w:bCs/>
          <w:iCs/>
          <w:snapToGrid w:val="0"/>
          <w:color w:val="000000"/>
          <w:sz w:val="28"/>
          <w:szCs w:val="28"/>
        </w:rPr>
        <w:t>мүчө мамлекеттердин резиденттеринин банктык эсептерине милдеттүү түрдө кошулууга жаткан акча каражаттарын алар тарабынан репатриациялоо боюнча талаптарын шайкеш келтирүүнү камсыз кылат;</w:t>
      </w:r>
    </w:p>
    <w:p w:rsidR="00FC1CC3" w:rsidRPr="004A08A1" w:rsidRDefault="00FC1CC3" w:rsidP="007123A1">
      <w:pPr>
        <w:numPr>
          <w:ilvl w:val="0"/>
          <w:numId w:val="137"/>
        </w:numPr>
        <w:tabs>
          <w:tab w:val="left" w:pos="1046"/>
        </w:tabs>
        <w:spacing w:line="276" w:lineRule="auto"/>
        <w:ind w:firstLine="709"/>
        <w:jc w:val="both"/>
        <w:rPr>
          <w:color w:val="000000"/>
          <w:sz w:val="28"/>
          <w:szCs w:val="28"/>
        </w:rPr>
      </w:pPr>
      <w:r w:rsidRPr="004A08A1">
        <w:rPr>
          <w:bCs/>
          <w:iCs/>
          <w:snapToGrid w:val="0"/>
          <w:color w:val="000000"/>
          <w:sz w:val="28"/>
          <w:szCs w:val="28"/>
        </w:rPr>
        <w:t>Бирликтин бажы аймагынын алкагында мүчө мамлекеттердин резиденттери жана резидент эместери тарабынан накталай акча каражаттарын жана акчалай аспаптарды эркин жылдырууну камсыз кылат;</w:t>
      </w:r>
    </w:p>
    <w:p w:rsidR="00FC1CC3" w:rsidRPr="004A08A1" w:rsidRDefault="00FC1CC3" w:rsidP="007123A1">
      <w:pPr>
        <w:numPr>
          <w:ilvl w:val="0"/>
          <w:numId w:val="137"/>
        </w:numPr>
        <w:tabs>
          <w:tab w:val="left" w:pos="1046"/>
        </w:tabs>
        <w:spacing w:line="276" w:lineRule="auto"/>
        <w:ind w:firstLine="709"/>
        <w:jc w:val="both"/>
        <w:rPr>
          <w:color w:val="000000"/>
          <w:sz w:val="28"/>
          <w:szCs w:val="28"/>
        </w:rPr>
      </w:pPr>
      <w:r w:rsidRPr="004A08A1">
        <w:rPr>
          <w:color w:val="000000"/>
          <w:sz w:val="28"/>
          <w:szCs w:val="28"/>
        </w:rPr>
        <w:t>валюталык операцияларды эсепке алуу жана контролдоого карата талаптарды шайкеш келтирүүнү камсыз кылат;</w:t>
      </w:r>
    </w:p>
    <w:p w:rsidR="00FC1CC3" w:rsidRPr="004A08A1" w:rsidRDefault="00FC1CC3" w:rsidP="007123A1">
      <w:pPr>
        <w:numPr>
          <w:ilvl w:val="0"/>
          <w:numId w:val="137"/>
        </w:numPr>
        <w:tabs>
          <w:tab w:val="left" w:pos="1046"/>
        </w:tabs>
        <w:spacing w:line="276" w:lineRule="auto"/>
        <w:ind w:firstLine="709"/>
        <w:jc w:val="both"/>
        <w:rPr>
          <w:color w:val="000000"/>
          <w:sz w:val="28"/>
          <w:szCs w:val="28"/>
        </w:rPr>
      </w:pPr>
      <w:r w:rsidRPr="004A08A1">
        <w:rPr>
          <w:bCs/>
          <w:iCs/>
          <w:snapToGrid w:val="0"/>
          <w:color w:val="000000"/>
          <w:sz w:val="28"/>
          <w:szCs w:val="28"/>
        </w:rPr>
        <w:t>мүчө мамлекеттердин валюталык мыйзамдарын бузгандык үчүн жоопкерчилик жөнүндө ченемдерди шайкеш келтирүүнү камсыз кылат.</w:t>
      </w:r>
    </w:p>
    <w:p w:rsidR="00FC1CC3" w:rsidRPr="004A08A1" w:rsidRDefault="00FC1CC3" w:rsidP="00FC1CC3">
      <w:pPr>
        <w:spacing w:line="276" w:lineRule="auto"/>
        <w:ind w:firstLine="709"/>
        <w:jc w:val="center"/>
        <w:rPr>
          <w:sz w:val="20"/>
          <w:szCs w:val="20"/>
        </w:rPr>
      </w:pPr>
    </w:p>
    <w:p w:rsidR="00FC1CC3" w:rsidRPr="004A08A1" w:rsidRDefault="00FC1CC3" w:rsidP="00FC1CC3">
      <w:pPr>
        <w:spacing w:line="276" w:lineRule="auto"/>
        <w:jc w:val="center"/>
        <w:rPr>
          <w:color w:val="000000"/>
          <w:sz w:val="28"/>
          <w:szCs w:val="28"/>
        </w:rPr>
      </w:pPr>
      <w:r w:rsidRPr="004A08A1">
        <w:rPr>
          <w:color w:val="000000"/>
          <w:sz w:val="28"/>
          <w:szCs w:val="28"/>
        </w:rPr>
        <w:t>III. Валюталык контролдун ыйгарым укуктуу органдарынын өз ара аракеттениши</w:t>
      </w:r>
    </w:p>
    <w:p w:rsidR="00FC1CC3" w:rsidRPr="004A08A1" w:rsidRDefault="00FC1CC3" w:rsidP="00FC1CC3">
      <w:pPr>
        <w:spacing w:line="276" w:lineRule="auto"/>
        <w:ind w:firstLine="725"/>
        <w:jc w:val="both"/>
        <w:rPr>
          <w:sz w:val="20"/>
          <w:szCs w:val="20"/>
        </w:rPr>
      </w:pPr>
    </w:p>
    <w:p w:rsidR="00FC1CC3" w:rsidRPr="004A08A1" w:rsidRDefault="00FC1CC3" w:rsidP="007123A1">
      <w:pPr>
        <w:numPr>
          <w:ilvl w:val="0"/>
          <w:numId w:val="120"/>
        </w:numPr>
        <w:spacing w:line="276" w:lineRule="auto"/>
        <w:ind w:firstLine="709"/>
        <w:jc w:val="both"/>
        <w:rPr>
          <w:color w:val="000000"/>
          <w:sz w:val="28"/>
          <w:szCs w:val="28"/>
        </w:rPr>
      </w:pPr>
      <w:r w:rsidRPr="004A08A1">
        <w:rPr>
          <w:color w:val="000000"/>
          <w:sz w:val="28"/>
          <w:szCs w:val="28"/>
        </w:rPr>
        <w:t>Валюталык контролдун ыйгарым укуктуу органдары төмөнкү жолдор менен өз ара аракеттенишет:</w:t>
      </w:r>
    </w:p>
    <w:p w:rsidR="00FC1CC3" w:rsidRPr="004A08A1" w:rsidRDefault="00FC1CC3" w:rsidP="00FC1CC3">
      <w:pPr>
        <w:spacing w:line="276" w:lineRule="auto"/>
        <w:ind w:firstLine="715"/>
        <w:rPr>
          <w:color w:val="000000"/>
          <w:sz w:val="28"/>
          <w:szCs w:val="28"/>
        </w:rPr>
      </w:pPr>
      <w:r w:rsidRPr="004A08A1">
        <w:rPr>
          <w:color w:val="000000"/>
          <w:sz w:val="28"/>
          <w:szCs w:val="28"/>
        </w:rPr>
        <w:t>1) төмөнкүлөр жөнүндө маалымат алмашуу:</w:t>
      </w:r>
    </w:p>
    <w:p w:rsidR="00FC1CC3" w:rsidRPr="004A08A1" w:rsidRDefault="00FC1CC3" w:rsidP="00FC1CC3">
      <w:pPr>
        <w:spacing w:line="276" w:lineRule="auto"/>
        <w:ind w:firstLine="715"/>
        <w:jc w:val="both"/>
        <w:rPr>
          <w:color w:val="000000"/>
          <w:sz w:val="28"/>
          <w:szCs w:val="28"/>
        </w:rPr>
      </w:pPr>
      <w:r w:rsidRPr="004A08A1">
        <w:rPr>
          <w:color w:val="000000"/>
          <w:sz w:val="28"/>
          <w:szCs w:val="28"/>
        </w:rPr>
        <w:t>валюталык мыйзамдардын сакталышына контролдук кылуу жаатында мүчө мамлекеттердин контролдоочу жана укук коргоо органдарынын практикасы жөнүндө;</w:t>
      </w:r>
    </w:p>
    <w:p w:rsidR="00FC1CC3" w:rsidRPr="004A08A1" w:rsidRDefault="00FC1CC3" w:rsidP="00FC1CC3">
      <w:pPr>
        <w:spacing w:line="276" w:lineRule="auto"/>
        <w:ind w:firstLine="715"/>
        <w:jc w:val="both"/>
        <w:rPr>
          <w:color w:val="000000"/>
          <w:sz w:val="28"/>
          <w:szCs w:val="28"/>
        </w:rPr>
      </w:pPr>
      <w:r w:rsidRPr="004A08A1">
        <w:rPr>
          <w:color w:val="000000"/>
          <w:sz w:val="28"/>
          <w:szCs w:val="28"/>
        </w:rPr>
        <w:t>валюталык мыйзамдардын сакталышына контролдук кылуу тутумдарын өркүндөтүү жана иштешин камсыз кылуу боюнча чаралар жөнүндө;</w:t>
      </w:r>
    </w:p>
    <w:p w:rsidR="00FC1CC3" w:rsidRPr="004A08A1" w:rsidRDefault="00FC1CC3" w:rsidP="00FC1CC3">
      <w:pPr>
        <w:spacing w:line="276" w:lineRule="auto"/>
        <w:ind w:firstLine="715"/>
        <w:jc w:val="both"/>
        <w:rPr>
          <w:color w:val="000000"/>
          <w:sz w:val="28"/>
          <w:szCs w:val="28"/>
        </w:rPr>
      </w:pPr>
      <w:r w:rsidRPr="004A08A1">
        <w:rPr>
          <w:color w:val="000000"/>
          <w:sz w:val="28"/>
          <w:szCs w:val="28"/>
        </w:rPr>
        <w:t>валюталык контролду уюштуруу, ошондой эле укуктук мүнөздөгү маалыматтар маселелери боюнча, анын ичинде валюталык контроль жаатында мүчө мамлекеттердин мыйзамдары жөнүндө, валюталык контроль жаатында мүчө мамлекеттердин мыйзамдарын өзгөртүү жөнүндө;</w:t>
      </w:r>
    </w:p>
    <w:p w:rsidR="00FC1CC3" w:rsidRPr="004A08A1" w:rsidRDefault="00FC1CC3" w:rsidP="007123A1">
      <w:pPr>
        <w:numPr>
          <w:ilvl w:val="0"/>
          <w:numId w:val="138"/>
        </w:numPr>
        <w:tabs>
          <w:tab w:val="left" w:pos="1046"/>
        </w:tabs>
        <w:spacing w:line="276" w:lineRule="auto"/>
        <w:ind w:firstLine="709"/>
        <w:jc w:val="both"/>
        <w:rPr>
          <w:color w:val="000000"/>
          <w:sz w:val="28"/>
          <w:szCs w:val="28"/>
        </w:rPr>
      </w:pPr>
      <w:r w:rsidRPr="004A08A1">
        <w:rPr>
          <w:bCs/>
          <w:iCs/>
          <w:snapToGrid w:val="0"/>
          <w:color w:val="000000"/>
          <w:sz w:val="28"/>
          <w:szCs w:val="28"/>
        </w:rPr>
        <w:t xml:space="preserve">мүчө мамлекеттердин резиденттери тарабынан </w:t>
      </w:r>
      <w:r w:rsidRPr="004A08A1">
        <w:rPr>
          <w:color w:val="000000"/>
          <w:sz w:val="28"/>
          <w:szCs w:val="28"/>
        </w:rPr>
        <w:t>валюталык операцияларды жүргүзүүдө мүчө мамлекеттердин мыйзамдарын бузуулардын алдын-алуу, табуу жана бөгөт коюу, анын ичинде валюталык контролдун ыйгарым укуктуу органдарынын суроо-талаптарынын негизинде мыйзамдарды бузуу менен жүргүзүлгөн операциялар жөнүндө маалыматтарды алмашуу боюнча кызматташтык;</w:t>
      </w:r>
    </w:p>
    <w:p w:rsidR="00FC1CC3" w:rsidRPr="004A08A1" w:rsidRDefault="00FC1CC3" w:rsidP="007123A1">
      <w:pPr>
        <w:numPr>
          <w:ilvl w:val="0"/>
          <w:numId w:val="138"/>
        </w:numPr>
        <w:tabs>
          <w:tab w:val="left" w:pos="1046"/>
        </w:tabs>
        <w:spacing w:line="276" w:lineRule="auto"/>
        <w:ind w:firstLine="709"/>
        <w:jc w:val="both"/>
        <w:rPr>
          <w:color w:val="000000"/>
          <w:sz w:val="28"/>
          <w:szCs w:val="28"/>
        </w:rPr>
      </w:pPr>
      <w:r w:rsidRPr="004A08A1">
        <w:rPr>
          <w:color w:val="000000"/>
          <w:sz w:val="28"/>
          <w:szCs w:val="28"/>
        </w:rPr>
        <w:t>валюталык жөнгө салуу жана валюталык контроль жаатында мүчө мамлекеттердин өз ара кызыкчылыктарын козгогон көйгөйлөр боюнча биргелешкен талдоо изилдөөлөрүн жүргүзүү;</w:t>
      </w:r>
    </w:p>
    <w:p w:rsidR="00FC1CC3" w:rsidRPr="004A08A1" w:rsidRDefault="00FC1CC3" w:rsidP="007123A1">
      <w:pPr>
        <w:numPr>
          <w:ilvl w:val="0"/>
          <w:numId w:val="138"/>
        </w:numPr>
        <w:tabs>
          <w:tab w:val="left" w:pos="1046"/>
        </w:tabs>
        <w:spacing w:line="276" w:lineRule="auto"/>
        <w:ind w:firstLine="709"/>
        <w:jc w:val="both"/>
        <w:rPr>
          <w:color w:val="000000"/>
          <w:sz w:val="28"/>
          <w:szCs w:val="28"/>
        </w:rPr>
      </w:pPr>
      <w:r w:rsidRPr="004A08A1">
        <w:rPr>
          <w:color w:val="000000"/>
          <w:sz w:val="28"/>
          <w:szCs w:val="28"/>
        </w:rPr>
        <w:t xml:space="preserve">кызматташуу процессинде келип чыккан, анын ичинде жумушчу топторду </w:t>
      </w:r>
      <w:r w:rsidRPr="004A08A1">
        <w:rPr>
          <w:bCs/>
          <w:color w:val="000000"/>
          <w:sz w:val="28"/>
          <w:szCs w:val="28"/>
        </w:rPr>
        <w:t>түзүү</w:t>
      </w:r>
      <w:r w:rsidRPr="004A08A1">
        <w:rPr>
          <w:color w:val="000000"/>
          <w:sz w:val="28"/>
          <w:szCs w:val="28"/>
        </w:rPr>
        <w:t>, тажрыйба алмашуу жана кадрларды окутуу маселелери боюнча практикалык жардам көрсөтүү;</w:t>
      </w:r>
    </w:p>
    <w:p w:rsidR="00FC1CC3" w:rsidRPr="004A08A1" w:rsidRDefault="00FC1CC3" w:rsidP="007123A1">
      <w:pPr>
        <w:numPr>
          <w:ilvl w:val="0"/>
          <w:numId w:val="138"/>
        </w:numPr>
        <w:tabs>
          <w:tab w:val="left" w:pos="1046"/>
        </w:tabs>
        <w:spacing w:line="276" w:lineRule="auto"/>
        <w:ind w:firstLine="709"/>
        <w:jc w:val="both"/>
        <w:rPr>
          <w:color w:val="000000"/>
          <w:sz w:val="28"/>
          <w:szCs w:val="28"/>
        </w:rPr>
      </w:pPr>
      <w:r w:rsidRPr="004A08A1">
        <w:rPr>
          <w:color w:val="000000"/>
          <w:sz w:val="28"/>
          <w:szCs w:val="28"/>
        </w:rPr>
        <w:t xml:space="preserve"> валюталык жөнгө салуу жана валюталык контроль маселелери боюнча статистикалык маалыматтарды алмашууну уюштуруу, анын ичинде:</w:t>
      </w:r>
    </w:p>
    <w:p w:rsidR="00FC1CC3" w:rsidRPr="004A08A1" w:rsidRDefault="00FC1CC3" w:rsidP="00FC1CC3">
      <w:pPr>
        <w:spacing w:line="276" w:lineRule="auto"/>
        <w:ind w:firstLine="709"/>
        <w:jc w:val="both"/>
        <w:rPr>
          <w:bCs/>
          <w:iCs/>
          <w:snapToGrid w:val="0"/>
          <w:color w:val="000000"/>
          <w:sz w:val="28"/>
          <w:szCs w:val="28"/>
        </w:rPr>
      </w:pPr>
      <w:r w:rsidRPr="004A08A1">
        <w:rPr>
          <w:bCs/>
          <w:iCs/>
          <w:snapToGrid w:val="0"/>
          <w:color w:val="000000"/>
          <w:sz w:val="28"/>
          <w:szCs w:val="28"/>
        </w:rPr>
        <w:t>мүчө мамлекеттердин резиденттеринин ортосундагы валюталык операциялар боюнча төлөмдөрдүн көлөмү жана акча каражаттарын которуу жөнүндө;</w:t>
      </w:r>
    </w:p>
    <w:p w:rsidR="00FC1CC3" w:rsidRPr="004A08A1" w:rsidRDefault="00FC1CC3" w:rsidP="00FC1CC3">
      <w:pPr>
        <w:spacing w:line="276" w:lineRule="auto"/>
        <w:ind w:firstLine="709"/>
        <w:jc w:val="both"/>
        <w:rPr>
          <w:color w:val="000000"/>
          <w:sz w:val="28"/>
          <w:szCs w:val="28"/>
        </w:rPr>
      </w:pPr>
      <w:r w:rsidRPr="004A08A1">
        <w:rPr>
          <w:color w:val="000000"/>
          <w:sz w:val="28"/>
          <w:szCs w:val="28"/>
        </w:rPr>
        <w:t>бир мүчө мамлекеттин резиденттери башка мүчө мамлекеттин ыйгарым укуктуу уюмдарында ачкан эсептеринин саны жөнүндө;</w:t>
      </w:r>
    </w:p>
    <w:p w:rsidR="00FC1CC3" w:rsidRPr="004A08A1" w:rsidRDefault="00FC1CC3" w:rsidP="007123A1">
      <w:pPr>
        <w:numPr>
          <w:ilvl w:val="0"/>
          <w:numId w:val="139"/>
        </w:numPr>
        <w:tabs>
          <w:tab w:val="left" w:pos="1046"/>
        </w:tabs>
        <w:spacing w:line="276" w:lineRule="auto"/>
        <w:ind w:firstLine="709"/>
        <w:jc w:val="both"/>
        <w:rPr>
          <w:color w:val="000000"/>
          <w:sz w:val="28"/>
          <w:szCs w:val="28"/>
        </w:rPr>
      </w:pPr>
      <w:r w:rsidRPr="004A08A1">
        <w:rPr>
          <w:color w:val="000000"/>
          <w:sz w:val="28"/>
          <w:szCs w:val="28"/>
        </w:rPr>
        <w:t>валюталык контролдун ыйгарым укуктуу органдарынын кызматташтыгынын башка маселелери боюнча биргелешкен аракеттерди жасоо.</w:t>
      </w:r>
    </w:p>
    <w:p w:rsidR="00FC1CC3" w:rsidRPr="004A08A1" w:rsidRDefault="00FC1CC3" w:rsidP="007123A1">
      <w:pPr>
        <w:numPr>
          <w:ilvl w:val="0"/>
          <w:numId w:val="120"/>
        </w:numPr>
        <w:tabs>
          <w:tab w:val="left" w:pos="1018"/>
        </w:tabs>
        <w:spacing w:line="276" w:lineRule="auto"/>
        <w:ind w:firstLine="709"/>
        <w:jc w:val="both"/>
        <w:rPr>
          <w:color w:val="000000"/>
          <w:sz w:val="28"/>
          <w:szCs w:val="28"/>
        </w:rPr>
      </w:pPr>
      <w:r w:rsidRPr="004A08A1">
        <w:rPr>
          <w:color w:val="000000"/>
          <w:sz w:val="28"/>
          <w:szCs w:val="28"/>
        </w:rPr>
        <w:t>Валюталык контролдун ыйгарым укуктуу органдары валюталык контролдун ыйгарым укуктуу органдарынын ортосундагы өз ара аракеттенүү жөнүндө айрым протоколго ылайык туруктуу негизде маалымат берүүнү кошуп алганда валюталык контроль жаатындагы конкреттүү багыттар боюнча өз ара аракеттенишет.</w:t>
      </w:r>
    </w:p>
    <w:p w:rsidR="00FC1CC3" w:rsidRPr="004A08A1" w:rsidRDefault="00FC1CC3" w:rsidP="007123A1">
      <w:pPr>
        <w:numPr>
          <w:ilvl w:val="0"/>
          <w:numId w:val="120"/>
        </w:numPr>
        <w:tabs>
          <w:tab w:val="left" w:pos="1018"/>
        </w:tabs>
        <w:spacing w:line="276" w:lineRule="auto"/>
        <w:ind w:firstLine="709"/>
        <w:jc w:val="both"/>
        <w:rPr>
          <w:color w:val="000000"/>
          <w:sz w:val="28"/>
          <w:szCs w:val="28"/>
        </w:rPr>
      </w:pPr>
      <w:r w:rsidRPr="004A08A1">
        <w:rPr>
          <w:color w:val="000000"/>
          <w:sz w:val="28"/>
          <w:szCs w:val="28"/>
        </w:rPr>
        <w:tab/>
        <w:t xml:space="preserve">Валюталык контролдун ыйгарым укуктуу органдарынын өкүлдөрүнүн жумушчу сапарларын уюштуруу; </w:t>
      </w:r>
    </w:p>
    <w:p w:rsidR="00FC1CC3" w:rsidRPr="004A08A1" w:rsidRDefault="00FC1CC3" w:rsidP="00FC1CC3">
      <w:pPr>
        <w:tabs>
          <w:tab w:val="left" w:pos="1018"/>
        </w:tabs>
        <w:spacing w:line="276" w:lineRule="auto"/>
        <w:ind w:firstLine="709"/>
        <w:jc w:val="both"/>
        <w:rPr>
          <w:color w:val="000000"/>
          <w:sz w:val="28"/>
          <w:szCs w:val="28"/>
        </w:rPr>
      </w:pPr>
      <w:r w:rsidRPr="004A08A1">
        <w:rPr>
          <w:color w:val="000000"/>
          <w:sz w:val="28"/>
          <w:szCs w:val="28"/>
        </w:rPr>
        <w:t>семинарларды жана консультацияларды өткөрүү;</w:t>
      </w:r>
    </w:p>
    <w:p w:rsidR="00FC1CC3" w:rsidRPr="004A08A1" w:rsidRDefault="00FC1CC3" w:rsidP="00FC1CC3">
      <w:pPr>
        <w:tabs>
          <w:tab w:val="left" w:pos="1018"/>
        </w:tabs>
        <w:spacing w:line="276" w:lineRule="auto"/>
        <w:ind w:firstLine="709"/>
        <w:jc w:val="both"/>
        <w:rPr>
          <w:color w:val="000000"/>
          <w:sz w:val="28"/>
          <w:szCs w:val="28"/>
        </w:rPr>
      </w:pPr>
      <w:r w:rsidRPr="004A08A1">
        <w:rPr>
          <w:color w:val="000000"/>
          <w:sz w:val="28"/>
          <w:szCs w:val="28"/>
        </w:rPr>
        <w:t>усулдук сунуштамаларды иштеп чыгуу жана аларды алмашуу жолу менен практикалык жардам көрсөтүү.</w:t>
      </w:r>
    </w:p>
    <w:p w:rsidR="00FC1CC3" w:rsidRPr="004A08A1" w:rsidRDefault="00FC1CC3" w:rsidP="00FC1CC3">
      <w:pPr>
        <w:spacing w:line="276" w:lineRule="auto"/>
        <w:ind w:firstLine="709"/>
        <w:jc w:val="center"/>
        <w:rPr>
          <w:sz w:val="20"/>
          <w:szCs w:val="20"/>
        </w:rPr>
      </w:pPr>
    </w:p>
    <w:p w:rsidR="00FC1CC3" w:rsidRPr="004A08A1" w:rsidRDefault="00FC1CC3" w:rsidP="00FC1CC3">
      <w:pPr>
        <w:spacing w:line="276" w:lineRule="auto"/>
        <w:ind w:firstLine="709"/>
        <w:jc w:val="center"/>
        <w:rPr>
          <w:color w:val="000000"/>
          <w:sz w:val="28"/>
          <w:szCs w:val="28"/>
        </w:rPr>
      </w:pPr>
      <w:r w:rsidRPr="004A08A1">
        <w:rPr>
          <w:color w:val="000000"/>
          <w:sz w:val="28"/>
          <w:szCs w:val="28"/>
        </w:rPr>
        <w:t>IV. Валюталык контролдун ыйгарым укуктуу органдарынын суроо-талаптарынын негизинде маалыматтарды алмашуу</w:t>
      </w:r>
    </w:p>
    <w:p w:rsidR="00FC1CC3" w:rsidRPr="004A08A1" w:rsidRDefault="00FC1CC3" w:rsidP="00FC1CC3">
      <w:pPr>
        <w:spacing w:line="276" w:lineRule="auto"/>
        <w:ind w:firstLine="709"/>
        <w:jc w:val="both"/>
        <w:rPr>
          <w:sz w:val="20"/>
          <w:szCs w:val="20"/>
        </w:rPr>
      </w:pPr>
    </w:p>
    <w:p w:rsidR="00FC1CC3" w:rsidRPr="004A08A1" w:rsidRDefault="00FC1CC3" w:rsidP="007123A1">
      <w:pPr>
        <w:numPr>
          <w:ilvl w:val="0"/>
          <w:numId w:val="120"/>
        </w:numPr>
        <w:tabs>
          <w:tab w:val="left" w:pos="1013"/>
        </w:tabs>
        <w:spacing w:line="276" w:lineRule="auto"/>
        <w:ind w:firstLine="709"/>
        <w:jc w:val="both"/>
        <w:rPr>
          <w:color w:val="000000"/>
          <w:sz w:val="28"/>
          <w:szCs w:val="28"/>
        </w:rPr>
      </w:pPr>
      <w:r w:rsidRPr="004A08A1">
        <w:rPr>
          <w:color w:val="000000"/>
          <w:sz w:val="28"/>
          <w:szCs w:val="28"/>
        </w:rPr>
        <w:t>Маалымат берүү жөнүндө суроо-талаптын багыты жана аткарылышы төмөнкү тартипте жүргүзүлөт:</w:t>
      </w:r>
    </w:p>
    <w:p w:rsidR="00FC1CC3" w:rsidRPr="004A08A1" w:rsidRDefault="00FC1CC3" w:rsidP="007123A1">
      <w:pPr>
        <w:numPr>
          <w:ilvl w:val="0"/>
          <w:numId w:val="140"/>
        </w:numPr>
        <w:tabs>
          <w:tab w:val="left" w:pos="1042"/>
        </w:tabs>
        <w:spacing w:line="276" w:lineRule="auto"/>
        <w:ind w:firstLine="709"/>
        <w:jc w:val="both"/>
        <w:rPr>
          <w:color w:val="000000"/>
          <w:sz w:val="28"/>
          <w:szCs w:val="28"/>
        </w:rPr>
      </w:pPr>
      <w:r w:rsidRPr="004A08A1">
        <w:rPr>
          <w:color w:val="000000"/>
          <w:sz w:val="28"/>
          <w:szCs w:val="28"/>
        </w:rPr>
        <w:t>суроо-талап жазуу жүзүндө же текстти берүүнүн техникалык каражаттарын пайдалануу аркылуу берилет.</w:t>
      </w:r>
    </w:p>
    <w:p w:rsidR="00FC1CC3" w:rsidRPr="004A08A1" w:rsidRDefault="00FC1CC3" w:rsidP="00FC1CC3">
      <w:pPr>
        <w:spacing w:line="276" w:lineRule="auto"/>
        <w:ind w:firstLine="706"/>
        <w:jc w:val="both"/>
        <w:rPr>
          <w:color w:val="000000"/>
          <w:sz w:val="28"/>
          <w:szCs w:val="28"/>
        </w:rPr>
      </w:pPr>
      <w:r w:rsidRPr="004A08A1">
        <w:rPr>
          <w:color w:val="000000"/>
          <w:sz w:val="28"/>
          <w:szCs w:val="28"/>
        </w:rPr>
        <w:t>Текстти берүүнүн техникалык каражаттарын пайдаланууда, ошондой эле алынган суроо-талаптын аныктыгына же мазмунуна карата шек саноо келип чыккан учурда суратылган валюталык контролдун ыйгарым укуктуу органы жазуу жүзүндөгү ырастоону сурата алат.</w:t>
      </w:r>
    </w:p>
    <w:p w:rsidR="00FC1CC3" w:rsidRPr="004A08A1" w:rsidRDefault="00FC1CC3" w:rsidP="007123A1">
      <w:pPr>
        <w:numPr>
          <w:ilvl w:val="0"/>
          <w:numId w:val="141"/>
        </w:numPr>
        <w:tabs>
          <w:tab w:val="left" w:pos="0"/>
        </w:tabs>
        <w:spacing w:line="276" w:lineRule="auto"/>
        <w:ind w:firstLine="709"/>
        <w:jc w:val="both"/>
        <w:rPr>
          <w:color w:val="000000"/>
          <w:sz w:val="28"/>
          <w:szCs w:val="28"/>
        </w:rPr>
      </w:pPr>
      <w:r w:rsidRPr="004A08A1">
        <w:rPr>
          <w:color w:val="000000"/>
          <w:sz w:val="28"/>
          <w:szCs w:val="28"/>
        </w:rPr>
        <w:t>административдик укук бузуулар жөнүндө иштер боюнча өндүрүштүн алкагында маалымат берүү жөнүндө суроо-талап төмөнкүлөрдөн турат:</w:t>
      </w:r>
    </w:p>
    <w:p w:rsidR="00FC1CC3" w:rsidRPr="004A08A1" w:rsidRDefault="00FC1CC3" w:rsidP="00FC1CC3">
      <w:pPr>
        <w:spacing w:line="276" w:lineRule="auto"/>
        <w:ind w:firstLine="710"/>
        <w:jc w:val="both"/>
        <w:rPr>
          <w:color w:val="000000"/>
          <w:sz w:val="28"/>
          <w:szCs w:val="28"/>
        </w:rPr>
      </w:pPr>
      <w:r w:rsidRPr="004A08A1">
        <w:rPr>
          <w:color w:val="000000"/>
          <w:sz w:val="28"/>
          <w:szCs w:val="28"/>
        </w:rPr>
        <w:t>суратылган валюталык контролдун ыйгарым укуктуу органынын аталышы;</w:t>
      </w:r>
    </w:p>
    <w:p w:rsidR="00FC1CC3" w:rsidRPr="004A08A1" w:rsidRDefault="00FC1CC3" w:rsidP="00FC1CC3">
      <w:pPr>
        <w:spacing w:line="276" w:lineRule="auto"/>
        <w:ind w:firstLine="720"/>
        <w:jc w:val="both"/>
        <w:rPr>
          <w:color w:val="000000"/>
          <w:sz w:val="28"/>
          <w:szCs w:val="28"/>
        </w:rPr>
      </w:pPr>
      <w:r w:rsidRPr="004A08A1">
        <w:rPr>
          <w:color w:val="000000"/>
          <w:sz w:val="28"/>
          <w:szCs w:val="28"/>
        </w:rPr>
        <w:t>сураткан валюталык контролдун ыйгарым укуктуу органынын аталышы;</w:t>
      </w:r>
    </w:p>
    <w:p w:rsidR="00FC1CC3" w:rsidRPr="004A08A1" w:rsidRDefault="00FC1CC3" w:rsidP="00FC1CC3">
      <w:pPr>
        <w:spacing w:line="276" w:lineRule="auto"/>
        <w:ind w:firstLine="715"/>
        <w:jc w:val="both"/>
        <w:rPr>
          <w:color w:val="000000"/>
          <w:sz w:val="28"/>
          <w:szCs w:val="28"/>
        </w:rPr>
      </w:pPr>
      <w:r w:rsidRPr="004A08A1">
        <w:rPr>
          <w:color w:val="000000"/>
          <w:sz w:val="28"/>
          <w:szCs w:val="28"/>
        </w:rPr>
        <w:t>зарыл болсо ырастоочу документтердин көчүрмөлөрүн тиркөө менен иштин иш жүзүндөгү жагдайынын кыскача сыпатталышы;</w:t>
      </w:r>
    </w:p>
    <w:p w:rsidR="00FC1CC3" w:rsidRPr="004A08A1" w:rsidRDefault="00FC1CC3" w:rsidP="00FC1CC3">
      <w:pPr>
        <w:spacing w:line="276" w:lineRule="auto"/>
        <w:ind w:firstLine="720"/>
        <w:jc w:val="both"/>
        <w:rPr>
          <w:color w:val="000000"/>
          <w:sz w:val="28"/>
          <w:szCs w:val="28"/>
        </w:rPr>
      </w:pPr>
      <w:r w:rsidRPr="004A08A1">
        <w:rPr>
          <w:color w:val="000000"/>
          <w:sz w:val="28"/>
          <w:szCs w:val="28"/>
        </w:rPr>
        <w:t>сураткан валюталык контролдун ыйгарым укуктуу органынын мыйзамына ылайык укук бузуулардын квалификациясы;</w:t>
      </w:r>
    </w:p>
    <w:p w:rsidR="00FC1CC3" w:rsidRPr="004A08A1" w:rsidRDefault="00FC1CC3" w:rsidP="00FC1CC3">
      <w:pPr>
        <w:spacing w:line="276" w:lineRule="auto"/>
        <w:ind w:firstLine="720"/>
        <w:jc w:val="both"/>
        <w:rPr>
          <w:color w:val="000000"/>
          <w:sz w:val="28"/>
          <w:szCs w:val="28"/>
        </w:rPr>
      </w:pPr>
      <w:r w:rsidRPr="004A08A1">
        <w:rPr>
          <w:color w:val="000000"/>
          <w:sz w:val="28"/>
          <w:szCs w:val="28"/>
        </w:rPr>
        <w:t>суроо-талапты аткаруу үчүн зарыл болгон башка маалыматтар.</w:t>
      </w:r>
    </w:p>
    <w:p w:rsidR="00FC1CC3" w:rsidRPr="004A08A1" w:rsidRDefault="00FC1CC3" w:rsidP="007123A1">
      <w:pPr>
        <w:numPr>
          <w:ilvl w:val="0"/>
          <w:numId w:val="141"/>
        </w:numPr>
        <w:spacing w:line="276" w:lineRule="auto"/>
        <w:ind w:firstLine="709"/>
        <w:rPr>
          <w:color w:val="000000"/>
          <w:sz w:val="28"/>
          <w:szCs w:val="28"/>
        </w:rPr>
      </w:pPr>
      <w:r w:rsidRPr="004A08A1">
        <w:rPr>
          <w:color w:val="000000"/>
          <w:sz w:val="28"/>
          <w:szCs w:val="28"/>
        </w:rPr>
        <w:t>суроо-талап жана ага жооп орус тилинде түзүлөт.</w:t>
      </w:r>
    </w:p>
    <w:p w:rsidR="00FC1CC3" w:rsidRPr="004A08A1" w:rsidRDefault="00FC1CC3" w:rsidP="007123A1">
      <w:pPr>
        <w:numPr>
          <w:ilvl w:val="0"/>
          <w:numId w:val="120"/>
        </w:numPr>
        <w:tabs>
          <w:tab w:val="left" w:pos="1008"/>
        </w:tabs>
        <w:spacing w:line="276" w:lineRule="auto"/>
        <w:ind w:firstLine="709"/>
        <w:jc w:val="both"/>
        <w:rPr>
          <w:color w:val="000000"/>
          <w:sz w:val="28"/>
          <w:szCs w:val="28"/>
        </w:rPr>
      </w:pPr>
      <w:r w:rsidRPr="004A08A1">
        <w:rPr>
          <w:color w:val="000000"/>
          <w:sz w:val="28"/>
          <w:szCs w:val="28"/>
        </w:rPr>
        <w:t>Ушул Протоколдун алкагында алынган маалыматты үчүнчү тарапка берүү зарыл болгон учурда ал маалыматты берген валюталык контролдун ыйгарым укуктуу органынын жазуу жүзүндөгү макулдугу талап кылынат.</w:t>
      </w:r>
    </w:p>
    <w:p w:rsidR="00FC1CC3" w:rsidRPr="004A08A1" w:rsidRDefault="00FC1CC3" w:rsidP="007123A1">
      <w:pPr>
        <w:numPr>
          <w:ilvl w:val="0"/>
          <w:numId w:val="120"/>
        </w:numPr>
        <w:tabs>
          <w:tab w:val="left" w:pos="0"/>
        </w:tabs>
        <w:spacing w:line="276" w:lineRule="auto"/>
        <w:ind w:firstLine="709"/>
        <w:jc w:val="both"/>
        <w:rPr>
          <w:color w:val="000000"/>
          <w:sz w:val="28"/>
          <w:szCs w:val="28"/>
        </w:rPr>
      </w:pPr>
      <w:r w:rsidRPr="004A08A1">
        <w:rPr>
          <w:color w:val="000000"/>
          <w:sz w:val="28"/>
          <w:szCs w:val="28"/>
        </w:rPr>
        <w:t xml:space="preserve"> Суроо-талап сураткан валюталык контролдун ыйгарым укуктуу органынын сураткан валюталык контролдун ыйгарым укуктуу органынын мамлекетинин мыйзамда белгиленген процесстик мөөнөттү сактоо мүмкүнчүлүгүн эске алуу менен аткарылат.</w:t>
      </w:r>
    </w:p>
    <w:p w:rsidR="00FC1CC3" w:rsidRPr="004A08A1" w:rsidRDefault="00FC1CC3" w:rsidP="00FC1CC3">
      <w:pPr>
        <w:tabs>
          <w:tab w:val="left" w:pos="1008"/>
        </w:tabs>
        <w:spacing w:line="276" w:lineRule="auto"/>
        <w:ind w:firstLine="709"/>
        <w:jc w:val="both"/>
        <w:rPr>
          <w:color w:val="000000"/>
          <w:sz w:val="28"/>
          <w:szCs w:val="28"/>
        </w:rPr>
      </w:pPr>
      <w:r w:rsidRPr="004A08A1">
        <w:rPr>
          <w:color w:val="000000"/>
          <w:sz w:val="28"/>
          <w:szCs w:val="28"/>
        </w:rPr>
        <w:t>Суратылган валюталык контролдун ыйгарым укуктуу органы тактоо тартибинде, эгерде ал суроо-талапты аткаруу үчүн зарыл болсо, кошумча маалымат суратууга укуктуу.</w:t>
      </w:r>
    </w:p>
    <w:p w:rsidR="00FC1CC3" w:rsidRPr="004A08A1" w:rsidRDefault="00FC1CC3" w:rsidP="007123A1">
      <w:pPr>
        <w:numPr>
          <w:ilvl w:val="0"/>
          <w:numId w:val="120"/>
        </w:numPr>
        <w:tabs>
          <w:tab w:val="left" w:pos="0"/>
        </w:tabs>
        <w:spacing w:line="276" w:lineRule="auto"/>
        <w:ind w:firstLine="709"/>
        <w:jc w:val="both"/>
        <w:rPr>
          <w:color w:val="000000"/>
          <w:sz w:val="28"/>
          <w:szCs w:val="28"/>
        </w:rPr>
      </w:pPr>
      <w:r w:rsidRPr="004A08A1">
        <w:rPr>
          <w:color w:val="000000"/>
          <w:sz w:val="28"/>
          <w:szCs w:val="28"/>
        </w:rPr>
        <w:t>Суроо-талапты аткаруу мүмкүн болбогондо суратылган валюталык контролдун ыйгарым укуктуу органы бул жөнүндө себебин көрсөтүү менен сураткан валюталык контролдун ыйгарым укуктуу органына билдирет.</w:t>
      </w:r>
    </w:p>
    <w:p w:rsidR="00FC1CC3" w:rsidRPr="004A08A1" w:rsidRDefault="00FC1CC3" w:rsidP="007123A1">
      <w:pPr>
        <w:numPr>
          <w:ilvl w:val="0"/>
          <w:numId w:val="120"/>
        </w:numPr>
        <w:tabs>
          <w:tab w:val="left" w:pos="0"/>
        </w:tabs>
        <w:spacing w:line="276" w:lineRule="auto"/>
        <w:ind w:firstLine="709"/>
        <w:jc w:val="both"/>
        <w:rPr>
          <w:color w:val="000000"/>
          <w:sz w:val="28"/>
          <w:szCs w:val="28"/>
        </w:rPr>
      </w:pPr>
      <w:r w:rsidRPr="004A08A1">
        <w:rPr>
          <w:color w:val="000000"/>
          <w:sz w:val="28"/>
          <w:szCs w:val="28"/>
        </w:rPr>
        <w:t>Валюталык контролдун ыйгарым укуктуу органдары валюталык контроль жаатында өз ара аракеттенүүнүн алкагында маалымат алмашуу боюнча чыгымдарды тартат.</w:t>
      </w:r>
    </w:p>
    <w:p w:rsidR="00FC1CC3" w:rsidRPr="004A08A1" w:rsidRDefault="00FC1CC3" w:rsidP="00FC1CC3">
      <w:pPr>
        <w:tabs>
          <w:tab w:val="left" w:pos="1166"/>
        </w:tabs>
        <w:spacing w:line="276" w:lineRule="auto"/>
        <w:ind w:firstLine="739"/>
        <w:jc w:val="both"/>
        <w:rPr>
          <w:color w:val="000000"/>
          <w:sz w:val="28"/>
          <w:szCs w:val="28"/>
        </w:rPr>
      </w:pPr>
      <w:r w:rsidRPr="004A08A1">
        <w:rPr>
          <w:color w:val="000000"/>
          <w:sz w:val="28"/>
          <w:szCs w:val="28"/>
        </w:rPr>
        <w:t>Кошумча чыгымдарды талап кылган суроо-талап алынган учурда, аларды каржылоо жөнүндө маселе валюталык контролдун ыйгарым укуктуу органы тарабынан өз ара макулдашуу боюнча каралат.</w:t>
      </w:r>
    </w:p>
    <w:p w:rsidR="00FC1CC3" w:rsidRPr="004A08A1" w:rsidRDefault="00FC1CC3" w:rsidP="00FC1CC3">
      <w:pPr>
        <w:tabs>
          <w:tab w:val="left" w:pos="1166"/>
        </w:tabs>
        <w:spacing w:line="276" w:lineRule="auto"/>
        <w:ind w:firstLine="739"/>
        <w:jc w:val="both"/>
        <w:rPr>
          <w:color w:val="000000"/>
          <w:sz w:val="28"/>
          <w:szCs w:val="28"/>
        </w:rPr>
      </w:pPr>
    </w:p>
    <w:p w:rsidR="00FC1CC3" w:rsidRPr="004A08A1" w:rsidRDefault="00FC1CC3" w:rsidP="007123A1">
      <w:pPr>
        <w:numPr>
          <w:ilvl w:val="0"/>
          <w:numId w:val="130"/>
        </w:numPr>
        <w:spacing w:line="276" w:lineRule="auto"/>
        <w:ind w:left="426" w:hanging="66"/>
        <w:jc w:val="center"/>
        <w:rPr>
          <w:color w:val="000000"/>
          <w:sz w:val="28"/>
          <w:szCs w:val="28"/>
        </w:rPr>
      </w:pPr>
      <w:r w:rsidRPr="004A08A1">
        <w:rPr>
          <w:color w:val="000000"/>
          <w:sz w:val="28"/>
          <w:szCs w:val="28"/>
        </w:rPr>
        <w:t>Валюталык чектөөлөр</w:t>
      </w:r>
    </w:p>
    <w:p w:rsidR="00FC1CC3" w:rsidRPr="004A08A1" w:rsidRDefault="00FC1CC3" w:rsidP="00FC1CC3">
      <w:pPr>
        <w:spacing w:line="276" w:lineRule="auto"/>
        <w:ind w:left="1080"/>
        <w:jc w:val="both"/>
        <w:rPr>
          <w:color w:val="000000"/>
          <w:sz w:val="28"/>
          <w:szCs w:val="28"/>
        </w:rPr>
      </w:pPr>
    </w:p>
    <w:p w:rsidR="00FC1CC3" w:rsidRPr="004A08A1" w:rsidRDefault="00FC1CC3" w:rsidP="007123A1">
      <w:pPr>
        <w:numPr>
          <w:ilvl w:val="0"/>
          <w:numId w:val="142"/>
        </w:numPr>
        <w:tabs>
          <w:tab w:val="left" w:pos="0"/>
        </w:tabs>
        <w:spacing w:line="276" w:lineRule="auto"/>
        <w:ind w:firstLine="709"/>
        <w:jc w:val="both"/>
        <w:rPr>
          <w:color w:val="000000"/>
          <w:sz w:val="28"/>
          <w:szCs w:val="28"/>
        </w:rPr>
      </w:pPr>
      <w:r w:rsidRPr="004A08A1">
        <w:rPr>
          <w:color w:val="000000"/>
          <w:sz w:val="28"/>
          <w:szCs w:val="28"/>
        </w:rPr>
        <w:t>Ар бир мүчө мамлекет өзгөчө учурларда (эгерде кырдаал экономикалык саясаттын башка чаралары менен чечилбесе) 1 жылдан ашпаган мөөнөткө валюталык чектөөлөрдү киргизүүгө укуктуу.</w:t>
      </w:r>
    </w:p>
    <w:p w:rsidR="00FC1CC3" w:rsidRPr="004A08A1" w:rsidRDefault="00FC1CC3" w:rsidP="00FC1CC3">
      <w:pPr>
        <w:spacing w:line="276" w:lineRule="auto"/>
        <w:ind w:firstLine="720"/>
        <w:rPr>
          <w:color w:val="000000"/>
          <w:sz w:val="28"/>
          <w:szCs w:val="28"/>
        </w:rPr>
      </w:pPr>
      <w:r w:rsidRPr="004A08A1">
        <w:rPr>
          <w:color w:val="000000"/>
          <w:sz w:val="28"/>
          <w:szCs w:val="28"/>
        </w:rPr>
        <w:t>Мында өзгөчө учурларга төмөнкүлөр кирет:</w:t>
      </w:r>
    </w:p>
    <w:p w:rsidR="00FC1CC3" w:rsidRPr="004A08A1" w:rsidRDefault="00FC1CC3" w:rsidP="00FC1CC3">
      <w:pPr>
        <w:spacing w:line="276" w:lineRule="auto"/>
        <w:ind w:firstLine="720"/>
        <w:jc w:val="both"/>
        <w:rPr>
          <w:color w:val="000000"/>
          <w:sz w:val="28"/>
          <w:szCs w:val="28"/>
        </w:rPr>
      </w:pPr>
      <w:r w:rsidRPr="004A08A1">
        <w:rPr>
          <w:color w:val="000000"/>
          <w:sz w:val="28"/>
          <w:szCs w:val="28"/>
        </w:rPr>
        <w:t>либералдаштыруу чаралары мүчө мамлекетте экономикалык жана каржылык кырдаалдын начарлашына алып келиши мүмкүн болгон жагдайдын келип чыгышы;</w:t>
      </w:r>
    </w:p>
    <w:p w:rsidR="00FC1CC3" w:rsidRPr="004A08A1" w:rsidRDefault="00FC1CC3" w:rsidP="00FC1CC3">
      <w:pPr>
        <w:spacing w:line="276" w:lineRule="auto"/>
        <w:ind w:firstLine="720"/>
        <w:jc w:val="both"/>
        <w:rPr>
          <w:color w:val="000000"/>
          <w:sz w:val="28"/>
          <w:szCs w:val="28"/>
        </w:rPr>
      </w:pPr>
      <w:r w:rsidRPr="004A08A1">
        <w:rPr>
          <w:color w:val="000000"/>
          <w:sz w:val="28"/>
          <w:szCs w:val="28"/>
        </w:rPr>
        <w:t>төлөм балансындагы кырдаалдын терс өнүгүшү, мында чараларды жүзөгө ашыруу мүчө мамлекетте экономикалык жана каржылык кырдаалдын начарлашына алып келиши мүмкүн;</w:t>
      </w:r>
    </w:p>
    <w:p w:rsidR="00FC1CC3" w:rsidRPr="004A08A1" w:rsidRDefault="00FC1CC3" w:rsidP="00FC1CC3">
      <w:pPr>
        <w:spacing w:line="276" w:lineRule="auto"/>
        <w:ind w:firstLine="720"/>
        <w:jc w:val="both"/>
        <w:rPr>
          <w:color w:val="000000"/>
          <w:sz w:val="28"/>
          <w:szCs w:val="28"/>
        </w:rPr>
      </w:pPr>
      <w:r w:rsidRPr="004A08A1">
        <w:rPr>
          <w:color w:val="000000"/>
          <w:sz w:val="28"/>
          <w:szCs w:val="28"/>
        </w:rPr>
        <w:t>төлөм балансындагы кырдаалдын терс өнүгүшү, мында мүчө мамлекеттин алтын-валюталык резерви жол берилген деңгээлден ылдый төмөндөп кетет;</w:t>
      </w:r>
    </w:p>
    <w:p w:rsidR="00FC1CC3" w:rsidRPr="004A08A1" w:rsidRDefault="00FC1CC3" w:rsidP="00FC1CC3">
      <w:pPr>
        <w:spacing w:line="276" w:lineRule="auto"/>
        <w:ind w:firstLine="720"/>
        <w:jc w:val="both"/>
        <w:rPr>
          <w:color w:val="000000"/>
          <w:sz w:val="28"/>
          <w:szCs w:val="28"/>
        </w:rPr>
      </w:pPr>
      <w:r w:rsidRPr="004A08A1">
        <w:rPr>
          <w:color w:val="000000"/>
          <w:sz w:val="28"/>
          <w:szCs w:val="28"/>
        </w:rPr>
        <w:t>либералдаштыруу чаралары мүчө мамлекеттин коопсуздугунун кызыкчылыктарына зыян келтириши мүмкүн болуп жана коомдук тартипти колдоого тоскоолдук кылган жагдайдын келип чыгышы;</w:t>
      </w:r>
    </w:p>
    <w:p w:rsidR="00FC1CC3" w:rsidRPr="004A08A1" w:rsidRDefault="00FC1CC3" w:rsidP="00FC1CC3">
      <w:pPr>
        <w:spacing w:line="276" w:lineRule="auto"/>
        <w:ind w:firstLine="720"/>
        <w:jc w:val="both"/>
        <w:rPr>
          <w:color w:val="000000"/>
          <w:sz w:val="28"/>
          <w:szCs w:val="28"/>
        </w:rPr>
      </w:pPr>
      <w:r w:rsidRPr="004A08A1">
        <w:rPr>
          <w:color w:val="000000"/>
          <w:sz w:val="28"/>
          <w:szCs w:val="28"/>
        </w:rPr>
        <w:t>мүчө мамлекеттин улуттук валютасынын курсунун кескин өзгөрүшү.</w:t>
      </w:r>
    </w:p>
    <w:p w:rsidR="00FC1CC3" w:rsidRPr="004A08A1" w:rsidRDefault="00FC1CC3" w:rsidP="007123A1">
      <w:pPr>
        <w:numPr>
          <w:ilvl w:val="0"/>
          <w:numId w:val="142"/>
        </w:numPr>
        <w:spacing w:line="276" w:lineRule="auto"/>
        <w:ind w:firstLine="709"/>
        <w:jc w:val="both"/>
        <w:rPr>
          <w:color w:val="000000"/>
          <w:sz w:val="28"/>
          <w:szCs w:val="28"/>
        </w:rPr>
      </w:pPr>
      <w:r w:rsidRPr="004A08A1">
        <w:rPr>
          <w:color w:val="000000"/>
          <w:sz w:val="28"/>
          <w:szCs w:val="28"/>
        </w:rPr>
        <w:t>Валюталык чектөө киргизген мүчө мамлекет бул жөнүндө калган мүчө мамлекеттерге жана Комиссияга андай чектөө киргизилген күндөн баштап 15 күндөн кечиктирбестен кабарлайт.</w:t>
      </w:r>
    </w:p>
    <w:p w:rsidR="00FC1CC3" w:rsidRPr="004A08A1" w:rsidRDefault="00FC1CC3" w:rsidP="00FC1CC3">
      <w:pPr>
        <w:spacing w:line="276" w:lineRule="auto"/>
        <w:ind w:firstLine="730"/>
        <w:jc w:val="both"/>
        <w:rPr>
          <w:color w:val="000000"/>
          <w:sz w:val="28"/>
          <w:szCs w:val="28"/>
        </w:rPr>
      </w:pPr>
    </w:p>
    <w:p w:rsidR="00FC1CC3" w:rsidRPr="004A08A1" w:rsidRDefault="00FC1CC3" w:rsidP="00FC1CC3">
      <w:pPr>
        <w:spacing w:line="276" w:lineRule="auto"/>
        <w:ind w:firstLine="730"/>
        <w:jc w:val="both"/>
        <w:rPr>
          <w:color w:val="000000"/>
          <w:sz w:val="28"/>
          <w:szCs w:val="28"/>
        </w:rPr>
      </w:pPr>
    </w:p>
    <w:p w:rsidR="00FC1CC3" w:rsidRPr="004A08A1" w:rsidRDefault="00FC1CC3" w:rsidP="00FC1CC3">
      <w:pPr>
        <w:spacing w:line="276" w:lineRule="auto"/>
        <w:ind w:firstLine="730"/>
        <w:jc w:val="both"/>
        <w:rPr>
          <w:color w:val="000000"/>
          <w:sz w:val="28"/>
          <w:szCs w:val="28"/>
        </w:rPr>
      </w:pPr>
    </w:p>
    <w:p w:rsidR="00FC1CC3" w:rsidRPr="004A08A1" w:rsidRDefault="00FC1CC3" w:rsidP="00FC1CC3">
      <w:pPr>
        <w:spacing w:line="276" w:lineRule="auto"/>
        <w:ind w:firstLine="730"/>
        <w:jc w:val="center"/>
        <w:rPr>
          <w:color w:val="000000"/>
          <w:sz w:val="28"/>
          <w:szCs w:val="28"/>
        </w:rPr>
      </w:pPr>
      <w:r w:rsidRPr="004A08A1">
        <w:rPr>
          <w:color w:val="000000"/>
          <w:sz w:val="28"/>
          <w:szCs w:val="28"/>
        </w:rPr>
        <w:t>____________</w:t>
      </w:r>
    </w:p>
    <w:p w:rsidR="00FC1CC3" w:rsidRPr="004A08A1" w:rsidRDefault="00FC1CC3" w:rsidP="00FC1CC3">
      <w:pPr>
        <w:tabs>
          <w:tab w:val="left" w:pos="0"/>
          <w:tab w:val="left" w:pos="993"/>
        </w:tabs>
        <w:spacing w:line="276" w:lineRule="auto"/>
        <w:ind w:left="709"/>
        <w:contextualSpacing/>
        <w:jc w:val="both"/>
        <w:rPr>
          <w:rFonts w:eastAsia="Calibri"/>
          <w:sz w:val="28"/>
          <w:szCs w:val="28"/>
        </w:rPr>
      </w:pPr>
    </w:p>
    <w:p w:rsidR="00FC1CC3" w:rsidRPr="004A08A1" w:rsidRDefault="00FC1CC3" w:rsidP="00FC1CC3">
      <w:pPr>
        <w:spacing w:line="276" w:lineRule="auto"/>
        <w:rPr>
          <w:rFonts w:eastAsia="Calibri"/>
          <w:sz w:val="28"/>
          <w:szCs w:val="28"/>
        </w:rPr>
      </w:pPr>
    </w:p>
    <w:p w:rsidR="004F0F70" w:rsidRDefault="004F0F70" w:rsidP="00FC1CC3">
      <w:pPr>
        <w:spacing w:line="276" w:lineRule="auto"/>
        <w:rPr>
          <w:sz w:val="28"/>
          <w:szCs w:val="28"/>
        </w:rPr>
        <w:sectPr w:rsidR="004F0F70" w:rsidSect="004C10C2">
          <w:pgSz w:w="11906" w:h="16838"/>
          <w:pgMar w:top="1134" w:right="850" w:bottom="1134" w:left="1701" w:header="708" w:footer="708" w:gutter="0"/>
          <w:pgNumType w:start="1"/>
          <w:cols w:space="708"/>
          <w:titlePg/>
          <w:docGrid w:linePitch="360"/>
        </w:sectPr>
      </w:pPr>
    </w:p>
    <w:p w:rsidR="00FC1CC3" w:rsidRPr="004A08A1" w:rsidRDefault="00FC1CC3" w:rsidP="004F0F70">
      <w:pPr>
        <w:pStyle w:val="Style39"/>
        <w:widowControl/>
        <w:ind w:left="5040"/>
        <w:jc w:val="right"/>
        <w:rPr>
          <w:rStyle w:val="FontStyle115"/>
          <w:lang w:val="ky-KG"/>
        </w:rPr>
      </w:pPr>
      <w:r w:rsidRPr="004A08A1">
        <w:rPr>
          <w:rStyle w:val="FontStyle115"/>
          <w:lang w:val="ky-KG"/>
        </w:rPr>
        <w:t>№16 ТИРКЕМЕ</w:t>
      </w:r>
    </w:p>
    <w:p w:rsidR="00FC1CC3" w:rsidRPr="004A08A1" w:rsidRDefault="00FC1CC3" w:rsidP="004F0F70">
      <w:pPr>
        <w:pStyle w:val="Style39"/>
        <w:widowControl/>
        <w:ind w:left="5040"/>
        <w:jc w:val="right"/>
        <w:rPr>
          <w:rStyle w:val="FontStyle115"/>
          <w:lang w:val="ky-KG"/>
        </w:rPr>
      </w:pPr>
    </w:p>
    <w:p w:rsidR="00FC1CC3" w:rsidRPr="004A08A1" w:rsidRDefault="00FC1CC3" w:rsidP="004F0F70">
      <w:pPr>
        <w:pStyle w:val="Style39"/>
        <w:widowControl/>
        <w:ind w:left="5040"/>
        <w:jc w:val="right"/>
        <w:rPr>
          <w:rStyle w:val="FontStyle115"/>
          <w:lang w:val="ky-KG"/>
        </w:rPr>
      </w:pPr>
      <w:r w:rsidRPr="004A08A1">
        <w:rPr>
          <w:rStyle w:val="FontStyle115"/>
          <w:lang w:val="ky-KG"/>
        </w:rPr>
        <w:t>Евразия экономикалык бирлиги жөнүндө келишимине</w:t>
      </w:r>
    </w:p>
    <w:p w:rsidR="00FC1CC3" w:rsidRPr="004A08A1" w:rsidRDefault="00FC1CC3" w:rsidP="004F0F70">
      <w:pPr>
        <w:pStyle w:val="Style39"/>
        <w:widowControl/>
        <w:ind w:left="5040"/>
        <w:jc w:val="right"/>
        <w:rPr>
          <w:rStyle w:val="FontStyle115"/>
          <w:lang w:val="ky-KG"/>
        </w:rPr>
      </w:pPr>
    </w:p>
    <w:p w:rsidR="00FC1CC3" w:rsidRPr="004A08A1" w:rsidRDefault="00FC1CC3" w:rsidP="004F0F70">
      <w:pPr>
        <w:pStyle w:val="Style39"/>
        <w:widowControl/>
        <w:jc w:val="center"/>
        <w:rPr>
          <w:b/>
          <w:sz w:val="28"/>
          <w:szCs w:val="28"/>
          <w:lang w:val="ky-KG"/>
        </w:rPr>
      </w:pPr>
      <w:r w:rsidRPr="004A08A1">
        <w:rPr>
          <w:b/>
          <w:sz w:val="28"/>
          <w:szCs w:val="28"/>
          <w:lang w:val="ky-KG"/>
        </w:rPr>
        <w:t>Кызмат көрсөтүүлөрдү сатуу, уюштуруу, ишмердик жана инвестицияларды жүзөгө ашыруу жөнүндө</w:t>
      </w:r>
    </w:p>
    <w:p w:rsidR="00FC1CC3" w:rsidRPr="004A08A1" w:rsidRDefault="00FC1CC3" w:rsidP="004F0F70">
      <w:pPr>
        <w:pStyle w:val="Style39"/>
        <w:widowControl/>
        <w:jc w:val="center"/>
        <w:rPr>
          <w:sz w:val="20"/>
          <w:szCs w:val="20"/>
          <w:lang w:val="ky-KG"/>
        </w:rPr>
      </w:pPr>
      <w:r w:rsidRPr="004A08A1">
        <w:rPr>
          <w:b/>
          <w:sz w:val="28"/>
          <w:szCs w:val="28"/>
          <w:lang w:val="ky-KG"/>
        </w:rPr>
        <w:t>ПРОТОКОЛ</w:t>
      </w:r>
    </w:p>
    <w:p w:rsidR="00FC1CC3" w:rsidRPr="004A08A1" w:rsidRDefault="00FC1CC3" w:rsidP="00FC1CC3">
      <w:pPr>
        <w:pStyle w:val="Style39"/>
        <w:widowControl/>
        <w:spacing w:line="276" w:lineRule="auto"/>
        <w:jc w:val="center"/>
        <w:rPr>
          <w:sz w:val="20"/>
          <w:szCs w:val="20"/>
          <w:lang w:val="ky-KG"/>
        </w:rPr>
      </w:pPr>
    </w:p>
    <w:p w:rsidR="00FC1CC3" w:rsidRPr="004A08A1" w:rsidRDefault="00FC1CC3" w:rsidP="007123A1">
      <w:pPr>
        <w:pStyle w:val="Style39"/>
        <w:widowControl/>
        <w:numPr>
          <w:ilvl w:val="0"/>
          <w:numId w:val="215"/>
        </w:numPr>
        <w:tabs>
          <w:tab w:val="left" w:pos="284"/>
        </w:tabs>
        <w:spacing w:line="276" w:lineRule="auto"/>
        <w:ind w:left="0" w:firstLine="0"/>
        <w:jc w:val="center"/>
        <w:rPr>
          <w:rStyle w:val="FontStyle115"/>
          <w:lang w:val="ky-KG"/>
        </w:rPr>
      </w:pPr>
      <w:r w:rsidRPr="004A08A1">
        <w:rPr>
          <w:rStyle w:val="FontStyle115"/>
          <w:lang w:val="ky-KG"/>
        </w:rPr>
        <w:t>Жалпы жоболор</w:t>
      </w:r>
    </w:p>
    <w:p w:rsidR="00FC1CC3" w:rsidRPr="004A08A1" w:rsidRDefault="00FC1CC3" w:rsidP="00FC1CC3">
      <w:pPr>
        <w:pStyle w:val="Style39"/>
        <w:widowControl/>
        <w:spacing w:line="276" w:lineRule="auto"/>
        <w:rPr>
          <w:rStyle w:val="FontStyle115"/>
          <w:lang w:val="ky-KG"/>
        </w:rPr>
      </w:pPr>
    </w:p>
    <w:p w:rsidR="00FC1CC3" w:rsidRPr="004A08A1" w:rsidRDefault="00FC1CC3" w:rsidP="007123A1">
      <w:pPr>
        <w:pStyle w:val="Style50"/>
        <w:widowControl/>
        <w:numPr>
          <w:ilvl w:val="0"/>
          <w:numId w:val="143"/>
        </w:numPr>
        <w:tabs>
          <w:tab w:val="left" w:pos="1013"/>
        </w:tabs>
        <w:spacing w:line="276" w:lineRule="auto"/>
        <w:ind w:firstLine="726"/>
        <w:rPr>
          <w:rStyle w:val="FontStyle115"/>
          <w:lang w:val="ky-KG"/>
        </w:rPr>
      </w:pPr>
      <w:r w:rsidRPr="004A08A1">
        <w:rPr>
          <w:rStyle w:val="FontStyle115"/>
          <w:lang w:val="ky-KG"/>
        </w:rPr>
        <w:t xml:space="preserve">Ушул Протокол Евразия экономикалык бирлиги жөнүндө келишимдин (мындан ары – Келишим) 65-69-беренелерине ылайык иштелип чыккан жана </w:t>
      </w:r>
      <w:r w:rsidRPr="004A08A1">
        <w:rPr>
          <w:rStyle w:val="FontStyle115"/>
          <w:lang w:val="ky-KG" w:eastAsia="en-GB"/>
        </w:rPr>
        <w:t>мүчө мамлекет</w:t>
      </w:r>
      <w:r w:rsidRPr="004A08A1">
        <w:rPr>
          <w:rStyle w:val="FontStyle115"/>
          <w:lang w:val="ky-KG"/>
        </w:rPr>
        <w:t>терде кызмат көрсөтүүлөрдү сатууну, уюштурууну, ишмердикти жана инвестицияларды жүзөгө ашырууну жөнгө салуунун укуктук негиздерин аныктайт.</w:t>
      </w:r>
    </w:p>
    <w:p w:rsidR="00FC1CC3" w:rsidRPr="004A08A1" w:rsidRDefault="00FC1CC3" w:rsidP="007123A1">
      <w:pPr>
        <w:pStyle w:val="Style50"/>
        <w:widowControl/>
        <w:numPr>
          <w:ilvl w:val="0"/>
          <w:numId w:val="143"/>
        </w:numPr>
        <w:tabs>
          <w:tab w:val="left" w:pos="1013"/>
        </w:tabs>
        <w:spacing w:line="276" w:lineRule="auto"/>
        <w:ind w:firstLine="725"/>
        <w:rPr>
          <w:rStyle w:val="FontStyle115"/>
          <w:lang w:val="ky-KG"/>
        </w:rPr>
      </w:pPr>
      <w:r w:rsidRPr="004A08A1">
        <w:rPr>
          <w:rStyle w:val="FontStyle115"/>
          <w:lang w:val="ky-KG"/>
        </w:rPr>
        <w:t xml:space="preserve">Ушул Протоколдун жоболору </w:t>
      </w:r>
      <w:r w:rsidRPr="004A08A1">
        <w:rPr>
          <w:rStyle w:val="FontStyle115"/>
          <w:lang w:val="ky-KG" w:eastAsia="en-GB"/>
        </w:rPr>
        <w:t>мүчө мамлекет</w:t>
      </w:r>
      <w:r w:rsidRPr="004A08A1">
        <w:rPr>
          <w:rStyle w:val="FontStyle115"/>
          <w:lang w:val="ky-KG"/>
        </w:rPr>
        <w:t>тердин кызмат көрсөтүүлөрдү берүүгө жана алууга, уюштурууга, ишмердикке жана инвестицияларды жүзөгө ашырууга тиешелүү ар кандай чараларга карата колдонулат.</w:t>
      </w:r>
    </w:p>
    <w:p w:rsidR="00FC1CC3" w:rsidRPr="004A08A1" w:rsidRDefault="00FC1CC3" w:rsidP="00FC1CC3">
      <w:pPr>
        <w:pStyle w:val="Style44"/>
        <w:widowControl/>
        <w:spacing w:line="276" w:lineRule="auto"/>
        <w:ind w:firstLine="720"/>
        <w:rPr>
          <w:rStyle w:val="FontStyle115"/>
          <w:lang w:val="ky-KG"/>
        </w:rPr>
      </w:pPr>
      <w:r w:rsidRPr="004A08A1">
        <w:rPr>
          <w:rStyle w:val="FontStyle115"/>
          <w:lang w:val="ky-KG"/>
        </w:rPr>
        <w:t>Электр байланыш кызмат көрсөтүүлөрүн сатууга байланыштуу келип чыккан укуктук мамилелердин өзгөчөлүктөрү ушул Протоколдун №1 тиркемесине ылайык аныкталат.</w:t>
      </w:r>
    </w:p>
    <w:p w:rsidR="00FC1CC3" w:rsidRPr="004A08A1" w:rsidRDefault="00FC1CC3" w:rsidP="00FC1CC3">
      <w:pPr>
        <w:pStyle w:val="Style44"/>
        <w:widowControl/>
        <w:spacing w:line="276" w:lineRule="auto"/>
        <w:ind w:firstLine="720"/>
        <w:rPr>
          <w:rStyle w:val="FontStyle115"/>
          <w:lang w:val="ky-KG"/>
        </w:rPr>
      </w:pPr>
      <w:r w:rsidRPr="004A08A1">
        <w:rPr>
          <w:rStyle w:val="FontStyle115"/>
          <w:lang w:val="ky-KG"/>
        </w:rPr>
        <w:t xml:space="preserve">Ишмердиктин бардык секторлоруна жана түрлөрүнө карата </w:t>
      </w:r>
      <w:r w:rsidRPr="004A08A1">
        <w:rPr>
          <w:rStyle w:val="FontStyle115"/>
          <w:lang w:val="ky-KG" w:eastAsia="en-GB"/>
        </w:rPr>
        <w:t>мүчө мамлекет</w:t>
      </w:r>
      <w:r w:rsidRPr="004A08A1">
        <w:rPr>
          <w:rStyle w:val="FontStyle115"/>
          <w:lang w:val="ky-KG"/>
        </w:rPr>
        <w:t>тер тарабынан сакталган “горизонталдык” чектөөлөр ушул Протоколдун № 2 тиркемесмне ылайык аныкталган.</w:t>
      </w:r>
    </w:p>
    <w:p w:rsidR="00FC1CC3" w:rsidRPr="004A08A1" w:rsidRDefault="00FC1CC3" w:rsidP="00FC1CC3">
      <w:pPr>
        <w:pStyle w:val="Style44"/>
        <w:widowControl/>
        <w:spacing w:line="276" w:lineRule="auto"/>
        <w:ind w:firstLine="720"/>
        <w:rPr>
          <w:rStyle w:val="FontStyle115"/>
          <w:lang w:val="ky-KG"/>
        </w:rPr>
      </w:pPr>
      <w:r w:rsidRPr="004A08A1">
        <w:rPr>
          <w:rStyle w:val="FontStyle115"/>
          <w:lang w:val="ky-KG"/>
        </w:rPr>
        <w:t>Ушул Протоколдун 15 - 17, 23, 26, 28, 31, 33 жана 35-пункттарында каралган чектөөлөрдүн, алып коюулардын, кошумча талаптардын жана шарттардын жеке улуттук тизмектери (мындан ары – улуттук тизмектер) Жогорку кеңеш тарабынан бекитилет.</w:t>
      </w:r>
    </w:p>
    <w:p w:rsidR="00FC1CC3" w:rsidRPr="004A08A1" w:rsidRDefault="00FC1CC3" w:rsidP="007123A1">
      <w:pPr>
        <w:pStyle w:val="Style50"/>
        <w:widowControl/>
        <w:numPr>
          <w:ilvl w:val="0"/>
          <w:numId w:val="144"/>
        </w:numPr>
        <w:tabs>
          <w:tab w:val="left" w:pos="1013"/>
          <w:tab w:val="left" w:pos="3682"/>
        </w:tabs>
        <w:spacing w:line="276" w:lineRule="auto"/>
        <w:ind w:firstLine="720"/>
        <w:rPr>
          <w:rStyle w:val="FontStyle115"/>
          <w:lang w:val="ky-KG"/>
        </w:rPr>
      </w:pPr>
      <w:r w:rsidRPr="004A08A1">
        <w:rPr>
          <w:rStyle w:val="FontStyle115"/>
          <w:lang w:val="ky-KG"/>
        </w:rPr>
        <w:t xml:space="preserve">Ушул Протоколдун жоболору Келишим күчүнө кирген күнгө карата ишмердигин улантып жаткан </w:t>
      </w:r>
      <w:r w:rsidRPr="004A08A1">
        <w:rPr>
          <w:rStyle w:val="FontStyle115"/>
          <w:lang w:val="ky-KG" w:eastAsia="en-GB"/>
        </w:rPr>
        <w:t>мүчө мамлекет</w:t>
      </w:r>
      <w:r w:rsidRPr="004A08A1">
        <w:rPr>
          <w:rStyle w:val="FontStyle115"/>
          <w:lang w:val="ky-KG"/>
        </w:rPr>
        <w:t xml:space="preserve">тердин түзүлгөн, сатып алынган, контролдонгон юридикалык жактарга, ачылган филиалдарга, өкүлчүлүктөргө, катталган жеке ишкерлерге карата, ошондой эле Келишим күчүнө киргенден кийин </w:t>
      </w:r>
      <w:r w:rsidRPr="004A08A1">
        <w:rPr>
          <w:rStyle w:val="FontStyle115"/>
          <w:lang w:val="ky-KG" w:eastAsia="en-GB"/>
        </w:rPr>
        <w:t>мүчө мамлекет</w:t>
      </w:r>
      <w:r w:rsidRPr="004A08A1">
        <w:rPr>
          <w:rStyle w:val="FontStyle115"/>
          <w:lang w:val="ky-KG"/>
        </w:rPr>
        <w:t>тердин түзүлгөн, сатып алынган, контролдонгон юридикалык жактарга, ачылган филиалдарга, өкүлчүлүктөргө, катталган жеке ишкерлерге карата колдонулат.</w:t>
      </w:r>
    </w:p>
    <w:p w:rsidR="00FC1CC3" w:rsidRPr="004A08A1" w:rsidRDefault="00FC1CC3" w:rsidP="00FC1CC3">
      <w:pPr>
        <w:pStyle w:val="Style44"/>
        <w:widowControl/>
        <w:spacing w:line="276" w:lineRule="auto"/>
        <w:ind w:firstLine="706"/>
        <w:rPr>
          <w:rStyle w:val="FontStyle115"/>
          <w:lang w:val="ky-KG"/>
        </w:rPr>
      </w:pPr>
      <w:r w:rsidRPr="004A08A1">
        <w:rPr>
          <w:rStyle w:val="FontStyle115"/>
          <w:lang w:val="ky-KG"/>
        </w:rPr>
        <w:t xml:space="preserve">Ушул Протоколдун 15 - 17, 21, 24, 27, 30 жана 32-пункттарынын жоболоруна карабастан </w:t>
      </w:r>
      <w:r w:rsidRPr="004A08A1">
        <w:rPr>
          <w:rStyle w:val="FontStyle115"/>
          <w:lang w:val="ky-KG" w:eastAsia="en-GB"/>
        </w:rPr>
        <w:t>мүчө мамлекет</w:t>
      </w:r>
      <w:r w:rsidRPr="004A08A1">
        <w:rPr>
          <w:rStyle w:val="FontStyle115"/>
          <w:lang w:val="ky-KG"/>
        </w:rPr>
        <w:t>тер жаңы кызмат көрсөтүүлөргө, башкача айтканда, ушул Келишим күчүнө кирген күнгө карата жок болгон ар кандай чараларды кабыл алуу жана колдонуу укугун сактап калат.</w:t>
      </w:r>
    </w:p>
    <w:p w:rsidR="00FC1CC3" w:rsidRPr="004A08A1" w:rsidRDefault="00FC1CC3" w:rsidP="00FC1CC3">
      <w:pPr>
        <w:pStyle w:val="Style44"/>
        <w:widowControl/>
        <w:spacing w:line="276" w:lineRule="auto"/>
        <w:ind w:firstLine="710"/>
        <w:rPr>
          <w:rStyle w:val="FontStyle115"/>
          <w:lang w:val="ky-KG"/>
        </w:rPr>
      </w:pPr>
      <w:r w:rsidRPr="004A08A1">
        <w:rPr>
          <w:rStyle w:val="FontStyle115"/>
          <w:lang w:val="ky-KG"/>
        </w:rPr>
        <w:t xml:space="preserve">Жаңы кызмат көрсөтүүлөрдү козгогон жана аталган пункттардын жоболору менен коошпогон чаралар кабыл алынган жана колдонулган учурда </w:t>
      </w:r>
      <w:r w:rsidRPr="004A08A1">
        <w:rPr>
          <w:rStyle w:val="FontStyle115"/>
          <w:lang w:val="ky-KG" w:eastAsia="en-GB"/>
        </w:rPr>
        <w:t>мүчө мамлекет</w:t>
      </w:r>
      <w:r w:rsidRPr="004A08A1">
        <w:rPr>
          <w:rStyle w:val="FontStyle115"/>
          <w:lang w:val="ky-KG"/>
        </w:rPr>
        <w:t xml:space="preserve">тер башка </w:t>
      </w:r>
      <w:r w:rsidRPr="004A08A1">
        <w:rPr>
          <w:rStyle w:val="FontStyle115"/>
          <w:lang w:val="ky-KG" w:eastAsia="en-GB"/>
        </w:rPr>
        <w:t>мүчө мамлекет</w:t>
      </w:r>
      <w:r w:rsidRPr="004A08A1">
        <w:rPr>
          <w:rStyle w:val="FontStyle115"/>
          <w:lang w:val="ky-KG"/>
        </w:rPr>
        <w:t xml:space="preserve">терге жана Комиссияга андай чаралар жөнүндө кайсынысы мурда келгендигине жараша аны кабыл алуу же колдонуу күнүнөн тартып 1 айдан кечиктирбестен маалымдайт. Мындай </w:t>
      </w:r>
      <w:r w:rsidRPr="004A08A1">
        <w:rPr>
          <w:rStyle w:val="FontStyle115"/>
          <w:lang w:val="ky-KG" w:eastAsia="en-GB"/>
        </w:rPr>
        <w:t>мүчө мамлекет</w:t>
      </w:r>
      <w:r w:rsidRPr="004A08A1">
        <w:rPr>
          <w:rStyle w:val="FontStyle115"/>
          <w:lang w:val="ky-KG"/>
        </w:rPr>
        <w:t>тин улуттук тизмегине тийиштүү өзгөртүүлөр менен бекитилет.</w:t>
      </w:r>
    </w:p>
    <w:p w:rsidR="00FC1CC3" w:rsidRPr="004A08A1" w:rsidRDefault="00FC1CC3" w:rsidP="007123A1">
      <w:pPr>
        <w:pStyle w:val="Style50"/>
        <w:widowControl/>
        <w:numPr>
          <w:ilvl w:val="0"/>
          <w:numId w:val="145"/>
        </w:numPr>
        <w:tabs>
          <w:tab w:val="left" w:pos="1013"/>
        </w:tabs>
        <w:spacing w:line="276" w:lineRule="auto"/>
        <w:ind w:firstLine="720"/>
        <w:rPr>
          <w:rStyle w:val="FontStyle115"/>
          <w:lang w:val="ky-KG"/>
        </w:rPr>
      </w:pPr>
      <w:r w:rsidRPr="004A08A1">
        <w:rPr>
          <w:rStyle w:val="FontStyle115"/>
          <w:lang w:val="ky-KG"/>
        </w:rPr>
        <w:t xml:space="preserve">Ушул Протоколдун 6-пунктунун 22-пунктчасынын экинчи жана үчүнчү абзацтарында көрсөтүлгөн кызмат көрсөтүүлөрдү берүү ыкмаларына карата ушул Протоколдун жоболору учактарды оңдоо жана эксплуатациялык тейлөөдөн, авиатранспорттук кызмат көрсөтүүлөрдү, ошондой эле резервдөөнүн компьютердик тутумунун кызмат көрсөтүүлөрүн берүүдөн жана маркетингинен тышкары ташуу укуктарына түздөн-түз тиешелүү аба транспорту менен ташуу укуктарына жана кызмат көрсөтүүлөргө карата колдонулбайт. </w:t>
      </w:r>
    </w:p>
    <w:p w:rsidR="00FC1CC3" w:rsidRPr="004A08A1" w:rsidRDefault="00FC1CC3" w:rsidP="007123A1">
      <w:pPr>
        <w:pStyle w:val="Style50"/>
        <w:widowControl/>
        <w:numPr>
          <w:ilvl w:val="0"/>
          <w:numId w:val="145"/>
        </w:numPr>
        <w:tabs>
          <w:tab w:val="left" w:pos="1013"/>
        </w:tabs>
        <w:spacing w:line="276" w:lineRule="auto"/>
        <w:ind w:firstLine="720"/>
        <w:rPr>
          <w:rStyle w:val="FontStyle115"/>
          <w:lang w:val="ky-KG"/>
        </w:rPr>
      </w:pPr>
      <w:r w:rsidRPr="004A08A1">
        <w:rPr>
          <w:rStyle w:val="FontStyle115"/>
          <w:lang w:val="ky-KG" w:eastAsia="en-GB"/>
        </w:rPr>
        <w:t>Мүчө мамлекет</w:t>
      </w:r>
      <w:r w:rsidRPr="004A08A1">
        <w:rPr>
          <w:rStyle w:val="FontStyle115"/>
          <w:lang w:val="ky-KG"/>
        </w:rPr>
        <w:t xml:space="preserve">тер өздөрүнүн мыйзамдарында каралган жана адамдардын өмүрүн жана ден соолугун, курчап турган чөйрөнү коргоого, улуттук коопсуздукка, ошондой эле эмгектик стандарттарга тиешелүү талаптардын жумшартылышын башка </w:t>
      </w:r>
      <w:r w:rsidRPr="004A08A1">
        <w:rPr>
          <w:rStyle w:val="FontStyle115"/>
          <w:lang w:val="ky-KG" w:eastAsia="en-GB"/>
        </w:rPr>
        <w:t>мүчө мамлекет</w:t>
      </w:r>
      <w:r w:rsidRPr="004A08A1">
        <w:rPr>
          <w:rStyle w:val="FontStyle115"/>
          <w:lang w:val="ky-KG"/>
        </w:rPr>
        <w:t xml:space="preserve">тердин адамдарын, ошондой эле үчүнчү мамлекеттердин адамдарын </w:t>
      </w:r>
      <w:r w:rsidRPr="004A08A1">
        <w:rPr>
          <w:rStyle w:val="FontStyle115"/>
          <w:lang w:val="ky-KG" w:eastAsia="en-GB"/>
        </w:rPr>
        <w:t>мүчө мамлекет</w:t>
      </w:r>
      <w:r w:rsidRPr="004A08A1">
        <w:rPr>
          <w:rStyle w:val="FontStyle115"/>
          <w:lang w:val="ky-KG"/>
        </w:rPr>
        <w:t xml:space="preserve">тердин аймактарында мекемелер үчүн тартуу механизмдери катары пайдаланбайт. </w:t>
      </w:r>
    </w:p>
    <w:p w:rsidR="00FC1CC3" w:rsidRPr="004A08A1" w:rsidRDefault="00FC1CC3" w:rsidP="00FC1CC3">
      <w:pPr>
        <w:pStyle w:val="Style39"/>
        <w:widowControl/>
        <w:spacing w:line="276" w:lineRule="auto"/>
        <w:jc w:val="center"/>
        <w:rPr>
          <w:sz w:val="20"/>
          <w:szCs w:val="20"/>
          <w:lang w:val="ky-KG"/>
        </w:rPr>
      </w:pPr>
    </w:p>
    <w:p w:rsidR="00FC1CC3" w:rsidRPr="004A08A1" w:rsidRDefault="00FC1CC3" w:rsidP="007123A1">
      <w:pPr>
        <w:pStyle w:val="Style39"/>
        <w:widowControl/>
        <w:numPr>
          <w:ilvl w:val="0"/>
          <w:numId w:val="215"/>
        </w:numPr>
        <w:spacing w:line="276" w:lineRule="auto"/>
        <w:ind w:left="284" w:firstLine="54"/>
        <w:jc w:val="center"/>
        <w:rPr>
          <w:rStyle w:val="FontStyle115"/>
          <w:lang w:val="ky-KG"/>
        </w:rPr>
      </w:pPr>
      <w:r w:rsidRPr="004A08A1">
        <w:rPr>
          <w:rStyle w:val="FontStyle115"/>
          <w:lang w:val="ky-KG"/>
        </w:rPr>
        <w:t>Аныктамалар жана түшүнүктөр</w:t>
      </w:r>
    </w:p>
    <w:p w:rsidR="00FC1CC3" w:rsidRPr="004A08A1" w:rsidRDefault="00FC1CC3" w:rsidP="00FC1CC3">
      <w:pPr>
        <w:pStyle w:val="Style39"/>
        <w:widowControl/>
        <w:spacing w:line="276" w:lineRule="auto"/>
        <w:ind w:left="1080"/>
        <w:rPr>
          <w:rStyle w:val="FontStyle115"/>
          <w:lang w:val="ky-KG"/>
        </w:rPr>
      </w:pPr>
    </w:p>
    <w:p w:rsidR="00FC1CC3" w:rsidRPr="004A08A1" w:rsidRDefault="00FC1CC3" w:rsidP="007123A1">
      <w:pPr>
        <w:pStyle w:val="Style50"/>
        <w:widowControl/>
        <w:numPr>
          <w:ilvl w:val="0"/>
          <w:numId w:val="146"/>
        </w:numPr>
        <w:tabs>
          <w:tab w:val="left" w:pos="1022"/>
        </w:tabs>
        <w:spacing w:line="276" w:lineRule="auto"/>
        <w:ind w:firstLine="734"/>
        <w:rPr>
          <w:rStyle w:val="FontStyle115"/>
          <w:lang w:val="ky-KG"/>
        </w:rPr>
      </w:pPr>
      <w:r w:rsidRPr="004A08A1">
        <w:rPr>
          <w:rStyle w:val="FontStyle115"/>
          <w:lang w:val="ky-KG"/>
        </w:rPr>
        <w:t>Ушул Протоколдо колдонулган түшүнүктөр төмөнкүлөрдү билдирет:</w:t>
      </w:r>
    </w:p>
    <w:p w:rsidR="00FC1CC3" w:rsidRPr="004A08A1" w:rsidRDefault="00FC1CC3" w:rsidP="00FC1CC3">
      <w:pPr>
        <w:spacing w:line="276" w:lineRule="auto"/>
        <w:rPr>
          <w:sz w:val="2"/>
          <w:szCs w:val="2"/>
          <w:lang w:val="ky-KG"/>
        </w:rPr>
      </w:pPr>
    </w:p>
    <w:p w:rsidR="00FC1CC3" w:rsidRPr="004A08A1" w:rsidRDefault="00FC1CC3" w:rsidP="007123A1">
      <w:pPr>
        <w:pStyle w:val="Style50"/>
        <w:widowControl/>
        <w:numPr>
          <w:ilvl w:val="0"/>
          <w:numId w:val="147"/>
        </w:numPr>
        <w:tabs>
          <w:tab w:val="left" w:pos="1042"/>
        </w:tabs>
        <w:spacing w:line="276" w:lineRule="auto"/>
        <w:ind w:firstLine="715"/>
        <w:rPr>
          <w:rStyle w:val="FontStyle115"/>
          <w:lang w:val="ky-KG"/>
        </w:rPr>
      </w:pPr>
      <w:r w:rsidRPr="004A08A1">
        <w:rPr>
          <w:rStyle w:val="FontStyle115"/>
          <w:lang w:val="ky-KG"/>
        </w:rPr>
        <w:t xml:space="preserve">«реципиент-мамлекет» – аймагында башка </w:t>
      </w:r>
      <w:r w:rsidRPr="004A08A1">
        <w:rPr>
          <w:rStyle w:val="FontStyle115"/>
          <w:lang w:val="ky-KG" w:eastAsia="en-GB"/>
        </w:rPr>
        <w:t>мүчө мамлекет</w:t>
      </w:r>
      <w:r w:rsidRPr="004A08A1">
        <w:rPr>
          <w:rStyle w:val="FontStyle115"/>
          <w:lang w:val="ky-KG"/>
        </w:rPr>
        <w:t xml:space="preserve">тердин инвесторлору инвестицияны жүзөгө ашырган </w:t>
      </w:r>
      <w:r w:rsidRPr="004A08A1">
        <w:rPr>
          <w:rStyle w:val="FontStyle115"/>
          <w:lang w:val="ky-KG" w:eastAsia="en-GB"/>
        </w:rPr>
        <w:t>мүчө мамлекет</w:t>
      </w:r>
      <w:r w:rsidRPr="004A08A1">
        <w:rPr>
          <w:rStyle w:val="FontStyle115"/>
          <w:lang w:val="ky-KG"/>
        </w:rPr>
        <w:t>;</w:t>
      </w:r>
    </w:p>
    <w:p w:rsidR="00FC1CC3" w:rsidRPr="004A08A1" w:rsidRDefault="00FC1CC3" w:rsidP="007123A1">
      <w:pPr>
        <w:pStyle w:val="Style50"/>
        <w:widowControl/>
        <w:numPr>
          <w:ilvl w:val="0"/>
          <w:numId w:val="147"/>
        </w:numPr>
        <w:tabs>
          <w:tab w:val="left" w:pos="1042"/>
        </w:tabs>
        <w:spacing w:line="276" w:lineRule="auto"/>
        <w:ind w:firstLine="715"/>
        <w:rPr>
          <w:rStyle w:val="FontStyle115"/>
          <w:lang w:val="ky-KG"/>
        </w:rPr>
      </w:pPr>
      <w:r w:rsidRPr="004A08A1">
        <w:rPr>
          <w:rStyle w:val="FontStyle115"/>
          <w:lang w:val="ky-KG"/>
        </w:rPr>
        <w:t>«ишмердик» – ушул пункттун 24-пунктчасынын экинчи – алтынчы абзацтарында саналып өткөн юридикалык жактардын, филиалдардын, өкүлчүлүктөрдүн же жеке ишкерлердин ишкердик же башка (анын ичинде кызмат көрсөтүүлөрдү сатуу жана товарларды өндүрүү) ишмердиги;</w:t>
      </w:r>
    </w:p>
    <w:p w:rsidR="00FC1CC3" w:rsidRPr="004A08A1" w:rsidRDefault="00FC1CC3" w:rsidP="007123A1">
      <w:pPr>
        <w:pStyle w:val="Style50"/>
        <w:widowControl/>
        <w:numPr>
          <w:ilvl w:val="0"/>
          <w:numId w:val="147"/>
        </w:numPr>
        <w:tabs>
          <w:tab w:val="left" w:pos="1042"/>
        </w:tabs>
        <w:spacing w:line="276" w:lineRule="auto"/>
        <w:ind w:firstLine="715"/>
        <w:rPr>
          <w:rStyle w:val="FontStyle115"/>
          <w:lang w:val="ky-KG"/>
        </w:rPr>
      </w:pPr>
      <w:r w:rsidRPr="004A08A1">
        <w:rPr>
          <w:rStyle w:val="FontStyle115"/>
          <w:lang w:val="ky-KG"/>
        </w:rPr>
        <w:t>«инвестицияларга байланышкан ишмердик» – инвестицияларга ээлик кылуу, пайдалануу жана (же) тескөө;</w:t>
      </w:r>
    </w:p>
    <w:p w:rsidR="00FC1CC3" w:rsidRPr="004A08A1" w:rsidRDefault="00FC1CC3" w:rsidP="007123A1">
      <w:pPr>
        <w:pStyle w:val="Style50"/>
        <w:widowControl/>
        <w:numPr>
          <w:ilvl w:val="0"/>
          <w:numId w:val="147"/>
        </w:numPr>
        <w:tabs>
          <w:tab w:val="left" w:pos="1042"/>
        </w:tabs>
        <w:spacing w:line="276" w:lineRule="auto"/>
        <w:ind w:firstLine="715"/>
        <w:rPr>
          <w:rStyle w:val="FontStyle115"/>
          <w:lang w:val="ky-KG"/>
        </w:rPr>
      </w:pPr>
      <w:r w:rsidRPr="004A08A1">
        <w:rPr>
          <w:rStyle w:val="FontStyle115"/>
          <w:lang w:val="ky-KG"/>
        </w:rPr>
        <w:t>«кирешелер» – инвестицияларды жүзөгө ашыруунун натыйжасында алынган каражаттар, атап айтканда, дивиденддер, пайыздар, ошондой эле лицензиялык, комиссиялык жана башка сый акылар;</w:t>
      </w:r>
    </w:p>
    <w:p w:rsidR="00FC1CC3" w:rsidRPr="004A08A1" w:rsidRDefault="00FC1CC3" w:rsidP="007123A1">
      <w:pPr>
        <w:pStyle w:val="Style53"/>
        <w:widowControl/>
        <w:numPr>
          <w:ilvl w:val="0"/>
          <w:numId w:val="148"/>
        </w:numPr>
        <w:tabs>
          <w:tab w:val="left" w:pos="1046"/>
        </w:tabs>
        <w:spacing w:line="276" w:lineRule="auto"/>
        <w:rPr>
          <w:rStyle w:val="FontStyle115"/>
          <w:lang w:val="ky-KG"/>
        </w:rPr>
      </w:pPr>
      <w:r w:rsidRPr="004A08A1">
        <w:rPr>
          <w:rStyle w:val="FontStyle115"/>
          <w:lang w:val="ky-KG"/>
        </w:rPr>
        <w:t>«</w:t>
      </w:r>
      <w:r w:rsidRPr="004A08A1">
        <w:rPr>
          <w:rStyle w:val="FontStyle115"/>
          <w:lang w:val="ky-KG" w:eastAsia="en-GB"/>
        </w:rPr>
        <w:t>мүчө мамлекет</w:t>
      </w:r>
      <w:r w:rsidRPr="004A08A1">
        <w:rPr>
          <w:rStyle w:val="FontStyle115"/>
          <w:lang w:val="ky-KG"/>
        </w:rPr>
        <w:t xml:space="preserve">тин мыйзамдары» – </w:t>
      </w:r>
      <w:r w:rsidRPr="004A08A1">
        <w:rPr>
          <w:rStyle w:val="FontStyle115"/>
          <w:lang w:val="ky-KG" w:eastAsia="en-GB"/>
        </w:rPr>
        <w:t>мүчө мамлекет</w:t>
      </w:r>
      <w:r w:rsidRPr="004A08A1">
        <w:rPr>
          <w:rStyle w:val="FontStyle115"/>
          <w:lang w:val="ky-KG"/>
        </w:rPr>
        <w:t>тин мыйзамдары жана башка ченемдик укуктук актылары;</w:t>
      </w:r>
    </w:p>
    <w:p w:rsidR="00FC1CC3" w:rsidRPr="004A08A1" w:rsidRDefault="00FC1CC3" w:rsidP="007123A1">
      <w:pPr>
        <w:pStyle w:val="Style53"/>
        <w:widowControl/>
        <w:numPr>
          <w:ilvl w:val="0"/>
          <w:numId w:val="148"/>
        </w:numPr>
        <w:tabs>
          <w:tab w:val="left" w:pos="1046"/>
        </w:tabs>
        <w:spacing w:line="276" w:lineRule="auto"/>
        <w:rPr>
          <w:rStyle w:val="FontStyle115"/>
          <w:lang w:val="ky-KG"/>
        </w:rPr>
      </w:pPr>
      <w:r w:rsidRPr="004A08A1">
        <w:rPr>
          <w:rStyle w:val="FontStyle115"/>
          <w:lang w:val="ky-KG"/>
        </w:rPr>
        <w:t xml:space="preserve">«арыз берүүчү» – уруксат берүү жөнүндө арыз менен ошол же башка </w:t>
      </w:r>
      <w:r w:rsidRPr="004A08A1">
        <w:rPr>
          <w:rStyle w:val="FontStyle115"/>
          <w:lang w:val="ky-KG" w:eastAsia="en-GB"/>
        </w:rPr>
        <w:t>мүчө мамлекет</w:t>
      </w:r>
      <w:r w:rsidRPr="004A08A1">
        <w:rPr>
          <w:rStyle w:val="FontStyle115"/>
          <w:lang w:val="ky-KG"/>
        </w:rPr>
        <w:t xml:space="preserve">тин компетенттүү органына кайрылган бир </w:t>
      </w:r>
      <w:r w:rsidRPr="004A08A1">
        <w:rPr>
          <w:rStyle w:val="FontStyle115"/>
          <w:lang w:val="ky-KG" w:eastAsia="en-GB"/>
        </w:rPr>
        <w:t>мүчө мамлекет</w:t>
      </w:r>
      <w:r w:rsidRPr="004A08A1">
        <w:rPr>
          <w:rStyle w:val="FontStyle115"/>
          <w:lang w:val="ky-KG"/>
        </w:rPr>
        <w:t>тин адамы;</w:t>
      </w:r>
    </w:p>
    <w:p w:rsidR="00FC1CC3" w:rsidRPr="004A08A1" w:rsidRDefault="00FC1CC3" w:rsidP="007123A1">
      <w:pPr>
        <w:pStyle w:val="Style53"/>
        <w:widowControl/>
        <w:numPr>
          <w:ilvl w:val="0"/>
          <w:numId w:val="148"/>
        </w:numPr>
        <w:tabs>
          <w:tab w:val="left" w:pos="1046"/>
        </w:tabs>
        <w:spacing w:line="276" w:lineRule="auto"/>
        <w:rPr>
          <w:rStyle w:val="FontStyle115"/>
          <w:lang w:val="ky-KG"/>
        </w:rPr>
      </w:pPr>
      <w:r w:rsidRPr="004A08A1">
        <w:rPr>
          <w:rStyle w:val="FontStyle115"/>
          <w:lang w:val="ky-KG"/>
        </w:rPr>
        <w:t xml:space="preserve">«инвестициялар» – бир </w:t>
      </w:r>
      <w:r w:rsidRPr="004A08A1">
        <w:rPr>
          <w:rStyle w:val="FontStyle115"/>
          <w:lang w:val="ky-KG" w:eastAsia="en-GB"/>
        </w:rPr>
        <w:t>мүчө мамлекет</w:t>
      </w:r>
      <w:r w:rsidRPr="004A08A1">
        <w:rPr>
          <w:rStyle w:val="FontStyle115"/>
          <w:lang w:val="ky-KG"/>
        </w:rPr>
        <w:t xml:space="preserve">тин инвестору башка </w:t>
      </w:r>
      <w:r w:rsidRPr="004A08A1">
        <w:rPr>
          <w:rStyle w:val="FontStyle115"/>
          <w:lang w:val="ky-KG" w:eastAsia="en-GB"/>
        </w:rPr>
        <w:t>мүчө мамлекет</w:t>
      </w:r>
      <w:r w:rsidRPr="004A08A1">
        <w:rPr>
          <w:rStyle w:val="FontStyle115"/>
          <w:lang w:val="ky-KG"/>
        </w:rPr>
        <w:t>тин аймагында анын мыйзамдарына ылайык ишкердик ишмердик объекттерине жумшаган материалдык жана материалдык эмес байлыктары, анын ичинде:</w:t>
      </w:r>
    </w:p>
    <w:p w:rsidR="00FC1CC3" w:rsidRPr="004A08A1" w:rsidRDefault="00FC1CC3" w:rsidP="00FC1CC3">
      <w:pPr>
        <w:pStyle w:val="Style53"/>
        <w:widowControl/>
        <w:tabs>
          <w:tab w:val="left" w:pos="1046"/>
        </w:tabs>
        <w:spacing w:line="276" w:lineRule="auto"/>
        <w:ind w:left="720" w:firstLine="0"/>
        <w:rPr>
          <w:rStyle w:val="FontStyle115"/>
          <w:lang w:val="ky-KG"/>
        </w:rPr>
      </w:pPr>
      <w:r w:rsidRPr="004A08A1">
        <w:rPr>
          <w:rStyle w:val="FontStyle115"/>
          <w:lang w:val="ky-KG"/>
        </w:rPr>
        <w:t>акча каражаттары (акчалар), баалуу кагаздар, башка мүлктөр;</w:t>
      </w:r>
    </w:p>
    <w:p w:rsidR="00FC1CC3" w:rsidRPr="004A08A1" w:rsidRDefault="00FC1CC3" w:rsidP="00FC1CC3">
      <w:pPr>
        <w:pStyle w:val="Style53"/>
        <w:widowControl/>
        <w:tabs>
          <w:tab w:val="left" w:pos="1046"/>
        </w:tabs>
        <w:spacing w:line="276" w:lineRule="auto"/>
        <w:rPr>
          <w:rStyle w:val="FontStyle115"/>
          <w:lang w:val="ky-KG"/>
        </w:rPr>
      </w:pPr>
      <w:r w:rsidRPr="004A08A1">
        <w:rPr>
          <w:rStyle w:val="FontStyle115"/>
          <w:lang w:val="ky-KG" w:eastAsia="en-GB"/>
        </w:rPr>
        <w:t>мүчө мамлекет</w:t>
      </w:r>
      <w:r w:rsidRPr="004A08A1">
        <w:rPr>
          <w:rStyle w:val="FontStyle115"/>
          <w:lang w:val="ky-KG"/>
        </w:rPr>
        <w:t xml:space="preserve">тин мыйзамдарынын негизинде же келишим боюнча ишкердик ишмердик жүргүзүүгө берилген укуктар, анын ичинде, атап айтканда, жаратылыш ресурстарын чалгындоо, иштетүү, казып алуу жана эксплуатациялоого укуктар; </w:t>
      </w:r>
    </w:p>
    <w:p w:rsidR="00FC1CC3" w:rsidRPr="004A08A1" w:rsidRDefault="00FC1CC3" w:rsidP="00FC1CC3">
      <w:pPr>
        <w:pStyle w:val="Style53"/>
        <w:widowControl/>
        <w:tabs>
          <w:tab w:val="left" w:pos="1046"/>
        </w:tabs>
        <w:spacing w:line="276" w:lineRule="auto"/>
        <w:rPr>
          <w:rStyle w:val="FontStyle115"/>
          <w:lang w:val="ky-KG"/>
        </w:rPr>
      </w:pPr>
      <w:r w:rsidRPr="004A08A1">
        <w:rPr>
          <w:rStyle w:val="FontStyle115"/>
          <w:lang w:val="ky-KG"/>
        </w:rPr>
        <w:t>мүлктүк жана башка акчалай бааланган укуктар;</w:t>
      </w:r>
    </w:p>
    <w:p w:rsidR="00FC1CC3" w:rsidRPr="004A08A1" w:rsidRDefault="00FC1CC3" w:rsidP="007123A1">
      <w:pPr>
        <w:pStyle w:val="Style53"/>
        <w:widowControl/>
        <w:numPr>
          <w:ilvl w:val="0"/>
          <w:numId w:val="149"/>
        </w:numPr>
        <w:tabs>
          <w:tab w:val="left" w:pos="1046"/>
        </w:tabs>
        <w:spacing w:line="276" w:lineRule="auto"/>
        <w:rPr>
          <w:rStyle w:val="FontStyle115"/>
          <w:lang w:val="ky-KG"/>
        </w:rPr>
      </w:pPr>
      <w:r w:rsidRPr="004A08A1">
        <w:rPr>
          <w:rStyle w:val="FontStyle115"/>
          <w:lang w:val="ky-KG"/>
        </w:rPr>
        <w:t>«</w:t>
      </w:r>
      <w:r w:rsidRPr="004A08A1">
        <w:rPr>
          <w:rStyle w:val="FontStyle115"/>
          <w:lang w:val="ky-KG" w:eastAsia="en-GB"/>
        </w:rPr>
        <w:t>мүчө мамлекет</w:t>
      </w:r>
      <w:r w:rsidRPr="004A08A1">
        <w:rPr>
          <w:rStyle w:val="FontStyle115"/>
          <w:lang w:val="ky-KG"/>
        </w:rPr>
        <w:t xml:space="preserve">тин инвестору» – башка </w:t>
      </w:r>
      <w:r w:rsidRPr="004A08A1">
        <w:rPr>
          <w:rStyle w:val="FontStyle115"/>
          <w:lang w:val="ky-KG" w:eastAsia="en-GB"/>
        </w:rPr>
        <w:t>мүчө мамлекет</w:t>
      </w:r>
      <w:r w:rsidRPr="004A08A1">
        <w:rPr>
          <w:rStyle w:val="FontStyle115"/>
          <w:lang w:val="ky-KG"/>
        </w:rPr>
        <w:t xml:space="preserve">тин аймагында анын мыйзамдарына ылайык инвестиция жумшаган </w:t>
      </w:r>
      <w:r w:rsidRPr="004A08A1">
        <w:rPr>
          <w:rStyle w:val="FontStyle115"/>
          <w:lang w:val="ky-KG" w:eastAsia="en-GB"/>
        </w:rPr>
        <w:t>мүчө мамлекет</w:t>
      </w:r>
      <w:r w:rsidRPr="004A08A1">
        <w:rPr>
          <w:rStyle w:val="FontStyle115"/>
          <w:lang w:val="ky-KG"/>
        </w:rPr>
        <w:t>тин каалаган адамы;</w:t>
      </w:r>
    </w:p>
    <w:p w:rsidR="00FC1CC3" w:rsidRPr="004A08A1" w:rsidRDefault="00FC1CC3" w:rsidP="007123A1">
      <w:pPr>
        <w:pStyle w:val="Style53"/>
        <w:widowControl/>
        <w:numPr>
          <w:ilvl w:val="0"/>
          <w:numId w:val="149"/>
        </w:numPr>
        <w:tabs>
          <w:tab w:val="left" w:pos="1046"/>
        </w:tabs>
        <w:spacing w:line="276" w:lineRule="auto"/>
        <w:rPr>
          <w:rStyle w:val="FontStyle115"/>
          <w:lang w:val="ky-KG"/>
        </w:rPr>
      </w:pPr>
      <w:r w:rsidRPr="004A08A1">
        <w:rPr>
          <w:rStyle w:val="FontStyle115"/>
          <w:lang w:val="ky-KG"/>
        </w:rPr>
        <w:t xml:space="preserve">«компетенттүү орган» – </w:t>
      </w:r>
      <w:r w:rsidRPr="004A08A1">
        <w:rPr>
          <w:rStyle w:val="FontStyle115"/>
          <w:lang w:val="ky-KG" w:eastAsia="en-GB"/>
        </w:rPr>
        <w:t xml:space="preserve">мүчө мамлекет </w:t>
      </w:r>
      <w:r w:rsidRPr="004A08A1">
        <w:rPr>
          <w:rStyle w:val="FontStyle115"/>
          <w:lang w:val="ky-KG"/>
        </w:rPr>
        <w:t xml:space="preserve">тарабынан аларга берилген ыйгарым укуктардын алкагында ушул Протокол менен камтылган маселелерге карата контролдук, уруксат кылуу же башка жөнгө салуу функцияларын жүзөгө ашырган ар кандай орган же ар кандай уюм, атап айтканда, </w:t>
      </w:r>
      <w:r w:rsidRPr="004A08A1">
        <w:rPr>
          <w:rStyle w:val="FontStyle115"/>
          <w:kern w:val="28"/>
          <w:lang w:val="ky-KG"/>
        </w:rPr>
        <w:t>администрация</w:t>
      </w:r>
      <w:r w:rsidRPr="004A08A1">
        <w:rPr>
          <w:rStyle w:val="FontStyle115"/>
          <w:lang w:val="ky-KG"/>
        </w:rPr>
        <w:t>лык органдар, судьялар, кесиптик бирикмелер, ассоциациялар;</w:t>
      </w:r>
    </w:p>
    <w:p w:rsidR="00FC1CC3" w:rsidRPr="004A08A1" w:rsidRDefault="00FC1CC3" w:rsidP="007123A1">
      <w:pPr>
        <w:pStyle w:val="Style53"/>
        <w:widowControl/>
        <w:numPr>
          <w:ilvl w:val="0"/>
          <w:numId w:val="150"/>
        </w:numPr>
        <w:tabs>
          <w:tab w:val="left" w:pos="1195"/>
          <w:tab w:val="left" w:pos="5832"/>
        </w:tabs>
        <w:spacing w:line="276" w:lineRule="auto"/>
        <w:ind w:firstLine="739"/>
        <w:rPr>
          <w:rStyle w:val="FontStyle115"/>
          <w:lang w:val="ky-KG"/>
        </w:rPr>
      </w:pPr>
      <w:r w:rsidRPr="004A08A1">
        <w:rPr>
          <w:rStyle w:val="FontStyle115"/>
          <w:lang w:val="ky-KG"/>
        </w:rPr>
        <w:t>«</w:t>
      </w:r>
      <w:r w:rsidRPr="004A08A1">
        <w:rPr>
          <w:rStyle w:val="FontStyle115"/>
          <w:lang w:val="ky-KG" w:eastAsia="en-GB"/>
        </w:rPr>
        <w:t>мүчө мамлекет</w:t>
      </w:r>
      <w:r w:rsidRPr="004A08A1">
        <w:rPr>
          <w:rStyle w:val="FontStyle115"/>
          <w:lang w:val="ky-KG"/>
        </w:rPr>
        <w:t xml:space="preserve">тин жактары» – </w:t>
      </w:r>
      <w:r w:rsidRPr="004A08A1">
        <w:rPr>
          <w:rStyle w:val="FontStyle115"/>
          <w:lang w:val="ky-KG" w:eastAsia="en-GB"/>
        </w:rPr>
        <w:t>мүчө мамлекет</w:t>
      </w:r>
      <w:r w:rsidRPr="004A08A1">
        <w:rPr>
          <w:rStyle w:val="FontStyle115"/>
          <w:lang w:val="ky-KG"/>
        </w:rPr>
        <w:t>тин ар кандай жеке же юридикалык жактары;</w:t>
      </w:r>
    </w:p>
    <w:p w:rsidR="00FC1CC3" w:rsidRPr="004A08A1" w:rsidRDefault="00FC1CC3" w:rsidP="007123A1">
      <w:pPr>
        <w:pStyle w:val="Style53"/>
        <w:widowControl/>
        <w:numPr>
          <w:ilvl w:val="0"/>
          <w:numId w:val="150"/>
        </w:numPr>
        <w:tabs>
          <w:tab w:val="left" w:pos="1195"/>
        </w:tabs>
        <w:spacing w:line="276" w:lineRule="auto"/>
        <w:ind w:firstLine="739"/>
        <w:rPr>
          <w:rStyle w:val="FontStyle115"/>
          <w:lang w:val="ky-KG"/>
        </w:rPr>
      </w:pPr>
      <w:r w:rsidRPr="004A08A1">
        <w:rPr>
          <w:rStyle w:val="FontStyle115"/>
          <w:lang w:val="ky-KG"/>
        </w:rPr>
        <w:t>«</w:t>
      </w:r>
      <w:r w:rsidRPr="004A08A1">
        <w:rPr>
          <w:rStyle w:val="FontStyle115"/>
          <w:lang w:val="ky-KG" w:eastAsia="en-GB"/>
        </w:rPr>
        <w:t>мүчө мамлекет</w:t>
      </w:r>
      <w:r w:rsidRPr="004A08A1">
        <w:rPr>
          <w:rStyle w:val="FontStyle115"/>
          <w:lang w:val="ky-KG"/>
        </w:rPr>
        <w:t xml:space="preserve">тин чаралары» – ар кандай деңгээлдеги мамлекеттик бийлик, жергиликтүү өз алдынча башкаруу органдары же уюмдар ал органдарга берилген ыйгарым укуктарды жүргүзүүдө кабыл алган же колдонгон </w:t>
      </w:r>
      <w:r w:rsidRPr="004A08A1">
        <w:rPr>
          <w:rStyle w:val="FontStyle115"/>
          <w:lang w:val="ky-KG" w:eastAsia="en-GB"/>
        </w:rPr>
        <w:t>мүчө мамлекет</w:t>
      </w:r>
      <w:r w:rsidRPr="004A08A1">
        <w:rPr>
          <w:rStyle w:val="FontStyle115"/>
          <w:lang w:val="ky-KG"/>
        </w:rPr>
        <w:t xml:space="preserve">тин мыйзамдары, ошондой эле органдын же ошол </w:t>
      </w:r>
      <w:r w:rsidRPr="004A08A1">
        <w:rPr>
          <w:rStyle w:val="FontStyle115"/>
          <w:lang w:val="ky-KG" w:eastAsia="en-GB"/>
        </w:rPr>
        <w:t>мүчө мамлекет</w:t>
      </w:r>
      <w:r w:rsidRPr="004A08A1">
        <w:rPr>
          <w:rStyle w:val="FontStyle115"/>
          <w:lang w:val="ky-KG"/>
        </w:rPr>
        <w:t>тин кызмат адамынын ар кандай чечими, аракеттери же аракетсиздиги.</w:t>
      </w:r>
    </w:p>
    <w:p w:rsidR="00FC1CC3" w:rsidRPr="004A08A1" w:rsidRDefault="00FC1CC3" w:rsidP="00FC1CC3">
      <w:pPr>
        <w:pStyle w:val="Style50"/>
        <w:widowControl/>
        <w:spacing w:line="276" w:lineRule="auto"/>
        <w:ind w:firstLine="706"/>
        <w:rPr>
          <w:rStyle w:val="FontStyle115"/>
          <w:lang w:val="ky-KG"/>
        </w:rPr>
      </w:pPr>
      <w:r w:rsidRPr="004A08A1">
        <w:rPr>
          <w:rStyle w:val="FontStyle115"/>
          <w:lang w:val="ky-KG" w:eastAsia="en-GB"/>
        </w:rPr>
        <w:t>Мүчө мамлекет</w:t>
      </w:r>
      <w:r w:rsidRPr="004A08A1">
        <w:rPr>
          <w:rStyle w:val="FontStyle115"/>
          <w:lang w:val="ky-KG"/>
        </w:rPr>
        <w:t xml:space="preserve">тин органы сунуштамалык мүнөздөгү документти кабыл алган (чыгарган) учурда андай сунуштама эгерде ушул сунуштаманын адресаттарынын басымдуу бөлүгү (мамлекеттик, региондук жана (же) муниципалдык бийлик, өкмөттүк эмес органдар, ошондой эле ошол </w:t>
      </w:r>
      <w:r w:rsidRPr="004A08A1">
        <w:rPr>
          <w:rStyle w:val="FontStyle115"/>
          <w:lang w:val="ky-KG" w:eastAsia="en-GB"/>
        </w:rPr>
        <w:t>мүчө мамлекет</w:t>
      </w:r>
      <w:r w:rsidRPr="004A08A1">
        <w:rPr>
          <w:rStyle w:val="FontStyle115"/>
          <w:lang w:val="ky-KG"/>
        </w:rPr>
        <w:t xml:space="preserve">тин жактары, башка </w:t>
      </w:r>
      <w:r w:rsidRPr="004A08A1">
        <w:rPr>
          <w:rStyle w:val="FontStyle115"/>
          <w:lang w:val="ky-KG" w:eastAsia="en-GB"/>
        </w:rPr>
        <w:t>мүчө мамлекет</w:t>
      </w:r>
      <w:r w:rsidRPr="004A08A1">
        <w:rPr>
          <w:rStyle w:val="FontStyle115"/>
          <w:lang w:val="ky-KG"/>
        </w:rPr>
        <w:t xml:space="preserve">тин жактары, ар кандай үчүнчү мамлекеттин жактары) практикада аны жолдой тургандыгы далилденсе ушул Протоколдун максаттары үчүн колдонулган </w:t>
      </w:r>
      <w:r w:rsidRPr="004A08A1">
        <w:rPr>
          <w:rStyle w:val="FontStyle115"/>
          <w:lang w:val="ky-KG" w:eastAsia="en-GB"/>
        </w:rPr>
        <w:t>мүчө мамлекет</w:t>
      </w:r>
      <w:r w:rsidRPr="004A08A1">
        <w:rPr>
          <w:rStyle w:val="FontStyle115"/>
          <w:lang w:val="ky-KG"/>
        </w:rPr>
        <w:t>тин чаралары деп таанылышы мүмкүн;</w:t>
      </w:r>
    </w:p>
    <w:p w:rsidR="00FC1CC3" w:rsidRPr="004A08A1" w:rsidRDefault="00FC1CC3" w:rsidP="007123A1">
      <w:pPr>
        <w:pStyle w:val="Style53"/>
        <w:widowControl/>
        <w:numPr>
          <w:ilvl w:val="0"/>
          <w:numId w:val="151"/>
        </w:numPr>
        <w:tabs>
          <w:tab w:val="left" w:pos="1195"/>
        </w:tabs>
        <w:spacing w:line="276" w:lineRule="auto"/>
        <w:ind w:firstLine="739"/>
        <w:rPr>
          <w:rStyle w:val="FontStyle115"/>
          <w:lang w:val="ky-KG"/>
        </w:rPr>
      </w:pPr>
      <w:r w:rsidRPr="004A08A1">
        <w:rPr>
          <w:rStyle w:val="FontStyle115"/>
          <w:lang w:val="ky-KG"/>
        </w:rPr>
        <w:t xml:space="preserve">«кызмат көрсөтүүлөрдү алуучу» – кызмат көрсөтүүлөр берилген же кызмат көрсөтүүлөрдөн пайдаланууга ниет кылган </w:t>
      </w:r>
      <w:r w:rsidRPr="004A08A1">
        <w:rPr>
          <w:rStyle w:val="FontStyle115"/>
          <w:lang w:val="ky-KG" w:eastAsia="en-GB"/>
        </w:rPr>
        <w:t>мүчө мамлекет</w:t>
      </w:r>
      <w:r w:rsidRPr="004A08A1">
        <w:rPr>
          <w:rStyle w:val="FontStyle115"/>
          <w:lang w:val="ky-KG"/>
        </w:rPr>
        <w:t>тин ар кандай жактары;</w:t>
      </w:r>
    </w:p>
    <w:p w:rsidR="00FC1CC3" w:rsidRPr="004A08A1" w:rsidRDefault="00FC1CC3" w:rsidP="007123A1">
      <w:pPr>
        <w:pStyle w:val="Style53"/>
        <w:widowControl/>
        <w:numPr>
          <w:ilvl w:val="0"/>
          <w:numId w:val="151"/>
        </w:numPr>
        <w:tabs>
          <w:tab w:val="left" w:pos="1195"/>
        </w:tabs>
        <w:spacing w:line="276" w:lineRule="auto"/>
        <w:ind w:firstLine="739"/>
        <w:rPr>
          <w:rStyle w:val="FontStyle115"/>
          <w:lang w:val="ky-KG"/>
        </w:rPr>
      </w:pPr>
      <w:r w:rsidRPr="004A08A1">
        <w:rPr>
          <w:rStyle w:val="FontStyle115"/>
          <w:lang w:val="ky-KG"/>
        </w:rPr>
        <w:t xml:space="preserve">«кызмат көрсөтүүлөрдү берүүчү» – кызмат көрсөтүүлөрдү берген </w:t>
      </w:r>
      <w:r w:rsidRPr="004A08A1">
        <w:rPr>
          <w:rStyle w:val="FontStyle115"/>
          <w:lang w:val="ky-KG" w:eastAsia="en-GB"/>
        </w:rPr>
        <w:t>мүчө мамлекет</w:t>
      </w:r>
      <w:r w:rsidRPr="004A08A1">
        <w:rPr>
          <w:rStyle w:val="FontStyle115"/>
          <w:lang w:val="ky-KG"/>
        </w:rPr>
        <w:t>тин ар кандай жактары;</w:t>
      </w:r>
    </w:p>
    <w:p w:rsidR="00FC1CC3" w:rsidRPr="004A08A1" w:rsidRDefault="00FC1CC3" w:rsidP="007123A1">
      <w:pPr>
        <w:pStyle w:val="Style53"/>
        <w:widowControl/>
        <w:numPr>
          <w:ilvl w:val="0"/>
          <w:numId w:val="151"/>
        </w:numPr>
        <w:tabs>
          <w:tab w:val="left" w:pos="1195"/>
          <w:tab w:val="left" w:pos="5222"/>
        </w:tabs>
        <w:spacing w:line="276" w:lineRule="auto"/>
        <w:ind w:firstLine="739"/>
        <w:rPr>
          <w:rStyle w:val="FontStyle115"/>
          <w:lang w:val="ky-KG"/>
        </w:rPr>
      </w:pPr>
      <w:r w:rsidRPr="004A08A1">
        <w:rPr>
          <w:rStyle w:val="FontStyle115"/>
          <w:lang w:val="ky-KG"/>
        </w:rPr>
        <w:t>«өкүлчүлүк» – юридикалык жак турган жерден тышкары жайгашкан, юридикалык жактын кызыкчылыктарын билдирген жана аны коргоону жүзөгө ашырган анын өзгөчөлөнгөн бөлүкчөсү;</w:t>
      </w:r>
    </w:p>
    <w:p w:rsidR="00FC1CC3" w:rsidRPr="004A08A1" w:rsidRDefault="00FC1CC3" w:rsidP="007123A1">
      <w:pPr>
        <w:pStyle w:val="Style53"/>
        <w:widowControl/>
        <w:numPr>
          <w:ilvl w:val="0"/>
          <w:numId w:val="152"/>
        </w:numPr>
        <w:tabs>
          <w:tab w:val="left" w:pos="1190"/>
        </w:tabs>
        <w:spacing w:line="276" w:lineRule="auto"/>
        <w:ind w:firstLine="739"/>
        <w:rPr>
          <w:rStyle w:val="FontStyle115"/>
          <w:lang w:val="ky-KG"/>
        </w:rPr>
      </w:pPr>
      <w:r w:rsidRPr="004A08A1">
        <w:rPr>
          <w:rStyle w:val="FontStyle115"/>
          <w:lang w:val="ky-KG"/>
        </w:rPr>
        <w:t xml:space="preserve">«уруксат» – </w:t>
      </w:r>
      <w:r w:rsidRPr="004A08A1">
        <w:rPr>
          <w:rStyle w:val="FontStyle115"/>
          <w:lang w:val="ky-KG" w:eastAsia="en-GB"/>
        </w:rPr>
        <w:t>мүчө мамлекет</w:t>
      </w:r>
      <w:r w:rsidRPr="004A08A1">
        <w:rPr>
          <w:rStyle w:val="FontStyle115"/>
          <w:lang w:val="ky-KG"/>
        </w:rPr>
        <w:t>тин мыйзамдарында каралган, арыз ээсинин белгилүү ишмердик кылууга же белгилүү аракеттерди жасоого, анын ичинде реестрге кошуу, расмий документтерди (лицензия, макулдашуу, бүтүм, күбөлүк, сертификат, ж.б.) берүүгө болгон кайрылуусуна негизделген ал жактын укуктарын компетенттүү органдын ырасташы. Муну менен бирге уруксат конкурстук тандоонун жыйынтыгы боюнча берилиши мүмкүн;</w:t>
      </w:r>
    </w:p>
    <w:p w:rsidR="00FC1CC3" w:rsidRPr="004A08A1" w:rsidRDefault="00FC1CC3" w:rsidP="007123A1">
      <w:pPr>
        <w:pStyle w:val="Style53"/>
        <w:widowControl/>
        <w:numPr>
          <w:ilvl w:val="0"/>
          <w:numId w:val="152"/>
        </w:numPr>
        <w:tabs>
          <w:tab w:val="left" w:pos="1190"/>
        </w:tabs>
        <w:spacing w:line="276" w:lineRule="auto"/>
        <w:ind w:firstLine="739"/>
        <w:rPr>
          <w:rStyle w:val="FontStyle115"/>
          <w:lang w:val="ky-KG"/>
        </w:rPr>
      </w:pPr>
      <w:r w:rsidRPr="004A08A1">
        <w:rPr>
          <w:rStyle w:val="FontStyle115"/>
          <w:lang w:val="ky-KG"/>
        </w:rPr>
        <w:t xml:space="preserve">«уруксат кылуу жол-жоболору» – уруксаттарды жана алардын жуп нускаларын берүү жана кайра тариздөө, уруксаттарды токтотуу, токтото туруу жана кайра жандандыруу, жокко чыгаруу (жок кылуу), уруксаттарды берүүдөн баш тартуу ошондой эле андай маселелер боюнча даттанууларды кароо менен байланышкан </w:t>
      </w:r>
      <w:r w:rsidRPr="004A08A1">
        <w:rPr>
          <w:rStyle w:val="FontStyle115"/>
          <w:lang w:val="ky-KG" w:eastAsia="en-GB"/>
        </w:rPr>
        <w:t>мүчө мамлекет</w:t>
      </w:r>
      <w:r w:rsidRPr="004A08A1">
        <w:rPr>
          <w:rStyle w:val="FontStyle115"/>
          <w:lang w:val="ky-KG"/>
        </w:rPr>
        <w:t>тин мыйзамдарына ылайык компетенттүү органдар жүзөгө ашырган жол-жоболордун топтому;</w:t>
      </w:r>
    </w:p>
    <w:p w:rsidR="00FC1CC3" w:rsidRPr="004A08A1" w:rsidRDefault="00FC1CC3" w:rsidP="007123A1">
      <w:pPr>
        <w:pStyle w:val="Style53"/>
        <w:widowControl/>
        <w:numPr>
          <w:ilvl w:val="0"/>
          <w:numId w:val="152"/>
        </w:numPr>
        <w:tabs>
          <w:tab w:val="left" w:pos="1190"/>
        </w:tabs>
        <w:spacing w:line="276" w:lineRule="auto"/>
        <w:ind w:firstLine="739"/>
        <w:rPr>
          <w:rStyle w:val="FontStyle115"/>
          <w:lang w:val="ky-KG"/>
        </w:rPr>
      </w:pPr>
      <w:r w:rsidRPr="004A08A1">
        <w:rPr>
          <w:rStyle w:val="FontStyle115"/>
          <w:lang w:val="ky-KG"/>
        </w:rPr>
        <w:t xml:space="preserve">«уруксат берүү талаптары» – </w:t>
      </w:r>
      <w:r w:rsidRPr="004A08A1">
        <w:rPr>
          <w:rStyle w:val="FontStyle115"/>
          <w:lang w:val="ky-KG" w:eastAsia="en-GB"/>
        </w:rPr>
        <w:t>мүчө мамлекет</w:t>
      </w:r>
      <w:r w:rsidRPr="004A08A1">
        <w:rPr>
          <w:rStyle w:val="FontStyle115"/>
          <w:lang w:val="ky-KG"/>
        </w:rPr>
        <w:t xml:space="preserve">тин мыйзамдары менен белгиленген жөнгө салуу максаттарына жетишүүнү камсыз кылууга багытталган </w:t>
      </w:r>
      <w:r w:rsidRPr="004A08A1">
        <w:rPr>
          <w:rStyle w:val="FontStyle115"/>
          <w:lang w:val="ky-KG" w:eastAsia="en-GB"/>
        </w:rPr>
        <w:t>мүчө мамлекет</w:t>
      </w:r>
      <w:r w:rsidRPr="004A08A1">
        <w:rPr>
          <w:rStyle w:val="FontStyle115"/>
          <w:lang w:val="ky-KG"/>
        </w:rPr>
        <w:t>тин мыйзамдарына ылайык арыз ээсине, уруксаттын ээсине жана (же) көрсөтүлгөн кызматтарга, жүргүзүлгөн ишмердикке карата коюлган стандарттардын жана (же) (анын ичинде лицензиялык, квалификациялык) талаптардын топтому.</w:t>
      </w:r>
    </w:p>
    <w:p w:rsidR="00FC1CC3" w:rsidRPr="004A08A1" w:rsidRDefault="00FC1CC3" w:rsidP="00FC1CC3">
      <w:pPr>
        <w:pStyle w:val="Style50"/>
        <w:widowControl/>
        <w:spacing w:line="276" w:lineRule="auto"/>
        <w:ind w:firstLine="710"/>
        <w:rPr>
          <w:rStyle w:val="FontStyle115"/>
          <w:lang w:val="ky-KG"/>
        </w:rPr>
      </w:pPr>
      <w:r w:rsidRPr="004A08A1">
        <w:rPr>
          <w:rStyle w:val="FontStyle115"/>
          <w:lang w:val="ky-KG"/>
        </w:rPr>
        <w:t xml:space="preserve">Ишмердик жүргүзүүгө уруксат кылууга карата уруксат кылуу талаптары анын ичинде арыз ээсинин </w:t>
      </w:r>
      <w:r w:rsidRPr="004A08A1">
        <w:rPr>
          <w:rStyle w:val="FontStyle115"/>
          <w:lang w:val="ky-KG" w:eastAsia="en-GB"/>
        </w:rPr>
        <w:t>мүчө мамлекет</w:t>
      </w:r>
      <w:r w:rsidRPr="004A08A1">
        <w:rPr>
          <w:rStyle w:val="FontStyle115"/>
          <w:lang w:val="ky-KG"/>
        </w:rPr>
        <w:t>тин мыйзамдарына ылайык соода кызмат көрсөтүүлөрүн жана башка ишмердик жүргүзүүгө компетенттүүлүгүн жана жөндөмдүүлүгүн камсыз кылуу максатын көздөшү мүмкүн;</w:t>
      </w:r>
    </w:p>
    <w:p w:rsidR="00FC1CC3" w:rsidRPr="004A08A1" w:rsidRDefault="00FC1CC3" w:rsidP="007123A1">
      <w:pPr>
        <w:pStyle w:val="Style53"/>
        <w:widowControl/>
        <w:numPr>
          <w:ilvl w:val="0"/>
          <w:numId w:val="153"/>
        </w:numPr>
        <w:tabs>
          <w:tab w:val="left" w:pos="1200"/>
        </w:tabs>
        <w:spacing w:line="276" w:lineRule="auto"/>
        <w:ind w:firstLine="709"/>
        <w:jc w:val="left"/>
        <w:rPr>
          <w:rStyle w:val="FontStyle115"/>
          <w:lang w:val="ky-KG"/>
        </w:rPr>
      </w:pPr>
      <w:r w:rsidRPr="004A08A1">
        <w:rPr>
          <w:rStyle w:val="FontStyle115"/>
          <w:lang w:val="ky-KG"/>
        </w:rPr>
        <w:t xml:space="preserve">«режим» – </w:t>
      </w:r>
      <w:r w:rsidRPr="004A08A1">
        <w:rPr>
          <w:rStyle w:val="FontStyle115"/>
          <w:lang w:val="ky-KG" w:eastAsia="en-GB"/>
        </w:rPr>
        <w:t>мүчө мамлекет</w:t>
      </w:r>
      <w:r w:rsidRPr="004A08A1">
        <w:rPr>
          <w:rStyle w:val="FontStyle115"/>
          <w:lang w:val="ky-KG"/>
        </w:rPr>
        <w:t>тин чараларынын топтому;</w:t>
      </w:r>
    </w:p>
    <w:p w:rsidR="00FC1CC3" w:rsidRPr="004A08A1" w:rsidRDefault="00FC1CC3" w:rsidP="007123A1">
      <w:pPr>
        <w:pStyle w:val="Style53"/>
        <w:widowControl/>
        <w:numPr>
          <w:ilvl w:val="0"/>
          <w:numId w:val="153"/>
        </w:numPr>
        <w:tabs>
          <w:tab w:val="left" w:pos="1200"/>
        </w:tabs>
        <w:spacing w:line="276" w:lineRule="auto"/>
        <w:ind w:firstLine="709"/>
        <w:jc w:val="left"/>
        <w:rPr>
          <w:rStyle w:val="FontStyle115"/>
          <w:lang w:val="ky-KG"/>
        </w:rPr>
      </w:pPr>
      <w:r w:rsidRPr="004A08A1">
        <w:rPr>
          <w:rStyle w:val="FontStyle115"/>
          <w:lang w:val="ky-KG"/>
        </w:rPr>
        <w:t>«кызмат көрсөтүү сектору»:</w:t>
      </w:r>
    </w:p>
    <w:p w:rsidR="00FC1CC3" w:rsidRPr="004A08A1" w:rsidRDefault="00FC1CC3" w:rsidP="00FC1CC3">
      <w:pPr>
        <w:pStyle w:val="Style50"/>
        <w:widowControl/>
        <w:spacing w:line="276" w:lineRule="auto"/>
        <w:ind w:firstLine="715"/>
        <w:rPr>
          <w:rStyle w:val="FontStyle115"/>
          <w:lang w:val="ky-KG"/>
        </w:rPr>
      </w:pPr>
      <w:r w:rsidRPr="004A08A1">
        <w:rPr>
          <w:rStyle w:val="FontStyle115"/>
          <w:lang w:val="ky-KG"/>
        </w:rPr>
        <w:t>ушул Протоколдун № 2 тиркемесине, ошондой эле Жогорку кеңеш бекиткен тизмектерге карата – өзүнчө кызмат көрсөтүүнүн бир, бир нече же чакан секторлору;</w:t>
      </w:r>
    </w:p>
    <w:p w:rsidR="00FC1CC3" w:rsidRPr="004A08A1" w:rsidRDefault="00FC1CC3" w:rsidP="00FC1CC3">
      <w:pPr>
        <w:pStyle w:val="Style50"/>
        <w:widowControl/>
        <w:spacing w:line="276" w:lineRule="auto"/>
        <w:ind w:firstLine="715"/>
        <w:rPr>
          <w:rStyle w:val="FontStyle115"/>
          <w:lang w:val="ky-KG"/>
        </w:rPr>
      </w:pPr>
      <w:r w:rsidRPr="004A08A1">
        <w:rPr>
          <w:rStyle w:val="FontStyle115"/>
          <w:lang w:val="ky-KG"/>
        </w:rPr>
        <w:t>башка учурларда – анын бардык чакан секторлорун кошуп алганда кызмат көрсөтүүнүн бардык секторлору;</w:t>
      </w:r>
    </w:p>
    <w:p w:rsidR="00FC1CC3" w:rsidRPr="004A08A1" w:rsidRDefault="00FC1CC3" w:rsidP="007123A1">
      <w:pPr>
        <w:pStyle w:val="Style53"/>
        <w:widowControl/>
        <w:numPr>
          <w:ilvl w:val="0"/>
          <w:numId w:val="154"/>
        </w:numPr>
        <w:tabs>
          <w:tab w:val="left" w:pos="1200"/>
        </w:tabs>
        <w:spacing w:line="276" w:lineRule="auto"/>
        <w:rPr>
          <w:rStyle w:val="FontStyle115"/>
          <w:lang w:val="ky-KG"/>
        </w:rPr>
      </w:pPr>
      <w:r w:rsidRPr="004A08A1">
        <w:rPr>
          <w:rStyle w:val="FontStyle115"/>
          <w:lang w:val="ky-KG"/>
        </w:rPr>
        <w:t>«</w:t>
      </w:r>
      <w:r w:rsidRPr="004A08A1">
        <w:rPr>
          <w:rStyle w:val="FontStyle115"/>
          <w:lang w:val="ky-KG" w:eastAsia="en-GB"/>
        </w:rPr>
        <w:t>мүчө мамлекет</w:t>
      </w:r>
      <w:r w:rsidRPr="004A08A1">
        <w:rPr>
          <w:rStyle w:val="FontStyle115"/>
          <w:lang w:val="ky-KG"/>
        </w:rPr>
        <w:t xml:space="preserve">тин аймагы» – </w:t>
      </w:r>
      <w:r w:rsidRPr="004A08A1">
        <w:rPr>
          <w:rStyle w:val="FontStyle115"/>
          <w:lang w:val="ky-KG" w:eastAsia="en-GB"/>
        </w:rPr>
        <w:t>мүчө мамлекет</w:t>
      </w:r>
      <w:r w:rsidRPr="004A08A1">
        <w:rPr>
          <w:rStyle w:val="FontStyle115"/>
          <w:lang w:val="ky-KG"/>
        </w:rPr>
        <w:t xml:space="preserve">тин аймагы, ошондой эле анын өзгөчө экономикалык зонасы жана континенталдык шельфи, аларга карата </w:t>
      </w:r>
      <w:r w:rsidRPr="004A08A1">
        <w:rPr>
          <w:rStyle w:val="FontStyle115"/>
          <w:lang w:val="ky-KG" w:eastAsia="en-GB"/>
        </w:rPr>
        <w:t>эл аралык</w:t>
      </w:r>
      <w:r w:rsidRPr="004A08A1">
        <w:rPr>
          <w:rStyle w:val="FontStyle115"/>
          <w:lang w:val="ky-KG"/>
        </w:rPr>
        <w:t xml:space="preserve"> укуктарга жана өз мыйзамдарына ылайык эгемендүү укуктар жана юрисдикция жүргүзүлөт; </w:t>
      </w:r>
    </w:p>
    <w:p w:rsidR="00FC1CC3" w:rsidRPr="004A08A1" w:rsidRDefault="00FC1CC3" w:rsidP="007123A1">
      <w:pPr>
        <w:pStyle w:val="Style53"/>
        <w:widowControl/>
        <w:numPr>
          <w:ilvl w:val="0"/>
          <w:numId w:val="154"/>
        </w:numPr>
        <w:tabs>
          <w:tab w:val="left" w:pos="1200"/>
        </w:tabs>
        <w:spacing w:line="276" w:lineRule="auto"/>
        <w:rPr>
          <w:rStyle w:val="FontStyle115"/>
          <w:lang w:val="ky-KG"/>
        </w:rPr>
      </w:pPr>
      <w:r w:rsidRPr="004A08A1">
        <w:rPr>
          <w:rStyle w:val="FontStyle115"/>
          <w:lang w:val="ky-KG"/>
        </w:rPr>
        <w:t>«экономикалык максатка ылайыктуулукка тест» – тийиштүү уруксат берүүлөрдүн экономикалык зарылчылыктын же рыноктун керектөөсүнүн болуусун далили, компетенттүү орган тарабынан белгиленген экономикалык пландаштыруунун максаттарына ишмердүүлүктүн потенциалдуу же учурдагы экономикалык таасирине баа берүү же ишмердиктин  шайкештигине баа берүү менен шартталышы. Бул түшүнүк экономикалык эмес мүнөздөгү пландаштырууга байланышкан шарттарды камтыбайт жана жергиликтүү бийлик органдары өз компетенцияларынын чегинде бекиткен социалдык саясат, социалдык-экономикалык өнүктүрүү программаларын аткаруу же шаардык жашоо чөйрөсүн коргоону, анын ичинде шаар куруу пландарын аткаруу сыяктуу коомдук кызыкчылыктар көз карашына негизделген;</w:t>
      </w:r>
    </w:p>
    <w:p w:rsidR="00FC1CC3" w:rsidRPr="004A08A1" w:rsidRDefault="00FC1CC3" w:rsidP="007123A1">
      <w:pPr>
        <w:pStyle w:val="Style53"/>
        <w:widowControl/>
        <w:numPr>
          <w:ilvl w:val="0"/>
          <w:numId w:val="155"/>
        </w:numPr>
        <w:tabs>
          <w:tab w:val="left" w:pos="1200"/>
        </w:tabs>
        <w:spacing w:line="276" w:lineRule="auto"/>
        <w:ind w:firstLine="715"/>
        <w:rPr>
          <w:rStyle w:val="FontStyle115"/>
          <w:lang w:val="ky-KG"/>
        </w:rPr>
      </w:pPr>
      <w:r w:rsidRPr="004A08A1">
        <w:rPr>
          <w:rStyle w:val="FontStyle115"/>
          <w:lang w:val="ky-KG"/>
        </w:rPr>
        <w:t>«кызмат көрсөтүүлөрдү сатуу» – өзүнө өндүрүштү, маркетингди, кызмат көрсөтүүлөрдү сатуунун жана жеткирүүнү камтыган жана төмөнкү ыкмалар менен жүргүзүлгөн кызмат көрсөтүүлөрдү берүү:</w:t>
      </w:r>
    </w:p>
    <w:p w:rsidR="00FC1CC3" w:rsidRPr="004A08A1" w:rsidRDefault="00FC1CC3" w:rsidP="00FC1CC3">
      <w:pPr>
        <w:pStyle w:val="Style50"/>
        <w:widowControl/>
        <w:spacing w:line="276" w:lineRule="auto"/>
        <w:ind w:firstLine="720"/>
        <w:rPr>
          <w:rStyle w:val="FontStyle115"/>
          <w:lang w:val="ky-KG"/>
        </w:rPr>
      </w:pPr>
      <w:r w:rsidRPr="004A08A1">
        <w:rPr>
          <w:rStyle w:val="FontStyle115"/>
          <w:lang w:val="ky-KG"/>
        </w:rPr>
        <w:t xml:space="preserve">бир </w:t>
      </w:r>
      <w:r w:rsidRPr="004A08A1">
        <w:rPr>
          <w:rStyle w:val="FontStyle115"/>
          <w:lang w:val="ky-KG" w:eastAsia="en-GB"/>
        </w:rPr>
        <w:t>мүчө мамлекет</w:t>
      </w:r>
      <w:r w:rsidRPr="004A08A1">
        <w:rPr>
          <w:rStyle w:val="FontStyle115"/>
          <w:lang w:val="ky-KG"/>
        </w:rPr>
        <w:t xml:space="preserve">тин аймагынан ар кандай башка </w:t>
      </w:r>
      <w:r w:rsidRPr="004A08A1">
        <w:rPr>
          <w:rStyle w:val="FontStyle115"/>
          <w:lang w:val="ky-KG" w:eastAsia="en-GB"/>
        </w:rPr>
        <w:t>мүчө мамлекет</w:t>
      </w:r>
      <w:r w:rsidRPr="004A08A1">
        <w:rPr>
          <w:rStyle w:val="FontStyle115"/>
          <w:lang w:val="ky-KG"/>
        </w:rPr>
        <w:t>тин аймагына;</w:t>
      </w:r>
    </w:p>
    <w:p w:rsidR="00FC1CC3" w:rsidRPr="004A08A1" w:rsidRDefault="00FC1CC3" w:rsidP="00FC1CC3">
      <w:pPr>
        <w:pStyle w:val="Style50"/>
        <w:widowControl/>
        <w:spacing w:line="276" w:lineRule="auto"/>
        <w:ind w:firstLine="720"/>
        <w:rPr>
          <w:rStyle w:val="FontStyle115"/>
          <w:lang w:val="ky-KG"/>
        </w:rPr>
      </w:pPr>
      <w:r w:rsidRPr="004A08A1">
        <w:rPr>
          <w:rStyle w:val="FontStyle115"/>
          <w:lang w:val="ky-KG"/>
        </w:rPr>
        <w:t xml:space="preserve">бир </w:t>
      </w:r>
      <w:r w:rsidRPr="004A08A1">
        <w:rPr>
          <w:rStyle w:val="FontStyle115"/>
          <w:lang w:val="ky-KG" w:eastAsia="en-GB"/>
        </w:rPr>
        <w:t>мүчө мамлекет</w:t>
      </w:r>
      <w:r w:rsidRPr="004A08A1">
        <w:rPr>
          <w:rStyle w:val="FontStyle115"/>
          <w:lang w:val="ky-KG"/>
        </w:rPr>
        <w:t xml:space="preserve">тин аймагында ошол эле </w:t>
      </w:r>
      <w:r w:rsidRPr="004A08A1">
        <w:rPr>
          <w:rStyle w:val="FontStyle115"/>
          <w:lang w:val="ky-KG" w:eastAsia="en-GB"/>
        </w:rPr>
        <w:t>мүчө мамлекет</w:t>
      </w:r>
      <w:r w:rsidRPr="004A08A1">
        <w:rPr>
          <w:rStyle w:val="FontStyle115"/>
          <w:lang w:val="ky-KG"/>
        </w:rPr>
        <w:t xml:space="preserve">тин жагы тарабынан башка </w:t>
      </w:r>
      <w:r w:rsidRPr="004A08A1">
        <w:rPr>
          <w:rStyle w:val="FontStyle115"/>
          <w:lang w:val="ky-KG" w:eastAsia="en-GB"/>
        </w:rPr>
        <w:t>мүчө мамлекет</w:t>
      </w:r>
      <w:r w:rsidRPr="004A08A1">
        <w:rPr>
          <w:rStyle w:val="FontStyle115"/>
          <w:lang w:val="ky-KG"/>
        </w:rPr>
        <w:t>тин кызмат көрсөтүүлөрүн алуучусуна;</w:t>
      </w:r>
    </w:p>
    <w:p w:rsidR="00FC1CC3" w:rsidRPr="004A08A1" w:rsidRDefault="00FC1CC3" w:rsidP="00FC1CC3">
      <w:pPr>
        <w:pStyle w:val="Style50"/>
        <w:widowControl/>
        <w:spacing w:line="276" w:lineRule="auto"/>
        <w:ind w:firstLine="715"/>
        <w:rPr>
          <w:rStyle w:val="FontStyle115"/>
          <w:lang w:val="ky-KG"/>
        </w:rPr>
      </w:pPr>
      <w:r w:rsidRPr="004A08A1">
        <w:rPr>
          <w:rStyle w:val="FontStyle115"/>
          <w:lang w:val="ky-KG"/>
        </w:rPr>
        <w:t xml:space="preserve">башка </w:t>
      </w:r>
      <w:r w:rsidRPr="004A08A1">
        <w:rPr>
          <w:rStyle w:val="FontStyle115"/>
          <w:lang w:val="ky-KG" w:eastAsia="en-GB"/>
        </w:rPr>
        <w:t>мүчө мамлекет</w:t>
      </w:r>
      <w:r w:rsidRPr="004A08A1">
        <w:rPr>
          <w:rStyle w:val="FontStyle115"/>
          <w:lang w:val="ky-KG"/>
        </w:rPr>
        <w:t xml:space="preserve">тин аймагында уюштуруу жолу менен бир </w:t>
      </w:r>
      <w:r w:rsidRPr="004A08A1">
        <w:rPr>
          <w:rStyle w:val="FontStyle115"/>
          <w:lang w:val="ky-KG" w:eastAsia="en-GB"/>
        </w:rPr>
        <w:t>мүчө мамлекет</w:t>
      </w:r>
      <w:r w:rsidRPr="004A08A1">
        <w:rPr>
          <w:rStyle w:val="FontStyle115"/>
          <w:lang w:val="ky-KG"/>
        </w:rPr>
        <w:t>тин кызмат көрсөтүүлөрдү берүүчүсү тарабынан;</w:t>
      </w:r>
    </w:p>
    <w:p w:rsidR="00FC1CC3" w:rsidRPr="004A08A1" w:rsidRDefault="00FC1CC3" w:rsidP="00FC1CC3">
      <w:pPr>
        <w:pStyle w:val="Style50"/>
        <w:widowControl/>
        <w:spacing w:line="276" w:lineRule="auto"/>
        <w:ind w:firstLine="715"/>
        <w:rPr>
          <w:rStyle w:val="FontStyle115"/>
          <w:lang w:val="ky-KG"/>
        </w:rPr>
      </w:pPr>
      <w:r w:rsidRPr="004A08A1">
        <w:rPr>
          <w:rStyle w:val="FontStyle115"/>
          <w:lang w:val="ky-KG"/>
        </w:rPr>
        <w:t xml:space="preserve">башка </w:t>
      </w:r>
      <w:r w:rsidRPr="004A08A1">
        <w:rPr>
          <w:rStyle w:val="FontStyle115"/>
          <w:lang w:val="ky-KG" w:eastAsia="en-GB"/>
        </w:rPr>
        <w:t>мүчө мамлекет</w:t>
      </w:r>
      <w:r w:rsidRPr="004A08A1">
        <w:rPr>
          <w:rStyle w:val="FontStyle115"/>
          <w:lang w:val="ky-KG"/>
        </w:rPr>
        <w:t xml:space="preserve">тин аймагында ошол </w:t>
      </w:r>
      <w:r w:rsidRPr="004A08A1">
        <w:rPr>
          <w:rStyle w:val="FontStyle115"/>
          <w:lang w:val="ky-KG" w:eastAsia="en-GB"/>
        </w:rPr>
        <w:t>мүчө мамлекет</w:t>
      </w:r>
      <w:r w:rsidRPr="004A08A1">
        <w:rPr>
          <w:rStyle w:val="FontStyle115"/>
          <w:lang w:val="ky-KG"/>
        </w:rPr>
        <w:t>тин жеке жагынын катышуусу менен кызмат көрсөтүүлөрдү берүүчү тарабынан;</w:t>
      </w:r>
    </w:p>
    <w:p w:rsidR="00FC1CC3" w:rsidRPr="004A08A1" w:rsidRDefault="00FC1CC3" w:rsidP="007123A1">
      <w:pPr>
        <w:pStyle w:val="Style53"/>
        <w:widowControl/>
        <w:numPr>
          <w:ilvl w:val="0"/>
          <w:numId w:val="156"/>
        </w:numPr>
        <w:tabs>
          <w:tab w:val="left" w:pos="1200"/>
        </w:tabs>
        <w:spacing w:line="276" w:lineRule="auto"/>
        <w:ind w:firstLine="715"/>
        <w:rPr>
          <w:rStyle w:val="FontStyle115"/>
          <w:lang w:val="ky-KG"/>
        </w:rPr>
      </w:pPr>
      <w:r w:rsidRPr="004A08A1">
        <w:rPr>
          <w:rStyle w:val="FontStyle115"/>
          <w:lang w:val="ky-KG"/>
        </w:rPr>
        <w:t xml:space="preserve"> «үчүнчү мамлекет» – </w:t>
      </w:r>
      <w:r w:rsidRPr="004A08A1">
        <w:rPr>
          <w:rStyle w:val="FontStyle115"/>
          <w:lang w:val="ky-KG" w:eastAsia="en-GB"/>
        </w:rPr>
        <w:t>мүчө мамлекет</w:t>
      </w:r>
      <w:r w:rsidRPr="004A08A1">
        <w:rPr>
          <w:rStyle w:val="FontStyle115"/>
          <w:lang w:val="ky-KG"/>
        </w:rPr>
        <w:t xml:space="preserve"> болуп саналбаган мамлекет;</w:t>
      </w:r>
    </w:p>
    <w:p w:rsidR="00FC1CC3" w:rsidRPr="004A08A1" w:rsidRDefault="00FC1CC3" w:rsidP="007123A1">
      <w:pPr>
        <w:pStyle w:val="Style53"/>
        <w:widowControl/>
        <w:numPr>
          <w:ilvl w:val="0"/>
          <w:numId w:val="156"/>
        </w:numPr>
        <w:tabs>
          <w:tab w:val="left" w:pos="1205"/>
        </w:tabs>
        <w:spacing w:line="276" w:lineRule="auto"/>
        <w:ind w:left="715" w:firstLine="0"/>
        <w:jc w:val="left"/>
        <w:rPr>
          <w:rStyle w:val="FontStyle115"/>
          <w:lang w:val="ky-KG"/>
        </w:rPr>
      </w:pPr>
      <w:r w:rsidRPr="004A08A1">
        <w:rPr>
          <w:rStyle w:val="FontStyle115"/>
          <w:lang w:val="ky-KG"/>
        </w:rPr>
        <w:t>«мекеме»:</w:t>
      </w:r>
    </w:p>
    <w:p w:rsidR="00FC1CC3" w:rsidRPr="004A08A1" w:rsidRDefault="00FC1CC3" w:rsidP="00FC1CC3">
      <w:pPr>
        <w:pStyle w:val="Style50"/>
        <w:widowControl/>
        <w:spacing w:line="276" w:lineRule="auto"/>
        <w:ind w:firstLine="720"/>
        <w:rPr>
          <w:rStyle w:val="FontStyle115"/>
          <w:lang w:val="ky-KG"/>
        </w:rPr>
      </w:pPr>
      <w:r w:rsidRPr="004A08A1">
        <w:rPr>
          <w:rStyle w:val="FontStyle115"/>
          <w:lang w:val="ky-KG"/>
        </w:rPr>
        <w:t xml:space="preserve">аймагында юридикалык жак түзүлгөн же уюшулган </w:t>
      </w:r>
      <w:r w:rsidRPr="004A08A1">
        <w:rPr>
          <w:rStyle w:val="FontStyle115"/>
          <w:lang w:val="ky-KG" w:eastAsia="en-GB"/>
        </w:rPr>
        <w:t>мүчө мамлекет</w:t>
      </w:r>
      <w:r w:rsidRPr="004A08A1">
        <w:rPr>
          <w:rStyle w:val="FontStyle115"/>
          <w:lang w:val="ky-KG"/>
        </w:rPr>
        <w:t>тин мыйзамдарында каралган ар кандай уюштуруучулук-укуктук формада жана менчик формасында юридикалык жакты түзүү жана (же) сатып алуу (түзүлгөн же уюштурулган юридикалык жактын капиталына катышуу);</w:t>
      </w:r>
    </w:p>
    <w:p w:rsidR="00FC1CC3" w:rsidRPr="004A08A1" w:rsidRDefault="00FC1CC3" w:rsidP="00FC1CC3">
      <w:pPr>
        <w:pStyle w:val="Style50"/>
        <w:widowControl/>
        <w:spacing w:line="276" w:lineRule="auto"/>
        <w:ind w:firstLine="715"/>
        <w:rPr>
          <w:rStyle w:val="FontStyle115"/>
          <w:lang w:val="ky-KG"/>
        </w:rPr>
      </w:pPr>
      <w:r w:rsidRPr="004A08A1">
        <w:rPr>
          <w:rStyle w:val="FontStyle115"/>
          <w:lang w:val="ky-KG"/>
        </w:rPr>
        <w:t xml:space="preserve">андай юридикалык жактар, анын ичинде добуш берүү акцияларына (үлүштөргө) туура келген добуштарды тескөө жолу менен, андай юридикалык жактын директорлор кеңешине (байкоочу кеңешине) жана башка башкаруу органдарына катышуу жолу менен кабыл алган чечимдерди түздөн-түз же үчүнчү жактар аркылуу аныктоо мүмкүнчүлүгүн алуудан көрүнгөн </w:t>
      </w:r>
      <w:r w:rsidRPr="004A08A1">
        <w:rPr>
          <w:rStyle w:val="FontStyle115"/>
          <w:lang w:val="ky-KG" w:eastAsia="en-GB"/>
        </w:rPr>
        <w:t>мүчө мамлекет</w:t>
      </w:r>
      <w:r w:rsidRPr="004A08A1">
        <w:rPr>
          <w:rStyle w:val="FontStyle115"/>
          <w:lang w:val="ky-KG"/>
        </w:rPr>
        <w:t>тин юридикалык жагынын үстүнөн контролдукту сатып алуу;</w:t>
      </w:r>
    </w:p>
    <w:p w:rsidR="00FC1CC3" w:rsidRPr="004A08A1" w:rsidRDefault="00FC1CC3" w:rsidP="00FC1CC3">
      <w:pPr>
        <w:pStyle w:val="Style5"/>
        <w:widowControl/>
        <w:spacing w:line="276" w:lineRule="auto"/>
        <w:ind w:firstLine="715"/>
        <w:jc w:val="left"/>
        <w:rPr>
          <w:rStyle w:val="FontStyle115"/>
          <w:lang w:val="ky-KG"/>
        </w:rPr>
      </w:pPr>
      <w:r w:rsidRPr="004A08A1">
        <w:rPr>
          <w:rStyle w:val="FontStyle115"/>
          <w:lang w:val="ky-KG"/>
        </w:rPr>
        <w:t>филиалдарды ачуу;</w:t>
      </w:r>
    </w:p>
    <w:p w:rsidR="00FC1CC3" w:rsidRPr="004A08A1" w:rsidRDefault="00FC1CC3" w:rsidP="00FC1CC3">
      <w:pPr>
        <w:pStyle w:val="Style5"/>
        <w:widowControl/>
        <w:spacing w:line="276" w:lineRule="auto"/>
        <w:ind w:firstLine="715"/>
        <w:jc w:val="left"/>
        <w:rPr>
          <w:rStyle w:val="FontStyle115"/>
          <w:lang w:val="ky-KG"/>
        </w:rPr>
      </w:pPr>
      <w:r w:rsidRPr="004A08A1">
        <w:rPr>
          <w:rStyle w:val="FontStyle115"/>
          <w:lang w:val="ky-KG"/>
        </w:rPr>
        <w:t>өкүлчүлүктөрдү ачуу;</w:t>
      </w:r>
    </w:p>
    <w:p w:rsidR="00FC1CC3" w:rsidRPr="004A08A1" w:rsidRDefault="00FC1CC3" w:rsidP="00FC1CC3">
      <w:pPr>
        <w:pStyle w:val="Style5"/>
        <w:widowControl/>
        <w:spacing w:line="276" w:lineRule="auto"/>
        <w:ind w:firstLine="715"/>
        <w:rPr>
          <w:rStyle w:val="FontStyle115"/>
          <w:lang w:val="ky-KG"/>
        </w:rPr>
      </w:pPr>
      <w:r w:rsidRPr="004A08A1">
        <w:rPr>
          <w:rStyle w:val="FontStyle115"/>
          <w:lang w:val="ky-KG"/>
        </w:rPr>
        <w:t>жеке ишкер катары каттоо.</w:t>
      </w:r>
    </w:p>
    <w:p w:rsidR="00FC1CC3" w:rsidRPr="004A08A1" w:rsidRDefault="00FC1CC3" w:rsidP="00FC1CC3">
      <w:pPr>
        <w:pStyle w:val="Style5"/>
        <w:widowControl/>
        <w:spacing w:line="276" w:lineRule="auto"/>
        <w:ind w:firstLine="715"/>
        <w:rPr>
          <w:rStyle w:val="FontStyle115"/>
          <w:lang w:val="ky-KG"/>
        </w:rPr>
      </w:pPr>
      <w:r w:rsidRPr="004A08A1">
        <w:rPr>
          <w:rStyle w:val="FontStyle115"/>
          <w:lang w:val="ky-KG"/>
        </w:rPr>
        <w:t>Уюштуруу анын ичинде кызмат көрсөтүүлөрдү сатуу жана (же) товар өндүрүү максатында жүргүзүлөт;</w:t>
      </w:r>
    </w:p>
    <w:p w:rsidR="00FC1CC3" w:rsidRPr="004A08A1" w:rsidRDefault="00FC1CC3" w:rsidP="007123A1">
      <w:pPr>
        <w:pStyle w:val="Style53"/>
        <w:widowControl/>
        <w:numPr>
          <w:ilvl w:val="0"/>
          <w:numId w:val="157"/>
        </w:numPr>
        <w:tabs>
          <w:tab w:val="left" w:pos="1210"/>
        </w:tabs>
        <w:spacing w:line="276" w:lineRule="auto"/>
        <w:rPr>
          <w:rStyle w:val="FontStyle115"/>
          <w:lang w:val="ky-KG"/>
        </w:rPr>
      </w:pPr>
      <w:r w:rsidRPr="004A08A1">
        <w:rPr>
          <w:rStyle w:val="FontStyle115"/>
          <w:lang w:val="ky-KG"/>
        </w:rPr>
        <w:t>«</w:t>
      </w:r>
      <w:r w:rsidRPr="004A08A1">
        <w:rPr>
          <w:rStyle w:val="FontStyle115"/>
          <w:lang w:val="ky-KG" w:eastAsia="en-GB"/>
        </w:rPr>
        <w:t>мүчө мамлекет</w:t>
      </w:r>
      <w:r w:rsidRPr="004A08A1">
        <w:rPr>
          <w:rStyle w:val="FontStyle115"/>
          <w:lang w:val="ky-KG"/>
        </w:rPr>
        <w:t xml:space="preserve">тин жеке жагы» – </w:t>
      </w:r>
      <w:r w:rsidRPr="004A08A1">
        <w:rPr>
          <w:rStyle w:val="FontStyle115"/>
          <w:lang w:val="ky-KG" w:eastAsia="en-GB"/>
        </w:rPr>
        <w:t>мүчө мамлекет</w:t>
      </w:r>
      <w:r w:rsidRPr="004A08A1">
        <w:rPr>
          <w:rStyle w:val="FontStyle115"/>
          <w:lang w:val="ky-KG"/>
        </w:rPr>
        <w:t xml:space="preserve">тин мыйзамдарына ылайык </w:t>
      </w:r>
      <w:r w:rsidRPr="004A08A1">
        <w:rPr>
          <w:rStyle w:val="FontStyle115"/>
          <w:lang w:val="ky-KG" w:eastAsia="en-GB"/>
        </w:rPr>
        <w:t>мүчө мамлекет</w:t>
      </w:r>
      <w:r w:rsidRPr="004A08A1">
        <w:rPr>
          <w:rStyle w:val="FontStyle115"/>
          <w:lang w:val="ky-KG"/>
        </w:rPr>
        <w:t>тин жараны;</w:t>
      </w:r>
    </w:p>
    <w:p w:rsidR="00FC1CC3" w:rsidRPr="004A08A1" w:rsidRDefault="00FC1CC3" w:rsidP="007123A1">
      <w:pPr>
        <w:pStyle w:val="Style53"/>
        <w:widowControl/>
        <w:numPr>
          <w:ilvl w:val="0"/>
          <w:numId w:val="157"/>
        </w:numPr>
        <w:tabs>
          <w:tab w:val="left" w:pos="1210"/>
        </w:tabs>
        <w:spacing w:line="276" w:lineRule="auto"/>
        <w:rPr>
          <w:rStyle w:val="FontStyle115"/>
          <w:lang w:val="ky-KG"/>
        </w:rPr>
      </w:pPr>
      <w:r w:rsidRPr="004A08A1">
        <w:rPr>
          <w:rStyle w:val="FontStyle115"/>
          <w:lang w:val="ky-KG"/>
        </w:rPr>
        <w:t>«филиал» – юридикалык жактан тышкары жайгашкан жана анын бардык функцияларын же алардын бир бөлүгүн, анын ичинде өкүлчүлүктүн функцияларын жүргүзгөн анын өзгөчөлөнгөн бөлүкчөсү;</w:t>
      </w:r>
    </w:p>
    <w:p w:rsidR="00FC1CC3" w:rsidRPr="004A08A1" w:rsidRDefault="00FC1CC3" w:rsidP="007123A1">
      <w:pPr>
        <w:pStyle w:val="Style53"/>
        <w:widowControl/>
        <w:numPr>
          <w:ilvl w:val="0"/>
          <w:numId w:val="157"/>
        </w:numPr>
        <w:tabs>
          <w:tab w:val="left" w:pos="1210"/>
        </w:tabs>
        <w:spacing w:line="276" w:lineRule="auto"/>
        <w:rPr>
          <w:rStyle w:val="FontStyle115"/>
          <w:lang w:val="ky-KG"/>
        </w:rPr>
      </w:pPr>
      <w:r w:rsidRPr="004A08A1">
        <w:rPr>
          <w:rStyle w:val="FontStyle115"/>
          <w:lang w:val="ky-KG"/>
        </w:rPr>
        <w:t>«</w:t>
      </w:r>
      <w:r w:rsidRPr="004A08A1">
        <w:rPr>
          <w:rStyle w:val="FontStyle115"/>
          <w:lang w:val="ky-KG" w:eastAsia="en-GB"/>
        </w:rPr>
        <w:t>мүчө мамлекет</w:t>
      </w:r>
      <w:r w:rsidRPr="004A08A1">
        <w:rPr>
          <w:rStyle w:val="FontStyle115"/>
          <w:lang w:val="ky-KG"/>
        </w:rPr>
        <w:t xml:space="preserve">тин юридикалык жагы» – ошол </w:t>
      </w:r>
      <w:r w:rsidRPr="004A08A1">
        <w:rPr>
          <w:rStyle w:val="FontStyle115"/>
          <w:lang w:val="ky-KG" w:eastAsia="en-GB"/>
        </w:rPr>
        <w:t>мүчө мамлекет</w:t>
      </w:r>
      <w:r w:rsidRPr="004A08A1">
        <w:rPr>
          <w:rStyle w:val="FontStyle115"/>
          <w:lang w:val="ky-KG"/>
        </w:rPr>
        <w:t xml:space="preserve">тин мыйзамдарына ылайык </w:t>
      </w:r>
      <w:r w:rsidRPr="004A08A1">
        <w:rPr>
          <w:rStyle w:val="FontStyle115"/>
          <w:lang w:val="ky-KG" w:eastAsia="en-GB"/>
        </w:rPr>
        <w:t>мүчө мамлекет</w:t>
      </w:r>
      <w:r w:rsidRPr="004A08A1">
        <w:rPr>
          <w:rStyle w:val="FontStyle115"/>
          <w:lang w:val="ky-KG"/>
        </w:rPr>
        <w:t>тин аймагында түзүлгөн же уюштурулган ар кандай уюштуруучулук-укуктук формадагы уюм.</w:t>
      </w:r>
    </w:p>
    <w:p w:rsidR="00FC1CC3" w:rsidRPr="004A08A1" w:rsidRDefault="00FC1CC3" w:rsidP="007123A1">
      <w:pPr>
        <w:pStyle w:val="Style50"/>
        <w:widowControl/>
        <w:numPr>
          <w:ilvl w:val="0"/>
          <w:numId w:val="146"/>
        </w:numPr>
        <w:spacing w:line="276" w:lineRule="auto"/>
        <w:ind w:firstLine="720"/>
        <w:rPr>
          <w:rStyle w:val="FontStyle115"/>
          <w:lang w:val="ky-KG"/>
        </w:rPr>
      </w:pPr>
      <w:r w:rsidRPr="004A08A1">
        <w:rPr>
          <w:rStyle w:val="FontStyle115"/>
          <w:lang w:val="ky-KG"/>
        </w:rPr>
        <w:t>Ушул Протоколдун максаттары үчүн кызмат көрсөтүү сектору Бириккен Улуттар Уюмунун Катчылыгынын Статистикалык комиссиясы тарабынан бекитилген негизги продуктуларынын негизинде классификацияланат (Central Products Classification).</w:t>
      </w:r>
    </w:p>
    <w:p w:rsidR="00FC1CC3" w:rsidRPr="004A08A1" w:rsidRDefault="00FC1CC3" w:rsidP="00FC1CC3">
      <w:pPr>
        <w:pStyle w:val="Style50"/>
        <w:widowControl/>
        <w:spacing w:line="276" w:lineRule="auto"/>
        <w:ind w:left="720" w:firstLine="0"/>
        <w:rPr>
          <w:rStyle w:val="FontStyle115"/>
          <w:lang w:val="ky-KG"/>
        </w:rPr>
      </w:pPr>
    </w:p>
    <w:p w:rsidR="00FC1CC3" w:rsidRPr="004A08A1" w:rsidRDefault="00FC1CC3" w:rsidP="007123A1">
      <w:pPr>
        <w:pStyle w:val="Style49"/>
        <w:widowControl/>
        <w:numPr>
          <w:ilvl w:val="0"/>
          <w:numId w:val="215"/>
        </w:numPr>
        <w:spacing w:line="276" w:lineRule="auto"/>
        <w:ind w:left="426" w:hanging="66"/>
        <w:jc w:val="center"/>
        <w:rPr>
          <w:rStyle w:val="FontStyle115"/>
          <w:lang w:val="ky-KG" w:eastAsia="en-US"/>
        </w:rPr>
      </w:pPr>
      <w:r w:rsidRPr="004A08A1">
        <w:rPr>
          <w:rStyle w:val="FontStyle115"/>
          <w:lang w:val="ky-KG" w:eastAsia="en-US"/>
        </w:rPr>
        <w:t>Төлөмдөр жана которуулар</w:t>
      </w:r>
    </w:p>
    <w:p w:rsidR="00FC1CC3" w:rsidRPr="004A08A1" w:rsidRDefault="00FC1CC3" w:rsidP="00FC1CC3">
      <w:pPr>
        <w:pStyle w:val="Style49"/>
        <w:widowControl/>
        <w:spacing w:line="276" w:lineRule="auto"/>
        <w:ind w:left="1080"/>
        <w:rPr>
          <w:rStyle w:val="FontStyle115"/>
          <w:b/>
          <w:lang w:val="ky-KG" w:eastAsia="en-US"/>
        </w:rPr>
      </w:pPr>
    </w:p>
    <w:p w:rsidR="00FC1CC3" w:rsidRPr="004A08A1" w:rsidRDefault="00FC1CC3" w:rsidP="007123A1">
      <w:pPr>
        <w:pStyle w:val="Style50"/>
        <w:widowControl/>
        <w:numPr>
          <w:ilvl w:val="0"/>
          <w:numId w:val="146"/>
        </w:numPr>
        <w:spacing w:line="276" w:lineRule="auto"/>
        <w:ind w:firstLine="725"/>
        <w:rPr>
          <w:rStyle w:val="FontStyle115"/>
          <w:lang w:val="ky-KG"/>
        </w:rPr>
      </w:pPr>
      <w:r w:rsidRPr="004A08A1">
        <w:rPr>
          <w:rStyle w:val="FontStyle115"/>
          <w:lang w:val="ky-KG"/>
        </w:rPr>
        <w:t xml:space="preserve">Ушул Протоколдун 11-14-пункттарында каралган учурлардан тышкары, ар бир </w:t>
      </w:r>
      <w:r w:rsidRPr="004A08A1">
        <w:rPr>
          <w:rStyle w:val="FontStyle115"/>
          <w:lang w:val="ky-KG" w:eastAsia="en-GB"/>
        </w:rPr>
        <w:t xml:space="preserve">мүчө мамлекет </w:t>
      </w:r>
      <w:r w:rsidRPr="004A08A1">
        <w:rPr>
          <w:rStyle w:val="FontStyle115"/>
          <w:lang w:val="ky-KG"/>
        </w:rPr>
        <w:t>кызмат көрсөтүүлөрдү сатууга, уюштурууга, ишмердикке жана инвестицияларга байланыштуу иштеп жаткан чектөөлөрдү алып салат жана жаңыларын киргизбейт, атап айтканда төмөнкүлөргө карата:</w:t>
      </w:r>
    </w:p>
    <w:p w:rsidR="00FC1CC3" w:rsidRPr="004A08A1" w:rsidRDefault="00FC1CC3" w:rsidP="007123A1">
      <w:pPr>
        <w:pStyle w:val="Style53"/>
        <w:widowControl/>
        <w:numPr>
          <w:ilvl w:val="0"/>
          <w:numId w:val="158"/>
        </w:numPr>
        <w:tabs>
          <w:tab w:val="left" w:pos="1051"/>
        </w:tabs>
        <w:spacing w:line="276" w:lineRule="auto"/>
        <w:ind w:left="715" w:firstLine="0"/>
        <w:jc w:val="left"/>
        <w:rPr>
          <w:rStyle w:val="FontStyle115"/>
          <w:lang w:val="ky-KG"/>
        </w:rPr>
      </w:pPr>
      <w:r w:rsidRPr="004A08A1">
        <w:rPr>
          <w:rStyle w:val="FontStyle115"/>
          <w:lang w:val="ky-KG"/>
        </w:rPr>
        <w:t>кирешелерге;</w:t>
      </w:r>
    </w:p>
    <w:p w:rsidR="00FC1CC3" w:rsidRPr="004A08A1" w:rsidRDefault="00FC1CC3" w:rsidP="007123A1">
      <w:pPr>
        <w:pStyle w:val="Style53"/>
        <w:widowControl/>
        <w:numPr>
          <w:ilvl w:val="0"/>
          <w:numId w:val="159"/>
        </w:numPr>
        <w:tabs>
          <w:tab w:val="left" w:pos="1037"/>
        </w:tabs>
        <w:spacing w:line="276" w:lineRule="auto"/>
        <w:ind w:firstLine="715"/>
        <w:rPr>
          <w:rStyle w:val="FontStyle115"/>
          <w:lang w:val="ky-KG"/>
        </w:rPr>
      </w:pPr>
      <w:r w:rsidRPr="004A08A1">
        <w:rPr>
          <w:rStyle w:val="FontStyle115"/>
          <w:lang w:val="ky-KG"/>
        </w:rPr>
        <w:t xml:space="preserve">зайымдарды жана кредиттерди жабуу үчүн төлөнгөн, </w:t>
      </w:r>
      <w:r w:rsidRPr="004A08A1">
        <w:rPr>
          <w:rStyle w:val="FontStyle115"/>
          <w:lang w:val="ky-KG" w:eastAsia="en-GB"/>
        </w:rPr>
        <w:t xml:space="preserve">мүчө мамлекет </w:t>
      </w:r>
      <w:r w:rsidRPr="004A08A1">
        <w:rPr>
          <w:rStyle w:val="FontStyle115"/>
          <w:lang w:val="ky-KG"/>
        </w:rPr>
        <w:t>тарабынан инвестиция катары таанылган каражаттарга;</w:t>
      </w:r>
    </w:p>
    <w:p w:rsidR="00FC1CC3" w:rsidRPr="004A08A1" w:rsidRDefault="00FC1CC3" w:rsidP="007123A1">
      <w:pPr>
        <w:pStyle w:val="Style53"/>
        <w:widowControl/>
        <w:numPr>
          <w:ilvl w:val="0"/>
          <w:numId w:val="159"/>
        </w:numPr>
        <w:tabs>
          <w:tab w:val="left" w:pos="1037"/>
        </w:tabs>
        <w:spacing w:line="276" w:lineRule="auto"/>
        <w:ind w:firstLine="715"/>
        <w:rPr>
          <w:rStyle w:val="FontStyle115"/>
          <w:lang w:val="ky-KG"/>
        </w:rPr>
      </w:pPr>
      <w:r w:rsidRPr="004A08A1">
        <w:rPr>
          <w:rStyle w:val="FontStyle115"/>
          <w:lang w:val="ky-KG"/>
        </w:rPr>
        <w:t>коммерциялык уюмду жарым-жартылай же толук жоюуга же инвестицияларды сатууга байланыштуу инвестор алган каражаттарга;</w:t>
      </w:r>
    </w:p>
    <w:p w:rsidR="00FC1CC3" w:rsidRPr="004A08A1" w:rsidRDefault="00FC1CC3" w:rsidP="007123A1">
      <w:pPr>
        <w:pStyle w:val="Style53"/>
        <w:widowControl/>
        <w:numPr>
          <w:ilvl w:val="0"/>
          <w:numId w:val="159"/>
        </w:numPr>
        <w:tabs>
          <w:tab w:val="left" w:pos="1037"/>
        </w:tabs>
        <w:spacing w:line="276" w:lineRule="auto"/>
        <w:ind w:firstLine="715"/>
        <w:rPr>
          <w:rStyle w:val="FontStyle115"/>
          <w:lang w:val="ky-KG"/>
        </w:rPr>
      </w:pPr>
      <w:r w:rsidRPr="004A08A1">
        <w:rPr>
          <w:rStyle w:val="FontStyle115"/>
          <w:lang w:val="ky-KG"/>
        </w:rPr>
        <w:t>ушул Протоколдун 77-пунктуна ылайык зыяндын ордун толтуруу, жана ушул Протоколдун 79-81-пункттарында каралган компенсациялар катары инвестор алган каражаттарга;</w:t>
      </w:r>
    </w:p>
    <w:p w:rsidR="00FC1CC3" w:rsidRPr="004A08A1" w:rsidRDefault="00FC1CC3" w:rsidP="007123A1">
      <w:pPr>
        <w:pStyle w:val="Style53"/>
        <w:widowControl/>
        <w:numPr>
          <w:ilvl w:val="0"/>
          <w:numId w:val="159"/>
        </w:numPr>
        <w:tabs>
          <w:tab w:val="left" w:pos="1037"/>
        </w:tabs>
        <w:spacing w:line="276" w:lineRule="auto"/>
        <w:ind w:firstLine="715"/>
        <w:rPr>
          <w:rStyle w:val="FontStyle115"/>
          <w:lang w:val="ky-KG"/>
        </w:rPr>
      </w:pPr>
      <w:r w:rsidRPr="004A08A1">
        <w:rPr>
          <w:rStyle w:val="FontStyle115"/>
          <w:lang w:val="ky-KG"/>
        </w:rPr>
        <w:t xml:space="preserve">реципиент-мамлекеттин аймагында инвестицияны жүзөгө ашырууга байланыштуу иштөөгө уруксат кылынган башка </w:t>
      </w:r>
      <w:r w:rsidRPr="004A08A1">
        <w:rPr>
          <w:rStyle w:val="FontStyle115"/>
          <w:lang w:val="ky-KG" w:eastAsia="en-GB"/>
        </w:rPr>
        <w:t>мүчө мамлекет</w:t>
      </w:r>
      <w:r w:rsidRPr="004A08A1">
        <w:rPr>
          <w:rStyle w:val="FontStyle115"/>
          <w:lang w:val="ky-KG"/>
        </w:rPr>
        <w:t>тин инвесторлору жана жарандары алган эмгек акы жана башка сыйлык акыларга.</w:t>
      </w:r>
    </w:p>
    <w:p w:rsidR="00FC1CC3" w:rsidRPr="004A08A1" w:rsidRDefault="00FC1CC3" w:rsidP="007123A1">
      <w:pPr>
        <w:pStyle w:val="Style50"/>
        <w:widowControl/>
        <w:numPr>
          <w:ilvl w:val="0"/>
          <w:numId w:val="146"/>
        </w:numPr>
        <w:spacing w:line="276" w:lineRule="auto"/>
        <w:ind w:firstLine="725"/>
        <w:rPr>
          <w:rStyle w:val="FontStyle115"/>
          <w:lang w:val="ky-KG"/>
        </w:rPr>
      </w:pPr>
      <w:r w:rsidRPr="004A08A1">
        <w:rPr>
          <w:rStyle w:val="FontStyle115"/>
          <w:lang w:val="ky-KG"/>
        </w:rPr>
        <w:t xml:space="preserve">Бул бөлүктө эч нерсе ар кандай </w:t>
      </w:r>
      <w:r w:rsidRPr="004A08A1">
        <w:rPr>
          <w:rStyle w:val="FontStyle115"/>
          <w:lang w:val="ky-KG" w:eastAsia="en-GB"/>
        </w:rPr>
        <w:t>мүчө мамлекет</w:t>
      </w:r>
      <w:r w:rsidRPr="004A08A1">
        <w:rPr>
          <w:rStyle w:val="FontStyle115"/>
          <w:lang w:val="ky-KG"/>
        </w:rPr>
        <w:t xml:space="preserve">тин Эл аралык валюта фондуна </w:t>
      </w:r>
      <w:r w:rsidRPr="004A08A1">
        <w:rPr>
          <w:rStyle w:val="FontStyle115"/>
          <w:lang w:val="ky-KG" w:eastAsia="en-GB"/>
        </w:rPr>
        <w:t>мүчө</w:t>
      </w:r>
      <w:r w:rsidRPr="004A08A1">
        <w:rPr>
          <w:rStyle w:val="FontStyle115"/>
          <w:lang w:val="ky-KG"/>
        </w:rPr>
        <w:t xml:space="preserve">лүгүнөн келип чыккан анын укуктары менен милдеттерин, анын ичинде валюталык операцияларды жөнгө салуу чараларына тиешелүү укуктар менен милдеттерди, </w:t>
      </w:r>
      <w:r w:rsidRPr="004A08A1">
        <w:rPr>
          <w:rStyle w:val="FontStyle115"/>
          <w:lang w:val="ky-KG" w:eastAsia="en-GB"/>
        </w:rPr>
        <w:t>мүчө мамлекет</w:t>
      </w:r>
      <w:r w:rsidRPr="004A08A1">
        <w:rPr>
          <w:rStyle w:val="FontStyle115"/>
          <w:lang w:val="ky-KG"/>
        </w:rPr>
        <w:t xml:space="preserve">тердин мындай чаралары 1944-жылдын 22-июлундагы Эл аралык валюта фондунун Макулдашууларынын беренелерине ылайык келген шартта, жана (же) </w:t>
      </w:r>
      <w:r w:rsidRPr="004A08A1">
        <w:rPr>
          <w:rStyle w:val="FontStyle115"/>
          <w:lang w:val="ky-KG" w:eastAsia="en-GB"/>
        </w:rPr>
        <w:t>мүчө мамлекет</w:t>
      </w:r>
      <w:r w:rsidRPr="004A08A1">
        <w:rPr>
          <w:rStyle w:val="FontStyle115"/>
          <w:lang w:val="ky-KG"/>
        </w:rPr>
        <w:t>тер ушул Протоколдун 11-14-пункттарында көрсөтүлгөн учурлардан же Эл аралык валюта фондунун талаптары боюнча чектөөлөрдү колдонуу учурларынан тышкары ошондой операцияларга тиешелүү ушул Протоколдо каралган анын милдеттенмелери менен шайкеш келбеген которууларды жана төлөмдөрдү белгилебеген шартта козгобойт.</w:t>
      </w:r>
    </w:p>
    <w:p w:rsidR="00FC1CC3" w:rsidRPr="004A08A1" w:rsidRDefault="00FC1CC3" w:rsidP="007123A1">
      <w:pPr>
        <w:pStyle w:val="Style50"/>
        <w:widowControl/>
        <w:numPr>
          <w:ilvl w:val="0"/>
          <w:numId w:val="146"/>
        </w:numPr>
        <w:spacing w:line="276" w:lineRule="auto"/>
        <w:ind w:firstLine="725"/>
        <w:rPr>
          <w:rStyle w:val="FontStyle115"/>
          <w:lang w:val="ky-KG"/>
        </w:rPr>
      </w:pPr>
      <w:r w:rsidRPr="004A08A1">
        <w:rPr>
          <w:rStyle w:val="FontStyle115"/>
          <w:lang w:val="ky-KG"/>
        </w:rPr>
        <w:t xml:space="preserve">Ушул Протоколдун 8-пунктунда каралган которуулар каалаган эркин айырбашталуучу валютада жүргүзүлүшү мүмкүн. Каражаттарды айырбаштоо акча каражаттарын которуу жана төлөмдөрдү жүргүзүү күнү </w:t>
      </w:r>
      <w:r w:rsidRPr="004A08A1">
        <w:rPr>
          <w:rStyle w:val="FontStyle115"/>
          <w:lang w:val="ky-KG" w:eastAsia="en-GB"/>
        </w:rPr>
        <w:t>мүчө мамлекет</w:t>
      </w:r>
      <w:r w:rsidRPr="004A08A1">
        <w:rPr>
          <w:rStyle w:val="FontStyle115"/>
          <w:lang w:val="ky-KG"/>
        </w:rPr>
        <w:t>тин аймагында колдонулган алмашуу курсу боюнча негизсиз кечеңдетүүсүз жүргүзүлөт.</w:t>
      </w:r>
    </w:p>
    <w:p w:rsidR="00FC1CC3" w:rsidRPr="004A08A1" w:rsidRDefault="00FC1CC3" w:rsidP="00FC1CC3">
      <w:pPr>
        <w:pStyle w:val="Style50"/>
        <w:widowControl/>
        <w:spacing w:line="276" w:lineRule="auto"/>
        <w:ind w:left="725" w:firstLine="0"/>
        <w:rPr>
          <w:rStyle w:val="FontStyle115"/>
          <w:lang w:val="ky-KG"/>
        </w:rPr>
      </w:pPr>
    </w:p>
    <w:p w:rsidR="00FC1CC3" w:rsidRPr="004A08A1" w:rsidRDefault="00FC1CC3" w:rsidP="007123A1">
      <w:pPr>
        <w:pStyle w:val="Style49"/>
        <w:widowControl/>
        <w:numPr>
          <w:ilvl w:val="0"/>
          <w:numId w:val="215"/>
        </w:numPr>
        <w:spacing w:line="276" w:lineRule="auto"/>
        <w:jc w:val="center"/>
        <w:rPr>
          <w:rStyle w:val="FontStyle115"/>
          <w:lang w:val="ky-KG"/>
        </w:rPr>
      </w:pPr>
      <w:r w:rsidRPr="004A08A1">
        <w:rPr>
          <w:rStyle w:val="FontStyle115"/>
          <w:lang w:val="ky-KG"/>
        </w:rPr>
        <w:t>Төлөмдөргө жана которууларга карата чектөөлөр</w:t>
      </w:r>
    </w:p>
    <w:p w:rsidR="00FC1CC3" w:rsidRPr="004A08A1" w:rsidRDefault="00FC1CC3" w:rsidP="00FC1CC3">
      <w:pPr>
        <w:pStyle w:val="Style49"/>
        <w:widowControl/>
        <w:spacing w:line="276" w:lineRule="auto"/>
        <w:jc w:val="center"/>
        <w:rPr>
          <w:rStyle w:val="FontStyle115"/>
          <w:b/>
          <w:lang w:val="ky-KG"/>
        </w:rPr>
      </w:pPr>
    </w:p>
    <w:p w:rsidR="00FC1CC3" w:rsidRPr="004A08A1" w:rsidRDefault="00FC1CC3" w:rsidP="007123A1">
      <w:pPr>
        <w:pStyle w:val="Style49"/>
        <w:widowControl/>
        <w:numPr>
          <w:ilvl w:val="0"/>
          <w:numId w:val="160"/>
        </w:numPr>
        <w:spacing w:line="276" w:lineRule="auto"/>
        <w:ind w:firstLine="715"/>
        <w:jc w:val="both"/>
        <w:rPr>
          <w:rStyle w:val="FontStyle115"/>
          <w:lang w:val="ky-KG"/>
        </w:rPr>
      </w:pPr>
      <w:r w:rsidRPr="004A08A1">
        <w:rPr>
          <w:rStyle w:val="FontStyle115"/>
          <w:lang w:val="ky-KG"/>
        </w:rPr>
        <w:t xml:space="preserve">Төлөм балансынын абалы начарлаган, алтын-валюталык резерв олуттуу кыскарган, улуттук валютанын курсу кескин өзгөргөн же ошол </w:t>
      </w:r>
      <w:r w:rsidRPr="004A08A1">
        <w:rPr>
          <w:rStyle w:val="FontStyle115"/>
          <w:lang w:val="ky-KG" w:eastAsia="en-GB"/>
        </w:rPr>
        <w:t>мүчө мамлекет</w:t>
      </w:r>
      <w:r w:rsidRPr="004A08A1">
        <w:rPr>
          <w:rStyle w:val="FontStyle115"/>
          <w:lang w:val="ky-KG"/>
        </w:rPr>
        <w:t>ке коркунуч туулган учурда ал ушул Протоколдун 8-пунктунда каралган которуу жана төлөмдөргө карата чектөөлөрдү киргизиши мүмкүн.</w:t>
      </w:r>
    </w:p>
    <w:p w:rsidR="00FC1CC3" w:rsidRPr="004A08A1" w:rsidRDefault="00FC1CC3" w:rsidP="007123A1">
      <w:pPr>
        <w:pStyle w:val="Style53"/>
        <w:widowControl/>
        <w:numPr>
          <w:ilvl w:val="0"/>
          <w:numId w:val="160"/>
        </w:numPr>
        <w:tabs>
          <w:tab w:val="left" w:pos="1166"/>
        </w:tabs>
        <w:spacing w:line="276" w:lineRule="auto"/>
        <w:ind w:left="715" w:firstLine="0"/>
        <w:rPr>
          <w:rStyle w:val="FontStyle115"/>
          <w:lang w:val="ky-KG"/>
        </w:rPr>
      </w:pPr>
      <w:r w:rsidRPr="004A08A1">
        <w:rPr>
          <w:rStyle w:val="FontStyle115"/>
          <w:lang w:val="ky-KG"/>
        </w:rPr>
        <w:t>Ушул Протоколдун 11-пунктунда көрсөтүлгөн чектөөлөр:</w:t>
      </w:r>
    </w:p>
    <w:p w:rsidR="00FC1CC3" w:rsidRPr="004A08A1" w:rsidRDefault="00FC1CC3" w:rsidP="00FC1CC3">
      <w:pPr>
        <w:spacing w:line="276" w:lineRule="auto"/>
        <w:rPr>
          <w:sz w:val="2"/>
          <w:szCs w:val="2"/>
          <w:lang w:val="ky-KG"/>
        </w:rPr>
      </w:pPr>
    </w:p>
    <w:p w:rsidR="00FC1CC3" w:rsidRPr="004A08A1" w:rsidRDefault="00FC1CC3" w:rsidP="007123A1">
      <w:pPr>
        <w:pStyle w:val="Style53"/>
        <w:widowControl/>
        <w:numPr>
          <w:ilvl w:val="0"/>
          <w:numId w:val="161"/>
        </w:numPr>
        <w:tabs>
          <w:tab w:val="left" w:pos="1037"/>
        </w:tabs>
        <w:spacing w:line="276" w:lineRule="auto"/>
        <w:ind w:firstLine="715"/>
        <w:rPr>
          <w:rStyle w:val="FontStyle115"/>
          <w:lang w:val="ky-KG"/>
        </w:rPr>
      </w:pPr>
      <w:r w:rsidRPr="004A08A1">
        <w:rPr>
          <w:rStyle w:val="FontStyle115"/>
          <w:lang w:val="ky-KG" w:eastAsia="en-GB"/>
        </w:rPr>
        <w:t>мүчө мамлекет</w:t>
      </w:r>
      <w:r w:rsidRPr="004A08A1">
        <w:rPr>
          <w:rStyle w:val="FontStyle115"/>
          <w:lang w:val="ky-KG"/>
        </w:rPr>
        <w:t>тердин ортосунда басмырлоону түзбөөгө тийиш;</w:t>
      </w:r>
    </w:p>
    <w:p w:rsidR="00FC1CC3" w:rsidRPr="004A08A1" w:rsidRDefault="00FC1CC3" w:rsidP="007123A1">
      <w:pPr>
        <w:pStyle w:val="Style53"/>
        <w:widowControl/>
        <w:numPr>
          <w:ilvl w:val="0"/>
          <w:numId w:val="161"/>
        </w:numPr>
        <w:tabs>
          <w:tab w:val="left" w:pos="1037"/>
        </w:tabs>
        <w:spacing w:line="276" w:lineRule="auto"/>
        <w:ind w:firstLine="715"/>
        <w:rPr>
          <w:rStyle w:val="FontStyle115"/>
          <w:lang w:val="ky-KG"/>
        </w:rPr>
      </w:pPr>
      <w:r w:rsidRPr="004A08A1">
        <w:rPr>
          <w:rStyle w:val="FontStyle115"/>
          <w:lang w:val="ky-KG"/>
        </w:rPr>
        <w:t>1944-жылдын 22-июлундагы Эл аралык валюта фондунун Макулдашууларынын беренелерине ылайык келүүгө тийиш;</w:t>
      </w:r>
    </w:p>
    <w:p w:rsidR="00FC1CC3" w:rsidRPr="004A08A1" w:rsidRDefault="00FC1CC3" w:rsidP="007123A1">
      <w:pPr>
        <w:pStyle w:val="Style53"/>
        <w:widowControl/>
        <w:numPr>
          <w:ilvl w:val="0"/>
          <w:numId w:val="162"/>
        </w:numPr>
        <w:tabs>
          <w:tab w:val="left" w:pos="1042"/>
        </w:tabs>
        <w:spacing w:line="276" w:lineRule="auto"/>
        <w:ind w:firstLine="715"/>
        <w:rPr>
          <w:rStyle w:val="FontStyle115"/>
          <w:lang w:val="ky-KG"/>
        </w:rPr>
      </w:pPr>
      <w:r w:rsidRPr="004A08A1">
        <w:rPr>
          <w:rStyle w:val="FontStyle115"/>
          <w:lang w:val="ky-KG"/>
        </w:rPr>
        <w:t xml:space="preserve">ар кандай башка </w:t>
      </w:r>
      <w:r w:rsidRPr="004A08A1">
        <w:rPr>
          <w:rStyle w:val="FontStyle115"/>
          <w:lang w:val="ky-KG" w:eastAsia="en-GB"/>
        </w:rPr>
        <w:t>мүчө мамлекет</w:t>
      </w:r>
      <w:r w:rsidRPr="004A08A1">
        <w:rPr>
          <w:rStyle w:val="FontStyle115"/>
          <w:lang w:val="ky-KG"/>
        </w:rPr>
        <w:t>тердин коммерциялык, экономикалык жана каржылык кызыкчылыктарына ашыкча зыян келтирбөөгө тийиш;</w:t>
      </w:r>
    </w:p>
    <w:p w:rsidR="00FC1CC3" w:rsidRPr="004A08A1" w:rsidRDefault="00FC1CC3" w:rsidP="007123A1">
      <w:pPr>
        <w:pStyle w:val="Style53"/>
        <w:widowControl/>
        <w:numPr>
          <w:ilvl w:val="0"/>
          <w:numId w:val="162"/>
        </w:numPr>
        <w:tabs>
          <w:tab w:val="left" w:pos="1042"/>
        </w:tabs>
        <w:spacing w:line="276" w:lineRule="auto"/>
        <w:ind w:firstLine="715"/>
        <w:rPr>
          <w:rStyle w:val="FontStyle115"/>
          <w:lang w:val="ky-KG"/>
        </w:rPr>
      </w:pPr>
      <w:r w:rsidRPr="004A08A1">
        <w:rPr>
          <w:rStyle w:val="FontStyle115"/>
          <w:lang w:val="ky-KG"/>
        </w:rPr>
        <w:t>ушул Протоколдун 11-пунктунда көрсөтүлгөн жагдайларды жоюу үчүн зарыл болгондон тышкары кыйла түйшүк жаратпоого тийиш;</w:t>
      </w:r>
    </w:p>
    <w:p w:rsidR="00FC1CC3" w:rsidRPr="004A08A1" w:rsidRDefault="00FC1CC3" w:rsidP="007123A1">
      <w:pPr>
        <w:pStyle w:val="Style53"/>
        <w:widowControl/>
        <w:numPr>
          <w:ilvl w:val="0"/>
          <w:numId w:val="162"/>
        </w:numPr>
        <w:tabs>
          <w:tab w:val="left" w:pos="1042"/>
        </w:tabs>
        <w:spacing w:line="276" w:lineRule="auto"/>
        <w:ind w:firstLine="715"/>
        <w:rPr>
          <w:rStyle w:val="FontStyle115"/>
          <w:lang w:val="ky-KG"/>
        </w:rPr>
      </w:pPr>
      <w:r w:rsidRPr="004A08A1">
        <w:rPr>
          <w:rStyle w:val="FontStyle115"/>
          <w:lang w:val="ky-KG"/>
        </w:rPr>
        <w:t>ушул Протоколдун 11-пунктунда көрсөтүлгөн жагдайлар убактылуу болууга жана алардын жок болушуна жараша акырындык менен жоюлууга тийиш.</w:t>
      </w:r>
    </w:p>
    <w:p w:rsidR="00FC1CC3" w:rsidRPr="004A08A1" w:rsidRDefault="00FC1CC3" w:rsidP="00FC1CC3">
      <w:pPr>
        <w:spacing w:line="276" w:lineRule="auto"/>
        <w:rPr>
          <w:sz w:val="2"/>
          <w:szCs w:val="2"/>
          <w:lang w:val="ky-KG"/>
        </w:rPr>
      </w:pPr>
    </w:p>
    <w:p w:rsidR="00FC1CC3" w:rsidRPr="004A08A1" w:rsidRDefault="00FC1CC3" w:rsidP="007123A1">
      <w:pPr>
        <w:pStyle w:val="Style53"/>
        <w:widowControl/>
        <w:numPr>
          <w:ilvl w:val="0"/>
          <w:numId w:val="163"/>
        </w:numPr>
        <w:tabs>
          <w:tab w:val="left" w:pos="1157"/>
        </w:tabs>
        <w:spacing w:line="276" w:lineRule="auto"/>
        <w:ind w:firstLine="734"/>
        <w:rPr>
          <w:rStyle w:val="FontStyle115"/>
          <w:lang w:val="ky-KG"/>
        </w:rPr>
      </w:pPr>
      <w:r w:rsidRPr="004A08A1">
        <w:rPr>
          <w:rStyle w:val="FontStyle115"/>
          <w:lang w:val="ky-KG"/>
        </w:rPr>
        <w:t xml:space="preserve">Ушул Протоколдун 11-пунктунда көрсөтүлгөн чектөөлөрдүн аракеттенүү чөйрөсүн аныктоодо </w:t>
      </w:r>
      <w:r w:rsidRPr="004A08A1">
        <w:rPr>
          <w:rStyle w:val="FontStyle115"/>
          <w:lang w:val="ky-KG" w:eastAsia="en-GB"/>
        </w:rPr>
        <w:t>мүчө мамлекет</w:t>
      </w:r>
      <w:r w:rsidRPr="004A08A1">
        <w:rPr>
          <w:rStyle w:val="FontStyle115"/>
          <w:lang w:val="ky-KG"/>
        </w:rPr>
        <w:t>тер алардын экономикалык программалары же өнүктүрүү программасы үчүн кыйла маанилүү болуп саналган товарларды же кызмат көрсөтүүлөрдү берүүгө артыкчылык бериши мүмкүн. Бирок мындай чектөөлөр экономиканын белгилүү секторун коргоо максатында белгиленбейт жана сакталбайт.</w:t>
      </w:r>
    </w:p>
    <w:p w:rsidR="00FC1CC3" w:rsidRPr="004A08A1" w:rsidRDefault="00FC1CC3" w:rsidP="007123A1">
      <w:pPr>
        <w:pStyle w:val="Style53"/>
        <w:widowControl/>
        <w:numPr>
          <w:ilvl w:val="0"/>
          <w:numId w:val="163"/>
        </w:numPr>
        <w:tabs>
          <w:tab w:val="left" w:pos="1157"/>
        </w:tabs>
        <w:spacing w:line="276" w:lineRule="auto"/>
        <w:ind w:firstLine="734"/>
        <w:rPr>
          <w:rStyle w:val="FontStyle115"/>
          <w:lang w:val="ky-KG"/>
        </w:rPr>
      </w:pPr>
      <w:r w:rsidRPr="004A08A1">
        <w:rPr>
          <w:rStyle w:val="FontStyle115"/>
          <w:lang w:val="ky-KG"/>
        </w:rPr>
        <w:t xml:space="preserve">Ушул Протоколдун 11-пунктуна ылайык </w:t>
      </w:r>
      <w:r w:rsidRPr="004A08A1">
        <w:rPr>
          <w:rStyle w:val="FontStyle115"/>
          <w:lang w:val="ky-KG" w:eastAsia="en-GB"/>
        </w:rPr>
        <w:t>мүчө мамлекет</w:t>
      </w:r>
      <w:r w:rsidRPr="004A08A1">
        <w:rPr>
          <w:rStyle w:val="FontStyle115"/>
          <w:lang w:val="ky-KG"/>
        </w:rPr>
        <w:t xml:space="preserve">тер тарабынан белгиленген же сакталган ар кандай чектөөлөр, же алардын ар кандай өзгөрүүлөрү башка </w:t>
      </w:r>
      <w:r w:rsidRPr="004A08A1">
        <w:rPr>
          <w:rStyle w:val="FontStyle115"/>
          <w:lang w:val="ky-KG" w:eastAsia="en-GB"/>
        </w:rPr>
        <w:t>мүчө мамлекет</w:t>
      </w:r>
      <w:r w:rsidRPr="004A08A1">
        <w:rPr>
          <w:rStyle w:val="FontStyle115"/>
          <w:lang w:val="ky-KG"/>
        </w:rPr>
        <w:t>терге кечиктирбестен кабарлоо предмети болуп саналат.</w:t>
      </w:r>
    </w:p>
    <w:p w:rsidR="00FC1CC3" w:rsidRPr="004A08A1" w:rsidRDefault="00FC1CC3" w:rsidP="00FC1CC3">
      <w:pPr>
        <w:pStyle w:val="Style53"/>
        <w:widowControl/>
        <w:tabs>
          <w:tab w:val="left" w:pos="1157"/>
        </w:tabs>
        <w:spacing w:line="276" w:lineRule="auto"/>
        <w:ind w:left="734" w:firstLine="0"/>
        <w:rPr>
          <w:rStyle w:val="FontStyle115"/>
          <w:lang w:val="ky-KG"/>
        </w:rPr>
      </w:pPr>
    </w:p>
    <w:p w:rsidR="00FC1CC3" w:rsidRPr="004A08A1" w:rsidRDefault="00FC1CC3" w:rsidP="007123A1">
      <w:pPr>
        <w:pStyle w:val="Style49"/>
        <w:widowControl/>
        <w:numPr>
          <w:ilvl w:val="0"/>
          <w:numId w:val="215"/>
        </w:numPr>
        <w:tabs>
          <w:tab w:val="left" w:pos="851"/>
        </w:tabs>
        <w:spacing w:line="276" w:lineRule="auto"/>
        <w:ind w:left="567" w:hanging="207"/>
        <w:jc w:val="center"/>
        <w:rPr>
          <w:rStyle w:val="FontStyle115"/>
          <w:lang w:val="ky-KG"/>
        </w:rPr>
      </w:pPr>
      <w:r w:rsidRPr="004A08A1">
        <w:rPr>
          <w:rStyle w:val="FontStyle115"/>
          <w:lang w:val="ky-KG"/>
        </w:rPr>
        <w:t>Мамлекеттин катышуусу</w:t>
      </w:r>
    </w:p>
    <w:p w:rsidR="00FC1CC3" w:rsidRPr="004A08A1" w:rsidRDefault="00FC1CC3" w:rsidP="00FC1CC3">
      <w:pPr>
        <w:pStyle w:val="Style49"/>
        <w:widowControl/>
        <w:spacing w:line="276" w:lineRule="auto"/>
        <w:ind w:left="1080"/>
        <w:rPr>
          <w:rStyle w:val="FontStyle115"/>
          <w:b/>
          <w:lang w:val="ky-KG"/>
        </w:rPr>
      </w:pPr>
    </w:p>
    <w:p w:rsidR="00FC1CC3" w:rsidRPr="004A08A1" w:rsidRDefault="00FC1CC3" w:rsidP="007123A1">
      <w:pPr>
        <w:pStyle w:val="Style53"/>
        <w:widowControl/>
        <w:numPr>
          <w:ilvl w:val="0"/>
          <w:numId w:val="164"/>
        </w:numPr>
        <w:tabs>
          <w:tab w:val="left" w:pos="1157"/>
        </w:tabs>
        <w:spacing w:line="276" w:lineRule="auto"/>
        <w:ind w:firstLine="734"/>
        <w:rPr>
          <w:rStyle w:val="FontStyle115"/>
          <w:lang w:val="ky-KG"/>
        </w:rPr>
      </w:pPr>
      <w:r w:rsidRPr="004A08A1">
        <w:rPr>
          <w:rStyle w:val="FontStyle115"/>
          <w:lang w:val="ky-KG"/>
        </w:rPr>
        <w:t xml:space="preserve">Ар бир </w:t>
      </w:r>
      <w:r w:rsidRPr="004A08A1">
        <w:rPr>
          <w:rStyle w:val="FontStyle115"/>
          <w:lang w:val="ky-KG" w:eastAsia="en-GB"/>
        </w:rPr>
        <w:t>мүчө мамлекет улуттук тизмекте же ушул Протоколдун №2 тиркемесинде көрсөтүлгөн чектөөлөрдү, алып коюуларды, кошумча талаптарды жана шарттарды эске алуу менен башка мүчө мамлекеттин жактарына менчиктештирүүгө катышууга карата өз аймагында мүчө мамлекетинин өзүнүн жактарына берген режимден кем эмес жагымдуу режим берет.</w:t>
      </w:r>
    </w:p>
    <w:p w:rsidR="00FC1CC3" w:rsidRPr="004A08A1" w:rsidRDefault="00FC1CC3" w:rsidP="007123A1">
      <w:pPr>
        <w:pStyle w:val="Style53"/>
        <w:widowControl/>
        <w:numPr>
          <w:ilvl w:val="0"/>
          <w:numId w:val="164"/>
        </w:numPr>
        <w:tabs>
          <w:tab w:val="left" w:pos="1166"/>
        </w:tabs>
        <w:spacing w:line="276" w:lineRule="auto"/>
        <w:ind w:firstLine="749"/>
        <w:rPr>
          <w:rStyle w:val="FontStyle115"/>
          <w:lang w:val="ky-KG"/>
        </w:rPr>
      </w:pPr>
      <w:r w:rsidRPr="004A08A1">
        <w:rPr>
          <w:rStyle w:val="FontStyle115"/>
          <w:lang w:val="ky-KG"/>
        </w:rPr>
        <w:t xml:space="preserve">Эгерде </w:t>
      </w:r>
      <w:r w:rsidRPr="004A08A1">
        <w:rPr>
          <w:rStyle w:val="FontStyle115"/>
          <w:lang w:val="ky-KG" w:eastAsia="en-GB"/>
        </w:rPr>
        <w:t>мүчө мамлекет</w:t>
      </w:r>
      <w:r w:rsidRPr="004A08A1">
        <w:rPr>
          <w:rStyle w:val="FontStyle115"/>
          <w:lang w:val="ky-KG"/>
        </w:rPr>
        <w:t xml:space="preserve">тин аймагында капиталында ошол </w:t>
      </w:r>
      <w:r w:rsidRPr="004A08A1">
        <w:rPr>
          <w:rStyle w:val="FontStyle115"/>
          <w:lang w:val="ky-KG" w:eastAsia="en-GB"/>
        </w:rPr>
        <w:t>мүчө мамлекет</w:t>
      </w:r>
      <w:r w:rsidRPr="004A08A1">
        <w:rPr>
          <w:rStyle w:val="FontStyle115"/>
          <w:lang w:val="ky-KG"/>
        </w:rPr>
        <w:t xml:space="preserve"> катышкан же алар контролдоп турган юридикалык жактар аракеттенсе, анда мындай </w:t>
      </w:r>
      <w:r w:rsidRPr="004A08A1">
        <w:rPr>
          <w:rStyle w:val="FontStyle115"/>
          <w:lang w:val="ky-KG" w:eastAsia="en-GB"/>
        </w:rPr>
        <w:t>мүчө мамлекет</w:t>
      </w:r>
      <w:r w:rsidRPr="004A08A1">
        <w:rPr>
          <w:rStyle w:val="FontStyle115"/>
          <w:lang w:val="ky-KG"/>
        </w:rPr>
        <w:t xml:space="preserve"> аталган жактар төмөнкүлөрдү аткарышын камсыз кылат:</w:t>
      </w:r>
    </w:p>
    <w:p w:rsidR="00FC1CC3" w:rsidRPr="004A08A1" w:rsidRDefault="00FC1CC3" w:rsidP="007123A1">
      <w:pPr>
        <w:pStyle w:val="Style53"/>
        <w:widowControl/>
        <w:numPr>
          <w:ilvl w:val="0"/>
          <w:numId w:val="165"/>
        </w:numPr>
        <w:tabs>
          <w:tab w:val="left" w:pos="1042"/>
        </w:tabs>
        <w:spacing w:line="276" w:lineRule="auto"/>
        <w:ind w:firstLine="730"/>
        <w:rPr>
          <w:rStyle w:val="FontStyle115"/>
          <w:lang w:val="ky-KG"/>
        </w:rPr>
      </w:pPr>
      <w:r w:rsidRPr="004A08A1">
        <w:rPr>
          <w:rStyle w:val="FontStyle115"/>
          <w:lang w:val="ky-KG"/>
        </w:rPr>
        <w:t>өз ишмердигин коммерциялык ойдун негизинде жүргүзүшүн жана ушул Протокол менен жөнгө салынган мамилелерге катышуусун:</w:t>
      </w:r>
    </w:p>
    <w:p w:rsidR="00FC1CC3" w:rsidRPr="004A08A1" w:rsidRDefault="00FC1CC3" w:rsidP="00FC1CC3">
      <w:pPr>
        <w:pStyle w:val="Style50"/>
        <w:widowControl/>
        <w:spacing w:line="276" w:lineRule="auto"/>
        <w:ind w:firstLine="710"/>
        <w:rPr>
          <w:rStyle w:val="FontStyle115"/>
          <w:lang w:val="ky-KG"/>
        </w:rPr>
      </w:pPr>
      <w:r w:rsidRPr="004A08A1">
        <w:rPr>
          <w:rStyle w:val="FontStyle115"/>
          <w:lang w:val="ky-KG"/>
        </w:rPr>
        <w:t>ал мамилелердин башка катышуучулары менен теңдигинин принциптеринин негизинде;</w:t>
      </w:r>
    </w:p>
    <w:p w:rsidR="00FC1CC3" w:rsidRPr="004A08A1" w:rsidRDefault="00FC1CC3" w:rsidP="00FC1CC3">
      <w:pPr>
        <w:pStyle w:val="Style50"/>
        <w:widowControl/>
        <w:spacing w:line="276" w:lineRule="auto"/>
        <w:ind w:firstLine="710"/>
        <w:rPr>
          <w:rStyle w:val="FontStyle115"/>
          <w:lang w:val="ky-KG"/>
        </w:rPr>
      </w:pPr>
      <w:r w:rsidRPr="004A08A1">
        <w:rPr>
          <w:rStyle w:val="FontStyle115"/>
          <w:lang w:val="ky-KG"/>
        </w:rPr>
        <w:t>ал мамилелердин башка катышуучуларынын жарандыгына, катталган (уюштурулган) жерине, уюштуруучулук-укуктук формасына же менчик формасына жараша кодулабоо принциптеринин негизинде;</w:t>
      </w:r>
    </w:p>
    <w:p w:rsidR="00FC1CC3" w:rsidRPr="004A08A1" w:rsidRDefault="00FC1CC3" w:rsidP="007123A1">
      <w:pPr>
        <w:pStyle w:val="Style53"/>
        <w:widowControl/>
        <w:numPr>
          <w:ilvl w:val="0"/>
          <w:numId w:val="166"/>
        </w:numPr>
        <w:tabs>
          <w:tab w:val="left" w:pos="1042"/>
        </w:tabs>
        <w:spacing w:line="276" w:lineRule="auto"/>
        <w:ind w:firstLine="730"/>
        <w:rPr>
          <w:rStyle w:val="FontStyle115"/>
          <w:lang w:val="ky-KG"/>
        </w:rPr>
      </w:pPr>
      <w:r w:rsidRPr="004A08A1">
        <w:rPr>
          <w:rStyle w:val="FontStyle115"/>
          <w:lang w:val="ky-KG" w:eastAsia="en-GB"/>
        </w:rPr>
        <w:t>мүчө мамлекет</w:t>
      </w:r>
      <w:r w:rsidRPr="004A08A1">
        <w:rPr>
          <w:rStyle w:val="FontStyle115"/>
          <w:lang w:val="ky-KG"/>
        </w:rPr>
        <w:t xml:space="preserve">тин алардын капиталына катышуусуна же ал </w:t>
      </w:r>
      <w:r w:rsidRPr="004A08A1">
        <w:rPr>
          <w:rStyle w:val="FontStyle115"/>
          <w:lang w:val="ky-KG" w:eastAsia="en-GB"/>
        </w:rPr>
        <w:t>мүчө мамлекет</w:t>
      </w:r>
      <w:r w:rsidRPr="004A08A1">
        <w:rPr>
          <w:rStyle w:val="FontStyle115"/>
          <w:lang w:val="ky-KG"/>
        </w:rPr>
        <w:t>ке контролдук кылуудан улам гана укуктарды, артыкчылыктарды же милдеттерди албашы.</w:t>
      </w:r>
    </w:p>
    <w:p w:rsidR="00FC1CC3" w:rsidRPr="004A08A1" w:rsidRDefault="00FC1CC3" w:rsidP="00FC1CC3">
      <w:pPr>
        <w:pStyle w:val="Style50"/>
        <w:widowControl/>
        <w:spacing w:line="276" w:lineRule="auto"/>
        <w:ind w:firstLine="715"/>
        <w:rPr>
          <w:rStyle w:val="FontStyle115"/>
          <w:lang w:val="ky-KG" w:eastAsia="en-GB"/>
        </w:rPr>
      </w:pPr>
      <w:r w:rsidRPr="004A08A1">
        <w:rPr>
          <w:rStyle w:val="FontStyle115"/>
          <w:lang w:val="ky-KG"/>
        </w:rPr>
        <w:t xml:space="preserve">Көрсөтүлгөн талаптар ошол юридикалык жактардын ишмердиги </w:t>
      </w:r>
      <w:r w:rsidRPr="004A08A1">
        <w:rPr>
          <w:rStyle w:val="FontStyle115"/>
          <w:lang w:val="ky-KG" w:eastAsia="en-GB"/>
        </w:rPr>
        <w:t>мүчө мамлекет</w:t>
      </w:r>
      <w:r w:rsidRPr="004A08A1">
        <w:rPr>
          <w:rStyle w:val="FontStyle115"/>
          <w:lang w:val="ky-KG"/>
        </w:rPr>
        <w:t xml:space="preserve">тин социалдык саясатынын милдеттерин чечүүгө багытталган учурда, ошондой эле </w:t>
      </w:r>
      <w:r w:rsidRPr="004A08A1">
        <w:rPr>
          <w:rStyle w:val="FontStyle115"/>
          <w:lang w:val="ky-KG" w:eastAsia="en-GB"/>
        </w:rPr>
        <w:t>улуттук тизмекте же ушул Протоколдун №2 тиркемесинде көрсөтүлгөн чектөөлөргө жана шарттарга карата колдонулбайт.</w:t>
      </w:r>
    </w:p>
    <w:p w:rsidR="00FC1CC3" w:rsidRPr="004A08A1" w:rsidRDefault="00FC1CC3" w:rsidP="007123A1">
      <w:pPr>
        <w:pStyle w:val="Style53"/>
        <w:widowControl/>
        <w:numPr>
          <w:ilvl w:val="0"/>
          <w:numId w:val="164"/>
        </w:numPr>
        <w:tabs>
          <w:tab w:val="left" w:pos="1166"/>
        </w:tabs>
        <w:spacing w:line="276" w:lineRule="auto"/>
        <w:ind w:firstLine="749"/>
        <w:rPr>
          <w:rStyle w:val="FontStyle115"/>
          <w:lang w:val="ky-KG"/>
        </w:rPr>
      </w:pPr>
      <w:r w:rsidRPr="004A08A1">
        <w:rPr>
          <w:rStyle w:val="FontStyle115"/>
          <w:lang w:val="ky-KG"/>
        </w:rPr>
        <w:t xml:space="preserve">Ушул Протоколдун 16-пунктунун жоболору ушул Протоколдун 30-пунктунун 2 жана 6-пунктчаларынын негизинде </w:t>
      </w:r>
      <w:r w:rsidRPr="004A08A1">
        <w:rPr>
          <w:rStyle w:val="FontStyle115"/>
          <w:lang w:val="ky-KG" w:eastAsia="en-GB"/>
        </w:rPr>
        <w:t xml:space="preserve">улуттук тизмекке же ушул Протоколдун №2 тиркемесине </w:t>
      </w:r>
      <w:r w:rsidRPr="004A08A1">
        <w:rPr>
          <w:rStyle w:val="FontStyle115"/>
          <w:lang w:val="ky-KG"/>
        </w:rPr>
        <w:t>киргизилген укуктар жана (же) артыкчылыктар берилген юридикалык жактардан, жана ишмердиги Келишимдин XIX бөлүгүнө ылайык жөнгө салынган юридикалык жактардан тышкары формалдуу түрдө же иш жүзүндө өзгөчө укуктар же атайын артыкчылыктар берилген юридикалык жактарга жайылтылат.</w:t>
      </w:r>
    </w:p>
    <w:p w:rsidR="00FC1CC3" w:rsidRPr="004A08A1" w:rsidRDefault="00FC1CC3" w:rsidP="007123A1">
      <w:pPr>
        <w:pStyle w:val="Style53"/>
        <w:widowControl/>
        <w:numPr>
          <w:ilvl w:val="0"/>
          <w:numId w:val="167"/>
        </w:numPr>
        <w:tabs>
          <w:tab w:val="left" w:pos="1162"/>
        </w:tabs>
        <w:spacing w:line="276" w:lineRule="auto"/>
        <w:ind w:firstLine="744"/>
        <w:rPr>
          <w:rStyle w:val="FontStyle115"/>
          <w:lang w:val="ky-KG"/>
        </w:rPr>
      </w:pPr>
      <w:r w:rsidRPr="004A08A1">
        <w:rPr>
          <w:rStyle w:val="FontStyle115"/>
          <w:lang w:val="ky-KG" w:eastAsia="en-GB"/>
        </w:rPr>
        <w:t>Мүчө мамлекет</w:t>
      </w:r>
      <w:r w:rsidRPr="004A08A1">
        <w:rPr>
          <w:rStyle w:val="FontStyle115"/>
          <w:lang w:val="ky-KG"/>
        </w:rPr>
        <w:t xml:space="preserve">тердин ар бири ошол </w:t>
      </w:r>
      <w:r w:rsidRPr="004A08A1">
        <w:rPr>
          <w:rStyle w:val="FontStyle115"/>
          <w:lang w:val="ky-KG" w:eastAsia="en-GB"/>
        </w:rPr>
        <w:t>мүчө мамлекет</w:t>
      </w:r>
      <w:r w:rsidRPr="004A08A1">
        <w:rPr>
          <w:rStyle w:val="FontStyle115"/>
          <w:lang w:val="ky-KG"/>
        </w:rPr>
        <w:t xml:space="preserve">тин мамлекеттик бийликтин ар кандай деңгээлиндеги бардык органдары же анын жергиликтүү өз алдынча башкаруу органдары жөнгө салынышы Келишимдин 69-беренесинин жоболору үчүн зыян келтирбестен тийиштүү органдын компетенциясынын чөйрөсүнө кирген экономика секторунда чарбалык ишмердик жүргүзгөн ар кандай жактарга көз карандысыз, контролсуз болушун жана баш ийбей тургандыгын камсыз кылат. </w:t>
      </w:r>
    </w:p>
    <w:p w:rsidR="00FC1CC3" w:rsidRPr="004A08A1" w:rsidRDefault="00FC1CC3" w:rsidP="00FC1CC3">
      <w:pPr>
        <w:pStyle w:val="Style50"/>
        <w:widowControl/>
        <w:spacing w:line="276" w:lineRule="auto"/>
        <w:ind w:firstLine="701"/>
        <w:rPr>
          <w:rStyle w:val="FontStyle115"/>
          <w:lang w:val="ky-KG"/>
        </w:rPr>
      </w:pPr>
      <w:r w:rsidRPr="004A08A1">
        <w:rPr>
          <w:rStyle w:val="FontStyle115"/>
          <w:lang w:val="ky-KG"/>
        </w:rPr>
        <w:t xml:space="preserve">Ошол </w:t>
      </w:r>
      <w:r w:rsidRPr="004A08A1">
        <w:rPr>
          <w:rStyle w:val="FontStyle115"/>
          <w:lang w:val="ky-KG" w:eastAsia="en-GB"/>
        </w:rPr>
        <w:t>мүчө мамлекет</w:t>
      </w:r>
      <w:r w:rsidRPr="004A08A1">
        <w:rPr>
          <w:rStyle w:val="FontStyle115"/>
          <w:lang w:val="ky-KG"/>
        </w:rPr>
        <w:t>тин чаралары, анын ичинде аталган органдын чечимдери, алар белгилеген жана колдонгон укуктар жана жол-жоболор чарбалык ишмердик жүргүзгөн бардык жактарга карата калыс жана объективдүү болууга тийиш.</w:t>
      </w:r>
    </w:p>
    <w:p w:rsidR="00FC1CC3" w:rsidRPr="004A08A1" w:rsidRDefault="00FC1CC3" w:rsidP="007123A1">
      <w:pPr>
        <w:pStyle w:val="Style53"/>
        <w:widowControl/>
        <w:numPr>
          <w:ilvl w:val="0"/>
          <w:numId w:val="168"/>
        </w:numPr>
        <w:tabs>
          <w:tab w:val="left" w:pos="1162"/>
        </w:tabs>
        <w:spacing w:line="276" w:lineRule="auto"/>
        <w:ind w:firstLine="744"/>
        <w:rPr>
          <w:rStyle w:val="FontStyle115"/>
          <w:lang w:val="ky-KG"/>
        </w:rPr>
      </w:pPr>
      <w:r w:rsidRPr="004A08A1">
        <w:rPr>
          <w:rStyle w:val="FontStyle115"/>
          <w:lang w:val="ky-KG"/>
        </w:rPr>
        <w:t xml:space="preserve">Келишимдин XIX бөлүгүнөн келип чыккан милдеттенмелерге ылайык жана ушул Протоколдун 30-пунктунун жобосуна карабастан, </w:t>
      </w:r>
      <w:r w:rsidRPr="004A08A1">
        <w:rPr>
          <w:rStyle w:val="FontStyle115"/>
          <w:lang w:val="ky-KG" w:eastAsia="en-GB"/>
        </w:rPr>
        <w:t>мүчө мамлекет</w:t>
      </w:r>
      <w:r w:rsidRPr="004A08A1">
        <w:rPr>
          <w:rStyle w:val="FontStyle115"/>
          <w:lang w:val="ky-KG"/>
        </w:rPr>
        <w:t xml:space="preserve">тердин ар бири өз аймактарында табигый монополиянын субъекти болуп саналган юридикалык жактарды сактап кала алат. Өз аймагында ушундай юридикалык жактарды сактап калган </w:t>
      </w:r>
      <w:r w:rsidRPr="004A08A1">
        <w:rPr>
          <w:rStyle w:val="FontStyle115"/>
          <w:lang w:val="ky-KG" w:eastAsia="en-GB"/>
        </w:rPr>
        <w:t>мүчө мамлекет</w:t>
      </w:r>
      <w:r w:rsidRPr="004A08A1">
        <w:rPr>
          <w:rStyle w:val="FontStyle115"/>
          <w:lang w:val="ky-KG"/>
        </w:rPr>
        <w:t xml:space="preserve">тер, ошол юридикалык жактар Келишимдин XIX бөлүгүнөн келип чыккан ошол </w:t>
      </w:r>
      <w:r w:rsidRPr="004A08A1">
        <w:rPr>
          <w:rStyle w:val="FontStyle115"/>
          <w:lang w:val="ky-KG" w:eastAsia="en-GB"/>
        </w:rPr>
        <w:t>мүчө мамлекет</w:t>
      </w:r>
      <w:r w:rsidRPr="004A08A1">
        <w:rPr>
          <w:rStyle w:val="FontStyle115"/>
          <w:lang w:val="ky-KG"/>
        </w:rPr>
        <w:t>тин милдеттенмелери менен шайкеш аракеттенишин камсыз кылат.</w:t>
      </w:r>
    </w:p>
    <w:p w:rsidR="00FC1CC3" w:rsidRPr="004A08A1" w:rsidRDefault="00FC1CC3" w:rsidP="007123A1">
      <w:pPr>
        <w:pStyle w:val="Style53"/>
        <w:widowControl/>
        <w:numPr>
          <w:ilvl w:val="0"/>
          <w:numId w:val="214"/>
        </w:numPr>
        <w:tabs>
          <w:tab w:val="left" w:pos="1157"/>
        </w:tabs>
        <w:spacing w:line="276" w:lineRule="auto"/>
        <w:ind w:firstLine="710"/>
        <w:rPr>
          <w:rStyle w:val="FontStyle115"/>
          <w:sz w:val="20"/>
          <w:szCs w:val="20"/>
          <w:lang w:val="ky-KG"/>
        </w:rPr>
      </w:pPr>
      <w:r w:rsidRPr="004A08A1">
        <w:rPr>
          <w:rStyle w:val="FontStyle115"/>
          <w:lang w:val="ky-KG"/>
        </w:rPr>
        <w:t xml:space="preserve">Эгерде ушул Протоколдун 19-пунктунда көрсөтүлгөн бир </w:t>
      </w:r>
      <w:r w:rsidRPr="004A08A1">
        <w:rPr>
          <w:rStyle w:val="FontStyle115"/>
          <w:lang w:val="ky-KG" w:eastAsia="en-GB"/>
        </w:rPr>
        <w:t>мүчө мамлекет</w:t>
      </w:r>
      <w:r w:rsidRPr="004A08A1">
        <w:rPr>
          <w:rStyle w:val="FontStyle115"/>
          <w:lang w:val="ky-KG"/>
        </w:rPr>
        <w:t xml:space="preserve">тин юридикалык жактары башка </w:t>
      </w:r>
      <w:r w:rsidRPr="004A08A1">
        <w:rPr>
          <w:rStyle w:val="FontStyle115"/>
          <w:lang w:val="ky-KG" w:eastAsia="en-GB"/>
        </w:rPr>
        <w:t>мүчө мамлекет</w:t>
      </w:r>
      <w:r w:rsidRPr="004A08A1">
        <w:rPr>
          <w:rStyle w:val="FontStyle115"/>
          <w:lang w:val="ky-KG"/>
        </w:rPr>
        <w:t xml:space="preserve">тердин жактары менен өзүнүн монополиялык укуктарынын чөйрөсүнөн тышкары түздөн-түз же алар контролдогон юридикалык жактар аркылуу атаандашса, анда биринчи </w:t>
      </w:r>
      <w:r w:rsidRPr="004A08A1">
        <w:rPr>
          <w:rStyle w:val="FontStyle115"/>
          <w:lang w:val="ky-KG" w:eastAsia="en-GB"/>
        </w:rPr>
        <w:t>мүчө мамлекет</w:t>
      </w:r>
      <w:r w:rsidRPr="004A08A1">
        <w:rPr>
          <w:rStyle w:val="FontStyle115"/>
          <w:lang w:val="ky-KG"/>
        </w:rPr>
        <w:t xml:space="preserve"> биринчи </w:t>
      </w:r>
      <w:r w:rsidRPr="004A08A1">
        <w:rPr>
          <w:rStyle w:val="FontStyle115"/>
          <w:lang w:val="ky-KG" w:eastAsia="en-GB"/>
        </w:rPr>
        <w:t>мүчө мамлекет</w:t>
      </w:r>
      <w:r w:rsidRPr="004A08A1">
        <w:rPr>
          <w:rStyle w:val="FontStyle115"/>
          <w:lang w:val="ky-KG"/>
        </w:rPr>
        <w:t xml:space="preserve">тин аймагында ушул Протоколдон келип чыккан ошондой биринчи </w:t>
      </w:r>
      <w:r w:rsidRPr="004A08A1">
        <w:rPr>
          <w:rStyle w:val="FontStyle115"/>
          <w:lang w:val="ky-KG" w:eastAsia="en-GB"/>
        </w:rPr>
        <w:t>мүчө мамлекет</w:t>
      </w:r>
      <w:r w:rsidRPr="004A08A1">
        <w:rPr>
          <w:rStyle w:val="FontStyle115"/>
          <w:lang w:val="ky-KG"/>
        </w:rPr>
        <w:t xml:space="preserve">тин милдеттенмелери менен шайкеш келбегендей аракеттенүү менен ошондой </w:t>
      </w:r>
      <w:r w:rsidRPr="004A08A1">
        <w:rPr>
          <w:rStyle w:val="FontStyle115"/>
          <w:lang w:val="ky-KG" w:eastAsia="en-GB"/>
        </w:rPr>
        <w:t>мүчө мамлекет</w:t>
      </w:r>
      <w:r w:rsidRPr="004A08A1">
        <w:rPr>
          <w:rStyle w:val="FontStyle115"/>
          <w:lang w:val="ky-KG"/>
        </w:rPr>
        <w:t xml:space="preserve"> өзүнүн монополиялык абалынан кыянаттык менен колдонбошун камсыз кылат.</w:t>
      </w:r>
    </w:p>
    <w:p w:rsidR="00FC1CC3" w:rsidRPr="004A08A1" w:rsidRDefault="00FC1CC3" w:rsidP="00FC1CC3">
      <w:pPr>
        <w:pStyle w:val="Style53"/>
        <w:widowControl/>
        <w:tabs>
          <w:tab w:val="left" w:pos="1157"/>
        </w:tabs>
        <w:spacing w:line="276" w:lineRule="auto"/>
        <w:ind w:left="710" w:firstLine="0"/>
        <w:rPr>
          <w:sz w:val="20"/>
          <w:szCs w:val="20"/>
          <w:lang w:val="ky-KG"/>
        </w:rPr>
      </w:pPr>
    </w:p>
    <w:p w:rsidR="00FC1CC3" w:rsidRPr="004A08A1" w:rsidRDefault="00FC1CC3" w:rsidP="00FC1CC3">
      <w:pPr>
        <w:pStyle w:val="Style49"/>
        <w:widowControl/>
        <w:spacing w:line="276" w:lineRule="auto"/>
        <w:jc w:val="center"/>
        <w:rPr>
          <w:rStyle w:val="FontStyle115"/>
          <w:lang w:val="ky-KG"/>
        </w:rPr>
      </w:pPr>
      <w:r w:rsidRPr="004A08A1">
        <w:rPr>
          <w:rStyle w:val="FontStyle115"/>
          <w:lang w:val="ky-KG"/>
        </w:rPr>
        <w:t>VI. Кызмат көрсөтүүлөрдү сатуу, уюштуруу жана ишмердик</w:t>
      </w:r>
    </w:p>
    <w:p w:rsidR="00FC1CC3" w:rsidRPr="004A08A1" w:rsidRDefault="00FC1CC3" w:rsidP="00FC1CC3">
      <w:pPr>
        <w:pStyle w:val="Style49"/>
        <w:widowControl/>
        <w:spacing w:line="276" w:lineRule="auto"/>
        <w:rPr>
          <w:sz w:val="20"/>
          <w:szCs w:val="20"/>
          <w:lang w:val="ky-KG"/>
        </w:rPr>
      </w:pPr>
    </w:p>
    <w:p w:rsidR="00FC1CC3" w:rsidRPr="004A08A1" w:rsidRDefault="00FC1CC3" w:rsidP="007123A1">
      <w:pPr>
        <w:pStyle w:val="Style49"/>
        <w:widowControl/>
        <w:numPr>
          <w:ilvl w:val="0"/>
          <w:numId w:val="216"/>
        </w:numPr>
        <w:spacing w:line="276" w:lineRule="auto"/>
        <w:jc w:val="center"/>
        <w:rPr>
          <w:rStyle w:val="FontStyle115"/>
          <w:lang w:val="ky-KG"/>
        </w:rPr>
      </w:pPr>
      <w:r w:rsidRPr="004A08A1">
        <w:rPr>
          <w:rStyle w:val="FontStyle115"/>
          <w:lang w:val="ky-KG"/>
        </w:rPr>
        <w:t>Кызмат көрсөтүүлөрдү сатууда, уюштурууда жана ишмердиктеги улуттук режим</w:t>
      </w:r>
    </w:p>
    <w:p w:rsidR="00FC1CC3" w:rsidRPr="004A08A1" w:rsidRDefault="00FC1CC3" w:rsidP="00FC1CC3">
      <w:pPr>
        <w:pStyle w:val="Style49"/>
        <w:widowControl/>
        <w:spacing w:line="276" w:lineRule="auto"/>
        <w:ind w:left="720"/>
        <w:rPr>
          <w:rStyle w:val="FontStyle115"/>
          <w:b/>
          <w:lang w:val="ky-KG"/>
        </w:rPr>
      </w:pPr>
    </w:p>
    <w:p w:rsidR="00FC1CC3" w:rsidRPr="004A08A1" w:rsidRDefault="00FC1CC3" w:rsidP="007123A1">
      <w:pPr>
        <w:pStyle w:val="Style53"/>
        <w:widowControl/>
        <w:numPr>
          <w:ilvl w:val="0"/>
          <w:numId w:val="169"/>
        </w:numPr>
        <w:tabs>
          <w:tab w:val="left" w:pos="1157"/>
        </w:tabs>
        <w:spacing w:line="276" w:lineRule="auto"/>
        <w:ind w:firstLine="710"/>
        <w:rPr>
          <w:rStyle w:val="FontStyle115"/>
          <w:lang w:val="ky-KG"/>
        </w:rPr>
      </w:pPr>
      <w:r w:rsidRPr="004A08A1">
        <w:rPr>
          <w:rStyle w:val="FontStyle115"/>
          <w:lang w:val="ky-KG"/>
        </w:rPr>
        <w:t xml:space="preserve">Ар бир </w:t>
      </w:r>
      <w:r w:rsidRPr="004A08A1">
        <w:rPr>
          <w:rStyle w:val="FontStyle115"/>
          <w:lang w:val="ky-KG" w:eastAsia="en-GB"/>
        </w:rPr>
        <w:t xml:space="preserve">мүчө мамлекет </w:t>
      </w:r>
      <w:r w:rsidRPr="004A08A1">
        <w:rPr>
          <w:rStyle w:val="FontStyle115"/>
          <w:lang w:val="ky-KG"/>
        </w:rPr>
        <w:t xml:space="preserve">кызмат көрсөтүүлөрдү сатууга тиешелүү бардык чараларга карата башка </w:t>
      </w:r>
      <w:r w:rsidRPr="004A08A1">
        <w:rPr>
          <w:rStyle w:val="FontStyle115"/>
          <w:lang w:val="ky-KG" w:eastAsia="en-GB"/>
        </w:rPr>
        <w:t>мүчө мамлекет</w:t>
      </w:r>
      <w:r w:rsidRPr="004A08A1">
        <w:rPr>
          <w:rStyle w:val="FontStyle115"/>
          <w:lang w:val="ky-KG"/>
        </w:rPr>
        <w:t>тин кызмат көрсөтүүлөрүнө, кызмат көрсөтүүлөрдү берүүчүлөргө жана алуучуларга ушундай эле (окшош) жагдайларда кызмат көрсөтүүлөргө, кызмат көрсөтүүлөрдү берүүчүлөргө жана алуучуларга өзүнүкүндөй эле (окшош) кызмат көрсөтүү режиминен кем эмес жагымдуу режим берет.</w:t>
      </w:r>
    </w:p>
    <w:p w:rsidR="00FC1CC3" w:rsidRPr="004A08A1" w:rsidRDefault="00FC1CC3" w:rsidP="007123A1">
      <w:pPr>
        <w:pStyle w:val="Style53"/>
        <w:widowControl/>
        <w:numPr>
          <w:ilvl w:val="0"/>
          <w:numId w:val="169"/>
        </w:numPr>
        <w:tabs>
          <w:tab w:val="left" w:pos="1157"/>
        </w:tabs>
        <w:spacing w:line="276" w:lineRule="auto"/>
        <w:ind w:firstLine="710"/>
        <w:rPr>
          <w:rStyle w:val="FontStyle115"/>
          <w:lang w:val="ky-KG"/>
        </w:rPr>
      </w:pPr>
      <w:r w:rsidRPr="004A08A1">
        <w:rPr>
          <w:rStyle w:val="FontStyle115"/>
          <w:lang w:val="ky-KG"/>
        </w:rPr>
        <w:t xml:space="preserve">Ар бир </w:t>
      </w:r>
      <w:r w:rsidRPr="004A08A1">
        <w:rPr>
          <w:rStyle w:val="FontStyle115"/>
          <w:lang w:val="ky-KG" w:eastAsia="en-GB"/>
        </w:rPr>
        <w:t>мүчө мамлекет</w:t>
      </w:r>
      <w:r w:rsidRPr="004A08A1">
        <w:rPr>
          <w:rStyle w:val="FontStyle115"/>
          <w:lang w:val="ky-KG"/>
        </w:rPr>
        <w:t xml:space="preserve"> ар кандай башка </w:t>
      </w:r>
      <w:r w:rsidRPr="004A08A1">
        <w:rPr>
          <w:rStyle w:val="FontStyle115"/>
          <w:lang w:val="ky-KG" w:eastAsia="en-GB"/>
        </w:rPr>
        <w:t>мүчө мамлекет</w:t>
      </w:r>
      <w:r w:rsidRPr="004A08A1">
        <w:rPr>
          <w:rStyle w:val="FontStyle115"/>
          <w:lang w:val="ky-KG"/>
        </w:rPr>
        <w:t xml:space="preserve">ке кызмат көрсөтүүлөрдү берүүчүлөргө жана алуучуларга формалдуу түрдө ошондой эле же ошол </w:t>
      </w:r>
      <w:r w:rsidRPr="004A08A1">
        <w:rPr>
          <w:rStyle w:val="FontStyle115"/>
          <w:lang w:val="ky-KG" w:eastAsia="en-GB"/>
        </w:rPr>
        <w:t>мүчө мамлекет</w:t>
      </w:r>
      <w:r w:rsidRPr="004A08A1">
        <w:rPr>
          <w:rStyle w:val="FontStyle115"/>
          <w:lang w:val="ky-KG"/>
        </w:rPr>
        <w:t>терге өзүнүкүндөй эле (окшош) кызмат көрсөтүүлөрдү же кызмат көрсөтүүлөрдү берүүчүлөргө жана алуучуларга бергенден формалдуу түрдө айырмаланган режимди берүү жолу менен ушул Протоколдун 21-пунктунда көрсөтүлгөн милдеттенмелерди аткара алат.</w:t>
      </w:r>
    </w:p>
    <w:p w:rsidR="00FC1CC3" w:rsidRPr="004A08A1" w:rsidRDefault="00FC1CC3" w:rsidP="00FC1CC3">
      <w:pPr>
        <w:pStyle w:val="Style50"/>
        <w:widowControl/>
        <w:spacing w:line="276" w:lineRule="auto"/>
        <w:ind w:firstLine="720"/>
        <w:rPr>
          <w:rStyle w:val="FontStyle115"/>
          <w:lang w:val="ky-KG"/>
        </w:rPr>
      </w:pPr>
      <w:r w:rsidRPr="004A08A1">
        <w:rPr>
          <w:rStyle w:val="FontStyle115"/>
          <w:lang w:val="ky-KG"/>
        </w:rPr>
        <w:t xml:space="preserve">Формалдуу түрдө ошондой эле же формалдуу түрдө айырмаланган режим, эгерде ал атаандашуу шартын ар кандай башка </w:t>
      </w:r>
      <w:r w:rsidRPr="004A08A1">
        <w:rPr>
          <w:rStyle w:val="FontStyle115"/>
          <w:lang w:val="ky-KG" w:eastAsia="en-GB"/>
        </w:rPr>
        <w:t>мүчө мамлекет</w:t>
      </w:r>
      <w:r w:rsidRPr="004A08A1">
        <w:rPr>
          <w:rStyle w:val="FontStyle115"/>
          <w:lang w:val="ky-KG"/>
        </w:rPr>
        <w:t xml:space="preserve">тин кызмат көрсөтүүлөрүнүн, кызмат көрсөтүүлөрдү берүүчүлөргө жана (же) алуучуларга ошондой эле (окшош) кызмат көрсөтүүлөргө салыштырганда ошол </w:t>
      </w:r>
      <w:r w:rsidRPr="004A08A1">
        <w:rPr>
          <w:rStyle w:val="FontStyle115"/>
          <w:lang w:val="ky-KG" w:eastAsia="en-GB"/>
        </w:rPr>
        <w:t>мүчө мамлекет</w:t>
      </w:r>
      <w:r w:rsidRPr="004A08A1">
        <w:rPr>
          <w:rStyle w:val="FontStyle115"/>
          <w:lang w:val="ky-KG"/>
        </w:rPr>
        <w:t>тин кызмат көрсөтүүлөрүнүн, кызмат көрсөтүүлөрдү берүүчүлөрдүн жана алуучулардын пайдасына өзгөртсө, анча жагымдуу эмес деп эсептелет.</w:t>
      </w:r>
    </w:p>
    <w:p w:rsidR="00FC1CC3" w:rsidRPr="004A08A1" w:rsidRDefault="00FC1CC3" w:rsidP="007123A1">
      <w:pPr>
        <w:pStyle w:val="Style53"/>
        <w:widowControl/>
        <w:numPr>
          <w:ilvl w:val="0"/>
          <w:numId w:val="170"/>
        </w:numPr>
        <w:tabs>
          <w:tab w:val="left" w:pos="1166"/>
        </w:tabs>
        <w:spacing w:line="276" w:lineRule="auto"/>
        <w:ind w:firstLine="715"/>
        <w:rPr>
          <w:rStyle w:val="FontStyle115"/>
          <w:lang w:val="ky-KG"/>
        </w:rPr>
      </w:pPr>
      <w:r w:rsidRPr="004A08A1">
        <w:rPr>
          <w:rStyle w:val="FontStyle115"/>
          <w:lang w:val="ky-KG"/>
        </w:rPr>
        <w:t xml:space="preserve"> Ушул Протоколдун 21-пунктунун жоболоруна карабастан ар бир </w:t>
      </w:r>
      <w:r w:rsidRPr="004A08A1">
        <w:rPr>
          <w:rStyle w:val="FontStyle115"/>
          <w:lang w:val="ky-KG" w:eastAsia="en-GB"/>
        </w:rPr>
        <w:t>мүчө мамлекет</w:t>
      </w:r>
      <w:r w:rsidRPr="004A08A1">
        <w:rPr>
          <w:rStyle w:val="FontStyle115"/>
          <w:lang w:val="ky-KG"/>
        </w:rPr>
        <w:t xml:space="preserve"> башка </w:t>
      </w:r>
      <w:r w:rsidRPr="004A08A1">
        <w:rPr>
          <w:rStyle w:val="FontStyle115"/>
          <w:lang w:val="ky-KG" w:eastAsia="en-GB"/>
        </w:rPr>
        <w:t>мүчө мамлекет</w:t>
      </w:r>
      <w:r w:rsidRPr="004A08A1">
        <w:rPr>
          <w:rStyle w:val="FontStyle115"/>
          <w:lang w:val="ky-KG"/>
        </w:rPr>
        <w:t>тин кызмат көрсөтүүлөрүнө, кызмат көрсөтүүлөрдү берүүчүлөргө жана алуучуларга карата улуттук тизмек же ушул Протоколдун №2 тиркемесинде көрсөтүлгөн айрым чектөөлөрдү жана шарттарды колдоно алат.</w:t>
      </w:r>
    </w:p>
    <w:p w:rsidR="00FC1CC3" w:rsidRPr="004A08A1" w:rsidRDefault="00FC1CC3" w:rsidP="007123A1">
      <w:pPr>
        <w:pStyle w:val="Style53"/>
        <w:widowControl/>
        <w:numPr>
          <w:ilvl w:val="0"/>
          <w:numId w:val="170"/>
        </w:numPr>
        <w:tabs>
          <w:tab w:val="left" w:pos="1166"/>
        </w:tabs>
        <w:spacing w:line="276" w:lineRule="auto"/>
        <w:ind w:firstLine="715"/>
        <w:rPr>
          <w:rStyle w:val="FontStyle115"/>
          <w:lang w:val="ky-KG"/>
        </w:rPr>
      </w:pPr>
      <w:r w:rsidRPr="004A08A1">
        <w:rPr>
          <w:rStyle w:val="FontStyle115"/>
          <w:lang w:val="ky-KG"/>
        </w:rPr>
        <w:t xml:space="preserve">Ар бир </w:t>
      </w:r>
      <w:r w:rsidRPr="004A08A1">
        <w:rPr>
          <w:rStyle w:val="FontStyle115"/>
          <w:lang w:val="ky-KG" w:eastAsia="en-GB"/>
        </w:rPr>
        <w:t>мүчө мамлекет</w:t>
      </w:r>
      <w:r w:rsidRPr="004A08A1">
        <w:rPr>
          <w:rStyle w:val="FontStyle115"/>
          <w:lang w:val="ky-KG"/>
        </w:rPr>
        <w:t xml:space="preserve"> өз аймагында ар кандай </w:t>
      </w:r>
      <w:r w:rsidRPr="004A08A1">
        <w:rPr>
          <w:rStyle w:val="FontStyle115"/>
          <w:lang w:val="ky-KG" w:eastAsia="en-GB"/>
        </w:rPr>
        <w:t>мүчө мамлекет</w:t>
      </w:r>
      <w:r w:rsidRPr="004A08A1">
        <w:rPr>
          <w:rStyle w:val="FontStyle115"/>
          <w:lang w:val="ky-KG"/>
        </w:rPr>
        <w:t>тердин жактарына уюштуруу жана ишмердигине карата жеке өзүнүн жактарына ошондой эле (окшош) жагдайларда берилген режимден кем эмес жагымдуу режимди берет.</w:t>
      </w:r>
    </w:p>
    <w:p w:rsidR="00FC1CC3" w:rsidRPr="004A08A1" w:rsidRDefault="00FC1CC3" w:rsidP="007123A1">
      <w:pPr>
        <w:pStyle w:val="Style53"/>
        <w:widowControl/>
        <w:numPr>
          <w:ilvl w:val="0"/>
          <w:numId w:val="170"/>
        </w:numPr>
        <w:tabs>
          <w:tab w:val="left" w:pos="1166"/>
        </w:tabs>
        <w:spacing w:line="276" w:lineRule="auto"/>
        <w:ind w:firstLine="715"/>
        <w:rPr>
          <w:rStyle w:val="FontStyle115"/>
          <w:lang w:val="ky-KG"/>
        </w:rPr>
      </w:pPr>
      <w:r w:rsidRPr="004A08A1">
        <w:rPr>
          <w:rStyle w:val="FontStyle115"/>
          <w:lang w:val="ky-KG"/>
        </w:rPr>
        <w:t xml:space="preserve">Ар бир </w:t>
      </w:r>
      <w:r w:rsidRPr="004A08A1">
        <w:rPr>
          <w:rStyle w:val="FontStyle115"/>
          <w:lang w:val="ky-KG" w:eastAsia="en-GB"/>
        </w:rPr>
        <w:t>мүчө мамлекет</w:t>
      </w:r>
      <w:r w:rsidRPr="004A08A1">
        <w:rPr>
          <w:rStyle w:val="FontStyle115"/>
          <w:lang w:val="ky-KG"/>
        </w:rPr>
        <w:t xml:space="preserve"> ар кандай башка </w:t>
      </w:r>
      <w:r w:rsidRPr="004A08A1">
        <w:rPr>
          <w:rStyle w:val="FontStyle115"/>
          <w:lang w:val="ky-KG" w:eastAsia="en-GB"/>
        </w:rPr>
        <w:t>мүчө мамлекет</w:t>
      </w:r>
      <w:r w:rsidRPr="004A08A1">
        <w:rPr>
          <w:rStyle w:val="FontStyle115"/>
          <w:lang w:val="ky-KG"/>
        </w:rPr>
        <w:t xml:space="preserve">тин жактарына ал </w:t>
      </w:r>
      <w:r w:rsidRPr="004A08A1">
        <w:rPr>
          <w:rStyle w:val="FontStyle115"/>
          <w:lang w:val="ky-KG" w:eastAsia="en-GB"/>
        </w:rPr>
        <w:t>мүчө мамлекет</w:t>
      </w:r>
      <w:r w:rsidRPr="004A08A1">
        <w:rPr>
          <w:rStyle w:val="FontStyle115"/>
          <w:lang w:val="ky-KG"/>
        </w:rPr>
        <w:t xml:space="preserve"> өзүнүн жеке жактарына берген формалдуу түрдө окшош же формалдуу түрдө айырмаланган режимди берүү жолу менен ушул Протоколдун 24-пунктунда көрсөтүлгөн милдеттенмелерди аткара алат. Муну менен бирге мындай режим, эгерде ал ар кандай башка </w:t>
      </w:r>
      <w:r w:rsidRPr="004A08A1">
        <w:rPr>
          <w:rStyle w:val="FontStyle115"/>
          <w:lang w:val="ky-KG" w:eastAsia="en-GB"/>
        </w:rPr>
        <w:t>мүчө мамлекет</w:t>
      </w:r>
      <w:r w:rsidRPr="004A08A1">
        <w:rPr>
          <w:rStyle w:val="FontStyle115"/>
          <w:lang w:val="ky-KG"/>
        </w:rPr>
        <w:t xml:space="preserve">тин жактарына салыштырганда бул </w:t>
      </w:r>
      <w:r w:rsidRPr="004A08A1">
        <w:rPr>
          <w:rStyle w:val="FontStyle115"/>
          <w:lang w:val="ky-KG" w:eastAsia="en-GB"/>
        </w:rPr>
        <w:t>мүчө мамлекет</w:t>
      </w:r>
      <w:r w:rsidRPr="004A08A1">
        <w:rPr>
          <w:rStyle w:val="FontStyle115"/>
          <w:lang w:val="ky-KG"/>
        </w:rPr>
        <w:t>тин жактарынын пайдасына атаандаштык шарттарын өзгөртсө, аз жагымдуу деп эсептелет.</w:t>
      </w:r>
    </w:p>
    <w:p w:rsidR="00FC1CC3" w:rsidRPr="004A08A1" w:rsidRDefault="00FC1CC3" w:rsidP="007123A1">
      <w:pPr>
        <w:pStyle w:val="Style53"/>
        <w:widowControl/>
        <w:numPr>
          <w:ilvl w:val="0"/>
          <w:numId w:val="170"/>
        </w:numPr>
        <w:tabs>
          <w:tab w:val="left" w:pos="1166"/>
        </w:tabs>
        <w:spacing w:line="276" w:lineRule="auto"/>
        <w:ind w:firstLine="715"/>
        <w:rPr>
          <w:rStyle w:val="FontStyle115"/>
          <w:lang w:val="ky-KG"/>
        </w:rPr>
      </w:pPr>
      <w:r w:rsidRPr="004A08A1">
        <w:rPr>
          <w:rStyle w:val="FontStyle115"/>
          <w:lang w:val="ky-KG"/>
        </w:rPr>
        <w:t xml:space="preserve">Ушул Протоколдун 24-пунктунда көрсөтүлгөн жоболорго карабастан ар бир </w:t>
      </w:r>
      <w:r w:rsidRPr="004A08A1">
        <w:rPr>
          <w:rStyle w:val="FontStyle115"/>
          <w:lang w:val="ky-KG" w:eastAsia="en-GB"/>
        </w:rPr>
        <w:t>мүчө мамлекет</w:t>
      </w:r>
      <w:r w:rsidRPr="004A08A1">
        <w:rPr>
          <w:rStyle w:val="FontStyle115"/>
          <w:lang w:val="ky-KG"/>
        </w:rPr>
        <w:t xml:space="preserve"> ар кандай башка </w:t>
      </w:r>
      <w:r w:rsidRPr="004A08A1">
        <w:rPr>
          <w:rStyle w:val="FontStyle115"/>
          <w:lang w:val="ky-KG" w:eastAsia="en-GB"/>
        </w:rPr>
        <w:t>мүчө мамлекет</w:t>
      </w:r>
      <w:r w:rsidRPr="004A08A1">
        <w:rPr>
          <w:rStyle w:val="FontStyle115"/>
          <w:lang w:val="ky-KG"/>
        </w:rPr>
        <w:t>тин жактарынын уюштурулушуна жана ишмердигине карата улуттук тизмекте же ушул Протоколдун №2 тиркемесинде көрсөтүлгөн айрым чектөөлөрдү жана шарттарды колдоно алат.</w:t>
      </w:r>
    </w:p>
    <w:p w:rsidR="00FC1CC3" w:rsidRPr="004A08A1" w:rsidRDefault="00FC1CC3" w:rsidP="00FC1CC3">
      <w:pPr>
        <w:pStyle w:val="Style53"/>
        <w:widowControl/>
        <w:tabs>
          <w:tab w:val="left" w:pos="1166"/>
        </w:tabs>
        <w:spacing w:line="276" w:lineRule="auto"/>
        <w:ind w:left="715" w:firstLine="0"/>
        <w:rPr>
          <w:rStyle w:val="FontStyle115"/>
          <w:lang w:val="ky-KG"/>
        </w:rPr>
      </w:pPr>
    </w:p>
    <w:p w:rsidR="00FC1CC3" w:rsidRPr="004A08A1" w:rsidRDefault="00FC1CC3" w:rsidP="00FC1CC3">
      <w:pPr>
        <w:pStyle w:val="Style11"/>
        <w:widowControl/>
        <w:spacing w:line="276" w:lineRule="auto"/>
        <w:rPr>
          <w:rStyle w:val="FontStyle115"/>
          <w:lang w:val="ky-KG"/>
        </w:rPr>
      </w:pPr>
      <w:r w:rsidRPr="004A08A1">
        <w:rPr>
          <w:rStyle w:val="FontStyle115"/>
          <w:lang w:val="ky-KG"/>
        </w:rPr>
        <w:t xml:space="preserve">2. Кызмат көрсөтүүлөрдү сатуудагы, уюштуруудагы жана ишмердиктеги кыйла жагымдуу режим </w:t>
      </w:r>
    </w:p>
    <w:p w:rsidR="00FC1CC3" w:rsidRPr="004A08A1" w:rsidRDefault="00FC1CC3" w:rsidP="007123A1">
      <w:pPr>
        <w:pStyle w:val="Style53"/>
        <w:widowControl/>
        <w:numPr>
          <w:ilvl w:val="0"/>
          <w:numId w:val="171"/>
        </w:numPr>
        <w:tabs>
          <w:tab w:val="left" w:pos="1166"/>
        </w:tabs>
        <w:spacing w:line="276" w:lineRule="auto"/>
        <w:rPr>
          <w:rStyle w:val="FontStyle115"/>
          <w:lang w:val="ky-KG"/>
        </w:rPr>
      </w:pPr>
      <w:r w:rsidRPr="004A08A1">
        <w:rPr>
          <w:rStyle w:val="FontStyle115"/>
          <w:lang w:val="ky-KG"/>
        </w:rPr>
        <w:t xml:space="preserve">Ар бир </w:t>
      </w:r>
      <w:r w:rsidRPr="004A08A1">
        <w:rPr>
          <w:rStyle w:val="FontStyle115"/>
          <w:lang w:val="ky-KG" w:eastAsia="en-GB"/>
        </w:rPr>
        <w:t>мүчө мамлекет</w:t>
      </w:r>
      <w:r w:rsidRPr="004A08A1">
        <w:rPr>
          <w:rStyle w:val="FontStyle115"/>
          <w:lang w:val="ky-KG"/>
        </w:rPr>
        <w:t xml:space="preserve"> ар кандай башка </w:t>
      </w:r>
      <w:r w:rsidRPr="004A08A1">
        <w:rPr>
          <w:rStyle w:val="FontStyle115"/>
          <w:lang w:val="ky-KG" w:eastAsia="en-GB"/>
        </w:rPr>
        <w:t>мүчө мамлекет</w:t>
      </w:r>
      <w:r w:rsidRPr="004A08A1">
        <w:rPr>
          <w:rStyle w:val="FontStyle115"/>
          <w:lang w:val="ky-KG"/>
        </w:rPr>
        <w:t>тин кызмат көрсөтүүлөрүнүн, кызмат көрсөтүүлөрдү берүүчүлөрдүн жана алуучулардын ошондой эле (окшош) жагдайларында үчүнчү мамлекеттин кызмат көрсөтүүлөрүнүн, кызмат көрсөтүүлөрдү берүүчүлөрдүн жана алуучулардын ошондой эле (окшош) берген режимден кем эмес жагымдуу режим берет.</w:t>
      </w:r>
    </w:p>
    <w:p w:rsidR="00FC1CC3" w:rsidRPr="004A08A1" w:rsidRDefault="00FC1CC3" w:rsidP="007123A1">
      <w:pPr>
        <w:pStyle w:val="Style53"/>
        <w:widowControl/>
        <w:numPr>
          <w:ilvl w:val="0"/>
          <w:numId w:val="171"/>
        </w:numPr>
        <w:tabs>
          <w:tab w:val="left" w:pos="1166"/>
        </w:tabs>
        <w:spacing w:line="276" w:lineRule="auto"/>
        <w:ind w:firstLine="715"/>
        <w:rPr>
          <w:rStyle w:val="FontStyle115"/>
          <w:lang w:val="ky-KG"/>
        </w:rPr>
      </w:pPr>
      <w:r w:rsidRPr="004A08A1">
        <w:rPr>
          <w:rStyle w:val="FontStyle115"/>
          <w:lang w:val="ky-KG"/>
        </w:rPr>
        <w:t xml:space="preserve">Ушул Протоколдун 27-пунктунун жоболоруна карабастан ар бир </w:t>
      </w:r>
      <w:r w:rsidRPr="004A08A1">
        <w:rPr>
          <w:rStyle w:val="FontStyle115"/>
          <w:lang w:val="ky-KG" w:eastAsia="en-GB"/>
        </w:rPr>
        <w:t>мүчө мамлекет</w:t>
      </w:r>
      <w:r w:rsidRPr="004A08A1">
        <w:rPr>
          <w:rStyle w:val="FontStyle115"/>
          <w:lang w:val="ky-KG"/>
        </w:rPr>
        <w:t xml:space="preserve"> ар кандай башка </w:t>
      </w:r>
      <w:r w:rsidRPr="004A08A1">
        <w:rPr>
          <w:rStyle w:val="FontStyle115"/>
          <w:lang w:val="ky-KG" w:eastAsia="en-GB"/>
        </w:rPr>
        <w:t>мүчө мамлекет</w:t>
      </w:r>
      <w:r w:rsidRPr="004A08A1">
        <w:rPr>
          <w:rStyle w:val="FontStyle115"/>
          <w:lang w:val="ky-KG"/>
        </w:rPr>
        <w:t>тин кызмат көрсөтүүлөрүнө, кызмат көрсөтүүлөрдү берүүчүлөргө жана алуучуларга карата улуттук тизмекте же ушул Протоколдун №2 тиркемесинде көрсөтүлгөн айрым алып коюуларды колдоно алат.</w:t>
      </w:r>
    </w:p>
    <w:p w:rsidR="00FC1CC3" w:rsidRPr="004A08A1" w:rsidRDefault="00FC1CC3" w:rsidP="007123A1">
      <w:pPr>
        <w:pStyle w:val="Style53"/>
        <w:widowControl/>
        <w:numPr>
          <w:ilvl w:val="0"/>
          <w:numId w:val="171"/>
        </w:numPr>
        <w:tabs>
          <w:tab w:val="left" w:pos="1166"/>
        </w:tabs>
        <w:spacing w:line="276" w:lineRule="auto"/>
        <w:rPr>
          <w:rStyle w:val="FontStyle115"/>
          <w:lang w:val="ky-KG"/>
        </w:rPr>
      </w:pPr>
      <w:r w:rsidRPr="004A08A1">
        <w:rPr>
          <w:rStyle w:val="FontStyle115"/>
          <w:lang w:val="ky-KG"/>
        </w:rPr>
        <w:t xml:space="preserve">Ар бир </w:t>
      </w:r>
      <w:r w:rsidRPr="004A08A1">
        <w:rPr>
          <w:rStyle w:val="FontStyle115"/>
          <w:lang w:val="ky-KG" w:eastAsia="en-GB"/>
        </w:rPr>
        <w:t xml:space="preserve">мүчө мамлекет </w:t>
      </w:r>
      <w:r w:rsidRPr="004A08A1">
        <w:rPr>
          <w:rStyle w:val="FontStyle115"/>
          <w:lang w:val="ky-KG"/>
        </w:rPr>
        <w:t xml:space="preserve">ошондой эле (окшош) жагдайларда ар кандай башка </w:t>
      </w:r>
      <w:r w:rsidRPr="004A08A1">
        <w:rPr>
          <w:rStyle w:val="FontStyle115"/>
          <w:lang w:val="ky-KG" w:eastAsia="en-GB"/>
        </w:rPr>
        <w:t>мүчө мамлекет</w:t>
      </w:r>
      <w:r w:rsidRPr="004A08A1">
        <w:rPr>
          <w:rStyle w:val="FontStyle115"/>
          <w:lang w:val="ky-KG"/>
        </w:rPr>
        <w:t>тердин жактарына, ошондой эле алар уюштурган жактарга өз аймагында уюштуруу жана ишмердикке карата үчүнчү мамлекеттин жактарына, ошондой эле алар уюштурган жактарга берилген режимден кем эмес жагымдуу режим берет.</w:t>
      </w:r>
    </w:p>
    <w:p w:rsidR="00FC1CC3" w:rsidRPr="004A08A1" w:rsidRDefault="00FC1CC3" w:rsidP="00FC1CC3">
      <w:pPr>
        <w:pStyle w:val="Style53"/>
        <w:widowControl/>
        <w:tabs>
          <w:tab w:val="left" w:pos="1166"/>
        </w:tabs>
        <w:spacing w:line="276" w:lineRule="auto"/>
        <w:ind w:left="720" w:firstLine="0"/>
        <w:rPr>
          <w:rStyle w:val="FontStyle115"/>
          <w:lang w:val="ky-KG"/>
        </w:rPr>
      </w:pPr>
    </w:p>
    <w:p w:rsidR="00FC1CC3" w:rsidRPr="004A08A1" w:rsidRDefault="00FC1CC3" w:rsidP="007123A1">
      <w:pPr>
        <w:pStyle w:val="Style49"/>
        <w:widowControl/>
        <w:numPr>
          <w:ilvl w:val="0"/>
          <w:numId w:val="143"/>
        </w:numPr>
        <w:spacing w:line="276" w:lineRule="auto"/>
        <w:jc w:val="center"/>
        <w:rPr>
          <w:rStyle w:val="FontStyle115"/>
          <w:lang w:val="ky-KG"/>
        </w:rPr>
      </w:pPr>
      <w:r w:rsidRPr="004A08A1">
        <w:rPr>
          <w:rStyle w:val="FontStyle115"/>
          <w:lang w:val="ky-KG"/>
        </w:rPr>
        <w:t>Сандык жана инвестициялык чаралар</w:t>
      </w:r>
    </w:p>
    <w:p w:rsidR="00FC1CC3" w:rsidRPr="004A08A1" w:rsidRDefault="00FC1CC3" w:rsidP="00FC1CC3">
      <w:pPr>
        <w:pStyle w:val="Style49"/>
        <w:widowControl/>
        <w:spacing w:line="276" w:lineRule="auto"/>
        <w:ind w:left="720"/>
        <w:rPr>
          <w:rStyle w:val="FontStyle115"/>
          <w:lang w:val="ky-KG"/>
        </w:rPr>
      </w:pPr>
    </w:p>
    <w:p w:rsidR="00FC1CC3" w:rsidRPr="004A08A1" w:rsidRDefault="00FC1CC3" w:rsidP="00FC1CC3">
      <w:pPr>
        <w:pStyle w:val="Style50"/>
        <w:widowControl/>
        <w:spacing w:line="276" w:lineRule="auto"/>
        <w:ind w:firstLine="720"/>
        <w:rPr>
          <w:rStyle w:val="FontStyle115"/>
          <w:lang w:val="ky-KG"/>
        </w:rPr>
      </w:pPr>
      <w:r w:rsidRPr="004A08A1">
        <w:rPr>
          <w:rStyle w:val="FontStyle115"/>
          <w:lang w:val="ky-KG"/>
        </w:rPr>
        <w:t xml:space="preserve">30. Мүчө мамлекеттер төмөнкүлөргө тиешелүү кызмат көрсөтүүлөрдү сатууга, уюштурууга жана ишмердикке байланыштуу ар кандай </w:t>
      </w:r>
      <w:r w:rsidRPr="004A08A1">
        <w:rPr>
          <w:rStyle w:val="FontStyle115"/>
          <w:lang w:val="ky-KG" w:eastAsia="en-GB"/>
        </w:rPr>
        <w:t>мүчө мамлекет</w:t>
      </w:r>
      <w:r w:rsidRPr="004A08A1">
        <w:rPr>
          <w:rStyle w:val="FontStyle115"/>
          <w:lang w:val="ky-KG"/>
        </w:rPr>
        <w:t>тин жактарына карата чектөөлөрдү киргизбейт жана колдонбойт:</w:t>
      </w:r>
    </w:p>
    <w:p w:rsidR="00FC1CC3" w:rsidRPr="004A08A1" w:rsidRDefault="00FC1CC3" w:rsidP="007123A1">
      <w:pPr>
        <w:pStyle w:val="Style53"/>
        <w:widowControl/>
        <w:numPr>
          <w:ilvl w:val="0"/>
          <w:numId w:val="172"/>
        </w:numPr>
        <w:tabs>
          <w:tab w:val="left" w:pos="1042"/>
        </w:tabs>
        <w:spacing w:line="276" w:lineRule="auto"/>
        <w:rPr>
          <w:rStyle w:val="FontStyle115"/>
          <w:lang w:val="ky-KG"/>
        </w:rPr>
      </w:pPr>
      <w:r w:rsidRPr="004A08A1">
        <w:rPr>
          <w:rStyle w:val="FontStyle115"/>
          <w:lang w:val="ky-KG"/>
        </w:rPr>
        <w:t>квота, экономикалык максатка ылайыктуулукка тест формасында же ар кандай башка сандык формада кызмат көрсөтүүлөрдү берүүчүлөрдүн санына;</w:t>
      </w:r>
    </w:p>
    <w:p w:rsidR="00FC1CC3" w:rsidRPr="004A08A1" w:rsidRDefault="00FC1CC3" w:rsidP="007123A1">
      <w:pPr>
        <w:pStyle w:val="Style53"/>
        <w:widowControl/>
        <w:numPr>
          <w:ilvl w:val="0"/>
          <w:numId w:val="172"/>
        </w:numPr>
        <w:tabs>
          <w:tab w:val="left" w:pos="1042"/>
        </w:tabs>
        <w:spacing w:line="276" w:lineRule="auto"/>
        <w:rPr>
          <w:rStyle w:val="FontStyle115"/>
          <w:lang w:val="ky-KG"/>
        </w:rPr>
      </w:pPr>
      <w:r w:rsidRPr="004A08A1">
        <w:rPr>
          <w:rStyle w:val="FontStyle115"/>
          <w:lang w:val="ky-KG"/>
        </w:rPr>
        <w:t>түзүлгөн, сатып алынган жана (же) контролдонуучу юридикалык жактардын, филиалдардын же өкүлчүлүктөрдүн, катталган жеке ишкерлердин санына;</w:t>
      </w:r>
    </w:p>
    <w:p w:rsidR="00FC1CC3" w:rsidRPr="004A08A1" w:rsidRDefault="00FC1CC3" w:rsidP="007123A1">
      <w:pPr>
        <w:pStyle w:val="Style53"/>
        <w:widowControl/>
        <w:numPr>
          <w:ilvl w:val="0"/>
          <w:numId w:val="172"/>
        </w:numPr>
        <w:tabs>
          <w:tab w:val="left" w:pos="1042"/>
        </w:tabs>
        <w:spacing w:line="276" w:lineRule="auto"/>
        <w:rPr>
          <w:rStyle w:val="FontStyle115"/>
          <w:lang w:val="ky-KG"/>
        </w:rPr>
      </w:pPr>
      <w:r w:rsidRPr="004A08A1">
        <w:rPr>
          <w:rStyle w:val="FontStyle115"/>
          <w:lang w:val="ky-KG"/>
        </w:rPr>
        <w:t>квота, экономикалык максатка ылайыктуулукка тест формасында же ар кандай башка сандык формада кызмат көрсөтүүлөрдү берүүчүлөрдүн операцияларына;</w:t>
      </w:r>
    </w:p>
    <w:p w:rsidR="00FC1CC3" w:rsidRPr="004A08A1" w:rsidRDefault="00FC1CC3" w:rsidP="007123A1">
      <w:pPr>
        <w:pStyle w:val="Style53"/>
        <w:widowControl/>
        <w:numPr>
          <w:ilvl w:val="0"/>
          <w:numId w:val="172"/>
        </w:numPr>
        <w:tabs>
          <w:tab w:val="left" w:pos="1042"/>
        </w:tabs>
        <w:spacing w:line="276" w:lineRule="auto"/>
        <w:rPr>
          <w:rStyle w:val="FontStyle115"/>
          <w:lang w:val="ky-KG"/>
        </w:rPr>
      </w:pPr>
      <w:r w:rsidRPr="004A08A1">
        <w:rPr>
          <w:rStyle w:val="FontStyle115"/>
          <w:lang w:val="ky-KG"/>
        </w:rPr>
        <w:t>түзүлгөн, сатып алынган жана (же) контролдонуучу юридикалык жактардын, филиалдардын же өкүлчүлүктөрдүн, катталган жеке ишкерлердин алар квота, экономикалык максатка ылайыктуулукка тест формасында же ар кандай башка сандык формада ишмердик кылышынын жүрүшүндөгү операцияларына;</w:t>
      </w:r>
    </w:p>
    <w:p w:rsidR="00FC1CC3" w:rsidRPr="004A08A1" w:rsidRDefault="00FC1CC3" w:rsidP="007123A1">
      <w:pPr>
        <w:pStyle w:val="Style53"/>
        <w:widowControl/>
        <w:numPr>
          <w:ilvl w:val="0"/>
          <w:numId w:val="172"/>
        </w:numPr>
        <w:tabs>
          <w:tab w:val="left" w:pos="1042"/>
        </w:tabs>
        <w:spacing w:line="276" w:lineRule="auto"/>
        <w:rPr>
          <w:rStyle w:val="FontStyle115"/>
          <w:lang w:val="ky-KG"/>
        </w:rPr>
      </w:pPr>
      <w:r w:rsidRPr="004A08A1">
        <w:rPr>
          <w:rStyle w:val="FontStyle115"/>
          <w:lang w:val="ky-KG"/>
        </w:rPr>
        <w:t>уюштуруу формасына, анын ичинде юридикалык жактын уюштуруучулук-укуктук формасына;</w:t>
      </w:r>
    </w:p>
    <w:p w:rsidR="00FC1CC3" w:rsidRPr="004A08A1" w:rsidRDefault="00FC1CC3" w:rsidP="007123A1">
      <w:pPr>
        <w:pStyle w:val="Style53"/>
        <w:widowControl/>
        <w:numPr>
          <w:ilvl w:val="0"/>
          <w:numId w:val="172"/>
        </w:numPr>
        <w:tabs>
          <w:tab w:val="left" w:pos="1042"/>
        </w:tabs>
        <w:spacing w:line="276" w:lineRule="auto"/>
        <w:rPr>
          <w:rStyle w:val="FontStyle115"/>
          <w:lang w:val="ky-KG"/>
        </w:rPr>
      </w:pPr>
      <w:r w:rsidRPr="004A08A1">
        <w:rPr>
          <w:rStyle w:val="FontStyle115"/>
          <w:lang w:val="ky-KG"/>
        </w:rPr>
        <w:t>юридикалык жактын уставдык капиталындагы сатып алган үлүшүнө же юридикалык жакка контролдук кылуу даражасына;</w:t>
      </w:r>
    </w:p>
    <w:p w:rsidR="00FC1CC3" w:rsidRPr="004A08A1" w:rsidRDefault="00FC1CC3" w:rsidP="007123A1">
      <w:pPr>
        <w:pStyle w:val="Style53"/>
        <w:widowControl/>
        <w:numPr>
          <w:ilvl w:val="0"/>
          <w:numId w:val="172"/>
        </w:numPr>
        <w:tabs>
          <w:tab w:val="left" w:pos="1042"/>
        </w:tabs>
        <w:spacing w:line="276" w:lineRule="auto"/>
        <w:rPr>
          <w:rStyle w:val="FontStyle115"/>
          <w:lang w:val="ky-KG"/>
        </w:rPr>
      </w:pPr>
      <w:r w:rsidRPr="004A08A1">
        <w:rPr>
          <w:rStyle w:val="FontStyle115"/>
          <w:lang w:val="ky-KG"/>
        </w:rPr>
        <w:t>кызмат көрсөтүүлөрдүн белгилүү секторунда иштей ала турган жеке жактардын жалпы санына,  же кызмат көрсөтүүлөрдү берүүчү белгилүү кызмат көрсөтүүлөрдү берүүгө зарыл жана түздөн-түз тиешеси бар жеке жактарды жалдашы мүмкүн болгон санына сандык квота же экономикалык максатка ылайыктуулукка тест формасындагы чектөөлөргө.</w:t>
      </w:r>
    </w:p>
    <w:p w:rsidR="00FC1CC3" w:rsidRPr="004A08A1" w:rsidRDefault="00FC1CC3" w:rsidP="007123A1">
      <w:pPr>
        <w:pStyle w:val="Style53"/>
        <w:widowControl/>
        <w:numPr>
          <w:ilvl w:val="0"/>
          <w:numId w:val="173"/>
        </w:numPr>
        <w:tabs>
          <w:tab w:val="left" w:pos="1162"/>
        </w:tabs>
        <w:spacing w:line="276" w:lineRule="auto"/>
        <w:ind w:firstLine="715"/>
        <w:rPr>
          <w:rStyle w:val="FontStyle115"/>
          <w:lang w:val="ky-KG"/>
        </w:rPr>
      </w:pPr>
      <w:r w:rsidRPr="004A08A1">
        <w:rPr>
          <w:rStyle w:val="FontStyle115"/>
          <w:lang w:val="ky-KG"/>
        </w:rPr>
        <w:t xml:space="preserve">Ар бир </w:t>
      </w:r>
      <w:r w:rsidRPr="004A08A1">
        <w:rPr>
          <w:rStyle w:val="FontStyle115"/>
          <w:lang w:val="ky-KG" w:eastAsia="en-GB"/>
        </w:rPr>
        <w:t>мүчө мамлекет</w:t>
      </w:r>
      <w:r w:rsidRPr="004A08A1">
        <w:rPr>
          <w:rStyle w:val="FontStyle115"/>
          <w:lang w:val="ky-KG"/>
        </w:rPr>
        <w:t xml:space="preserve"> ар кандай </w:t>
      </w:r>
      <w:r w:rsidRPr="004A08A1">
        <w:rPr>
          <w:rStyle w:val="FontStyle115"/>
          <w:lang w:val="ky-KG" w:eastAsia="en-GB"/>
        </w:rPr>
        <w:t>мүчө мамлекет</w:t>
      </w:r>
      <w:r w:rsidRPr="004A08A1">
        <w:rPr>
          <w:rStyle w:val="FontStyle115"/>
          <w:lang w:val="ky-KG"/>
        </w:rPr>
        <w:t>тин кызмат көрсөтүүлөрүнө, кызмат көрсөтүүлөрдү берүүчүлөргө жана алуучуларга карата ушул Протоколдун 30-пунктунда көрсөтүлгөн чектөөлөрдү киргизип жана колдоно алат, эгерде андай чектөөлөр улуттук тизмекте же ушул Протоколдун №2 тиркемесинде каралган болсо;</w:t>
      </w:r>
    </w:p>
    <w:p w:rsidR="00FC1CC3" w:rsidRPr="004A08A1" w:rsidRDefault="00FC1CC3" w:rsidP="007123A1">
      <w:pPr>
        <w:pStyle w:val="Style53"/>
        <w:widowControl/>
        <w:numPr>
          <w:ilvl w:val="0"/>
          <w:numId w:val="173"/>
        </w:numPr>
        <w:tabs>
          <w:tab w:val="left" w:pos="1162"/>
        </w:tabs>
        <w:spacing w:line="276" w:lineRule="auto"/>
        <w:ind w:firstLine="715"/>
        <w:rPr>
          <w:rStyle w:val="FontStyle115"/>
          <w:lang w:val="ky-KG"/>
        </w:rPr>
      </w:pPr>
      <w:r w:rsidRPr="004A08A1">
        <w:rPr>
          <w:rStyle w:val="FontStyle115"/>
          <w:lang w:val="ky-KG" w:eastAsia="en-GB"/>
        </w:rPr>
        <w:t>Мүчө мамлекет</w:t>
      </w:r>
      <w:r w:rsidRPr="004A08A1">
        <w:rPr>
          <w:rStyle w:val="FontStyle115"/>
          <w:lang w:val="ky-KG"/>
        </w:rPr>
        <w:t xml:space="preserve">тердин бири да </w:t>
      </w:r>
      <w:r w:rsidRPr="004A08A1">
        <w:rPr>
          <w:rStyle w:val="FontStyle115"/>
          <w:lang w:val="ky-KG" w:eastAsia="en-GB"/>
        </w:rPr>
        <w:t>мүчө мамлекет</w:t>
      </w:r>
      <w:r w:rsidRPr="004A08A1">
        <w:rPr>
          <w:rStyle w:val="FontStyle115"/>
          <w:lang w:val="ky-KG"/>
        </w:rPr>
        <w:t>тердин жактарына, ошондой эле алар уюштурган жактарга карата уюштуруу жана (же) ишмердикке байланыштуу шарт катары төмөнкүдөй кошумча талаптарды киргизбейт жана колдонбойт:</w:t>
      </w:r>
    </w:p>
    <w:p w:rsidR="00FC1CC3" w:rsidRPr="004A08A1" w:rsidRDefault="00FC1CC3" w:rsidP="00FC1CC3">
      <w:pPr>
        <w:spacing w:line="276" w:lineRule="auto"/>
        <w:rPr>
          <w:sz w:val="2"/>
          <w:szCs w:val="2"/>
          <w:lang w:val="ky-KG"/>
        </w:rPr>
      </w:pPr>
    </w:p>
    <w:p w:rsidR="00FC1CC3" w:rsidRPr="004A08A1" w:rsidRDefault="00FC1CC3" w:rsidP="007123A1">
      <w:pPr>
        <w:pStyle w:val="Style53"/>
        <w:widowControl/>
        <w:numPr>
          <w:ilvl w:val="0"/>
          <w:numId w:val="174"/>
        </w:numPr>
        <w:tabs>
          <w:tab w:val="left" w:pos="1037"/>
        </w:tabs>
        <w:spacing w:line="276" w:lineRule="auto"/>
        <w:ind w:firstLine="715"/>
        <w:rPr>
          <w:rStyle w:val="FontStyle115"/>
          <w:lang w:val="ky-KG"/>
        </w:rPr>
      </w:pPr>
      <w:r w:rsidRPr="004A08A1">
        <w:rPr>
          <w:rStyle w:val="FontStyle115"/>
          <w:lang w:val="ky-KG"/>
        </w:rPr>
        <w:t>өндүрүлгөн бардык товарларды же кызмат көрсөтүүлөрдү же алардын бөлүгүн экспорттоо;</w:t>
      </w:r>
    </w:p>
    <w:p w:rsidR="00FC1CC3" w:rsidRPr="004A08A1" w:rsidRDefault="00FC1CC3" w:rsidP="007123A1">
      <w:pPr>
        <w:pStyle w:val="Style53"/>
        <w:widowControl/>
        <w:numPr>
          <w:ilvl w:val="0"/>
          <w:numId w:val="174"/>
        </w:numPr>
        <w:tabs>
          <w:tab w:val="left" w:pos="1056"/>
        </w:tabs>
        <w:spacing w:line="276" w:lineRule="auto"/>
        <w:ind w:left="715" w:firstLine="0"/>
        <w:jc w:val="left"/>
        <w:rPr>
          <w:rStyle w:val="FontStyle115"/>
          <w:lang w:val="ky-KG"/>
        </w:rPr>
      </w:pPr>
      <w:r w:rsidRPr="004A08A1">
        <w:rPr>
          <w:rStyle w:val="FontStyle115"/>
          <w:lang w:val="ky-KG"/>
        </w:rPr>
        <w:t>товарларды же кызмат көрсөтүүлөрдү импорттоо;</w:t>
      </w:r>
    </w:p>
    <w:p w:rsidR="00FC1CC3" w:rsidRPr="004A08A1" w:rsidRDefault="00FC1CC3" w:rsidP="007123A1">
      <w:pPr>
        <w:pStyle w:val="Style53"/>
        <w:widowControl/>
        <w:numPr>
          <w:ilvl w:val="0"/>
          <w:numId w:val="174"/>
        </w:numPr>
        <w:tabs>
          <w:tab w:val="left" w:pos="1037"/>
        </w:tabs>
        <w:spacing w:line="276" w:lineRule="auto"/>
        <w:ind w:firstLine="715"/>
        <w:rPr>
          <w:rStyle w:val="FontStyle115"/>
          <w:lang w:val="ky-KG"/>
        </w:rPr>
      </w:pPr>
      <w:r w:rsidRPr="004A08A1">
        <w:rPr>
          <w:rStyle w:val="FontStyle115"/>
          <w:lang w:val="ky-KG" w:eastAsia="en-GB"/>
        </w:rPr>
        <w:t>мүчө мамлекет</w:t>
      </w:r>
      <w:r w:rsidRPr="004A08A1">
        <w:rPr>
          <w:rStyle w:val="FontStyle115"/>
          <w:lang w:val="ky-KG"/>
        </w:rPr>
        <w:t xml:space="preserve"> болуп саналган мамлекет өндүргөн товарларды же кызмат көрсөтүүлөрдү сатып алуу же пайдалануу;</w:t>
      </w:r>
    </w:p>
    <w:p w:rsidR="00FC1CC3" w:rsidRPr="004A08A1" w:rsidRDefault="00FC1CC3" w:rsidP="007123A1">
      <w:pPr>
        <w:pStyle w:val="Style53"/>
        <w:widowControl/>
        <w:numPr>
          <w:ilvl w:val="0"/>
          <w:numId w:val="174"/>
        </w:numPr>
        <w:tabs>
          <w:tab w:val="left" w:pos="1037"/>
        </w:tabs>
        <w:spacing w:line="276" w:lineRule="auto"/>
        <w:ind w:firstLine="715"/>
        <w:rPr>
          <w:rStyle w:val="FontStyle115"/>
          <w:lang w:val="ky-KG"/>
        </w:rPr>
      </w:pPr>
      <w:r w:rsidRPr="004A08A1">
        <w:rPr>
          <w:rStyle w:val="FontStyle115"/>
          <w:lang w:val="ky-KG"/>
        </w:rPr>
        <w:t xml:space="preserve">ошол </w:t>
      </w:r>
      <w:r w:rsidRPr="004A08A1">
        <w:rPr>
          <w:rStyle w:val="FontStyle115"/>
          <w:lang w:val="ky-KG" w:eastAsia="en-GB"/>
        </w:rPr>
        <w:t>мүчө мамлекет</w:t>
      </w:r>
      <w:r w:rsidRPr="004A08A1">
        <w:rPr>
          <w:rStyle w:val="FontStyle115"/>
          <w:lang w:val="ky-KG"/>
        </w:rPr>
        <w:t xml:space="preserve">тин аймагында товарларды сатууга же кызмат көрсөтүүлөрдү берүүгө, ошол </w:t>
      </w:r>
      <w:r w:rsidRPr="004A08A1">
        <w:rPr>
          <w:rStyle w:val="FontStyle115"/>
          <w:lang w:val="ky-KG" w:eastAsia="en-GB"/>
        </w:rPr>
        <w:t>мүчө мамлекет</w:t>
      </w:r>
      <w:r w:rsidRPr="004A08A1">
        <w:rPr>
          <w:rStyle w:val="FontStyle115"/>
          <w:lang w:val="ky-KG"/>
        </w:rPr>
        <w:t xml:space="preserve">тин аймагына товарларды импорттоого же ошол </w:t>
      </w:r>
      <w:r w:rsidRPr="004A08A1">
        <w:rPr>
          <w:rStyle w:val="FontStyle115"/>
          <w:lang w:val="ky-KG" w:eastAsia="en-GB"/>
        </w:rPr>
        <w:t>мүчө мамлекет</w:t>
      </w:r>
      <w:r w:rsidRPr="004A08A1">
        <w:rPr>
          <w:rStyle w:val="FontStyle115"/>
          <w:lang w:val="ky-KG"/>
        </w:rPr>
        <w:t>тин аймагынан товарларды экспорттоого чек койгон талаптар жана өндүрүлгөн товарлардын (берилген кызмат көрсөтүүлөрдүн) көлөмү, жергиликтүү товарларды же кызмат көрсөтүүлөрдү пайдалануу менен байланышкан же ишкананын ушул пунктчада көрсөтүлгөн операцияларга байланыштуу таандык чет өлкөлүк валютага жеткиликтүүлүктү чектейт;</w:t>
      </w:r>
    </w:p>
    <w:p w:rsidR="00FC1CC3" w:rsidRPr="004A08A1" w:rsidRDefault="00FC1CC3" w:rsidP="007123A1">
      <w:pPr>
        <w:pStyle w:val="Style50"/>
        <w:widowControl/>
        <w:numPr>
          <w:ilvl w:val="0"/>
          <w:numId w:val="174"/>
        </w:numPr>
        <w:spacing w:line="276" w:lineRule="auto"/>
        <w:ind w:firstLine="725"/>
        <w:rPr>
          <w:rStyle w:val="FontStyle115"/>
          <w:lang w:val="ky-KG"/>
        </w:rPr>
      </w:pPr>
      <w:r w:rsidRPr="004A08A1">
        <w:rPr>
          <w:rStyle w:val="FontStyle115"/>
          <w:lang w:val="ky-KG" w:eastAsia="en-GB"/>
        </w:rPr>
        <w:t>мүчө мамлекет</w:t>
      </w:r>
      <w:r w:rsidRPr="004A08A1">
        <w:rPr>
          <w:rStyle w:val="FontStyle115"/>
          <w:lang w:val="ky-KG"/>
        </w:rPr>
        <w:t xml:space="preserve">тин башка </w:t>
      </w:r>
      <w:r w:rsidRPr="004A08A1">
        <w:rPr>
          <w:rStyle w:val="FontStyle115"/>
          <w:lang w:val="ky-KG" w:eastAsia="en-GB"/>
        </w:rPr>
        <w:t xml:space="preserve">эл аралык </w:t>
      </w:r>
      <w:r w:rsidRPr="004A08A1">
        <w:rPr>
          <w:rStyle w:val="FontStyle115"/>
          <w:lang w:val="ky-KG"/>
        </w:rPr>
        <w:t>келишимдери менен белгиленген атаандашуу саясатын жүргүзүү эрежелерин сактоодо соттун же атаандаштыкты коргоо жаатындагы ыйгарым укуктуу органдын чечиминин негизинде аларды өткөрүп берүү учурларынан тышкары коммерциялык баалуулукка ээ технологияларды, ноу-хау жана башка маалыматтарды өткөрүп берүү.</w:t>
      </w:r>
    </w:p>
    <w:p w:rsidR="00FC1CC3" w:rsidRPr="004A08A1" w:rsidRDefault="00FC1CC3" w:rsidP="007123A1">
      <w:pPr>
        <w:pStyle w:val="Style53"/>
        <w:widowControl/>
        <w:numPr>
          <w:ilvl w:val="0"/>
          <w:numId w:val="173"/>
        </w:numPr>
        <w:tabs>
          <w:tab w:val="left" w:pos="1162"/>
        </w:tabs>
        <w:spacing w:line="276" w:lineRule="auto"/>
        <w:ind w:firstLine="715"/>
        <w:rPr>
          <w:rStyle w:val="FontStyle115"/>
          <w:lang w:val="ky-KG"/>
        </w:rPr>
      </w:pPr>
      <w:r w:rsidRPr="004A08A1">
        <w:rPr>
          <w:rStyle w:val="FontStyle115"/>
          <w:lang w:val="ky-KG"/>
        </w:rPr>
        <w:t xml:space="preserve">Ар бир </w:t>
      </w:r>
      <w:r w:rsidRPr="004A08A1">
        <w:rPr>
          <w:rStyle w:val="FontStyle115"/>
          <w:lang w:val="ky-KG" w:eastAsia="en-GB"/>
        </w:rPr>
        <w:t>мүчө мамлекет</w:t>
      </w:r>
      <w:r w:rsidRPr="004A08A1">
        <w:rPr>
          <w:rStyle w:val="FontStyle115"/>
          <w:lang w:val="ky-KG"/>
        </w:rPr>
        <w:t xml:space="preserve"> башка </w:t>
      </w:r>
      <w:r w:rsidRPr="004A08A1">
        <w:rPr>
          <w:rStyle w:val="FontStyle115"/>
          <w:lang w:val="ky-KG" w:eastAsia="en-GB"/>
        </w:rPr>
        <w:t>мүчө мамлекет</w:t>
      </w:r>
      <w:r w:rsidRPr="004A08A1">
        <w:rPr>
          <w:rStyle w:val="FontStyle115"/>
          <w:lang w:val="ky-KG"/>
        </w:rPr>
        <w:t>тин жактарына карата ушул Протоколдун 32-пунктунда көрсөтүлгөн кошумча талаптарды киргизип жана колдоно алат, эгерде андай чектөөлөр улуттук тизмекте же ушул Протоколдун №2 тиркемесинде каралган болсо.</w:t>
      </w:r>
    </w:p>
    <w:p w:rsidR="00FC1CC3" w:rsidRPr="004A08A1" w:rsidRDefault="00FC1CC3" w:rsidP="007123A1">
      <w:pPr>
        <w:pStyle w:val="Style53"/>
        <w:widowControl/>
        <w:numPr>
          <w:ilvl w:val="0"/>
          <w:numId w:val="173"/>
        </w:numPr>
        <w:tabs>
          <w:tab w:val="left" w:pos="1166"/>
        </w:tabs>
        <w:spacing w:line="276" w:lineRule="auto"/>
        <w:ind w:firstLine="725"/>
        <w:rPr>
          <w:rStyle w:val="FontStyle115"/>
          <w:lang w:val="ky-KG"/>
        </w:rPr>
      </w:pPr>
      <w:r w:rsidRPr="004A08A1">
        <w:rPr>
          <w:rStyle w:val="FontStyle115"/>
          <w:lang w:val="ky-KG"/>
        </w:rPr>
        <w:t xml:space="preserve">Ушул Протоколдун 32-пунктунда көрсөтүлгөн талаптарды аткаруу уюштуруу жана ишмердик менен байланыштуу ар кандай </w:t>
      </w:r>
      <w:r w:rsidRPr="004A08A1">
        <w:rPr>
          <w:rStyle w:val="FontStyle115"/>
          <w:lang w:val="ky-KG" w:eastAsia="en-GB"/>
        </w:rPr>
        <w:t>мүчө мамлекет</w:t>
      </w:r>
      <w:r w:rsidRPr="004A08A1">
        <w:rPr>
          <w:rStyle w:val="FontStyle115"/>
          <w:lang w:val="ky-KG"/>
        </w:rPr>
        <w:t>тин жактарына кандайдыр-бир преференцияларды алуу үчүн негиз болуп саналбайт.</w:t>
      </w:r>
    </w:p>
    <w:p w:rsidR="00FC1CC3" w:rsidRPr="004A08A1" w:rsidRDefault="00FC1CC3" w:rsidP="00FC1CC3">
      <w:pPr>
        <w:pStyle w:val="Style53"/>
        <w:widowControl/>
        <w:tabs>
          <w:tab w:val="left" w:pos="1166"/>
        </w:tabs>
        <w:spacing w:line="276" w:lineRule="auto"/>
        <w:ind w:left="725" w:firstLine="0"/>
        <w:rPr>
          <w:rStyle w:val="FontStyle115"/>
          <w:lang w:val="ky-KG"/>
        </w:rPr>
      </w:pPr>
    </w:p>
    <w:p w:rsidR="00FC1CC3" w:rsidRPr="004A08A1" w:rsidRDefault="00FC1CC3" w:rsidP="007123A1">
      <w:pPr>
        <w:pStyle w:val="Style49"/>
        <w:widowControl/>
        <w:numPr>
          <w:ilvl w:val="0"/>
          <w:numId w:val="143"/>
        </w:numPr>
        <w:spacing w:line="276" w:lineRule="auto"/>
        <w:jc w:val="center"/>
        <w:rPr>
          <w:rStyle w:val="FontStyle115"/>
          <w:lang w:val="ky-KG"/>
        </w:rPr>
      </w:pPr>
      <w:r w:rsidRPr="004A08A1">
        <w:rPr>
          <w:rStyle w:val="FontStyle115"/>
          <w:lang w:val="ky-KG"/>
        </w:rPr>
        <w:t>Жеке жактарды которуштуруу</w:t>
      </w:r>
    </w:p>
    <w:p w:rsidR="00FC1CC3" w:rsidRPr="004A08A1" w:rsidRDefault="00FC1CC3" w:rsidP="00FC1CC3">
      <w:pPr>
        <w:pStyle w:val="Style49"/>
        <w:widowControl/>
        <w:spacing w:line="276" w:lineRule="auto"/>
        <w:ind w:left="720"/>
        <w:rPr>
          <w:rStyle w:val="FontStyle115"/>
          <w:lang w:val="ky-KG"/>
        </w:rPr>
      </w:pPr>
    </w:p>
    <w:p w:rsidR="00FC1CC3" w:rsidRPr="004A08A1" w:rsidRDefault="00FC1CC3" w:rsidP="007123A1">
      <w:pPr>
        <w:pStyle w:val="Style53"/>
        <w:widowControl/>
        <w:numPr>
          <w:ilvl w:val="0"/>
          <w:numId w:val="175"/>
        </w:numPr>
        <w:tabs>
          <w:tab w:val="left" w:pos="1166"/>
        </w:tabs>
        <w:spacing w:line="276" w:lineRule="auto"/>
        <w:ind w:firstLine="725"/>
        <w:rPr>
          <w:rStyle w:val="FontStyle115"/>
          <w:lang w:val="ky-KG"/>
        </w:rPr>
      </w:pPr>
      <w:r w:rsidRPr="004A08A1">
        <w:rPr>
          <w:rStyle w:val="FontStyle115"/>
          <w:lang w:val="ky-KG"/>
        </w:rPr>
        <w:t xml:space="preserve">Улуттук тизмекте же ушул Протоколдун №2 тиркемесинде көрсөтүлгөн чектөөлөрдөн жана талаптардан тышкары Келишимдин XXVI бөлүмүнүн жоболорун эске алуу менен ар бир </w:t>
      </w:r>
      <w:r w:rsidRPr="004A08A1">
        <w:rPr>
          <w:rStyle w:val="FontStyle115"/>
          <w:lang w:val="ky-KG" w:eastAsia="en-GB"/>
        </w:rPr>
        <w:t>мүчө мамлекет</w:t>
      </w:r>
      <w:r w:rsidRPr="004A08A1">
        <w:rPr>
          <w:rStyle w:val="FontStyle115"/>
          <w:lang w:val="ky-KG"/>
        </w:rPr>
        <w:t xml:space="preserve"> өзүнүн аймагында түзүлгөн, сатып алынган, контролдонгон юридикалык жактардын, филиалдардын, өкүлчүлүктөрдүн, катталган жеке ишкерлердин ишмердигине карата кызматкерлерди жалдоо менен байланышкан чектөөлөрдү киргизбейт жана колдонбойт.</w:t>
      </w:r>
    </w:p>
    <w:p w:rsidR="00FC1CC3" w:rsidRPr="004A08A1" w:rsidRDefault="00FC1CC3" w:rsidP="007123A1">
      <w:pPr>
        <w:pStyle w:val="Style53"/>
        <w:widowControl/>
        <w:numPr>
          <w:ilvl w:val="0"/>
          <w:numId w:val="176"/>
        </w:numPr>
        <w:tabs>
          <w:tab w:val="left" w:pos="1166"/>
        </w:tabs>
        <w:spacing w:line="276" w:lineRule="auto"/>
        <w:ind w:firstLine="725"/>
        <w:rPr>
          <w:rStyle w:val="FontStyle115"/>
          <w:lang w:val="ky-KG"/>
        </w:rPr>
      </w:pPr>
      <w:r w:rsidRPr="004A08A1">
        <w:rPr>
          <w:rStyle w:val="FontStyle115"/>
          <w:lang w:val="ky-KG"/>
        </w:rPr>
        <w:t>Ушул Протоколдун 35-пунктунун жоболору кызматкердин билимине, тажрыйбасына, квалификациясына, ишкердик сапаттарына коюлган талаптарга карата колдонулбайт, эгерде аларды колдонуу жарандыгына жараша кызматкерлерди иш жүзүндө басмырлоого алып келбеген учурда.</w:t>
      </w:r>
    </w:p>
    <w:p w:rsidR="00FC1CC3" w:rsidRPr="004A08A1" w:rsidRDefault="00FC1CC3" w:rsidP="007123A1">
      <w:pPr>
        <w:pStyle w:val="Style53"/>
        <w:widowControl/>
        <w:numPr>
          <w:ilvl w:val="0"/>
          <w:numId w:val="176"/>
        </w:numPr>
        <w:tabs>
          <w:tab w:val="left" w:pos="1166"/>
        </w:tabs>
        <w:spacing w:line="276" w:lineRule="auto"/>
        <w:ind w:firstLine="725"/>
        <w:rPr>
          <w:rStyle w:val="FontStyle115"/>
          <w:lang w:val="ky-KG"/>
        </w:rPr>
      </w:pPr>
      <w:r w:rsidRPr="004A08A1">
        <w:rPr>
          <w:rStyle w:val="FontStyle115"/>
          <w:lang w:val="ky-KG"/>
        </w:rPr>
        <w:t xml:space="preserve">Келишимдин XXVI бөлүмүнүн жоболорун эске алуу менен ар бир </w:t>
      </w:r>
      <w:r w:rsidRPr="004A08A1">
        <w:rPr>
          <w:rStyle w:val="FontStyle115"/>
          <w:lang w:val="ky-KG" w:eastAsia="en-GB"/>
        </w:rPr>
        <w:t xml:space="preserve">мүчө мамлекет </w:t>
      </w:r>
      <w:r w:rsidRPr="004A08A1">
        <w:rPr>
          <w:rStyle w:val="FontStyle115"/>
          <w:lang w:val="ky-KG"/>
        </w:rPr>
        <w:t xml:space="preserve">кызмат көрсөтүүлөрдү сатууга ушул Протоколдун 6-пунктунун 22-пунктчасынын бешинчи абзацында жана ошол </w:t>
      </w:r>
      <w:r w:rsidRPr="004A08A1">
        <w:rPr>
          <w:rStyle w:val="FontStyle115"/>
          <w:lang w:val="ky-KG" w:eastAsia="en-GB"/>
        </w:rPr>
        <w:t>мүчө мамлекет</w:t>
      </w:r>
      <w:r w:rsidRPr="004A08A1">
        <w:rPr>
          <w:rStyle w:val="FontStyle115"/>
          <w:lang w:val="ky-KG"/>
        </w:rPr>
        <w:t>тин аймагында орун алган ыкмалар менен катышкан жеке жактарга карата киргизилбейт жана колдонулбайт.</w:t>
      </w:r>
    </w:p>
    <w:p w:rsidR="00FC1CC3" w:rsidRPr="004A08A1" w:rsidRDefault="00FC1CC3" w:rsidP="00FC1CC3">
      <w:pPr>
        <w:pStyle w:val="Style53"/>
        <w:widowControl/>
        <w:tabs>
          <w:tab w:val="left" w:pos="1166"/>
        </w:tabs>
        <w:spacing w:line="276" w:lineRule="auto"/>
        <w:ind w:left="725" w:firstLine="0"/>
        <w:rPr>
          <w:rStyle w:val="FontStyle115"/>
          <w:lang w:val="ky-KG"/>
        </w:rPr>
      </w:pPr>
    </w:p>
    <w:p w:rsidR="00FC1CC3" w:rsidRPr="004A08A1" w:rsidRDefault="00FC1CC3" w:rsidP="007123A1">
      <w:pPr>
        <w:pStyle w:val="Style49"/>
        <w:widowControl/>
        <w:numPr>
          <w:ilvl w:val="0"/>
          <w:numId w:val="143"/>
        </w:numPr>
        <w:spacing w:line="276" w:lineRule="auto"/>
        <w:jc w:val="center"/>
        <w:rPr>
          <w:rStyle w:val="FontStyle115"/>
          <w:lang w:val="ky-KG"/>
        </w:rPr>
      </w:pPr>
      <w:r w:rsidRPr="004A08A1">
        <w:rPr>
          <w:rStyle w:val="FontStyle115"/>
          <w:lang w:val="ky-KG"/>
        </w:rPr>
        <w:t>Кызмат көрсөтүүлөрдүн бирдиктүү рыногун түзүү</w:t>
      </w:r>
    </w:p>
    <w:p w:rsidR="00FC1CC3" w:rsidRPr="004A08A1" w:rsidRDefault="00FC1CC3" w:rsidP="00FC1CC3">
      <w:pPr>
        <w:pStyle w:val="Style49"/>
        <w:widowControl/>
        <w:spacing w:line="276" w:lineRule="auto"/>
        <w:ind w:left="720"/>
        <w:rPr>
          <w:rStyle w:val="FontStyle115"/>
          <w:b/>
          <w:lang w:val="ky-KG"/>
        </w:rPr>
      </w:pPr>
    </w:p>
    <w:p w:rsidR="00FC1CC3" w:rsidRPr="004A08A1" w:rsidRDefault="00FC1CC3" w:rsidP="007123A1">
      <w:pPr>
        <w:pStyle w:val="Style53"/>
        <w:widowControl/>
        <w:numPr>
          <w:ilvl w:val="0"/>
          <w:numId w:val="177"/>
        </w:numPr>
        <w:tabs>
          <w:tab w:val="left" w:pos="1166"/>
        </w:tabs>
        <w:spacing w:line="276" w:lineRule="auto"/>
        <w:ind w:firstLine="725"/>
        <w:rPr>
          <w:rStyle w:val="FontStyle115"/>
          <w:lang w:val="ky-KG"/>
        </w:rPr>
      </w:pPr>
      <w:r w:rsidRPr="004A08A1">
        <w:rPr>
          <w:rStyle w:val="FontStyle115"/>
          <w:lang w:val="ky-KG"/>
        </w:rPr>
        <w:t xml:space="preserve">Ушул бөлүмдүн максаттары үчүн кызмат көрсөтүүлөрдүн бирдиктүү рыногу деп конкреттүү сектордун алкагында кызмат көрсөтүүлөрдүн рыногунун абалы түшүнүлөт, анда ар бир </w:t>
      </w:r>
      <w:r w:rsidRPr="004A08A1">
        <w:rPr>
          <w:rStyle w:val="FontStyle115"/>
          <w:lang w:val="ky-KG" w:eastAsia="en-GB"/>
        </w:rPr>
        <w:t>мүчө мамлекет</w:t>
      </w:r>
      <w:r w:rsidRPr="004A08A1">
        <w:rPr>
          <w:rStyle w:val="FontStyle115"/>
          <w:lang w:val="ky-KG"/>
        </w:rPr>
        <w:t xml:space="preserve"> ар кандай башка </w:t>
      </w:r>
      <w:r w:rsidRPr="004A08A1">
        <w:rPr>
          <w:rStyle w:val="FontStyle115"/>
          <w:lang w:val="ky-KG" w:eastAsia="en-GB"/>
        </w:rPr>
        <w:t>мүчө мамлекет</w:t>
      </w:r>
      <w:r w:rsidRPr="004A08A1">
        <w:rPr>
          <w:rStyle w:val="FontStyle115"/>
          <w:lang w:val="ky-KG"/>
        </w:rPr>
        <w:t>тин жактарына төмөнкүлөргө укук берет:</w:t>
      </w:r>
    </w:p>
    <w:p w:rsidR="00FC1CC3" w:rsidRPr="004A08A1" w:rsidRDefault="00FC1CC3" w:rsidP="00FC1CC3">
      <w:pPr>
        <w:spacing w:line="276" w:lineRule="auto"/>
        <w:rPr>
          <w:sz w:val="2"/>
          <w:szCs w:val="2"/>
          <w:lang w:val="ky-KG"/>
        </w:rPr>
      </w:pPr>
    </w:p>
    <w:p w:rsidR="00FC1CC3" w:rsidRPr="004A08A1" w:rsidRDefault="00FC1CC3" w:rsidP="007123A1">
      <w:pPr>
        <w:pStyle w:val="Style53"/>
        <w:widowControl/>
        <w:numPr>
          <w:ilvl w:val="0"/>
          <w:numId w:val="178"/>
        </w:numPr>
        <w:tabs>
          <w:tab w:val="left" w:pos="1046"/>
        </w:tabs>
        <w:spacing w:line="276" w:lineRule="auto"/>
        <w:ind w:firstLine="730"/>
        <w:rPr>
          <w:rStyle w:val="FontStyle115"/>
          <w:lang w:val="ky-KG"/>
        </w:rPr>
      </w:pPr>
      <w:r w:rsidRPr="004A08A1">
        <w:rPr>
          <w:rStyle w:val="FontStyle115"/>
          <w:lang w:val="ky-KG"/>
        </w:rPr>
        <w:t>ушул Протоколдун 21, 24, 27, 29, 30 жана 32-пункттарында көрсөтүлгөн шарттарда кызмат көрсөтүүлөрдү ушул Протоколдун №2 тиркемесинде каралган шарттар жана чектөөлөрдөн тышкары чектөөсүз, алып коюуларсыз жана кошумча талаптарсыз берүүгө жана алууга;</w:t>
      </w:r>
    </w:p>
    <w:p w:rsidR="00FC1CC3" w:rsidRPr="004A08A1" w:rsidRDefault="00FC1CC3" w:rsidP="007123A1">
      <w:pPr>
        <w:pStyle w:val="Style53"/>
        <w:widowControl/>
        <w:numPr>
          <w:ilvl w:val="0"/>
          <w:numId w:val="178"/>
        </w:numPr>
        <w:tabs>
          <w:tab w:val="left" w:pos="1046"/>
        </w:tabs>
        <w:spacing w:line="276" w:lineRule="auto"/>
        <w:ind w:firstLine="730"/>
        <w:rPr>
          <w:rStyle w:val="FontStyle115"/>
          <w:lang w:val="ky-KG"/>
        </w:rPr>
      </w:pPr>
      <w:r w:rsidRPr="004A08A1">
        <w:rPr>
          <w:rStyle w:val="FontStyle115"/>
          <w:lang w:val="ky-KG"/>
        </w:rPr>
        <w:t>кызмат көрсөтүүлөрдү юридикалык жак формасында кошумча уюштуруусуз берүүгө;</w:t>
      </w:r>
    </w:p>
    <w:p w:rsidR="00FC1CC3" w:rsidRPr="004A08A1" w:rsidRDefault="00FC1CC3" w:rsidP="007123A1">
      <w:pPr>
        <w:pStyle w:val="Style53"/>
        <w:widowControl/>
        <w:numPr>
          <w:ilvl w:val="0"/>
          <w:numId w:val="179"/>
        </w:numPr>
        <w:tabs>
          <w:tab w:val="left" w:pos="1046"/>
        </w:tabs>
        <w:spacing w:line="276" w:lineRule="auto"/>
        <w:rPr>
          <w:rStyle w:val="FontStyle115"/>
          <w:lang w:val="ky-KG"/>
        </w:rPr>
      </w:pPr>
      <w:r w:rsidRPr="004A08A1">
        <w:rPr>
          <w:rStyle w:val="FontStyle115"/>
          <w:lang w:val="ky-KG" w:eastAsia="en-GB"/>
        </w:rPr>
        <w:t>мүчө мамлекет</w:t>
      </w:r>
      <w:r w:rsidRPr="004A08A1">
        <w:rPr>
          <w:rStyle w:val="FontStyle115"/>
          <w:lang w:val="ky-KG"/>
        </w:rPr>
        <w:t>тин өз аймагында кызмат көрсөтүүгө алган кызмат көрсөтүү уруксатынын негизинде кызмат көрсөтүүгө;</w:t>
      </w:r>
    </w:p>
    <w:p w:rsidR="00FC1CC3" w:rsidRPr="004A08A1" w:rsidRDefault="00FC1CC3" w:rsidP="007123A1">
      <w:pPr>
        <w:pStyle w:val="Style53"/>
        <w:widowControl/>
        <w:numPr>
          <w:ilvl w:val="0"/>
          <w:numId w:val="179"/>
        </w:numPr>
        <w:tabs>
          <w:tab w:val="left" w:pos="1046"/>
        </w:tabs>
        <w:spacing w:line="276" w:lineRule="auto"/>
        <w:rPr>
          <w:rStyle w:val="FontStyle115"/>
          <w:lang w:val="ky-KG"/>
        </w:rPr>
      </w:pPr>
      <w:r w:rsidRPr="004A08A1">
        <w:rPr>
          <w:rStyle w:val="FontStyle115"/>
          <w:lang w:val="ky-KG"/>
        </w:rPr>
        <w:t>кызмат көрсөтүүчүнүн кесиптик квалификациясын таанууга.</w:t>
      </w:r>
    </w:p>
    <w:p w:rsidR="00FC1CC3" w:rsidRPr="004A08A1" w:rsidRDefault="00FC1CC3" w:rsidP="00FC1CC3">
      <w:pPr>
        <w:spacing w:line="276" w:lineRule="auto"/>
        <w:rPr>
          <w:sz w:val="2"/>
          <w:szCs w:val="2"/>
        </w:rPr>
      </w:pPr>
      <w:r w:rsidRPr="004A08A1">
        <w:rPr>
          <w:sz w:val="2"/>
          <w:szCs w:val="2"/>
        </w:rPr>
        <w:t xml:space="preserve">аймагында </w:t>
      </w:r>
    </w:p>
    <w:p w:rsidR="00FC1CC3" w:rsidRPr="004A08A1" w:rsidRDefault="00FC1CC3" w:rsidP="007123A1">
      <w:pPr>
        <w:pStyle w:val="Style53"/>
        <w:widowControl/>
        <w:numPr>
          <w:ilvl w:val="0"/>
          <w:numId w:val="180"/>
        </w:numPr>
        <w:tabs>
          <w:tab w:val="left" w:pos="1162"/>
        </w:tabs>
        <w:spacing w:line="276" w:lineRule="auto"/>
        <w:ind w:firstLine="715"/>
        <w:rPr>
          <w:rStyle w:val="FontStyle115"/>
          <w:lang w:val="ky-KG"/>
        </w:rPr>
      </w:pPr>
      <w:r w:rsidRPr="004A08A1">
        <w:rPr>
          <w:rStyle w:val="FontStyle115"/>
          <w:lang w:val="ky-KG"/>
        </w:rPr>
        <w:t xml:space="preserve">Кызмат көрсөтүүлөрдүн бирдиктүү рыногунун эрежелери </w:t>
      </w:r>
      <w:r w:rsidRPr="004A08A1">
        <w:rPr>
          <w:rStyle w:val="FontStyle115"/>
          <w:lang w:val="ky-KG" w:eastAsia="en-GB"/>
        </w:rPr>
        <w:t>мүчө мамлекет</w:t>
      </w:r>
      <w:r w:rsidRPr="004A08A1">
        <w:rPr>
          <w:rStyle w:val="FontStyle115"/>
          <w:lang w:val="ky-KG"/>
        </w:rPr>
        <w:t>терге карата өз ара жактыруу шартында аракеттенет.</w:t>
      </w:r>
    </w:p>
    <w:p w:rsidR="00FC1CC3" w:rsidRPr="004A08A1" w:rsidRDefault="00FC1CC3" w:rsidP="007123A1">
      <w:pPr>
        <w:pStyle w:val="Style53"/>
        <w:widowControl/>
        <w:numPr>
          <w:ilvl w:val="0"/>
          <w:numId w:val="180"/>
        </w:numPr>
        <w:tabs>
          <w:tab w:val="left" w:pos="1162"/>
        </w:tabs>
        <w:spacing w:line="276" w:lineRule="auto"/>
        <w:ind w:firstLine="715"/>
        <w:rPr>
          <w:rStyle w:val="FontStyle115"/>
          <w:lang w:val="ky-KG"/>
        </w:rPr>
      </w:pPr>
      <w:r w:rsidRPr="004A08A1">
        <w:rPr>
          <w:rStyle w:val="FontStyle115"/>
          <w:lang w:val="ky-KG"/>
        </w:rPr>
        <w:t xml:space="preserve">Бирликтин алкагында кызмат көрсөтүүлөрдүн бирдиктүү рыногу </w:t>
      </w:r>
      <w:r w:rsidRPr="004A08A1">
        <w:rPr>
          <w:rStyle w:val="FontStyle115"/>
          <w:lang w:val="ky-KG" w:eastAsia="en-GB"/>
        </w:rPr>
        <w:t>мүчө мамлекет</w:t>
      </w:r>
      <w:r w:rsidRPr="004A08A1">
        <w:rPr>
          <w:rStyle w:val="FontStyle115"/>
          <w:lang w:val="ky-KG"/>
        </w:rPr>
        <w:t>тердин жана Комиссиянын макулдашылган сунушунун негизинде Жогорку кеңеш тарабынан бекитилген кызмат көрсөтүүлөр секторунда иштейт.</w:t>
      </w:r>
    </w:p>
    <w:p w:rsidR="00FC1CC3" w:rsidRPr="004A08A1" w:rsidRDefault="00FC1CC3" w:rsidP="007123A1">
      <w:pPr>
        <w:pStyle w:val="Style53"/>
        <w:widowControl/>
        <w:numPr>
          <w:ilvl w:val="0"/>
          <w:numId w:val="180"/>
        </w:numPr>
        <w:tabs>
          <w:tab w:val="left" w:pos="1162"/>
        </w:tabs>
        <w:spacing w:line="276" w:lineRule="auto"/>
        <w:ind w:firstLine="715"/>
        <w:rPr>
          <w:rStyle w:val="FontStyle115"/>
          <w:lang w:val="ky-KG"/>
        </w:rPr>
      </w:pPr>
      <w:r w:rsidRPr="004A08A1">
        <w:rPr>
          <w:rStyle w:val="FontStyle115"/>
          <w:lang w:val="ky-KG" w:eastAsia="en-GB"/>
        </w:rPr>
        <w:t>Мүчө мамлекет</w:t>
      </w:r>
      <w:r w:rsidRPr="004A08A1">
        <w:rPr>
          <w:rStyle w:val="FontStyle115"/>
          <w:lang w:val="ky-KG"/>
        </w:rPr>
        <w:t>тер өз ара жактыруу негизинде кызмат көрсөтүүлөрдүн бирдиктүү рыногунун эрежелерин кызмат көрсөтүүлөрдүн секторлорунун максималдуу санына жайылтууга, анын ичинде улуттук тизмекте каралган алып коюуларды жана чектөөлөрдү этабы менен кыскартуу жолу менен жайылтууга умтулушат.</w:t>
      </w:r>
    </w:p>
    <w:p w:rsidR="00FC1CC3" w:rsidRPr="004A08A1" w:rsidRDefault="00FC1CC3" w:rsidP="007123A1">
      <w:pPr>
        <w:pStyle w:val="Style53"/>
        <w:widowControl/>
        <w:numPr>
          <w:ilvl w:val="0"/>
          <w:numId w:val="180"/>
        </w:numPr>
        <w:tabs>
          <w:tab w:val="left" w:pos="1162"/>
        </w:tabs>
        <w:spacing w:line="276" w:lineRule="auto"/>
        <w:ind w:firstLine="715"/>
        <w:rPr>
          <w:rStyle w:val="FontStyle115"/>
          <w:lang w:val="ky-KG"/>
        </w:rPr>
      </w:pPr>
      <w:r w:rsidRPr="004A08A1">
        <w:rPr>
          <w:rStyle w:val="FontStyle115"/>
          <w:lang w:val="ky-KG"/>
        </w:rPr>
        <w:t xml:space="preserve">Айрым секторлор боюнча кызмат көрсөтүүлөрдүн бирдиктүү рыногун түзүүнүн тартиби жана этаптары </w:t>
      </w:r>
      <w:r w:rsidRPr="004A08A1">
        <w:rPr>
          <w:rStyle w:val="FontStyle115"/>
          <w:lang w:val="ky-KG" w:eastAsia="en-GB"/>
        </w:rPr>
        <w:t>мүчө мамлекет</w:t>
      </w:r>
      <w:r w:rsidRPr="004A08A1">
        <w:rPr>
          <w:rStyle w:val="FontStyle115"/>
          <w:lang w:val="ky-KG"/>
        </w:rPr>
        <w:t>тердин жана Комиссиянын Жогорку кеңеш бекиткен макулдашылган сунуштарынын (мындан ары – либералдаштыруу пландары) негизинде иштелип чыккан пландар менен каралат.</w:t>
      </w:r>
    </w:p>
    <w:p w:rsidR="00FC1CC3" w:rsidRPr="004A08A1" w:rsidRDefault="00FC1CC3" w:rsidP="007123A1">
      <w:pPr>
        <w:pStyle w:val="Style53"/>
        <w:widowControl/>
        <w:numPr>
          <w:ilvl w:val="0"/>
          <w:numId w:val="180"/>
        </w:numPr>
        <w:tabs>
          <w:tab w:val="left" w:pos="1162"/>
        </w:tabs>
        <w:spacing w:line="276" w:lineRule="auto"/>
        <w:ind w:firstLine="715"/>
        <w:rPr>
          <w:rStyle w:val="FontStyle115"/>
          <w:lang w:val="ky-KG"/>
        </w:rPr>
      </w:pPr>
      <w:r w:rsidRPr="004A08A1">
        <w:rPr>
          <w:rStyle w:val="FontStyle115"/>
          <w:lang w:val="ky-KG"/>
        </w:rPr>
        <w:t xml:space="preserve">Либералдаштыруу пландары айрым </w:t>
      </w:r>
      <w:r w:rsidRPr="004A08A1">
        <w:rPr>
          <w:rStyle w:val="FontStyle115"/>
          <w:lang w:val="ky-KG" w:eastAsia="en-GB"/>
        </w:rPr>
        <w:t>мүчө мамлекет</w:t>
      </w:r>
      <w:r w:rsidRPr="004A08A1">
        <w:rPr>
          <w:rStyle w:val="FontStyle115"/>
          <w:lang w:val="ky-KG"/>
        </w:rPr>
        <w:t xml:space="preserve">тер үчүн кызмат көрсөтүүлөрдүн айрым секторлорун либералдаштыруунун кыйла кийинки мөөнөттөрүн карашы мүмкүн, бул өз ара жактыруу шартында </w:t>
      </w:r>
      <w:r w:rsidRPr="004A08A1">
        <w:rPr>
          <w:rStyle w:val="FontStyle115"/>
          <w:lang w:val="ky-KG" w:eastAsia="en-GB"/>
        </w:rPr>
        <w:t>мүчө мамлекет</w:t>
      </w:r>
      <w:r w:rsidRPr="004A08A1">
        <w:rPr>
          <w:rStyle w:val="FontStyle115"/>
          <w:lang w:val="ky-KG"/>
        </w:rPr>
        <w:t>тер үчүн ушундай кызмат көрсөтүү секторлорунун бирдиктүү рыногун түзүү үчүн тоскоолдук болуп саналбайт.</w:t>
      </w:r>
    </w:p>
    <w:p w:rsidR="00FC1CC3" w:rsidRPr="004A08A1" w:rsidRDefault="00FC1CC3" w:rsidP="007123A1">
      <w:pPr>
        <w:pStyle w:val="Style9"/>
        <w:widowControl/>
        <w:numPr>
          <w:ilvl w:val="0"/>
          <w:numId w:val="180"/>
        </w:numPr>
        <w:spacing w:line="276" w:lineRule="auto"/>
        <w:ind w:firstLine="709"/>
        <w:rPr>
          <w:rStyle w:val="FontStyle115"/>
          <w:lang w:val="ky-KG"/>
        </w:rPr>
      </w:pPr>
      <w:r w:rsidRPr="004A08A1">
        <w:rPr>
          <w:rStyle w:val="FontStyle115"/>
          <w:lang w:val="ky-KG"/>
        </w:rPr>
        <w:t>Кызмат көрсөтүүлөрдүн бирдиктүү рыногунун эрежелери иштебеген секторлордо ушул бөлүмдүн 1 - 4-бөлүмчөлөрүнүн жоболору колдонулат.</w:t>
      </w:r>
    </w:p>
    <w:p w:rsidR="00FC1CC3" w:rsidRPr="004A08A1" w:rsidRDefault="00FC1CC3" w:rsidP="00FC1CC3">
      <w:pPr>
        <w:pStyle w:val="Style9"/>
        <w:widowControl/>
        <w:spacing w:line="276" w:lineRule="auto"/>
        <w:ind w:left="571" w:firstLine="0"/>
        <w:rPr>
          <w:rStyle w:val="FontStyle115"/>
          <w:lang w:val="ky-KG"/>
        </w:rPr>
      </w:pPr>
    </w:p>
    <w:p w:rsidR="00FC1CC3" w:rsidRPr="004A08A1" w:rsidRDefault="00FC1CC3" w:rsidP="007123A1">
      <w:pPr>
        <w:pStyle w:val="Style11"/>
        <w:widowControl/>
        <w:numPr>
          <w:ilvl w:val="0"/>
          <w:numId w:val="145"/>
        </w:numPr>
        <w:spacing w:line="276" w:lineRule="auto"/>
        <w:rPr>
          <w:rStyle w:val="FontStyle115"/>
          <w:lang w:val="ky-KG"/>
        </w:rPr>
      </w:pPr>
      <w:r w:rsidRPr="004A08A1">
        <w:rPr>
          <w:rStyle w:val="FontStyle115"/>
          <w:lang w:val="ky-KG"/>
        </w:rPr>
        <w:t>Кызмат көрсөтүүлөрдү сатуу, уюштуруу жана ишмердик жана инвестицияларды жүзөгө ашыруу маселелери боюнча үчүнчү мамлекеттер менен өз ара мамилелер</w:t>
      </w:r>
    </w:p>
    <w:p w:rsidR="00FC1CC3" w:rsidRPr="004A08A1" w:rsidRDefault="00FC1CC3" w:rsidP="00FC1CC3">
      <w:pPr>
        <w:pStyle w:val="Style11"/>
        <w:widowControl/>
        <w:spacing w:line="276" w:lineRule="auto"/>
        <w:jc w:val="left"/>
        <w:rPr>
          <w:rStyle w:val="FontStyle115"/>
          <w:lang w:val="ky-KG"/>
        </w:rPr>
      </w:pPr>
    </w:p>
    <w:p w:rsidR="00FC1CC3" w:rsidRPr="004A08A1" w:rsidRDefault="00FC1CC3" w:rsidP="007123A1">
      <w:pPr>
        <w:pStyle w:val="Style53"/>
        <w:widowControl/>
        <w:numPr>
          <w:ilvl w:val="0"/>
          <w:numId w:val="181"/>
        </w:numPr>
        <w:tabs>
          <w:tab w:val="left" w:pos="1166"/>
        </w:tabs>
        <w:spacing w:line="276" w:lineRule="auto"/>
        <w:ind w:firstLine="715"/>
        <w:rPr>
          <w:rStyle w:val="FontStyle115"/>
          <w:lang w:val="ky-KG"/>
        </w:rPr>
      </w:pPr>
      <w:r w:rsidRPr="004A08A1">
        <w:rPr>
          <w:rStyle w:val="FontStyle115"/>
          <w:lang w:val="ky-KG"/>
        </w:rPr>
        <w:t xml:space="preserve">Ушул Протоколдо эч нерсе </w:t>
      </w:r>
      <w:r w:rsidRPr="004A08A1">
        <w:rPr>
          <w:rStyle w:val="FontStyle115"/>
          <w:lang w:val="ky-KG" w:eastAsia="en-GB"/>
        </w:rPr>
        <w:t>мүчө мамлекет</w:t>
      </w:r>
      <w:r w:rsidRPr="004A08A1">
        <w:rPr>
          <w:rStyle w:val="FontStyle115"/>
          <w:lang w:val="ky-KG"/>
        </w:rPr>
        <w:t xml:space="preserve">терге үчүнчү мамлекеттер менен ушул Протоколдун 46-пунктунун талаптарына жооп берген экономикалык интеграция жөнүндө </w:t>
      </w:r>
      <w:r w:rsidRPr="004A08A1">
        <w:rPr>
          <w:rStyle w:val="FontStyle115"/>
          <w:lang w:val="ky-KG" w:eastAsia="en-GB"/>
        </w:rPr>
        <w:t>эл аралык</w:t>
      </w:r>
      <w:r w:rsidRPr="004A08A1">
        <w:rPr>
          <w:rStyle w:val="FontStyle115"/>
          <w:lang w:val="ky-KG"/>
        </w:rPr>
        <w:t xml:space="preserve"> макулдашууларды түзүүгө тоскоолдук кылбайт. </w:t>
      </w:r>
    </w:p>
    <w:p w:rsidR="00FC1CC3" w:rsidRPr="004A08A1" w:rsidRDefault="00FC1CC3" w:rsidP="00FC1CC3">
      <w:pPr>
        <w:pStyle w:val="Style50"/>
        <w:widowControl/>
        <w:spacing w:line="276" w:lineRule="auto"/>
        <w:ind w:firstLine="710"/>
        <w:rPr>
          <w:rStyle w:val="FontStyle115"/>
          <w:lang w:val="ky-KG"/>
        </w:rPr>
      </w:pPr>
      <w:r w:rsidRPr="004A08A1">
        <w:rPr>
          <w:rStyle w:val="FontStyle115"/>
          <w:lang w:val="ky-KG"/>
        </w:rPr>
        <w:t xml:space="preserve">Экономикалык интеграция жөнүндө ушундай </w:t>
      </w:r>
      <w:r w:rsidRPr="004A08A1">
        <w:rPr>
          <w:rStyle w:val="FontStyle115"/>
          <w:lang w:val="ky-KG" w:eastAsia="en-GB"/>
        </w:rPr>
        <w:t>эл аралык</w:t>
      </w:r>
      <w:r w:rsidRPr="004A08A1">
        <w:rPr>
          <w:rStyle w:val="FontStyle115"/>
          <w:lang w:val="ky-KG"/>
        </w:rPr>
        <w:t xml:space="preserve"> макулдашууларды түзгөн ар бир </w:t>
      </w:r>
      <w:r w:rsidRPr="004A08A1">
        <w:rPr>
          <w:rStyle w:val="FontStyle115"/>
          <w:lang w:val="ky-KG" w:eastAsia="en-GB"/>
        </w:rPr>
        <w:t>мүчө мамлекет</w:t>
      </w:r>
      <w:r w:rsidRPr="004A08A1">
        <w:rPr>
          <w:rStyle w:val="FontStyle115"/>
          <w:lang w:val="ky-KG"/>
        </w:rPr>
        <w:t xml:space="preserve"> ушундай эле (окшош) шарттарда </w:t>
      </w:r>
      <w:r w:rsidRPr="004A08A1">
        <w:rPr>
          <w:rStyle w:val="FontStyle115"/>
          <w:lang w:val="ky-KG" w:eastAsia="en-GB"/>
        </w:rPr>
        <w:t>мүчө мамлекет</w:t>
      </w:r>
      <w:r w:rsidRPr="004A08A1">
        <w:rPr>
          <w:rStyle w:val="FontStyle115"/>
          <w:lang w:val="ky-KG"/>
        </w:rPr>
        <w:t xml:space="preserve">терге макулдукка барат жана аларды экономикалык интеграция жөнүндө ушундай </w:t>
      </w:r>
      <w:r w:rsidRPr="004A08A1">
        <w:rPr>
          <w:rStyle w:val="FontStyle115"/>
          <w:lang w:val="ky-KG" w:eastAsia="en-GB"/>
        </w:rPr>
        <w:t>эл аралык</w:t>
      </w:r>
      <w:r w:rsidRPr="004A08A1">
        <w:rPr>
          <w:rStyle w:val="FontStyle115"/>
          <w:lang w:val="ky-KG"/>
        </w:rPr>
        <w:t xml:space="preserve"> макулдашуулардын алкагында берет.</w:t>
      </w:r>
    </w:p>
    <w:p w:rsidR="00FC1CC3" w:rsidRPr="004A08A1" w:rsidRDefault="00FC1CC3" w:rsidP="00FC1CC3">
      <w:pPr>
        <w:pStyle w:val="Style50"/>
        <w:widowControl/>
        <w:spacing w:line="276" w:lineRule="auto"/>
        <w:ind w:firstLine="710"/>
        <w:rPr>
          <w:rStyle w:val="FontStyle115"/>
          <w:lang w:val="ky-KG"/>
        </w:rPr>
      </w:pPr>
      <w:r w:rsidRPr="004A08A1">
        <w:rPr>
          <w:rStyle w:val="FontStyle115"/>
          <w:lang w:val="ky-KG"/>
        </w:rPr>
        <w:t xml:space="preserve">Макулдукка келүү деп ушул пунктта </w:t>
      </w:r>
      <w:r w:rsidRPr="004A08A1">
        <w:rPr>
          <w:rStyle w:val="FontStyle115"/>
          <w:lang w:val="ky-KG" w:eastAsia="en-GB"/>
        </w:rPr>
        <w:t>мүчө мамлекет</w:t>
      </w:r>
      <w:r w:rsidRPr="004A08A1">
        <w:rPr>
          <w:rStyle w:val="FontStyle115"/>
          <w:lang w:val="ky-KG"/>
        </w:rPr>
        <w:t>тердин өзүнүн улуттук тизмегинде каралган бир же бир нече чектөөлөрдү алып салуу түшүнүлөт.</w:t>
      </w:r>
    </w:p>
    <w:p w:rsidR="00FC1CC3" w:rsidRPr="004A08A1" w:rsidRDefault="00FC1CC3" w:rsidP="007123A1">
      <w:pPr>
        <w:pStyle w:val="Style53"/>
        <w:widowControl/>
        <w:numPr>
          <w:ilvl w:val="0"/>
          <w:numId w:val="182"/>
        </w:numPr>
        <w:tabs>
          <w:tab w:val="left" w:pos="1166"/>
        </w:tabs>
        <w:spacing w:line="276" w:lineRule="auto"/>
        <w:ind w:firstLine="715"/>
        <w:rPr>
          <w:rStyle w:val="FontStyle115"/>
          <w:lang w:val="ky-KG"/>
        </w:rPr>
      </w:pPr>
      <w:r w:rsidRPr="004A08A1">
        <w:rPr>
          <w:rStyle w:val="FontStyle115"/>
          <w:lang w:val="ky-KG"/>
        </w:rPr>
        <w:t xml:space="preserve">Ушул Протоколдун максаттары үчүн </w:t>
      </w:r>
      <w:r w:rsidRPr="004A08A1">
        <w:rPr>
          <w:rStyle w:val="FontStyle115"/>
          <w:lang w:val="ky-KG" w:eastAsia="en-GB"/>
        </w:rPr>
        <w:t>мүчө мамлекет</w:t>
      </w:r>
      <w:r w:rsidRPr="004A08A1">
        <w:rPr>
          <w:rStyle w:val="FontStyle115"/>
          <w:lang w:val="ky-KG"/>
        </w:rPr>
        <w:t xml:space="preserve">тер менен үчүнчү мамлекеттердин ортосундагы </w:t>
      </w:r>
      <w:r w:rsidRPr="004A08A1">
        <w:rPr>
          <w:rStyle w:val="FontStyle115"/>
          <w:lang w:val="ky-KG" w:eastAsia="en-GB"/>
        </w:rPr>
        <w:t>эл аралык</w:t>
      </w:r>
      <w:r w:rsidRPr="004A08A1">
        <w:rPr>
          <w:rStyle w:val="FontStyle115"/>
          <w:lang w:val="ky-KG"/>
        </w:rPr>
        <w:t xml:space="preserve"> макулдашуулар таанылат, алар төмөнкү критерийлерге жооп берет:</w:t>
      </w:r>
    </w:p>
    <w:p w:rsidR="00FC1CC3" w:rsidRPr="004A08A1" w:rsidRDefault="00FC1CC3" w:rsidP="00FC1CC3">
      <w:pPr>
        <w:pStyle w:val="Style50"/>
        <w:widowControl/>
        <w:spacing w:line="276" w:lineRule="auto"/>
        <w:ind w:firstLine="744"/>
        <w:rPr>
          <w:rStyle w:val="FontStyle115"/>
          <w:lang w:val="ky-KG"/>
        </w:rPr>
      </w:pPr>
      <w:r w:rsidRPr="004A08A1">
        <w:rPr>
          <w:rStyle w:val="FontStyle115"/>
          <w:lang w:val="ky-KG"/>
        </w:rPr>
        <w:t>1) кызмат көрсөтүү секторлорунун олуттуу санын камтыйт, ошондой эле эч бир жагдайда кызмат көрсөтүүлөрдү берүү ыкмаларынын биринин априорисин, уюштуруу жана ишмердик маселелерин билип туруп жокко чыгарбайт;</w:t>
      </w:r>
    </w:p>
    <w:p w:rsidR="00FC1CC3" w:rsidRPr="004A08A1" w:rsidRDefault="00FC1CC3" w:rsidP="007123A1">
      <w:pPr>
        <w:pStyle w:val="Style53"/>
        <w:widowControl/>
        <w:numPr>
          <w:ilvl w:val="0"/>
          <w:numId w:val="183"/>
        </w:numPr>
        <w:tabs>
          <w:tab w:val="left" w:pos="1042"/>
        </w:tabs>
        <w:spacing w:line="276" w:lineRule="auto"/>
        <w:ind w:firstLine="715"/>
        <w:rPr>
          <w:rStyle w:val="FontStyle115"/>
          <w:lang w:val="ky-KG"/>
        </w:rPr>
      </w:pPr>
      <w:r w:rsidRPr="004A08A1">
        <w:rPr>
          <w:rStyle w:val="FontStyle115"/>
          <w:lang w:val="ky-KG"/>
        </w:rPr>
        <w:t>орун алган басмырлоо чараларын жоюуга жана жаңыларын киргизүүгө тыюу салууга багытталган;</w:t>
      </w:r>
    </w:p>
    <w:p w:rsidR="00FC1CC3" w:rsidRPr="004A08A1" w:rsidRDefault="00FC1CC3" w:rsidP="007123A1">
      <w:pPr>
        <w:pStyle w:val="Style53"/>
        <w:widowControl/>
        <w:numPr>
          <w:ilvl w:val="0"/>
          <w:numId w:val="183"/>
        </w:numPr>
        <w:tabs>
          <w:tab w:val="left" w:pos="1042"/>
        </w:tabs>
        <w:spacing w:line="276" w:lineRule="auto"/>
        <w:ind w:firstLine="715"/>
        <w:rPr>
          <w:rStyle w:val="FontStyle115"/>
          <w:lang w:val="ky-KG"/>
        </w:rPr>
      </w:pPr>
      <w:r w:rsidRPr="004A08A1">
        <w:rPr>
          <w:rStyle w:val="FontStyle115"/>
          <w:lang w:val="ky-KG"/>
        </w:rPr>
        <w:t>кызмат көрсөтүүлөрдү сатууну, уюштурууну жана ишмердикти либералдаштырууга багытталган.</w:t>
      </w:r>
    </w:p>
    <w:p w:rsidR="00FC1CC3" w:rsidRPr="004A08A1" w:rsidRDefault="00FC1CC3" w:rsidP="00FC1CC3">
      <w:pPr>
        <w:pStyle w:val="Style50"/>
        <w:widowControl/>
        <w:spacing w:line="276" w:lineRule="auto"/>
        <w:ind w:firstLine="706"/>
        <w:rPr>
          <w:rStyle w:val="FontStyle115"/>
          <w:lang w:val="ky-KG"/>
        </w:rPr>
      </w:pPr>
      <w:r w:rsidRPr="004A08A1">
        <w:rPr>
          <w:rStyle w:val="FontStyle115"/>
          <w:lang w:val="ky-KG"/>
        </w:rPr>
        <w:t xml:space="preserve">Ушундай </w:t>
      </w:r>
      <w:r w:rsidRPr="004A08A1">
        <w:rPr>
          <w:rStyle w:val="FontStyle115"/>
          <w:lang w:val="ky-KG" w:eastAsia="en-GB"/>
        </w:rPr>
        <w:t>эл аралык</w:t>
      </w:r>
      <w:r w:rsidRPr="004A08A1">
        <w:rPr>
          <w:rStyle w:val="FontStyle115"/>
          <w:lang w:val="ky-KG"/>
        </w:rPr>
        <w:t xml:space="preserve"> макулдашуулардын максаты болуп кызмат көрсөтүүлөрдү сатууну жана анын катышуучуларынын ортосунда уюштуруу жана ишмердик шарттарын жеңилдетүү саналат. Мындай макулдашуулар ар кандай үчүнчү мамлекеттерге карата белгилүү секторлордо же чакан секторлордо кызмат көрсөтүүлөрдү сатууда бөгөттөрдүн жалпы деңгээлин ушундай эле макулдашууларды түзүүгө чейин колдонулганга салыштырганда жогорулатууга алып келбөөгө тийиш.</w:t>
      </w:r>
    </w:p>
    <w:p w:rsidR="00FC1CC3" w:rsidRPr="004A08A1" w:rsidRDefault="00FC1CC3" w:rsidP="007123A1">
      <w:pPr>
        <w:pStyle w:val="Style53"/>
        <w:widowControl/>
        <w:numPr>
          <w:ilvl w:val="0"/>
          <w:numId w:val="184"/>
        </w:numPr>
        <w:tabs>
          <w:tab w:val="left" w:pos="1157"/>
        </w:tabs>
        <w:spacing w:line="276" w:lineRule="auto"/>
        <w:ind w:firstLine="710"/>
        <w:rPr>
          <w:rStyle w:val="FontStyle115"/>
          <w:lang w:val="ky-KG"/>
        </w:rPr>
      </w:pPr>
      <w:r w:rsidRPr="004A08A1">
        <w:rPr>
          <w:rStyle w:val="FontStyle115"/>
          <w:lang w:val="ky-KG"/>
        </w:rPr>
        <w:t xml:space="preserve">Үчүнчү мамлекеттер менен экономикалык интеграция жөнүндө </w:t>
      </w:r>
      <w:r w:rsidRPr="004A08A1">
        <w:rPr>
          <w:rStyle w:val="FontStyle115"/>
          <w:lang w:val="ky-KG" w:eastAsia="en-GB"/>
        </w:rPr>
        <w:t>эл аралык</w:t>
      </w:r>
      <w:r w:rsidRPr="004A08A1">
        <w:rPr>
          <w:rStyle w:val="FontStyle115"/>
          <w:lang w:val="ky-KG"/>
        </w:rPr>
        <w:t xml:space="preserve"> макулдашууларды түзгөн </w:t>
      </w:r>
      <w:r w:rsidRPr="004A08A1">
        <w:rPr>
          <w:rStyle w:val="FontStyle115"/>
          <w:lang w:val="ky-KG" w:eastAsia="en-GB"/>
        </w:rPr>
        <w:t>мүчө мамлекет</w:t>
      </w:r>
      <w:r w:rsidRPr="004A08A1">
        <w:rPr>
          <w:rStyle w:val="FontStyle115"/>
          <w:lang w:val="ky-KG"/>
        </w:rPr>
        <w:t xml:space="preserve"> аны түзгөндүгү жөнүндө башка </w:t>
      </w:r>
      <w:r w:rsidRPr="004A08A1">
        <w:rPr>
          <w:rStyle w:val="FontStyle115"/>
          <w:lang w:val="ky-KG" w:eastAsia="en-GB"/>
        </w:rPr>
        <w:t>мүчө мамлекет</w:t>
      </w:r>
      <w:r w:rsidRPr="004A08A1">
        <w:rPr>
          <w:rStyle w:val="FontStyle115"/>
          <w:lang w:val="ky-KG"/>
        </w:rPr>
        <w:t xml:space="preserve">терди ага кол коюлган күндөн баштап 1 айдын ичинде маалымдоого милдеттүү. </w:t>
      </w:r>
    </w:p>
    <w:p w:rsidR="00FC1CC3" w:rsidRPr="004A08A1" w:rsidRDefault="00FC1CC3" w:rsidP="007123A1">
      <w:pPr>
        <w:pStyle w:val="Style53"/>
        <w:widowControl/>
        <w:numPr>
          <w:ilvl w:val="0"/>
          <w:numId w:val="184"/>
        </w:numPr>
        <w:tabs>
          <w:tab w:val="left" w:pos="1042"/>
        </w:tabs>
        <w:spacing w:line="276" w:lineRule="auto"/>
        <w:ind w:firstLine="715"/>
        <w:rPr>
          <w:rStyle w:val="FontStyle115"/>
          <w:lang w:val="ky-KG"/>
        </w:rPr>
      </w:pPr>
      <w:r w:rsidRPr="004A08A1">
        <w:rPr>
          <w:rStyle w:val="FontStyle115"/>
          <w:lang w:val="ky-KG" w:eastAsia="en-GB"/>
        </w:rPr>
        <w:t>Мүчө мамлекет</w:t>
      </w:r>
      <w:r w:rsidRPr="004A08A1">
        <w:rPr>
          <w:rStyle w:val="FontStyle115"/>
          <w:lang w:val="ky-KG"/>
        </w:rPr>
        <w:t>тер үчүнчү мамлекеттер менен кызмат көрсөтүүлөрдү сатууга, уюштурууга жана ишмердикке жана инвестицияларды жүзөгө ашырууга карата өзүнүн тышкы соода саясатын өз алдынча аныктайт.</w:t>
      </w:r>
    </w:p>
    <w:p w:rsidR="00FC1CC3" w:rsidRPr="004A08A1" w:rsidRDefault="00FC1CC3" w:rsidP="00FC1CC3">
      <w:pPr>
        <w:pStyle w:val="Style53"/>
        <w:widowControl/>
        <w:tabs>
          <w:tab w:val="left" w:pos="1042"/>
        </w:tabs>
        <w:spacing w:line="276" w:lineRule="auto"/>
        <w:ind w:left="715" w:firstLine="0"/>
        <w:rPr>
          <w:rStyle w:val="FontStyle115"/>
          <w:lang w:val="ky-KG"/>
        </w:rPr>
      </w:pPr>
    </w:p>
    <w:p w:rsidR="00FC1CC3" w:rsidRPr="004A08A1" w:rsidRDefault="00FC1CC3" w:rsidP="007123A1">
      <w:pPr>
        <w:pStyle w:val="Style49"/>
        <w:widowControl/>
        <w:numPr>
          <w:ilvl w:val="0"/>
          <w:numId w:val="145"/>
        </w:numPr>
        <w:spacing w:line="276" w:lineRule="auto"/>
        <w:jc w:val="center"/>
        <w:rPr>
          <w:rStyle w:val="FontStyle115"/>
          <w:lang w:val="ky-KG"/>
        </w:rPr>
      </w:pPr>
      <w:r w:rsidRPr="004A08A1">
        <w:rPr>
          <w:rStyle w:val="FontStyle115"/>
          <w:lang w:val="ky-KG"/>
        </w:rPr>
        <w:t>Кызмат көрсөтүүлөрдү алуучулардын кошумча укуктары</w:t>
      </w:r>
    </w:p>
    <w:p w:rsidR="00FC1CC3" w:rsidRPr="004A08A1" w:rsidRDefault="00FC1CC3" w:rsidP="00FC1CC3">
      <w:pPr>
        <w:pStyle w:val="Style49"/>
        <w:widowControl/>
        <w:spacing w:line="276" w:lineRule="auto"/>
        <w:rPr>
          <w:rStyle w:val="FontStyle115"/>
          <w:b/>
          <w:lang w:val="ky-KG"/>
        </w:rPr>
      </w:pPr>
    </w:p>
    <w:p w:rsidR="00FC1CC3" w:rsidRPr="004A08A1" w:rsidRDefault="00FC1CC3" w:rsidP="007123A1">
      <w:pPr>
        <w:pStyle w:val="Style53"/>
        <w:widowControl/>
        <w:numPr>
          <w:ilvl w:val="0"/>
          <w:numId w:val="185"/>
        </w:numPr>
        <w:tabs>
          <w:tab w:val="left" w:pos="1157"/>
        </w:tabs>
        <w:spacing w:line="276" w:lineRule="auto"/>
        <w:ind w:firstLine="710"/>
        <w:rPr>
          <w:rStyle w:val="FontStyle115"/>
          <w:lang w:val="ky-KG"/>
        </w:rPr>
      </w:pPr>
      <w:r w:rsidRPr="004A08A1">
        <w:rPr>
          <w:rStyle w:val="FontStyle115"/>
          <w:lang w:val="ky-KG"/>
        </w:rPr>
        <w:t xml:space="preserve">Келишимдин XV бөлүгүнүн жоболорун эске алуу менен ар бир </w:t>
      </w:r>
      <w:r w:rsidRPr="004A08A1">
        <w:rPr>
          <w:rStyle w:val="FontStyle115"/>
          <w:lang w:val="ky-KG" w:eastAsia="en-GB"/>
        </w:rPr>
        <w:t xml:space="preserve">мүчө мамлекет </w:t>
      </w:r>
      <w:r w:rsidRPr="004A08A1">
        <w:rPr>
          <w:rStyle w:val="FontStyle115"/>
          <w:lang w:val="ky-KG"/>
        </w:rPr>
        <w:t xml:space="preserve">кызмат көрсөтүүлөрдү алуучуларга карата башка </w:t>
      </w:r>
      <w:r w:rsidRPr="004A08A1">
        <w:rPr>
          <w:rStyle w:val="FontStyle115"/>
          <w:lang w:val="ky-KG" w:eastAsia="en-GB"/>
        </w:rPr>
        <w:t>мүчө мамлекет</w:t>
      </w:r>
      <w:r w:rsidRPr="004A08A1">
        <w:rPr>
          <w:rStyle w:val="FontStyle115"/>
          <w:lang w:val="ky-KG"/>
        </w:rPr>
        <w:t>тин кызмат көрсөтүүчүлөрү тарабынан көрсөткөн (көрсөтүлгөн) кызматтарды алууга, пайдаланууга же акы төлөөгө, анын ичинде кызмат көрсөтүүлөрдү тандоого болгон укуктарды же компетенттүү органдардын уруксаттарын алуу милдеттерин чектеген талаптарды жана өзгөчө шарттарды белгилебейт.</w:t>
      </w:r>
    </w:p>
    <w:p w:rsidR="00FC1CC3" w:rsidRPr="004A08A1" w:rsidRDefault="00FC1CC3" w:rsidP="007123A1">
      <w:pPr>
        <w:pStyle w:val="Style53"/>
        <w:widowControl/>
        <w:numPr>
          <w:ilvl w:val="0"/>
          <w:numId w:val="185"/>
        </w:numPr>
        <w:tabs>
          <w:tab w:val="left" w:pos="1162"/>
        </w:tabs>
        <w:spacing w:line="276" w:lineRule="auto"/>
        <w:ind w:firstLine="710"/>
        <w:rPr>
          <w:rStyle w:val="FontStyle115"/>
          <w:lang w:val="ky-KG"/>
        </w:rPr>
      </w:pPr>
      <w:r w:rsidRPr="004A08A1">
        <w:rPr>
          <w:rStyle w:val="FontStyle115"/>
          <w:lang w:val="ky-KG"/>
        </w:rPr>
        <w:t xml:space="preserve">Келишимдин XV бөлүгүнүн жоболорун эске алуу менен ар бир </w:t>
      </w:r>
      <w:r w:rsidRPr="004A08A1">
        <w:rPr>
          <w:rStyle w:val="FontStyle115"/>
          <w:lang w:val="ky-KG" w:eastAsia="en-GB"/>
        </w:rPr>
        <w:t xml:space="preserve">мүчө мамлекет </w:t>
      </w:r>
      <w:r w:rsidRPr="004A08A1">
        <w:rPr>
          <w:rStyle w:val="FontStyle115"/>
          <w:lang w:val="ky-KG"/>
        </w:rPr>
        <w:t>кызмат көрсөтүүлөрдү алуучуларга карата басмырлоочу талаптарды же анын жарандыгына, жашаган жерине же уюштурулган же ишмердик кылган жерине жараша өзгөчө шарттарды колдонбоону камсыз кылат.</w:t>
      </w:r>
    </w:p>
    <w:p w:rsidR="00FC1CC3" w:rsidRPr="004A08A1" w:rsidRDefault="00FC1CC3" w:rsidP="007123A1">
      <w:pPr>
        <w:pStyle w:val="Style53"/>
        <w:widowControl/>
        <w:numPr>
          <w:ilvl w:val="0"/>
          <w:numId w:val="185"/>
        </w:numPr>
        <w:tabs>
          <w:tab w:val="left" w:pos="1162"/>
        </w:tabs>
        <w:spacing w:line="276" w:lineRule="auto"/>
        <w:ind w:firstLine="710"/>
        <w:rPr>
          <w:rStyle w:val="FontStyle115"/>
          <w:lang w:val="ky-KG"/>
        </w:rPr>
      </w:pPr>
      <w:r w:rsidRPr="004A08A1">
        <w:rPr>
          <w:rStyle w:val="FontStyle115"/>
          <w:lang w:val="ky-KG"/>
        </w:rPr>
        <w:t xml:space="preserve">Ар бир </w:t>
      </w:r>
      <w:r w:rsidRPr="004A08A1">
        <w:rPr>
          <w:rStyle w:val="FontStyle115"/>
          <w:lang w:val="ky-KG" w:eastAsia="en-GB"/>
        </w:rPr>
        <w:t>мүчө мамлекет</w:t>
      </w:r>
      <w:r w:rsidRPr="004A08A1">
        <w:rPr>
          <w:rStyle w:val="FontStyle115"/>
          <w:lang w:val="ky-KG"/>
        </w:rPr>
        <w:t xml:space="preserve"> милдеттендирет:</w:t>
      </w:r>
    </w:p>
    <w:p w:rsidR="00FC1CC3" w:rsidRPr="004A08A1" w:rsidRDefault="00FC1CC3" w:rsidP="00FC1CC3">
      <w:pPr>
        <w:spacing w:line="276" w:lineRule="auto"/>
        <w:rPr>
          <w:sz w:val="2"/>
          <w:szCs w:val="2"/>
        </w:rPr>
      </w:pPr>
    </w:p>
    <w:p w:rsidR="00FC1CC3" w:rsidRPr="004A08A1" w:rsidRDefault="00FC1CC3" w:rsidP="007123A1">
      <w:pPr>
        <w:pStyle w:val="Style53"/>
        <w:widowControl/>
        <w:numPr>
          <w:ilvl w:val="0"/>
          <w:numId w:val="186"/>
        </w:numPr>
        <w:tabs>
          <w:tab w:val="left" w:pos="1037"/>
        </w:tabs>
        <w:spacing w:line="276" w:lineRule="auto"/>
        <w:rPr>
          <w:rStyle w:val="FontStyle115"/>
          <w:lang w:val="ky-KG"/>
        </w:rPr>
      </w:pPr>
      <w:r w:rsidRPr="004A08A1">
        <w:rPr>
          <w:rStyle w:val="FontStyle115"/>
          <w:lang w:val="ky-KG"/>
        </w:rPr>
        <w:t xml:space="preserve">кызмат көрсөтүүчүлөрдү Келишимге жана </w:t>
      </w:r>
      <w:r w:rsidRPr="004A08A1">
        <w:rPr>
          <w:rStyle w:val="FontStyle115"/>
          <w:lang w:val="ky-KG" w:eastAsia="en-GB"/>
        </w:rPr>
        <w:t>мүчө мамлекет</w:t>
      </w:r>
      <w:r w:rsidRPr="004A08A1">
        <w:rPr>
          <w:rStyle w:val="FontStyle115"/>
          <w:lang w:val="ky-KG"/>
        </w:rPr>
        <w:t>тердин мыйзамдарына ылайык кызмат көрсөтүүлөрдү алуучуларга зарыл маалыматтарды берүүгө;</w:t>
      </w:r>
    </w:p>
    <w:p w:rsidR="00FC1CC3" w:rsidRPr="004A08A1" w:rsidRDefault="00FC1CC3" w:rsidP="007123A1">
      <w:pPr>
        <w:pStyle w:val="Style53"/>
        <w:widowControl/>
        <w:numPr>
          <w:ilvl w:val="0"/>
          <w:numId w:val="186"/>
        </w:numPr>
        <w:tabs>
          <w:tab w:val="left" w:pos="1037"/>
        </w:tabs>
        <w:spacing w:line="276" w:lineRule="auto"/>
        <w:rPr>
          <w:rStyle w:val="FontStyle115"/>
          <w:lang w:val="ky-KG"/>
        </w:rPr>
      </w:pPr>
      <w:r w:rsidRPr="004A08A1">
        <w:rPr>
          <w:rStyle w:val="FontStyle115"/>
          <w:lang w:val="ky-KG"/>
        </w:rPr>
        <w:t>компетенттүү органдарды кызмат көрсөтүүлөрдү алуучулардын укуктарын жана мыйзамдуу кызыкчылыктарын коргоо боюнча чараларды көрүүгө.</w:t>
      </w:r>
    </w:p>
    <w:p w:rsidR="00FC1CC3" w:rsidRPr="004A08A1" w:rsidRDefault="00FC1CC3" w:rsidP="007123A1">
      <w:pPr>
        <w:pStyle w:val="Style53"/>
        <w:widowControl/>
        <w:numPr>
          <w:ilvl w:val="0"/>
          <w:numId w:val="185"/>
        </w:numPr>
        <w:tabs>
          <w:tab w:val="left" w:pos="1162"/>
        </w:tabs>
        <w:spacing w:line="276" w:lineRule="auto"/>
        <w:rPr>
          <w:rStyle w:val="FontStyle115"/>
          <w:lang w:val="ky-KG"/>
        </w:rPr>
      </w:pPr>
      <w:r w:rsidRPr="004A08A1">
        <w:rPr>
          <w:rStyle w:val="FontStyle115"/>
          <w:lang w:val="ky-KG"/>
        </w:rPr>
        <w:t xml:space="preserve">Ушул Протоколдо эч нерсе калкты пенсия менен камсыз кылуу жана социалдык колдоо маселелерин кошуп алганда өзүнүн социалдык саясатын жүзөгө ашыруу үчүн зарыл болгон ар кандай чараларды көрүү боюнча </w:t>
      </w:r>
      <w:r w:rsidRPr="004A08A1">
        <w:rPr>
          <w:rStyle w:val="FontStyle115"/>
          <w:lang w:val="ky-KG" w:eastAsia="en-GB"/>
        </w:rPr>
        <w:t>мүчө мамлекет</w:t>
      </w:r>
      <w:r w:rsidRPr="004A08A1">
        <w:rPr>
          <w:rStyle w:val="FontStyle115"/>
          <w:lang w:val="ky-KG"/>
        </w:rPr>
        <w:t>тердин укуктарын козгобойт.</w:t>
      </w:r>
    </w:p>
    <w:p w:rsidR="00FC1CC3" w:rsidRPr="004A08A1" w:rsidRDefault="00FC1CC3" w:rsidP="00FC1CC3">
      <w:pPr>
        <w:pStyle w:val="Style50"/>
        <w:widowControl/>
        <w:spacing w:line="276" w:lineRule="auto"/>
        <w:ind w:firstLine="710"/>
        <w:rPr>
          <w:rStyle w:val="FontStyle115"/>
          <w:lang w:val="ky-KG"/>
        </w:rPr>
      </w:pPr>
      <w:r w:rsidRPr="004A08A1">
        <w:rPr>
          <w:rStyle w:val="FontStyle115"/>
          <w:lang w:val="ky-KG"/>
        </w:rPr>
        <w:t>Керектөөчүлөрдүн Келишимдин XIX, XX жана XXI бөлүмдөрүндө камтылган кызмат көрсөтүүлөргө жеткиликтүүлүгүнүн маселеси, жана керектөөчүлөргө андай кызмат көрсөтүүлөрдү берүү режими тийиштүү түрдө ошол бөлүктөрдүн жоболору менен жөнгө салынат.</w:t>
      </w:r>
    </w:p>
    <w:p w:rsidR="00FC1CC3" w:rsidRPr="004A08A1" w:rsidRDefault="00FC1CC3" w:rsidP="00FC1CC3">
      <w:pPr>
        <w:pStyle w:val="Style50"/>
        <w:widowControl/>
        <w:spacing w:line="276" w:lineRule="auto"/>
        <w:ind w:firstLine="710"/>
        <w:rPr>
          <w:rStyle w:val="FontStyle115"/>
          <w:lang w:val="ky-KG"/>
        </w:rPr>
      </w:pPr>
    </w:p>
    <w:p w:rsidR="00FC1CC3" w:rsidRPr="004A08A1" w:rsidRDefault="00FC1CC3" w:rsidP="007123A1">
      <w:pPr>
        <w:pStyle w:val="Style1"/>
        <w:widowControl/>
        <w:numPr>
          <w:ilvl w:val="0"/>
          <w:numId w:val="145"/>
        </w:numPr>
        <w:spacing w:line="276" w:lineRule="auto"/>
        <w:jc w:val="center"/>
        <w:rPr>
          <w:rStyle w:val="FontStyle115"/>
          <w:lang w:val="ky-KG"/>
        </w:rPr>
      </w:pPr>
      <w:r w:rsidRPr="004A08A1">
        <w:rPr>
          <w:rStyle w:val="FontStyle115"/>
          <w:lang w:val="ky-KG"/>
        </w:rPr>
        <w:t>Уруксаттарды жана кесиптик квалификацияларды өз ара таануу</w:t>
      </w:r>
    </w:p>
    <w:p w:rsidR="00FC1CC3" w:rsidRPr="004A08A1" w:rsidRDefault="00FC1CC3" w:rsidP="00FC1CC3">
      <w:pPr>
        <w:pStyle w:val="Style1"/>
        <w:widowControl/>
        <w:spacing w:line="276" w:lineRule="auto"/>
        <w:rPr>
          <w:rStyle w:val="FontStyle115"/>
          <w:lang w:val="ky-KG"/>
        </w:rPr>
      </w:pPr>
    </w:p>
    <w:p w:rsidR="00FC1CC3" w:rsidRPr="004A08A1" w:rsidRDefault="00FC1CC3" w:rsidP="007123A1">
      <w:pPr>
        <w:pStyle w:val="Style53"/>
        <w:widowControl/>
        <w:numPr>
          <w:ilvl w:val="0"/>
          <w:numId w:val="187"/>
        </w:numPr>
        <w:tabs>
          <w:tab w:val="left" w:pos="1157"/>
        </w:tabs>
        <w:spacing w:line="276" w:lineRule="auto"/>
        <w:rPr>
          <w:rStyle w:val="FontStyle115"/>
          <w:lang w:val="ky-KG"/>
        </w:rPr>
      </w:pPr>
      <w:r w:rsidRPr="004A08A1">
        <w:rPr>
          <w:rStyle w:val="FontStyle115"/>
          <w:lang w:val="ky-KG"/>
        </w:rPr>
        <w:t>Либералдаштыруу пландары жүзөгө ашырылган секторлордо кызмат көрсөтүүлөрдү таануу ушул Протоколдун 54 жана (же) 55-пункттарында көрсөтүлгөн чаралар көрүлгөндөн кийин камсыз кылынат.</w:t>
      </w:r>
    </w:p>
    <w:p w:rsidR="00FC1CC3" w:rsidRPr="004A08A1" w:rsidRDefault="00FC1CC3" w:rsidP="007123A1">
      <w:pPr>
        <w:pStyle w:val="Style53"/>
        <w:widowControl/>
        <w:numPr>
          <w:ilvl w:val="0"/>
          <w:numId w:val="187"/>
        </w:numPr>
        <w:tabs>
          <w:tab w:val="left" w:pos="1157"/>
        </w:tabs>
        <w:spacing w:line="276" w:lineRule="auto"/>
        <w:rPr>
          <w:rStyle w:val="FontStyle115"/>
          <w:lang w:val="ky-KG"/>
        </w:rPr>
      </w:pPr>
      <w:r w:rsidRPr="004A08A1">
        <w:rPr>
          <w:rStyle w:val="FontStyle115"/>
          <w:lang w:val="ky-KG"/>
        </w:rPr>
        <w:t xml:space="preserve">Өз ара консультациялардын (анын ичинде ведомстволор аралык мүнөздөгү) негизинде </w:t>
      </w:r>
      <w:r w:rsidRPr="004A08A1">
        <w:rPr>
          <w:rStyle w:val="FontStyle115"/>
          <w:lang w:val="ky-KG" w:eastAsia="en-GB"/>
        </w:rPr>
        <w:t>мүчө мамлекет</w:t>
      </w:r>
      <w:r w:rsidRPr="004A08A1">
        <w:rPr>
          <w:rStyle w:val="FontStyle115"/>
          <w:lang w:val="ky-KG"/>
        </w:rPr>
        <w:t>тер конкреттүү секторлордо жөнгө салуунун мазмундуу эквиваленттүүлүгүнө жетишүүгө байланыштуу аларда кызмат көрсөтүүлөргө уруксаттарды өз ара таануу жөнүндө чечим кабыл ала алышат.</w:t>
      </w:r>
    </w:p>
    <w:p w:rsidR="00FC1CC3" w:rsidRPr="004A08A1" w:rsidRDefault="00FC1CC3" w:rsidP="007123A1">
      <w:pPr>
        <w:pStyle w:val="Style53"/>
        <w:widowControl/>
        <w:numPr>
          <w:ilvl w:val="0"/>
          <w:numId w:val="187"/>
        </w:numPr>
        <w:tabs>
          <w:tab w:val="left" w:pos="1157"/>
        </w:tabs>
        <w:spacing w:line="276" w:lineRule="auto"/>
        <w:ind w:left="720" w:firstLine="0"/>
        <w:jc w:val="left"/>
        <w:rPr>
          <w:rStyle w:val="FontStyle115"/>
          <w:lang w:val="ky-KG"/>
        </w:rPr>
      </w:pPr>
      <w:r w:rsidRPr="004A08A1">
        <w:rPr>
          <w:rStyle w:val="FontStyle115"/>
          <w:lang w:val="ky-KG"/>
        </w:rPr>
        <w:t>Либералдаштыруу пландары менен төмөнкүлөр камсыз кылынат:</w:t>
      </w:r>
    </w:p>
    <w:p w:rsidR="00FC1CC3" w:rsidRPr="004A08A1" w:rsidRDefault="00FC1CC3" w:rsidP="00FC1CC3">
      <w:pPr>
        <w:spacing w:line="276" w:lineRule="auto"/>
        <w:rPr>
          <w:sz w:val="2"/>
          <w:szCs w:val="2"/>
          <w:lang w:val="ky-KG"/>
        </w:rPr>
      </w:pPr>
    </w:p>
    <w:p w:rsidR="00FC1CC3" w:rsidRPr="004A08A1" w:rsidRDefault="00FC1CC3" w:rsidP="007123A1">
      <w:pPr>
        <w:pStyle w:val="Style53"/>
        <w:widowControl/>
        <w:numPr>
          <w:ilvl w:val="0"/>
          <w:numId w:val="188"/>
        </w:numPr>
        <w:tabs>
          <w:tab w:val="left" w:pos="1046"/>
        </w:tabs>
        <w:spacing w:line="276" w:lineRule="auto"/>
        <w:ind w:firstLine="734"/>
        <w:rPr>
          <w:rStyle w:val="FontStyle115"/>
          <w:lang w:val="ky-KG"/>
        </w:rPr>
      </w:pPr>
      <w:r w:rsidRPr="004A08A1">
        <w:rPr>
          <w:rStyle w:val="FontStyle115"/>
          <w:lang w:val="ky-KG"/>
        </w:rPr>
        <w:t xml:space="preserve">кызмат көрсөтүүлөрдүн конкреттүү секторлору боюнча ушундай ылайыктыкты аяктоо мөөнөтүн белгилөө менен </w:t>
      </w:r>
      <w:r w:rsidRPr="004A08A1">
        <w:rPr>
          <w:rStyle w:val="FontStyle115"/>
          <w:lang w:val="ky-KG" w:eastAsia="en-GB"/>
        </w:rPr>
        <w:t>мүчө мамлекет</w:t>
      </w:r>
      <w:r w:rsidRPr="004A08A1">
        <w:rPr>
          <w:rStyle w:val="FontStyle115"/>
          <w:lang w:val="ky-KG"/>
        </w:rPr>
        <w:t>тердин мыйзамдарын шайкеш келтирүү аркылуу (анын ичинде уруксат кылуу талаптары жана жол-жоболору) ишмердик кылууга жеткиликтүүлүк механизмдерин этап менен жакындаштыруу;</w:t>
      </w:r>
    </w:p>
    <w:p w:rsidR="00FC1CC3" w:rsidRPr="004A08A1" w:rsidRDefault="00FC1CC3" w:rsidP="007123A1">
      <w:pPr>
        <w:pStyle w:val="Style53"/>
        <w:widowControl/>
        <w:numPr>
          <w:ilvl w:val="0"/>
          <w:numId w:val="188"/>
        </w:numPr>
        <w:tabs>
          <w:tab w:val="left" w:pos="1046"/>
        </w:tabs>
        <w:spacing w:line="276" w:lineRule="auto"/>
        <w:ind w:firstLine="734"/>
        <w:rPr>
          <w:rStyle w:val="FontStyle115"/>
          <w:lang w:val="ky-KG"/>
        </w:rPr>
      </w:pPr>
      <w:r w:rsidRPr="004A08A1">
        <w:rPr>
          <w:rStyle w:val="FontStyle115"/>
          <w:lang w:val="ky-KG"/>
        </w:rPr>
        <w:t xml:space="preserve">Келишимдин 68-беренесине ылайык </w:t>
      </w:r>
      <w:r w:rsidRPr="004A08A1">
        <w:rPr>
          <w:rStyle w:val="FontStyle115"/>
          <w:kern w:val="28"/>
          <w:lang w:val="ky-KG"/>
        </w:rPr>
        <w:t>администрация</w:t>
      </w:r>
      <w:r w:rsidRPr="004A08A1">
        <w:rPr>
          <w:rStyle w:val="FontStyle115"/>
          <w:lang w:val="ky-KG"/>
        </w:rPr>
        <w:t>лык кызматташтык механизмдерин түзүү;</w:t>
      </w:r>
    </w:p>
    <w:p w:rsidR="00FC1CC3" w:rsidRPr="004A08A1" w:rsidRDefault="00FC1CC3" w:rsidP="007123A1">
      <w:pPr>
        <w:pStyle w:val="Style53"/>
        <w:widowControl/>
        <w:numPr>
          <w:ilvl w:val="0"/>
          <w:numId w:val="188"/>
        </w:numPr>
        <w:tabs>
          <w:tab w:val="left" w:pos="1046"/>
        </w:tabs>
        <w:spacing w:line="276" w:lineRule="auto"/>
        <w:ind w:firstLine="734"/>
        <w:rPr>
          <w:rStyle w:val="FontStyle115"/>
          <w:lang w:val="ky-KG"/>
        </w:rPr>
      </w:pPr>
      <w:r w:rsidRPr="004A08A1">
        <w:rPr>
          <w:rStyle w:val="FontStyle115"/>
          <w:lang w:val="ky-KG"/>
        </w:rPr>
        <w:t>кызмат көрсөтүүчү кызматкерлердин кесиптик квалификациясын таануу.</w:t>
      </w:r>
    </w:p>
    <w:p w:rsidR="00FC1CC3" w:rsidRPr="004A08A1" w:rsidRDefault="00FC1CC3" w:rsidP="007123A1">
      <w:pPr>
        <w:pStyle w:val="Style53"/>
        <w:widowControl/>
        <w:numPr>
          <w:ilvl w:val="0"/>
          <w:numId w:val="187"/>
        </w:numPr>
        <w:tabs>
          <w:tab w:val="left" w:pos="1157"/>
        </w:tabs>
        <w:spacing w:line="276" w:lineRule="auto"/>
        <w:rPr>
          <w:rStyle w:val="FontStyle115"/>
          <w:lang w:val="ky-KG"/>
        </w:rPr>
      </w:pPr>
      <w:r w:rsidRPr="004A08A1">
        <w:rPr>
          <w:rStyle w:val="FontStyle115"/>
          <w:lang w:val="ky-KG"/>
        </w:rPr>
        <w:t xml:space="preserve">Эгерде кесиптик кызмат көрсөтүүлөрдү жүргүзүүгө жетишүү үчүн кесиптик сынак тапшыруу талап кылынган учурда ар бир </w:t>
      </w:r>
      <w:r w:rsidRPr="004A08A1">
        <w:rPr>
          <w:rStyle w:val="FontStyle115"/>
          <w:lang w:val="ky-KG" w:eastAsia="en-GB"/>
        </w:rPr>
        <w:t>мүчө мамлекет</w:t>
      </w:r>
      <w:r w:rsidRPr="004A08A1">
        <w:rPr>
          <w:rStyle w:val="FontStyle115"/>
          <w:lang w:val="ky-KG"/>
        </w:rPr>
        <w:t xml:space="preserve"> андай кесиптик сынак тапшыруунун басмырлоосуз тартибин камсыз кылат.</w:t>
      </w:r>
    </w:p>
    <w:p w:rsidR="00FC1CC3" w:rsidRPr="004A08A1" w:rsidRDefault="00FC1CC3" w:rsidP="00FC1CC3">
      <w:pPr>
        <w:pStyle w:val="Style53"/>
        <w:widowControl/>
        <w:tabs>
          <w:tab w:val="left" w:pos="1157"/>
        </w:tabs>
        <w:spacing w:line="276" w:lineRule="auto"/>
        <w:ind w:left="720" w:firstLine="0"/>
        <w:rPr>
          <w:rStyle w:val="FontStyle115"/>
          <w:lang w:val="ky-KG"/>
        </w:rPr>
      </w:pPr>
    </w:p>
    <w:p w:rsidR="00FC1CC3" w:rsidRPr="004A08A1" w:rsidRDefault="00FC1CC3" w:rsidP="007123A1">
      <w:pPr>
        <w:pStyle w:val="Style11"/>
        <w:widowControl/>
        <w:numPr>
          <w:ilvl w:val="0"/>
          <w:numId w:val="145"/>
        </w:numPr>
        <w:spacing w:line="276" w:lineRule="auto"/>
        <w:rPr>
          <w:rStyle w:val="FontStyle115"/>
          <w:lang w:val="ky-KG"/>
        </w:rPr>
      </w:pPr>
      <w:r w:rsidRPr="004A08A1">
        <w:rPr>
          <w:rStyle w:val="FontStyle115"/>
          <w:lang w:val="ky-KG"/>
        </w:rPr>
        <w:t>Кызмат көрсөтүүлөрдү сатууда жана уюштуруу жана (же) ишмердик жаатында ички жөнгө салуу</w:t>
      </w:r>
    </w:p>
    <w:p w:rsidR="00FC1CC3" w:rsidRPr="004A08A1" w:rsidRDefault="00FC1CC3" w:rsidP="007123A1">
      <w:pPr>
        <w:pStyle w:val="Style53"/>
        <w:widowControl/>
        <w:numPr>
          <w:ilvl w:val="0"/>
          <w:numId w:val="189"/>
        </w:numPr>
        <w:tabs>
          <w:tab w:val="left" w:pos="1162"/>
        </w:tabs>
        <w:spacing w:line="276" w:lineRule="auto"/>
        <w:ind w:firstLine="725"/>
        <w:rPr>
          <w:rStyle w:val="FontStyle115"/>
          <w:lang w:val="ky-KG"/>
        </w:rPr>
      </w:pPr>
      <w:r w:rsidRPr="004A08A1">
        <w:rPr>
          <w:rStyle w:val="FontStyle115"/>
          <w:lang w:val="ky-KG"/>
        </w:rPr>
        <w:t xml:space="preserve">Ар бир </w:t>
      </w:r>
      <w:r w:rsidRPr="004A08A1">
        <w:rPr>
          <w:rStyle w:val="FontStyle115"/>
          <w:lang w:val="ky-KG" w:eastAsia="en-GB"/>
        </w:rPr>
        <w:t>мүчө мамлекет</w:t>
      </w:r>
      <w:r w:rsidRPr="004A08A1">
        <w:rPr>
          <w:rStyle w:val="FontStyle115"/>
          <w:lang w:val="ky-KG"/>
        </w:rPr>
        <w:t xml:space="preserve"> кызмат көрсөтүүлөрдү сатууга, уюштурууга жана ишмердикке таасир тийгизген ушул </w:t>
      </w:r>
      <w:r w:rsidRPr="004A08A1">
        <w:rPr>
          <w:rStyle w:val="FontStyle115"/>
          <w:lang w:val="ky-KG" w:eastAsia="en-GB"/>
        </w:rPr>
        <w:t>мүчө мамлекет</w:t>
      </w:r>
      <w:r w:rsidRPr="004A08A1">
        <w:rPr>
          <w:rStyle w:val="FontStyle115"/>
          <w:lang w:val="ky-KG"/>
        </w:rPr>
        <w:t>тин бардык чаралары акылга салып, объективдүү жана калыс жол менен кабыл алынышын камсыз кылат.</w:t>
      </w:r>
    </w:p>
    <w:p w:rsidR="00FC1CC3" w:rsidRPr="004A08A1" w:rsidRDefault="00FC1CC3" w:rsidP="007123A1">
      <w:pPr>
        <w:pStyle w:val="Style53"/>
        <w:widowControl/>
        <w:numPr>
          <w:ilvl w:val="0"/>
          <w:numId w:val="189"/>
        </w:numPr>
        <w:tabs>
          <w:tab w:val="left" w:pos="1162"/>
        </w:tabs>
        <w:spacing w:line="276" w:lineRule="auto"/>
        <w:ind w:firstLine="725"/>
        <w:rPr>
          <w:rStyle w:val="FontStyle115"/>
          <w:lang w:val="ky-KG"/>
        </w:rPr>
      </w:pPr>
      <w:r w:rsidRPr="004A08A1">
        <w:rPr>
          <w:rStyle w:val="FontStyle115"/>
          <w:lang w:val="ky-KG"/>
        </w:rPr>
        <w:t xml:space="preserve">Ар бир </w:t>
      </w:r>
      <w:r w:rsidRPr="004A08A1">
        <w:rPr>
          <w:rStyle w:val="FontStyle115"/>
          <w:lang w:val="ky-KG" w:eastAsia="en-GB"/>
        </w:rPr>
        <w:t>мүчө мамлекет</w:t>
      </w:r>
      <w:r w:rsidRPr="004A08A1">
        <w:rPr>
          <w:rStyle w:val="FontStyle115"/>
          <w:lang w:val="ky-KG"/>
        </w:rPr>
        <w:t xml:space="preserve"> сот, арбитраждык же </w:t>
      </w:r>
      <w:r w:rsidRPr="004A08A1">
        <w:rPr>
          <w:rStyle w:val="FontStyle115"/>
          <w:kern w:val="28"/>
          <w:lang w:val="ky-KG"/>
        </w:rPr>
        <w:t xml:space="preserve">администрациялык </w:t>
      </w:r>
      <w:r w:rsidRPr="004A08A1">
        <w:rPr>
          <w:rStyle w:val="FontStyle115"/>
          <w:lang w:val="ky-KG"/>
        </w:rPr>
        <w:t xml:space="preserve">органдарды же кызыкчылыктары козголгон башка </w:t>
      </w:r>
      <w:r w:rsidRPr="004A08A1">
        <w:rPr>
          <w:rStyle w:val="FontStyle115"/>
          <w:lang w:val="ky-KG" w:eastAsia="en-GB"/>
        </w:rPr>
        <w:t>мүчө мамлекет</w:t>
      </w:r>
      <w:r w:rsidRPr="004A08A1">
        <w:rPr>
          <w:rStyle w:val="FontStyle115"/>
          <w:lang w:val="ky-KG"/>
        </w:rPr>
        <w:t xml:space="preserve">тин жактарынын суроо-талаптары боюнча жол-жоболорду канчалык мүмкүн болсо, ошончолук тездик менен сактайт же түзүшөт, кызмат көрсөтүүлөрдү сатууга, уюштурууга жана ишмердикке таасир тийгизген </w:t>
      </w:r>
      <w:r w:rsidRPr="004A08A1">
        <w:rPr>
          <w:rStyle w:val="FontStyle115"/>
          <w:kern w:val="28"/>
          <w:lang w:val="ky-KG"/>
        </w:rPr>
        <w:t>администрация</w:t>
      </w:r>
      <w:r w:rsidRPr="004A08A1">
        <w:rPr>
          <w:rStyle w:val="FontStyle115"/>
          <w:lang w:val="ky-KG"/>
        </w:rPr>
        <w:t xml:space="preserve">лык чечимдерди өзгөртүү максатында чараларды кечиктирбестен кароону жана негиздеп кабыл алууну камсыз кылат. Аталган жол-жоболор ошондой </w:t>
      </w:r>
      <w:r w:rsidRPr="004A08A1">
        <w:rPr>
          <w:rStyle w:val="FontStyle115"/>
          <w:kern w:val="28"/>
          <w:lang w:val="ky-KG"/>
        </w:rPr>
        <w:t>администрация</w:t>
      </w:r>
      <w:r w:rsidRPr="004A08A1">
        <w:rPr>
          <w:rStyle w:val="FontStyle115"/>
          <w:lang w:val="ky-KG"/>
        </w:rPr>
        <w:t xml:space="preserve">лык чечимдерди кабыл алууга ыйгарым укуктуу органдарга көз каранды болбогон учурларда </w:t>
      </w:r>
      <w:r w:rsidRPr="004A08A1">
        <w:rPr>
          <w:rStyle w:val="FontStyle115"/>
          <w:lang w:val="ky-KG" w:eastAsia="en-GB"/>
        </w:rPr>
        <w:t xml:space="preserve">мүчө мамлекет </w:t>
      </w:r>
      <w:r w:rsidRPr="004A08A1">
        <w:rPr>
          <w:rStyle w:val="FontStyle115"/>
          <w:lang w:val="ky-KG"/>
        </w:rPr>
        <w:t>жол-жоболор объективдүү жана калыс кароону чындап камсыз кылышын камсыз кылат.</w:t>
      </w:r>
    </w:p>
    <w:p w:rsidR="00FC1CC3" w:rsidRPr="004A08A1" w:rsidRDefault="00FC1CC3" w:rsidP="007123A1">
      <w:pPr>
        <w:pStyle w:val="Style53"/>
        <w:widowControl/>
        <w:numPr>
          <w:ilvl w:val="0"/>
          <w:numId w:val="189"/>
        </w:numPr>
        <w:tabs>
          <w:tab w:val="left" w:pos="1162"/>
        </w:tabs>
        <w:spacing w:line="276" w:lineRule="auto"/>
        <w:ind w:firstLine="725"/>
        <w:rPr>
          <w:rStyle w:val="FontStyle115"/>
          <w:lang w:val="ky-KG"/>
        </w:rPr>
      </w:pPr>
      <w:r w:rsidRPr="004A08A1">
        <w:rPr>
          <w:rStyle w:val="FontStyle115"/>
          <w:lang w:val="ky-KG"/>
        </w:rPr>
        <w:t xml:space="preserve">Ушул Протоколдун 58-пунктунун жоболору </w:t>
      </w:r>
      <w:r w:rsidRPr="004A08A1">
        <w:rPr>
          <w:rStyle w:val="FontStyle115"/>
          <w:lang w:val="ky-KG" w:eastAsia="en-GB"/>
        </w:rPr>
        <w:t>мүчө мамлекет</w:t>
      </w:r>
      <w:r w:rsidRPr="004A08A1">
        <w:rPr>
          <w:rStyle w:val="FontStyle115"/>
          <w:lang w:val="ky-KG"/>
        </w:rPr>
        <w:t>ке качан бул анын конституциялык тартиби же анын сот тутумунун табияты менен коошпогондо ушул Протоколдун 58-пунктунда көрсөтүлгөн органдарды же жол-жоболорду түзүү талабын карабайт.</w:t>
      </w:r>
    </w:p>
    <w:p w:rsidR="00FC1CC3" w:rsidRPr="004A08A1" w:rsidRDefault="00FC1CC3" w:rsidP="007123A1">
      <w:pPr>
        <w:pStyle w:val="Style53"/>
        <w:widowControl/>
        <w:numPr>
          <w:ilvl w:val="0"/>
          <w:numId w:val="189"/>
        </w:numPr>
        <w:tabs>
          <w:tab w:val="left" w:pos="1325"/>
        </w:tabs>
        <w:spacing w:line="276" w:lineRule="auto"/>
        <w:rPr>
          <w:rStyle w:val="FontStyle115"/>
          <w:lang w:val="ky-KG"/>
        </w:rPr>
      </w:pPr>
      <w:r w:rsidRPr="004A08A1">
        <w:rPr>
          <w:rStyle w:val="FontStyle115"/>
          <w:lang w:val="ky-KG"/>
        </w:rPr>
        <w:t xml:space="preserve">Кызмат көрсөтүүлөрдү сатууга жана уюштурууга жана (же) ишмердикке уруксат алуу зарыл болгондо </w:t>
      </w:r>
      <w:r w:rsidRPr="004A08A1">
        <w:rPr>
          <w:rStyle w:val="FontStyle115"/>
          <w:lang w:val="ky-KG" w:eastAsia="en-GB"/>
        </w:rPr>
        <w:t>мүчө мамлекет</w:t>
      </w:r>
      <w:r w:rsidRPr="004A08A1">
        <w:rPr>
          <w:rStyle w:val="FontStyle115"/>
          <w:lang w:val="ky-KG"/>
        </w:rPr>
        <w:t xml:space="preserve">тин компетенттүү органдары </w:t>
      </w:r>
      <w:r w:rsidRPr="004A08A1">
        <w:rPr>
          <w:rStyle w:val="FontStyle115"/>
          <w:lang w:val="ky-KG" w:eastAsia="en-GB"/>
        </w:rPr>
        <w:t>мүчө мамлекет</w:t>
      </w:r>
      <w:r w:rsidRPr="004A08A1">
        <w:rPr>
          <w:rStyle w:val="FontStyle115"/>
          <w:lang w:val="ky-KG"/>
        </w:rPr>
        <w:t>тин мыйзамдарына жана жөнгө салуу эрежелерине ылайык таризделди деп эсептелип, арыз берилгенден кийинки убакыттын ылайыктуу мезгилинин ичинде арыз ээсине арызды короо жана аны кароонун натыйжасы боюнча чечим кабыл алуу жөнүндө маалымдайт.</w:t>
      </w:r>
    </w:p>
    <w:p w:rsidR="00FC1CC3" w:rsidRPr="004A08A1" w:rsidRDefault="00FC1CC3" w:rsidP="00FC1CC3">
      <w:pPr>
        <w:pStyle w:val="Style50"/>
        <w:widowControl/>
        <w:spacing w:line="276" w:lineRule="auto"/>
        <w:ind w:firstLine="715"/>
        <w:rPr>
          <w:rStyle w:val="FontStyle115"/>
          <w:lang w:val="ky-KG"/>
        </w:rPr>
      </w:pPr>
      <w:r w:rsidRPr="004A08A1">
        <w:rPr>
          <w:rStyle w:val="FontStyle115"/>
          <w:lang w:val="ky-KG"/>
        </w:rPr>
        <w:t xml:space="preserve">Аталган арыз </w:t>
      </w:r>
      <w:r w:rsidRPr="004A08A1">
        <w:rPr>
          <w:rStyle w:val="FontStyle115"/>
          <w:lang w:val="ky-KG" w:eastAsia="en-GB"/>
        </w:rPr>
        <w:t>мүчө мамлекет</w:t>
      </w:r>
      <w:r w:rsidRPr="004A08A1">
        <w:rPr>
          <w:rStyle w:val="FontStyle115"/>
          <w:lang w:val="ky-KG"/>
        </w:rPr>
        <w:t>тин мыйзамдарынын талаптарына ылайык бардык документтер жана (же) маалыматтар алынганга чейин талаптагыдай таризделди деп эсептелбейт.</w:t>
      </w:r>
    </w:p>
    <w:p w:rsidR="00FC1CC3" w:rsidRPr="004A08A1" w:rsidRDefault="00FC1CC3" w:rsidP="00FC1CC3">
      <w:pPr>
        <w:pStyle w:val="Style50"/>
        <w:widowControl/>
        <w:spacing w:line="276" w:lineRule="auto"/>
        <w:ind w:firstLine="706"/>
        <w:rPr>
          <w:rStyle w:val="FontStyle115"/>
          <w:lang w:val="ky-KG"/>
        </w:rPr>
      </w:pPr>
      <w:r w:rsidRPr="004A08A1">
        <w:rPr>
          <w:rStyle w:val="FontStyle115"/>
          <w:lang w:val="ky-KG"/>
        </w:rPr>
        <w:t>Каалаган учурда арыз ээсине арызга техникалык оңдоолорду киргизүү мүмкүнчүлүгү берилүүгө тийиш.</w:t>
      </w:r>
    </w:p>
    <w:p w:rsidR="00FC1CC3" w:rsidRPr="004A08A1" w:rsidRDefault="00FC1CC3" w:rsidP="00FC1CC3">
      <w:pPr>
        <w:pStyle w:val="Style50"/>
        <w:widowControl/>
        <w:spacing w:line="276" w:lineRule="auto"/>
        <w:ind w:firstLine="701"/>
        <w:rPr>
          <w:rStyle w:val="FontStyle115"/>
          <w:lang w:val="ky-KG"/>
        </w:rPr>
      </w:pPr>
      <w:r w:rsidRPr="004A08A1">
        <w:rPr>
          <w:rStyle w:val="FontStyle115"/>
          <w:lang w:val="ky-KG"/>
        </w:rPr>
        <w:t xml:space="preserve">Арыз ээсинин суроо-талабы боюнча </w:t>
      </w:r>
      <w:r w:rsidRPr="004A08A1">
        <w:rPr>
          <w:rStyle w:val="FontStyle115"/>
          <w:lang w:val="ky-KG" w:eastAsia="en-GB"/>
        </w:rPr>
        <w:t>мүчө мамлекет</w:t>
      </w:r>
      <w:r w:rsidRPr="004A08A1">
        <w:rPr>
          <w:rStyle w:val="FontStyle115"/>
          <w:lang w:val="ky-KG"/>
        </w:rPr>
        <w:t>тин компетенттүү органдары арызды көп кармабастан кароонун жүрүшү жөнүндө маалымат берет.</w:t>
      </w:r>
    </w:p>
    <w:p w:rsidR="00FC1CC3" w:rsidRPr="004A08A1" w:rsidRDefault="00FC1CC3" w:rsidP="007123A1">
      <w:pPr>
        <w:pStyle w:val="Style50"/>
        <w:widowControl/>
        <w:numPr>
          <w:ilvl w:val="0"/>
          <w:numId w:val="189"/>
        </w:numPr>
        <w:spacing w:line="276" w:lineRule="auto"/>
        <w:ind w:firstLine="715"/>
        <w:rPr>
          <w:rStyle w:val="FontStyle115"/>
          <w:lang w:val="ky-KG"/>
        </w:rPr>
      </w:pPr>
      <w:r w:rsidRPr="004A08A1">
        <w:rPr>
          <w:rStyle w:val="FontStyle115"/>
          <w:lang w:val="ky-KG"/>
        </w:rPr>
        <w:t xml:space="preserve">Уруксат берүү талаптары жана жол-жоболор кызмат көрсөтүүлөрдү сатууда, уюштурууда жана ишмердикте өзүн актабаган тоскоолдуктарды түзбөшүн камсыз кылуу үчүн Комиссия </w:t>
      </w:r>
      <w:r w:rsidRPr="004A08A1">
        <w:rPr>
          <w:rStyle w:val="FontStyle115"/>
          <w:lang w:val="ky-KG" w:eastAsia="en-GB"/>
        </w:rPr>
        <w:t>мүчө мамлекет</w:t>
      </w:r>
      <w:r w:rsidRPr="004A08A1">
        <w:rPr>
          <w:rStyle w:val="FontStyle115"/>
          <w:lang w:val="ky-KG"/>
        </w:rPr>
        <w:t xml:space="preserve"> менен макулдашуу боюнча Жогорку кеңеш тарабынан бекитүүлүчү эрежелерди иштеп чыгат. Башкалардын арасында ушундай уруксат берүү талаптары жана жол-жоболору үчүн бул эрежелер төмөнкүлөрдү камсыз кылуу максатын көздөйт:</w:t>
      </w:r>
    </w:p>
    <w:p w:rsidR="00FC1CC3" w:rsidRPr="004A08A1" w:rsidRDefault="00FC1CC3" w:rsidP="007123A1">
      <w:pPr>
        <w:pStyle w:val="Style53"/>
        <w:widowControl/>
        <w:numPr>
          <w:ilvl w:val="0"/>
          <w:numId w:val="190"/>
        </w:numPr>
        <w:tabs>
          <w:tab w:val="left" w:pos="1042"/>
        </w:tabs>
        <w:spacing w:line="276" w:lineRule="auto"/>
        <w:ind w:firstLine="715"/>
        <w:rPr>
          <w:rStyle w:val="FontStyle115"/>
          <w:lang w:val="ky-KG"/>
        </w:rPr>
      </w:pPr>
      <w:r w:rsidRPr="004A08A1">
        <w:rPr>
          <w:rStyle w:val="FontStyle115"/>
          <w:lang w:val="ky-KG"/>
        </w:rPr>
        <w:t>кызмат көрсөтүүлөрдү сатуу жана ишмердик жүргүзүүдө компетенттүүлүк жана жөндөмдүүлүк сыяктуу объективдүү жана ачык критерийлерге негизделишин;</w:t>
      </w:r>
    </w:p>
    <w:p w:rsidR="00FC1CC3" w:rsidRPr="004A08A1" w:rsidRDefault="00FC1CC3" w:rsidP="007123A1">
      <w:pPr>
        <w:pStyle w:val="Style53"/>
        <w:widowControl/>
        <w:numPr>
          <w:ilvl w:val="0"/>
          <w:numId w:val="190"/>
        </w:numPr>
        <w:tabs>
          <w:tab w:val="left" w:pos="1042"/>
        </w:tabs>
        <w:spacing w:line="276" w:lineRule="auto"/>
        <w:ind w:firstLine="715"/>
        <w:rPr>
          <w:rStyle w:val="FontStyle115"/>
          <w:lang w:val="ky-KG"/>
        </w:rPr>
      </w:pPr>
      <w:r w:rsidRPr="004A08A1">
        <w:rPr>
          <w:rStyle w:val="FontStyle115"/>
          <w:lang w:val="ky-KG"/>
        </w:rPr>
        <w:t>жүргүзүлгөн ишмердиктин коопсуздугун, ошондой эле берилген кызмат көрсөтүүлөрдүн коопсуздугун жана сапатын камсыз кылуу үчүн зарыл болгондон ашыкча түйшүктүү болбошун;</w:t>
      </w:r>
    </w:p>
    <w:p w:rsidR="00FC1CC3" w:rsidRPr="004A08A1" w:rsidRDefault="00FC1CC3" w:rsidP="007123A1">
      <w:pPr>
        <w:pStyle w:val="Style53"/>
        <w:widowControl/>
        <w:numPr>
          <w:ilvl w:val="0"/>
          <w:numId w:val="190"/>
        </w:numPr>
        <w:tabs>
          <w:tab w:val="left" w:pos="1042"/>
        </w:tabs>
        <w:spacing w:line="276" w:lineRule="auto"/>
        <w:ind w:firstLine="715"/>
        <w:rPr>
          <w:rStyle w:val="FontStyle115"/>
          <w:lang w:val="ky-KG"/>
        </w:rPr>
      </w:pPr>
      <w:r w:rsidRPr="004A08A1">
        <w:rPr>
          <w:rStyle w:val="FontStyle115"/>
          <w:lang w:val="ky-KG"/>
        </w:rPr>
        <w:t>кызмат көрсөтүүлөрдү сатуу, уюштуруу жана (же) ишмердик үчүн чектөө болуп саналбай тургандыгын.</w:t>
      </w:r>
    </w:p>
    <w:p w:rsidR="00FC1CC3" w:rsidRPr="004A08A1" w:rsidRDefault="00FC1CC3" w:rsidP="007123A1">
      <w:pPr>
        <w:pStyle w:val="Style53"/>
        <w:widowControl/>
        <w:numPr>
          <w:ilvl w:val="0"/>
          <w:numId w:val="189"/>
        </w:numPr>
        <w:tabs>
          <w:tab w:val="left" w:pos="1162"/>
        </w:tabs>
        <w:spacing w:line="276" w:lineRule="auto"/>
        <w:ind w:firstLine="715"/>
        <w:rPr>
          <w:rStyle w:val="FontStyle115"/>
          <w:lang w:val="ky-KG"/>
        </w:rPr>
      </w:pPr>
      <w:r w:rsidRPr="004A08A1">
        <w:rPr>
          <w:rStyle w:val="FontStyle115"/>
          <w:lang w:val="ky-KG"/>
        </w:rPr>
        <w:t>Мүчө мамлекет</w:t>
      </w:r>
      <w:r w:rsidRPr="004A08A1">
        <w:rPr>
          <w:rStyle w:val="FontStyle115"/>
          <w:lang w:val="ky-KG" w:eastAsia="en-GB"/>
        </w:rPr>
        <w:t xml:space="preserve">тер пайданы жокко чыгарып же кыскарта турган </w:t>
      </w:r>
      <w:r w:rsidRPr="004A08A1">
        <w:rPr>
          <w:rStyle w:val="FontStyle115"/>
          <w:lang w:val="ky-KG"/>
        </w:rPr>
        <w:t>жана</w:t>
      </w:r>
      <w:r w:rsidRPr="004A08A1">
        <w:rPr>
          <w:rStyle w:val="FontStyle115"/>
          <w:lang w:val="ky-KG" w:eastAsia="en-GB"/>
        </w:rPr>
        <w:t>:</w:t>
      </w:r>
    </w:p>
    <w:p w:rsidR="00FC1CC3" w:rsidRPr="004A08A1" w:rsidRDefault="00FC1CC3" w:rsidP="007123A1">
      <w:pPr>
        <w:pStyle w:val="Style53"/>
        <w:widowControl/>
        <w:numPr>
          <w:ilvl w:val="0"/>
          <w:numId w:val="191"/>
        </w:numPr>
        <w:tabs>
          <w:tab w:val="left" w:pos="1042"/>
        </w:tabs>
        <w:spacing w:line="276" w:lineRule="auto"/>
        <w:ind w:firstLine="715"/>
        <w:rPr>
          <w:rStyle w:val="FontStyle115"/>
          <w:lang w:val="ky-KG"/>
        </w:rPr>
      </w:pPr>
      <w:r w:rsidRPr="004A08A1">
        <w:rPr>
          <w:rStyle w:val="FontStyle115"/>
          <w:lang w:val="ky-KG"/>
        </w:rPr>
        <w:t>ушул Протоколдун 61-пунктунда көрсөтүлгөн критерийлерге дал келбеген;</w:t>
      </w:r>
    </w:p>
    <w:p w:rsidR="00FC1CC3" w:rsidRPr="004A08A1" w:rsidRDefault="00FC1CC3" w:rsidP="007123A1">
      <w:pPr>
        <w:pStyle w:val="Style53"/>
        <w:widowControl/>
        <w:numPr>
          <w:ilvl w:val="0"/>
          <w:numId w:val="191"/>
        </w:numPr>
        <w:tabs>
          <w:tab w:val="left" w:pos="1042"/>
        </w:tabs>
        <w:spacing w:line="276" w:lineRule="auto"/>
        <w:ind w:firstLine="715"/>
        <w:rPr>
          <w:rStyle w:val="FontStyle115"/>
          <w:lang w:val="ky-KG"/>
        </w:rPr>
      </w:pPr>
      <w:r w:rsidRPr="004A08A1">
        <w:rPr>
          <w:rStyle w:val="FontStyle115"/>
          <w:lang w:val="ky-KG" w:eastAsia="en-GB"/>
        </w:rPr>
        <w:t>мүчө мамлекет</w:t>
      </w:r>
      <w:r w:rsidRPr="004A08A1">
        <w:rPr>
          <w:rStyle w:val="FontStyle115"/>
          <w:lang w:val="ky-KG"/>
        </w:rPr>
        <w:t xml:space="preserve">тин мыйзамдары менен белгиленбеген жана тийиштүү </w:t>
      </w:r>
      <w:r w:rsidRPr="004A08A1">
        <w:rPr>
          <w:rStyle w:val="FontStyle115"/>
          <w:lang w:val="ky-KG" w:eastAsia="en-GB"/>
        </w:rPr>
        <w:t>мүчө мамлекет</w:t>
      </w:r>
      <w:r w:rsidRPr="004A08A1">
        <w:rPr>
          <w:rStyle w:val="FontStyle115"/>
          <w:lang w:val="ky-KG"/>
        </w:rPr>
        <w:t xml:space="preserve"> тарабынан Келишимге кол коюу күнүндө колдонулбаган уруксат кылуу талаптары жана жол-жоболорду колдонбойт.</w:t>
      </w:r>
    </w:p>
    <w:p w:rsidR="00FC1CC3" w:rsidRPr="004A08A1" w:rsidRDefault="00FC1CC3" w:rsidP="00FC1CC3">
      <w:pPr>
        <w:spacing w:line="276" w:lineRule="auto"/>
        <w:rPr>
          <w:sz w:val="2"/>
          <w:szCs w:val="2"/>
          <w:lang w:val="ky-KG"/>
        </w:rPr>
      </w:pPr>
    </w:p>
    <w:p w:rsidR="00FC1CC3" w:rsidRPr="004A08A1" w:rsidRDefault="00FC1CC3" w:rsidP="007123A1">
      <w:pPr>
        <w:pStyle w:val="Style53"/>
        <w:widowControl/>
        <w:numPr>
          <w:ilvl w:val="0"/>
          <w:numId w:val="192"/>
        </w:numPr>
        <w:tabs>
          <w:tab w:val="left" w:pos="1162"/>
        </w:tabs>
        <w:spacing w:line="276" w:lineRule="auto"/>
        <w:ind w:firstLine="715"/>
        <w:rPr>
          <w:rStyle w:val="FontStyle115"/>
          <w:lang w:val="ky-KG"/>
        </w:rPr>
      </w:pPr>
      <w:r w:rsidRPr="004A08A1">
        <w:rPr>
          <w:rStyle w:val="FontStyle115"/>
          <w:lang w:val="ky-KG" w:eastAsia="en-GB"/>
        </w:rPr>
        <w:t>Мүчө мамлекет</w:t>
      </w:r>
      <w:r w:rsidRPr="004A08A1">
        <w:rPr>
          <w:rStyle w:val="FontStyle115"/>
          <w:lang w:val="ky-KG"/>
        </w:rPr>
        <w:t xml:space="preserve">тер ушул Протоколдун 62-пунктунда көрсөтүлгөн милдеттенмелерди аткаруу фактысы аныкталганда мүчөлүк бардык </w:t>
      </w:r>
      <w:r w:rsidRPr="004A08A1">
        <w:rPr>
          <w:rStyle w:val="FontStyle115"/>
          <w:lang w:val="ky-KG" w:eastAsia="en-GB"/>
        </w:rPr>
        <w:t>мүчө мамлекет</w:t>
      </w:r>
      <w:r w:rsidRPr="004A08A1">
        <w:rPr>
          <w:rStyle w:val="FontStyle115"/>
          <w:lang w:val="ky-KG"/>
        </w:rPr>
        <w:t xml:space="preserve">тер үчүн ачык болгон </w:t>
      </w:r>
      <w:r w:rsidRPr="004A08A1">
        <w:rPr>
          <w:rStyle w:val="FontStyle115"/>
          <w:lang w:val="ky-KG" w:eastAsia="en-GB"/>
        </w:rPr>
        <w:t>эл аралык</w:t>
      </w:r>
      <w:r w:rsidRPr="004A08A1">
        <w:rPr>
          <w:rStyle w:val="FontStyle115"/>
          <w:lang w:val="ky-KG"/>
        </w:rPr>
        <w:t xml:space="preserve"> уюмдардын </w:t>
      </w:r>
      <w:r w:rsidRPr="004A08A1">
        <w:rPr>
          <w:rStyle w:val="FontStyle115"/>
          <w:lang w:val="ky-KG" w:eastAsia="en-GB"/>
        </w:rPr>
        <w:t>эл аралык</w:t>
      </w:r>
      <w:r w:rsidRPr="004A08A1">
        <w:rPr>
          <w:rStyle w:val="FontStyle115"/>
          <w:lang w:val="ky-KG"/>
        </w:rPr>
        <w:t xml:space="preserve"> стандарттары көңүлгө алынууга тийиш.</w:t>
      </w:r>
    </w:p>
    <w:p w:rsidR="00FC1CC3" w:rsidRPr="004A08A1" w:rsidRDefault="00FC1CC3" w:rsidP="007123A1">
      <w:pPr>
        <w:pStyle w:val="Style53"/>
        <w:widowControl/>
        <w:numPr>
          <w:ilvl w:val="0"/>
          <w:numId w:val="192"/>
        </w:numPr>
        <w:tabs>
          <w:tab w:val="left" w:pos="1162"/>
        </w:tabs>
        <w:spacing w:line="276" w:lineRule="auto"/>
        <w:ind w:firstLine="715"/>
        <w:rPr>
          <w:rStyle w:val="FontStyle115"/>
          <w:lang w:val="ky-KG"/>
        </w:rPr>
      </w:pPr>
      <w:r w:rsidRPr="004A08A1">
        <w:rPr>
          <w:rStyle w:val="FontStyle115"/>
          <w:lang w:val="ky-KG"/>
        </w:rPr>
        <w:t>Эгерде мүчө мамлекет кызмат көрсөтүүлөрдү сатууга, уюштурууга жана (же) ишмердикке карата чечкиндүү талаптарды жана жол-жоболорду кабыл алса, анда андай мүчө мамлекет төмөнкүлөрдү камсыз кылат:</w:t>
      </w:r>
    </w:p>
    <w:p w:rsidR="00FC1CC3" w:rsidRPr="004A08A1" w:rsidRDefault="00FC1CC3" w:rsidP="00FC1CC3">
      <w:pPr>
        <w:spacing w:line="276" w:lineRule="auto"/>
        <w:rPr>
          <w:sz w:val="2"/>
          <w:szCs w:val="2"/>
          <w:lang w:val="ky-KG"/>
        </w:rPr>
      </w:pPr>
    </w:p>
    <w:p w:rsidR="00FC1CC3" w:rsidRPr="004A08A1" w:rsidRDefault="00FC1CC3" w:rsidP="007123A1">
      <w:pPr>
        <w:pStyle w:val="Style53"/>
        <w:widowControl/>
        <w:numPr>
          <w:ilvl w:val="0"/>
          <w:numId w:val="193"/>
        </w:numPr>
        <w:tabs>
          <w:tab w:val="left" w:pos="1046"/>
        </w:tabs>
        <w:spacing w:line="276" w:lineRule="auto"/>
        <w:ind w:firstLine="730"/>
        <w:rPr>
          <w:rStyle w:val="FontStyle115"/>
          <w:lang w:val="ky-KG"/>
        </w:rPr>
      </w:pPr>
      <w:r w:rsidRPr="004A08A1">
        <w:rPr>
          <w:rStyle w:val="FontStyle115"/>
          <w:lang w:val="ky-KG"/>
        </w:rPr>
        <w:t>уруксаттарды берүү үчүн жооп берген компетенттүү органдардын аталыштары жарыяланышын же башкача жол менен жалпыга маалымдар кылууну;</w:t>
      </w:r>
    </w:p>
    <w:p w:rsidR="00FC1CC3" w:rsidRPr="004A08A1" w:rsidRDefault="00FC1CC3" w:rsidP="007123A1">
      <w:pPr>
        <w:pStyle w:val="Style53"/>
        <w:widowControl/>
        <w:numPr>
          <w:ilvl w:val="0"/>
          <w:numId w:val="193"/>
        </w:numPr>
        <w:tabs>
          <w:tab w:val="left" w:pos="1046"/>
        </w:tabs>
        <w:spacing w:line="276" w:lineRule="auto"/>
        <w:ind w:firstLine="730"/>
        <w:rPr>
          <w:rStyle w:val="FontStyle115"/>
          <w:lang w:val="ky-KG"/>
        </w:rPr>
      </w:pPr>
      <w:r w:rsidRPr="004A08A1">
        <w:rPr>
          <w:rStyle w:val="FontStyle115"/>
          <w:lang w:val="ky-KG"/>
        </w:rPr>
        <w:t>бардык чечкиндүү талаптар жана жол-жоболор мүчө мамлекеттин мыйзамдары менен белгиленишин жана чечкиндүү талаптарды жана жол-жоболорду белгилеген же колдонгон ар кандай актылар алар күчүнө киргенге (колдонууга киргизүүгө) чейин жарыяланышын;</w:t>
      </w:r>
    </w:p>
    <w:p w:rsidR="00FC1CC3" w:rsidRPr="004A08A1" w:rsidRDefault="00FC1CC3" w:rsidP="007123A1">
      <w:pPr>
        <w:pStyle w:val="Style53"/>
        <w:widowControl/>
        <w:numPr>
          <w:ilvl w:val="0"/>
          <w:numId w:val="193"/>
        </w:numPr>
        <w:tabs>
          <w:tab w:val="left" w:pos="1046"/>
        </w:tabs>
        <w:spacing w:line="276" w:lineRule="auto"/>
        <w:ind w:firstLine="730"/>
        <w:rPr>
          <w:rStyle w:val="FontStyle115"/>
          <w:lang w:val="ky-KG"/>
        </w:rPr>
      </w:pPr>
      <w:r w:rsidRPr="004A08A1">
        <w:rPr>
          <w:rStyle w:val="FontStyle115"/>
          <w:lang w:val="ky-KG"/>
        </w:rPr>
        <w:t>компетенттүү органдар мүчө мамлекеттин мыйзамдары менен аныкталган акылга сыярлык мөөнөттө, эреже катары, уруксат берүү жөнүндө арыз алынган (түшкөн) күндөн тартып 30 жумушчу күндөн кечиктирбестен уруксат берүү же аны берүүдөн баш тартуу жөнүндө чечим кабыл алышын, ал мүчө мамлекеттин мыйзамдарынын талаптарына ылайык таризделди деп эсептелишин. Мындай мөөнөт уруксат кылуу жол-жоболорун жүргүзүү үчүн зарыл болгон бардык документтерди жана (же) маалыматтарды алуу жана иштеп чыгуу үчүн талап кылынган минималдуу убакытка таянуу менен аныкталат;</w:t>
      </w:r>
    </w:p>
    <w:p w:rsidR="00FC1CC3" w:rsidRPr="004A08A1" w:rsidRDefault="00FC1CC3" w:rsidP="007123A1">
      <w:pPr>
        <w:pStyle w:val="Style53"/>
        <w:widowControl/>
        <w:numPr>
          <w:ilvl w:val="0"/>
          <w:numId w:val="194"/>
        </w:numPr>
        <w:tabs>
          <w:tab w:val="left" w:pos="1042"/>
        </w:tabs>
        <w:spacing w:line="276" w:lineRule="auto"/>
        <w:ind w:firstLine="715"/>
        <w:rPr>
          <w:rStyle w:val="FontStyle115"/>
          <w:lang w:val="ky-KG"/>
        </w:rPr>
      </w:pPr>
      <w:r w:rsidRPr="004A08A1">
        <w:rPr>
          <w:rStyle w:val="FontStyle115"/>
          <w:lang w:val="ky-KG"/>
        </w:rPr>
        <w:t xml:space="preserve">ишмердик жүргүзүүгө укук үчүн алынуучу жыйымдардан тышкары, арыз берүү жана кароо менен байланыштуу алынуучу ар кандай жыйымдар өз алдынча турганда кызмат көрсөтүүлөрдү сатуу, уюштуруу, ишмердик үчүн </w:t>
      </w:r>
      <w:r w:rsidRPr="004A08A1">
        <w:rPr>
          <w:rStyle w:val="FontStyle115"/>
          <w:spacing w:val="-10"/>
          <w:lang w:val="ky-KG"/>
        </w:rPr>
        <w:t xml:space="preserve">чектөө </w:t>
      </w:r>
      <w:r w:rsidRPr="004A08A1">
        <w:rPr>
          <w:rStyle w:val="FontStyle115"/>
          <w:lang w:val="ky-KG"/>
        </w:rPr>
        <w:t>болуп саналбашын жана арыздарды кароо жана уруксаттарды берүү менен байланыштуу компетенттүү органдын чыгымдарына негизделишин;</w:t>
      </w:r>
    </w:p>
    <w:p w:rsidR="00FC1CC3" w:rsidRPr="004A08A1" w:rsidRDefault="00FC1CC3" w:rsidP="007123A1">
      <w:pPr>
        <w:pStyle w:val="Style53"/>
        <w:widowControl/>
        <w:numPr>
          <w:ilvl w:val="0"/>
          <w:numId w:val="194"/>
        </w:numPr>
        <w:tabs>
          <w:tab w:val="left" w:pos="1042"/>
        </w:tabs>
        <w:spacing w:line="276" w:lineRule="auto"/>
        <w:ind w:firstLine="715"/>
        <w:rPr>
          <w:rStyle w:val="FontStyle115"/>
          <w:lang w:val="ky-KG"/>
        </w:rPr>
      </w:pPr>
      <w:r w:rsidRPr="004A08A1">
        <w:rPr>
          <w:rStyle w:val="FontStyle115"/>
          <w:lang w:val="ky-KG"/>
        </w:rPr>
        <w:t>ушул пункттун 3-пунктчасында көрсөтүлгөн мөөнөттүн аякташы менен жана арыз ээсинин талабы боюнча мүчө мамлекеттин компетенттүү органы ушул Протоколдун 60-пунктуна ылайык анын арызын кароонун абалы жөнүндө, ошондой эле ошол арыздын талаптагыдай таризделди деп эсептелиши жөнүндө маалымдашын.</w:t>
      </w:r>
    </w:p>
    <w:p w:rsidR="00FC1CC3" w:rsidRPr="004A08A1" w:rsidRDefault="00FC1CC3" w:rsidP="00FC1CC3">
      <w:pPr>
        <w:pStyle w:val="Style50"/>
        <w:widowControl/>
        <w:spacing w:line="276" w:lineRule="auto"/>
        <w:ind w:firstLine="706"/>
        <w:rPr>
          <w:rStyle w:val="FontStyle115"/>
          <w:lang w:val="ky-KG"/>
        </w:rPr>
      </w:pPr>
      <w:r w:rsidRPr="004A08A1">
        <w:rPr>
          <w:rStyle w:val="FontStyle115"/>
          <w:lang w:val="ky-KG"/>
        </w:rPr>
        <w:t>Кандай болсо да арыз ээсине ушул Протоколдун 57, 58, 60, 62 жана 64-пункттарында каралган укуктар берилүүгө тийиш.</w:t>
      </w:r>
    </w:p>
    <w:p w:rsidR="00FC1CC3" w:rsidRPr="004A08A1" w:rsidRDefault="00FC1CC3" w:rsidP="007123A1">
      <w:pPr>
        <w:pStyle w:val="Style53"/>
        <w:widowControl/>
        <w:numPr>
          <w:ilvl w:val="0"/>
          <w:numId w:val="195"/>
        </w:numPr>
        <w:tabs>
          <w:tab w:val="left" w:pos="1042"/>
        </w:tabs>
        <w:spacing w:line="276" w:lineRule="auto"/>
        <w:ind w:firstLine="715"/>
        <w:rPr>
          <w:rStyle w:val="FontStyle115"/>
          <w:lang w:val="ky-KG"/>
        </w:rPr>
      </w:pPr>
      <w:r w:rsidRPr="004A08A1">
        <w:rPr>
          <w:rStyle w:val="FontStyle115"/>
          <w:lang w:val="ky-KG"/>
        </w:rPr>
        <w:t xml:space="preserve">арызды кабыл алуудан баш тартылган арыз ээсинин жазуу жүзүндөгү талабы боюнча арызды кабыл алуудан баш тарткан компетенттүү орган андай баш тартуунун себептери жөнүндө арыз ээсине маалымдашын. Муну менен бирге мындай абал компетенттүү органдан маалыматты ачыкка чыгаруу мыйзамдын аткарылышына тоскоолдук кылган же башкача жол менен коомдук кызыкчылыктарга же мүчө мамлекеттин коопсуздугунун олуттуу кызыкчылыктарына карама-каршы келген талап катары чечмеленүүгө тийиш эмес. </w:t>
      </w:r>
    </w:p>
    <w:p w:rsidR="00FC1CC3" w:rsidRPr="004A08A1" w:rsidRDefault="00FC1CC3" w:rsidP="007123A1">
      <w:pPr>
        <w:pStyle w:val="Style53"/>
        <w:widowControl/>
        <w:numPr>
          <w:ilvl w:val="0"/>
          <w:numId w:val="196"/>
        </w:numPr>
        <w:tabs>
          <w:tab w:val="left" w:pos="1051"/>
        </w:tabs>
        <w:spacing w:line="276" w:lineRule="auto"/>
        <w:ind w:firstLine="730"/>
        <w:rPr>
          <w:rStyle w:val="FontStyle115"/>
          <w:lang w:val="ky-KG"/>
        </w:rPr>
      </w:pPr>
      <w:r w:rsidRPr="004A08A1">
        <w:rPr>
          <w:rStyle w:val="FontStyle115"/>
          <w:lang w:val="ky-KG"/>
        </w:rPr>
        <w:t>эгерде арызды кабыл алуудан баш тартылган учурда, эгерде компетенттүү орган тарабынан андай арыздын талаптагыдай эмес таризделгендигинин себептери боюнча кабыл алуудан баш тартылганда жаңы арыз бере алышын;</w:t>
      </w:r>
    </w:p>
    <w:p w:rsidR="00FC1CC3" w:rsidRPr="004A08A1" w:rsidRDefault="00FC1CC3" w:rsidP="007123A1">
      <w:pPr>
        <w:pStyle w:val="Style53"/>
        <w:widowControl/>
        <w:numPr>
          <w:ilvl w:val="0"/>
          <w:numId w:val="196"/>
        </w:numPr>
        <w:tabs>
          <w:tab w:val="left" w:pos="1051"/>
        </w:tabs>
        <w:spacing w:line="276" w:lineRule="auto"/>
        <w:ind w:firstLine="730"/>
        <w:rPr>
          <w:rStyle w:val="FontStyle115"/>
          <w:lang w:val="ky-KG"/>
        </w:rPr>
      </w:pPr>
      <w:r w:rsidRPr="004A08A1">
        <w:rPr>
          <w:rStyle w:val="FontStyle115"/>
          <w:lang w:val="ky-KG"/>
        </w:rPr>
        <w:t>кызмат көрсөтүүгө берилген уруксат андай уруксатта көрсөтүлгөн мүчө мамлекеттин бүткүл аймагында аракеттенишин.</w:t>
      </w:r>
    </w:p>
    <w:p w:rsidR="00FC1CC3" w:rsidRPr="004A08A1" w:rsidRDefault="00FC1CC3" w:rsidP="00FC1CC3">
      <w:pPr>
        <w:pStyle w:val="Style53"/>
        <w:widowControl/>
        <w:tabs>
          <w:tab w:val="left" w:pos="1051"/>
        </w:tabs>
        <w:spacing w:line="276" w:lineRule="auto"/>
        <w:ind w:left="730" w:firstLine="0"/>
        <w:rPr>
          <w:rStyle w:val="FontStyle115"/>
          <w:lang w:val="ky-KG"/>
        </w:rPr>
      </w:pPr>
    </w:p>
    <w:p w:rsidR="00FC1CC3" w:rsidRPr="004A08A1" w:rsidRDefault="00FC1CC3" w:rsidP="00FC1CC3">
      <w:pPr>
        <w:pStyle w:val="Style16"/>
        <w:widowControl/>
        <w:spacing w:line="276" w:lineRule="auto"/>
        <w:rPr>
          <w:rStyle w:val="FontStyle115"/>
          <w:lang w:val="ky-KG"/>
        </w:rPr>
      </w:pPr>
      <w:r w:rsidRPr="004A08A1">
        <w:rPr>
          <w:rStyle w:val="FontStyle115"/>
          <w:lang w:val="ky-KG"/>
        </w:rPr>
        <w:t xml:space="preserve">VII. Инвестициялар </w:t>
      </w:r>
    </w:p>
    <w:p w:rsidR="00FC1CC3" w:rsidRPr="004A08A1" w:rsidRDefault="00FC1CC3" w:rsidP="00FC1CC3">
      <w:pPr>
        <w:pStyle w:val="Style16"/>
        <w:widowControl/>
        <w:spacing w:line="276" w:lineRule="auto"/>
        <w:rPr>
          <w:rStyle w:val="FontStyle115"/>
          <w:lang w:val="ky-KG"/>
        </w:rPr>
      </w:pPr>
    </w:p>
    <w:p w:rsidR="00FC1CC3" w:rsidRPr="004A08A1" w:rsidRDefault="00FC1CC3" w:rsidP="007123A1">
      <w:pPr>
        <w:pStyle w:val="Style16"/>
        <w:widowControl/>
        <w:numPr>
          <w:ilvl w:val="0"/>
          <w:numId w:val="217"/>
        </w:numPr>
        <w:spacing w:line="276" w:lineRule="auto"/>
        <w:rPr>
          <w:rStyle w:val="FontStyle115"/>
          <w:lang w:val="ky-KG"/>
        </w:rPr>
      </w:pPr>
      <w:r w:rsidRPr="004A08A1">
        <w:rPr>
          <w:rStyle w:val="FontStyle115"/>
          <w:lang w:val="ky-KG"/>
        </w:rPr>
        <w:t>Жалпы жоболор</w:t>
      </w:r>
    </w:p>
    <w:p w:rsidR="00FC1CC3" w:rsidRPr="004A08A1" w:rsidRDefault="00FC1CC3" w:rsidP="00FC1CC3">
      <w:pPr>
        <w:pStyle w:val="Style16"/>
        <w:widowControl/>
        <w:spacing w:line="276" w:lineRule="auto"/>
        <w:ind w:left="720"/>
        <w:jc w:val="left"/>
        <w:rPr>
          <w:rStyle w:val="FontStyle115"/>
          <w:lang w:val="ky-KG"/>
        </w:rPr>
      </w:pPr>
    </w:p>
    <w:p w:rsidR="00FC1CC3" w:rsidRPr="004A08A1" w:rsidRDefault="00FC1CC3" w:rsidP="007123A1">
      <w:pPr>
        <w:pStyle w:val="Style53"/>
        <w:widowControl/>
        <w:numPr>
          <w:ilvl w:val="0"/>
          <w:numId w:val="197"/>
        </w:numPr>
        <w:tabs>
          <w:tab w:val="left" w:pos="1166"/>
        </w:tabs>
        <w:spacing w:line="276" w:lineRule="auto"/>
        <w:rPr>
          <w:rStyle w:val="FontStyle115"/>
          <w:lang w:val="ky-KG"/>
        </w:rPr>
      </w:pPr>
      <w:r w:rsidRPr="004A08A1">
        <w:rPr>
          <w:rStyle w:val="FontStyle115"/>
          <w:lang w:val="ky-KG"/>
        </w:rPr>
        <w:t>Ушул бөлүктүн жоболору 1991-жылдын 16-декабрынан баштап башка мүчө мамлекеттин аймагында мүчө мамлекеттин инвесторлору жүзөгө ашырган бардык инвестицияларга карата колдонулат.</w:t>
      </w:r>
    </w:p>
    <w:p w:rsidR="00FC1CC3" w:rsidRPr="004A08A1" w:rsidRDefault="00FC1CC3" w:rsidP="007123A1">
      <w:pPr>
        <w:pStyle w:val="Style53"/>
        <w:widowControl/>
        <w:numPr>
          <w:ilvl w:val="0"/>
          <w:numId w:val="197"/>
        </w:numPr>
        <w:tabs>
          <w:tab w:val="left" w:pos="1166"/>
        </w:tabs>
        <w:spacing w:line="276" w:lineRule="auto"/>
        <w:rPr>
          <w:rStyle w:val="FontStyle115"/>
          <w:lang w:val="ky-KG"/>
        </w:rPr>
      </w:pPr>
      <w:r w:rsidRPr="004A08A1">
        <w:rPr>
          <w:rStyle w:val="FontStyle115"/>
          <w:lang w:val="ky-KG"/>
        </w:rPr>
        <w:t>Инвестицияларды жүзөгө ашыруунун формаларынын бири болуп ушул Протоколдун 2-пунктунун 24-пунктчасындагы түшүнүктөгү уюштуруу саналат. Андай инвестицияларга ушул Протоколдун 69-74-пункттарынын жоболорунан тышкары, ушул Протоколдун жоболору колдонулат.</w:t>
      </w:r>
    </w:p>
    <w:p w:rsidR="00FC1CC3" w:rsidRPr="004A08A1" w:rsidRDefault="00FC1CC3" w:rsidP="007123A1">
      <w:pPr>
        <w:pStyle w:val="Style53"/>
        <w:widowControl/>
        <w:numPr>
          <w:ilvl w:val="0"/>
          <w:numId w:val="197"/>
        </w:numPr>
        <w:tabs>
          <w:tab w:val="left" w:pos="1166"/>
        </w:tabs>
        <w:spacing w:line="276" w:lineRule="auto"/>
        <w:rPr>
          <w:rStyle w:val="FontStyle115"/>
          <w:lang w:val="ky-KG"/>
        </w:rPr>
      </w:pPr>
      <w:r w:rsidRPr="004A08A1">
        <w:rPr>
          <w:rStyle w:val="FontStyle115"/>
          <w:lang w:val="ky-KG"/>
        </w:rPr>
        <w:t>Инвестицияларды жүзөгө ашыруунун ыкмаларын, ошондой эле инвестиция салынган же реинвестицияланган формаларын өзгөртүү андай өзгөртүүлөр мамлекет-реципиенттин мыйзамдарына карама-каршы келбеген шартта инвестициялар катары алардын квалификациясына таасир этпейт.</w:t>
      </w:r>
    </w:p>
    <w:p w:rsidR="00FC1CC3" w:rsidRPr="004A08A1" w:rsidRDefault="00FC1CC3" w:rsidP="00FC1CC3">
      <w:pPr>
        <w:pStyle w:val="Style53"/>
        <w:widowControl/>
        <w:tabs>
          <w:tab w:val="left" w:pos="1166"/>
        </w:tabs>
        <w:spacing w:line="276" w:lineRule="auto"/>
        <w:ind w:left="720" w:firstLine="0"/>
        <w:rPr>
          <w:rStyle w:val="FontStyle115"/>
          <w:lang w:val="ky-KG"/>
        </w:rPr>
      </w:pPr>
    </w:p>
    <w:p w:rsidR="00FC1CC3" w:rsidRPr="004A08A1" w:rsidRDefault="00FC1CC3" w:rsidP="007123A1">
      <w:pPr>
        <w:pStyle w:val="Style49"/>
        <w:widowControl/>
        <w:numPr>
          <w:ilvl w:val="0"/>
          <w:numId w:val="217"/>
        </w:numPr>
        <w:spacing w:line="276" w:lineRule="auto"/>
        <w:jc w:val="center"/>
        <w:rPr>
          <w:rStyle w:val="FontStyle115"/>
          <w:lang w:val="ky-KG"/>
        </w:rPr>
      </w:pPr>
      <w:r w:rsidRPr="004A08A1">
        <w:rPr>
          <w:rStyle w:val="FontStyle115"/>
          <w:lang w:val="ky-KG"/>
        </w:rPr>
        <w:t>Укуктук режим жана инвестицияларды коргоо</w:t>
      </w:r>
    </w:p>
    <w:p w:rsidR="00FC1CC3" w:rsidRPr="004A08A1" w:rsidRDefault="00FC1CC3" w:rsidP="00FC1CC3">
      <w:pPr>
        <w:pStyle w:val="Style49"/>
        <w:widowControl/>
        <w:spacing w:line="276" w:lineRule="auto"/>
        <w:ind w:left="720"/>
        <w:rPr>
          <w:rStyle w:val="FontStyle115"/>
          <w:b/>
          <w:lang w:val="ky-KG"/>
        </w:rPr>
      </w:pPr>
    </w:p>
    <w:p w:rsidR="00FC1CC3" w:rsidRPr="004A08A1" w:rsidRDefault="00FC1CC3" w:rsidP="007123A1">
      <w:pPr>
        <w:pStyle w:val="Style53"/>
        <w:widowControl/>
        <w:numPr>
          <w:ilvl w:val="0"/>
          <w:numId w:val="198"/>
        </w:numPr>
        <w:tabs>
          <w:tab w:val="left" w:pos="1166"/>
        </w:tabs>
        <w:spacing w:line="276" w:lineRule="auto"/>
        <w:rPr>
          <w:rStyle w:val="FontStyle115"/>
          <w:lang w:val="ky-KG"/>
        </w:rPr>
      </w:pPr>
      <w:r w:rsidRPr="004A08A1">
        <w:rPr>
          <w:rStyle w:val="FontStyle115"/>
          <w:lang w:val="ky-KG"/>
        </w:rPr>
        <w:t>Ар бир мүчө мамлекет өз аймагында башка мүчө мамлекеттин инвесторлору жүзөгө ашырган инвестицияларга жана инвестицияларга байланыштуу ишмердиктерге карата адилеттүү жана тең укуктуу режимди камсыз кылат.</w:t>
      </w:r>
    </w:p>
    <w:p w:rsidR="00FC1CC3" w:rsidRPr="004A08A1" w:rsidRDefault="00FC1CC3" w:rsidP="007123A1">
      <w:pPr>
        <w:pStyle w:val="Style53"/>
        <w:widowControl/>
        <w:numPr>
          <w:ilvl w:val="0"/>
          <w:numId w:val="199"/>
        </w:numPr>
        <w:tabs>
          <w:tab w:val="left" w:pos="1166"/>
        </w:tabs>
        <w:spacing w:line="276" w:lineRule="auto"/>
        <w:rPr>
          <w:rStyle w:val="FontStyle115"/>
          <w:lang w:val="ky-KG"/>
        </w:rPr>
      </w:pPr>
      <w:r w:rsidRPr="004A08A1">
        <w:rPr>
          <w:rStyle w:val="FontStyle115"/>
          <w:lang w:val="ky-KG"/>
        </w:rPr>
        <w:t>Ушул Протоколдун 68-пунктунда көрсөтүлгөн режим өзүнүн (улуттук) инвесторлору жүзөгө ашырган инвестицияларга жана андай инвестицияларга байланыштуу ишмердиктерге карата ошол мүчө мамлекетке берилген режимден кем эмес жагымдуу болууга тийиш.</w:t>
      </w:r>
    </w:p>
    <w:p w:rsidR="00FC1CC3" w:rsidRPr="004A08A1" w:rsidRDefault="00FC1CC3" w:rsidP="007123A1">
      <w:pPr>
        <w:pStyle w:val="Style53"/>
        <w:widowControl/>
        <w:numPr>
          <w:ilvl w:val="0"/>
          <w:numId w:val="199"/>
        </w:numPr>
        <w:tabs>
          <w:tab w:val="left" w:pos="1166"/>
        </w:tabs>
        <w:spacing w:line="276" w:lineRule="auto"/>
        <w:rPr>
          <w:rStyle w:val="FontStyle115"/>
          <w:lang w:val="ky-KG"/>
        </w:rPr>
      </w:pPr>
      <w:r w:rsidRPr="004A08A1">
        <w:rPr>
          <w:rStyle w:val="FontStyle115"/>
          <w:lang w:val="ky-KG"/>
        </w:rPr>
        <w:t>Ар бир мүчө мамлекет ушундай эле (окшош) жагдайларда ар кандай башка мүчө мамлекеттин инвесторлоруна, алардын инвестицияларына жана инвестицияларга байланыштуу ишмердиктерине ар кандай үчүнчү мамлекеттин инвесторлоруна, алардын инвестицияларына жана инвестицияларга байланыштуу ишмердиктерине берилген режимден кем эмес жагымдуу режим берет.</w:t>
      </w:r>
    </w:p>
    <w:p w:rsidR="00FC1CC3" w:rsidRPr="004A08A1" w:rsidRDefault="00FC1CC3" w:rsidP="007123A1">
      <w:pPr>
        <w:pStyle w:val="Style53"/>
        <w:widowControl/>
        <w:numPr>
          <w:ilvl w:val="0"/>
          <w:numId w:val="199"/>
        </w:numPr>
        <w:tabs>
          <w:tab w:val="left" w:pos="1166"/>
        </w:tabs>
        <w:spacing w:line="276" w:lineRule="auto"/>
        <w:rPr>
          <w:rStyle w:val="FontStyle115"/>
          <w:lang w:val="ky-KG"/>
        </w:rPr>
      </w:pPr>
      <w:r w:rsidRPr="004A08A1">
        <w:rPr>
          <w:rStyle w:val="FontStyle115"/>
          <w:lang w:val="ky-KG"/>
        </w:rPr>
        <w:t>Ушул Протоколдун 69 жана 70-пункттарында каралган режимдер мүчө мамлекеттер тарабынан режимдердин кайсынысы кыйла жагымдуу болуп санала тургандыгына жараша инвестордун тандоосу боюнча берилүүгө тийиш.</w:t>
      </w:r>
    </w:p>
    <w:p w:rsidR="00FC1CC3" w:rsidRPr="004A08A1" w:rsidRDefault="00FC1CC3" w:rsidP="007123A1">
      <w:pPr>
        <w:pStyle w:val="Style53"/>
        <w:widowControl/>
        <w:numPr>
          <w:ilvl w:val="0"/>
          <w:numId w:val="199"/>
        </w:numPr>
        <w:tabs>
          <w:tab w:val="left" w:pos="1166"/>
        </w:tabs>
        <w:spacing w:line="276" w:lineRule="auto"/>
        <w:rPr>
          <w:rStyle w:val="FontStyle115"/>
          <w:lang w:val="ky-KG"/>
        </w:rPr>
      </w:pPr>
      <w:r w:rsidRPr="004A08A1">
        <w:rPr>
          <w:rStyle w:val="FontStyle115"/>
          <w:lang w:val="ky-KG"/>
        </w:rPr>
        <w:t>Ар бир мүчө мамлекет өз аймагында башка мүчө мамлекеттин инвесторлорунун инвестицияларды жүзөгө ашырышы үчүн жагымдуу шарттарды түзөт жана өз мыйзамдарына ылайык андай инвестицияларга жол берет.</w:t>
      </w:r>
    </w:p>
    <w:p w:rsidR="00FC1CC3" w:rsidRPr="004A08A1" w:rsidRDefault="00FC1CC3" w:rsidP="007123A1">
      <w:pPr>
        <w:pStyle w:val="Style53"/>
        <w:widowControl/>
        <w:numPr>
          <w:ilvl w:val="0"/>
          <w:numId w:val="199"/>
        </w:numPr>
        <w:tabs>
          <w:tab w:val="left" w:pos="1166"/>
        </w:tabs>
        <w:spacing w:line="276" w:lineRule="auto"/>
        <w:rPr>
          <w:rStyle w:val="FontStyle115"/>
          <w:lang w:val="ky-KG"/>
        </w:rPr>
      </w:pPr>
      <w:r w:rsidRPr="004A08A1">
        <w:rPr>
          <w:rStyle w:val="FontStyle115"/>
          <w:lang w:val="ky-KG"/>
        </w:rPr>
        <w:t>Ар бир мүчө мамлекет өз мыйзамдарына ылайык башка мүчө мамлекеттин инвесторлорунун ишмердигин чектөө укугун өзүнө калтырат, ошондой эле ушул Протоколдун 69-пунктунда көрсөтүлгөн улуттук режимден алып коюуларды колдонот жана киргизет.</w:t>
      </w:r>
    </w:p>
    <w:p w:rsidR="00FC1CC3" w:rsidRPr="004A08A1" w:rsidRDefault="00FC1CC3" w:rsidP="007123A1">
      <w:pPr>
        <w:pStyle w:val="Style53"/>
        <w:widowControl/>
        <w:numPr>
          <w:ilvl w:val="0"/>
          <w:numId w:val="199"/>
        </w:numPr>
        <w:tabs>
          <w:tab w:val="left" w:pos="1166"/>
        </w:tabs>
        <w:spacing w:line="276" w:lineRule="auto"/>
        <w:rPr>
          <w:rStyle w:val="FontStyle115"/>
          <w:lang w:val="ky-KG"/>
        </w:rPr>
      </w:pPr>
      <w:r w:rsidRPr="004A08A1">
        <w:rPr>
          <w:rStyle w:val="FontStyle115"/>
          <w:lang w:val="ky-KG"/>
        </w:rPr>
        <w:t xml:space="preserve">Ушул Протоколдун 70-пунктунун жоболору мүчө мамлекеттерди башка мүчө мамлекеттин инвесторлорунун инвестицияларына жана андай инвестицияларга байланыштуу ишмердиктерине келечекте ошол мүчө мамлекетке эки жолу салык салуудан качуу жөнүндө эл аралык </w:t>
      </w:r>
      <w:r w:rsidRPr="004A08A1">
        <w:rPr>
          <w:rStyle w:val="FontStyle115"/>
          <w:bCs/>
          <w:iCs/>
          <w:lang w:val="ky-KG"/>
        </w:rPr>
        <w:t>келишим</w:t>
      </w:r>
      <w:r w:rsidRPr="004A08A1">
        <w:rPr>
          <w:rStyle w:val="FontStyle115"/>
          <w:lang w:val="ky-KG"/>
        </w:rPr>
        <w:t xml:space="preserve">дердин же салык салуу маселеси боюнча башка </w:t>
      </w:r>
      <w:r w:rsidRPr="004A08A1">
        <w:rPr>
          <w:rStyle w:val="FontStyle115"/>
          <w:bCs/>
          <w:iCs/>
          <w:lang w:val="ky-KG"/>
        </w:rPr>
        <w:t>келишим</w:t>
      </w:r>
      <w:r w:rsidRPr="004A08A1">
        <w:rPr>
          <w:rStyle w:val="FontStyle115"/>
          <w:lang w:val="ky-KG"/>
        </w:rPr>
        <w:t>дердин, ошондой эле ушул Протоколдун 46-пунктунда көрсөтүлгөн макулдашуулардын негизинде бериле турган ар кандай режимдин, преференциялардын же жеңилдиктердин артыкчылыктарын жайылтууга милдеттендирүүчү катары чечмеленүүгө тийиш эмес .</w:t>
      </w:r>
    </w:p>
    <w:p w:rsidR="00FC1CC3" w:rsidRPr="004A08A1" w:rsidRDefault="00FC1CC3" w:rsidP="007123A1">
      <w:pPr>
        <w:pStyle w:val="Style53"/>
        <w:widowControl/>
        <w:numPr>
          <w:ilvl w:val="0"/>
          <w:numId w:val="199"/>
        </w:numPr>
        <w:tabs>
          <w:tab w:val="left" w:pos="1166"/>
        </w:tabs>
        <w:spacing w:line="276" w:lineRule="auto"/>
        <w:ind w:firstLine="725"/>
        <w:rPr>
          <w:rStyle w:val="FontStyle115"/>
          <w:lang w:val="ky-KG"/>
        </w:rPr>
      </w:pPr>
      <w:r w:rsidRPr="004A08A1">
        <w:rPr>
          <w:rStyle w:val="FontStyle115"/>
          <w:lang w:val="ky-KG"/>
        </w:rPr>
        <w:t>Ар бир мүчө мамлекет башка мүчө мамлекеттердин инвесторлоруна алар реципиент-мамлекеттин мыйзамдары менен каралган бардык салыктык жана башка милдеттенмелер аткарылгандан кийин төмөнкүдөй кепилдиктерди берет:</w:t>
      </w:r>
    </w:p>
    <w:p w:rsidR="00FC1CC3" w:rsidRPr="004A08A1" w:rsidRDefault="00FC1CC3" w:rsidP="007123A1">
      <w:pPr>
        <w:pStyle w:val="Style50"/>
        <w:widowControl/>
        <w:numPr>
          <w:ilvl w:val="0"/>
          <w:numId w:val="218"/>
        </w:numPr>
        <w:spacing w:line="276" w:lineRule="auto"/>
        <w:ind w:firstLine="709"/>
        <w:rPr>
          <w:rStyle w:val="FontStyle115"/>
          <w:lang w:val="ky-KG"/>
        </w:rPr>
      </w:pPr>
      <w:r w:rsidRPr="004A08A1">
        <w:rPr>
          <w:rStyle w:val="FontStyle115"/>
          <w:lang w:val="ky-KG"/>
        </w:rPr>
        <w:t>инвестиция жүзөгө ашыруунун натыйжасында алынган кирешелерди реципиент-мамлекеттин мыйзамдары менен тыюу салынбаган ар кандай максаттарда пайдалануу жана тескөө укугун;</w:t>
      </w:r>
    </w:p>
    <w:p w:rsidR="00FC1CC3" w:rsidRPr="004A08A1" w:rsidRDefault="00FC1CC3" w:rsidP="007123A1">
      <w:pPr>
        <w:pStyle w:val="Style56"/>
        <w:widowControl/>
        <w:numPr>
          <w:ilvl w:val="0"/>
          <w:numId w:val="218"/>
        </w:numPr>
        <w:tabs>
          <w:tab w:val="left" w:pos="874"/>
        </w:tabs>
        <w:spacing w:line="276" w:lineRule="auto"/>
        <w:ind w:firstLine="709"/>
        <w:rPr>
          <w:rStyle w:val="FontStyle115"/>
          <w:lang w:val="ky-KG"/>
        </w:rPr>
      </w:pPr>
      <w:r w:rsidRPr="004A08A1">
        <w:rPr>
          <w:rStyle w:val="FontStyle115"/>
          <w:lang w:val="ky-KG"/>
        </w:rPr>
        <w:t>инвестордун каалоосу боюнча ушул Протоколдун 8-пунктунда көрсөтүлгөн инвестицияларга байланыштуу акча каражаттарын (акчаны) жана (же) төлөмдөрдү каалаган өлкөгө тоскоолсуз которуу укугун.</w:t>
      </w:r>
    </w:p>
    <w:p w:rsidR="00FC1CC3" w:rsidRPr="004A08A1" w:rsidRDefault="00FC1CC3" w:rsidP="007123A1">
      <w:pPr>
        <w:pStyle w:val="Style53"/>
        <w:widowControl/>
        <w:numPr>
          <w:ilvl w:val="0"/>
          <w:numId w:val="199"/>
        </w:numPr>
        <w:tabs>
          <w:tab w:val="left" w:pos="1166"/>
        </w:tabs>
        <w:spacing w:line="276" w:lineRule="auto"/>
        <w:ind w:firstLine="725"/>
        <w:rPr>
          <w:rStyle w:val="FontStyle115"/>
          <w:lang w:val="ky-KG"/>
        </w:rPr>
      </w:pPr>
      <w:r w:rsidRPr="004A08A1">
        <w:rPr>
          <w:rStyle w:val="FontStyle115"/>
          <w:lang w:val="ky-KG"/>
        </w:rPr>
        <w:t>Ар бир мүчө мамлекет өз аймагында башка мүчө мамлекеттин инвесторлорунун инвестицияларын коргоону өз мыйзамдарына ылайык кепилдик берет жана камсыз кылат.</w:t>
      </w:r>
    </w:p>
    <w:p w:rsidR="00FC1CC3" w:rsidRPr="004A08A1" w:rsidRDefault="00FC1CC3" w:rsidP="00FC1CC3">
      <w:pPr>
        <w:pStyle w:val="Style53"/>
        <w:widowControl/>
        <w:tabs>
          <w:tab w:val="left" w:pos="1166"/>
        </w:tabs>
        <w:spacing w:line="276" w:lineRule="auto"/>
        <w:ind w:left="725" w:firstLine="0"/>
        <w:rPr>
          <w:rStyle w:val="FontStyle115"/>
          <w:lang w:val="ky-KG"/>
        </w:rPr>
      </w:pPr>
    </w:p>
    <w:p w:rsidR="00FC1CC3" w:rsidRPr="004A08A1" w:rsidRDefault="00FC1CC3" w:rsidP="007123A1">
      <w:pPr>
        <w:pStyle w:val="Style49"/>
        <w:widowControl/>
        <w:numPr>
          <w:ilvl w:val="0"/>
          <w:numId w:val="217"/>
        </w:numPr>
        <w:spacing w:line="276" w:lineRule="auto"/>
        <w:jc w:val="center"/>
        <w:rPr>
          <w:rStyle w:val="FontStyle115"/>
          <w:lang w:val="ky-KG"/>
        </w:rPr>
      </w:pPr>
      <w:r w:rsidRPr="004A08A1">
        <w:rPr>
          <w:rStyle w:val="FontStyle115"/>
          <w:lang w:val="ky-KG"/>
        </w:rPr>
        <w:t>Зыяндын ордун толтуруу жана инвесторлордун кепилдиктери</w:t>
      </w:r>
    </w:p>
    <w:p w:rsidR="00FC1CC3" w:rsidRPr="004A08A1" w:rsidRDefault="00FC1CC3" w:rsidP="00FC1CC3">
      <w:pPr>
        <w:pStyle w:val="Style49"/>
        <w:widowControl/>
        <w:spacing w:line="276" w:lineRule="auto"/>
        <w:ind w:left="720"/>
        <w:rPr>
          <w:rStyle w:val="FontStyle115"/>
          <w:b/>
          <w:lang w:val="ky-KG"/>
        </w:rPr>
      </w:pPr>
    </w:p>
    <w:p w:rsidR="00FC1CC3" w:rsidRPr="004A08A1" w:rsidRDefault="00FC1CC3" w:rsidP="007123A1">
      <w:pPr>
        <w:pStyle w:val="Style53"/>
        <w:widowControl/>
        <w:numPr>
          <w:ilvl w:val="0"/>
          <w:numId w:val="200"/>
        </w:numPr>
        <w:tabs>
          <w:tab w:val="left" w:pos="1171"/>
        </w:tabs>
        <w:spacing w:line="276" w:lineRule="auto"/>
        <w:ind w:firstLine="730"/>
        <w:rPr>
          <w:rStyle w:val="FontStyle115"/>
          <w:lang w:val="ky-KG"/>
        </w:rPr>
      </w:pPr>
      <w:r w:rsidRPr="004A08A1">
        <w:rPr>
          <w:rStyle w:val="FontStyle115"/>
          <w:lang w:val="ky-KG"/>
        </w:rPr>
        <w:t>Инвесторлор мүчө мамлекеттин аймагында жарандык тартипсиздиктердин, согуш аракеттеринин, революциялардын, козголоңдордун, өзгөчө абал киргизүүнүн же башка ушул сыяктуу кырдаалдардын кесепетинен алардын инвестицияларына келтирилген зыяндын ордун толтуртууга укуктуу.</w:t>
      </w:r>
    </w:p>
    <w:p w:rsidR="00FC1CC3" w:rsidRPr="004A08A1" w:rsidRDefault="00FC1CC3" w:rsidP="007123A1">
      <w:pPr>
        <w:pStyle w:val="Style53"/>
        <w:widowControl/>
        <w:numPr>
          <w:ilvl w:val="0"/>
          <w:numId w:val="200"/>
        </w:numPr>
        <w:tabs>
          <w:tab w:val="left" w:pos="1171"/>
        </w:tabs>
        <w:spacing w:line="276" w:lineRule="auto"/>
        <w:ind w:firstLine="730"/>
        <w:rPr>
          <w:rStyle w:val="FontStyle115"/>
          <w:lang w:val="ky-KG"/>
        </w:rPr>
      </w:pPr>
      <w:r w:rsidRPr="004A08A1">
        <w:rPr>
          <w:rStyle w:val="FontStyle115"/>
          <w:lang w:val="ky-KG"/>
        </w:rPr>
        <w:t xml:space="preserve">Муну менен бирге андай инвесторлорго мамлекет-реципиент андай зыяндын ордун толтуруу менен байланышкан чараларга карата инвестор үчүн кандай режим кыйла жагымдуу болуп саналгандыгына жараша өзүнүн улуттук инвесторлоруна же үчүнчү мамлекеттин инвесторлоруна ошол мүчө мамлекет тарабынан берилген режимден кем эмес жагымдуу режим берет. </w:t>
      </w:r>
    </w:p>
    <w:p w:rsidR="00FC1CC3" w:rsidRPr="004A08A1" w:rsidRDefault="00FC1CC3" w:rsidP="00FC1CC3">
      <w:pPr>
        <w:pStyle w:val="Style53"/>
        <w:widowControl/>
        <w:tabs>
          <w:tab w:val="left" w:pos="1171"/>
        </w:tabs>
        <w:spacing w:line="276" w:lineRule="auto"/>
        <w:ind w:left="730" w:firstLine="0"/>
        <w:rPr>
          <w:rStyle w:val="FontStyle115"/>
          <w:lang w:val="ky-KG"/>
        </w:rPr>
      </w:pPr>
    </w:p>
    <w:p w:rsidR="00FC1CC3" w:rsidRPr="004A08A1" w:rsidRDefault="00FC1CC3" w:rsidP="007123A1">
      <w:pPr>
        <w:pStyle w:val="Style49"/>
        <w:widowControl/>
        <w:numPr>
          <w:ilvl w:val="0"/>
          <w:numId w:val="217"/>
        </w:numPr>
        <w:spacing w:line="276" w:lineRule="auto"/>
        <w:jc w:val="center"/>
        <w:rPr>
          <w:rStyle w:val="FontStyle115"/>
          <w:lang w:val="ky-KG"/>
        </w:rPr>
      </w:pPr>
      <w:r w:rsidRPr="004A08A1">
        <w:rPr>
          <w:rStyle w:val="FontStyle115"/>
          <w:lang w:val="ky-KG"/>
        </w:rPr>
        <w:t xml:space="preserve">Экспроприацияда инвесторлордун укуктарына кепилдик </w:t>
      </w:r>
    </w:p>
    <w:p w:rsidR="00FC1CC3" w:rsidRPr="004A08A1" w:rsidRDefault="00FC1CC3" w:rsidP="00FC1CC3">
      <w:pPr>
        <w:pStyle w:val="Style49"/>
        <w:widowControl/>
        <w:spacing w:line="276" w:lineRule="auto"/>
        <w:ind w:left="720"/>
        <w:rPr>
          <w:rStyle w:val="FontStyle115"/>
          <w:b/>
          <w:lang w:val="ky-KG"/>
        </w:rPr>
      </w:pPr>
    </w:p>
    <w:p w:rsidR="00FC1CC3" w:rsidRPr="004A08A1" w:rsidRDefault="00FC1CC3" w:rsidP="007123A1">
      <w:pPr>
        <w:pStyle w:val="Style53"/>
        <w:widowControl/>
        <w:numPr>
          <w:ilvl w:val="0"/>
          <w:numId w:val="201"/>
        </w:numPr>
        <w:tabs>
          <w:tab w:val="left" w:pos="1171"/>
        </w:tabs>
        <w:spacing w:line="276" w:lineRule="auto"/>
        <w:ind w:firstLine="730"/>
        <w:rPr>
          <w:rStyle w:val="FontStyle115"/>
          <w:lang w:val="ky-KG"/>
        </w:rPr>
      </w:pPr>
      <w:r w:rsidRPr="004A08A1">
        <w:rPr>
          <w:rStyle w:val="FontStyle115"/>
          <w:lang w:val="ky-KG"/>
        </w:rPr>
        <w:t xml:space="preserve">Башка мүчө мамлекеттин аймагында жумшалган бир мүчө мамлекеттин инвесторлорунун инвестициялары тикелей же кыйыр түрдө экспроприациялоого, улутташтырууга, ошондой эле кесепеттери боюнча экспроприациялоого же улутташтырууга (мындан ары - экспроприациялоо) тете башка чараларга туш болушу мүмкүн эмес, андай чаралар реципиент-мамлекеттин мыйзамдары менен белгиленген тартипте коомдук кызыкчылыктарда кабыл алынган учурларда басмырлоочу болуп саналбайт жана тез арада жана адекваттуу компенсация төлөө менен коштолот. </w:t>
      </w:r>
    </w:p>
    <w:p w:rsidR="00FC1CC3" w:rsidRPr="004A08A1" w:rsidRDefault="00FC1CC3" w:rsidP="007123A1">
      <w:pPr>
        <w:pStyle w:val="Style53"/>
        <w:widowControl/>
        <w:numPr>
          <w:ilvl w:val="0"/>
          <w:numId w:val="201"/>
        </w:numPr>
        <w:tabs>
          <w:tab w:val="left" w:pos="1171"/>
        </w:tabs>
        <w:spacing w:line="276" w:lineRule="auto"/>
        <w:ind w:firstLine="730"/>
        <w:rPr>
          <w:rStyle w:val="FontStyle115"/>
          <w:lang w:val="ky-KG"/>
        </w:rPr>
      </w:pPr>
      <w:r w:rsidRPr="004A08A1">
        <w:rPr>
          <w:rStyle w:val="FontStyle115"/>
          <w:lang w:val="ky-KG"/>
        </w:rPr>
        <w:t xml:space="preserve">Ушул Протоколдун 79-пунктунда көрсөтүлгөн компенсация инвесторлордун экспроприацияланган инвестицияларынын аларды </w:t>
      </w:r>
      <w:r w:rsidRPr="004A08A1">
        <w:rPr>
          <w:rStyle w:val="FontStyle115"/>
          <w:bCs/>
          <w:shd w:val="clear" w:color="auto" w:fill="FFFFFF"/>
          <w:lang w:val="ky-KG"/>
        </w:rPr>
        <w:t xml:space="preserve">иш жүзүндө </w:t>
      </w:r>
      <w:r w:rsidRPr="004A08A1">
        <w:rPr>
          <w:rStyle w:val="FontStyle115"/>
          <w:lang w:val="ky-KG"/>
        </w:rPr>
        <w:t>экспроприациялоо күнүнүн алдындагы же боло турган экспроприациялоо жөнүндө жалпыга белгилүү болуп калган күндөгү рыноктук наркка туура келүүгө тийиш.</w:t>
      </w:r>
    </w:p>
    <w:p w:rsidR="00FC1CC3" w:rsidRPr="004A08A1" w:rsidRDefault="00FC1CC3" w:rsidP="007123A1">
      <w:pPr>
        <w:pStyle w:val="Style53"/>
        <w:widowControl/>
        <w:numPr>
          <w:ilvl w:val="0"/>
          <w:numId w:val="202"/>
        </w:numPr>
        <w:tabs>
          <w:tab w:val="left" w:pos="1166"/>
        </w:tabs>
        <w:spacing w:line="276" w:lineRule="auto"/>
        <w:ind w:firstLine="730"/>
        <w:rPr>
          <w:rStyle w:val="FontStyle115"/>
          <w:lang w:val="ky-KG"/>
        </w:rPr>
      </w:pPr>
      <w:r w:rsidRPr="004A08A1">
        <w:rPr>
          <w:rStyle w:val="FontStyle115"/>
          <w:lang w:val="ky-KG"/>
        </w:rPr>
        <w:t>Ушул Протоколдун 79-пунктунда көрсөтүлгөн компенсация реципиент-мамлекеттин мыйзамдарында каралган мөөнөттө, бирок экспроприациялоо күнүнөн тартып 3 айдан кечиктирбестен токтоосуз төлөп берилет жана реципиент-мамлекеттин аймагынан эркин айырбашталуучу валютада чет жактарга эркин которулат.</w:t>
      </w:r>
    </w:p>
    <w:p w:rsidR="00FC1CC3" w:rsidRPr="004A08A1" w:rsidRDefault="00FC1CC3" w:rsidP="00FC1CC3">
      <w:pPr>
        <w:pStyle w:val="Style50"/>
        <w:widowControl/>
        <w:spacing w:line="276" w:lineRule="auto"/>
        <w:ind w:firstLine="710"/>
        <w:rPr>
          <w:rStyle w:val="FontStyle115"/>
          <w:lang w:val="ky-KG"/>
        </w:rPr>
      </w:pPr>
      <w:r w:rsidRPr="004A08A1">
        <w:rPr>
          <w:rStyle w:val="FontStyle115"/>
          <w:lang w:val="ky-KG"/>
        </w:rPr>
        <w:t xml:space="preserve">Компенсацияны төлөп берүү кармалган учурда экспроприациялоо күнүнөн компенсацияны </w:t>
      </w:r>
      <w:r w:rsidRPr="004A08A1">
        <w:rPr>
          <w:rStyle w:val="FontStyle115"/>
          <w:bCs/>
          <w:shd w:val="clear" w:color="auto" w:fill="FFFFFF"/>
          <w:lang w:val="ky-KG"/>
        </w:rPr>
        <w:t>иш жүзүндө</w:t>
      </w:r>
      <w:r w:rsidRPr="004A08A1">
        <w:rPr>
          <w:rStyle w:val="FontStyle115"/>
          <w:lang w:val="ky-KG"/>
        </w:rPr>
        <w:t xml:space="preserve"> төлөп берүү күнүнө чейин компенсациянын суммасына 6 айга чейинки мөөнөткө АКШ долларында </w:t>
      </w:r>
      <w:r w:rsidRPr="004A08A1">
        <w:rPr>
          <w:rStyle w:val="FontStyle115"/>
          <w:bCs/>
          <w:shd w:val="clear" w:color="auto" w:fill="FFFFFF"/>
          <w:lang w:val="ky-KG"/>
        </w:rPr>
        <w:t>иш жүзүндө</w:t>
      </w:r>
      <w:r w:rsidRPr="004A08A1">
        <w:rPr>
          <w:rStyle w:val="FontStyle115"/>
          <w:lang w:val="ky-KG"/>
        </w:rPr>
        <w:t xml:space="preserve"> берилген кредиттер боюнча улуттук банктар аралык рыноктун коюму боюнча эсептелген, бирок LIBOR коюмунан төмөн болбогон же инвестор менен мүчө мамлекеттин ортосундагы </w:t>
      </w:r>
      <w:r w:rsidRPr="004A08A1">
        <w:rPr>
          <w:rStyle w:val="FontStyle115"/>
          <w:bCs/>
          <w:iCs/>
          <w:lang w:val="ky-KG"/>
        </w:rPr>
        <w:t xml:space="preserve">келишим </w:t>
      </w:r>
      <w:r w:rsidRPr="004A08A1">
        <w:rPr>
          <w:rStyle w:val="FontStyle115"/>
          <w:lang w:val="ky-KG"/>
        </w:rPr>
        <w:t>боюнча аныкталган тартипте пайыздар кошуп эсептелет.</w:t>
      </w:r>
    </w:p>
    <w:p w:rsidR="00FC1CC3" w:rsidRPr="004A08A1" w:rsidRDefault="00FC1CC3" w:rsidP="00FC1CC3">
      <w:pPr>
        <w:pStyle w:val="Style50"/>
        <w:widowControl/>
        <w:spacing w:line="276" w:lineRule="auto"/>
        <w:ind w:firstLine="710"/>
        <w:rPr>
          <w:rStyle w:val="FontStyle115"/>
          <w:lang w:val="ky-KG"/>
        </w:rPr>
      </w:pPr>
    </w:p>
    <w:p w:rsidR="00FC1CC3" w:rsidRPr="004A08A1" w:rsidRDefault="00FC1CC3" w:rsidP="007123A1">
      <w:pPr>
        <w:pStyle w:val="Style49"/>
        <w:widowControl/>
        <w:numPr>
          <w:ilvl w:val="0"/>
          <w:numId w:val="217"/>
        </w:numPr>
        <w:spacing w:line="276" w:lineRule="auto"/>
        <w:jc w:val="center"/>
        <w:rPr>
          <w:rStyle w:val="FontStyle115"/>
          <w:lang w:val="ky-KG"/>
        </w:rPr>
      </w:pPr>
      <w:r w:rsidRPr="004A08A1">
        <w:rPr>
          <w:rStyle w:val="FontStyle115"/>
          <w:lang w:val="ky-KG"/>
        </w:rPr>
        <w:t>Инвесторлордун укуктарынын өтүшү</w:t>
      </w:r>
    </w:p>
    <w:p w:rsidR="00FC1CC3" w:rsidRPr="004A08A1" w:rsidRDefault="00FC1CC3" w:rsidP="00FC1CC3">
      <w:pPr>
        <w:pStyle w:val="Style49"/>
        <w:widowControl/>
        <w:spacing w:line="276" w:lineRule="auto"/>
        <w:ind w:left="720"/>
        <w:rPr>
          <w:rStyle w:val="FontStyle115"/>
          <w:b/>
          <w:lang w:val="ky-KG"/>
        </w:rPr>
      </w:pPr>
    </w:p>
    <w:p w:rsidR="00FC1CC3" w:rsidRPr="004A08A1" w:rsidRDefault="00FC1CC3" w:rsidP="007123A1">
      <w:pPr>
        <w:pStyle w:val="Style53"/>
        <w:widowControl/>
        <w:numPr>
          <w:ilvl w:val="0"/>
          <w:numId w:val="203"/>
        </w:numPr>
        <w:tabs>
          <w:tab w:val="left" w:pos="1166"/>
        </w:tabs>
        <w:spacing w:line="276" w:lineRule="auto"/>
        <w:ind w:firstLine="730"/>
        <w:rPr>
          <w:rStyle w:val="FontStyle115"/>
          <w:lang w:val="ky-KG"/>
        </w:rPr>
      </w:pPr>
      <w:r w:rsidRPr="004A08A1">
        <w:rPr>
          <w:rStyle w:val="FontStyle115"/>
          <w:lang w:val="ky-KG"/>
        </w:rPr>
        <w:t xml:space="preserve">Мүчө мамлекет же реципиент-мамлекеттин аймагында андай инвестордун инвестициялары менен байланыштуу </w:t>
      </w:r>
      <w:r w:rsidRPr="004A08A1">
        <w:rPr>
          <w:rStyle w:val="FontStyle115"/>
          <w:bCs/>
          <w:lang w:val="ky-KG"/>
        </w:rPr>
        <w:t xml:space="preserve">коммерциялык эмес </w:t>
      </w:r>
      <w:r w:rsidRPr="004A08A1">
        <w:rPr>
          <w:rStyle w:val="FontStyle115"/>
          <w:lang w:val="ky-KG"/>
        </w:rPr>
        <w:t>тобокелдиктерден коргоо кепилдиктеринин негизинде өз мамлекетинин инвесторуна төлөмдөрдү жүргүзгөн анын ыйгарым укуктуу органы инвестордун укуктарын өз инвестордукундай көлөмдө суброгация тартибинде жүргүзө алат.</w:t>
      </w:r>
    </w:p>
    <w:p w:rsidR="00FC1CC3" w:rsidRPr="004A08A1" w:rsidRDefault="00FC1CC3" w:rsidP="007123A1">
      <w:pPr>
        <w:pStyle w:val="Style53"/>
        <w:widowControl/>
        <w:numPr>
          <w:ilvl w:val="0"/>
          <w:numId w:val="203"/>
        </w:numPr>
        <w:tabs>
          <w:tab w:val="left" w:pos="1166"/>
        </w:tabs>
        <w:spacing w:line="276" w:lineRule="auto"/>
        <w:ind w:firstLine="730"/>
        <w:rPr>
          <w:rStyle w:val="FontStyle115"/>
          <w:lang w:val="ky-KG"/>
        </w:rPr>
      </w:pPr>
      <w:r w:rsidRPr="004A08A1">
        <w:rPr>
          <w:rStyle w:val="FontStyle115"/>
          <w:lang w:val="ky-KG"/>
        </w:rPr>
        <w:t xml:space="preserve">Ушул Протоколдун 82-пунктунда көрсөтүлгөн укуктар реципиент-мамлекеттин мыйзамдарына ылайык, бирок ушул Протоколдун 21, 24, 27, 29, 30 жана 32-пункттарынын жоболору үчүн зыян келтирбестен жүргүзүлөт. </w:t>
      </w:r>
    </w:p>
    <w:p w:rsidR="00FC1CC3" w:rsidRPr="004A08A1" w:rsidRDefault="00FC1CC3" w:rsidP="00FC1CC3">
      <w:pPr>
        <w:pStyle w:val="Style53"/>
        <w:widowControl/>
        <w:tabs>
          <w:tab w:val="left" w:pos="1166"/>
        </w:tabs>
        <w:spacing w:line="276" w:lineRule="auto"/>
        <w:ind w:left="730" w:firstLine="0"/>
        <w:rPr>
          <w:rStyle w:val="FontStyle115"/>
          <w:lang w:val="ky-KG"/>
        </w:rPr>
      </w:pPr>
    </w:p>
    <w:p w:rsidR="00FC1CC3" w:rsidRPr="004A08A1" w:rsidRDefault="00FC1CC3" w:rsidP="007123A1">
      <w:pPr>
        <w:pStyle w:val="Style49"/>
        <w:widowControl/>
        <w:numPr>
          <w:ilvl w:val="0"/>
          <w:numId w:val="217"/>
        </w:numPr>
        <w:spacing w:line="276" w:lineRule="auto"/>
        <w:jc w:val="center"/>
        <w:rPr>
          <w:rStyle w:val="FontStyle115"/>
          <w:lang w:val="ky-KG"/>
        </w:rPr>
      </w:pPr>
      <w:r w:rsidRPr="004A08A1">
        <w:rPr>
          <w:rStyle w:val="FontStyle115"/>
          <w:lang w:val="ky-KG"/>
        </w:rPr>
        <w:t>Инвестициялык талаш-тартыштарды чечүү тартиби</w:t>
      </w:r>
    </w:p>
    <w:p w:rsidR="00FC1CC3" w:rsidRPr="004A08A1" w:rsidRDefault="00FC1CC3" w:rsidP="00FC1CC3">
      <w:pPr>
        <w:pStyle w:val="Style49"/>
        <w:widowControl/>
        <w:spacing w:line="276" w:lineRule="auto"/>
        <w:ind w:left="720"/>
        <w:rPr>
          <w:rStyle w:val="FontStyle115"/>
          <w:lang w:val="ky-KG"/>
        </w:rPr>
      </w:pPr>
    </w:p>
    <w:p w:rsidR="00FC1CC3" w:rsidRPr="004A08A1" w:rsidRDefault="00FC1CC3" w:rsidP="007123A1">
      <w:pPr>
        <w:pStyle w:val="Style53"/>
        <w:widowControl/>
        <w:numPr>
          <w:ilvl w:val="0"/>
          <w:numId w:val="204"/>
        </w:numPr>
        <w:tabs>
          <w:tab w:val="left" w:pos="1181"/>
        </w:tabs>
        <w:spacing w:line="276" w:lineRule="auto"/>
        <w:ind w:firstLine="734"/>
        <w:rPr>
          <w:rStyle w:val="FontStyle115"/>
          <w:lang w:val="ky-KG"/>
        </w:rPr>
      </w:pPr>
      <w:r w:rsidRPr="004A08A1">
        <w:rPr>
          <w:rStyle w:val="FontStyle115"/>
          <w:lang w:val="ky-KG"/>
        </w:rPr>
        <w:t>Реципиент-мамлекет менен башка мүчө мамлекеттин инвесторунун ортосунда реципиент-мамлекеттин аймагында ошол инвестордун инвестицияларына байланыштуу келип чыккан талаш-тартыштар, анын ичинде ушул Протоколдун 77-пунктуна ылайык зыяндын ордун толтуруу катары алынган сумманын өлчөмүнө, төлөп берүү шарттарына же тартибине, жана ушул Протоколдун 79-81-пункттарында каралган компенсацияларга, же ушул Протоколдун 8-пунктунда каралган төлөм жүргүзүү жана акча каражаттарын которуу тартибине байланыштуу келип чыккан талаш-тартыштар мүмкүнчүлүгүнө жараша сүйлөшүүлөрдү өткөрүү жолу менен чечилет.</w:t>
      </w:r>
    </w:p>
    <w:p w:rsidR="00FC1CC3" w:rsidRPr="004A08A1" w:rsidRDefault="00FC1CC3" w:rsidP="007123A1">
      <w:pPr>
        <w:pStyle w:val="Style53"/>
        <w:widowControl/>
        <w:numPr>
          <w:ilvl w:val="0"/>
          <w:numId w:val="204"/>
        </w:numPr>
        <w:tabs>
          <w:tab w:val="left" w:pos="1181"/>
        </w:tabs>
        <w:spacing w:line="276" w:lineRule="auto"/>
        <w:ind w:firstLine="734"/>
        <w:rPr>
          <w:rStyle w:val="FontStyle115"/>
          <w:lang w:val="ky-KG"/>
        </w:rPr>
      </w:pPr>
      <w:r w:rsidRPr="004A08A1">
        <w:rPr>
          <w:rStyle w:val="FontStyle115"/>
          <w:lang w:val="ky-KG"/>
        </w:rPr>
        <w:t>Эгерде талаш-тартыш ар кандай тараптын жазуу жүзүндөгү билдирмесинин датасынан тартып 6 айдын ичинде сүйлөшүүлөрдү өткөрүү жолу менен чечилбесе, анда ал инвестордун каалоосу боюнча төмөнкүлөрдүн кароосуна жиберилет:</w:t>
      </w:r>
    </w:p>
    <w:p w:rsidR="00FC1CC3" w:rsidRPr="004A08A1" w:rsidRDefault="00FC1CC3" w:rsidP="00FC1CC3">
      <w:pPr>
        <w:spacing w:line="276" w:lineRule="auto"/>
        <w:rPr>
          <w:sz w:val="2"/>
          <w:szCs w:val="2"/>
          <w:lang w:val="ky-KG"/>
        </w:rPr>
      </w:pPr>
    </w:p>
    <w:p w:rsidR="00FC1CC3" w:rsidRPr="004A08A1" w:rsidRDefault="00FC1CC3" w:rsidP="007123A1">
      <w:pPr>
        <w:pStyle w:val="Style53"/>
        <w:widowControl/>
        <w:numPr>
          <w:ilvl w:val="0"/>
          <w:numId w:val="205"/>
        </w:numPr>
        <w:tabs>
          <w:tab w:val="left" w:pos="1037"/>
        </w:tabs>
        <w:spacing w:line="276" w:lineRule="auto"/>
        <w:ind w:firstLine="715"/>
        <w:rPr>
          <w:rStyle w:val="FontStyle115"/>
          <w:lang w:val="ky-KG"/>
        </w:rPr>
      </w:pPr>
      <w:r w:rsidRPr="004A08A1">
        <w:rPr>
          <w:rStyle w:val="FontStyle115"/>
          <w:lang w:val="ky-KG"/>
        </w:rPr>
        <w:t>тийиштүү талаш-тартыштарды кароого компетенттүү реципиент-мамлекеттин сотуна;</w:t>
      </w:r>
    </w:p>
    <w:p w:rsidR="00FC1CC3" w:rsidRPr="004A08A1" w:rsidRDefault="00FC1CC3" w:rsidP="007123A1">
      <w:pPr>
        <w:pStyle w:val="Style53"/>
        <w:widowControl/>
        <w:numPr>
          <w:ilvl w:val="0"/>
          <w:numId w:val="205"/>
        </w:numPr>
        <w:tabs>
          <w:tab w:val="left" w:pos="1037"/>
        </w:tabs>
        <w:spacing w:line="276" w:lineRule="auto"/>
        <w:ind w:firstLine="715"/>
        <w:rPr>
          <w:rStyle w:val="FontStyle115"/>
          <w:lang w:val="ky-KG"/>
        </w:rPr>
      </w:pPr>
      <w:r w:rsidRPr="004A08A1">
        <w:rPr>
          <w:rStyle w:val="FontStyle115"/>
          <w:lang w:val="ky-KG"/>
        </w:rPr>
        <w:t xml:space="preserve">каалаган мамлекеттин соода палатасынын астындагы талаш-тартыштын катышуучулары макул болгон эл аралык </w:t>
      </w:r>
      <w:r w:rsidRPr="004A08A1">
        <w:rPr>
          <w:rStyle w:val="FontStyle115"/>
          <w:bCs/>
          <w:lang w:val="ky-KG"/>
        </w:rPr>
        <w:t>коммерциялык арбитражга;</w:t>
      </w:r>
    </w:p>
    <w:p w:rsidR="00FC1CC3" w:rsidRPr="004A08A1" w:rsidRDefault="00FC1CC3" w:rsidP="007123A1">
      <w:pPr>
        <w:pStyle w:val="Style53"/>
        <w:widowControl/>
        <w:numPr>
          <w:ilvl w:val="0"/>
          <w:numId w:val="205"/>
        </w:numPr>
        <w:tabs>
          <w:tab w:val="left" w:pos="1037"/>
        </w:tabs>
        <w:spacing w:line="276" w:lineRule="auto"/>
        <w:ind w:firstLine="715"/>
        <w:rPr>
          <w:rStyle w:val="FontStyle115"/>
          <w:lang w:val="ky-KG"/>
        </w:rPr>
      </w:pPr>
      <w:r w:rsidRPr="004A08A1">
        <w:rPr>
          <w:rStyle w:val="FontStyle115"/>
          <w:lang w:val="ky-KG"/>
        </w:rPr>
        <w:t xml:space="preserve">ad hoc </w:t>
      </w:r>
      <w:r w:rsidRPr="004A08A1">
        <w:rPr>
          <w:rStyle w:val="FontStyle115"/>
          <w:bCs/>
          <w:lang w:val="ky-KG"/>
        </w:rPr>
        <w:t xml:space="preserve">арбитраждык сотуна, ал эгерде талаштын тараптары башкага макул болушпаса, эл аралык соода укуктары боюнча Бириккен Улуттар Уюмунун Комиссиясынын Арбитраждык регламентине </w:t>
      </w:r>
      <w:r w:rsidRPr="004A08A1">
        <w:rPr>
          <w:rStyle w:val="FontStyle115"/>
          <w:lang w:val="ky-KG"/>
        </w:rPr>
        <w:t>(ЮНСИТРАЛ) ылайык түзүлүп жана аракеттенүүгө тийиш;</w:t>
      </w:r>
    </w:p>
    <w:p w:rsidR="00FC1CC3" w:rsidRPr="004A08A1" w:rsidRDefault="00FC1CC3" w:rsidP="007123A1">
      <w:pPr>
        <w:pStyle w:val="Style53"/>
        <w:widowControl/>
        <w:numPr>
          <w:ilvl w:val="0"/>
          <w:numId w:val="205"/>
        </w:numPr>
        <w:tabs>
          <w:tab w:val="left" w:pos="1037"/>
        </w:tabs>
        <w:spacing w:line="276" w:lineRule="auto"/>
        <w:ind w:firstLine="715"/>
        <w:rPr>
          <w:rStyle w:val="FontStyle115"/>
          <w:lang w:val="ky-KG"/>
        </w:rPr>
      </w:pPr>
      <w:r w:rsidRPr="004A08A1">
        <w:rPr>
          <w:rStyle w:val="FontStyle115"/>
          <w:lang w:val="ky-KG"/>
        </w:rPr>
        <w:t>1965-жылдын 18-мартындагы Мамлекеттер менен башка мамлекеттердин жеке жана юридикалык жактарынын ортосундагы инвестициялык талаш-тартыштарды жөнгө салуу жөнүндө конвенцияга ылайык, ушул Конвенциянын жоболоруна (ал талаш-тартыштын тараптары болгон эки мүчө мамлекет үчүн күчүнө кирген шартта) ылайык же инвестициялык талаш-тартыштарды жөнгө салуу боюнча Эл аралык борбордун Кошумча эрежелерине (эгерде Конвенция талаш-тартыштын тараптары болгон эки же бир мүчө мамлекет үчүн күчүнө кирбеген шартта) ылайык талаш-тартыштарды чечүү үчүн түзүлгөн Инвестициялык талаш-тартыштарды жөнгө салуу боюнча эл аралык борборуна.</w:t>
      </w:r>
    </w:p>
    <w:p w:rsidR="00FC1CC3" w:rsidRPr="004A08A1" w:rsidRDefault="00FC1CC3" w:rsidP="007123A1">
      <w:pPr>
        <w:pStyle w:val="Style53"/>
        <w:widowControl/>
        <w:numPr>
          <w:ilvl w:val="0"/>
          <w:numId w:val="206"/>
        </w:numPr>
        <w:tabs>
          <w:tab w:val="left" w:pos="1157"/>
        </w:tabs>
        <w:spacing w:line="276" w:lineRule="auto"/>
        <w:ind w:firstLine="725"/>
        <w:rPr>
          <w:rStyle w:val="FontStyle115"/>
          <w:lang w:val="ky-KG"/>
        </w:rPr>
      </w:pPr>
      <w:r w:rsidRPr="004A08A1">
        <w:rPr>
          <w:rStyle w:val="FontStyle115"/>
          <w:lang w:val="ky-KG"/>
        </w:rPr>
        <w:t>Жөнгө салуу үчүн талаш-тартышты улуттук сотко же ушул Протоколдун 85-пунктунун 1 жана 2-пунктчаларында көрсөтүлгөн арбитраждык соттордун бирине берген инвестор ал талаш-тартышты кайсы-бир башка соттун же арбитраждык соттун кароосуна кайра жөнөтүүгө укуксуз.</w:t>
      </w:r>
    </w:p>
    <w:p w:rsidR="00FC1CC3" w:rsidRPr="004A08A1" w:rsidRDefault="00FC1CC3" w:rsidP="00FC1CC3">
      <w:pPr>
        <w:pStyle w:val="Style50"/>
        <w:widowControl/>
        <w:spacing w:line="276" w:lineRule="auto"/>
        <w:ind w:firstLine="715"/>
        <w:rPr>
          <w:rStyle w:val="FontStyle115"/>
          <w:lang w:val="ky-KG"/>
        </w:rPr>
      </w:pPr>
      <w:r w:rsidRPr="004A08A1">
        <w:rPr>
          <w:rStyle w:val="FontStyle115"/>
          <w:lang w:val="ky-KG"/>
        </w:rPr>
        <w:t>Ушул Протоколдун 85-пунктунда көрсөтүлгөн сотко же арбитраждык сотко карата инвестордун тандоосу биротоло болуп саналат.</w:t>
      </w:r>
    </w:p>
    <w:p w:rsidR="00FC1CC3" w:rsidRPr="004A08A1" w:rsidRDefault="00FC1CC3" w:rsidP="007123A1">
      <w:pPr>
        <w:pStyle w:val="Style53"/>
        <w:widowControl/>
        <w:numPr>
          <w:ilvl w:val="0"/>
          <w:numId w:val="207"/>
        </w:numPr>
        <w:tabs>
          <w:tab w:val="left" w:pos="1157"/>
        </w:tabs>
        <w:spacing w:line="276" w:lineRule="auto"/>
        <w:ind w:firstLine="725"/>
        <w:rPr>
          <w:rStyle w:val="FontStyle115"/>
          <w:lang w:val="ky-KG"/>
        </w:rPr>
      </w:pPr>
      <w:r w:rsidRPr="004A08A1">
        <w:rPr>
          <w:rStyle w:val="FontStyle115"/>
          <w:lang w:val="ky-KG"/>
        </w:rPr>
        <w:t>Ушул Протоколдун 85-пунктуна ылайык каралып жаткан талаш-тартыш боюнча ар кандай арбитраждык чечим акыркы жана талаш-тартыштын тараптары үчүн милдеттүү болуп саналат. Ар бир мүчө мамлекет өз мыйзамдарына ылайык андай чечимди аткарууну камсыз кылууга милдеттенет.</w:t>
      </w:r>
    </w:p>
    <w:p w:rsidR="00FC1CC3" w:rsidRPr="004A08A1" w:rsidRDefault="00FC1CC3" w:rsidP="00FC1CC3">
      <w:pPr>
        <w:pStyle w:val="Style53"/>
        <w:widowControl/>
        <w:tabs>
          <w:tab w:val="left" w:pos="1157"/>
        </w:tabs>
        <w:spacing w:line="276" w:lineRule="auto"/>
        <w:rPr>
          <w:rStyle w:val="FontStyle115"/>
          <w:lang w:val="ky-KG"/>
        </w:rPr>
      </w:pPr>
    </w:p>
    <w:p w:rsidR="00FC1CC3" w:rsidRPr="004A08A1" w:rsidRDefault="00FC1CC3" w:rsidP="00FC1CC3">
      <w:pPr>
        <w:pStyle w:val="Style53"/>
        <w:widowControl/>
        <w:tabs>
          <w:tab w:val="left" w:pos="1157"/>
        </w:tabs>
        <w:spacing w:line="276" w:lineRule="auto"/>
        <w:rPr>
          <w:rStyle w:val="FontStyle115"/>
          <w:lang w:val="ky-KG"/>
        </w:rPr>
      </w:pPr>
    </w:p>
    <w:p w:rsidR="00FC1CC3" w:rsidRPr="004A08A1" w:rsidRDefault="00FC1CC3" w:rsidP="00FC1CC3">
      <w:pPr>
        <w:pStyle w:val="Style53"/>
        <w:widowControl/>
        <w:tabs>
          <w:tab w:val="left" w:pos="1157"/>
        </w:tabs>
        <w:spacing w:line="276" w:lineRule="auto"/>
        <w:rPr>
          <w:rStyle w:val="FontStyle115"/>
          <w:lang w:val="ky-KG"/>
        </w:rPr>
      </w:pPr>
    </w:p>
    <w:p w:rsidR="00FC1CC3" w:rsidRPr="004A08A1" w:rsidRDefault="00FC1CC3" w:rsidP="00FC1CC3">
      <w:pPr>
        <w:pStyle w:val="Style53"/>
        <w:widowControl/>
        <w:tabs>
          <w:tab w:val="left" w:pos="1157"/>
        </w:tabs>
        <w:spacing w:line="276" w:lineRule="auto"/>
        <w:jc w:val="center"/>
        <w:rPr>
          <w:rStyle w:val="FontStyle115"/>
          <w:lang w:val="ky-KG"/>
        </w:rPr>
      </w:pPr>
      <w:r w:rsidRPr="004A08A1">
        <w:rPr>
          <w:rStyle w:val="FontStyle115"/>
          <w:lang w:val="ky-KG"/>
        </w:rPr>
        <w:t>_____________</w:t>
      </w:r>
    </w:p>
    <w:p w:rsidR="004F0F70" w:rsidRDefault="004F0F70" w:rsidP="004F0F70">
      <w:pPr>
        <w:pStyle w:val="Style39"/>
        <w:widowControl/>
        <w:spacing w:after="240" w:line="276" w:lineRule="auto"/>
        <w:ind w:left="4536"/>
        <w:jc w:val="center"/>
        <w:rPr>
          <w:rStyle w:val="FontStyle115"/>
          <w:lang w:val="ky-KG"/>
        </w:rPr>
        <w:sectPr w:rsidR="004F0F70" w:rsidSect="004C10C2">
          <w:pgSz w:w="11906" w:h="16838"/>
          <w:pgMar w:top="1134" w:right="850" w:bottom="1134" w:left="1701" w:header="708" w:footer="708" w:gutter="0"/>
          <w:pgNumType w:start="1"/>
          <w:cols w:space="708"/>
          <w:titlePg/>
          <w:docGrid w:linePitch="360"/>
        </w:sectPr>
      </w:pPr>
    </w:p>
    <w:p w:rsidR="00FC1CC3" w:rsidRPr="004A08A1" w:rsidRDefault="00EF1BE0" w:rsidP="004F0F70">
      <w:pPr>
        <w:pStyle w:val="Style39"/>
        <w:widowControl/>
        <w:ind w:left="4536"/>
        <w:jc w:val="right"/>
        <w:rPr>
          <w:rStyle w:val="FontStyle115"/>
          <w:lang w:val="ky-KG"/>
        </w:rPr>
      </w:pPr>
      <w:r>
        <w:rPr>
          <w:rStyle w:val="FontStyle115"/>
          <w:lang w:val="ky-KG"/>
        </w:rPr>
        <w:t>№1 Т</w:t>
      </w:r>
      <w:r w:rsidR="00FC1CC3" w:rsidRPr="004A08A1">
        <w:rPr>
          <w:rStyle w:val="FontStyle115"/>
          <w:lang w:val="ky-KG"/>
        </w:rPr>
        <w:t>иркеме</w:t>
      </w:r>
    </w:p>
    <w:p w:rsidR="00FC1CC3" w:rsidRPr="004A08A1" w:rsidRDefault="00FC1CC3" w:rsidP="004F0F70">
      <w:pPr>
        <w:pStyle w:val="Style39"/>
        <w:widowControl/>
        <w:ind w:left="4536"/>
        <w:jc w:val="right"/>
        <w:rPr>
          <w:rStyle w:val="FontStyle115"/>
          <w:lang w:val="ky-KG"/>
        </w:rPr>
      </w:pPr>
    </w:p>
    <w:p w:rsidR="00FC1CC3" w:rsidRPr="004A08A1" w:rsidRDefault="00FC1CC3" w:rsidP="004F0F70">
      <w:pPr>
        <w:pStyle w:val="Style39"/>
        <w:widowControl/>
        <w:ind w:left="4536"/>
        <w:jc w:val="right"/>
        <w:rPr>
          <w:rStyle w:val="FontStyle115"/>
          <w:lang w:val="ky-KG"/>
        </w:rPr>
      </w:pPr>
      <w:r w:rsidRPr="004A08A1">
        <w:rPr>
          <w:sz w:val="28"/>
          <w:szCs w:val="28"/>
          <w:lang w:val="ky-KG"/>
        </w:rPr>
        <w:t>кызмат көрсөтүүлөрдү сатуу, уюштуруу, ишмердик жана инвестицияларды жүзөгө ашыруу жөнүндө Протоколуна</w:t>
      </w:r>
    </w:p>
    <w:p w:rsidR="00FC1CC3" w:rsidRPr="004A08A1" w:rsidRDefault="00FC1CC3" w:rsidP="00FC1CC3">
      <w:pPr>
        <w:pStyle w:val="Style39"/>
        <w:widowControl/>
        <w:ind w:left="5040"/>
        <w:rPr>
          <w:rStyle w:val="FontStyle115"/>
          <w:b/>
          <w:lang w:val="ky-KG"/>
        </w:rPr>
      </w:pPr>
    </w:p>
    <w:p w:rsidR="00FC1CC3" w:rsidRPr="004A08A1" w:rsidRDefault="00FC1CC3" w:rsidP="00FC1CC3">
      <w:pPr>
        <w:pStyle w:val="Style39"/>
        <w:widowControl/>
        <w:jc w:val="center"/>
        <w:rPr>
          <w:b/>
          <w:sz w:val="28"/>
          <w:szCs w:val="28"/>
          <w:lang w:val="ky-KG"/>
        </w:rPr>
      </w:pPr>
      <w:r w:rsidRPr="004A08A1">
        <w:rPr>
          <w:b/>
          <w:sz w:val="28"/>
          <w:szCs w:val="28"/>
          <w:lang w:val="ky-KG"/>
        </w:rPr>
        <w:t xml:space="preserve"> Электр байланыш кызматтарын көрсөтүүнү сатуунун тартиби</w:t>
      </w:r>
    </w:p>
    <w:p w:rsidR="00FC1CC3" w:rsidRPr="004A08A1" w:rsidRDefault="00FC1CC3" w:rsidP="00FC1CC3">
      <w:pPr>
        <w:pStyle w:val="Style39"/>
        <w:widowControl/>
        <w:spacing w:line="276" w:lineRule="auto"/>
        <w:jc w:val="center"/>
        <w:rPr>
          <w:b/>
          <w:sz w:val="28"/>
          <w:szCs w:val="28"/>
          <w:lang w:val="ky-KG"/>
        </w:rPr>
      </w:pPr>
    </w:p>
    <w:p w:rsidR="00FC1CC3" w:rsidRPr="004A08A1" w:rsidRDefault="00FC1CC3" w:rsidP="007123A1">
      <w:pPr>
        <w:pStyle w:val="Style53"/>
        <w:widowControl/>
        <w:numPr>
          <w:ilvl w:val="0"/>
          <w:numId w:val="208"/>
        </w:numPr>
        <w:tabs>
          <w:tab w:val="left" w:pos="1008"/>
        </w:tabs>
        <w:spacing w:line="276" w:lineRule="auto"/>
        <w:ind w:firstLine="715"/>
        <w:rPr>
          <w:rStyle w:val="FontStyle115"/>
          <w:lang w:val="ky-KG"/>
        </w:rPr>
      </w:pPr>
      <w:r w:rsidRPr="004A08A1">
        <w:rPr>
          <w:rStyle w:val="FontStyle115"/>
          <w:lang w:val="ky-KG"/>
        </w:rPr>
        <w:t>Ушул Тартип мүчө мамлекеттердин электр байланыш жаатында ишмердик жүргүзүүнү жөнгө салган чараларына карата колдонулат.</w:t>
      </w:r>
    </w:p>
    <w:p w:rsidR="00FC1CC3" w:rsidRPr="004A08A1" w:rsidRDefault="00FC1CC3" w:rsidP="007123A1">
      <w:pPr>
        <w:pStyle w:val="Style53"/>
        <w:widowControl/>
        <w:numPr>
          <w:ilvl w:val="0"/>
          <w:numId w:val="208"/>
        </w:numPr>
        <w:tabs>
          <w:tab w:val="left" w:pos="1008"/>
        </w:tabs>
        <w:spacing w:line="276" w:lineRule="auto"/>
        <w:ind w:firstLine="715"/>
        <w:rPr>
          <w:rStyle w:val="FontStyle115"/>
          <w:lang w:val="ky-KG"/>
        </w:rPr>
      </w:pPr>
      <w:r w:rsidRPr="004A08A1">
        <w:rPr>
          <w:rStyle w:val="FontStyle115"/>
          <w:lang w:val="ky-KG"/>
        </w:rPr>
        <w:t>Ушул Тартип почта байланышы жаатында ишмердикке колдонулбайт.</w:t>
      </w:r>
    </w:p>
    <w:p w:rsidR="00FC1CC3" w:rsidRPr="004A08A1" w:rsidRDefault="00FC1CC3" w:rsidP="007123A1">
      <w:pPr>
        <w:pStyle w:val="Style53"/>
        <w:widowControl/>
        <w:numPr>
          <w:ilvl w:val="0"/>
          <w:numId w:val="208"/>
        </w:numPr>
        <w:tabs>
          <w:tab w:val="left" w:pos="1008"/>
        </w:tabs>
        <w:spacing w:line="276" w:lineRule="auto"/>
        <w:ind w:firstLine="715"/>
        <w:rPr>
          <w:rStyle w:val="FontStyle115"/>
          <w:lang w:val="ky-KG"/>
        </w:rPr>
      </w:pPr>
      <w:r w:rsidRPr="004A08A1">
        <w:rPr>
          <w:rStyle w:val="FontStyle115"/>
          <w:lang w:val="ky-KG"/>
        </w:rPr>
        <w:t>Ушул Тартипте эч нерсе ар кандай мүчө мамлекеттен жалпы пайдалануудагы электр байланыш тармагына кошулбаган электр байланыш тармактарына карата өзгөчө талаптарды белгилөөнү талап кылган (же мүчө мамлекеттен анын юрисдикциясында турган кызмат көрсөтүүчүлөрдү милдеттендирүүнү талап кылган) катары чечмеленбейт.</w:t>
      </w:r>
    </w:p>
    <w:p w:rsidR="00FC1CC3" w:rsidRPr="004A08A1" w:rsidRDefault="00FC1CC3" w:rsidP="007123A1">
      <w:pPr>
        <w:pStyle w:val="Style53"/>
        <w:widowControl/>
        <w:numPr>
          <w:ilvl w:val="0"/>
          <w:numId w:val="208"/>
        </w:numPr>
        <w:tabs>
          <w:tab w:val="left" w:pos="1008"/>
        </w:tabs>
        <w:spacing w:line="276" w:lineRule="auto"/>
        <w:ind w:firstLine="715"/>
        <w:rPr>
          <w:rStyle w:val="FontStyle115"/>
          <w:lang w:val="ky-KG"/>
        </w:rPr>
      </w:pPr>
      <w:r w:rsidRPr="004A08A1">
        <w:rPr>
          <w:rStyle w:val="FontStyle115"/>
          <w:lang w:val="ky-KG"/>
        </w:rPr>
        <w:t>Ушул Тартипте пайдаланылган түшүнүктөр төмөнкүлөрдү билдирет:</w:t>
      </w:r>
    </w:p>
    <w:p w:rsidR="00FC1CC3" w:rsidRPr="004A08A1" w:rsidRDefault="00FC1CC3" w:rsidP="00FC1CC3">
      <w:pPr>
        <w:pStyle w:val="Style50"/>
        <w:widowControl/>
        <w:spacing w:line="276" w:lineRule="auto"/>
        <w:ind w:firstLine="715"/>
        <w:rPr>
          <w:rStyle w:val="FontStyle115"/>
          <w:lang w:val="ky-KG"/>
        </w:rPr>
      </w:pPr>
      <w:r w:rsidRPr="004A08A1">
        <w:rPr>
          <w:rStyle w:val="FontStyle115"/>
          <w:lang w:val="ky-KG"/>
        </w:rPr>
        <w:t>«жалпы пайдалануудагы электр байланыш тармагы» – өзүнө мүчө мамлекеттин мыйзамдарына ылайык мүчө мамлекеттин аймагында электр байланышынын кызмат көрсөтүүлөрүнөн ар кандай пайдаланууга акысыз электр байланыш кызматтарын көрсөтүүгө багытталган байланыш каражаттарын жана чубалгыларын камтыган технологиялык тутум;</w:t>
      </w:r>
    </w:p>
    <w:p w:rsidR="00FC1CC3" w:rsidRPr="004A08A1" w:rsidRDefault="00FC1CC3" w:rsidP="00FC1CC3">
      <w:pPr>
        <w:pStyle w:val="Style50"/>
        <w:widowControl/>
        <w:spacing w:line="276" w:lineRule="auto"/>
        <w:ind w:firstLine="710"/>
        <w:rPr>
          <w:rStyle w:val="FontStyle115"/>
          <w:lang w:val="ky-KG"/>
        </w:rPr>
      </w:pPr>
      <w:r w:rsidRPr="004A08A1">
        <w:rPr>
          <w:rStyle w:val="FontStyle115"/>
          <w:lang w:val="ky-KG"/>
        </w:rPr>
        <w:t>«электр байланышынын универсалдык кызмат көрсөтүүлөрү» – мүчө мамлекет тарабынан белгиленген электр байланышынын кызмат көрсөтүүлөрүнүн тизмеги, аларды белгиленген баасы жана ал кызмат көрсөтүүлөрдүн жеткиликтүүлүгүн камсыз кылган баа деңгээли менен каалаган калктуу конушта электр байланышынын кызмат көрсөтүүлөрүн ар кандай пайдалануучуга көрсөтүү универсалдык тейлөө операторлору үчүн милдеттүү болуп саналат;</w:t>
      </w:r>
    </w:p>
    <w:p w:rsidR="00FC1CC3" w:rsidRPr="004A08A1" w:rsidRDefault="00FC1CC3" w:rsidP="00FC1CC3">
      <w:pPr>
        <w:pStyle w:val="Style50"/>
        <w:widowControl/>
        <w:spacing w:line="276" w:lineRule="auto"/>
        <w:ind w:firstLine="715"/>
        <w:rPr>
          <w:rStyle w:val="FontStyle115"/>
          <w:lang w:val="ky-KG"/>
        </w:rPr>
      </w:pPr>
      <w:r w:rsidRPr="004A08A1">
        <w:rPr>
          <w:rStyle w:val="FontStyle115"/>
          <w:lang w:val="ky-KG"/>
        </w:rPr>
        <w:t>«электр байланышынын кызматтарын көрсөтүү» – электр байланыш билдирүүлөрүн кабыл алуу, иштетүү, сактоо, берүү жана жеткирүү боюнча ишмердик.</w:t>
      </w:r>
    </w:p>
    <w:p w:rsidR="00FC1CC3" w:rsidRPr="004A08A1" w:rsidRDefault="00FC1CC3" w:rsidP="007123A1">
      <w:pPr>
        <w:pStyle w:val="Style53"/>
        <w:widowControl/>
        <w:numPr>
          <w:ilvl w:val="0"/>
          <w:numId w:val="209"/>
        </w:numPr>
        <w:tabs>
          <w:tab w:val="left" w:pos="1003"/>
        </w:tabs>
        <w:spacing w:line="276" w:lineRule="auto"/>
        <w:ind w:firstLine="715"/>
        <w:rPr>
          <w:rStyle w:val="FontStyle115"/>
          <w:lang w:val="ky-KG"/>
        </w:rPr>
      </w:pPr>
      <w:r w:rsidRPr="004A08A1">
        <w:rPr>
          <w:rStyle w:val="FontStyle115"/>
          <w:lang w:val="ky-KG"/>
        </w:rPr>
        <w:t>Ар бир мүчө мамлекет жалпы пайдалануудагы электр байланыш тармактарына жана электр байланыш кызматтарын көрсөтүүгө жеткиликтүүлүк шарты жөнүндө маалымат (анын ичинде кызмат көрсөтүүлөрдүн шарттары жөнүндө, анын ичинде андай тармактарга техникалык кошулуунун өзгөчөлүктөрүнүн тарифтери (баалары) жөнүндө, андай жеткиликтүүлүктү козгогон стандарттарды даярдоо жана кабыл алуу жана акыркы жабдууга же башка аппаратурага кошулууга тиешелүү шарттарда пайдалануу үчүн жооптуу органдар жөнүндө, ошондой эле эгерде алар зарыл болсо билдирүүлөргө, каттоого же лицензиялоого жана ар кандай башка уруксат кылуу жол-жоболоруна карата талаптар жөнүндө маалыматтын) жалпыга жеткиликтүү болушун камсыз кылат.</w:t>
      </w:r>
    </w:p>
    <w:p w:rsidR="00FC1CC3" w:rsidRPr="004A08A1" w:rsidRDefault="00FC1CC3" w:rsidP="007123A1">
      <w:pPr>
        <w:pStyle w:val="Style53"/>
        <w:widowControl/>
        <w:numPr>
          <w:ilvl w:val="0"/>
          <w:numId w:val="209"/>
        </w:numPr>
        <w:tabs>
          <w:tab w:val="left" w:pos="1003"/>
        </w:tabs>
        <w:spacing w:line="276" w:lineRule="auto"/>
        <w:ind w:firstLine="715"/>
        <w:rPr>
          <w:rStyle w:val="FontStyle115"/>
          <w:lang w:val="ky-KG"/>
        </w:rPr>
      </w:pPr>
      <w:r w:rsidRPr="004A08A1">
        <w:rPr>
          <w:rStyle w:val="FontStyle115"/>
          <w:lang w:val="ky-KG"/>
        </w:rPr>
        <w:t xml:space="preserve"> Электр байланыш кызматтарын көрсөтүү боюнча ишмердик мүчө мамлекеттин ыйгарым укуктуу органдары тарабынан мөөнөттөрдү сактоо жана мүчө мамлекеттердин мыйзамдары менен белгиленген тартипте электр байланышынын ар бир операторуна ыйгарылган нумерацияны пайдалануу менен алардын аймактык чек араларынын алкагында белгиленген лицензиянын негизинде жүргүзүлөт.</w:t>
      </w:r>
    </w:p>
    <w:p w:rsidR="00FC1CC3" w:rsidRPr="004A08A1" w:rsidRDefault="00FC1CC3" w:rsidP="007123A1">
      <w:pPr>
        <w:pStyle w:val="Style53"/>
        <w:widowControl/>
        <w:numPr>
          <w:ilvl w:val="0"/>
          <w:numId w:val="209"/>
        </w:numPr>
        <w:tabs>
          <w:tab w:val="left" w:pos="1003"/>
        </w:tabs>
        <w:spacing w:line="276" w:lineRule="auto"/>
        <w:ind w:firstLine="715"/>
        <w:rPr>
          <w:rStyle w:val="FontStyle115"/>
          <w:lang w:val="ky-KG"/>
        </w:rPr>
      </w:pPr>
      <w:r w:rsidRPr="004A08A1">
        <w:rPr>
          <w:rStyle w:val="FontStyle115"/>
          <w:lang w:val="ky-KG"/>
        </w:rPr>
        <w:t xml:space="preserve">Радиожыштык спектрин пайдалануу менен электр байланыш кызматтарын көрсөтүү боюнча ишмердик жүргүзүүдө мүчө мамлекеттин аймагында ишмердик жүргүзүүгө лицензиядан тышкары радиоэлектрондук каражаттарды эксплуатациялоо үчүн радиожыштыктардын тийиштүү тилкелерин, радиожыштык каналдарын же радиожыштыктарды бөлүүгө жана тийиштүү радиожыштыктарды жана (же) радиожыштык каналдарын ыйгарууга (дайындоого) мүчө мамлекеттин ыйгарым укуктуу органынын уруксатын алуу зарыл. </w:t>
      </w:r>
    </w:p>
    <w:p w:rsidR="00FC1CC3" w:rsidRPr="004A08A1" w:rsidRDefault="00FC1CC3" w:rsidP="007123A1">
      <w:pPr>
        <w:pStyle w:val="Style53"/>
        <w:widowControl/>
        <w:numPr>
          <w:ilvl w:val="0"/>
          <w:numId w:val="210"/>
        </w:numPr>
        <w:tabs>
          <w:tab w:val="left" w:pos="1022"/>
        </w:tabs>
        <w:spacing w:line="276" w:lineRule="auto"/>
        <w:ind w:firstLine="739"/>
        <w:rPr>
          <w:rStyle w:val="FontStyle115"/>
          <w:lang w:val="ky-KG"/>
        </w:rPr>
      </w:pPr>
      <w:r w:rsidRPr="004A08A1">
        <w:rPr>
          <w:rStyle w:val="FontStyle115"/>
          <w:lang w:val="ky-KG"/>
        </w:rPr>
        <w:t>Радиожыштык тилкелерин, радиожыштык каналдарын же радиожыштыктарды бөлүү, радиожыштыктарды же радиожыштык каналдарын ыйгаруу (дайындоо), радиожыштык спектрин пайдалануу укуктарына уруксат берүү мүчө мамлекеттин мыйзамдарында белгиленген тартипте жүргүзүлөт.</w:t>
      </w:r>
    </w:p>
    <w:p w:rsidR="00FC1CC3" w:rsidRPr="004A08A1" w:rsidRDefault="00FC1CC3" w:rsidP="007123A1">
      <w:pPr>
        <w:pStyle w:val="Style53"/>
        <w:widowControl/>
        <w:numPr>
          <w:ilvl w:val="0"/>
          <w:numId w:val="210"/>
        </w:numPr>
        <w:tabs>
          <w:tab w:val="left" w:pos="1022"/>
        </w:tabs>
        <w:spacing w:line="276" w:lineRule="auto"/>
        <w:ind w:firstLine="739"/>
        <w:rPr>
          <w:rStyle w:val="FontStyle115"/>
          <w:lang w:val="ky-KG"/>
        </w:rPr>
      </w:pPr>
      <w:r w:rsidRPr="004A08A1">
        <w:rPr>
          <w:rStyle w:val="FontStyle115"/>
          <w:lang w:val="ky-KG"/>
        </w:rPr>
        <w:t>Радиожыштык спектрин бөлүү жана пайдалануу менен байланышкан төлөмдөр мүчө мамлекеттин мыйзамдарында белгиленген тартипте жана өлчөмдө алынат.</w:t>
      </w:r>
    </w:p>
    <w:p w:rsidR="00FC1CC3" w:rsidRPr="004A08A1" w:rsidRDefault="00FC1CC3" w:rsidP="00FC1CC3">
      <w:pPr>
        <w:spacing w:line="276" w:lineRule="auto"/>
        <w:rPr>
          <w:sz w:val="2"/>
          <w:szCs w:val="2"/>
          <w:lang w:val="ky-KG"/>
        </w:rPr>
      </w:pPr>
    </w:p>
    <w:p w:rsidR="00FC1CC3" w:rsidRPr="004A08A1" w:rsidRDefault="00FC1CC3" w:rsidP="007123A1">
      <w:pPr>
        <w:pStyle w:val="Style53"/>
        <w:widowControl/>
        <w:numPr>
          <w:ilvl w:val="0"/>
          <w:numId w:val="211"/>
        </w:numPr>
        <w:tabs>
          <w:tab w:val="left" w:pos="1166"/>
        </w:tabs>
        <w:spacing w:line="276" w:lineRule="auto"/>
        <w:ind w:firstLine="744"/>
        <w:rPr>
          <w:rStyle w:val="FontStyle115"/>
          <w:lang w:val="ky-KG"/>
        </w:rPr>
      </w:pPr>
      <w:r w:rsidRPr="004A08A1">
        <w:rPr>
          <w:rStyle w:val="FontStyle115"/>
          <w:lang w:val="ky-KG"/>
        </w:rPr>
        <w:t>Мүчө мамлекеттер электр байланыш тармактарына жана кызмат көрсөтүүлөрүнө басмырлоосуз, бирдей жеткиликтүүлүктү камсыз кылуу үчүн укуктук жана администрациялык чараларды кошуп алганда бардык зарыл чараларды көрөт.</w:t>
      </w:r>
    </w:p>
    <w:p w:rsidR="00FC1CC3" w:rsidRPr="004A08A1" w:rsidRDefault="00FC1CC3" w:rsidP="007123A1">
      <w:pPr>
        <w:pStyle w:val="Style53"/>
        <w:widowControl/>
        <w:numPr>
          <w:ilvl w:val="0"/>
          <w:numId w:val="211"/>
        </w:numPr>
        <w:tabs>
          <w:tab w:val="left" w:pos="1166"/>
        </w:tabs>
        <w:spacing w:line="276" w:lineRule="auto"/>
        <w:ind w:firstLine="744"/>
        <w:rPr>
          <w:rStyle w:val="FontStyle115"/>
          <w:lang w:val="ky-KG"/>
        </w:rPr>
      </w:pPr>
      <w:r w:rsidRPr="004A08A1">
        <w:rPr>
          <w:rStyle w:val="FontStyle115"/>
          <w:lang w:val="ky-KG"/>
        </w:rPr>
        <w:t>Электр байланыш операторунун жалпы пайдалануудагы электр байланыш тармактарына кошулуу анын электр байланыш кызматтарын көрсөтүү рыногундагы абалына карабастан мүчө мамлекеттердин башка электр байланыш операторлору үчүн колдо бар салыштырмалуу шарттарда каралгандан кем эмес жагымдуу шарттарда техникалык мүмкүнчүлүктөр болгондо мүчө мамлекеттин мыйзамдарына ылайык жүзөгө ашырылат.</w:t>
      </w:r>
    </w:p>
    <w:p w:rsidR="00FC1CC3" w:rsidRPr="004A08A1" w:rsidRDefault="00FC1CC3" w:rsidP="007123A1">
      <w:pPr>
        <w:pStyle w:val="Style53"/>
        <w:widowControl/>
        <w:numPr>
          <w:ilvl w:val="0"/>
          <w:numId w:val="211"/>
        </w:numPr>
        <w:tabs>
          <w:tab w:val="left" w:pos="1166"/>
        </w:tabs>
        <w:spacing w:line="276" w:lineRule="auto"/>
        <w:ind w:firstLine="744"/>
        <w:rPr>
          <w:rStyle w:val="FontStyle115"/>
          <w:lang w:val="ky-KG"/>
        </w:rPr>
      </w:pPr>
      <w:r w:rsidRPr="004A08A1">
        <w:rPr>
          <w:rStyle w:val="FontStyle115"/>
          <w:lang w:val="ky-KG"/>
        </w:rPr>
        <w:t>Мүчө мамлекеттер электр байланышынын кызмат көрсөтүүлөрүнүн айрым түрлөрүнө тарифтерди мамлекеттик жөнгө салууну киргизүүгө жана колдонууга укуктуу. Электр байланыш кызматтарын көрсөтүүгө тарифтерди түзүү мүчө мамлекеттин мыйзамдарынын талаптарына негизделүүгө тийиш.</w:t>
      </w:r>
    </w:p>
    <w:p w:rsidR="00FC1CC3" w:rsidRPr="004A08A1" w:rsidRDefault="00FC1CC3" w:rsidP="00FC1CC3">
      <w:pPr>
        <w:pStyle w:val="Style49"/>
        <w:widowControl/>
        <w:tabs>
          <w:tab w:val="left" w:pos="3403"/>
          <w:tab w:val="left" w:pos="5966"/>
        </w:tabs>
        <w:spacing w:line="276" w:lineRule="auto"/>
        <w:ind w:firstLine="851"/>
        <w:jc w:val="both"/>
        <w:rPr>
          <w:rStyle w:val="FontStyle115"/>
          <w:lang w:val="ky-KG"/>
        </w:rPr>
      </w:pPr>
      <w:r w:rsidRPr="004A08A1">
        <w:rPr>
          <w:rStyle w:val="FontStyle115"/>
          <w:lang w:val="ky-KG"/>
        </w:rPr>
        <w:t xml:space="preserve">Мүчө мамлекеттер мүчө мамлекеттердин каалаган жактарына өлкөсүнүн операторлору менен электр байланыш кызматтарын көрсөтүүгө </w:t>
      </w:r>
      <w:r w:rsidRPr="004A08A1">
        <w:rPr>
          <w:rStyle w:val="FontStyle115"/>
          <w:bCs/>
          <w:iCs/>
          <w:lang w:val="ky-KG"/>
        </w:rPr>
        <w:t>келишим</w:t>
      </w:r>
      <w:r w:rsidRPr="004A08A1">
        <w:rPr>
          <w:rStyle w:val="FontStyle115"/>
          <w:lang w:val="ky-KG"/>
        </w:rPr>
        <w:t xml:space="preserve"> түзүлгөн шартта өлкөсүнүн тарифтери боюнча кызмат көрсөтүүгө кепилдик берет.</w:t>
      </w:r>
    </w:p>
    <w:p w:rsidR="00FC1CC3" w:rsidRPr="004A08A1" w:rsidRDefault="00FC1CC3" w:rsidP="007123A1">
      <w:pPr>
        <w:pStyle w:val="Style53"/>
        <w:widowControl/>
        <w:numPr>
          <w:ilvl w:val="0"/>
          <w:numId w:val="212"/>
        </w:numPr>
        <w:tabs>
          <w:tab w:val="left" w:pos="1171"/>
        </w:tabs>
        <w:spacing w:line="276" w:lineRule="auto"/>
        <w:ind w:firstLine="758"/>
        <w:rPr>
          <w:rStyle w:val="FontStyle115"/>
          <w:lang w:val="ky-KG"/>
        </w:rPr>
      </w:pPr>
      <w:r w:rsidRPr="004A08A1">
        <w:rPr>
          <w:rStyle w:val="FontStyle115"/>
          <w:lang w:val="ky-KG"/>
        </w:rPr>
        <w:t>Тарифтери мамлекеттик жөнгө салууга жатпаган электр байланышынын кызмат көрсөтүүлөрүнүн түрлөрүнө карата мүчө мамлекеттер мүчө мамлекеттердин электр байланыш кызмат көрсөтүүчүлөрдүн, ошондой эле аны алуучулардын ортосунда атаандашуу шарттарын бурмалоого бөгөт койгон атаандаштык мыйзамдарынын болушун жана натыйжалуу пайдаланылышын камсыз кылат.</w:t>
      </w:r>
    </w:p>
    <w:p w:rsidR="00FC1CC3" w:rsidRPr="004A08A1" w:rsidRDefault="00FC1CC3" w:rsidP="007123A1">
      <w:pPr>
        <w:pStyle w:val="Style53"/>
        <w:widowControl/>
        <w:numPr>
          <w:ilvl w:val="0"/>
          <w:numId w:val="212"/>
        </w:numPr>
        <w:tabs>
          <w:tab w:val="left" w:pos="1171"/>
        </w:tabs>
        <w:spacing w:line="276" w:lineRule="auto"/>
        <w:ind w:firstLine="758"/>
        <w:rPr>
          <w:rStyle w:val="FontStyle115"/>
          <w:lang w:val="ky-KG"/>
        </w:rPr>
      </w:pPr>
      <w:r w:rsidRPr="004A08A1">
        <w:rPr>
          <w:rStyle w:val="FontStyle115"/>
          <w:lang w:val="ky-KG"/>
        </w:rPr>
        <w:t>2020-жылдын 1-январына карата Комиссиянын Кеңеши тарабынан мүчө мамлекеттердин трафикти өткөрүү боюнча кызмат көрсөтүүлөргө баа түзүүнү белгилөөгө бирдиктүү мамиле бекитилүүгө тийиш.</w:t>
      </w:r>
    </w:p>
    <w:p w:rsidR="00FC1CC3" w:rsidRPr="004A08A1" w:rsidRDefault="00FC1CC3" w:rsidP="007123A1">
      <w:pPr>
        <w:pStyle w:val="Style53"/>
        <w:widowControl/>
        <w:numPr>
          <w:ilvl w:val="0"/>
          <w:numId w:val="212"/>
        </w:numPr>
        <w:tabs>
          <w:tab w:val="left" w:pos="1171"/>
        </w:tabs>
        <w:spacing w:line="276" w:lineRule="auto"/>
        <w:ind w:firstLine="758"/>
        <w:rPr>
          <w:rStyle w:val="FontStyle115"/>
          <w:lang w:val="ky-KG"/>
        </w:rPr>
      </w:pPr>
      <w:r w:rsidRPr="004A08A1">
        <w:rPr>
          <w:rStyle w:val="FontStyle115"/>
          <w:lang w:val="ky-KG"/>
        </w:rPr>
        <w:t xml:space="preserve">Мүчө мамлекеттер мүчө мамлекеттердин электр байланышынын операторлору тарабынан операторлор аралык </w:t>
      </w:r>
      <w:r w:rsidRPr="004A08A1">
        <w:rPr>
          <w:rStyle w:val="FontStyle115"/>
          <w:bCs/>
          <w:iCs/>
          <w:lang w:val="ky-KG"/>
        </w:rPr>
        <w:t>келишим</w:t>
      </w:r>
      <w:r w:rsidRPr="004A08A1">
        <w:rPr>
          <w:rStyle w:val="FontStyle115"/>
          <w:lang w:val="ky-KG"/>
        </w:rPr>
        <w:t>дин негизинде, ошондой эле тармактардын техникалык мүмкүнчүлүктөрүн эске алуу менен транзитти кошуп алганда трафикти тоскоолсуз өткөрүүнү камсыз кылышы үчүн бардык зарыл чараларды көрөт.</w:t>
      </w:r>
    </w:p>
    <w:p w:rsidR="00FC1CC3" w:rsidRPr="004A08A1" w:rsidRDefault="00FC1CC3" w:rsidP="007123A1">
      <w:pPr>
        <w:pStyle w:val="Style53"/>
        <w:widowControl/>
        <w:numPr>
          <w:ilvl w:val="0"/>
          <w:numId w:val="212"/>
        </w:numPr>
        <w:tabs>
          <w:tab w:val="left" w:pos="1171"/>
          <w:tab w:val="left" w:pos="4781"/>
        </w:tabs>
        <w:spacing w:line="276" w:lineRule="auto"/>
        <w:ind w:firstLine="758"/>
        <w:rPr>
          <w:rStyle w:val="FontStyle115"/>
          <w:lang w:val="ky-KG"/>
        </w:rPr>
      </w:pPr>
      <w:r w:rsidRPr="004A08A1">
        <w:rPr>
          <w:rStyle w:val="FontStyle115"/>
          <w:lang w:val="ky-KG"/>
        </w:rPr>
        <w:t xml:space="preserve">Мүчө мамлекеттер өз аймактарында эл аралык чакырууларды аяктоонун эсебинен </w:t>
      </w:r>
      <w:r w:rsidRPr="004A08A1">
        <w:rPr>
          <w:rStyle w:val="FontStyle115"/>
          <w:rFonts w:eastAsia="Calibri"/>
          <w:lang w:val="ky-KG"/>
        </w:rPr>
        <w:t>жергиликтүү</w:t>
      </w:r>
      <w:r w:rsidRPr="004A08A1">
        <w:rPr>
          <w:rStyle w:val="FontStyle115"/>
          <w:lang w:val="ky-KG"/>
        </w:rPr>
        <w:t xml:space="preserve"> жана эл аралык электр байланышынын кызмат көрсөтүүлөрүн субсидиялоону колдонбоого кепилдик берет.</w:t>
      </w:r>
    </w:p>
    <w:p w:rsidR="00FC1CC3" w:rsidRPr="004A08A1" w:rsidRDefault="00FC1CC3" w:rsidP="007123A1">
      <w:pPr>
        <w:pStyle w:val="Style53"/>
        <w:widowControl/>
        <w:numPr>
          <w:ilvl w:val="0"/>
          <w:numId w:val="212"/>
        </w:numPr>
        <w:tabs>
          <w:tab w:val="left" w:pos="1171"/>
        </w:tabs>
        <w:spacing w:line="276" w:lineRule="auto"/>
        <w:ind w:firstLine="758"/>
        <w:rPr>
          <w:rStyle w:val="FontStyle115"/>
          <w:lang w:val="ky-KG"/>
        </w:rPr>
      </w:pPr>
      <w:r w:rsidRPr="004A08A1">
        <w:rPr>
          <w:rStyle w:val="FontStyle115"/>
          <w:lang w:val="ky-KG"/>
        </w:rPr>
        <w:t>Радиожыштык спектринин ресурстарын, ошондой эле нумерациялоо ресурстарын бөлүштүрүү жана пайдалануу мүчө мамлекеттердин мыйзамдарына ылайык жүргүзүлөт.</w:t>
      </w:r>
    </w:p>
    <w:p w:rsidR="00FC1CC3" w:rsidRPr="004A08A1" w:rsidRDefault="00FC1CC3" w:rsidP="007123A1">
      <w:pPr>
        <w:pStyle w:val="Style53"/>
        <w:widowControl/>
        <w:numPr>
          <w:ilvl w:val="0"/>
          <w:numId w:val="213"/>
        </w:numPr>
        <w:tabs>
          <w:tab w:val="left" w:pos="1171"/>
        </w:tabs>
        <w:spacing w:line="276" w:lineRule="auto"/>
        <w:ind w:firstLine="749"/>
        <w:rPr>
          <w:rStyle w:val="FontStyle115"/>
          <w:lang w:val="ky-KG"/>
        </w:rPr>
      </w:pPr>
      <w:r w:rsidRPr="004A08A1">
        <w:rPr>
          <w:rStyle w:val="FontStyle115"/>
          <w:lang w:val="ky-KG"/>
        </w:rPr>
        <w:t>Мүчө мамлекеттер өз аймактарында бул жаатындагы эл аралык уюмдардын сунуштамаларында каралган бирдиктүү принциптердин жана эрежелердин негизинде электр байланышынын универсалдык кызмат көрсөтүүлөрүнө кепилдик берет. Ар бир мүчө мамлекет универсалдык кызмат көрсөтүүлөр боюнча милдеттенмелерин өз алдынча аныктоого укуктуу. Бул милдеттенмелер, эгерде алар атаандаштык көз карашынан алганда ачыктыктын, кодулабоонун жана бейтараптыктын негизинде жүргүзүлгөн жана ошол мүчө мамлекет тарабынан аныкталган универсалдык кызмат көрсөтүүлөрдүн тиби үчүн зарыл болгондон ашыкча түйшүктүү болбогон шартта атаандаштыкка каршы катары каралбайт.</w:t>
      </w:r>
    </w:p>
    <w:p w:rsidR="00FC1CC3" w:rsidRPr="004A08A1" w:rsidRDefault="00FC1CC3" w:rsidP="007123A1">
      <w:pPr>
        <w:pStyle w:val="Style53"/>
        <w:widowControl/>
        <w:numPr>
          <w:ilvl w:val="0"/>
          <w:numId w:val="213"/>
        </w:numPr>
        <w:tabs>
          <w:tab w:val="left" w:pos="1171"/>
        </w:tabs>
        <w:spacing w:line="276" w:lineRule="auto"/>
        <w:ind w:firstLine="749"/>
        <w:rPr>
          <w:rStyle w:val="FontStyle115"/>
          <w:lang w:val="ky-KG"/>
        </w:rPr>
      </w:pPr>
      <w:r w:rsidRPr="004A08A1">
        <w:rPr>
          <w:rStyle w:val="FontStyle115"/>
          <w:lang w:val="ky-KG"/>
        </w:rPr>
        <w:t>Мүчө мамлекеттердин жөнгө салуу органдары электр байланыш операторлоруна көз карандысыз жана аларга отчёт бербейт. Ал органдардын чечимдери ушул рыноктун бардык катышуучуларына карата калыс мүнөздө болот.</w:t>
      </w:r>
    </w:p>
    <w:p w:rsidR="00FC1CC3" w:rsidRPr="004A08A1" w:rsidRDefault="00FC1CC3" w:rsidP="00FC1CC3">
      <w:pPr>
        <w:pStyle w:val="Style53"/>
        <w:widowControl/>
        <w:tabs>
          <w:tab w:val="left" w:pos="1171"/>
        </w:tabs>
        <w:spacing w:line="276" w:lineRule="auto"/>
        <w:rPr>
          <w:rStyle w:val="FontStyle115"/>
          <w:lang w:val="ky-KG"/>
        </w:rPr>
      </w:pPr>
    </w:p>
    <w:p w:rsidR="00FC1CC3" w:rsidRPr="006A38A6" w:rsidRDefault="00FC1CC3" w:rsidP="002C3025">
      <w:pPr>
        <w:spacing w:line="276" w:lineRule="auto"/>
        <w:jc w:val="center"/>
        <w:rPr>
          <w:rFonts w:eastAsia="Calibri"/>
          <w:sz w:val="28"/>
          <w:szCs w:val="28"/>
          <w:lang w:val="ky-KG"/>
        </w:rPr>
      </w:pPr>
      <w:r w:rsidRPr="006A38A6">
        <w:rPr>
          <w:rStyle w:val="FontStyle115"/>
          <w:lang w:val="ky-KG"/>
        </w:rPr>
        <w:t>___________________</w:t>
      </w:r>
    </w:p>
    <w:p w:rsidR="00FC1CC3" w:rsidRPr="006A38A6" w:rsidRDefault="00FC1CC3" w:rsidP="00FC1CC3">
      <w:pPr>
        <w:spacing w:line="276" w:lineRule="auto"/>
        <w:rPr>
          <w:lang w:val="ky-KG"/>
        </w:rPr>
      </w:pPr>
    </w:p>
    <w:p w:rsidR="00FC1CC3" w:rsidRPr="006A38A6" w:rsidRDefault="00FC1CC3" w:rsidP="009A457E">
      <w:pPr>
        <w:pStyle w:val="Style20"/>
        <w:widowControl/>
        <w:tabs>
          <w:tab w:val="left" w:pos="1008"/>
        </w:tabs>
        <w:spacing w:line="276" w:lineRule="auto"/>
        <w:rPr>
          <w:rStyle w:val="aff"/>
          <w:b w:val="0"/>
          <w:sz w:val="28"/>
          <w:szCs w:val="28"/>
          <w:lang w:val="ky-KG"/>
        </w:rPr>
      </w:pPr>
    </w:p>
    <w:p w:rsidR="00093454" w:rsidRPr="006A38A6" w:rsidRDefault="00093454" w:rsidP="009A457E">
      <w:pPr>
        <w:pStyle w:val="Style20"/>
        <w:widowControl/>
        <w:tabs>
          <w:tab w:val="left" w:pos="1008"/>
        </w:tabs>
        <w:spacing w:line="276" w:lineRule="auto"/>
        <w:rPr>
          <w:rStyle w:val="aff"/>
          <w:b w:val="0"/>
          <w:sz w:val="28"/>
          <w:szCs w:val="28"/>
          <w:lang w:val="ky-KG"/>
        </w:rPr>
      </w:pPr>
    </w:p>
    <w:p w:rsidR="00093454" w:rsidRPr="006A38A6" w:rsidRDefault="00093454" w:rsidP="009A457E">
      <w:pPr>
        <w:pStyle w:val="Style20"/>
        <w:widowControl/>
        <w:tabs>
          <w:tab w:val="left" w:pos="1008"/>
        </w:tabs>
        <w:spacing w:line="276" w:lineRule="auto"/>
        <w:rPr>
          <w:rStyle w:val="aff"/>
          <w:b w:val="0"/>
          <w:sz w:val="28"/>
          <w:szCs w:val="28"/>
          <w:lang w:val="ky-KG"/>
        </w:rPr>
      </w:pPr>
    </w:p>
    <w:p w:rsidR="00093454" w:rsidRPr="006A38A6" w:rsidRDefault="00093454" w:rsidP="009A457E">
      <w:pPr>
        <w:pStyle w:val="Style20"/>
        <w:widowControl/>
        <w:tabs>
          <w:tab w:val="left" w:pos="1008"/>
        </w:tabs>
        <w:spacing w:line="276" w:lineRule="auto"/>
        <w:rPr>
          <w:rStyle w:val="aff"/>
          <w:b w:val="0"/>
          <w:sz w:val="28"/>
          <w:szCs w:val="28"/>
          <w:lang w:val="ky-KG"/>
        </w:rPr>
      </w:pPr>
    </w:p>
    <w:p w:rsidR="00093454" w:rsidRPr="006A38A6" w:rsidRDefault="00093454" w:rsidP="009A457E">
      <w:pPr>
        <w:pStyle w:val="Style20"/>
        <w:widowControl/>
        <w:tabs>
          <w:tab w:val="left" w:pos="1008"/>
        </w:tabs>
        <w:spacing w:line="276" w:lineRule="auto"/>
        <w:rPr>
          <w:rStyle w:val="aff"/>
          <w:b w:val="0"/>
          <w:sz w:val="28"/>
          <w:szCs w:val="28"/>
          <w:lang w:val="ky-KG"/>
        </w:rPr>
      </w:pPr>
    </w:p>
    <w:p w:rsidR="00093454" w:rsidRPr="006A38A6" w:rsidRDefault="00093454" w:rsidP="009A457E">
      <w:pPr>
        <w:pStyle w:val="Style20"/>
        <w:widowControl/>
        <w:tabs>
          <w:tab w:val="left" w:pos="1008"/>
        </w:tabs>
        <w:spacing w:line="276" w:lineRule="auto"/>
        <w:rPr>
          <w:rStyle w:val="aff"/>
          <w:b w:val="0"/>
          <w:sz w:val="28"/>
          <w:szCs w:val="28"/>
          <w:lang w:val="ky-KG"/>
        </w:rPr>
      </w:pPr>
    </w:p>
    <w:p w:rsidR="00093454" w:rsidRPr="006A38A6" w:rsidRDefault="00093454" w:rsidP="009A457E">
      <w:pPr>
        <w:pStyle w:val="Style20"/>
        <w:widowControl/>
        <w:tabs>
          <w:tab w:val="left" w:pos="1008"/>
        </w:tabs>
        <w:spacing w:line="276" w:lineRule="auto"/>
        <w:rPr>
          <w:rStyle w:val="aff"/>
          <w:b w:val="0"/>
          <w:sz w:val="28"/>
          <w:szCs w:val="28"/>
          <w:lang w:val="ky-KG"/>
        </w:rPr>
      </w:pPr>
    </w:p>
    <w:p w:rsidR="00093454" w:rsidRPr="006A38A6" w:rsidRDefault="00093454" w:rsidP="009A457E">
      <w:pPr>
        <w:pStyle w:val="Style20"/>
        <w:widowControl/>
        <w:tabs>
          <w:tab w:val="left" w:pos="1008"/>
        </w:tabs>
        <w:spacing w:line="276" w:lineRule="auto"/>
        <w:rPr>
          <w:rStyle w:val="aff"/>
          <w:b w:val="0"/>
          <w:sz w:val="28"/>
          <w:szCs w:val="28"/>
          <w:lang w:val="ky-KG"/>
        </w:rPr>
      </w:pPr>
    </w:p>
    <w:p w:rsidR="00093454" w:rsidRPr="006A38A6" w:rsidRDefault="00093454" w:rsidP="009A457E">
      <w:pPr>
        <w:pStyle w:val="Style20"/>
        <w:widowControl/>
        <w:tabs>
          <w:tab w:val="left" w:pos="1008"/>
        </w:tabs>
        <w:spacing w:line="276" w:lineRule="auto"/>
        <w:rPr>
          <w:rStyle w:val="aff"/>
          <w:b w:val="0"/>
          <w:sz w:val="28"/>
          <w:szCs w:val="28"/>
          <w:lang w:val="ky-KG"/>
        </w:rPr>
      </w:pPr>
    </w:p>
    <w:p w:rsidR="00093454" w:rsidRPr="006A38A6" w:rsidRDefault="00093454" w:rsidP="009A457E">
      <w:pPr>
        <w:pStyle w:val="Style20"/>
        <w:widowControl/>
        <w:tabs>
          <w:tab w:val="left" w:pos="1008"/>
        </w:tabs>
        <w:spacing w:line="276" w:lineRule="auto"/>
        <w:rPr>
          <w:rStyle w:val="aff"/>
          <w:b w:val="0"/>
          <w:sz w:val="28"/>
          <w:szCs w:val="28"/>
          <w:lang w:val="ky-KG"/>
        </w:rPr>
      </w:pPr>
    </w:p>
    <w:p w:rsidR="00093454" w:rsidRPr="006A38A6" w:rsidRDefault="00093454" w:rsidP="009A457E">
      <w:pPr>
        <w:pStyle w:val="Style20"/>
        <w:widowControl/>
        <w:tabs>
          <w:tab w:val="left" w:pos="1008"/>
        </w:tabs>
        <w:spacing w:line="276" w:lineRule="auto"/>
        <w:rPr>
          <w:rStyle w:val="aff"/>
          <w:b w:val="0"/>
          <w:sz w:val="28"/>
          <w:szCs w:val="28"/>
          <w:lang w:val="ky-KG"/>
        </w:rPr>
      </w:pPr>
    </w:p>
    <w:p w:rsidR="00093454" w:rsidRPr="006A38A6" w:rsidRDefault="00093454" w:rsidP="009A457E">
      <w:pPr>
        <w:pStyle w:val="Style20"/>
        <w:widowControl/>
        <w:tabs>
          <w:tab w:val="left" w:pos="1008"/>
        </w:tabs>
        <w:spacing w:line="276" w:lineRule="auto"/>
        <w:rPr>
          <w:rStyle w:val="aff"/>
          <w:b w:val="0"/>
          <w:sz w:val="28"/>
          <w:szCs w:val="28"/>
          <w:lang w:val="ky-KG"/>
        </w:rPr>
      </w:pPr>
    </w:p>
    <w:p w:rsidR="00093454" w:rsidRPr="006A38A6" w:rsidRDefault="00093454" w:rsidP="009A457E">
      <w:pPr>
        <w:pStyle w:val="Style20"/>
        <w:widowControl/>
        <w:tabs>
          <w:tab w:val="left" w:pos="1008"/>
        </w:tabs>
        <w:spacing w:line="276" w:lineRule="auto"/>
        <w:rPr>
          <w:rStyle w:val="aff"/>
          <w:b w:val="0"/>
          <w:sz w:val="28"/>
          <w:szCs w:val="28"/>
          <w:lang w:val="ky-KG"/>
        </w:rPr>
      </w:pPr>
    </w:p>
    <w:p w:rsidR="00093454" w:rsidRPr="006A38A6" w:rsidRDefault="00093454" w:rsidP="009A457E">
      <w:pPr>
        <w:pStyle w:val="Style20"/>
        <w:widowControl/>
        <w:tabs>
          <w:tab w:val="left" w:pos="1008"/>
        </w:tabs>
        <w:spacing w:line="276" w:lineRule="auto"/>
        <w:rPr>
          <w:rStyle w:val="aff"/>
          <w:b w:val="0"/>
          <w:sz w:val="28"/>
          <w:szCs w:val="28"/>
          <w:lang w:val="ky-KG"/>
        </w:rPr>
      </w:pPr>
    </w:p>
    <w:p w:rsidR="00093454" w:rsidRPr="006A38A6" w:rsidRDefault="00093454" w:rsidP="009A457E">
      <w:pPr>
        <w:pStyle w:val="Style20"/>
        <w:widowControl/>
        <w:tabs>
          <w:tab w:val="left" w:pos="1008"/>
        </w:tabs>
        <w:spacing w:line="276" w:lineRule="auto"/>
        <w:rPr>
          <w:rStyle w:val="aff"/>
          <w:b w:val="0"/>
          <w:sz w:val="28"/>
          <w:szCs w:val="28"/>
          <w:lang w:val="ky-KG"/>
        </w:rPr>
      </w:pPr>
    </w:p>
    <w:p w:rsidR="00093454" w:rsidRPr="006A38A6" w:rsidRDefault="00093454" w:rsidP="009A457E">
      <w:pPr>
        <w:pStyle w:val="Style20"/>
        <w:widowControl/>
        <w:tabs>
          <w:tab w:val="left" w:pos="1008"/>
        </w:tabs>
        <w:spacing w:line="276" w:lineRule="auto"/>
        <w:rPr>
          <w:rStyle w:val="aff"/>
          <w:b w:val="0"/>
          <w:sz w:val="28"/>
          <w:szCs w:val="28"/>
          <w:lang w:val="ky-KG"/>
        </w:rPr>
      </w:pPr>
    </w:p>
    <w:p w:rsidR="00093454" w:rsidRPr="006A38A6" w:rsidRDefault="00093454" w:rsidP="009A457E">
      <w:pPr>
        <w:pStyle w:val="Style20"/>
        <w:widowControl/>
        <w:tabs>
          <w:tab w:val="left" w:pos="1008"/>
        </w:tabs>
        <w:spacing w:line="276" w:lineRule="auto"/>
        <w:rPr>
          <w:rStyle w:val="aff"/>
          <w:b w:val="0"/>
          <w:sz w:val="28"/>
          <w:szCs w:val="28"/>
          <w:lang w:val="ky-KG"/>
        </w:rPr>
      </w:pPr>
    </w:p>
    <w:p w:rsidR="00093454" w:rsidRPr="006A38A6" w:rsidRDefault="00093454" w:rsidP="009A457E">
      <w:pPr>
        <w:pStyle w:val="Style20"/>
        <w:widowControl/>
        <w:tabs>
          <w:tab w:val="left" w:pos="1008"/>
        </w:tabs>
        <w:spacing w:line="276" w:lineRule="auto"/>
        <w:rPr>
          <w:rStyle w:val="aff"/>
          <w:b w:val="0"/>
          <w:sz w:val="28"/>
          <w:szCs w:val="28"/>
          <w:lang w:val="ky-KG"/>
        </w:rPr>
      </w:pPr>
    </w:p>
    <w:p w:rsidR="00093454" w:rsidRPr="006A38A6" w:rsidRDefault="00093454" w:rsidP="009A457E">
      <w:pPr>
        <w:pStyle w:val="Style20"/>
        <w:widowControl/>
        <w:tabs>
          <w:tab w:val="left" w:pos="1008"/>
        </w:tabs>
        <w:spacing w:line="276" w:lineRule="auto"/>
        <w:rPr>
          <w:rStyle w:val="aff"/>
          <w:b w:val="0"/>
          <w:sz w:val="28"/>
          <w:szCs w:val="28"/>
          <w:lang w:val="ky-KG"/>
        </w:rPr>
      </w:pPr>
    </w:p>
    <w:p w:rsidR="00093454" w:rsidRPr="006A38A6" w:rsidRDefault="00093454" w:rsidP="009A457E">
      <w:pPr>
        <w:pStyle w:val="Style20"/>
        <w:widowControl/>
        <w:tabs>
          <w:tab w:val="left" w:pos="1008"/>
        </w:tabs>
        <w:spacing w:line="276" w:lineRule="auto"/>
        <w:rPr>
          <w:rStyle w:val="aff"/>
          <w:b w:val="0"/>
          <w:sz w:val="28"/>
          <w:szCs w:val="28"/>
          <w:lang w:val="ky-KG"/>
        </w:rPr>
      </w:pPr>
    </w:p>
    <w:p w:rsidR="00093454" w:rsidRPr="006A38A6" w:rsidRDefault="00093454" w:rsidP="009A457E">
      <w:pPr>
        <w:pStyle w:val="Style20"/>
        <w:widowControl/>
        <w:tabs>
          <w:tab w:val="left" w:pos="1008"/>
        </w:tabs>
        <w:spacing w:line="276" w:lineRule="auto"/>
        <w:rPr>
          <w:rStyle w:val="aff"/>
          <w:b w:val="0"/>
          <w:sz w:val="28"/>
          <w:szCs w:val="28"/>
          <w:lang w:val="ky-KG"/>
        </w:rPr>
      </w:pPr>
    </w:p>
    <w:p w:rsidR="00093454" w:rsidRPr="006A38A6" w:rsidRDefault="00093454" w:rsidP="009A457E">
      <w:pPr>
        <w:pStyle w:val="Style20"/>
        <w:widowControl/>
        <w:tabs>
          <w:tab w:val="left" w:pos="1008"/>
        </w:tabs>
        <w:spacing w:line="276" w:lineRule="auto"/>
        <w:rPr>
          <w:rStyle w:val="aff"/>
          <w:b w:val="0"/>
          <w:sz w:val="28"/>
          <w:szCs w:val="28"/>
          <w:lang w:val="ky-KG"/>
        </w:rPr>
      </w:pPr>
    </w:p>
    <w:p w:rsidR="00093454" w:rsidRPr="006A38A6" w:rsidRDefault="00093454" w:rsidP="009A457E">
      <w:pPr>
        <w:pStyle w:val="Style20"/>
        <w:widowControl/>
        <w:tabs>
          <w:tab w:val="left" w:pos="1008"/>
        </w:tabs>
        <w:spacing w:line="276" w:lineRule="auto"/>
        <w:rPr>
          <w:rStyle w:val="aff"/>
          <w:b w:val="0"/>
          <w:sz w:val="28"/>
          <w:szCs w:val="28"/>
          <w:lang w:val="ky-KG"/>
        </w:rPr>
      </w:pPr>
    </w:p>
    <w:p w:rsidR="00093454" w:rsidRPr="006A38A6" w:rsidRDefault="00093454" w:rsidP="009A457E">
      <w:pPr>
        <w:pStyle w:val="Style20"/>
        <w:widowControl/>
        <w:tabs>
          <w:tab w:val="left" w:pos="1008"/>
        </w:tabs>
        <w:spacing w:line="276" w:lineRule="auto"/>
        <w:rPr>
          <w:rStyle w:val="aff"/>
          <w:b w:val="0"/>
          <w:sz w:val="28"/>
          <w:szCs w:val="28"/>
          <w:lang w:val="ky-KG"/>
        </w:rPr>
      </w:pPr>
    </w:p>
    <w:p w:rsidR="00093454" w:rsidRPr="006A38A6" w:rsidRDefault="00093454" w:rsidP="009A457E">
      <w:pPr>
        <w:pStyle w:val="Style20"/>
        <w:widowControl/>
        <w:tabs>
          <w:tab w:val="left" w:pos="1008"/>
        </w:tabs>
        <w:spacing w:line="276" w:lineRule="auto"/>
        <w:rPr>
          <w:rStyle w:val="aff"/>
          <w:b w:val="0"/>
          <w:sz w:val="28"/>
          <w:szCs w:val="28"/>
          <w:lang w:val="ky-KG"/>
        </w:rPr>
      </w:pPr>
    </w:p>
    <w:p w:rsidR="00093454" w:rsidRPr="006A38A6" w:rsidRDefault="00093454" w:rsidP="009A457E">
      <w:pPr>
        <w:pStyle w:val="Style20"/>
        <w:widowControl/>
        <w:tabs>
          <w:tab w:val="left" w:pos="1008"/>
        </w:tabs>
        <w:spacing w:line="276" w:lineRule="auto"/>
        <w:rPr>
          <w:rStyle w:val="aff"/>
          <w:b w:val="0"/>
          <w:sz w:val="28"/>
          <w:szCs w:val="28"/>
          <w:lang w:val="ky-KG"/>
        </w:rPr>
      </w:pPr>
    </w:p>
    <w:p w:rsidR="00093454" w:rsidRPr="006A38A6" w:rsidRDefault="00093454" w:rsidP="009A457E">
      <w:pPr>
        <w:pStyle w:val="Style20"/>
        <w:widowControl/>
        <w:tabs>
          <w:tab w:val="left" w:pos="1008"/>
        </w:tabs>
        <w:spacing w:line="276" w:lineRule="auto"/>
        <w:rPr>
          <w:rStyle w:val="aff"/>
          <w:b w:val="0"/>
          <w:sz w:val="28"/>
          <w:szCs w:val="28"/>
          <w:lang w:val="ky-KG"/>
        </w:rPr>
      </w:pPr>
    </w:p>
    <w:p w:rsidR="00093454" w:rsidRPr="006A38A6" w:rsidRDefault="00093454" w:rsidP="009A457E">
      <w:pPr>
        <w:pStyle w:val="Style20"/>
        <w:widowControl/>
        <w:tabs>
          <w:tab w:val="left" w:pos="1008"/>
        </w:tabs>
        <w:spacing w:line="276" w:lineRule="auto"/>
        <w:rPr>
          <w:rStyle w:val="aff"/>
          <w:b w:val="0"/>
          <w:sz w:val="28"/>
          <w:szCs w:val="28"/>
          <w:lang w:val="ky-KG"/>
        </w:rPr>
      </w:pPr>
    </w:p>
    <w:p w:rsidR="00093454" w:rsidRPr="006A38A6" w:rsidRDefault="00093454" w:rsidP="009A457E">
      <w:pPr>
        <w:pStyle w:val="Style20"/>
        <w:widowControl/>
        <w:tabs>
          <w:tab w:val="left" w:pos="1008"/>
        </w:tabs>
        <w:spacing w:line="276" w:lineRule="auto"/>
        <w:rPr>
          <w:rStyle w:val="aff"/>
          <w:b w:val="0"/>
          <w:sz w:val="28"/>
          <w:szCs w:val="28"/>
          <w:lang w:val="ky-KG"/>
        </w:rPr>
      </w:pPr>
    </w:p>
    <w:p w:rsidR="002C3025" w:rsidRPr="006A38A6" w:rsidRDefault="002C3025" w:rsidP="009A457E">
      <w:pPr>
        <w:pStyle w:val="Style20"/>
        <w:widowControl/>
        <w:tabs>
          <w:tab w:val="left" w:pos="1008"/>
        </w:tabs>
        <w:spacing w:line="276" w:lineRule="auto"/>
        <w:rPr>
          <w:rStyle w:val="aff"/>
          <w:b w:val="0"/>
          <w:sz w:val="28"/>
          <w:szCs w:val="28"/>
          <w:lang w:val="ky-KG"/>
        </w:rPr>
        <w:sectPr w:rsidR="002C3025" w:rsidRPr="006A38A6" w:rsidSect="004C10C2">
          <w:pgSz w:w="11906" w:h="16838"/>
          <w:pgMar w:top="1134" w:right="850" w:bottom="1134" w:left="1701" w:header="708" w:footer="708" w:gutter="0"/>
          <w:pgNumType w:start="1"/>
          <w:cols w:space="708"/>
          <w:titlePg/>
          <w:docGrid w:linePitch="360"/>
        </w:sectPr>
      </w:pPr>
    </w:p>
    <w:p w:rsidR="00093454" w:rsidRPr="004A08A1" w:rsidRDefault="00EF1BE0" w:rsidP="002C3025">
      <w:pPr>
        <w:pStyle w:val="Style39"/>
        <w:widowControl/>
        <w:tabs>
          <w:tab w:val="left" w:pos="8647"/>
        </w:tabs>
        <w:ind w:left="8640"/>
        <w:jc w:val="right"/>
        <w:rPr>
          <w:rStyle w:val="FontStyle115"/>
          <w:lang w:val="ky-KG"/>
        </w:rPr>
      </w:pPr>
      <w:r>
        <w:rPr>
          <w:rStyle w:val="FontStyle115"/>
          <w:lang w:val="ky-KG"/>
        </w:rPr>
        <w:t>№2 Т</w:t>
      </w:r>
      <w:r w:rsidR="00093454" w:rsidRPr="004A08A1">
        <w:rPr>
          <w:rStyle w:val="FontStyle115"/>
          <w:lang w:val="ky-KG"/>
        </w:rPr>
        <w:t>иркеме</w:t>
      </w:r>
    </w:p>
    <w:p w:rsidR="00093454" w:rsidRPr="004A08A1" w:rsidRDefault="00093454" w:rsidP="002C3025">
      <w:pPr>
        <w:pStyle w:val="Style39"/>
        <w:widowControl/>
        <w:tabs>
          <w:tab w:val="left" w:pos="8647"/>
        </w:tabs>
        <w:ind w:left="8640"/>
        <w:jc w:val="right"/>
        <w:rPr>
          <w:sz w:val="28"/>
          <w:szCs w:val="28"/>
          <w:lang w:val="ky-KG"/>
        </w:rPr>
      </w:pPr>
    </w:p>
    <w:p w:rsidR="00093454" w:rsidRPr="004A08A1" w:rsidRDefault="00093454" w:rsidP="002C3025">
      <w:pPr>
        <w:pStyle w:val="Style39"/>
        <w:widowControl/>
        <w:tabs>
          <w:tab w:val="left" w:pos="8647"/>
        </w:tabs>
        <w:ind w:left="8640"/>
        <w:jc w:val="right"/>
        <w:rPr>
          <w:rStyle w:val="FontStyle115"/>
          <w:lang w:val="ky-KG"/>
        </w:rPr>
      </w:pPr>
      <w:r w:rsidRPr="004A08A1">
        <w:rPr>
          <w:sz w:val="28"/>
          <w:szCs w:val="28"/>
          <w:lang w:val="ky-KG"/>
        </w:rPr>
        <w:t xml:space="preserve">Кызмат көрсөтүүлөрдү сатуу, уюштуруу, ишмердик жана инвестицияларды жүзөгө ашыруу жөнүндө </w:t>
      </w:r>
      <w:r w:rsidRPr="004A08A1">
        <w:rPr>
          <w:rStyle w:val="FontStyle115"/>
          <w:lang w:val="ky-KG"/>
        </w:rPr>
        <w:t>протоколуна</w:t>
      </w:r>
    </w:p>
    <w:p w:rsidR="00093454" w:rsidRPr="004A08A1" w:rsidRDefault="00093454" w:rsidP="002C3025">
      <w:pPr>
        <w:pStyle w:val="Style39"/>
        <w:widowControl/>
        <w:tabs>
          <w:tab w:val="left" w:pos="8647"/>
        </w:tabs>
        <w:ind w:left="8640"/>
        <w:jc w:val="center"/>
        <w:rPr>
          <w:rStyle w:val="FontStyle115"/>
          <w:lang w:val="ky-KG"/>
        </w:rPr>
      </w:pPr>
    </w:p>
    <w:p w:rsidR="00093454" w:rsidRPr="004A08A1" w:rsidRDefault="00093454" w:rsidP="002C3025">
      <w:pPr>
        <w:pStyle w:val="Style38"/>
        <w:widowControl/>
        <w:tabs>
          <w:tab w:val="left" w:pos="8647"/>
        </w:tabs>
        <w:spacing w:line="240" w:lineRule="auto"/>
        <w:jc w:val="left"/>
        <w:rPr>
          <w:sz w:val="20"/>
          <w:szCs w:val="20"/>
          <w:lang w:val="ky-KG"/>
        </w:rPr>
      </w:pPr>
    </w:p>
    <w:p w:rsidR="00093454" w:rsidRPr="004A08A1" w:rsidRDefault="00093454" w:rsidP="002C3025">
      <w:pPr>
        <w:pStyle w:val="Style38"/>
        <w:widowControl/>
        <w:tabs>
          <w:tab w:val="left" w:pos="8647"/>
        </w:tabs>
        <w:spacing w:line="240" w:lineRule="auto"/>
        <w:ind w:left="709" w:right="583"/>
        <w:rPr>
          <w:rStyle w:val="FontStyle115"/>
          <w:b/>
          <w:lang w:val="ky-KG"/>
        </w:rPr>
      </w:pPr>
      <w:r w:rsidRPr="004A08A1">
        <w:rPr>
          <w:rStyle w:val="FontStyle115"/>
          <w:b/>
          <w:lang w:val="ky-KG"/>
        </w:rPr>
        <w:t xml:space="preserve">Ишмердиктин бардык секторлоруна жана түрлөрүнө карата мүчө мамлекеттер сактаган «горизонталдык» </w:t>
      </w:r>
      <w:r w:rsidRPr="004A08A1">
        <w:rPr>
          <w:rStyle w:val="FontStyle115"/>
          <w:b/>
          <w:spacing w:val="-10"/>
          <w:lang w:val="ky-KG"/>
        </w:rPr>
        <w:t>чектөө</w:t>
      </w:r>
      <w:r w:rsidRPr="004A08A1">
        <w:rPr>
          <w:rStyle w:val="FontStyle115"/>
          <w:b/>
          <w:lang w:val="ky-KG"/>
        </w:rPr>
        <w:t xml:space="preserve">лөрдүн </w:t>
      </w:r>
    </w:p>
    <w:p w:rsidR="00093454" w:rsidRPr="004A08A1" w:rsidRDefault="00093454" w:rsidP="002C3025">
      <w:pPr>
        <w:pStyle w:val="Style38"/>
        <w:widowControl/>
        <w:tabs>
          <w:tab w:val="left" w:pos="8647"/>
        </w:tabs>
        <w:spacing w:line="240" w:lineRule="auto"/>
        <w:rPr>
          <w:rStyle w:val="FontStyle115"/>
          <w:b/>
          <w:lang w:val="ky-KG"/>
        </w:rPr>
      </w:pPr>
      <w:r w:rsidRPr="004A08A1">
        <w:rPr>
          <w:rStyle w:val="FontStyle115"/>
          <w:b/>
          <w:lang w:val="ky-KG"/>
        </w:rPr>
        <w:t>тизмеги</w:t>
      </w:r>
    </w:p>
    <w:p w:rsidR="00093454" w:rsidRPr="004A08A1" w:rsidRDefault="00093454" w:rsidP="00093454">
      <w:pPr>
        <w:pStyle w:val="Style38"/>
        <w:widowControl/>
        <w:spacing w:line="240" w:lineRule="auto"/>
        <w:rPr>
          <w:rStyle w:val="FontStyle115"/>
          <w:b/>
          <w:lang w:val="ky-KG"/>
        </w:rPr>
      </w:pPr>
    </w:p>
    <w:tbl>
      <w:tblPr>
        <w:tblW w:w="14317" w:type="dxa"/>
        <w:tblInd w:w="40" w:type="dxa"/>
        <w:tblLayout w:type="fixed"/>
        <w:tblCellMar>
          <w:left w:w="40" w:type="dxa"/>
          <w:right w:w="40" w:type="dxa"/>
        </w:tblCellMar>
        <w:tblLook w:val="0000" w:firstRow="0" w:lastRow="0" w:firstColumn="0" w:lastColumn="0" w:noHBand="0" w:noVBand="0"/>
      </w:tblPr>
      <w:tblGrid>
        <w:gridCol w:w="4685"/>
        <w:gridCol w:w="3403"/>
        <w:gridCol w:w="6229"/>
      </w:tblGrid>
      <w:tr w:rsidR="00093454" w:rsidRPr="003C005C" w:rsidTr="00460782">
        <w:trPr>
          <w:tblHeader/>
        </w:trPr>
        <w:tc>
          <w:tcPr>
            <w:tcW w:w="4685" w:type="dxa"/>
            <w:tcBorders>
              <w:top w:val="single" w:sz="4" w:space="0" w:color="auto"/>
              <w:left w:val="single" w:sz="4" w:space="0" w:color="auto"/>
              <w:bottom w:val="single" w:sz="4" w:space="0" w:color="auto"/>
              <w:right w:val="single" w:sz="4" w:space="0" w:color="auto"/>
            </w:tcBorders>
          </w:tcPr>
          <w:p w:rsidR="00093454" w:rsidRPr="004A08A1" w:rsidRDefault="00093454" w:rsidP="00460782">
            <w:pPr>
              <w:pStyle w:val="Style46"/>
              <w:widowControl/>
              <w:rPr>
                <w:lang w:val="ky-KG"/>
              </w:rPr>
            </w:pPr>
          </w:p>
          <w:p w:rsidR="00093454" w:rsidRPr="004A08A1" w:rsidRDefault="00093454" w:rsidP="00460782">
            <w:pPr>
              <w:pStyle w:val="Style46"/>
              <w:widowControl/>
              <w:jc w:val="center"/>
              <w:rPr>
                <w:lang w:val="ky-KG"/>
              </w:rPr>
            </w:pPr>
            <w:r w:rsidRPr="004A08A1">
              <w:rPr>
                <w:rStyle w:val="FontStyle120"/>
                <w:rFonts w:ascii="Times New Roman" w:hAnsi="Times New Roman" w:cs="Times New Roman"/>
                <w:b w:val="0"/>
                <w:spacing w:val="-10"/>
                <w:lang w:val="ky-KG"/>
              </w:rPr>
              <w:t>Чектөөлөр</w:t>
            </w:r>
          </w:p>
        </w:tc>
        <w:tc>
          <w:tcPr>
            <w:tcW w:w="3403" w:type="dxa"/>
            <w:tcBorders>
              <w:top w:val="single" w:sz="4" w:space="0" w:color="auto"/>
              <w:left w:val="single" w:sz="4" w:space="0" w:color="auto"/>
              <w:bottom w:val="single" w:sz="4" w:space="0" w:color="auto"/>
              <w:right w:val="single" w:sz="4" w:space="0" w:color="auto"/>
            </w:tcBorders>
          </w:tcPr>
          <w:p w:rsidR="00093454" w:rsidRPr="004A08A1" w:rsidRDefault="00093454" w:rsidP="00460782">
            <w:pPr>
              <w:pStyle w:val="Style61"/>
              <w:widowControl/>
              <w:spacing w:line="240" w:lineRule="auto"/>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Чектөөлөрдү колдонуу үчүн негиздер (Келишимдин №16 тиркемесинин пункттары)</w:t>
            </w:r>
          </w:p>
        </w:tc>
        <w:tc>
          <w:tcPr>
            <w:tcW w:w="6229" w:type="dxa"/>
            <w:tcBorders>
              <w:top w:val="single" w:sz="4" w:space="0" w:color="auto"/>
              <w:left w:val="single" w:sz="4" w:space="0" w:color="auto"/>
              <w:bottom w:val="single" w:sz="4" w:space="0" w:color="auto"/>
              <w:right w:val="single" w:sz="4" w:space="0" w:color="auto"/>
            </w:tcBorders>
          </w:tcPr>
          <w:p w:rsidR="00093454" w:rsidRPr="004A08A1" w:rsidRDefault="00093454" w:rsidP="00460782">
            <w:pPr>
              <w:pStyle w:val="Style46"/>
              <w:widowControl/>
              <w:rPr>
                <w:lang w:val="ky-KG"/>
              </w:rPr>
            </w:pPr>
          </w:p>
          <w:p w:rsidR="00093454" w:rsidRPr="004A08A1" w:rsidRDefault="00093454" w:rsidP="00460782">
            <w:pPr>
              <w:pStyle w:val="Style46"/>
              <w:widowControl/>
              <w:jc w:val="center"/>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Чектөөлөрдү колдонуу үчүн негиздер (ченемдик укуктук акт)</w:t>
            </w:r>
          </w:p>
          <w:p w:rsidR="00093454" w:rsidRPr="004A08A1" w:rsidRDefault="00093454" w:rsidP="00460782">
            <w:pPr>
              <w:pStyle w:val="Style46"/>
              <w:widowControl/>
              <w:jc w:val="center"/>
              <w:rPr>
                <w:lang w:val="ky-KG"/>
              </w:rPr>
            </w:pPr>
          </w:p>
        </w:tc>
      </w:tr>
      <w:tr w:rsidR="00093454" w:rsidRPr="004A08A1" w:rsidTr="00460782">
        <w:tc>
          <w:tcPr>
            <w:tcW w:w="4685" w:type="dxa"/>
            <w:tcBorders>
              <w:top w:val="single" w:sz="4" w:space="0" w:color="auto"/>
            </w:tcBorders>
          </w:tcPr>
          <w:p w:rsidR="00093454" w:rsidRPr="004A08A1" w:rsidRDefault="00093454" w:rsidP="00460782">
            <w:pPr>
              <w:pStyle w:val="Style46"/>
              <w:widowControl/>
              <w:rPr>
                <w:rStyle w:val="FontStyle120"/>
                <w:rFonts w:ascii="Times New Roman" w:hAnsi="Times New Roman" w:cs="Times New Roman"/>
                <w:b w:val="0"/>
                <w:spacing w:val="-10"/>
                <w:lang w:val="ky-KG"/>
              </w:rPr>
            </w:pPr>
          </w:p>
          <w:p w:rsidR="00093454" w:rsidRPr="004A08A1" w:rsidRDefault="00093454" w:rsidP="00460782">
            <w:pPr>
              <w:pStyle w:val="Style46"/>
              <w:widowControl/>
              <w:rPr>
                <w:rStyle w:val="FontStyle120"/>
                <w:rFonts w:ascii="Times New Roman" w:hAnsi="Times New Roman" w:cs="Times New Roman"/>
                <w:b w:val="0"/>
                <w:spacing w:val="-10"/>
                <w:lang w:val="ky-KG"/>
              </w:rPr>
            </w:pPr>
          </w:p>
          <w:p w:rsidR="00093454" w:rsidRPr="004A08A1" w:rsidRDefault="00093454" w:rsidP="00460782">
            <w:pPr>
              <w:pStyle w:val="Style46"/>
              <w:widowControl/>
              <w:jc w:val="both"/>
              <w:rPr>
                <w:lang w:val="ky-KG"/>
              </w:rPr>
            </w:pPr>
            <w:r w:rsidRPr="004A08A1">
              <w:rPr>
                <w:rStyle w:val="FontStyle120"/>
                <w:rFonts w:ascii="Times New Roman" w:hAnsi="Times New Roman" w:cs="Times New Roman"/>
                <w:b w:val="0"/>
                <w:spacing w:val="-10"/>
                <w:lang w:val="ky-KG"/>
              </w:rPr>
              <w:t xml:space="preserve">1. </w:t>
            </w:r>
            <w:r w:rsidRPr="004A08A1">
              <w:rPr>
                <w:rStyle w:val="FontStyle120"/>
                <w:rFonts w:ascii="Times New Roman" w:hAnsi="Times New Roman" w:cs="Times New Roman"/>
                <w:b w:val="0"/>
                <w:lang w:val="ky-KG"/>
              </w:rPr>
              <w:t xml:space="preserve">Жеткиликтүүлүктүн шарттары жана тартиби, анын ичинде андай жеткиликтүүлүктүн субсидияларга жана мамлекеттик колдоонун башка чараларына жеткиликтүүлүгүн чектөө </w:t>
            </w:r>
            <w:r w:rsidRPr="004A08A1">
              <w:rPr>
                <w:rStyle w:val="FontStyle120"/>
                <w:rFonts w:ascii="Times New Roman" w:hAnsi="Times New Roman" w:cs="Times New Roman"/>
                <w:b w:val="0"/>
                <w:spacing w:val="-10"/>
                <w:lang w:val="ky-KG"/>
              </w:rPr>
              <w:t>Беларусь Республикасы</w:t>
            </w:r>
            <w:r w:rsidRPr="004A08A1">
              <w:rPr>
                <w:rStyle w:val="FontStyle120"/>
                <w:rFonts w:ascii="Times New Roman" w:hAnsi="Times New Roman" w:cs="Times New Roman"/>
                <w:b w:val="0"/>
                <w:lang w:val="ky-KG"/>
              </w:rPr>
              <w:t xml:space="preserve">нын мыйзамдары менен белгиленет жана толук өлчөмүндө, бирок Евразия экономикалык бирлиги жөнүндө келишимдин (мындан ары – Келишим) </w:t>
            </w:r>
            <w:r w:rsidRPr="004A08A1">
              <w:rPr>
                <w:rStyle w:val="FontStyle120"/>
                <w:rFonts w:ascii="Times New Roman" w:hAnsi="Times New Roman" w:cs="Times New Roman"/>
                <w:b w:val="0"/>
                <w:spacing w:val="-10"/>
                <w:lang w:val="ky-KG"/>
              </w:rPr>
              <w:t xml:space="preserve">XXIV </w:t>
            </w:r>
            <w:r w:rsidRPr="004A08A1">
              <w:rPr>
                <w:rStyle w:val="FontStyle120"/>
                <w:rFonts w:ascii="Times New Roman" w:hAnsi="Times New Roman" w:cs="Times New Roman"/>
                <w:b w:val="0"/>
                <w:lang w:val="ky-KG"/>
              </w:rPr>
              <w:t xml:space="preserve">жана </w:t>
            </w:r>
            <w:r w:rsidRPr="004A08A1">
              <w:rPr>
                <w:rStyle w:val="FontStyle120"/>
                <w:rFonts w:ascii="Times New Roman" w:hAnsi="Times New Roman" w:cs="Times New Roman"/>
                <w:b w:val="0"/>
                <w:spacing w:val="-10"/>
                <w:lang w:val="ky-KG"/>
              </w:rPr>
              <w:t>XXV бөлүмдөрүнүн жоболору үчүн зыян келтирбей колдонулат.</w:t>
            </w:r>
          </w:p>
        </w:tc>
        <w:tc>
          <w:tcPr>
            <w:tcW w:w="3403" w:type="dxa"/>
            <w:tcBorders>
              <w:top w:val="single" w:sz="4" w:space="0" w:color="auto"/>
            </w:tcBorders>
          </w:tcPr>
          <w:p w:rsidR="00093454" w:rsidRPr="004A08A1" w:rsidRDefault="00093454" w:rsidP="00460782">
            <w:pPr>
              <w:pStyle w:val="Style61"/>
              <w:widowControl/>
              <w:spacing w:line="240" w:lineRule="auto"/>
              <w:jc w:val="left"/>
              <w:rPr>
                <w:rStyle w:val="FontStyle120"/>
                <w:rFonts w:ascii="Times New Roman" w:hAnsi="Times New Roman" w:cs="Times New Roman"/>
                <w:b w:val="0"/>
                <w:lang w:val="ky-KG"/>
              </w:rPr>
            </w:pPr>
            <w:r w:rsidRPr="004A08A1">
              <w:rPr>
                <w:rStyle w:val="FontStyle120"/>
                <w:rFonts w:ascii="Times New Roman" w:hAnsi="Times New Roman" w:cs="Times New Roman"/>
                <w:b w:val="0"/>
                <w:spacing w:val="-10"/>
                <w:lang w:val="ky-KG"/>
              </w:rPr>
              <w:t>I. Беларусь Республикасы</w:t>
            </w:r>
          </w:p>
          <w:p w:rsidR="00093454" w:rsidRPr="004A08A1" w:rsidRDefault="00093454" w:rsidP="00460782">
            <w:pPr>
              <w:pStyle w:val="Style61"/>
              <w:widowControl/>
              <w:spacing w:line="240" w:lineRule="auto"/>
              <w:jc w:val="left"/>
              <w:rPr>
                <w:rStyle w:val="FontStyle120"/>
                <w:rFonts w:ascii="Times New Roman" w:hAnsi="Times New Roman" w:cs="Times New Roman"/>
                <w:b w:val="0"/>
                <w:spacing w:val="-10"/>
                <w:lang w:val="ky-KG"/>
              </w:rPr>
            </w:pPr>
          </w:p>
          <w:p w:rsidR="00093454" w:rsidRPr="004A08A1" w:rsidRDefault="00093454" w:rsidP="00460782">
            <w:pPr>
              <w:pStyle w:val="Style61"/>
              <w:widowControl/>
              <w:spacing w:line="240" w:lineRule="auto"/>
              <w:jc w:val="left"/>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 xml:space="preserve">     23 жана 26-пункттар</w:t>
            </w:r>
          </w:p>
        </w:tc>
        <w:tc>
          <w:tcPr>
            <w:tcW w:w="6229" w:type="dxa"/>
            <w:tcBorders>
              <w:top w:val="single" w:sz="4" w:space="0" w:color="auto"/>
            </w:tcBorders>
          </w:tcPr>
          <w:p w:rsidR="00093454" w:rsidRPr="004A08A1" w:rsidRDefault="00093454" w:rsidP="00460782">
            <w:pPr>
              <w:pStyle w:val="Style59"/>
              <w:widowControl/>
              <w:spacing w:line="240" w:lineRule="auto"/>
              <w:rPr>
                <w:rStyle w:val="FontStyle120"/>
                <w:rFonts w:ascii="Times New Roman" w:hAnsi="Times New Roman" w:cs="Times New Roman"/>
                <w:b w:val="0"/>
                <w:spacing w:val="-10"/>
                <w:lang w:val="ky-KG"/>
              </w:rPr>
            </w:pPr>
          </w:p>
          <w:p w:rsidR="00093454" w:rsidRPr="004A08A1" w:rsidRDefault="00093454" w:rsidP="00460782">
            <w:pPr>
              <w:pStyle w:val="Style59"/>
              <w:widowControl/>
              <w:spacing w:line="240" w:lineRule="auto"/>
              <w:rPr>
                <w:rStyle w:val="FontStyle120"/>
                <w:rFonts w:ascii="Times New Roman" w:hAnsi="Times New Roman" w:cs="Times New Roman"/>
                <w:b w:val="0"/>
                <w:spacing w:val="-10"/>
                <w:lang w:val="ky-KG"/>
              </w:rPr>
            </w:pPr>
          </w:p>
          <w:p w:rsidR="00093454" w:rsidRPr="004A08A1" w:rsidRDefault="00093454" w:rsidP="00460782">
            <w:pPr>
              <w:pStyle w:val="Style59"/>
              <w:widowControl/>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Беларусь Республикасынын Бюджеттик кодекси,</w:t>
            </w:r>
          </w:p>
          <w:p w:rsidR="00093454" w:rsidRPr="004A08A1" w:rsidRDefault="00093454" w:rsidP="00460782">
            <w:pPr>
              <w:pStyle w:val="Style59"/>
              <w:widowControl/>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Беларусь Республикасынын Салык кодекси,</w:t>
            </w:r>
          </w:p>
          <w:p w:rsidR="00093454" w:rsidRPr="004A08A1" w:rsidRDefault="00093454" w:rsidP="00460782">
            <w:pPr>
              <w:pStyle w:val="Style59"/>
              <w:widowControl/>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Беларусь Республикасынын тийиштүү жылга республикалык бюджети жөнүндө мыйзамдары,</w:t>
            </w:r>
          </w:p>
          <w:p w:rsidR="00093454" w:rsidRPr="004A08A1" w:rsidRDefault="00093454" w:rsidP="00460782">
            <w:pPr>
              <w:pStyle w:val="Style59"/>
              <w:widowControl/>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 xml:space="preserve">Беларусь Республикасынын Президентинин 2006-ж. 28-мартындагы №182 “Юридикалык жактарга жана жеке ишкерлерге мамлекеттик колдоо көрсөтүү тартибин укуктук жөнгө салууну өркүндөтүү жөнүндө” Жарлыгы, </w:t>
            </w:r>
          </w:p>
          <w:p w:rsidR="00093454" w:rsidRPr="004A08A1" w:rsidRDefault="00093454" w:rsidP="00460782">
            <w:pPr>
              <w:pStyle w:val="Style59"/>
              <w:widowControl/>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 xml:space="preserve">Беларусь Республикасынын, республикалык жана </w:t>
            </w:r>
            <w:r w:rsidRPr="004A08A1">
              <w:rPr>
                <w:rStyle w:val="FontStyle120"/>
                <w:rFonts w:ascii="Times New Roman" w:eastAsia="Calibri" w:hAnsi="Times New Roman" w:cs="Times New Roman"/>
                <w:b w:val="0"/>
                <w:spacing w:val="-10"/>
                <w:lang w:val="ky-KG"/>
              </w:rPr>
              <w:t>жергиликтүү</w:t>
            </w:r>
            <w:r w:rsidRPr="004A08A1">
              <w:rPr>
                <w:rStyle w:val="FontStyle120"/>
                <w:rFonts w:ascii="Times New Roman" w:hAnsi="Times New Roman" w:cs="Times New Roman"/>
                <w:b w:val="0"/>
                <w:spacing w:val="-10"/>
                <w:lang w:val="ky-KG"/>
              </w:rPr>
              <w:t xml:space="preserve"> мамлекеттик органдардын ченемдик укуктук актылары</w:t>
            </w:r>
          </w:p>
          <w:p w:rsidR="00093454" w:rsidRPr="004A08A1" w:rsidRDefault="00093454" w:rsidP="00460782">
            <w:pPr>
              <w:pStyle w:val="Style46"/>
              <w:widowControl/>
              <w:rPr>
                <w:lang w:val="ky-KG"/>
              </w:rPr>
            </w:pPr>
          </w:p>
        </w:tc>
      </w:tr>
      <w:tr w:rsidR="00093454" w:rsidRPr="004A08A1" w:rsidTr="00460782">
        <w:tc>
          <w:tcPr>
            <w:tcW w:w="4685" w:type="dxa"/>
          </w:tcPr>
          <w:p w:rsidR="00093454" w:rsidRPr="004A08A1" w:rsidRDefault="00093454" w:rsidP="007123A1">
            <w:pPr>
              <w:pStyle w:val="Style60"/>
              <w:widowControl/>
              <w:numPr>
                <w:ilvl w:val="0"/>
                <w:numId w:val="219"/>
              </w:numPr>
              <w:tabs>
                <w:tab w:val="left" w:pos="221"/>
              </w:tabs>
              <w:spacing w:line="240" w:lineRule="auto"/>
              <w:rPr>
                <w:lang w:val="ky-KG"/>
              </w:rPr>
            </w:pPr>
            <w:r w:rsidRPr="004A08A1">
              <w:rPr>
                <w:rStyle w:val="FontStyle120"/>
                <w:rFonts w:ascii="Times New Roman" w:hAnsi="Times New Roman" w:cs="Times New Roman"/>
                <w:b w:val="0"/>
                <w:spacing w:val="-10"/>
                <w:lang w:val="ky-KG"/>
              </w:rPr>
              <w:t>Жер тилкелери чет өлкөлүк юридикалык жактарда жана жеке ишкерлерде ижара укугунда да гана болот.</w:t>
            </w:r>
          </w:p>
        </w:tc>
        <w:tc>
          <w:tcPr>
            <w:tcW w:w="3403" w:type="dxa"/>
          </w:tcPr>
          <w:p w:rsidR="00093454" w:rsidRPr="004A08A1" w:rsidRDefault="00093454" w:rsidP="00460782">
            <w:pPr>
              <w:pStyle w:val="Style61"/>
              <w:widowControl/>
              <w:spacing w:line="240" w:lineRule="auto"/>
              <w:jc w:val="left"/>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 xml:space="preserve">      23 жана 26-пункттар</w:t>
            </w:r>
          </w:p>
        </w:tc>
        <w:tc>
          <w:tcPr>
            <w:tcW w:w="6229" w:type="dxa"/>
          </w:tcPr>
          <w:p w:rsidR="00093454" w:rsidRPr="004A08A1" w:rsidRDefault="00093454" w:rsidP="00460782">
            <w:pPr>
              <w:pStyle w:val="Style59"/>
              <w:widowControl/>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 xml:space="preserve">Беларусь Республикасынын Президентинин 2007-ж. 27-декабрындагы №667 “Жер тилкелерин алып коюу жана берүү жөнүндө” Жарлыгы, </w:t>
            </w:r>
          </w:p>
          <w:p w:rsidR="00093454" w:rsidRPr="004A08A1" w:rsidRDefault="00093454" w:rsidP="00460782">
            <w:pPr>
              <w:pStyle w:val="Style59"/>
              <w:widowControl/>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Беларусь Республикасынын Жер жөнүндө кодекси</w:t>
            </w:r>
          </w:p>
          <w:p w:rsidR="00093454" w:rsidRPr="004A08A1" w:rsidRDefault="00093454" w:rsidP="00460782">
            <w:pPr>
              <w:pStyle w:val="Style46"/>
              <w:widowControl/>
              <w:rPr>
                <w:lang w:val="ky-KG"/>
              </w:rPr>
            </w:pPr>
          </w:p>
        </w:tc>
      </w:tr>
      <w:tr w:rsidR="00093454" w:rsidRPr="004A08A1" w:rsidTr="00460782">
        <w:tc>
          <w:tcPr>
            <w:tcW w:w="4685" w:type="dxa"/>
          </w:tcPr>
          <w:p w:rsidR="00093454" w:rsidRPr="004A08A1" w:rsidRDefault="00093454" w:rsidP="007123A1">
            <w:pPr>
              <w:pStyle w:val="Style46"/>
              <w:widowControl/>
              <w:numPr>
                <w:ilvl w:val="0"/>
                <w:numId w:val="219"/>
              </w:numPr>
              <w:jc w:val="both"/>
              <w:rPr>
                <w:rStyle w:val="FontStyle120"/>
                <w:rFonts w:ascii="Times New Roman" w:hAnsi="Times New Roman" w:cs="Times New Roman"/>
                <w:b w:val="0"/>
                <w:bCs w:val="0"/>
                <w:lang w:val="ky-KG"/>
              </w:rPr>
            </w:pPr>
            <w:r w:rsidRPr="004A08A1">
              <w:rPr>
                <w:rStyle w:val="FontStyle120"/>
                <w:rFonts w:ascii="Times New Roman" w:hAnsi="Times New Roman" w:cs="Times New Roman"/>
                <w:b w:val="0"/>
                <w:spacing w:val="-10"/>
                <w:lang w:val="ky-KG"/>
              </w:rPr>
              <w:t>Концессионерлерди тандоо жол-жобосу жана концессиондук макулдашуунун олуттуу шарттарынын тизмеги Беларусь Республикасынын мыйзамына ылайык белгиленет. Ишмердик же концессия объекттерине ээ болуу жана пайдалануу укуктары, анын ичинде анын шарттарын аныктоо.</w:t>
            </w:r>
          </w:p>
          <w:p w:rsidR="00093454" w:rsidRPr="004A08A1" w:rsidRDefault="00093454" w:rsidP="00460782">
            <w:pPr>
              <w:pStyle w:val="Style46"/>
              <w:widowControl/>
              <w:jc w:val="both"/>
              <w:rPr>
                <w:lang w:val="ky-KG"/>
              </w:rPr>
            </w:pPr>
          </w:p>
        </w:tc>
        <w:tc>
          <w:tcPr>
            <w:tcW w:w="3403" w:type="dxa"/>
          </w:tcPr>
          <w:p w:rsidR="00093454" w:rsidRPr="004A08A1" w:rsidRDefault="00093454" w:rsidP="00460782">
            <w:pPr>
              <w:pStyle w:val="Style61"/>
              <w:widowControl/>
              <w:spacing w:line="240" w:lineRule="auto"/>
              <w:jc w:val="left"/>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15-17, 23, 26, 31 жана 33-пункттар</w:t>
            </w:r>
          </w:p>
        </w:tc>
        <w:tc>
          <w:tcPr>
            <w:tcW w:w="6229" w:type="dxa"/>
          </w:tcPr>
          <w:p w:rsidR="00093454" w:rsidRPr="004A08A1" w:rsidRDefault="00093454" w:rsidP="00460782">
            <w:pPr>
              <w:pStyle w:val="Style59"/>
              <w:widowControl/>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Беларусь Республикасынын 2013-ж. 12-июлундагы № №63-З “Концессиялар жөнүндө” мыйзамы,</w:t>
            </w:r>
          </w:p>
          <w:p w:rsidR="00093454" w:rsidRPr="004A08A1" w:rsidRDefault="00093454" w:rsidP="00460782">
            <w:pPr>
              <w:pStyle w:val="Style59"/>
              <w:widowControl/>
              <w:spacing w:line="240" w:lineRule="auto"/>
              <w:jc w:val="both"/>
              <w:rPr>
                <w:bCs/>
                <w:color w:val="000000"/>
                <w:spacing w:val="-10"/>
                <w:lang w:val="ky-KG"/>
              </w:rPr>
            </w:pPr>
            <w:r w:rsidRPr="004A08A1">
              <w:rPr>
                <w:rStyle w:val="FontStyle120"/>
                <w:rFonts w:ascii="Times New Roman" w:hAnsi="Times New Roman" w:cs="Times New Roman"/>
                <w:b w:val="0"/>
                <w:spacing w:val="-10"/>
                <w:lang w:val="ky-KG"/>
              </w:rPr>
              <w:t xml:space="preserve">Беларусь Республикасынын Президентинин 2009-ж. 6-августундагы №10 “Беларусь Республикасында инвестициялык ишмердик үчүн кошумча шарттарды түзүү жөнүндө” Декрети, Беларусь Республикасынын 2013-ж. 12-июлундагы №53-З ”Инвестициялар жөнүндө” мыйзамы </w:t>
            </w:r>
          </w:p>
        </w:tc>
      </w:tr>
      <w:tr w:rsidR="00093454" w:rsidRPr="003C005C" w:rsidTr="00460782">
        <w:tc>
          <w:tcPr>
            <w:tcW w:w="4685" w:type="dxa"/>
          </w:tcPr>
          <w:p w:rsidR="00093454" w:rsidRPr="004A08A1" w:rsidRDefault="00093454" w:rsidP="007123A1">
            <w:pPr>
              <w:pStyle w:val="Style60"/>
              <w:widowControl/>
              <w:numPr>
                <w:ilvl w:val="0"/>
                <w:numId w:val="219"/>
              </w:numPr>
              <w:tabs>
                <w:tab w:val="left" w:pos="221"/>
              </w:tabs>
              <w:spacing w:line="240" w:lineRule="auto"/>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 xml:space="preserve">Конкреттүү аймакта же акваторияда </w:t>
            </w:r>
            <w:r w:rsidRPr="004A08A1">
              <w:rPr>
                <w:rStyle w:val="FontStyle120"/>
                <w:rFonts w:ascii="Times New Roman" w:hAnsi="Times New Roman" w:cs="Times New Roman"/>
                <w:b w:val="0"/>
                <w:color w:val="1D1B11"/>
                <w:spacing w:val="-10"/>
                <w:lang w:val="ky-KG"/>
              </w:rPr>
              <w:t>жаныбарлар</w:t>
            </w:r>
            <w:r w:rsidRPr="004A08A1">
              <w:rPr>
                <w:rStyle w:val="FontStyle120"/>
                <w:rFonts w:ascii="Times New Roman" w:hAnsi="Times New Roman" w:cs="Times New Roman"/>
                <w:b w:val="0"/>
                <w:spacing w:val="-10"/>
                <w:lang w:val="ky-KG"/>
              </w:rPr>
              <w:t xml:space="preserve"> дүйнөсүн пайдаланууга берүүдө артыкчылык Беларусь Республикасынын юридикалык жактарына жана жарандарына берилет.</w:t>
            </w:r>
          </w:p>
          <w:p w:rsidR="00093454" w:rsidRPr="004A08A1" w:rsidRDefault="00093454" w:rsidP="00460782">
            <w:pPr>
              <w:pStyle w:val="Style60"/>
              <w:widowControl/>
              <w:tabs>
                <w:tab w:val="left" w:pos="221"/>
              </w:tabs>
              <w:spacing w:line="240" w:lineRule="auto"/>
              <w:rPr>
                <w:rStyle w:val="FontStyle120"/>
                <w:rFonts w:ascii="Times New Roman" w:hAnsi="Times New Roman" w:cs="Times New Roman"/>
                <w:b w:val="0"/>
                <w:spacing w:val="-10"/>
                <w:lang w:val="ky-KG"/>
              </w:rPr>
            </w:pPr>
          </w:p>
        </w:tc>
        <w:tc>
          <w:tcPr>
            <w:tcW w:w="3403" w:type="dxa"/>
          </w:tcPr>
          <w:p w:rsidR="00093454" w:rsidRPr="004A08A1" w:rsidRDefault="00093454" w:rsidP="00460782">
            <w:pPr>
              <w:pStyle w:val="Style61"/>
              <w:widowControl/>
              <w:spacing w:line="240" w:lineRule="auto"/>
              <w:jc w:val="left"/>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23-жана 26-пункттар</w:t>
            </w:r>
          </w:p>
        </w:tc>
        <w:tc>
          <w:tcPr>
            <w:tcW w:w="6229" w:type="dxa"/>
          </w:tcPr>
          <w:p w:rsidR="00093454" w:rsidRPr="004A08A1" w:rsidRDefault="00093454" w:rsidP="00460782">
            <w:pPr>
              <w:pStyle w:val="Style59"/>
              <w:widowControl/>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Беларусь Республикасынын 2007-ж. 10-июлундагы №257-З “Ж</w:t>
            </w:r>
            <w:r w:rsidRPr="004A08A1">
              <w:rPr>
                <w:rStyle w:val="FontStyle120"/>
                <w:rFonts w:ascii="Times New Roman" w:hAnsi="Times New Roman" w:cs="Times New Roman"/>
                <w:b w:val="0"/>
                <w:color w:val="1D1B11"/>
                <w:spacing w:val="-10"/>
                <w:lang w:val="ky-KG"/>
              </w:rPr>
              <w:t>аныбарлар</w:t>
            </w:r>
            <w:r w:rsidRPr="004A08A1">
              <w:rPr>
                <w:rStyle w:val="FontStyle120"/>
                <w:rFonts w:ascii="Times New Roman" w:hAnsi="Times New Roman" w:cs="Times New Roman"/>
                <w:b w:val="0"/>
                <w:spacing w:val="-10"/>
                <w:lang w:val="ky-KG"/>
              </w:rPr>
              <w:t xml:space="preserve"> дүйнөсү жөнүндө” мыйзамы </w:t>
            </w:r>
          </w:p>
        </w:tc>
      </w:tr>
      <w:tr w:rsidR="00093454" w:rsidRPr="004A08A1" w:rsidTr="00460782">
        <w:tc>
          <w:tcPr>
            <w:tcW w:w="4685" w:type="dxa"/>
          </w:tcPr>
          <w:p w:rsidR="00093454" w:rsidRPr="004A08A1" w:rsidRDefault="00093454" w:rsidP="007123A1">
            <w:pPr>
              <w:pStyle w:val="Style60"/>
              <w:widowControl/>
              <w:numPr>
                <w:ilvl w:val="0"/>
                <w:numId w:val="219"/>
              </w:numPr>
              <w:tabs>
                <w:tab w:val="left" w:pos="221"/>
              </w:tabs>
              <w:spacing w:line="240" w:lineRule="auto"/>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lang w:val="ky-KG"/>
              </w:rPr>
              <w:t xml:space="preserve"> Жерге </w:t>
            </w:r>
            <w:r w:rsidRPr="004A08A1">
              <w:rPr>
                <w:rStyle w:val="FontStyle120"/>
                <w:rFonts w:ascii="Times New Roman" w:hAnsi="Times New Roman" w:cs="Times New Roman"/>
                <w:b w:val="0"/>
                <w:iCs/>
                <w:snapToGrid w:val="0"/>
                <w:lang w:val="ky-KG"/>
              </w:rPr>
              <w:t>жайгаштыруу</w:t>
            </w:r>
            <w:r w:rsidRPr="004A08A1">
              <w:rPr>
                <w:rStyle w:val="FontStyle120"/>
                <w:rFonts w:ascii="Times New Roman" w:hAnsi="Times New Roman" w:cs="Times New Roman"/>
                <w:b w:val="0"/>
                <w:lang w:val="ky-KG"/>
              </w:rPr>
              <w:t xml:space="preserve"> (жерди пайдалануунун жана коргоонун натыйжалуулугун жогорулатууга багытталган жерди инвентаризациялоо, жер пайдаланууну пландаштыруу, жерге </w:t>
            </w:r>
            <w:r w:rsidRPr="004A08A1">
              <w:rPr>
                <w:rStyle w:val="FontStyle120"/>
                <w:rFonts w:ascii="Times New Roman" w:hAnsi="Times New Roman" w:cs="Times New Roman"/>
                <w:b w:val="0"/>
                <w:iCs/>
                <w:snapToGrid w:val="0"/>
                <w:lang w:val="ky-KG"/>
              </w:rPr>
              <w:t xml:space="preserve">жайгаштыруу объекттеринин чек араларын белгилөө (калыбына келтирүү) жана бекемдөө, башка жерге жайгаштыруу иш-чараларын </w:t>
            </w:r>
            <w:r w:rsidRPr="004A08A1">
              <w:rPr>
                <w:rStyle w:val="FontStyle120"/>
                <w:rFonts w:ascii="Times New Roman" w:hAnsi="Times New Roman" w:cs="Times New Roman"/>
                <w:b w:val="0"/>
                <w:lang w:val="ky-KG"/>
              </w:rPr>
              <w:t>жүргүзүү боюнча иш-чаралар) мамлекеттик башкаруунун атайын ыйгарым укуктуу органына баш ийген (тутумуна кирген) мамлекеттик уюмдар тарабынан гана жүргүзүлөт.</w:t>
            </w:r>
          </w:p>
          <w:p w:rsidR="00093454" w:rsidRPr="004A08A1" w:rsidRDefault="00093454" w:rsidP="00460782">
            <w:pPr>
              <w:pStyle w:val="Style60"/>
              <w:widowControl/>
              <w:tabs>
                <w:tab w:val="left" w:pos="221"/>
              </w:tabs>
              <w:spacing w:line="240" w:lineRule="auto"/>
              <w:rPr>
                <w:rStyle w:val="FontStyle120"/>
                <w:rFonts w:ascii="Times New Roman" w:hAnsi="Times New Roman" w:cs="Times New Roman"/>
                <w:b w:val="0"/>
                <w:spacing w:val="-10"/>
                <w:lang w:val="ky-KG"/>
              </w:rPr>
            </w:pPr>
          </w:p>
        </w:tc>
        <w:tc>
          <w:tcPr>
            <w:tcW w:w="3403" w:type="dxa"/>
          </w:tcPr>
          <w:p w:rsidR="00093454" w:rsidRPr="004A08A1" w:rsidRDefault="00093454" w:rsidP="00460782">
            <w:pPr>
              <w:pStyle w:val="Style61"/>
              <w:widowControl/>
              <w:spacing w:line="240" w:lineRule="auto"/>
              <w:jc w:val="left"/>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16, 17, 23, 26</w:t>
            </w:r>
            <w:r w:rsidRPr="004A08A1">
              <w:rPr>
                <w:rStyle w:val="FontStyle120"/>
                <w:rFonts w:ascii="Times New Roman" w:hAnsi="Times New Roman" w:cs="Times New Roman"/>
                <w:b w:val="0"/>
                <w:lang w:val="ky-KG"/>
              </w:rPr>
              <w:t xml:space="preserve"> жана </w:t>
            </w:r>
            <w:r w:rsidRPr="004A08A1">
              <w:rPr>
                <w:rStyle w:val="FontStyle120"/>
                <w:rFonts w:ascii="Times New Roman" w:hAnsi="Times New Roman" w:cs="Times New Roman"/>
                <w:b w:val="0"/>
                <w:spacing w:val="-10"/>
                <w:lang w:val="ky-KG"/>
              </w:rPr>
              <w:t>31-пункттар</w:t>
            </w:r>
          </w:p>
        </w:tc>
        <w:tc>
          <w:tcPr>
            <w:tcW w:w="6229" w:type="dxa"/>
          </w:tcPr>
          <w:p w:rsidR="00093454" w:rsidRPr="004A08A1" w:rsidRDefault="00093454" w:rsidP="00460782">
            <w:pPr>
              <w:pStyle w:val="Style59"/>
              <w:widowControl/>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Беларусь Республикасынын 2010-ж. 15-июлундагы №169-З ”Мамлекеттин менчигинде гана турган объекттер жана ишмердик жүргүзүүгө мамлекеттин өзгөчө укугу жайылтылган ишмердиктин түрлөрү жөнүндө” мыйзамы</w:t>
            </w:r>
          </w:p>
          <w:p w:rsidR="00093454" w:rsidRPr="004A08A1" w:rsidRDefault="00093454" w:rsidP="00460782">
            <w:pPr>
              <w:pStyle w:val="Style59"/>
              <w:widowControl/>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Беларусь Республикасынын Президентинин 2007-ж. 27-декабрындагы №667 ”Жер тилкелерин алып коюу жана берүү жөнүндө” Жарлыгы</w:t>
            </w:r>
          </w:p>
        </w:tc>
      </w:tr>
      <w:tr w:rsidR="00093454" w:rsidRPr="003C005C" w:rsidTr="00460782">
        <w:tc>
          <w:tcPr>
            <w:tcW w:w="4685" w:type="dxa"/>
          </w:tcPr>
          <w:p w:rsidR="00093454" w:rsidRPr="004A08A1" w:rsidRDefault="00093454" w:rsidP="007123A1">
            <w:pPr>
              <w:pStyle w:val="Style64"/>
              <w:widowControl/>
              <w:numPr>
                <w:ilvl w:val="0"/>
                <w:numId w:val="219"/>
              </w:numPr>
              <w:tabs>
                <w:tab w:val="left" w:pos="240"/>
              </w:tabs>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 xml:space="preserve">Кыймылсыз мүлктү техникалык инвентаризациялоо жана мамлекеттик каттоо, аларга болгон укуктар жана алар менен бүтүмдөр </w:t>
            </w:r>
            <w:r w:rsidRPr="004A08A1">
              <w:rPr>
                <w:rStyle w:val="FontStyle120"/>
                <w:rFonts w:ascii="Times New Roman" w:hAnsi="Times New Roman" w:cs="Times New Roman"/>
                <w:b w:val="0"/>
                <w:lang w:val="ky-KG"/>
              </w:rPr>
              <w:t>мамлекеттик башкаруунун атайын ыйгарым укуктуу органына баш ийген (тутумуна кирген) мамлекеттик уюмдар тарабынан гана жүргүзүлөт.</w:t>
            </w:r>
          </w:p>
          <w:p w:rsidR="00093454" w:rsidRPr="004A08A1" w:rsidRDefault="00093454" w:rsidP="00460782">
            <w:pPr>
              <w:pStyle w:val="Style64"/>
              <w:widowControl/>
              <w:tabs>
                <w:tab w:val="left" w:pos="240"/>
              </w:tabs>
              <w:spacing w:line="240" w:lineRule="auto"/>
              <w:jc w:val="both"/>
              <w:rPr>
                <w:rStyle w:val="FontStyle120"/>
                <w:rFonts w:ascii="Times New Roman" w:hAnsi="Times New Roman" w:cs="Times New Roman"/>
                <w:b w:val="0"/>
                <w:spacing w:val="-10"/>
                <w:lang w:val="ky-KG"/>
              </w:rPr>
            </w:pPr>
          </w:p>
        </w:tc>
        <w:tc>
          <w:tcPr>
            <w:tcW w:w="3403" w:type="dxa"/>
          </w:tcPr>
          <w:p w:rsidR="00093454" w:rsidRPr="004A08A1" w:rsidRDefault="00093454" w:rsidP="00460782">
            <w:pPr>
              <w:pStyle w:val="Style61"/>
              <w:widowControl/>
              <w:spacing w:line="240" w:lineRule="auto"/>
              <w:jc w:val="left"/>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 xml:space="preserve">16, 17, 23, 26 </w:t>
            </w:r>
            <w:r w:rsidRPr="004A08A1">
              <w:rPr>
                <w:rStyle w:val="FontStyle120"/>
                <w:rFonts w:ascii="Times New Roman" w:hAnsi="Times New Roman" w:cs="Times New Roman"/>
                <w:b w:val="0"/>
                <w:lang w:val="ky-KG"/>
              </w:rPr>
              <w:t xml:space="preserve">жана </w:t>
            </w:r>
            <w:r w:rsidRPr="004A08A1">
              <w:rPr>
                <w:rStyle w:val="FontStyle120"/>
                <w:rFonts w:ascii="Times New Roman" w:hAnsi="Times New Roman" w:cs="Times New Roman"/>
                <w:b w:val="0"/>
                <w:spacing w:val="-10"/>
                <w:lang w:val="ky-KG"/>
              </w:rPr>
              <w:t>31-пункттар</w:t>
            </w:r>
          </w:p>
        </w:tc>
        <w:tc>
          <w:tcPr>
            <w:tcW w:w="6229" w:type="dxa"/>
          </w:tcPr>
          <w:p w:rsidR="00093454" w:rsidRPr="004A08A1" w:rsidRDefault="00093454" w:rsidP="00460782">
            <w:pPr>
              <w:pStyle w:val="Style59"/>
              <w:widowControl/>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2010-ж. 15-июлундагы №169-З «Мамлекеттин менчигинде гана турган объекттер, жана жүргүзүүгө мамлекеттин өзгөчө укугу жайылтылган ишмердиктин түрлөрү жөнүндө” Беларусь Республикасынын Мыйзамы</w:t>
            </w:r>
          </w:p>
          <w:p w:rsidR="00093454" w:rsidRPr="004A08A1" w:rsidRDefault="00093454" w:rsidP="00460782">
            <w:pPr>
              <w:pStyle w:val="Style59"/>
              <w:widowControl/>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 xml:space="preserve">Беларусь Республикасынын 2002-ж. 22-июлундагы №133-З “Кыймылсыз мүлктү мамлекеттик каттоо, аларга жана алар менен бүтүмдөргө укуктар жөнүндө” мыйзамы </w:t>
            </w:r>
          </w:p>
        </w:tc>
      </w:tr>
      <w:tr w:rsidR="00093454" w:rsidRPr="004A08A1" w:rsidTr="00460782">
        <w:tc>
          <w:tcPr>
            <w:tcW w:w="4685" w:type="dxa"/>
          </w:tcPr>
          <w:p w:rsidR="00093454" w:rsidRPr="004A08A1" w:rsidRDefault="00093454" w:rsidP="007123A1">
            <w:pPr>
              <w:pStyle w:val="Style64"/>
              <w:widowControl/>
              <w:numPr>
                <w:ilvl w:val="0"/>
                <w:numId w:val="219"/>
              </w:numPr>
              <w:tabs>
                <w:tab w:val="left" w:pos="240"/>
              </w:tabs>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 xml:space="preserve">Мамлекеттик мүлк менен бүтүмдөрдү жана (же) башка юридикалык мааниси бар аракеттерди жасоо үчүн аларга баа берүү мамлекеттик уюмдар, уставдык фондунда мамлекеттин менчигинин үлүшү 50%дан ашкан, баа берүү ишмердигин жүргүзгөн уюмдар, ошондой эле </w:t>
            </w:r>
            <w:r w:rsidRPr="004A08A1">
              <w:rPr>
                <w:rStyle w:val="FontStyle120"/>
                <w:rFonts w:ascii="Times New Roman" w:hAnsi="Times New Roman" w:cs="Times New Roman"/>
                <w:b w:val="0"/>
                <w:lang w:val="ky-KG"/>
              </w:rPr>
              <w:t>мамлекеттик башкаруунун атайын ыйгарым укуктуу органына баш ийген (тутумуна кирген) мамлекеттик уюмдар тарабынан гана жүргүзүлөт.</w:t>
            </w:r>
          </w:p>
          <w:p w:rsidR="00093454" w:rsidRPr="004A08A1" w:rsidRDefault="00093454" w:rsidP="00460782">
            <w:pPr>
              <w:pStyle w:val="Style64"/>
              <w:widowControl/>
              <w:tabs>
                <w:tab w:val="left" w:pos="240"/>
              </w:tabs>
              <w:spacing w:line="240" w:lineRule="auto"/>
              <w:jc w:val="both"/>
              <w:rPr>
                <w:rStyle w:val="FontStyle120"/>
                <w:rFonts w:ascii="Times New Roman" w:hAnsi="Times New Roman" w:cs="Times New Roman"/>
                <w:b w:val="0"/>
                <w:spacing w:val="-10"/>
                <w:lang w:val="ky-KG"/>
              </w:rPr>
            </w:pPr>
          </w:p>
        </w:tc>
        <w:tc>
          <w:tcPr>
            <w:tcW w:w="3403" w:type="dxa"/>
          </w:tcPr>
          <w:p w:rsidR="00093454" w:rsidRPr="004A08A1" w:rsidRDefault="00093454" w:rsidP="00460782">
            <w:pPr>
              <w:pStyle w:val="Style61"/>
              <w:widowControl/>
              <w:spacing w:line="240" w:lineRule="auto"/>
              <w:jc w:val="left"/>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 xml:space="preserve">16, 17, 23, 26 </w:t>
            </w:r>
            <w:r w:rsidRPr="004A08A1">
              <w:rPr>
                <w:rStyle w:val="FontStyle120"/>
                <w:rFonts w:ascii="Times New Roman" w:hAnsi="Times New Roman" w:cs="Times New Roman"/>
                <w:b w:val="0"/>
                <w:lang w:val="ky-KG"/>
              </w:rPr>
              <w:t xml:space="preserve">жана </w:t>
            </w:r>
            <w:r w:rsidRPr="004A08A1">
              <w:rPr>
                <w:rStyle w:val="FontStyle120"/>
                <w:rFonts w:ascii="Times New Roman" w:hAnsi="Times New Roman" w:cs="Times New Roman"/>
                <w:b w:val="0"/>
                <w:spacing w:val="-10"/>
                <w:lang w:val="ky-KG"/>
              </w:rPr>
              <w:t>31-пункттар</w:t>
            </w:r>
          </w:p>
        </w:tc>
        <w:tc>
          <w:tcPr>
            <w:tcW w:w="6229" w:type="dxa"/>
          </w:tcPr>
          <w:p w:rsidR="00093454" w:rsidRPr="004A08A1" w:rsidRDefault="00093454" w:rsidP="00460782">
            <w:pPr>
              <w:pStyle w:val="Style59"/>
              <w:widowControl/>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Беларусь Республикасынын Президентинин 2006-ж. 13-октябрындагы №615 “Баа берүү ишмердиги жөнүндө” Жарлыгы</w:t>
            </w:r>
          </w:p>
        </w:tc>
      </w:tr>
      <w:tr w:rsidR="00093454" w:rsidRPr="003C005C" w:rsidTr="00460782">
        <w:tc>
          <w:tcPr>
            <w:tcW w:w="4685" w:type="dxa"/>
          </w:tcPr>
          <w:p w:rsidR="00093454" w:rsidRPr="004A08A1" w:rsidRDefault="00093454" w:rsidP="007123A1">
            <w:pPr>
              <w:pStyle w:val="Style64"/>
              <w:widowControl/>
              <w:numPr>
                <w:ilvl w:val="0"/>
                <w:numId w:val="219"/>
              </w:numPr>
              <w:tabs>
                <w:tab w:val="left" w:pos="240"/>
              </w:tabs>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lang w:val="ky-KG"/>
              </w:rPr>
              <w:t>Натыйжалары жалпы мамлекеттик, тармактар аралык багыттагы г</w:t>
            </w:r>
            <w:r w:rsidRPr="004A08A1">
              <w:rPr>
                <w:rStyle w:val="FontStyle120"/>
                <w:rFonts w:ascii="Times New Roman" w:hAnsi="Times New Roman" w:cs="Times New Roman"/>
                <w:b w:val="0"/>
                <w:spacing w:val="-10"/>
                <w:lang w:val="ky-KG"/>
              </w:rPr>
              <w:t xml:space="preserve">еодезиялык жана картографиялык иштер </w:t>
            </w:r>
            <w:r w:rsidRPr="004A08A1">
              <w:rPr>
                <w:rStyle w:val="FontStyle120"/>
                <w:rFonts w:ascii="Times New Roman" w:hAnsi="Times New Roman" w:cs="Times New Roman"/>
                <w:b w:val="0"/>
                <w:lang w:val="ky-KG"/>
              </w:rPr>
              <w:t>мамлекеттик башкаруунун атайын ыйгарым укуктуу органына баш ийген (тутумуна кирген) мамлекеттик уюмдар тарабынан гана жүргүзүлөт.</w:t>
            </w:r>
          </w:p>
        </w:tc>
        <w:tc>
          <w:tcPr>
            <w:tcW w:w="3403" w:type="dxa"/>
          </w:tcPr>
          <w:p w:rsidR="00093454" w:rsidRPr="004A08A1" w:rsidRDefault="00093454" w:rsidP="00460782">
            <w:pPr>
              <w:pStyle w:val="Style61"/>
              <w:widowControl/>
              <w:spacing w:line="240" w:lineRule="auto"/>
              <w:jc w:val="left"/>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 xml:space="preserve">16, 17, 23, 26 </w:t>
            </w:r>
            <w:r w:rsidRPr="004A08A1">
              <w:rPr>
                <w:rStyle w:val="FontStyle120"/>
                <w:rFonts w:ascii="Times New Roman" w:hAnsi="Times New Roman" w:cs="Times New Roman"/>
                <w:b w:val="0"/>
                <w:lang w:val="ky-KG"/>
              </w:rPr>
              <w:t xml:space="preserve">жана </w:t>
            </w:r>
            <w:r w:rsidRPr="004A08A1">
              <w:rPr>
                <w:rStyle w:val="FontStyle120"/>
                <w:rFonts w:ascii="Times New Roman" w:hAnsi="Times New Roman" w:cs="Times New Roman"/>
                <w:b w:val="0"/>
                <w:spacing w:val="-10"/>
                <w:lang w:val="ky-KG"/>
              </w:rPr>
              <w:t>31-пункттар</w:t>
            </w:r>
          </w:p>
        </w:tc>
        <w:tc>
          <w:tcPr>
            <w:tcW w:w="6229" w:type="dxa"/>
          </w:tcPr>
          <w:p w:rsidR="00093454" w:rsidRPr="004A08A1" w:rsidRDefault="00093454" w:rsidP="00460782">
            <w:pPr>
              <w:pStyle w:val="Style59"/>
              <w:widowControl/>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Беларусь Республикасынын 2010-ж. 15-июлундагы №169-З ”Мамлекеттин менчигинде гана турган объекттер, жана жүргүзүүгө мамлекеттин өзгөчө укугу жайылтылган ишмердиктин түрлөрү жөнүндө” мыйзамы</w:t>
            </w:r>
          </w:p>
          <w:p w:rsidR="00093454" w:rsidRPr="004A08A1" w:rsidRDefault="00093454" w:rsidP="00460782">
            <w:pPr>
              <w:pStyle w:val="Style59"/>
              <w:widowControl/>
              <w:spacing w:line="240" w:lineRule="auto"/>
              <w:jc w:val="both"/>
              <w:rPr>
                <w:rStyle w:val="FontStyle120"/>
                <w:rFonts w:ascii="Times New Roman" w:hAnsi="Times New Roman" w:cs="Times New Roman"/>
                <w:b w:val="0"/>
                <w:spacing w:val="-10"/>
                <w:lang w:val="ky-KG"/>
              </w:rPr>
            </w:pPr>
          </w:p>
        </w:tc>
      </w:tr>
      <w:tr w:rsidR="00093454" w:rsidRPr="004A08A1" w:rsidTr="00460782">
        <w:tc>
          <w:tcPr>
            <w:tcW w:w="14317" w:type="dxa"/>
            <w:gridSpan w:val="3"/>
          </w:tcPr>
          <w:p w:rsidR="00093454" w:rsidRPr="004A08A1" w:rsidRDefault="00093454" w:rsidP="00460782">
            <w:pPr>
              <w:pStyle w:val="Style27"/>
              <w:widowControl/>
              <w:jc w:val="center"/>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II. Казакстан Республикасы</w:t>
            </w:r>
          </w:p>
          <w:p w:rsidR="00093454" w:rsidRPr="004A08A1" w:rsidRDefault="00093454" w:rsidP="00460782">
            <w:pPr>
              <w:pStyle w:val="Style27"/>
              <w:widowControl/>
              <w:jc w:val="center"/>
              <w:rPr>
                <w:rStyle w:val="FontStyle120"/>
                <w:rFonts w:ascii="Times New Roman" w:hAnsi="Times New Roman" w:cs="Times New Roman"/>
                <w:b w:val="0"/>
                <w:spacing w:val="-10"/>
                <w:lang w:val="ky-KG"/>
              </w:rPr>
            </w:pPr>
          </w:p>
        </w:tc>
      </w:tr>
      <w:tr w:rsidR="00093454" w:rsidRPr="003C005C" w:rsidTr="00460782">
        <w:tc>
          <w:tcPr>
            <w:tcW w:w="4685" w:type="dxa"/>
          </w:tcPr>
          <w:p w:rsidR="00093454" w:rsidRPr="004A08A1" w:rsidRDefault="00093454" w:rsidP="007123A1">
            <w:pPr>
              <w:pStyle w:val="Style64"/>
              <w:widowControl/>
              <w:numPr>
                <w:ilvl w:val="0"/>
                <w:numId w:val="221"/>
              </w:numPr>
              <w:tabs>
                <w:tab w:val="left" w:pos="389"/>
              </w:tabs>
              <w:spacing w:line="240" w:lineRule="auto"/>
              <w:ind w:left="0" w:firstLine="0"/>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lang w:val="ky-KG"/>
              </w:rPr>
              <w:t xml:space="preserve">Жеткиликтүүлүктүн шарттары жана тартиби, анын ичинде андай жеткиликтүүлүктү субсидияларга жана мамлекеттик колдоонун башка чараларына карата чектөө </w:t>
            </w:r>
            <w:r w:rsidRPr="004A08A1">
              <w:rPr>
                <w:rStyle w:val="FontStyle120"/>
                <w:rFonts w:ascii="Times New Roman" w:hAnsi="Times New Roman" w:cs="Times New Roman"/>
                <w:b w:val="0"/>
                <w:spacing w:val="-10"/>
                <w:lang w:val="ky-KG"/>
              </w:rPr>
              <w:t>Казакстан Республикасынын</w:t>
            </w:r>
            <w:r w:rsidRPr="004A08A1">
              <w:rPr>
                <w:rStyle w:val="FontStyle120"/>
                <w:rFonts w:ascii="Times New Roman" w:hAnsi="Times New Roman" w:cs="Times New Roman"/>
                <w:b w:val="0"/>
                <w:lang w:val="ky-KG"/>
              </w:rPr>
              <w:t xml:space="preserve"> мыйзамдары менен белгиленет жана толук өлчөмүндө, бирок Келишимдин </w:t>
            </w:r>
            <w:r w:rsidRPr="004A08A1">
              <w:rPr>
                <w:rStyle w:val="FontStyle120"/>
                <w:rFonts w:ascii="Times New Roman" w:hAnsi="Times New Roman" w:cs="Times New Roman"/>
                <w:b w:val="0"/>
                <w:spacing w:val="-10"/>
                <w:lang w:val="ky-KG"/>
              </w:rPr>
              <w:t xml:space="preserve">XXIV </w:t>
            </w:r>
            <w:r w:rsidRPr="004A08A1">
              <w:rPr>
                <w:rStyle w:val="FontStyle120"/>
                <w:rFonts w:ascii="Times New Roman" w:hAnsi="Times New Roman" w:cs="Times New Roman"/>
                <w:b w:val="0"/>
                <w:lang w:val="ky-KG"/>
              </w:rPr>
              <w:t xml:space="preserve">жана </w:t>
            </w:r>
            <w:r w:rsidRPr="004A08A1">
              <w:rPr>
                <w:rStyle w:val="FontStyle120"/>
                <w:rFonts w:ascii="Times New Roman" w:hAnsi="Times New Roman" w:cs="Times New Roman"/>
                <w:b w:val="0"/>
                <w:spacing w:val="-10"/>
                <w:lang w:val="ky-KG"/>
              </w:rPr>
              <w:t>XXV бөлүмдөрүнүн жоболору үчүн зыян келтирбей колдонулат.</w:t>
            </w:r>
          </w:p>
        </w:tc>
        <w:tc>
          <w:tcPr>
            <w:tcW w:w="3403" w:type="dxa"/>
          </w:tcPr>
          <w:p w:rsidR="00093454" w:rsidRPr="004A08A1" w:rsidRDefault="00093454" w:rsidP="00460782">
            <w:pPr>
              <w:pStyle w:val="Style61"/>
              <w:widowControl/>
              <w:spacing w:line="240" w:lineRule="auto"/>
              <w:jc w:val="left"/>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23 жана 26-пункттар</w:t>
            </w:r>
          </w:p>
        </w:tc>
        <w:tc>
          <w:tcPr>
            <w:tcW w:w="6229" w:type="dxa"/>
          </w:tcPr>
          <w:p w:rsidR="00093454" w:rsidRPr="004A08A1" w:rsidRDefault="00093454" w:rsidP="00460782">
            <w:pPr>
              <w:pStyle w:val="Style59"/>
              <w:widowControl/>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 xml:space="preserve">Казакстан Республикасынын Бюджет кодекси, тийиштүү жылга республикалык бюджет жөнүндө Казакстан Республикасынын мыйзамдары, Казакстан Республикасынын, республикалык жана </w:t>
            </w:r>
            <w:r w:rsidRPr="004A08A1">
              <w:rPr>
                <w:rStyle w:val="FontStyle120"/>
                <w:rFonts w:ascii="Times New Roman" w:eastAsia="Calibri" w:hAnsi="Times New Roman" w:cs="Times New Roman"/>
                <w:b w:val="0"/>
                <w:spacing w:val="-10"/>
                <w:lang w:val="ky-KG"/>
              </w:rPr>
              <w:t>жергиликтүү</w:t>
            </w:r>
            <w:r w:rsidRPr="004A08A1">
              <w:rPr>
                <w:rStyle w:val="FontStyle120"/>
                <w:rFonts w:ascii="Times New Roman" w:hAnsi="Times New Roman" w:cs="Times New Roman"/>
                <w:b w:val="0"/>
                <w:spacing w:val="-10"/>
                <w:lang w:val="ky-KG"/>
              </w:rPr>
              <w:t xml:space="preserve"> мамлекеттик органдардын ченемдик укуктук актылары</w:t>
            </w:r>
          </w:p>
        </w:tc>
      </w:tr>
      <w:tr w:rsidR="00093454" w:rsidRPr="004A08A1" w:rsidTr="00460782">
        <w:tc>
          <w:tcPr>
            <w:tcW w:w="4685" w:type="dxa"/>
          </w:tcPr>
          <w:p w:rsidR="00093454" w:rsidRPr="004A08A1" w:rsidRDefault="00093454" w:rsidP="00460782">
            <w:pPr>
              <w:pStyle w:val="Style64"/>
              <w:widowControl/>
              <w:tabs>
                <w:tab w:val="left" w:pos="389"/>
              </w:tabs>
              <w:spacing w:line="240" w:lineRule="auto"/>
              <w:jc w:val="both"/>
              <w:rPr>
                <w:rStyle w:val="FontStyle120"/>
                <w:rFonts w:ascii="Times New Roman" w:hAnsi="Times New Roman" w:cs="Times New Roman"/>
                <w:b w:val="0"/>
                <w:spacing w:val="-10"/>
                <w:lang w:val="ky-KG"/>
              </w:rPr>
            </w:pPr>
          </w:p>
          <w:p w:rsidR="00093454" w:rsidRPr="004A08A1" w:rsidRDefault="00093454" w:rsidP="00460782">
            <w:pPr>
              <w:pStyle w:val="Style64"/>
              <w:widowControl/>
              <w:tabs>
                <w:tab w:val="left" w:pos="389"/>
              </w:tabs>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2. Товардык айыл чарба өндүрүшүн жүргүзүүгө жана токой өстүрүүгө арналган жер тилкелери чет өлкөлүк жактардын жеке менчигинде болбойт. Дыйкан же фермердик чарба жана товардык айыл чарба өндүрүшүн жүргүзүү үчүн убактылуу акысыз жер пайдалануу укугу чет өлкөлүк жактарга 10 жылга чейинки мөөнөткө берилет.</w:t>
            </w:r>
          </w:p>
          <w:p w:rsidR="00093454" w:rsidRPr="004A08A1" w:rsidRDefault="00093454" w:rsidP="00460782">
            <w:pPr>
              <w:pStyle w:val="Style64"/>
              <w:widowControl/>
              <w:tabs>
                <w:tab w:val="left" w:pos="389"/>
              </w:tabs>
              <w:spacing w:line="240" w:lineRule="auto"/>
              <w:jc w:val="both"/>
              <w:rPr>
                <w:rStyle w:val="FontStyle120"/>
                <w:rFonts w:ascii="Times New Roman" w:hAnsi="Times New Roman" w:cs="Times New Roman"/>
                <w:b w:val="0"/>
                <w:spacing w:val="-10"/>
                <w:lang w:val="ky-KG"/>
              </w:rPr>
            </w:pPr>
          </w:p>
        </w:tc>
        <w:tc>
          <w:tcPr>
            <w:tcW w:w="3403" w:type="dxa"/>
          </w:tcPr>
          <w:p w:rsidR="00093454" w:rsidRPr="004A08A1" w:rsidRDefault="00093454" w:rsidP="00460782">
            <w:pPr>
              <w:pStyle w:val="Style61"/>
              <w:widowControl/>
              <w:spacing w:line="240" w:lineRule="auto"/>
              <w:jc w:val="left"/>
              <w:rPr>
                <w:rStyle w:val="FontStyle120"/>
                <w:rFonts w:ascii="Times New Roman" w:hAnsi="Times New Roman" w:cs="Times New Roman"/>
                <w:b w:val="0"/>
                <w:spacing w:val="-10"/>
                <w:lang w:val="ky-KG"/>
              </w:rPr>
            </w:pPr>
          </w:p>
          <w:p w:rsidR="00093454" w:rsidRPr="004A08A1" w:rsidRDefault="00093454" w:rsidP="00460782">
            <w:pPr>
              <w:pStyle w:val="Style61"/>
              <w:widowControl/>
              <w:spacing w:line="240" w:lineRule="auto"/>
              <w:jc w:val="left"/>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23 жана 26-пункттар</w:t>
            </w:r>
          </w:p>
        </w:tc>
        <w:tc>
          <w:tcPr>
            <w:tcW w:w="6229" w:type="dxa"/>
          </w:tcPr>
          <w:p w:rsidR="00093454" w:rsidRPr="004A08A1" w:rsidRDefault="00093454" w:rsidP="00460782">
            <w:pPr>
              <w:pStyle w:val="Style59"/>
              <w:widowControl/>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Казакстан Республикасынын Жер кодекси</w:t>
            </w:r>
          </w:p>
          <w:p w:rsidR="00093454" w:rsidRPr="004A08A1" w:rsidRDefault="00093454" w:rsidP="00460782">
            <w:pPr>
              <w:pStyle w:val="Style59"/>
              <w:widowControl/>
              <w:spacing w:line="240" w:lineRule="auto"/>
              <w:jc w:val="both"/>
              <w:rPr>
                <w:rStyle w:val="FontStyle120"/>
                <w:rFonts w:ascii="Times New Roman" w:hAnsi="Times New Roman" w:cs="Times New Roman"/>
                <w:b w:val="0"/>
                <w:spacing w:val="-10"/>
                <w:lang w:val="ky-KG"/>
              </w:rPr>
            </w:pPr>
          </w:p>
        </w:tc>
      </w:tr>
      <w:tr w:rsidR="00093454" w:rsidRPr="004A08A1" w:rsidTr="00460782">
        <w:tc>
          <w:tcPr>
            <w:tcW w:w="4685" w:type="dxa"/>
          </w:tcPr>
          <w:p w:rsidR="00093454" w:rsidRPr="004A08A1" w:rsidRDefault="00093454" w:rsidP="00460782">
            <w:pPr>
              <w:pStyle w:val="Style64"/>
              <w:widowControl/>
              <w:tabs>
                <w:tab w:val="left" w:pos="389"/>
              </w:tabs>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3. Казакстан Республикасынын чек ара зонасында жана чек ара тилкесинде, ошондой эле деңиз портторунун чек араларында жайгашкан жер тилкелерин чет өлкөлүктөргө жана чет өлкөлүк юридикалык жактардын жеке менчигине берүүгө жол берилбейт.</w:t>
            </w:r>
          </w:p>
          <w:p w:rsidR="00093454" w:rsidRPr="004A08A1" w:rsidRDefault="00093454" w:rsidP="00460782">
            <w:pPr>
              <w:pStyle w:val="Style64"/>
              <w:widowControl/>
              <w:tabs>
                <w:tab w:val="left" w:pos="389"/>
              </w:tabs>
              <w:spacing w:line="240" w:lineRule="auto"/>
              <w:jc w:val="both"/>
              <w:rPr>
                <w:rStyle w:val="FontStyle120"/>
                <w:rFonts w:ascii="Times New Roman" w:hAnsi="Times New Roman" w:cs="Times New Roman"/>
                <w:b w:val="0"/>
                <w:spacing w:val="-10"/>
                <w:lang w:val="ky-KG"/>
              </w:rPr>
            </w:pPr>
          </w:p>
          <w:p w:rsidR="00093454" w:rsidRPr="004A08A1" w:rsidRDefault="00093454" w:rsidP="00460782">
            <w:pPr>
              <w:pStyle w:val="Style64"/>
              <w:widowControl/>
              <w:tabs>
                <w:tab w:val="left" w:pos="240"/>
              </w:tabs>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Казакстан Республикасынын Мамлекеттик чек арасынын коргоо зонасына түздөн-түз жамаатташ жаткан (үч километрлик зона) айыл чарба багытындагы жер тилкелери, эгерде Казакстан Республикасынын Мамлекеттик чек арасы жөнүндө Казакстан Республикасынын мыйзамдары менен башкасы каралбаса, аларды делимитациялоо жана демаркациялоого чейин убактылуу жер пайдалануу укугунда Казакстан Республикасынын жарандарына жана юридикалык жактарына гана берилет.</w:t>
            </w:r>
          </w:p>
          <w:p w:rsidR="00093454" w:rsidRPr="004A08A1" w:rsidRDefault="00093454" w:rsidP="00460782">
            <w:pPr>
              <w:pStyle w:val="Style64"/>
              <w:widowControl/>
              <w:tabs>
                <w:tab w:val="left" w:pos="240"/>
              </w:tabs>
              <w:spacing w:line="240" w:lineRule="auto"/>
              <w:jc w:val="both"/>
              <w:rPr>
                <w:rStyle w:val="FontStyle120"/>
                <w:rFonts w:ascii="Times New Roman" w:hAnsi="Times New Roman" w:cs="Times New Roman"/>
                <w:b w:val="0"/>
                <w:spacing w:val="-10"/>
                <w:lang w:val="ky-KG"/>
              </w:rPr>
            </w:pPr>
          </w:p>
        </w:tc>
        <w:tc>
          <w:tcPr>
            <w:tcW w:w="3403" w:type="dxa"/>
          </w:tcPr>
          <w:p w:rsidR="00093454" w:rsidRPr="004A08A1" w:rsidRDefault="00093454" w:rsidP="00460782">
            <w:pPr>
              <w:pStyle w:val="Style61"/>
              <w:widowControl/>
              <w:spacing w:line="240" w:lineRule="auto"/>
              <w:jc w:val="left"/>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23 жана 26-пункттар</w:t>
            </w:r>
          </w:p>
        </w:tc>
        <w:tc>
          <w:tcPr>
            <w:tcW w:w="6229" w:type="dxa"/>
          </w:tcPr>
          <w:p w:rsidR="00093454" w:rsidRPr="004A08A1" w:rsidRDefault="00093454" w:rsidP="00460782">
            <w:pPr>
              <w:pStyle w:val="Style59"/>
              <w:widowControl/>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Казакстан Республикасынын Жер кодекси,</w:t>
            </w:r>
          </w:p>
          <w:p w:rsidR="00093454" w:rsidRPr="004A08A1" w:rsidRDefault="00093454" w:rsidP="00460782">
            <w:pPr>
              <w:pStyle w:val="Style59"/>
              <w:widowControl/>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Казакстан Республикасынын 1994-ж. 21-сентябрындагы №156-Х</w:t>
            </w:r>
            <w:r w:rsidRPr="004A08A1">
              <w:rPr>
                <w:rStyle w:val="FontStyle120"/>
                <w:rFonts w:ascii="Times New Roman" w:hAnsi="Times New Roman" w:cs="Times New Roman"/>
                <w:b w:val="0"/>
                <w:spacing w:val="-10"/>
                <w:lang w:val="en-US"/>
              </w:rPr>
              <w:t>III</w:t>
            </w:r>
            <w:r w:rsidRPr="004A08A1">
              <w:rPr>
                <w:rStyle w:val="FontStyle120"/>
                <w:rFonts w:ascii="Times New Roman" w:hAnsi="Times New Roman" w:cs="Times New Roman"/>
                <w:b w:val="0"/>
                <w:spacing w:val="-10"/>
                <w:lang w:val="ky-KG"/>
              </w:rPr>
              <w:t xml:space="preserve"> </w:t>
            </w:r>
            <w:r w:rsidRPr="004A08A1">
              <w:rPr>
                <w:rStyle w:val="FontStyle120"/>
                <w:rFonts w:ascii="Times New Roman" w:hAnsi="Times New Roman" w:cs="Times New Roman"/>
                <w:b w:val="0"/>
                <w:lang w:val="ky-KG"/>
              </w:rPr>
              <w:t>“</w:t>
            </w:r>
            <w:r w:rsidRPr="004A08A1">
              <w:rPr>
                <w:rStyle w:val="FontStyle120"/>
                <w:rFonts w:ascii="Times New Roman" w:hAnsi="Times New Roman" w:cs="Times New Roman"/>
                <w:b w:val="0"/>
                <w:spacing w:val="-10"/>
                <w:lang w:val="ky-KG"/>
              </w:rPr>
              <w:t>Казакстан Республикасындагы транспорт жөнүндө” мыйзамы, Казакстан Республикасынын 2013-ж. 16-январындагы №70-V “Казакстан Республикасынын Мамлекеттик чек арасы жөнүндө” мыйзамы</w:t>
            </w:r>
          </w:p>
        </w:tc>
      </w:tr>
      <w:tr w:rsidR="00093454" w:rsidRPr="004A08A1" w:rsidTr="00460782">
        <w:tc>
          <w:tcPr>
            <w:tcW w:w="4685" w:type="dxa"/>
          </w:tcPr>
          <w:p w:rsidR="00093454" w:rsidRPr="004A08A1" w:rsidRDefault="00093454" w:rsidP="00460782">
            <w:pPr>
              <w:pStyle w:val="Style64"/>
              <w:widowControl/>
              <w:tabs>
                <w:tab w:val="left" w:pos="389"/>
              </w:tabs>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4. Туруктуу жер пайдалануу укуктары чет өлкөлүк жер пайдалануучуларга таандык болушу мүмкүн эмес.</w:t>
            </w:r>
          </w:p>
          <w:p w:rsidR="00093454" w:rsidRPr="004A08A1" w:rsidRDefault="00093454" w:rsidP="00460782">
            <w:pPr>
              <w:pStyle w:val="Style64"/>
              <w:widowControl/>
              <w:tabs>
                <w:tab w:val="left" w:pos="389"/>
              </w:tabs>
              <w:spacing w:line="240" w:lineRule="auto"/>
              <w:jc w:val="both"/>
              <w:rPr>
                <w:rStyle w:val="FontStyle120"/>
                <w:rFonts w:ascii="Times New Roman" w:hAnsi="Times New Roman" w:cs="Times New Roman"/>
                <w:b w:val="0"/>
                <w:spacing w:val="-10"/>
                <w:lang w:val="ky-KG"/>
              </w:rPr>
            </w:pPr>
          </w:p>
        </w:tc>
        <w:tc>
          <w:tcPr>
            <w:tcW w:w="3403" w:type="dxa"/>
          </w:tcPr>
          <w:p w:rsidR="00093454" w:rsidRPr="004A08A1" w:rsidRDefault="00093454" w:rsidP="00460782">
            <w:pPr>
              <w:pStyle w:val="Style61"/>
              <w:widowControl/>
              <w:spacing w:line="240" w:lineRule="auto"/>
              <w:jc w:val="left"/>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23 жана 26-пункттар</w:t>
            </w:r>
          </w:p>
        </w:tc>
        <w:tc>
          <w:tcPr>
            <w:tcW w:w="6229" w:type="dxa"/>
          </w:tcPr>
          <w:p w:rsidR="00093454" w:rsidRPr="004A08A1" w:rsidRDefault="00093454" w:rsidP="00460782">
            <w:pPr>
              <w:pStyle w:val="Style59"/>
              <w:widowControl/>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Казакстан Республикасынын Жер кодекси</w:t>
            </w:r>
          </w:p>
        </w:tc>
      </w:tr>
      <w:tr w:rsidR="00093454" w:rsidRPr="004A08A1" w:rsidTr="00460782">
        <w:tc>
          <w:tcPr>
            <w:tcW w:w="4685" w:type="dxa"/>
          </w:tcPr>
          <w:p w:rsidR="00093454" w:rsidRPr="004A08A1" w:rsidRDefault="00093454" w:rsidP="007123A1">
            <w:pPr>
              <w:pStyle w:val="Style64"/>
              <w:widowControl/>
              <w:numPr>
                <w:ilvl w:val="0"/>
                <w:numId w:val="223"/>
              </w:numPr>
              <w:tabs>
                <w:tab w:val="left" w:pos="0"/>
              </w:tabs>
              <w:spacing w:line="240" w:lineRule="auto"/>
              <w:ind w:left="0" w:firstLine="67"/>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Казакстан Республикасынын Өкмөтү менен жер казынасын пайдалануучунун ортосунда, Казакстан Республикасынын 2010-ж. 24-июнундагы № 291-IV “Жер казынасы жана жер казынасын пайдалануу жөнүндө” мыйзамына ылайык түзүлгөн Келишим күчүнө кирген датага чейин түзүлгөн жер казынасын пайдаланууга контракттарга карата ушундай контракттардын шарттары колдонулат</w:t>
            </w:r>
            <w:r w:rsidRPr="004A08A1">
              <w:rPr>
                <w:rStyle w:val="af5"/>
                <w:bCs/>
                <w:color w:val="000000"/>
                <w:spacing w:val="-10"/>
                <w:lang w:val="ky-KG"/>
              </w:rPr>
              <w:footnoteReference w:id="1"/>
            </w:r>
            <w:r w:rsidRPr="004A08A1">
              <w:rPr>
                <w:rStyle w:val="FontStyle120"/>
                <w:rFonts w:ascii="Times New Roman" w:hAnsi="Times New Roman" w:cs="Times New Roman"/>
                <w:b w:val="0"/>
                <w:spacing w:val="-10"/>
                <w:lang w:val="ky-KG"/>
              </w:rPr>
              <w:t>.</w:t>
            </w:r>
          </w:p>
          <w:p w:rsidR="00093454" w:rsidRPr="004A08A1" w:rsidRDefault="00093454" w:rsidP="00460782">
            <w:pPr>
              <w:pStyle w:val="Style64"/>
              <w:widowControl/>
              <w:tabs>
                <w:tab w:val="left" w:pos="389"/>
              </w:tabs>
              <w:spacing w:line="240" w:lineRule="auto"/>
              <w:jc w:val="both"/>
              <w:rPr>
                <w:rStyle w:val="FontStyle120"/>
                <w:rFonts w:ascii="Times New Roman" w:hAnsi="Times New Roman" w:cs="Times New Roman"/>
                <w:b w:val="0"/>
                <w:spacing w:val="-10"/>
                <w:lang w:val="ky-KG"/>
              </w:rPr>
            </w:pPr>
          </w:p>
        </w:tc>
        <w:tc>
          <w:tcPr>
            <w:tcW w:w="3403" w:type="dxa"/>
          </w:tcPr>
          <w:p w:rsidR="00093454" w:rsidRPr="004A08A1" w:rsidRDefault="00093454" w:rsidP="00460782">
            <w:pPr>
              <w:pStyle w:val="Style61"/>
              <w:widowControl/>
              <w:spacing w:line="240" w:lineRule="auto"/>
              <w:jc w:val="left"/>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16, 17, 23, 26, 31, 33 жана 35-пункттар</w:t>
            </w:r>
          </w:p>
        </w:tc>
        <w:tc>
          <w:tcPr>
            <w:tcW w:w="6229" w:type="dxa"/>
          </w:tcPr>
          <w:p w:rsidR="00093454" w:rsidRPr="004A08A1" w:rsidRDefault="00093454" w:rsidP="00460782">
            <w:pPr>
              <w:pStyle w:val="Style27"/>
              <w:widowControl/>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Казакстан Республикасынын 2010-ж. 24-июнундагы №291-IV “Жер казынасы жана жер казынасын пайдалануу жөнүндө” мыйзамы, Казакстан Республикасынын 1996-ж. 27-январындагы Жер казынасы жана жер казынасын пайдалануу жөнүндө” мыйзамы, Казакстан Республикасынын 1995-ж. 28-июнундагы “Мунай жөнүндө” мыйзамы</w:t>
            </w:r>
          </w:p>
        </w:tc>
      </w:tr>
      <w:tr w:rsidR="00093454" w:rsidRPr="004A08A1" w:rsidTr="00460782">
        <w:tc>
          <w:tcPr>
            <w:tcW w:w="4685" w:type="dxa"/>
          </w:tcPr>
          <w:p w:rsidR="00093454" w:rsidRPr="004A08A1" w:rsidRDefault="00093454" w:rsidP="007123A1">
            <w:pPr>
              <w:pStyle w:val="Style64"/>
              <w:widowControl/>
              <w:numPr>
                <w:ilvl w:val="0"/>
                <w:numId w:val="208"/>
              </w:numPr>
              <w:tabs>
                <w:tab w:val="left" w:pos="389"/>
              </w:tabs>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Казакстан Республикасынын Өкмөтү менен жер казынасын пайдалануучунун ортосунда 2010-ж. 24-июнундагы № 291-IV “Жер казынасы жана жер казынасын пайдалануу жөнүндө” Казакстан Республикасынын Мыйзамына ылайык Келишим күчүнө киргенден кийин түзүлгөн контракттарга карата</w:t>
            </w:r>
            <w:r w:rsidRPr="004A08A1">
              <w:rPr>
                <w:rStyle w:val="FontStyle120"/>
                <w:rFonts w:ascii="Times New Roman" w:hAnsi="Times New Roman" w:cs="Times New Roman"/>
                <w:b w:val="0"/>
                <w:vertAlign w:val="superscript"/>
              </w:rPr>
              <w:footnoteReference w:id="2"/>
            </w:r>
            <w:r w:rsidRPr="004A08A1">
              <w:rPr>
                <w:rStyle w:val="FontStyle120"/>
                <w:rFonts w:ascii="Times New Roman" w:hAnsi="Times New Roman" w:cs="Times New Roman"/>
                <w:b w:val="0"/>
                <w:spacing w:val="-10"/>
                <w:vertAlign w:val="superscript"/>
                <w:lang w:val="ky-KG"/>
              </w:rPr>
              <w:t>.</w:t>
            </w:r>
          </w:p>
          <w:p w:rsidR="00093454" w:rsidRPr="004A08A1" w:rsidRDefault="00093454" w:rsidP="00460782">
            <w:pPr>
              <w:pStyle w:val="Style64"/>
              <w:widowControl/>
              <w:tabs>
                <w:tab w:val="left" w:pos="389"/>
              </w:tabs>
              <w:spacing w:line="240" w:lineRule="auto"/>
              <w:jc w:val="both"/>
              <w:rPr>
                <w:rStyle w:val="FontStyle120"/>
                <w:rFonts w:ascii="Times New Roman" w:hAnsi="Times New Roman" w:cs="Times New Roman"/>
                <w:b w:val="0"/>
                <w:spacing w:val="-10"/>
                <w:lang w:val="ky-KG"/>
              </w:rPr>
            </w:pPr>
          </w:p>
        </w:tc>
        <w:tc>
          <w:tcPr>
            <w:tcW w:w="3403" w:type="dxa"/>
          </w:tcPr>
          <w:p w:rsidR="00093454" w:rsidRPr="004A08A1" w:rsidRDefault="00093454" w:rsidP="00460782">
            <w:pPr>
              <w:pStyle w:val="Style61"/>
              <w:widowControl/>
              <w:spacing w:line="240" w:lineRule="auto"/>
              <w:jc w:val="left"/>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16, 17, 23, 26, 31, 33 жана 35-пункттар</w:t>
            </w:r>
          </w:p>
        </w:tc>
        <w:tc>
          <w:tcPr>
            <w:tcW w:w="6229" w:type="dxa"/>
          </w:tcPr>
          <w:p w:rsidR="00093454" w:rsidRPr="004A08A1" w:rsidRDefault="00093454" w:rsidP="00460782">
            <w:pPr>
              <w:pStyle w:val="Style27"/>
              <w:widowControl/>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Казакстан Республикасынын 2010-ж. 24-июнундагы №291-IV «Жер казынасы жана жер казынасын пайдалануу жөнүндө” мыйзамы, Казакстан Республикасынын 1996-ж. 27-январындагы “Жер казынасы жана жер казынасын пайдалануу жөнүндө” мыйзамы, Казакстан Республикасынын 1995-ж. 28-июнундагы “Мунай жөнүндө” мыйзамы</w:t>
            </w:r>
          </w:p>
        </w:tc>
      </w:tr>
      <w:tr w:rsidR="00093454" w:rsidRPr="004A08A1" w:rsidTr="00460782">
        <w:tc>
          <w:tcPr>
            <w:tcW w:w="4685" w:type="dxa"/>
          </w:tcPr>
          <w:p w:rsidR="00093454" w:rsidRPr="004A08A1" w:rsidRDefault="00093454" w:rsidP="00460782">
            <w:pPr>
              <w:pStyle w:val="Style64"/>
              <w:widowControl/>
              <w:tabs>
                <w:tab w:val="left" w:pos="389"/>
              </w:tabs>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6.1. Казакстан Республикасы инвесторлордон инвестициялык контракттарга ылайык Казакстан Республикасынын юридикалык жактарынан кызмат көрсөтүүлөрдү сатып алууну талап кылуу укугун сактап калат.</w:t>
            </w:r>
          </w:p>
          <w:p w:rsidR="00093454" w:rsidRPr="004A08A1" w:rsidRDefault="00093454" w:rsidP="00460782">
            <w:pPr>
              <w:pStyle w:val="Style64"/>
              <w:widowControl/>
              <w:tabs>
                <w:tab w:val="left" w:pos="389"/>
              </w:tabs>
              <w:spacing w:line="240" w:lineRule="auto"/>
              <w:jc w:val="both"/>
              <w:rPr>
                <w:rStyle w:val="FontStyle120"/>
                <w:rFonts w:ascii="Times New Roman" w:hAnsi="Times New Roman" w:cs="Times New Roman"/>
                <w:b w:val="0"/>
                <w:spacing w:val="-10"/>
                <w:lang w:val="ky-KG"/>
              </w:rPr>
            </w:pPr>
          </w:p>
        </w:tc>
        <w:tc>
          <w:tcPr>
            <w:tcW w:w="3403" w:type="dxa"/>
          </w:tcPr>
          <w:p w:rsidR="00093454" w:rsidRPr="004A08A1" w:rsidRDefault="00093454" w:rsidP="00460782">
            <w:pPr>
              <w:pStyle w:val="Style61"/>
              <w:widowControl/>
              <w:spacing w:line="240" w:lineRule="auto"/>
              <w:jc w:val="left"/>
              <w:rPr>
                <w:rStyle w:val="FontStyle120"/>
                <w:rFonts w:ascii="Times New Roman" w:hAnsi="Times New Roman" w:cs="Times New Roman"/>
                <w:b w:val="0"/>
                <w:spacing w:val="-10"/>
                <w:lang w:val="ky-KG"/>
              </w:rPr>
            </w:pPr>
          </w:p>
        </w:tc>
        <w:tc>
          <w:tcPr>
            <w:tcW w:w="6229" w:type="dxa"/>
          </w:tcPr>
          <w:p w:rsidR="00093454" w:rsidRPr="004A08A1" w:rsidRDefault="00093454" w:rsidP="00460782">
            <w:pPr>
              <w:pStyle w:val="Style27"/>
              <w:widowControl/>
              <w:jc w:val="both"/>
              <w:rPr>
                <w:rStyle w:val="FontStyle120"/>
                <w:rFonts w:ascii="Times New Roman" w:hAnsi="Times New Roman" w:cs="Times New Roman"/>
                <w:b w:val="0"/>
                <w:spacing w:val="-10"/>
                <w:lang w:val="ky-KG"/>
              </w:rPr>
            </w:pPr>
          </w:p>
        </w:tc>
      </w:tr>
      <w:tr w:rsidR="00093454" w:rsidRPr="004A08A1" w:rsidTr="00460782">
        <w:tc>
          <w:tcPr>
            <w:tcW w:w="4685" w:type="dxa"/>
          </w:tcPr>
          <w:p w:rsidR="00093454" w:rsidRPr="004A08A1" w:rsidRDefault="00093454" w:rsidP="00460782">
            <w:pPr>
              <w:pStyle w:val="Style64"/>
              <w:widowControl/>
              <w:tabs>
                <w:tab w:val="left" w:pos="389"/>
              </w:tabs>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6.1.1. пайдалуу катуу кендерди чалгындоо жана казып алууларга карата - инвестициялык контрактты жүзөгө ашырууга байланыштуу ушундай инвестор сатып алган бардык кызмат көрсөтүүлөрдүн 50%дан ашпаганын</w:t>
            </w:r>
          </w:p>
          <w:p w:rsidR="00093454" w:rsidRPr="004A08A1" w:rsidRDefault="00093454" w:rsidP="00460782">
            <w:pPr>
              <w:pStyle w:val="Style64"/>
              <w:widowControl/>
              <w:tabs>
                <w:tab w:val="left" w:pos="389"/>
              </w:tabs>
              <w:spacing w:line="240" w:lineRule="auto"/>
              <w:jc w:val="both"/>
              <w:rPr>
                <w:rStyle w:val="FontStyle120"/>
                <w:rFonts w:ascii="Times New Roman" w:hAnsi="Times New Roman" w:cs="Times New Roman"/>
                <w:b w:val="0"/>
                <w:spacing w:val="-10"/>
                <w:lang w:val="ky-KG"/>
              </w:rPr>
            </w:pPr>
          </w:p>
        </w:tc>
        <w:tc>
          <w:tcPr>
            <w:tcW w:w="3403" w:type="dxa"/>
          </w:tcPr>
          <w:p w:rsidR="00093454" w:rsidRPr="004A08A1" w:rsidRDefault="00093454" w:rsidP="00460782">
            <w:pPr>
              <w:pStyle w:val="Style61"/>
              <w:widowControl/>
              <w:spacing w:line="240" w:lineRule="auto"/>
              <w:jc w:val="left"/>
              <w:rPr>
                <w:rStyle w:val="FontStyle120"/>
                <w:rFonts w:ascii="Times New Roman" w:hAnsi="Times New Roman" w:cs="Times New Roman"/>
                <w:b w:val="0"/>
                <w:spacing w:val="-10"/>
                <w:lang w:val="ky-KG"/>
              </w:rPr>
            </w:pPr>
          </w:p>
        </w:tc>
        <w:tc>
          <w:tcPr>
            <w:tcW w:w="6229" w:type="dxa"/>
          </w:tcPr>
          <w:p w:rsidR="00093454" w:rsidRPr="004A08A1" w:rsidRDefault="00093454" w:rsidP="00460782">
            <w:pPr>
              <w:pStyle w:val="Style27"/>
              <w:widowControl/>
              <w:jc w:val="both"/>
              <w:rPr>
                <w:rStyle w:val="FontStyle120"/>
                <w:rFonts w:ascii="Times New Roman" w:hAnsi="Times New Roman" w:cs="Times New Roman"/>
                <w:b w:val="0"/>
                <w:spacing w:val="-10"/>
                <w:lang w:val="ky-KG"/>
              </w:rPr>
            </w:pPr>
          </w:p>
        </w:tc>
      </w:tr>
      <w:tr w:rsidR="00093454" w:rsidRPr="004A08A1" w:rsidTr="00460782">
        <w:tc>
          <w:tcPr>
            <w:tcW w:w="4685" w:type="dxa"/>
          </w:tcPr>
          <w:p w:rsidR="00093454" w:rsidRPr="004A08A1" w:rsidRDefault="00093454" w:rsidP="007123A1">
            <w:pPr>
              <w:pStyle w:val="Style64"/>
              <w:widowControl/>
              <w:numPr>
                <w:ilvl w:val="2"/>
                <w:numId w:val="224"/>
              </w:numPr>
              <w:tabs>
                <w:tab w:val="left" w:pos="527"/>
              </w:tabs>
              <w:spacing w:line="240" w:lineRule="auto"/>
              <w:ind w:left="0" w:firstLine="0"/>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көмүрсуутек чийки заттарын чалгындоого жана алууга карата:</w:t>
            </w:r>
          </w:p>
          <w:p w:rsidR="00093454" w:rsidRPr="004A08A1" w:rsidRDefault="00093454" w:rsidP="00460782">
            <w:pPr>
              <w:pStyle w:val="Style64"/>
              <w:widowControl/>
              <w:tabs>
                <w:tab w:val="left" w:pos="389"/>
              </w:tabs>
              <w:spacing w:line="240" w:lineRule="auto"/>
              <w:ind w:left="1080" w:hanging="450"/>
              <w:jc w:val="both"/>
              <w:rPr>
                <w:rStyle w:val="FontStyle120"/>
                <w:rFonts w:ascii="Times New Roman" w:hAnsi="Times New Roman" w:cs="Times New Roman"/>
                <w:b w:val="0"/>
                <w:spacing w:val="-10"/>
                <w:lang w:val="ky-KG"/>
              </w:rPr>
            </w:pPr>
          </w:p>
        </w:tc>
        <w:tc>
          <w:tcPr>
            <w:tcW w:w="3403" w:type="dxa"/>
          </w:tcPr>
          <w:p w:rsidR="00093454" w:rsidRPr="004A08A1" w:rsidRDefault="00093454" w:rsidP="00460782">
            <w:pPr>
              <w:pStyle w:val="Style61"/>
              <w:widowControl/>
              <w:spacing w:line="240" w:lineRule="auto"/>
              <w:jc w:val="left"/>
              <w:rPr>
                <w:rStyle w:val="FontStyle120"/>
                <w:rFonts w:ascii="Times New Roman" w:hAnsi="Times New Roman" w:cs="Times New Roman"/>
                <w:b w:val="0"/>
                <w:spacing w:val="-10"/>
                <w:lang w:val="ky-KG"/>
              </w:rPr>
            </w:pPr>
          </w:p>
        </w:tc>
        <w:tc>
          <w:tcPr>
            <w:tcW w:w="6229" w:type="dxa"/>
          </w:tcPr>
          <w:p w:rsidR="00093454" w:rsidRPr="004A08A1" w:rsidRDefault="00093454" w:rsidP="00460782">
            <w:pPr>
              <w:pStyle w:val="Style27"/>
              <w:widowControl/>
              <w:jc w:val="both"/>
              <w:rPr>
                <w:rStyle w:val="FontStyle120"/>
                <w:rFonts w:ascii="Times New Roman" w:hAnsi="Times New Roman" w:cs="Times New Roman"/>
                <w:b w:val="0"/>
                <w:spacing w:val="-10"/>
                <w:lang w:val="ky-KG"/>
              </w:rPr>
            </w:pPr>
          </w:p>
        </w:tc>
      </w:tr>
      <w:tr w:rsidR="00093454" w:rsidRPr="004A08A1" w:rsidTr="00460782">
        <w:tc>
          <w:tcPr>
            <w:tcW w:w="4685" w:type="dxa"/>
          </w:tcPr>
          <w:p w:rsidR="00093454" w:rsidRPr="004A08A1" w:rsidRDefault="00093454" w:rsidP="007123A1">
            <w:pPr>
              <w:pStyle w:val="Style64"/>
              <w:widowControl/>
              <w:numPr>
                <w:ilvl w:val="3"/>
                <w:numId w:val="224"/>
              </w:numPr>
              <w:tabs>
                <w:tab w:val="left" w:pos="389"/>
              </w:tabs>
              <w:spacing w:line="240" w:lineRule="auto"/>
              <w:ind w:left="0" w:firstLine="0"/>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2016-жылдын 1-январына чейин -инвестициялык контрактты жүзөгө ашырууга байланыштуу ушундай инвестор сатып алган бардык кызмат көрсөтүүлөрдүн 70%дан ашпаганын</w:t>
            </w:r>
          </w:p>
          <w:p w:rsidR="00093454" w:rsidRPr="004A08A1" w:rsidRDefault="00093454" w:rsidP="00460782">
            <w:pPr>
              <w:pStyle w:val="Style64"/>
              <w:widowControl/>
              <w:tabs>
                <w:tab w:val="left" w:pos="389"/>
              </w:tabs>
              <w:spacing w:line="240" w:lineRule="auto"/>
              <w:ind w:left="1080" w:hanging="166"/>
              <w:jc w:val="both"/>
              <w:rPr>
                <w:rStyle w:val="FontStyle120"/>
                <w:rFonts w:ascii="Times New Roman" w:hAnsi="Times New Roman" w:cs="Times New Roman"/>
                <w:b w:val="0"/>
                <w:spacing w:val="-10"/>
                <w:lang w:val="ky-KG"/>
              </w:rPr>
            </w:pPr>
          </w:p>
        </w:tc>
        <w:tc>
          <w:tcPr>
            <w:tcW w:w="3403" w:type="dxa"/>
          </w:tcPr>
          <w:p w:rsidR="00093454" w:rsidRPr="004A08A1" w:rsidRDefault="00093454" w:rsidP="00460782">
            <w:pPr>
              <w:pStyle w:val="Style61"/>
              <w:widowControl/>
              <w:spacing w:line="240" w:lineRule="auto"/>
              <w:jc w:val="left"/>
              <w:rPr>
                <w:rStyle w:val="FontStyle120"/>
                <w:rFonts w:ascii="Times New Roman" w:hAnsi="Times New Roman" w:cs="Times New Roman"/>
                <w:b w:val="0"/>
                <w:spacing w:val="-10"/>
                <w:lang w:val="ky-KG"/>
              </w:rPr>
            </w:pPr>
          </w:p>
        </w:tc>
        <w:tc>
          <w:tcPr>
            <w:tcW w:w="6229" w:type="dxa"/>
          </w:tcPr>
          <w:p w:rsidR="00093454" w:rsidRPr="004A08A1" w:rsidRDefault="00093454" w:rsidP="00460782">
            <w:pPr>
              <w:pStyle w:val="Style27"/>
              <w:widowControl/>
              <w:jc w:val="both"/>
              <w:rPr>
                <w:rStyle w:val="FontStyle120"/>
                <w:rFonts w:ascii="Times New Roman" w:hAnsi="Times New Roman" w:cs="Times New Roman"/>
                <w:b w:val="0"/>
                <w:spacing w:val="-10"/>
                <w:lang w:val="ky-KG"/>
              </w:rPr>
            </w:pPr>
          </w:p>
        </w:tc>
      </w:tr>
      <w:tr w:rsidR="00093454" w:rsidRPr="004A08A1" w:rsidTr="00460782">
        <w:trPr>
          <w:trHeight w:val="713"/>
        </w:trPr>
        <w:tc>
          <w:tcPr>
            <w:tcW w:w="4685" w:type="dxa"/>
          </w:tcPr>
          <w:p w:rsidR="00093454" w:rsidRPr="004A08A1" w:rsidRDefault="00093454" w:rsidP="007123A1">
            <w:pPr>
              <w:pStyle w:val="Style64"/>
              <w:widowControl/>
              <w:numPr>
                <w:ilvl w:val="3"/>
                <w:numId w:val="224"/>
              </w:numPr>
              <w:tabs>
                <w:tab w:val="left" w:pos="389"/>
              </w:tabs>
              <w:spacing w:line="240" w:lineRule="auto"/>
              <w:ind w:left="0" w:firstLine="63"/>
              <w:jc w:val="both"/>
              <w:rPr>
                <w:rStyle w:val="FontStyle122"/>
                <w:b w:val="0"/>
                <w:lang w:val="ky-KG"/>
              </w:rPr>
            </w:pPr>
            <w:r w:rsidRPr="004A08A1">
              <w:rPr>
                <w:rStyle w:val="FontStyle120"/>
                <w:rFonts w:ascii="Times New Roman" w:hAnsi="Times New Roman" w:cs="Times New Roman"/>
                <w:b w:val="0"/>
                <w:spacing w:val="-10"/>
                <w:lang w:val="ky-KG"/>
              </w:rPr>
              <w:t xml:space="preserve">2016-ж. 1-январынан баштап </w:t>
            </w:r>
            <w:r w:rsidRPr="004A08A1">
              <w:rPr>
                <w:rStyle w:val="FontStyle122"/>
                <w:b w:val="0"/>
                <w:lang w:val="ky-KG"/>
              </w:rPr>
              <w:t xml:space="preserve">Казакстан Республикасы БСУга кошулган күнгө чейин - </w:t>
            </w:r>
            <w:r w:rsidRPr="004A08A1">
              <w:rPr>
                <w:rStyle w:val="FontStyle120"/>
                <w:rFonts w:ascii="Times New Roman" w:hAnsi="Times New Roman" w:cs="Times New Roman"/>
                <w:b w:val="0"/>
                <w:spacing w:val="-10"/>
                <w:lang w:val="ky-KG"/>
              </w:rPr>
              <w:t>инвестициялык контрактты жүзөгө ашырууга байланыштуу ушундай инвестор сатып алган бардык кызмат көрсөтүүлөрдүн 60%дан ашпаганын</w:t>
            </w:r>
          </w:p>
          <w:p w:rsidR="00093454" w:rsidRPr="004A08A1" w:rsidRDefault="00093454" w:rsidP="00460782">
            <w:pPr>
              <w:pStyle w:val="Style64"/>
              <w:widowControl/>
              <w:tabs>
                <w:tab w:val="left" w:pos="389"/>
              </w:tabs>
              <w:spacing w:line="240" w:lineRule="auto"/>
              <w:ind w:left="1080"/>
              <w:jc w:val="both"/>
              <w:rPr>
                <w:rStyle w:val="FontStyle120"/>
                <w:rFonts w:ascii="Times New Roman" w:hAnsi="Times New Roman" w:cs="Times New Roman"/>
                <w:b w:val="0"/>
                <w:lang w:val="ky-KG"/>
              </w:rPr>
            </w:pPr>
          </w:p>
        </w:tc>
        <w:tc>
          <w:tcPr>
            <w:tcW w:w="3403" w:type="dxa"/>
          </w:tcPr>
          <w:p w:rsidR="00093454" w:rsidRPr="004A08A1" w:rsidRDefault="00093454" w:rsidP="00460782">
            <w:pPr>
              <w:pStyle w:val="Style61"/>
              <w:widowControl/>
              <w:spacing w:line="240" w:lineRule="auto"/>
              <w:jc w:val="left"/>
              <w:rPr>
                <w:rStyle w:val="FontStyle120"/>
                <w:rFonts w:ascii="Times New Roman" w:hAnsi="Times New Roman" w:cs="Times New Roman"/>
                <w:b w:val="0"/>
                <w:spacing w:val="-10"/>
                <w:lang w:val="ky-KG"/>
              </w:rPr>
            </w:pPr>
          </w:p>
        </w:tc>
        <w:tc>
          <w:tcPr>
            <w:tcW w:w="6229" w:type="dxa"/>
          </w:tcPr>
          <w:p w:rsidR="00093454" w:rsidRPr="004A08A1" w:rsidRDefault="00093454" w:rsidP="00460782">
            <w:pPr>
              <w:pStyle w:val="Style27"/>
              <w:widowControl/>
              <w:jc w:val="both"/>
              <w:rPr>
                <w:rStyle w:val="FontStyle120"/>
                <w:rFonts w:ascii="Times New Roman" w:hAnsi="Times New Roman" w:cs="Times New Roman"/>
                <w:b w:val="0"/>
                <w:spacing w:val="-10"/>
                <w:lang w:val="ky-KG"/>
              </w:rPr>
            </w:pPr>
          </w:p>
        </w:tc>
      </w:tr>
      <w:tr w:rsidR="00093454" w:rsidRPr="004A08A1" w:rsidTr="00460782">
        <w:tc>
          <w:tcPr>
            <w:tcW w:w="4685" w:type="dxa"/>
          </w:tcPr>
          <w:p w:rsidR="00093454" w:rsidRPr="004A08A1" w:rsidRDefault="00093454" w:rsidP="00460782">
            <w:pPr>
              <w:pStyle w:val="Style64"/>
              <w:widowControl/>
              <w:tabs>
                <w:tab w:val="left" w:pos="389"/>
              </w:tabs>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 xml:space="preserve">6.1.2.3. </w:t>
            </w:r>
            <w:r w:rsidRPr="004A08A1">
              <w:rPr>
                <w:rStyle w:val="FontStyle122"/>
                <w:b w:val="0"/>
                <w:lang w:val="ky-KG"/>
              </w:rPr>
              <w:t xml:space="preserve">Казакстан Республикасы БСУга кошулган күндөн тартып - </w:t>
            </w:r>
            <w:r w:rsidRPr="004A08A1">
              <w:rPr>
                <w:rStyle w:val="FontStyle120"/>
                <w:rFonts w:ascii="Times New Roman" w:hAnsi="Times New Roman" w:cs="Times New Roman"/>
                <w:b w:val="0"/>
                <w:spacing w:val="-10"/>
                <w:lang w:val="ky-KG"/>
              </w:rPr>
              <w:t>инвестициялык контрактты жүзөгө ашырууга байланыштуу ушундай инвестор сатып алган бардык кызмат көрсөтүүлөрдүн 50%дан ашпаганын</w:t>
            </w:r>
          </w:p>
          <w:p w:rsidR="00093454" w:rsidRPr="004A08A1" w:rsidRDefault="00093454" w:rsidP="00460782">
            <w:pPr>
              <w:pStyle w:val="Style64"/>
              <w:widowControl/>
              <w:tabs>
                <w:tab w:val="left" w:pos="389"/>
              </w:tabs>
              <w:spacing w:line="240" w:lineRule="auto"/>
              <w:jc w:val="both"/>
              <w:rPr>
                <w:rStyle w:val="FontStyle120"/>
                <w:rFonts w:ascii="Times New Roman" w:hAnsi="Times New Roman" w:cs="Times New Roman"/>
                <w:b w:val="0"/>
                <w:spacing w:val="-10"/>
                <w:lang w:val="ky-KG"/>
              </w:rPr>
            </w:pPr>
          </w:p>
        </w:tc>
        <w:tc>
          <w:tcPr>
            <w:tcW w:w="3403" w:type="dxa"/>
          </w:tcPr>
          <w:p w:rsidR="00093454" w:rsidRPr="004A08A1" w:rsidRDefault="00093454" w:rsidP="00460782">
            <w:pPr>
              <w:pStyle w:val="Style61"/>
              <w:widowControl/>
              <w:spacing w:line="240" w:lineRule="auto"/>
              <w:jc w:val="left"/>
              <w:rPr>
                <w:rStyle w:val="FontStyle120"/>
                <w:rFonts w:ascii="Times New Roman" w:hAnsi="Times New Roman" w:cs="Times New Roman"/>
                <w:b w:val="0"/>
                <w:spacing w:val="-10"/>
                <w:lang w:val="ky-KG"/>
              </w:rPr>
            </w:pPr>
          </w:p>
        </w:tc>
        <w:tc>
          <w:tcPr>
            <w:tcW w:w="6229" w:type="dxa"/>
          </w:tcPr>
          <w:p w:rsidR="00093454" w:rsidRPr="004A08A1" w:rsidRDefault="00093454" w:rsidP="00460782">
            <w:pPr>
              <w:pStyle w:val="Style27"/>
              <w:widowControl/>
              <w:jc w:val="both"/>
              <w:rPr>
                <w:rStyle w:val="FontStyle120"/>
                <w:rFonts w:ascii="Times New Roman" w:hAnsi="Times New Roman" w:cs="Times New Roman"/>
                <w:b w:val="0"/>
                <w:spacing w:val="-10"/>
                <w:lang w:val="ky-KG"/>
              </w:rPr>
            </w:pPr>
          </w:p>
        </w:tc>
      </w:tr>
      <w:tr w:rsidR="00093454" w:rsidRPr="004A08A1" w:rsidTr="00460782">
        <w:tc>
          <w:tcPr>
            <w:tcW w:w="4685" w:type="dxa"/>
          </w:tcPr>
          <w:p w:rsidR="00093454" w:rsidRPr="004A08A1" w:rsidRDefault="00093454" w:rsidP="00460782">
            <w:pPr>
              <w:pStyle w:val="Style64"/>
              <w:widowControl/>
              <w:tabs>
                <w:tab w:val="left" w:pos="389"/>
              </w:tabs>
              <w:spacing w:line="240" w:lineRule="auto"/>
              <w:jc w:val="both"/>
              <w:rPr>
                <w:rStyle w:val="FontStyle122"/>
                <w:b w:val="0"/>
                <w:lang w:val="ky-KG"/>
              </w:rPr>
            </w:pPr>
            <w:r w:rsidRPr="004A08A1">
              <w:rPr>
                <w:rStyle w:val="FontStyle120"/>
                <w:rFonts w:ascii="Times New Roman" w:hAnsi="Times New Roman" w:cs="Times New Roman"/>
                <w:b w:val="0"/>
                <w:spacing w:val="-10"/>
                <w:lang w:val="ky-KG"/>
              </w:rPr>
              <w:t xml:space="preserve">6.2. </w:t>
            </w:r>
            <w:r w:rsidRPr="004A08A1">
              <w:rPr>
                <w:rStyle w:val="FontStyle122"/>
                <w:b w:val="0"/>
                <w:lang w:val="ky-KG"/>
              </w:rPr>
              <w:t>Казакстан Республикасы БСУга киргенден кийин 6 жылдын ичинде инвестор тарабынан жармакташ жалдануучуну тартууга конкурс өткөрүүдө инвестор Казакстан Республикасынын юридикалык жагы сунуш кылган конкурстук арыздын баасын, эгерде ошол жармакташ жалдануучунун квалификациялуу кызматкерлеринин жок дегенде 75%ы Казакстан Республикасынын жарандары болуп саналса, Казакстан Республикасынын юридикалык жактары конкурстук документациясында белгиленген стандарттарга жана сапаттуу мүнөздөмөлөргө жооп берген шартта 20%га шарттуу азайтат</w:t>
            </w:r>
          </w:p>
          <w:p w:rsidR="00093454" w:rsidRPr="004A08A1" w:rsidRDefault="00093454" w:rsidP="00460782">
            <w:pPr>
              <w:pStyle w:val="Style64"/>
              <w:widowControl/>
              <w:tabs>
                <w:tab w:val="left" w:pos="389"/>
              </w:tabs>
              <w:spacing w:line="240" w:lineRule="auto"/>
              <w:jc w:val="both"/>
              <w:rPr>
                <w:rStyle w:val="FontStyle120"/>
                <w:rFonts w:ascii="Times New Roman" w:hAnsi="Times New Roman" w:cs="Times New Roman"/>
                <w:b w:val="0"/>
                <w:sz w:val="28"/>
                <w:szCs w:val="28"/>
                <w:lang w:val="ky-KG"/>
              </w:rPr>
            </w:pPr>
          </w:p>
        </w:tc>
        <w:tc>
          <w:tcPr>
            <w:tcW w:w="3403" w:type="dxa"/>
          </w:tcPr>
          <w:p w:rsidR="00093454" w:rsidRPr="004A08A1" w:rsidRDefault="00093454" w:rsidP="00460782">
            <w:pPr>
              <w:pStyle w:val="Style61"/>
              <w:widowControl/>
              <w:spacing w:line="240" w:lineRule="auto"/>
              <w:jc w:val="left"/>
              <w:rPr>
                <w:rStyle w:val="FontStyle120"/>
                <w:rFonts w:ascii="Times New Roman" w:hAnsi="Times New Roman" w:cs="Times New Roman"/>
                <w:b w:val="0"/>
                <w:spacing w:val="-10"/>
                <w:lang w:val="ky-KG"/>
              </w:rPr>
            </w:pPr>
          </w:p>
        </w:tc>
        <w:tc>
          <w:tcPr>
            <w:tcW w:w="6229" w:type="dxa"/>
          </w:tcPr>
          <w:p w:rsidR="00093454" w:rsidRPr="004A08A1" w:rsidRDefault="00093454" w:rsidP="00460782">
            <w:pPr>
              <w:pStyle w:val="Style27"/>
              <w:widowControl/>
              <w:jc w:val="both"/>
              <w:rPr>
                <w:rStyle w:val="FontStyle120"/>
                <w:rFonts w:ascii="Times New Roman" w:hAnsi="Times New Roman" w:cs="Times New Roman"/>
                <w:b w:val="0"/>
                <w:spacing w:val="-10"/>
                <w:lang w:val="ky-KG"/>
              </w:rPr>
            </w:pPr>
          </w:p>
        </w:tc>
      </w:tr>
      <w:tr w:rsidR="00093454" w:rsidRPr="004A08A1" w:rsidTr="00460782">
        <w:tc>
          <w:tcPr>
            <w:tcW w:w="4685" w:type="dxa"/>
          </w:tcPr>
          <w:p w:rsidR="00093454" w:rsidRPr="004A08A1" w:rsidRDefault="00093454" w:rsidP="00460782">
            <w:pPr>
              <w:pStyle w:val="Style64"/>
              <w:widowControl/>
              <w:tabs>
                <w:tab w:val="left" w:pos="389"/>
              </w:tabs>
              <w:spacing w:line="240" w:lineRule="auto"/>
              <w:jc w:val="both"/>
              <w:rPr>
                <w:rStyle w:val="FontStyle122"/>
                <w:b w:val="0"/>
                <w:lang w:val="ky-KG"/>
              </w:rPr>
            </w:pPr>
            <w:r w:rsidRPr="004A08A1">
              <w:rPr>
                <w:rStyle w:val="FontStyle120"/>
                <w:rFonts w:ascii="Times New Roman" w:hAnsi="Times New Roman" w:cs="Times New Roman"/>
                <w:b w:val="0"/>
                <w:spacing w:val="-10"/>
                <w:lang w:val="ky-KG"/>
              </w:rPr>
              <w:t xml:space="preserve">6.3. </w:t>
            </w:r>
            <w:r w:rsidRPr="004A08A1">
              <w:rPr>
                <w:rStyle w:val="FontStyle122"/>
                <w:b w:val="0"/>
                <w:lang w:val="ky-KG"/>
              </w:rPr>
              <w:t>Казакстан Республикасы БСУга киргенден 6 жыл  өткөндөн кийин инвестор тарабынан жармакташ жалдануучуну тартууга конкурс өткөрүүдө инвестор Казакстан Республикасынын юридикалык жагы сунуш кылган конкурстук арыздын баасын, эгерде ошол жармакташ жалдануучунун квалификациялуу кызматкерлеринин жок дегенде 50%ы Казакстан Республикасынын жарандары болуп саналса, Казакстан Республикасынын юридикалык жактары конкурстук документациясында белгиленген стандарттарга жана сапаттуу мүнөздөмөлөргө жооп берген шартта 20%га шарттуу азайтат</w:t>
            </w:r>
          </w:p>
          <w:p w:rsidR="00093454" w:rsidRPr="004A08A1" w:rsidRDefault="00093454" w:rsidP="00460782">
            <w:pPr>
              <w:pStyle w:val="Style64"/>
              <w:widowControl/>
              <w:tabs>
                <w:tab w:val="left" w:pos="389"/>
              </w:tabs>
              <w:spacing w:line="240" w:lineRule="auto"/>
              <w:jc w:val="both"/>
              <w:rPr>
                <w:rStyle w:val="FontStyle120"/>
                <w:rFonts w:ascii="Times New Roman" w:hAnsi="Times New Roman" w:cs="Times New Roman"/>
                <w:b w:val="0"/>
                <w:lang w:val="ky-KG"/>
              </w:rPr>
            </w:pPr>
          </w:p>
        </w:tc>
        <w:tc>
          <w:tcPr>
            <w:tcW w:w="3403" w:type="dxa"/>
          </w:tcPr>
          <w:p w:rsidR="00093454" w:rsidRPr="004A08A1" w:rsidRDefault="00093454" w:rsidP="00460782">
            <w:pPr>
              <w:pStyle w:val="Style61"/>
              <w:widowControl/>
              <w:spacing w:line="240" w:lineRule="auto"/>
              <w:jc w:val="left"/>
              <w:rPr>
                <w:rStyle w:val="FontStyle120"/>
                <w:rFonts w:ascii="Times New Roman" w:hAnsi="Times New Roman" w:cs="Times New Roman"/>
                <w:b w:val="0"/>
                <w:spacing w:val="-10"/>
                <w:lang w:val="ky-KG"/>
              </w:rPr>
            </w:pPr>
          </w:p>
        </w:tc>
        <w:tc>
          <w:tcPr>
            <w:tcW w:w="6229" w:type="dxa"/>
          </w:tcPr>
          <w:p w:rsidR="00093454" w:rsidRPr="004A08A1" w:rsidRDefault="00093454" w:rsidP="00460782">
            <w:pPr>
              <w:pStyle w:val="Style27"/>
              <w:widowControl/>
              <w:jc w:val="both"/>
              <w:rPr>
                <w:rStyle w:val="FontStyle120"/>
                <w:rFonts w:ascii="Times New Roman" w:hAnsi="Times New Roman" w:cs="Times New Roman"/>
                <w:b w:val="0"/>
                <w:spacing w:val="-10"/>
                <w:lang w:val="ky-KG"/>
              </w:rPr>
            </w:pPr>
          </w:p>
        </w:tc>
      </w:tr>
      <w:tr w:rsidR="00093454" w:rsidRPr="004A08A1" w:rsidTr="00460782">
        <w:tc>
          <w:tcPr>
            <w:tcW w:w="4685" w:type="dxa"/>
          </w:tcPr>
          <w:p w:rsidR="00093454" w:rsidRPr="004A08A1" w:rsidRDefault="00093454" w:rsidP="00460782">
            <w:pPr>
              <w:pStyle w:val="Style64"/>
              <w:widowControl/>
              <w:tabs>
                <w:tab w:val="left" w:pos="389"/>
              </w:tabs>
              <w:spacing w:line="240" w:lineRule="auto"/>
              <w:jc w:val="both"/>
              <w:rPr>
                <w:rStyle w:val="FontStyle120"/>
                <w:rFonts w:ascii="Times New Roman" w:hAnsi="Times New Roman" w:cs="Times New Roman"/>
                <w:b w:val="0"/>
                <w:sz w:val="18"/>
                <w:szCs w:val="18"/>
                <w:lang w:val="ky-KG"/>
              </w:rPr>
            </w:pPr>
            <w:r w:rsidRPr="004A08A1">
              <w:rPr>
                <w:rStyle w:val="FontStyle120"/>
                <w:rFonts w:ascii="Times New Roman" w:hAnsi="Times New Roman" w:cs="Times New Roman"/>
                <w:b w:val="0"/>
                <w:spacing w:val="-10"/>
                <w:sz w:val="18"/>
                <w:szCs w:val="18"/>
                <w:lang w:val="ky-KG"/>
              </w:rPr>
              <w:t>6.4.</w:t>
            </w:r>
            <w:r w:rsidRPr="004A08A1">
              <w:rPr>
                <w:rStyle w:val="FontStyle120"/>
                <w:rFonts w:ascii="Times New Roman" w:hAnsi="Times New Roman" w:cs="Times New Roman"/>
                <w:b w:val="0"/>
                <w:sz w:val="18"/>
                <w:szCs w:val="18"/>
                <w:lang w:val="ky-KG"/>
              </w:rPr>
              <w:t xml:space="preserve"> жерди пайдалануу укугун берүүгө конкурс өткөрүү шарттарын белгилөөдө Казакстан Республикасы төмөнкүлөрдү эске алуу менен 50%дан ашкан кадрларда же кызмат көрсөтүүлөрдө казакстандык болушун белгилебейт:</w:t>
            </w:r>
          </w:p>
          <w:p w:rsidR="00093454" w:rsidRPr="004A08A1" w:rsidRDefault="00093454" w:rsidP="00460782">
            <w:pPr>
              <w:pStyle w:val="Style64"/>
              <w:widowControl/>
              <w:tabs>
                <w:tab w:val="left" w:pos="389"/>
              </w:tabs>
              <w:spacing w:line="240" w:lineRule="auto"/>
              <w:jc w:val="both"/>
              <w:rPr>
                <w:rStyle w:val="FontStyle120"/>
                <w:rFonts w:ascii="Times New Roman" w:hAnsi="Times New Roman" w:cs="Times New Roman"/>
                <w:b w:val="0"/>
                <w:spacing w:val="-10"/>
                <w:lang w:val="ky-KG"/>
              </w:rPr>
            </w:pPr>
          </w:p>
        </w:tc>
        <w:tc>
          <w:tcPr>
            <w:tcW w:w="3403" w:type="dxa"/>
          </w:tcPr>
          <w:p w:rsidR="00093454" w:rsidRPr="004A08A1" w:rsidRDefault="00093454" w:rsidP="00460782">
            <w:pPr>
              <w:pStyle w:val="Style61"/>
              <w:widowControl/>
              <w:spacing w:line="240" w:lineRule="auto"/>
              <w:jc w:val="left"/>
              <w:rPr>
                <w:rStyle w:val="FontStyle120"/>
                <w:rFonts w:ascii="Times New Roman" w:hAnsi="Times New Roman" w:cs="Times New Roman"/>
                <w:b w:val="0"/>
                <w:spacing w:val="-10"/>
                <w:lang w:val="ky-KG"/>
              </w:rPr>
            </w:pPr>
          </w:p>
        </w:tc>
        <w:tc>
          <w:tcPr>
            <w:tcW w:w="6229" w:type="dxa"/>
          </w:tcPr>
          <w:p w:rsidR="00093454" w:rsidRPr="004A08A1" w:rsidRDefault="00093454" w:rsidP="00460782">
            <w:pPr>
              <w:pStyle w:val="Style27"/>
              <w:widowControl/>
              <w:jc w:val="both"/>
              <w:rPr>
                <w:rStyle w:val="FontStyle120"/>
                <w:rFonts w:ascii="Times New Roman" w:hAnsi="Times New Roman" w:cs="Times New Roman"/>
                <w:b w:val="0"/>
                <w:spacing w:val="-10"/>
                <w:lang w:val="ky-KG"/>
              </w:rPr>
            </w:pPr>
          </w:p>
        </w:tc>
      </w:tr>
      <w:tr w:rsidR="00093454" w:rsidRPr="004A08A1" w:rsidTr="00460782">
        <w:tc>
          <w:tcPr>
            <w:tcW w:w="4685" w:type="dxa"/>
          </w:tcPr>
          <w:p w:rsidR="00093454" w:rsidRPr="004A08A1" w:rsidRDefault="00093454" w:rsidP="00460782">
            <w:pPr>
              <w:pStyle w:val="Style64"/>
              <w:widowControl/>
              <w:tabs>
                <w:tab w:val="left" w:pos="389"/>
              </w:tabs>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6.4.1. жерди пайдалануу укугун алган инвестор тарткан кадрларда казакстандыктар (мындан ары - инвестор) Казакстан Республикасынын жарандары болуп саналган кызмат көрсөтүүлөр рыногуна жеткиликтүүлүк боюнча БСУ алкагында Казакстан Республикасынын Спецификалык милдеттенмелеринин тизмегинде ички корпоративдик которуунун алкагында которулган адамдардын киришинин жана убактылуу болушунун максаттары үчүн аныкталган ушул терминдердин маанисине ылайык жетекчилердин, менеджерлердин жана адистердин (мындан ары – квалификациялуу адистер) санынын негизинде бирдей үлүштүк пропорция катары эсептешет.</w:t>
            </w:r>
          </w:p>
          <w:p w:rsidR="00093454" w:rsidRPr="004A08A1" w:rsidRDefault="00093454" w:rsidP="00460782">
            <w:pPr>
              <w:pStyle w:val="Style64"/>
              <w:widowControl/>
              <w:tabs>
                <w:tab w:val="left" w:pos="389"/>
              </w:tabs>
              <w:spacing w:line="240" w:lineRule="auto"/>
              <w:jc w:val="both"/>
              <w:rPr>
                <w:rStyle w:val="FontStyle120"/>
                <w:rFonts w:ascii="Times New Roman" w:hAnsi="Times New Roman" w:cs="Times New Roman"/>
                <w:b w:val="0"/>
                <w:spacing w:val="-10"/>
                <w:sz w:val="28"/>
                <w:szCs w:val="28"/>
                <w:lang w:val="ky-KG"/>
              </w:rPr>
            </w:pPr>
          </w:p>
        </w:tc>
        <w:tc>
          <w:tcPr>
            <w:tcW w:w="3403" w:type="dxa"/>
          </w:tcPr>
          <w:p w:rsidR="00093454" w:rsidRPr="004A08A1" w:rsidRDefault="00093454" w:rsidP="00460782">
            <w:pPr>
              <w:pStyle w:val="Style61"/>
              <w:widowControl/>
              <w:spacing w:line="240" w:lineRule="auto"/>
              <w:jc w:val="left"/>
              <w:rPr>
                <w:rStyle w:val="FontStyle120"/>
                <w:rFonts w:ascii="Times New Roman" w:hAnsi="Times New Roman" w:cs="Times New Roman"/>
                <w:b w:val="0"/>
                <w:spacing w:val="-10"/>
                <w:lang w:val="ky-KG"/>
              </w:rPr>
            </w:pPr>
          </w:p>
        </w:tc>
        <w:tc>
          <w:tcPr>
            <w:tcW w:w="6229" w:type="dxa"/>
          </w:tcPr>
          <w:p w:rsidR="00093454" w:rsidRPr="004A08A1" w:rsidRDefault="00093454" w:rsidP="00460782">
            <w:pPr>
              <w:pStyle w:val="Style27"/>
              <w:widowControl/>
              <w:jc w:val="both"/>
              <w:rPr>
                <w:rStyle w:val="FontStyle120"/>
                <w:rFonts w:ascii="Times New Roman" w:hAnsi="Times New Roman" w:cs="Times New Roman"/>
                <w:b w:val="0"/>
                <w:spacing w:val="-10"/>
                <w:lang w:val="ky-KG"/>
              </w:rPr>
            </w:pPr>
          </w:p>
        </w:tc>
      </w:tr>
      <w:tr w:rsidR="00093454" w:rsidRPr="003C005C" w:rsidTr="00460782">
        <w:tc>
          <w:tcPr>
            <w:tcW w:w="4685" w:type="dxa"/>
          </w:tcPr>
          <w:p w:rsidR="00093454" w:rsidRPr="004A08A1" w:rsidRDefault="00093454" w:rsidP="00460782">
            <w:pPr>
              <w:pStyle w:val="Style64"/>
              <w:widowControl/>
              <w:tabs>
                <w:tab w:val="left" w:pos="389"/>
              </w:tabs>
              <w:spacing w:line="240" w:lineRule="auto"/>
              <w:jc w:val="both"/>
              <w:rPr>
                <w:rStyle w:val="FontStyle120"/>
                <w:rFonts w:ascii="Times New Roman" w:hAnsi="Times New Roman" w:cs="Times New Roman"/>
                <w:b w:val="0"/>
                <w:spacing w:val="-10"/>
                <w:sz w:val="28"/>
                <w:szCs w:val="28"/>
                <w:lang w:val="ky-KG"/>
              </w:rPr>
            </w:pPr>
            <w:r w:rsidRPr="004A08A1">
              <w:rPr>
                <w:rStyle w:val="FontStyle120"/>
                <w:rFonts w:ascii="Times New Roman" w:hAnsi="Times New Roman" w:cs="Times New Roman"/>
                <w:b w:val="0"/>
                <w:spacing w:val="-10"/>
                <w:lang w:val="ky-KG"/>
              </w:rPr>
              <w:t>6.4.2. инвесторго көрсөтүлгөн бардык кызматтарда казакстандыктар Казакстан Республикасынын юридикалык жактарына төлөнгөн бардык контракттар боюнча кызмат көрсөтүүлөр үчүн төлөмдөрдүн (чыгымдардын) жалпы жылдык суммасынын үлүшү катары аныкталат.</w:t>
            </w:r>
            <w:r w:rsidRPr="004A08A1">
              <w:rPr>
                <w:rStyle w:val="af5"/>
                <w:bCs/>
                <w:color w:val="000000"/>
                <w:spacing w:val="-10"/>
                <w:lang w:val="ky-KG"/>
              </w:rPr>
              <w:footnoteReference w:id="3"/>
            </w:r>
            <w:r w:rsidRPr="004A08A1">
              <w:rPr>
                <w:rStyle w:val="FontStyle120"/>
                <w:rFonts w:ascii="Times New Roman" w:hAnsi="Times New Roman" w:cs="Times New Roman"/>
                <w:b w:val="0"/>
                <w:spacing w:val="-10"/>
                <w:lang w:val="ky-KG"/>
              </w:rPr>
              <w:t xml:space="preserve"> Бирок Казакстан Республикасынын юридикалык жактарына төлөнгөн сумма Казакстан Республикасынын юридикалык жактары болуп саналбаган ар кандай деңгээлдеги уюмдардын жармакташ жалдануу </w:t>
            </w:r>
            <w:r w:rsidRPr="004A08A1">
              <w:rPr>
                <w:rStyle w:val="FontStyle120"/>
                <w:rFonts w:ascii="Times New Roman" w:hAnsi="Times New Roman" w:cs="Times New Roman"/>
                <w:b w:val="0"/>
                <w:iCs/>
                <w:spacing w:val="-10"/>
                <w:lang w:val="ky-KG"/>
              </w:rPr>
              <w:t>келишим</w:t>
            </w:r>
            <w:r w:rsidRPr="004A08A1">
              <w:rPr>
                <w:rStyle w:val="FontStyle120"/>
                <w:rFonts w:ascii="Times New Roman" w:hAnsi="Times New Roman" w:cs="Times New Roman"/>
                <w:b w:val="0"/>
                <w:spacing w:val="-10"/>
                <w:lang w:val="ky-KG"/>
              </w:rPr>
              <w:t>инин негизинде көрсөтүлгөн кызматтар үчүн төлөнгөн ар кандай суммага азайтылууга тийиш.</w:t>
            </w:r>
          </w:p>
          <w:p w:rsidR="00093454" w:rsidRPr="004A08A1" w:rsidRDefault="00093454" w:rsidP="00460782">
            <w:pPr>
              <w:pStyle w:val="Style64"/>
              <w:widowControl/>
              <w:tabs>
                <w:tab w:val="left" w:pos="389"/>
              </w:tabs>
              <w:spacing w:line="240" w:lineRule="auto"/>
              <w:jc w:val="both"/>
              <w:rPr>
                <w:rStyle w:val="FontStyle120"/>
                <w:rFonts w:ascii="Times New Roman" w:hAnsi="Times New Roman" w:cs="Times New Roman"/>
                <w:b w:val="0"/>
                <w:spacing w:val="-10"/>
                <w:lang w:val="ky-KG"/>
              </w:rPr>
            </w:pPr>
          </w:p>
        </w:tc>
        <w:tc>
          <w:tcPr>
            <w:tcW w:w="3403" w:type="dxa"/>
          </w:tcPr>
          <w:p w:rsidR="00093454" w:rsidRPr="004A08A1" w:rsidRDefault="00093454" w:rsidP="00460782">
            <w:pPr>
              <w:pStyle w:val="Style61"/>
              <w:widowControl/>
              <w:spacing w:line="240" w:lineRule="auto"/>
              <w:jc w:val="left"/>
              <w:rPr>
                <w:rStyle w:val="FontStyle120"/>
                <w:rFonts w:ascii="Times New Roman" w:hAnsi="Times New Roman" w:cs="Times New Roman"/>
                <w:b w:val="0"/>
                <w:spacing w:val="-10"/>
                <w:lang w:val="ky-KG"/>
              </w:rPr>
            </w:pPr>
          </w:p>
        </w:tc>
        <w:tc>
          <w:tcPr>
            <w:tcW w:w="6229" w:type="dxa"/>
          </w:tcPr>
          <w:p w:rsidR="00093454" w:rsidRPr="004A08A1" w:rsidRDefault="00093454" w:rsidP="00460782">
            <w:pPr>
              <w:pStyle w:val="Style27"/>
              <w:widowControl/>
              <w:jc w:val="both"/>
              <w:rPr>
                <w:rStyle w:val="FontStyle120"/>
                <w:rFonts w:ascii="Times New Roman" w:hAnsi="Times New Roman" w:cs="Times New Roman"/>
                <w:b w:val="0"/>
                <w:spacing w:val="-10"/>
                <w:lang w:val="ky-KG"/>
              </w:rPr>
            </w:pPr>
          </w:p>
        </w:tc>
      </w:tr>
      <w:tr w:rsidR="00093454" w:rsidRPr="003C005C" w:rsidTr="00460782">
        <w:tc>
          <w:tcPr>
            <w:tcW w:w="4685" w:type="dxa"/>
          </w:tcPr>
          <w:p w:rsidR="00093454" w:rsidRPr="004A08A1" w:rsidRDefault="00093454" w:rsidP="00460782">
            <w:pPr>
              <w:pStyle w:val="Style64"/>
              <w:widowControl/>
              <w:tabs>
                <w:tab w:val="left" w:pos="389"/>
              </w:tabs>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6.4.3. жерди пайдалануу укугун берүүгө конкурстун жеңүүчүсүн аныктоодо Казакстан Республикасы потенциалдуу инвестор кадрлардагы жана кызмат көрсөтүүлөрдөгү казакстандыктардын деңгээлин 50%га көбүрөөк сунуш кылышы мүмкүн экендигинин фактысын эске албоого тийиш</w:t>
            </w:r>
          </w:p>
          <w:p w:rsidR="00093454" w:rsidRPr="004A08A1" w:rsidRDefault="00093454" w:rsidP="00460782">
            <w:pPr>
              <w:pStyle w:val="Style64"/>
              <w:widowControl/>
              <w:tabs>
                <w:tab w:val="left" w:pos="389"/>
              </w:tabs>
              <w:spacing w:line="240" w:lineRule="auto"/>
              <w:jc w:val="both"/>
              <w:rPr>
                <w:rStyle w:val="FontStyle120"/>
                <w:rFonts w:ascii="Times New Roman" w:hAnsi="Times New Roman" w:cs="Times New Roman"/>
                <w:b w:val="0"/>
                <w:spacing w:val="-10"/>
                <w:lang w:val="ky-KG"/>
              </w:rPr>
            </w:pPr>
          </w:p>
        </w:tc>
        <w:tc>
          <w:tcPr>
            <w:tcW w:w="3403" w:type="dxa"/>
          </w:tcPr>
          <w:p w:rsidR="00093454" w:rsidRPr="004A08A1" w:rsidRDefault="00093454" w:rsidP="00460782">
            <w:pPr>
              <w:pStyle w:val="Style61"/>
              <w:widowControl/>
              <w:spacing w:line="240" w:lineRule="auto"/>
              <w:jc w:val="left"/>
              <w:rPr>
                <w:rStyle w:val="FontStyle120"/>
                <w:rFonts w:ascii="Times New Roman" w:hAnsi="Times New Roman" w:cs="Times New Roman"/>
                <w:b w:val="0"/>
                <w:spacing w:val="-10"/>
                <w:lang w:val="ky-KG"/>
              </w:rPr>
            </w:pPr>
          </w:p>
        </w:tc>
        <w:tc>
          <w:tcPr>
            <w:tcW w:w="6229" w:type="dxa"/>
          </w:tcPr>
          <w:p w:rsidR="00093454" w:rsidRPr="004A08A1" w:rsidRDefault="00093454" w:rsidP="00460782">
            <w:pPr>
              <w:pStyle w:val="Style27"/>
              <w:widowControl/>
              <w:jc w:val="both"/>
              <w:rPr>
                <w:rStyle w:val="FontStyle120"/>
                <w:rFonts w:ascii="Times New Roman" w:hAnsi="Times New Roman" w:cs="Times New Roman"/>
                <w:b w:val="0"/>
                <w:spacing w:val="-10"/>
                <w:lang w:val="ky-KG"/>
              </w:rPr>
            </w:pPr>
          </w:p>
        </w:tc>
      </w:tr>
      <w:tr w:rsidR="00093454" w:rsidRPr="003C005C" w:rsidTr="00460782">
        <w:tc>
          <w:tcPr>
            <w:tcW w:w="4685" w:type="dxa"/>
          </w:tcPr>
          <w:p w:rsidR="00093454" w:rsidRPr="004A08A1" w:rsidRDefault="00093454" w:rsidP="00460782">
            <w:pPr>
              <w:pStyle w:val="Style64"/>
              <w:widowControl/>
              <w:tabs>
                <w:tab w:val="left" w:pos="389"/>
              </w:tabs>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6.5. Казакстан Республикасы инвесторлордон Келишимдин  №28 тиркемесинин тизмегинин II бөлүгүнүн 5-пунктунда каралган тартипте жана шарттарда инвестициялык контракттарга ылайык товарларды сатып алууну талап кылуу укугун сактап калат.</w:t>
            </w:r>
          </w:p>
          <w:p w:rsidR="00093454" w:rsidRPr="004A08A1" w:rsidRDefault="00093454" w:rsidP="00460782">
            <w:pPr>
              <w:pStyle w:val="Style64"/>
              <w:widowControl/>
              <w:tabs>
                <w:tab w:val="left" w:pos="389"/>
              </w:tabs>
              <w:spacing w:line="240" w:lineRule="auto"/>
              <w:jc w:val="both"/>
              <w:rPr>
                <w:rStyle w:val="FontStyle120"/>
                <w:rFonts w:ascii="Times New Roman" w:hAnsi="Times New Roman" w:cs="Times New Roman"/>
                <w:b w:val="0"/>
                <w:spacing w:val="-10"/>
                <w:lang w:val="ky-KG"/>
              </w:rPr>
            </w:pPr>
          </w:p>
        </w:tc>
        <w:tc>
          <w:tcPr>
            <w:tcW w:w="3403" w:type="dxa"/>
          </w:tcPr>
          <w:p w:rsidR="00093454" w:rsidRPr="004A08A1" w:rsidRDefault="00093454" w:rsidP="00460782">
            <w:pPr>
              <w:pStyle w:val="Style61"/>
              <w:widowControl/>
              <w:spacing w:line="240" w:lineRule="auto"/>
              <w:jc w:val="left"/>
              <w:rPr>
                <w:rStyle w:val="FontStyle120"/>
                <w:rFonts w:ascii="Times New Roman" w:hAnsi="Times New Roman" w:cs="Times New Roman"/>
                <w:b w:val="0"/>
                <w:spacing w:val="-10"/>
                <w:lang w:val="ky-KG"/>
              </w:rPr>
            </w:pPr>
          </w:p>
        </w:tc>
        <w:tc>
          <w:tcPr>
            <w:tcW w:w="6229" w:type="dxa"/>
          </w:tcPr>
          <w:p w:rsidR="00093454" w:rsidRPr="004A08A1" w:rsidRDefault="00093454" w:rsidP="00460782">
            <w:pPr>
              <w:pStyle w:val="Style27"/>
              <w:widowControl/>
              <w:jc w:val="both"/>
              <w:rPr>
                <w:rStyle w:val="FontStyle120"/>
                <w:rFonts w:ascii="Times New Roman" w:hAnsi="Times New Roman" w:cs="Times New Roman"/>
                <w:b w:val="0"/>
                <w:spacing w:val="-10"/>
                <w:lang w:val="ky-KG"/>
              </w:rPr>
            </w:pPr>
          </w:p>
        </w:tc>
      </w:tr>
      <w:tr w:rsidR="00093454" w:rsidRPr="003C005C" w:rsidTr="00460782">
        <w:tc>
          <w:tcPr>
            <w:tcW w:w="4685" w:type="dxa"/>
          </w:tcPr>
          <w:p w:rsidR="00093454" w:rsidRPr="004A08A1" w:rsidRDefault="00093454" w:rsidP="00460782">
            <w:pPr>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 xml:space="preserve">7. «Самрук-Казына» Улуттук бакубаттык Фондунун (УЖФ) жана добуш берүү акцияларынын (катышуу үлүшүнүн) 50% жана андан ашыгын «Самрук-Казына» (УЖФ) тикелей же кыйыр түрдө ээлик кылган уюмдардын, ошондой эле тикелей же кыйыр түрдө мамлекетке (аларда мамлекеттин үлүшү 50% жана андан ашыкты түзөт) таандык компанияларда Казакстан Республикасынын 2012-ж. 1-февралындагы №550-IV “Улуттук бакубаттык фонду жөнүндө” мыйзамына жана Казакстан Республикасынын Өкмөтүнүн 2009-ж. 28-майындагы “Акциялардын 50 жана андан ашык пайызы (катышуу үлүшү) тикелей же кыйыр түрдө улуттук башкаруучу холдингге, улуттук холдингге, улуттук компанияга таандык улуттук башкаруучу холдинг, улуттук холдинг, улуттук компания жүзөгө ашырган Товарларды, жумуштарды жана кызмат көрсөтүүлөрдү сатып алуунун типтүү эрежелерин бекитүү жөнүндө” токтомуна ылайык сатып алуулар жагында </w:t>
            </w:r>
            <w:r w:rsidRPr="004A08A1">
              <w:rPr>
                <w:rStyle w:val="FontStyle120"/>
                <w:rFonts w:ascii="Times New Roman" w:eastAsia="Calibri" w:hAnsi="Times New Roman" w:cs="Times New Roman"/>
                <w:b w:val="0"/>
                <w:spacing w:val="-10"/>
                <w:lang w:val="ky-KG"/>
              </w:rPr>
              <w:t>жергиликтүү</w:t>
            </w:r>
            <w:r w:rsidRPr="004A08A1">
              <w:rPr>
                <w:rStyle w:val="FontStyle120"/>
                <w:rFonts w:ascii="Times New Roman" w:hAnsi="Times New Roman" w:cs="Times New Roman"/>
                <w:b w:val="0"/>
                <w:spacing w:val="-10"/>
                <w:lang w:val="ky-KG"/>
              </w:rPr>
              <w:t xml:space="preserve"> мазмундарга карата алып коюулар Келишимдин №28 тиркемесинин тизмегинин II бөлүгүнүн 5-пунктунда каралган тартипте жана шарттарда инвестициялык контракттарга ылайык товарларды сатып алууну талап кылуу укугун сактап калат. Келишимдин №28 тиркемесинин тизмегинин II бөлүгүнүн 5-пунктунда каралган тартипте жана шарттарда сакталат жана колдонулат</w:t>
            </w:r>
            <w:r w:rsidRPr="004A08A1">
              <w:rPr>
                <w:rStyle w:val="af5"/>
                <w:bCs/>
                <w:color w:val="000000"/>
                <w:spacing w:val="-10"/>
                <w:lang w:val="ky-KG"/>
              </w:rPr>
              <w:footnoteReference w:id="4"/>
            </w:r>
            <w:r w:rsidRPr="004A08A1">
              <w:rPr>
                <w:rStyle w:val="FontStyle120"/>
                <w:rFonts w:ascii="Times New Roman" w:hAnsi="Times New Roman" w:cs="Times New Roman"/>
                <w:b w:val="0"/>
                <w:spacing w:val="-10"/>
                <w:lang w:val="ky-KG"/>
              </w:rPr>
              <w:t>.</w:t>
            </w:r>
          </w:p>
          <w:p w:rsidR="00093454" w:rsidRPr="004A08A1" w:rsidRDefault="00093454" w:rsidP="00460782">
            <w:pPr>
              <w:jc w:val="both"/>
              <w:rPr>
                <w:rStyle w:val="FontStyle120"/>
                <w:rFonts w:ascii="Times New Roman" w:hAnsi="Times New Roman" w:cs="Times New Roman"/>
                <w:b w:val="0"/>
                <w:spacing w:val="-10"/>
                <w:lang w:val="ky-KG"/>
              </w:rPr>
            </w:pPr>
          </w:p>
        </w:tc>
        <w:tc>
          <w:tcPr>
            <w:tcW w:w="3403" w:type="dxa"/>
          </w:tcPr>
          <w:p w:rsidR="00093454" w:rsidRPr="004A08A1" w:rsidRDefault="00093454" w:rsidP="00460782">
            <w:pPr>
              <w:pStyle w:val="Style61"/>
              <w:widowControl/>
              <w:spacing w:line="240" w:lineRule="auto"/>
              <w:jc w:val="left"/>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16, 17, 23, 26, 31, 33 жана 35-пункттар</w:t>
            </w:r>
          </w:p>
        </w:tc>
        <w:tc>
          <w:tcPr>
            <w:tcW w:w="6229" w:type="dxa"/>
          </w:tcPr>
          <w:p w:rsidR="00093454" w:rsidRPr="004A08A1" w:rsidRDefault="00093454" w:rsidP="00460782">
            <w:pPr>
              <w:pStyle w:val="Style27"/>
              <w:widowControl/>
              <w:jc w:val="both"/>
              <w:rPr>
                <w:rStyle w:val="FontStyle120"/>
                <w:rFonts w:ascii="Times New Roman" w:hAnsi="Times New Roman" w:cs="Times New Roman"/>
                <w:b w:val="0"/>
                <w:lang w:val="ky-KG"/>
              </w:rPr>
            </w:pPr>
            <w:r w:rsidRPr="004A08A1">
              <w:rPr>
                <w:rStyle w:val="FontStyle120"/>
                <w:rFonts w:ascii="Times New Roman" w:hAnsi="Times New Roman" w:cs="Times New Roman"/>
                <w:b w:val="0"/>
                <w:spacing w:val="-10"/>
                <w:lang w:val="ky-KG"/>
              </w:rPr>
              <w:t>2012-ж. 1-февралындагы №550-1V</w:t>
            </w:r>
            <w:r w:rsidRPr="004A08A1">
              <w:rPr>
                <w:rStyle w:val="FontStyle120"/>
                <w:rFonts w:ascii="Times New Roman" w:hAnsi="Times New Roman" w:cs="Times New Roman"/>
                <w:b w:val="0"/>
                <w:lang w:val="ky-KG"/>
              </w:rPr>
              <w:t xml:space="preserve"> “Улуттук жыргалчылык фонду жөнүндө” </w:t>
            </w:r>
            <w:r w:rsidRPr="004A08A1">
              <w:rPr>
                <w:rStyle w:val="FontStyle120"/>
                <w:rFonts w:ascii="Times New Roman" w:hAnsi="Times New Roman" w:cs="Times New Roman"/>
                <w:b w:val="0"/>
                <w:spacing w:val="-10"/>
                <w:lang w:val="ky-KG"/>
              </w:rPr>
              <w:t>Казакстан Республикасынын Мыйзамы,</w:t>
            </w:r>
          </w:p>
          <w:p w:rsidR="00093454" w:rsidRPr="004A08A1" w:rsidRDefault="00093454" w:rsidP="00460782">
            <w:pPr>
              <w:pStyle w:val="Style27"/>
              <w:widowControl/>
              <w:jc w:val="both"/>
              <w:rPr>
                <w:rStyle w:val="FontStyle120"/>
                <w:rFonts w:ascii="Times New Roman" w:hAnsi="Times New Roman" w:cs="Times New Roman"/>
                <w:b w:val="0"/>
                <w:lang w:val="ky-KG"/>
              </w:rPr>
            </w:pPr>
            <w:r w:rsidRPr="004A08A1">
              <w:rPr>
                <w:rStyle w:val="FontStyle120"/>
                <w:rFonts w:ascii="Times New Roman" w:hAnsi="Times New Roman" w:cs="Times New Roman"/>
                <w:b w:val="0"/>
                <w:lang w:val="ky-KG"/>
              </w:rPr>
              <w:t xml:space="preserve">Казакстан Республикасынын Өкмөтүнүн 2009-ж.28-майындагы №787 </w:t>
            </w:r>
            <w:r w:rsidRPr="004A08A1">
              <w:rPr>
                <w:rStyle w:val="FontStyle120"/>
                <w:rFonts w:ascii="Times New Roman" w:hAnsi="Times New Roman" w:cs="Times New Roman"/>
                <w:b w:val="0"/>
                <w:spacing w:val="-10"/>
                <w:lang w:val="ky-KG"/>
              </w:rPr>
              <w:t>“Акциялардын 50 жана андан ашык пайызы (катышуу үлүшү) тикелей же кыйыр түрдө улуттук башкаруучу холдингге, улуттук холдингге, улуттук компанияга таандык улуттук башкаруучу холдинг, улуттук холдинг, улуттук компания жүзөгө ашырган Товарларды, жумуштарды жана кызмат көрсөтүүлөрдү сатып алуунун типтүү эрежелерин бекитүү жөнүндө” токтому</w:t>
            </w:r>
          </w:p>
        </w:tc>
      </w:tr>
      <w:tr w:rsidR="00093454" w:rsidRPr="003C005C" w:rsidTr="00460782">
        <w:tc>
          <w:tcPr>
            <w:tcW w:w="4685" w:type="dxa"/>
          </w:tcPr>
          <w:p w:rsidR="00093454" w:rsidRPr="004A08A1" w:rsidRDefault="00093454" w:rsidP="00460782">
            <w:pPr>
              <w:pStyle w:val="Style64"/>
              <w:widowControl/>
              <w:tabs>
                <w:tab w:val="left" w:pos="389"/>
              </w:tabs>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8.</w:t>
            </w:r>
            <w:r w:rsidRPr="004A08A1">
              <w:rPr>
                <w:rStyle w:val="FontStyle120"/>
                <w:rFonts w:ascii="Times New Roman" w:hAnsi="Times New Roman" w:cs="Times New Roman"/>
                <w:b w:val="0"/>
                <w:lang w:val="ky-KG"/>
              </w:rPr>
              <w:t xml:space="preserve"> Мамлекеттик орган стратегиялык ресурстарды пайдалануу жана (же) Казакстан Республикасынын стратегиялык объекттерин пайдалануу, сатып алуу боюнча бүтүмдөрдү жасоого арыз ээсине уруксат берүүдөн, эгерде ал өлкөлөрдүн биринин жактарынын бирине же жактарынын тобуна укуктардын топтолуп калышына алып келиши мүмкүн болсо, баш тартууга укуктуу. </w:t>
            </w:r>
            <w:r w:rsidRPr="004A08A1">
              <w:rPr>
                <w:rStyle w:val="FontStyle120"/>
                <w:rFonts w:ascii="Times New Roman" w:hAnsi="Times New Roman" w:cs="Times New Roman"/>
                <w:b w:val="0"/>
                <w:spacing w:val="-10"/>
                <w:lang w:val="ky-KG"/>
              </w:rPr>
              <w:t xml:space="preserve">Ушул шарттарды сактоо аффилирленген жактар менен бүтүмдөр жагында да милдеттүү. Улуттук коопсуздукту камсыз кылуу максатында Казакстан Республикасынын Өкмөтү Казакстан Республикасынын стратегиялык ресурстарына (объекттерине) менчик укуктарынын өтүшүнө жана пайда болушуна чектөөлөрдү коет. Анын ичинде Казакстан Республикасынын Өкмөтүнүн тийиштүү чечимдерин (актыларын) жүзөгө ашыруу максатында акцияларынын контролдук пакети тикелей же кыйыр түрдө улуттук башкаруучу холдингге таандык эмитент акцияларды уюшулган баалуу кагаздар рыногуна </w:t>
            </w:r>
            <w:r w:rsidRPr="004A08A1">
              <w:rPr>
                <w:rStyle w:val="FontStyle120"/>
                <w:rFonts w:ascii="Times New Roman" w:hAnsi="Times New Roman" w:cs="Times New Roman"/>
                <w:b w:val="0"/>
                <w:iCs/>
                <w:snapToGrid w:val="0"/>
                <w:spacing w:val="-10"/>
                <w:lang w:val="ky-KG"/>
              </w:rPr>
              <w:t>жайгаштыруу</w:t>
            </w:r>
            <w:r w:rsidRPr="004A08A1">
              <w:rPr>
                <w:rStyle w:val="FontStyle120"/>
                <w:rFonts w:ascii="Times New Roman" w:hAnsi="Times New Roman" w:cs="Times New Roman"/>
                <w:b w:val="0"/>
                <w:spacing w:val="-10"/>
                <w:lang w:val="ky-KG"/>
              </w:rPr>
              <w:t>да акцияларды чет өлкөлүк жарандарга жана (же) юридикалык жактарга, ошондой эле жарандыгы жок жактарга сатууга укуксуз.</w:t>
            </w:r>
          </w:p>
          <w:p w:rsidR="00093454" w:rsidRPr="004A08A1" w:rsidRDefault="00093454" w:rsidP="00460782">
            <w:pPr>
              <w:pStyle w:val="Style64"/>
              <w:widowControl/>
              <w:tabs>
                <w:tab w:val="left" w:pos="389"/>
              </w:tabs>
              <w:spacing w:line="240" w:lineRule="auto"/>
              <w:jc w:val="both"/>
              <w:rPr>
                <w:rStyle w:val="FontStyle120"/>
                <w:rFonts w:ascii="Times New Roman" w:hAnsi="Times New Roman" w:cs="Times New Roman"/>
                <w:b w:val="0"/>
                <w:spacing w:val="-10"/>
                <w:lang w:val="ky-KG"/>
              </w:rPr>
            </w:pPr>
          </w:p>
        </w:tc>
        <w:tc>
          <w:tcPr>
            <w:tcW w:w="3403" w:type="dxa"/>
          </w:tcPr>
          <w:p w:rsidR="00093454" w:rsidRPr="004A08A1" w:rsidRDefault="00093454" w:rsidP="00460782">
            <w:pPr>
              <w:pStyle w:val="Style61"/>
              <w:widowControl/>
              <w:spacing w:line="240" w:lineRule="auto"/>
              <w:jc w:val="left"/>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15, 16, 23, 26, 31 жана 33-пункттар</w:t>
            </w:r>
          </w:p>
        </w:tc>
        <w:tc>
          <w:tcPr>
            <w:tcW w:w="6229" w:type="dxa"/>
          </w:tcPr>
          <w:p w:rsidR="00093454" w:rsidRPr="004A08A1" w:rsidRDefault="00093454" w:rsidP="00460782">
            <w:pPr>
              <w:pStyle w:val="Style27"/>
              <w:widowControl/>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 xml:space="preserve">Казакстан Республикасынын 2012-ж. 6-январындагы №527-IV “Улуттук коопсуздук жөнүндө” мыйзамы, </w:t>
            </w:r>
          </w:p>
          <w:p w:rsidR="00093454" w:rsidRPr="004A08A1" w:rsidRDefault="00093454" w:rsidP="00460782">
            <w:pPr>
              <w:pStyle w:val="Style27"/>
              <w:widowControl/>
              <w:jc w:val="both"/>
              <w:rPr>
                <w:rStyle w:val="FontStyle120"/>
                <w:rFonts w:ascii="Times New Roman" w:hAnsi="Times New Roman" w:cs="Times New Roman"/>
                <w:b w:val="0"/>
                <w:spacing w:val="-10"/>
                <w:lang w:val="ky-KG"/>
              </w:rPr>
            </w:pPr>
          </w:p>
          <w:p w:rsidR="00093454" w:rsidRPr="004A08A1" w:rsidRDefault="00093454" w:rsidP="00460782">
            <w:pPr>
              <w:pStyle w:val="Style27"/>
              <w:widowControl/>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Казакстан Республикасынын 2003-ж. 2-июлундагы №461 “Баалуу кагаздардын рыногу жөнүндө” мыйзамы</w:t>
            </w:r>
          </w:p>
        </w:tc>
      </w:tr>
      <w:tr w:rsidR="00093454" w:rsidRPr="004A08A1" w:rsidTr="00460782">
        <w:tc>
          <w:tcPr>
            <w:tcW w:w="4685" w:type="dxa"/>
          </w:tcPr>
          <w:p w:rsidR="00093454" w:rsidRPr="004A08A1" w:rsidRDefault="00093454" w:rsidP="007123A1">
            <w:pPr>
              <w:pStyle w:val="Style61"/>
              <w:widowControl/>
              <w:numPr>
                <w:ilvl w:val="0"/>
                <w:numId w:val="219"/>
              </w:numPr>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lang w:val="ky-KG"/>
              </w:rPr>
              <w:t>К</w:t>
            </w:r>
            <w:r w:rsidRPr="004A08A1">
              <w:rPr>
                <w:rStyle w:val="FontStyle120"/>
                <w:rFonts w:ascii="Times New Roman" w:hAnsi="Times New Roman" w:cs="Times New Roman"/>
                <w:b w:val="0"/>
                <w:spacing w:val="-10"/>
                <w:lang w:val="ky-KG"/>
              </w:rPr>
              <w:t>онцессионерди тандоо жол-жобосу жана концессиялык келишимдин колдо бар шарттарынын тизмеги Казакстан Республикасынын мыйзамына ылайык белгиленет. Өзгөчөлүү концессионерди дайындоо укугун сакталып калат. Концеденттын айрым укуктары жана милдеттери ыйгарым укуктуу концедент тарабынан жүзөгө ашырылышы мүмкүн.</w:t>
            </w:r>
          </w:p>
          <w:p w:rsidR="00093454" w:rsidRPr="004A08A1" w:rsidRDefault="00093454" w:rsidP="00460782">
            <w:pPr>
              <w:pStyle w:val="Style61"/>
              <w:widowControl/>
              <w:spacing w:line="240" w:lineRule="auto"/>
              <w:jc w:val="both"/>
              <w:rPr>
                <w:rStyle w:val="FontStyle120"/>
                <w:rFonts w:ascii="Times New Roman" w:hAnsi="Times New Roman" w:cs="Times New Roman"/>
                <w:b w:val="0"/>
                <w:spacing w:val="-10"/>
                <w:lang w:val="ky-KG"/>
              </w:rPr>
            </w:pPr>
          </w:p>
        </w:tc>
        <w:tc>
          <w:tcPr>
            <w:tcW w:w="3403" w:type="dxa"/>
          </w:tcPr>
          <w:p w:rsidR="00093454" w:rsidRPr="004A08A1" w:rsidRDefault="00093454" w:rsidP="00460782">
            <w:pPr>
              <w:pStyle w:val="Style61"/>
              <w:widowControl/>
              <w:spacing w:line="240" w:lineRule="auto"/>
              <w:jc w:val="left"/>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15-17, 23, 26, 31 жана 33-пункттар</w:t>
            </w:r>
          </w:p>
        </w:tc>
        <w:tc>
          <w:tcPr>
            <w:tcW w:w="6229" w:type="dxa"/>
          </w:tcPr>
          <w:p w:rsidR="00093454" w:rsidRPr="004A08A1" w:rsidRDefault="00093454" w:rsidP="00460782">
            <w:pPr>
              <w:pStyle w:val="Style62"/>
              <w:widowControl/>
              <w:spacing w:line="240" w:lineRule="auto"/>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Казакстан Республикасынын 2006-ж. 7-июлундагы № 167-3 “Концессиялар жөнүндө” мыйзамы</w:t>
            </w:r>
          </w:p>
          <w:p w:rsidR="00093454" w:rsidRPr="004A08A1" w:rsidRDefault="00093454" w:rsidP="00460782">
            <w:pPr>
              <w:pStyle w:val="Style27"/>
              <w:widowControl/>
              <w:rPr>
                <w:rStyle w:val="FontStyle120"/>
                <w:rFonts w:ascii="Times New Roman" w:hAnsi="Times New Roman" w:cs="Times New Roman"/>
                <w:b w:val="0"/>
                <w:spacing w:val="-10"/>
                <w:lang w:val="ky-KG"/>
              </w:rPr>
            </w:pPr>
          </w:p>
        </w:tc>
      </w:tr>
      <w:tr w:rsidR="00093454" w:rsidRPr="003C005C" w:rsidTr="00460782">
        <w:tc>
          <w:tcPr>
            <w:tcW w:w="4685" w:type="dxa"/>
          </w:tcPr>
          <w:p w:rsidR="00093454" w:rsidRPr="004A08A1" w:rsidRDefault="00093454" w:rsidP="007123A1">
            <w:pPr>
              <w:pStyle w:val="Style64"/>
              <w:widowControl/>
              <w:numPr>
                <w:ilvl w:val="0"/>
                <w:numId w:val="220"/>
              </w:numPr>
              <w:tabs>
                <w:tab w:val="left" w:pos="365"/>
              </w:tabs>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Казакстан Республикасынын континенталдык шельфтеринин алкагында ишмердиктерге карата чектөөлөр киргизилиши мүмкүн.</w:t>
            </w:r>
          </w:p>
        </w:tc>
        <w:tc>
          <w:tcPr>
            <w:tcW w:w="3403" w:type="dxa"/>
          </w:tcPr>
          <w:p w:rsidR="00093454" w:rsidRPr="004A08A1" w:rsidRDefault="00093454" w:rsidP="00460782">
            <w:pPr>
              <w:pStyle w:val="Style61"/>
              <w:widowControl/>
              <w:spacing w:line="240" w:lineRule="auto"/>
              <w:jc w:val="left"/>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15-17, 23, 26, 31 жана 33-пункттар</w:t>
            </w:r>
          </w:p>
        </w:tc>
        <w:tc>
          <w:tcPr>
            <w:tcW w:w="6229" w:type="dxa"/>
          </w:tcPr>
          <w:p w:rsidR="00093454" w:rsidRPr="004A08A1" w:rsidRDefault="00093454" w:rsidP="00460782">
            <w:pPr>
              <w:pStyle w:val="Style62"/>
              <w:widowControl/>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 xml:space="preserve">Казакстан Республикасынын 2010-ж. 24-июнундагы№291-IV “Жер казынасы жана жер казынасын пайдалануу жөнүндө” мыйзамы </w:t>
            </w:r>
          </w:p>
        </w:tc>
      </w:tr>
      <w:tr w:rsidR="00093454" w:rsidRPr="003C005C" w:rsidTr="00460782">
        <w:tc>
          <w:tcPr>
            <w:tcW w:w="4685" w:type="dxa"/>
          </w:tcPr>
          <w:p w:rsidR="00093454" w:rsidRPr="004A08A1" w:rsidRDefault="00093454" w:rsidP="007123A1">
            <w:pPr>
              <w:pStyle w:val="Style61"/>
              <w:widowControl/>
              <w:numPr>
                <w:ilvl w:val="0"/>
                <w:numId w:val="220"/>
              </w:numPr>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 xml:space="preserve">Конкреттүү аймакта же акваторияда </w:t>
            </w:r>
            <w:r w:rsidRPr="004A08A1">
              <w:rPr>
                <w:rStyle w:val="FontStyle120"/>
                <w:rFonts w:ascii="Times New Roman" w:hAnsi="Times New Roman" w:cs="Times New Roman"/>
                <w:b w:val="0"/>
                <w:color w:val="1D1B11"/>
                <w:spacing w:val="-10"/>
                <w:lang w:val="ky-KG"/>
              </w:rPr>
              <w:t>жаныбарлар</w:t>
            </w:r>
            <w:r w:rsidRPr="004A08A1">
              <w:rPr>
                <w:rStyle w:val="FontStyle120"/>
                <w:rFonts w:ascii="Times New Roman" w:hAnsi="Times New Roman" w:cs="Times New Roman"/>
                <w:b w:val="0"/>
                <w:spacing w:val="-10"/>
                <w:lang w:val="ky-KG"/>
              </w:rPr>
              <w:t xml:space="preserve"> дүйнөсүн пайдаланууга берүүдө артыкчылык Казакстан Республикасынын юридикалык жактарына жана жарандарына берилет.</w:t>
            </w:r>
          </w:p>
        </w:tc>
        <w:tc>
          <w:tcPr>
            <w:tcW w:w="3403" w:type="dxa"/>
          </w:tcPr>
          <w:p w:rsidR="00093454" w:rsidRPr="004A08A1" w:rsidRDefault="00093454" w:rsidP="00460782">
            <w:pPr>
              <w:pStyle w:val="Style61"/>
              <w:widowControl/>
              <w:spacing w:line="240" w:lineRule="auto"/>
              <w:jc w:val="left"/>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23 жана 26- пункттар</w:t>
            </w:r>
          </w:p>
        </w:tc>
        <w:tc>
          <w:tcPr>
            <w:tcW w:w="6229" w:type="dxa"/>
          </w:tcPr>
          <w:p w:rsidR="00093454" w:rsidRPr="004A08A1" w:rsidRDefault="00093454" w:rsidP="00460782">
            <w:pPr>
              <w:pStyle w:val="Style62"/>
              <w:widowControl/>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Казакстан Республикасынын 2004-ж. 9-июлундагы №593-II “</w:t>
            </w:r>
            <w:r w:rsidRPr="004A08A1">
              <w:rPr>
                <w:rStyle w:val="FontStyle120"/>
                <w:rFonts w:ascii="Times New Roman" w:hAnsi="Times New Roman" w:cs="Times New Roman"/>
                <w:b w:val="0"/>
                <w:color w:val="1D1B11"/>
                <w:spacing w:val="-10"/>
                <w:lang w:val="ky-KG"/>
              </w:rPr>
              <w:t>Жаныбарлар</w:t>
            </w:r>
            <w:r w:rsidRPr="004A08A1">
              <w:rPr>
                <w:rStyle w:val="FontStyle120"/>
                <w:rFonts w:ascii="Times New Roman" w:hAnsi="Times New Roman" w:cs="Times New Roman"/>
                <w:b w:val="0"/>
                <w:spacing w:val="-10"/>
                <w:lang w:val="ky-KG"/>
              </w:rPr>
              <w:t xml:space="preserve"> дүйнөсүн коргоо, көбөйтүү жана пайдалануу жөнүндө” мыйзамы </w:t>
            </w:r>
          </w:p>
        </w:tc>
      </w:tr>
      <w:tr w:rsidR="00093454" w:rsidRPr="004A08A1" w:rsidTr="00460782">
        <w:tc>
          <w:tcPr>
            <w:tcW w:w="14317" w:type="dxa"/>
            <w:gridSpan w:val="3"/>
          </w:tcPr>
          <w:p w:rsidR="00093454" w:rsidRPr="004A08A1" w:rsidRDefault="00093454" w:rsidP="007123A1">
            <w:pPr>
              <w:pStyle w:val="Style62"/>
              <w:widowControl/>
              <w:numPr>
                <w:ilvl w:val="0"/>
                <w:numId w:val="222"/>
              </w:numPr>
              <w:spacing w:line="240" w:lineRule="auto"/>
              <w:jc w:val="center"/>
              <w:rPr>
                <w:rStyle w:val="FontStyle120"/>
                <w:rFonts w:ascii="Times New Roman" w:hAnsi="Times New Roman" w:cs="Times New Roman"/>
                <w:b w:val="0"/>
                <w:bCs w:val="0"/>
                <w:spacing w:val="-10"/>
                <w:lang w:val="ky-KG"/>
              </w:rPr>
            </w:pPr>
            <w:r w:rsidRPr="004A08A1">
              <w:rPr>
                <w:rStyle w:val="FontStyle120"/>
                <w:rFonts w:ascii="Times New Roman" w:hAnsi="Times New Roman" w:cs="Times New Roman"/>
                <w:b w:val="0"/>
                <w:spacing w:val="-10"/>
                <w:lang w:val="ky-KG"/>
              </w:rPr>
              <w:t>Россия Федерациясы</w:t>
            </w:r>
          </w:p>
          <w:p w:rsidR="00093454" w:rsidRPr="004A08A1" w:rsidRDefault="00093454" w:rsidP="00460782">
            <w:pPr>
              <w:pStyle w:val="Style62"/>
              <w:widowControl/>
              <w:spacing w:line="240" w:lineRule="auto"/>
              <w:jc w:val="center"/>
              <w:rPr>
                <w:rStyle w:val="FontStyle120"/>
                <w:rFonts w:ascii="Times New Roman" w:hAnsi="Times New Roman" w:cs="Times New Roman"/>
                <w:b w:val="0"/>
                <w:spacing w:val="-10"/>
                <w:lang w:val="ky-KG"/>
              </w:rPr>
            </w:pPr>
          </w:p>
        </w:tc>
      </w:tr>
      <w:tr w:rsidR="00093454" w:rsidRPr="003C005C" w:rsidTr="00460782">
        <w:tc>
          <w:tcPr>
            <w:tcW w:w="4685" w:type="dxa"/>
          </w:tcPr>
          <w:p w:rsidR="00093454" w:rsidRPr="004A08A1" w:rsidRDefault="00093454" w:rsidP="00460782">
            <w:pPr>
              <w:pStyle w:val="Style61"/>
              <w:widowControl/>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 xml:space="preserve">1. </w:t>
            </w:r>
            <w:r w:rsidRPr="004A08A1">
              <w:rPr>
                <w:rStyle w:val="FontStyle120"/>
                <w:rFonts w:ascii="Times New Roman" w:hAnsi="Times New Roman" w:cs="Times New Roman"/>
                <w:b w:val="0"/>
                <w:lang w:val="ky-KG"/>
              </w:rPr>
              <w:t>Жеткиликтүүлүктүн шарттары жана тартиби, анын ичинде андай жеткиликтүүлүктү субсидияларга жана мамлекеттик колдоонун башка чараларына карата чектөө ф</w:t>
            </w:r>
            <w:r w:rsidRPr="004A08A1">
              <w:rPr>
                <w:rStyle w:val="FontStyle120"/>
                <w:rFonts w:ascii="Times New Roman" w:hAnsi="Times New Roman" w:cs="Times New Roman"/>
                <w:b w:val="0"/>
                <w:spacing w:val="-10"/>
                <w:lang w:val="ky-KG"/>
              </w:rPr>
              <w:t xml:space="preserve">едералдык, региондук жана муниципалдык бийлик органдары тарабынан </w:t>
            </w:r>
            <w:r w:rsidRPr="004A08A1">
              <w:rPr>
                <w:rStyle w:val="FontStyle120"/>
                <w:rFonts w:ascii="Times New Roman" w:hAnsi="Times New Roman" w:cs="Times New Roman"/>
                <w:b w:val="0"/>
                <w:lang w:val="ky-KG"/>
              </w:rPr>
              <w:t xml:space="preserve">белгиленет жана толук өлчөмүндө, бирок Келишимдин </w:t>
            </w:r>
            <w:r w:rsidRPr="004A08A1">
              <w:rPr>
                <w:rStyle w:val="FontStyle120"/>
                <w:rFonts w:ascii="Times New Roman" w:hAnsi="Times New Roman" w:cs="Times New Roman"/>
                <w:b w:val="0"/>
                <w:spacing w:val="-10"/>
                <w:lang w:val="ky-KG"/>
              </w:rPr>
              <w:t xml:space="preserve">XXIV </w:t>
            </w:r>
            <w:r w:rsidRPr="004A08A1">
              <w:rPr>
                <w:rStyle w:val="FontStyle120"/>
                <w:rFonts w:ascii="Times New Roman" w:hAnsi="Times New Roman" w:cs="Times New Roman"/>
                <w:b w:val="0"/>
                <w:lang w:val="ky-KG"/>
              </w:rPr>
              <w:t xml:space="preserve">жана </w:t>
            </w:r>
            <w:r w:rsidRPr="004A08A1">
              <w:rPr>
                <w:rStyle w:val="FontStyle120"/>
                <w:rFonts w:ascii="Times New Roman" w:hAnsi="Times New Roman" w:cs="Times New Roman"/>
                <w:b w:val="0"/>
                <w:spacing w:val="-10"/>
                <w:lang w:val="ky-KG"/>
              </w:rPr>
              <w:t>XXV бөлүмдөрүнүн жоболору үчүн зыян келтирбей колдонулат</w:t>
            </w:r>
          </w:p>
          <w:p w:rsidR="00093454" w:rsidRPr="004A08A1" w:rsidRDefault="00093454" w:rsidP="00460782">
            <w:pPr>
              <w:pStyle w:val="Style61"/>
              <w:widowControl/>
              <w:spacing w:line="240" w:lineRule="auto"/>
              <w:jc w:val="both"/>
              <w:rPr>
                <w:rStyle w:val="FontStyle120"/>
                <w:rFonts w:ascii="Times New Roman" w:hAnsi="Times New Roman" w:cs="Times New Roman"/>
                <w:b w:val="0"/>
                <w:spacing w:val="-10"/>
                <w:lang w:val="ky-KG"/>
              </w:rPr>
            </w:pPr>
          </w:p>
        </w:tc>
        <w:tc>
          <w:tcPr>
            <w:tcW w:w="3403" w:type="dxa"/>
          </w:tcPr>
          <w:p w:rsidR="00093454" w:rsidRPr="004A08A1" w:rsidRDefault="00093454" w:rsidP="00460782">
            <w:pPr>
              <w:pStyle w:val="Style61"/>
              <w:widowControl/>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23 жана 26- пункттар</w:t>
            </w:r>
          </w:p>
        </w:tc>
        <w:tc>
          <w:tcPr>
            <w:tcW w:w="6229" w:type="dxa"/>
          </w:tcPr>
          <w:p w:rsidR="00093454" w:rsidRPr="004A08A1" w:rsidRDefault="00093454" w:rsidP="00460782">
            <w:pPr>
              <w:pStyle w:val="Style62"/>
              <w:widowControl/>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Россия Федерациясынын Бюджет кодекси, тийиштүү жылга федералдык бюджет жөнүндө федералдык мыйзам, Россия Федерациясынын, Россия Федерациясынын субъекттеринин жана муниципалдык түзүлүштөрүнүн ченемдик укуктук актылары</w:t>
            </w:r>
          </w:p>
        </w:tc>
      </w:tr>
      <w:tr w:rsidR="00093454" w:rsidRPr="003C005C" w:rsidTr="00460782">
        <w:tc>
          <w:tcPr>
            <w:tcW w:w="4685" w:type="dxa"/>
          </w:tcPr>
          <w:p w:rsidR="00093454" w:rsidRPr="004A08A1" w:rsidRDefault="00093454" w:rsidP="00460782">
            <w:pPr>
              <w:pStyle w:val="Style61"/>
              <w:widowControl/>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 xml:space="preserve">2. Айыл чарба жерлерине жана чек арага жамаатташ аймактагы жерлерге чет өлкөлүк менчиктерге тыюу салынат жана жерлердин башка типтери үчүн да чектөөлөр киргизилиши мүмкүн. Жер тилкелерин ижаралоо 49 жылга чейинки мөөнөткө уруксат берилген. </w:t>
            </w:r>
          </w:p>
          <w:p w:rsidR="00093454" w:rsidRPr="004A08A1" w:rsidRDefault="00093454" w:rsidP="00460782">
            <w:pPr>
              <w:pStyle w:val="Style61"/>
              <w:widowControl/>
              <w:spacing w:line="240" w:lineRule="auto"/>
              <w:jc w:val="both"/>
              <w:rPr>
                <w:rStyle w:val="FontStyle120"/>
                <w:rFonts w:ascii="Times New Roman" w:hAnsi="Times New Roman" w:cs="Times New Roman"/>
                <w:b w:val="0"/>
                <w:spacing w:val="-10"/>
                <w:lang w:val="ky-KG"/>
              </w:rPr>
            </w:pPr>
          </w:p>
        </w:tc>
        <w:tc>
          <w:tcPr>
            <w:tcW w:w="3403" w:type="dxa"/>
          </w:tcPr>
          <w:p w:rsidR="00093454" w:rsidRPr="004A08A1" w:rsidRDefault="00093454" w:rsidP="00460782">
            <w:pPr>
              <w:pStyle w:val="Style61"/>
              <w:widowControl/>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23 жана 26- пункттар</w:t>
            </w:r>
          </w:p>
        </w:tc>
        <w:tc>
          <w:tcPr>
            <w:tcW w:w="6229" w:type="dxa"/>
          </w:tcPr>
          <w:p w:rsidR="00093454" w:rsidRPr="004A08A1" w:rsidRDefault="00093454" w:rsidP="00460782">
            <w:pPr>
              <w:pStyle w:val="Style62"/>
              <w:widowControl/>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Россия Федерациясынын Жер кодекси, 2002-ж. 24-июлундагы №101-ФЗ “Айыл чарба багытындагы жерлерди жүгүртүү жөнүндө” Федералдык мыйзам</w:t>
            </w:r>
          </w:p>
        </w:tc>
      </w:tr>
      <w:tr w:rsidR="00093454" w:rsidRPr="003C005C" w:rsidTr="00460782">
        <w:tc>
          <w:tcPr>
            <w:tcW w:w="4685" w:type="dxa"/>
          </w:tcPr>
          <w:p w:rsidR="00093454" w:rsidRPr="004A08A1" w:rsidRDefault="00093454" w:rsidP="00460782">
            <w:pPr>
              <w:pStyle w:val="Style61"/>
              <w:widowControl/>
              <w:spacing w:line="240" w:lineRule="auto"/>
              <w:jc w:val="both"/>
              <w:rPr>
                <w:rStyle w:val="FontStyle120"/>
                <w:rFonts w:ascii="Times New Roman" w:hAnsi="Times New Roman" w:cs="Times New Roman"/>
                <w:b w:val="0"/>
                <w:lang w:val="ky-KG"/>
              </w:rPr>
            </w:pPr>
            <w:r w:rsidRPr="004A08A1">
              <w:rPr>
                <w:rStyle w:val="FontStyle120"/>
                <w:rFonts w:ascii="Times New Roman" w:hAnsi="Times New Roman" w:cs="Times New Roman"/>
                <w:b w:val="0"/>
                <w:lang w:val="ky-KG"/>
              </w:rPr>
              <w:t>3. Чет өлкөлүк жактардын үлүшү (же алардын топтом үлүшү) 50%дан ашыкты түзгөн россиялык юридикалык жактар айыл чарба багытындагы жер участкаларына ижара укугунда гана ээ болушат. Андай ижаранын мөөнөтү 49 жылдан ашпайт.</w:t>
            </w:r>
          </w:p>
          <w:p w:rsidR="00093454" w:rsidRPr="004A08A1" w:rsidRDefault="00093454" w:rsidP="00460782">
            <w:pPr>
              <w:pStyle w:val="Style61"/>
              <w:widowControl/>
              <w:spacing w:line="240" w:lineRule="auto"/>
              <w:jc w:val="both"/>
              <w:rPr>
                <w:rStyle w:val="FontStyle120"/>
                <w:rFonts w:ascii="Times New Roman" w:hAnsi="Times New Roman" w:cs="Times New Roman"/>
                <w:b w:val="0"/>
                <w:lang w:val="ky-KG"/>
              </w:rPr>
            </w:pPr>
          </w:p>
        </w:tc>
        <w:tc>
          <w:tcPr>
            <w:tcW w:w="3403" w:type="dxa"/>
          </w:tcPr>
          <w:p w:rsidR="00093454" w:rsidRPr="004A08A1" w:rsidRDefault="00093454" w:rsidP="00460782">
            <w:pPr>
              <w:pStyle w:val="Style61"/>
              <w:widowControl/>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23 жана 26-пункттар</w:t>
            </w:r>
          </w:p>
        </w:tc>
        <w:tc>
          <w:tcPr>
            <w:tcW w:w="6229" w:type="dxa"/>
          </w:tcPr>
          <w:p w:rsidR="00093454" w:rsidRPr="004A08A1" w:rsidRDefault="00093454" w:rsidP="00460782">
            <w:pPr>
              <w:pStyle w:val="Style62"/>
              <w:widowControl/>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Россия Федерациясынын Жер кодекси, 2002-ж. 24-июлундагы №101-ФЗ “Айыл чарба багытындагы жерлерди жүгүртүү жөнүндө” Федералдык мыйзам</w:t>
            </w:r>
          </w:p>
        </w:tc>
      </w:tr>
      <w:tr w:rsidR="00093454" w:rsidRPr="003C005C" w:rsidTr="00460782">
        <w:tc>
          <w:tcPr>
            <w:tcW w:w="4685" w:type="dxa"/>
          </w:tcPr>
          <w:p w:rsidR="00093454" w:rsidRPr="004A08A1" w:rsidRDefault="00093454" w:rsidP="00460782">
            <w:pPr>
              <w:pStyle w:val="Style62"/>
              <w:widowControl/>
              <w:spacing w:line="240" w:lineRule="auto"/>
              <w:jc w:val="both"/>
              <w:rPr>
                <w:rStyle w:val="FontStyle120"/>
                <w:rFonts w:ascii="Times New Roman" w:hAnsi="Times New Roman" w:cs="Times New Roman"/>
                <w:b w:val="0"/>
                <w:lang w:val="ky-KG"/>
              </w:rPr>
            </w:pPr>
            <w:r w:rsidRPr="004A08A1">
              <w:rPr>
                <w:rStyle w:val="FontStyle120"/>
                <w:rFonts w:ascii="Times New Roman" w:hAnsi="Times New Roman" w:cs="Times New Roman"/>
                <w:b w:val="0"/>
                <w:lang w:val="ky-KG"/>
              </w:rPr>
              <w:t xml:space="preserve">4. Аз сандагы түпкү элдер жана майда этностук топтор салттуу жашаган жана экономикалык ишмердигин жүргүзгөн жерлер, ошондой эле чек арага жамаатташ аймактарда жана башка өзгөчө белгиленген Россия Федерациясынын аймактарындагы жерлер менен операцияга Россия Федерациясынын ченемдик укуктук актыларына ылайык </w:t>
            </w:r>
            <w:r w:rsidRPr="004A08A1">
              <w:rPr>
                <w:rStyle w:val="FontStyle120"/>
                <w:rFonts w:ascii="Times New Roman" w:hAnsi="Times New Roman" w:cs="Times New Roman"/>
                <w:b w:val="0"/>
                <w:spacing w:val="-10"/>
                <w:lang w:val="ky-KG"/>
              </w:rPr>
              <w:t>чектөө</w:t>
            </w:r>
            <w:r w:rsidRPr="004A08A1">
              <w:rPr>
                <w:rStyle w:val="FontStyle120"/>
                <w:rFonts w:ascii="Times New Roman" w:hAnsi="Times New Roman" w:cs="Times New Roman"/>
                <w:b w:val="0"/>
                <w:lang w:val="ky-KG"/>
              </w:rPr>
              <w:t xml:space="preserve"> киргизилип же тыюу салынышы мүмкүн.</w:t>
            </w:r>
          </w:p>
          <w:p w:rsidR="00093454" w:rsidRPr="004A08A1" w:rsidRDefault="00093454" w:rsidP="00460782">
            <w:pPr>
              <w:pStyle w:val="Style62"/>
              <w:widowControl/>
              <w:spacing w:line="240" w:lineRule="auto"/>
              <w:jc w:val="both"/>
              <w:rPr>
                <w:rStyle w:val="FontStyle120"/>
                <w:rFonts w:ascii="Times New Roman" w:hAnsi="Times New Roman" w:cs="Times New Roman"/>
                <w:b w:val="0"/>
                <w:lang w:val="ky-KG"/>
              </w:rPr>
            </w:pPr>
          </w:p>
        </w:tc>
        <w:tc>
          <w:tcPr>
            <w:tcW w:w="3403" w:type="dxa"/>
          </w:tcPr>
          <w:p w:rsidR="00093454" w:rsidRPr="004A08A1" w:rsidRDefault="00093454" w:rsidP="00460782">
            <w:pPr>
              <w:pStyle w:val="Style61"/>
              <w:widowControl/>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23 жана 26- пункттар</w:t>
            </w:r>
          </w:p>
        </w:tc>
        <w:tc>
          <w:tcPr>
            <w:tcW w:w="6229" w:type="dxa"/>
          </w:tcPr>
          <w:p w:rsidR="00093454" w:rsidRPr="004A08A1" w:rsidRDefault="00093454" w:rsidP="00460782">
            <w:pPr>
              <w:pStyle w:val="Style62"/>
              <w:widowControl/>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Россия Федерациясынын Жер кодекси, 1993-ж. 1-февралындагы №4730-1 “Россия Федерациясынын Мамлекеттик чек арасы жөнүндө” Федералдык мыйзам</w:t>
            </w:r>
          </w:p>
        </w:tc>
      </w:tr>
      <w:tr w:rsidR="00093454" w:rsidRPr="003C005C" w:rsidTr="00460782">
        <w:tc>
          <w:tcPr>
            <w:tcW w:w="4685" w:type="dxa"/>
          </w:tcPr>
          <w:p w:rsidR="00093454" w:rsidRPr="004A08A1" w:rsidRDefault="00093454" w:rsidP="00460782">
            <w:pPr>
              <w:pStyle w:val="Style61"/>
              <w:widowControl/>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5. Келишимдин №16 тиркемесинин 6-пунктунун 22-пунктчасынын экинчи жана үчүнчү абзацтарында көрсөтүлгөн кызмат көрсөтүүлөрдү берүү ыкмасы аркылуу кызмат көрсөтүүлөрдү сатуу жагында Россия Федерациясынын юридикалык жактары инвесторлор менен макулдашуулар (контракттар) боюнча жалдануучу, берүүчү, ташуучу же башка сапатта продукцияны бөлүштүрүү жөнүндө макулдашууну жүзөгө ашырууга катышууга артыкчылыктуу укукка ээ болот.</w:t>
            </w:r>
          </w:p>
          <w:p w:rsidR="00093454" w:rsidRPr="004A08A1" w:rsidRDefault="00093454" w:rsidP="00460782">
            <w:pPr>
              <w:pStyle w:val="Style61"/>
              <w:widowControl/>
              <w:spacing w:line="240" w:lineRule="auto"/>
              <w:jc w:val="both"/>
              <w:rPr>
                <w:rStyle w:val="FontStyle120"/>
                <w:rFonts w:ascii="Times New Roman" w:hAnsi="Times New Roman" w:cs="Times New Roman"/>
                <w:b w:val="0"/>
                <w:spacing w:val="-10"/>
                <w:lang w:val="ky-KG"/>
              </w:rPr>
            </w:pPr>
          </w:p>
        </w:tc>
        <w:tc>
          <w:tcPr>
            <w:tcW w:w="3403" w:type="dxa"/>
          </w:tcPr>
          <w:p w:rsidR="00093454" w:rsidRPr="004A08A1" w:rsidRDefault="00093454" w:rsidP="00460782">
            <w:pPr>
              <w:pStyle w:val="Style61"/>
              <w:widowControl/>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23-пункт</w:t>
            </w:r>
          </w:p>
        </w:tc>
        <w:tc>
          <w:tcPr>
            <w:tcW w:w="6229" w:type="dxa"/>
          </w:tcPr>
          <w:p w:rsidR="00093454" w:rsidRPr="004A08A1" w:rsidRDefault="00093454" w:rsidP="00460782">
            <w:pPr>
              <w:pStyle w:val="Style62"/>
              <w:widowControl/>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1995-ж. 30-декабрындагы №225-ФЗ “Продукцияны бөлүштүрүү жөнүндө макулдашуу тууралу” Федералдык мыйзам</w:t>
            </w:r>
          </w:p>
        </w:tc>
      </w:tr>
      <w:tr w:rsidR="00093454" w:rsidRPr="003C005C" w:rsidTr="00460782">
        <w:tc>
          <w:tcPr>
            <w:tcW w:w="4685" w:type="dxa"/>
          </w:tcPr>
          <w:p w:rsidR="00093454" w:rsidRPr="004A08A1" w:rsidRDefault="00093454" w:rsidP="00460782">
            <w:pPr>
              <w:pStyle w:val="Style61"/>
              <w:widowControl/>
              <w:spacing w:line="240" w:lineRule="auto"/>
              <w:jc w:val="both"/>
              <w:rPr>
                <w:rStyle w:val="FontStyle120"/>
                <w:rFonts w:ascii="Times New Roman" w:hAnsi="Times New Roman" w:cs="Times New Roman"/>
                <w:b w:val="0"/>
                <w:lang w:val="ky-KG"/>
              </w:rPr>
            </w:pPr>
            <w:r w:rsidRPr="004A08A1">
              <w:rPr>
                <w:rStyle w:val="FontStyle120"/>
                <w:rFonts w:ascii="Times New Roman" w:hAnsi="Times New Roman" w:cs="Times New Roman"/>
                <w:b w:val="0"/>
                <w:lang w:val="ky-KG"/>
              </w:rPr>
              <w:t xml:space="preserve">6. Ар кандай башка мүчө мамлекеттин жактары тарабынан юридикалык жактарды уюштуруу, филиалдарды жана өкүлчүлүктөрдү ачуу, Россия Федерациясында жабык административдик-аймактык түзүлүштөрдүн аймактарында жеке ишкерлер катары каттоо, ар кандай башка мүчө мамлекеттин жактары тарабынан жабык административдик-аймактык түзүлүштөрдүн аймактарында катталган юридикалык жактардын капиталдарына, ошондой эле жабык администрациялык-аймактык түзүлүштөрдүн аймактарында катталган юридикалык жактардын (анын ичинде </w:t>
            </w:r>
            <w:r w:rsidRPr="004A08A1">
              <w:rPr>
                <w:rStyle w:val="FontStyle120"/>
                <w:rFonts w:ascii="Times New Roman" w:hAnsi="Times New Roman" w:cs="Times New Roman"/>
                <w:b w:val="0"/>
                <w:spacing w:val="-10"/>
                <w:lang w:val="ky-KG"/>
              </w:rPr>
              <w:t>чет өлкө</w:t>
            </w:r>
            <w:r w:rsidRPr="004A08A1">
              <w:rPr>
                <w:rStyle w:val="FontStyle120"/>
                <w:rFonts w:ascii="Times New Roman" w:hAnsi="Times New Roman" w:cs="Times New Roman"/>
                <w:b w:val="0"/>
                <w:lang w:val="ky-KG"/>
              </w:rPr>
              <w:t>лүк капиталы менен), филиалдардын жага өкүлчүлүктөрдүн ишмердигине катышуу үлүштөрүн сатып алуу Россия Федерациясынын ченемдик укуктук актыларына ылайык чектелиши же тыюу салынышы мүмкүн.</w:t>
            </w:r>
          </w:p>
          <w:p w:rsidR="00093454" w:rsidRPr="004A08A1" w:rsidRDefault="00093454" w:rsidP="00460782">
            <w:pPr>
              <w:pStyle w:val="Style61"/>
              <w:widowControl/>
              <w:spacing w:line="240" w:lineRule="auto"/>
              <w:jc w:val="both"/>
              <w:rPr>
                <w:rStyle w:val="FontStyle120"/>
                <w:rFonts w:ascii="Times New Roman" w:hAnsi="Times New Roman" w:cs="Times New Roman"/>
                <w:b w:val="0"/>
                <w:lang w:val="ky-KG"/>
              </w:rPr>
            </w:pPr>
          </w:p>
        </w:tc>
        <w:tc>
          <w:tcPr>
            <w:tcW w:w="3403" w:type="dxa"/>
          </w:tcPr>
          <w:p w:rsidR="00093454" w:rsidRPr="004A08A1" w:rsidRDefault="00093454" w:rsidP="00460782">
            <w:pPr>
              <w:pStyle w:val="Style61"/>
              <w:widowControl/>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15-17, 23, 26, 31 жана 33-пункттар</w:t>
            </w:r>
          </w:p>
        </w:tc>
        <w:tc>
          <w:tcPr>
            <w:tcW w:w="6229" w:type="dxa"/>
          </w:tcPr>
          <w:p w:rsidR="00093454" w:rsidRPr="004A08A1" w:rsidRDefault="00093454" w:rsidP="00460782">
            <w:pPr>
              <w:pStyle w:val="Style62"/>
              <w:widowControl/>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1992-ж. 14-июлундагы №3297-1 “Жабык администрациялык-аймактык түзүлүштөр жөнүндө” Федералдык мыйзам</w:t>
            </w:r>
          </w:p>
        </w:tc>
      </w:tr>
      <w:tr w:rsidR="00093454" w:rsidRPr="003C005C" w:rsidTr="00460782">
        <w:tc>
          <w:tcPr>
            <w:tcW w:w="4685" w:type="dxa"/>
          </w:tcPr>
          <w:p w:rsidR="00093454" w:rsidRPr="004A08A1" w:rsidRDefault="00093454" w:rsidP="007123A1">
            <w:pPr>
              <w:pStyle w:val="Style61"/>
              <w:widowControl/>
              <w:numPr>
                <w:ilvl w:val="0"/>
                <w:numId w:val="224"/>
              </w:numPr>
              <w:tabs>
                <w:tab w:val="left" w:pos="205"/>
              </w:tabs>
              <w:spacing w:line="240" w:lineRule="auto"/>
              <w:ind w:left="0" w:firstLine="0"/>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Россия Федерациясынын континенталдык шельфтеринин алкагындагы ишмердикке карата чектөөлөр киргизилиши мүмкүн</w:t>
            </w:r>
          </w:p>
          <w:p w:rsidR="00093454" w:rsidRPr="004A08A1" w:rsidRDefault="00093454" w:rsidP="00460782">
            <w:pPr>
              <w:pStyle w:val="Style61"/>
              <w:widowControl/>
              <w:tabs>
                <w:tab w:val="left" w:pos="205"/>
              </w:tabs>
              <w:spacing w:line="240" w:lineRule="auto"/>
              <w:jc w:val="both"/>
              <w:rPr>
                <w:rStyle w:val="FontStyle120"/>
                <w:rFonts w:ascii="Times New Roman" w:hAnsi="Times New Roman" w:cs="Times New Roman"/>
                <w:b w:val="0"/>
                <w:spacing w:val="-10"/>
                <w:lang w:val="ky-KG"/>
              </w:rPr>
            </w:pPr>
          </w:p>
        </w:tc>
        <w:tc>
          <w:tcPr>
            <w:tcW w:w="3403" w:type="dxa"/>
          </w:tcPr>
          <w:p w:rsidR="00093454" w:rsidRPr="004A08A1" w:rsidRDefault="00093454" w:rsidP="00460782">
            <w:pPr>
              <w:pStyle w:val="Style61"/>
              <w:widowControl/>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15-17, 23, 26, 31 жана 33-пункттар</w:t>
            </w:r>
          </w:p>
        </w:tc>
        <w:tc>
          <w:tcPr>
            <w:tcW w:w="6229" w:type="dxa"/>
          </w:tcPr>
          <w:p w:rsidR="00093454" w:rsidRPr="004A08A1" w:rsidRDefault="00093454" w:rsidP="00460782">
            <w:pPr>
              <w:pStyle w:val="Style62"/>
              <w:widowControl/>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 xml:space="preserve">1995-ж. 30-ноябрындагы №187-ФЗ “Россия Федерациясынын континенталдык шельфтери жөнүндө” Федералдык мыйзам </w:t>
            </w:r>
          </w:p>
        </w:tc>
      </w:tr>
      <w:tr w:rsidR="00093454" w:rsidRPr="003C005C" w:rsidTr="00460782">
        <w:tc>
          <w:tcPr>
            <w:tcW w:w="4685" w:type="dxa"/>
          </w:tcPr>
          <w:p w:rsidR="00093454" w:rsidRPr="004A08A1" w:rsidRDefault="00093454" w:rsidP="007123A1">
            <w:pPr>
              <w:pStyle w:val="Style61"/>
              <w:widowControl/>
              <w:numPr>
                <w:ilvl w:val="0"/>
                <w:numId w:val="224"/>
              </w:numPr>
              <w:spacing w:line="240" w:lineRule="auto"/>
              <w:ind w:left="63" w:firstLine="0"/>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 xml:space="preserve">Конкреттүү аймакта же акваторияда </w:t>
            </w:r>
            <w:r w:rsidRPr="004A08A1">
              <w:rPr>
                <w:rStyle w:val="FontStyle120"/>
                <w:rFonts w:ascii="Times New Roman" w:hAnsi="Times New Roman" w:cs="Times New Roman"/>
                <w:b w:val="0"/>
                <w:color w:val="1D1B11"/>
                <w:spacing w:val="-10"/>
                <w:lang w:val="ky-KG"/>
              </w:rPr>
              <w:t xml:space="preserve">жаныбарлар </w:t>
            </w:r>
            <w:r w:rsidRPr="004A08A1">
              <w:rPr>
                <w:rStyle w:val="FontStyle120"/>
                <w:rFonts w:ascii="Times New Roman" w:hAnsi="Times New Roman" w:cs="Times New Roman"/>
                <w:b w:val="0"/>
                <w:spacing w:val="-10"/>
                <w:lang w:val="ky-KG"/>
              </w:rPr>
              <w:t>дүйнөсүн пайдаланууга берүүдө артыкчылык Россия Федерациясынын юридикалык жактарына жана жарандарына берилет.</w:t>
            </w:r>
          </w:p>
          <w:p w:rsidR="00093454" w:rsidRPr="004A08A1" w:rsidRDefault="00093454" w:rsidP="00460782">
            <w:pPr>
              <w:pStyle w:val="Style61"/>
              <w:widowControl/>
              <w:spacing w:line="240" w:lineRule="auto"/>
              <w:ind w:left="63"/>
              <w:jc w:val="both"/>
              <w:rPr>
                <w:rStyle w:val="FontStyle120"/>
                <w:rFonts w:ascii="Times New Roman" w:hAnsi="Times New Roman" w:cs="Times New Roman"/>
                <w:b w:val="0"/>
                <w:spacing w:val="-10"/>
                <w:lang w:val="ky-KG"/>
              </w:rPr>
            </w:pPr>
          </w:p>
          <w:p w:rsidR="00093454" w:rsidRPr="004A08A1" w:rsidRDefault="00093454" w:rsidP="00460782">
            <w:pPr>
              <w:pStyle w:val="Style61"/>
              <w:widowControl/>
              <w:spacing w:line="240" w:lineRule="auto"/>
              <w:ind w:left="63"/>
              <w:jc w:val="both"/>
              <w:rPr>
                <w:rStyle w:val="FontStyle120"/>
                <w:rFonts w:ascii="Times New Roman" w:hAnsi="Times New Roman" w:cs="Times New Roman"/>
                <w:b w:val="0"/>
                <w:spacing w:val="-10"/>
                <w:lang w:val="ky-KG"/>
              </w:rPr>
            </w:pPr>
          </w:p>
        </w:tc>
        <w:tc>
          <w:tcPr>
            <w:tcW w:w="3403" w:type="dxa"/>
          </w:tcPr>
          <w:p w:rsidR="00093454" w:rsidRPr="004A08A1" w:rsidRDefault="00093454" w:rsidP="00460782">
            <w:pPr>
              <w:pStyle w:val="Style61"/>
              <w:widowControl/>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23 жана 26-пункттар</w:t>
            </w:r>
          </w:p>
        </w:tc>
        <w:tc>
          <w:tcPr>
            <w:tcW w:w="6229" w:type="dxa"/>
          </w:tcPr>
          <w:p w:rsidR="00093454" w:rsidRPr="004A08A1" w:rsidRDefault="00093454" w:rsidP="00460782">
            <w:pPr>
              <w:pStyle w:val="Style62"/>
              <w:widowControl/>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1995-ж. 24-апрелиндеги №52-ФЗ “Жаныбарлар дүйнөсү жөнүндө” Федералдык мыйзам</w:t>
            </w:r>
          </w:p>
        </w:tc>
      </w:tr>
      <w:tr w:rsidR="00093454" w:rsidRPr="003C005C" w:rsidTr="00460782">
        <w:tc>
          <w:tcPr>
            <w:tcW w:w="4685" w:type="dxa"/>
          </w:tcPr>
          <w:p w:rsidR="00093454" w:rsidRPr="004A08A1" w:rsidRDefault="00093454" w:rsidP="00460782">
            <w:pPr>
              <w:pStyle w:val="Style61"/>
              <w:widowControl/>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9. 2012-жылы 1-январга чейин түзүлгөн продукцияны бөлүштүрүү жөнүндө макулдашуу түзүүгө карата (мындан ары – макулдашуу):</w:t>
            </w:r>
            <w:r w:rsidRPr="004A08A1">
              <w:rPr>
                <w:rStyle w:val="af5"/>
                <w:bCs/>
                <w:color w:val="000000"/>
                <w:spacing w:val="-10"/>
                <w:sz w:val="20"/>
                <w:szCs w:val="20"/>
                <w:lang w:val="ky-KG"/>
              </w:rPr>
              <w:footnoteReference w:id="5"/>
            </w:r>
          </w:p>
          <w:p w:rsidR="00093454" w:rsidRPr="004A08A1" w:rsidRDefault="00093454" w:rsidP="00460782">
            <w:pPr>
              <w:pStyle w:val="Style61"/>
              <w:widowControl/>
              <w:spacing w:line="240" w:lineRule="auto"/>
              <w:jc w:val="both"/>
              <w:rPr>
                <w:rStyle w:val="FontStyle120"/>
                <w:rFonts w:ascii="Times New Roman" w:hAnsi="Times New Roman" w:cs="Times New Roman"/>
                <w:b w:val="0"/>
                <w:spacing w:val="-10"/>
                <w:lang w:val="ky-KG"/>
              </w:rPr>
            </w:pPr>
          </w:p>
          <w:p w:rsidR="00093454" w:rsidRPr="004A08A1" w:rsidRDefault="00093454" w:rsidP="00460782">
            <w:pPr>
              <w:pStyle w:val="Style61"/>
              <w:widowControl/>
              <w:spacing w:line="240" w:lineRule="auto"/>
              <w:ind w:firstLine="526"/>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макулдашуу түзүүгө аукциондун шарттары менен Россия Федерациясынын Өкмөтү аныктаган үлүштөрдө макулдашууну жүзөгө ашырууга россиялык юридикалык жактардын катышуусу каралууга тийиш</w:t>
            </w:r>
          </w:p>
          <w:p w:rsidR="00093454" w:rsidRPr="004A08A1" w:rsidRDefault="00093454" w:rsidP="00460782">
            <w:pPr>
              <w:pStyle w:val="Style61"/>
              <w:widowControl/>
              <w:spacing w:line="240" w:lineRule="auto"/>
              <w:ind w:firstLine="526"/>
              <w:jc w:val="both"/>
              <w:rPr>
                <w:rStyle w:val="FontStyle120"/>
                <w:rFonts w:ascii="Times New Roman" w:hAnsi="Times New Roman" w:cs="Times New Roman"/>
                <w:b w:val="0"/>
                <w:spacing w:val="-10"/>
                <w:lang w:val="ky-KG"/>
              </w:rPr>
            </w:pPr>
          </w:p>
          <w:p w:rsidR="00093454" w:rsidRPr="004A08A1" w:rsidRDefault="00093454" w:rsidP="00460782">
            <w:pPr>
              <w:pStyle w:val="Style61"/>
              <w:widowControl/>
              <w:spacing w:line="240" w:lineRule="auto"/>
              <w:ind w:firstLine="517"/>
              <w:jc w:val="both"/>
              <w:rPr>
                <w:rStyle w:val="FontStyle120"/>
                <w:rFonts w:ascii="Times New Roman" w:hAnsi="Times New Roman" w:cs="Times New Roman"/>
                <w:b w:val="0"/>
                <w:lang w:val="ky-KG"/>
              </w:rPr>
            </w:pPr>
            <w:r w:rsidRPr="004A08A1">
              <w:rPr>
                <w:rStyle w:val="FontStyle120"/>
                <w:rFonts w:ascii="Times New Roman" w:hAnsi="Times New Roman" w:cs="Times New Roman"/>
                <w:b w:val="0"/>
                <w:spacing w:val="-10"/>
                <w:lang w:val="ky-KG"/>
              </w:rPr>
              <w:t>макулдашуу</w:t>
            </w:r>
            <w:r w:rsidRPr="004A08A1">
              <w:rPr>
                <w:rStyle w:val="FontStyle120"/>
                <w:rFonts w:ascii="Times New Roman" w:hAnsi="Times New Roman" w:cs="Times New Roman"/>
                <w:b w:val="0"/>
                <w:lang w:val="ky-KG"/>
              </w:rPr>
              <w:t xml:space="preserve"> менен төмөнкүлөр боюнча инвестордун милдеттенмелери каралат:</w:t>
            </w:r>
          </w:p>
          <w:p w:rsidR="00093454" w:rsidRPr="004A08A1" w:rsidRDefault="00093454" w:rsidP="00460782">
            <w:pPr>
              <w:pStyle w:val="Style61"/>
              <w:widowControl/>
              <w:spacing w:line="240" w:lineRule="auto"/>
              <w:ind w:firstLine="517"/>
              <w:jc w:val="both"/>
              <w:rPr>
                <w:rStyle w:val="FontStyle120"/>
                <w:rFonts w:ascii="Times New Roman" w:hAnsi="Times New Roman" w:cs="Times New Roman"/>
                <w:b w:val="0"/>
                <w:lang w:val="ky-KG"/>
              </w:rPr>
            </w:pPr>
          </w:p>
          <w:p w:rsidR="00093454" w:rsidRPr="004A08A1" w:rsidRDefault="00093454" w:rsidP="00460782">
            <w:pPr>
              <w:pStyle w:val="Style61"/>
              <w:widowControl/>
              <w:spacing w:line="240" w:lineRule="auto"/>
              <w:ind w:firstLine="526"/>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 xml:space="preserve">инвесторлор менен </w:t>
            </w:r>
            <w:r w:rsidRPr="004A08A1">
              <w:rPr>
                <w:rStyle w:val="FontStyle120"/>
                <w:rFonts w:ascii="Times New Roman" w:hAnsi="Times New Roman" w:cs="Times New Roman"/>
                <w:b w:val="0"/>
                <w:iCs/>
                <w:spacing w:val="-10"/>
                <w:lang w:val="ky-KG"/>
              </w:rPr>
              <w:t>келишим</w:t>
            </w:r>
            <w:r w:rsidRPr="004A08A1">
              <w:rPr>
                <w:rStyle w:val="FontStyle120"/>
                <w:rFonts w:ascii="Times New Roman" w:hAnsi="Times New Roman" w:cs="Times New Roman"/>
                <w:b w:val="0"/>
                <w:spacing w:val="-10"/>
                <w:lang w:val="ky-KG"/>
              </w:rPr>
              <w:t>дер (контракттар) боюнча жалдануучу, берүүчү, ташуучу же башка сапатта продукцияны бөлүштүрүү жөнүндө макулдашуу боюнча иштерге катышууга артыкчылыктуу укуктарды россиялык юридикалык жактарга берилет</w:t>
            </w:r>
          </w:p>
          <w:p w:rsidR="00093454" w:rsidRPr="004A08A1" w:rsidRDefault="00093454" w:rsidP="00460782">
            <w:pPr>
              <w:pStyle w:val="Style61"/>
              <w:widowControl/>
              <w:spacing w:line="240" w:lineRule="auto"/>
              <w:ind w:firstLine="526"/>
              <w:jc w:val="both"/>
              <w:rPr>
                <w:rStyle w:val="FontStyle120"/>
                <w:rFonts w:ascii="Times New Roman" w:hAnsi="Times New Roman" w:cs="Times New Roman"/>
                <w:b w:val="0"/>
                <w:spacing w:val="-10"/>
                <w:lang w:val="ky-KG"/>
              </w:rPr>
            </w:pPr>
          </w:p>
          <w:p w:rsidR="00093454" w:rsidRPr="004A08A1" w:rsidRDefault="00093454" w:rsidP="00460782">
            <w:pPr>
              <w:pStyle w:val="Style61"/>
              <w:widowControl/>
              <w:spacing w:line="240" w:lineRule="auto"/>
              <w:ind w:firstLine="526"/>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саны бардык тартылган кызматкерлердин курамынын кеминде 80%ын түзүүгө тийиш болгон кызматкерлерди – Россия Федерациясынын жарандарын тартуу, чет өлкөлүк жумушчуларды жана адистерди макулдашуу боюнча иштин баштапкы этаптарында же Россия Федерациясынын жарандарын тийиштүү квалификациядагы жумушчулар жана адистер жок болгондо тартуу</w:t>
            </w:r>
          </w:p>
          <w:p w:rsidR="00093454" w:rsidRPr="004A08A1" w:rsidRDefault="00093454" w:rsidP="00460782">
            <w:pPr>
              <w:pStyle w:val="Style61"/>
              <w:widowControl/>
              <w:spacing w:line="240" w:lineRule="auto"/>
              <w:ind w:firstLine="526"/>
              <w:jc w:val="both"/>
              <w:rPr>
                <w:rStyle w:val="FontStyle120"/>
                <w:rFonts w:ascii="Times New Roman" w:hAnsi="Times New Roman" w:cs="Times New Roman"/>
                <w:b w:val="0"/>
                <w:spacing w:val="-10"/>
                <w:lang w:val="ky-KG"/>
              </w:rPr>
            </w:pPr>
          </w:p>
          <w:p w:rsidR="00093454" w:rsidRPr="004A08A1" w:rsidRDefault="00093454" w:rsidP="00460782">
            <w:pPr>
              <w:pStyle w:val="Style61"/>
              <w:widowControl/>
              <w:spacing w:line="240" w:lineRule="auto"/>
              <w:ind w:firstLine="526"/>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макулдашуу боюнча жумуштарды аткаруу үчүн ар бир календарлык жылда сатып алынган жабдуулардын, техникалык каражаттардын жана материалдардын жалпы наркынын кеминде 70%дык көлөмүндө пайдалуу кендерди геологиялык иликтөө, казып алуу, ташуу жана иштетүү үчүн зарыл болгон россияда чыгарылган технологиялык жабдууларды, техникалык каражаттарды жана материалдарды сатып алуу, аларды сатып алууга жана пайдаланууга чыгымдар инвесторго компенсациялык продукциялар менен орду толтурулат. Муну менен бирге жабдуулар, техникалык каражаттар жана материалдар алар Россия Федерациясынын аймагында россиялык юридикалык жактар жана (же) Россия Федерациясынын жарандары тарабынан Россия Федерациясынын аймагында россиялык юридикалык жактар жана (же) Россия Федерациясынын жарандары тарабынан өндүрүлгөн нарктын маанисинин 50%ынан кем эмес түйүндөрдөн, деталдардан, конструкциялардан жана комплекттөөчү тетиктерден даярдалган шартта россияда чыгарылган деп эсептелет.</w:t>
            </w:r>
          </w:p>
          <w:p w:rsidR="00093454" w:rsidRPr="004A08A1" w:rsidRDefault="00093454" w:rsidP="00460782">
            <w:pPr>
              <w:pStyle w:val="Style61"/>
              <w:widowControl/>
              <w:spacing w:line="240" w:lineRule="auto"/>
              <w:jc w:val="both"/>
              <w:rPr>
                <w:rStyle w:val="FontStyle120"/>
                <w:rFonts w:ascii="Times New Roman" w:hAnsi="Times New Roman" w:cs="Times New Roman"/>
                <w:b w:val="0"/>
                <w:spacing w:val="-10"/>
                <w:lang w:val="ky-KG"/>
              </w:rPr>
            </w:pPr>
          </w:p>
          <w:p w:rsidR="00093454" w:rsidRPr="004A08A1" w:rsidRDefault="00093454" w:rsidP="00460782">
            <w:pPr>
              <w:pStyle w:val="Style61"/>
              <w:widowControl/>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Мүчө мамлекеттер макулдашууда инвестор макулдашуу боюнча иштерди аткаруу үчүн сатып алган жана (же) пайдаланган (эгерде бул макулдашуу менен каралса) пайдалуу кендерди казып алуу, ташуу жана иштетүү үчүн нарктык маанисинде технологиялык жабдуулардын кеминде 70%ы россияда чыгарылышы зарыл болгон шартты кароого тийиш. Бул жобо магистралдык куур транспортунун объекттерин пайдаланууга, курууга жана сатып алууга жайылтылбайт, алар макулдашууда каралган эмес.</w:t>
            </w:r>
          </w:p>
          <w:p w:rsidR="00093454" w:rsidRPr="004A08A1" w:rsidRDefault="00093454" w:rsidP="00460782">
            <w:pPr>
              <w:pStyle w:val="Style61"/>
              <w:widowControl/>
              <w:spacing w:line="240" w:lineRule="auto"/>
              <w:jc w:val="both"/>
              <w:rPr>
                <w:rStyle w:val="FontStyle120"/>
                <w:rFonts w:ascii="Times New Roman" w:hAnsi="Times New Roman" w:cs="Times New Roman"/>
                <w:b w:val="0"/>
                <w:spacing w:val="-10"/>
                <w:lang w:val="ky-KG"/>
              </w:rPr>
            </w:pPr>
          </w:p>
        </w:tc>
        <w:tc>
          <w:tcPr>
            <w:tcW w:w="3403" w:type="dxa"/>
          </w:tcPr>
          <w:p w:rsidR="00093454" w:rsidRPr="004A08A1" w:rsidRDefault="00093454" w:rsidP="00460782">
            <w:pPr>
              <w:pStyle w:val="Style61"/>
              <w:widowControl/>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23 жана 26-пункттар</w:t>
            </w:r>
          </w:p>
        </w:tc>
        <w:tc>
          <w:tcPr>
            <w:tcW w:w="6229" w:type="dxa"/>
          </w:tcPr>
          <w:p w:rsidR="00093454" w:rsidRPr="004A08A1" w:rsidRDefault="00093454" w:rsidP="00460782">
            <w:pPr>
              <w:pStyle w:val="Style62"/>
              <w:widowControl/>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1995-ж. 30-декабрындагы №225-ФЗ “Продукцияны бөлүштүрүү жөнүндө макулдашуу тууралу” Федералдык мыйзам</w:t>
            </w:r>
          </w:p>
        </w:tc>
      </w:tr>
      <w:tr w:rsidR="00093454" w:rsidRPr="003C005C" w:rsidTr="00460782">
        <w:tc>
          <w:tcPr>
            <w:tcW w:w="4685" w:type="dxa"/>
          </w:tcPr>
          <w:p w:rsidR="00093454" w:rsidRPr="004A08A1" w:rsidRDefault="00093454" w:rsidP="007123A1">
            <w:pPr>
              <w:pStyle w:val="Style61"/>
              <w:widowControl/>
              <w:numPr>
                <w:ilvl w:val="0"/>
                <w:numId w:val="219"/>
              </w:numPr>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Концессионерди жана концессиялык макулдашуулардын колдо бар шарттарынын тизмегин тандоо жол-жоболору Россия Федерациясынын мыйзамдарына ылайык белгиленет. Өзгөчөлүү концессионерди дайындоо укугу сакталып калат. Концеденттин айрым укуктары менен милдеттерин ыйгарым укуктуу концедент жүзөгө ашыра алат.</w:t>
            </w:r>
          </w:p>
          <w:p w:rsidR="00093454" w:rsidRPr="004A08A1" w:rsidRDefault="00093454" w:rsidP="00460782">
            <w:pPr>
              <w:pStyle w:val="Style61"/>
              <w:widowControl/>
              <w:spacing w:line="240" w:lineRule="auto"/>
              <w:jc w:val="both"/>
              <w:rPr>
                <w:rStyle w:val="FontStyle120"/>
                <w:rFonts w:ascii="Times New Roman" w:hAnsi="Times New Roman" w:cs="Times New Roman"/>
                <w:b w:val="0"/>
                <w:spacing w:val="-10"/>
                <w:lang w:val="ky-KG"/>
              </w:rPr>
            </w:pPr>
          </w:p>
        </w:tc>
        <w:tc>
          <w:tcPr>
            <w:tcW w:w="3403" w:type="dxa"/>
          </w:tcPr>
          <w:p w:rsidR="00093454" w:rsidRPr="004A08A1" w:rsidRDefault="00093454" w:rsidP="00460782">
            <w:pPr>
              <w:pStyle w:val="Style61"/>
              <w:widowControl/>
              <w:spacing w:line="240" w:lineRule="auto"/>
              <w:jc w:val="left"/>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15-17, 23, 26, 31 жана 33-пункттар</w:t>
            </w:r>
          </w:p>
        </w:tc>
        <w:tc>
          <w:tcPr>
            <w:tcW w:w="6229" w:type="dxa"/>
          </w:tcPr>
          <w:p w:rsidR="00093454" w:rsidRPr="004A08A1" w:rsidRDefault="00093454" w:rsidP="00460782">
            <w:pPr>
              <w:pStyle w:val="Style62"/>
              <w:widowControl/>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2005-ж. 21-июлундагы №115-ФЗ “Концессиялык макулдашуулар жөнүндө” Федералдык мыйзам</w:t>
            </w:r>
          </w:p>
        </w:tc>
      </w:tr>
      <w:tr w:rsidR="00093454" w:rsidRPr="003C005C" w:rsidTr="00460782">
        <w:tc>
          <w:tcPr>
            <w:tcW w:w="4685" w:type="dxa"/>
          </w:tcPr>
          <w:p w:rsidR="00093454" w:rsidRPr="004A08A1" w:rsidRDefault="00093454" w:rsidP="007123A1">
            <w:pPr>
              <w:pStyle w:val="Style61"/>
              <w:widowControl/>
              <w:numPr>
                <w:ilvl w:val="0"/>
                <w:numId w:val="219"/>
              </w:numPr>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 xml:space="preserve"> Ар кандай башка мүчө мамлекеттин жактары жасаган жана өлкөнүн коргонуусун жана мамлекеттин коопсуздугун камсыз кылуу үчүн стратегиялык мааниси бар ишмердиктин жок дегенде бир түрүн жүзөгө ашырган россиялык чарбачыл коомдорго контролдук орнотууга алып келген бүтүмдөр Россия Федерациясынын ченемдик укуктук актылары менен аныкталган тартипте Россия Федерациясынын ыйгарым укуктуу органынын уруксатын алууну талап кылат. </w:t>
            </w:r>
          </w:p>
          <w:p w:rsidR="00093454" w:rsidRPr="004A08A1" w:rsidRDefault="00093454" w:rsidP="00460782">
            <w:pPr>
              <w:pStyle w:val="Style61"/>
              <w:widowControl/>
              <w:spacing w:line="240" w:lineRule="auto"/>
              <w:jc w:val="both"/>
              <w:rPr>
                <w:rStyle w:val="FontStyle120"/>
                <w:rFonts w:ascii="Times New Roman" w:hAnsi="Times New Roman" w:cs="Times New Roman"/>
                <w:b w:val="0"/>
                <w:spacing w:val="-10"/>
                <w:lang w:val="ky-KG"/>
              </w:rPr>
            </w:pPr>
          </w:p>
          <w:p w:rsidR="00093454" w:rsidRPr="004A08A1" w:rsidRDefault="00093454" w:rsidP="00460782">
            <w:pPr>
              <w:pStyle w:val="Style61"/>
              <w:widowControl/>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 xml:space="preserve">Чет мамлекеттер, эл аралык уюмдар, ошондой эле алардын контролу астында турган, анын ичинде Россия Федерациясынын аймагында түзүлгөн жактар өлкөнүн коргонуусун жана мамлекеттин коопсуздугун камсыз кылуу үчүн стратегиялык мааниси бар ишмердиктин жок дегенде бир түрүн жүзөгө ашырган россиялык чарбачыл коомдорго контролдук орнотууга алып келген бүтүмдөрдү түзүүгө укуксуз. </w:t>
            </w:r>
          </w:p>
          <w:p w:rsidR="00093454" w:rsidRPr="004A08A1" w:rsidRDefault="00093454" w:rsidP="00460782">
            <w:pPr>
              <w:pStyle w:val="Style61"/>
              <w:widowControl/>
              <w:spacing w:line="240" w:lineRule="auto"/>
              <w:jc w:val="both"/>
              <w:rPr>
                <w:rStyle w:val="FontStyle120"/>
                <w:rFonts w:ascii="Times New Roman" w:hAnsi="Times New Roman" w:cs="Times New Roman"/>
                <w:b w:val="0"/>
                <w:spacing w:val="-10"/>
                <w:lang w:val="ky-KG"/>
              </w:rPr>
            </w:pPr>
          </w:p>
          <w:p w:rsidR="00093454" w:rsidRPr="004A08A1" w:rsidRDefault="00093454" w:rsidP="00460782">
            <w:pPr>
              <w:pStyle w:val="Style61"/>
              <w:widowControl/>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Чет өлкөлүк инвесторлор же жактардын топтору ыйгарым укуктуу органга өлкөнүн коргонуусун жана мамлекеттин коопсуздугун камсыз кылуу үчүн стратегиялык мааниси бар ишмердиктин жок дегенде бир түрүн жүзөгө ашырган чарбачыл коомдордун уставдык капиталын түзгөн акциялардын (үлүштөрдүн) 5 же андан ашык пайыздарын сатып алуу жөнүндө маалымат берүүгө милдеттүү.</w:t>
            </w:r>
          </w:p>
          <w:p w:rsidR="00093454" w:rsidRPr="004A08A1" w:rsidRDefault="00093454" w:rsidP="00460782">
            <w:pPr>
              <w:pStyle w:val="Style61"/>
              <w:widowControl/>
              <w:spacing w:line="240" w:lineRule="auto"/>
              <w:jc w:val="both"/>
              <w:rPr>
                <w:rStyle w:val="FontStyle120"/>
                <w:rFonts w:ascii="Times New Roman" w:hAnsi="Times New Roman" w:cs="Times New Roman"/>
                <w:b w:val="0"/>
                <w:spacing w:val="-10"/>
                <w:lang w:val="ky-KG"/>
              </w:rPr>
            </w:pPr>
          </w:p>
        </w:tc>
        <w:tc>
          <w:tcPr>
            <w:tcW w:w="3403" w:type="dxa"/>
          </w:tcPr>
          <w:p w:rsidR="00093454" w:rsidRPr="004A08A1" w:rsidRDefault="00093454" w:rsidP="00460782">
            <w:pPr>
              <w:pStyle w:val="Style61"/>
              <w:widowControl/>
              <w:spacing w:line="240" w:lineRule="auto"/>
              <w:jc w:val="left"/>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15, 16, 23, 26, 31 жана 33-пункттар</w:t>
            </w:r>
          </w:p>
        </w:tc>
        <w:tc>
          <w:tcPr>
            <w:tcW w:w="6229" w:type="dxa"/>
          </w:tcPr>
          <w:p w:rsidR="00093454" w:rsidRPr="004A08A1" w:rsidRDefault="00093454" w:rsidP="00460782">
            <w:pPr>
              <w:pStyle w:val="Style62"/>
              <w:widowControl/>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 xml:space="preserve">2008-ж. 29-апрелиндеги №57-ФЗ “Өлкөнүн коргонуусун жана мамлекеттин коопсуздугун камсыз кылуу үчүн стратегиялык мааниси бар чарбачыл коомдорго чет өлкөлүк инвестицияларды жумшоонун тартиби жөнүндө” Федералдык мыйзам </w:t>
            </w:r>
          </w:p>
        </w:tc>
      </w:tr>
      <w:tr w:rsidR="00093454" w:rsidRPr="003C005C" w:rsidTr="00460782">
        <w:tc>
          <w:tcPr>
            <w:tcW w:w="4685" w:type="dxa"/>
          </w:tcPr>
          <w:p w:rsidR="00093454" w:rsidRPr="004A08A1" w:rsidRDefault="00093454" w:rsidP="007123A1">
            <w:pPr>
              <w:pStyle w:val="Style27"/>
              <w:widowControl/>
              <w:numPr>
                <w:ilvl w:val="0"/>
                <w:numId w:val="219"/>
              </w:numPr>
              <w:tabs>
                <w:tab w:val="left" w:pos="2944"/>
              </w:tabs>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Деңиз портторунун чек араларындагы жер тилкелери чет өлкөлүк жарандардын, жарандыгы жок адамдардын, чет өлкөлүк уюмдардын менчигинде болушу мүмкүн эмес.</w:t>
            </w:r>
          </w:p>
        </w:tc>
        <w:tc>
          <w:tcPr>
            <w:tcW w:w="3403" w:type="dxa"/>
          </w:tcPr>
          <w:p w:rsidR="00093454" w:rsidRPr="004A08A1" w:rsidRDefault="00093454" w:rsidP="00460782">
            <w:pPr>
              <w:pStyle w:val="Style61"/>
              <w:widowControl/>
              <w:spacing w:line="240" w:lineRule="auto"/>
              <w:jc w:val="left"/>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23 жана 26-пункттар</w:t>
            </w:r>
          </w:p>
        </w:tc>
        <w:tc>
          <w:tcPr>
            <w:tcW w:w="6229" w:type="dxa"/>
          </w:tcPr>
          <w:p w:rsidR="00093454" w:rsidRPr="004A08A1" w:rsidRDefault="00093454" w:rsidP="00460782">
            <w:pPr>
              <w:pStyle w:val="Style62"/>
              <w:widowControl/>
              <w:spacing w:line="240" w:lineRule="auto"/>
              <w:jc w:val="both"/>
              <w:rPr>
                <w:rStyle w:val="FontStyle120"/>
                <w:rFonts w:ascii="Times New Roman" w:hAnsi="Times New Roman" w:cs="Times New Roman"/>
                <w:b w:val="0"/>
                <w:spacing w:val="-10"/>
                <w:lang w:val="ky-KG"/>
              </w:rPr>
            </w:pPr>
            <w:r w:rsidRPr="004A08A1">
              <w:rPr>
                <w:rStyle w:val="FontStyle120"/>
                <w:rFonts w:ascii="Times New Roman" w:hAnsi="Times New Roman" w:cs="Times New Roman"/>
                <w:b w:val="0"/>
                <w:spacing w:val="-10"/>
                <w:lang w:val="ky-KG"/>
              </w:rPr>
              <w:t>2007-ж. 8-ноябрындагы №261-ФЗ “Россия Федерациясынын деңиз порттору жөнүндө жана Россия Федерациясынын айрым мыйзам актыларына өзгөртүүлөрдү киргизүү жөнүндө” Федералдык мыйзам</w:t>
            </w:r>
          </w:p>
        </w:tc>
      </w:tr>
    </w:tbl>
    <w:p w:rsidR="00093454" w:rsidRPr="004A08A1" w:rsidRDefault="00093454" w:rsidP="00093454">
      <w:pPr>
        <w:pStyle w:val="Style27"/>
        <w:widowControl/>
        <w:jc w:val="both"/>
        <w:rPr>
          <w:sz w:val="20"/>
          <w:szCs w:val="20"/>
          <w:lang w:val="ky-KG"/>
        </w:rPr>
      </w:pPr>
    </w:p>
    <w:p w:rsidR="00093454" w:rsidRPr="004A08A1" w:rsidRDefault="00093454" w:rsidP="00093454">
      <w:pPr>
        <w:pStyle w:val="Style27"/>
        <w:widowControl/>
        <w:jc w:val="both"/>
        <w:rPr>
          <w:sz w:val="20"/>
          <w:szCs w:val="20"/>
          <w:lang w:val="ky-KG"/>
        </w:rPr>
      </w:pPr>
    </w:p>
    <w:p w:rsidR="00093454" w:rsidRPr="004A08A1" w:rsidRDefault="00093454" w:rsidP="00093454">
      <w:pPr>
        <w:rPr>
          <w:sz w:val="20"/>
          <w:szCs w:val="20"/>
          <w:lang w:val="ky-KG"/>
        </w:rPr>
      </w:pPr>
    </w:p>
    <w:p w:rsidR="00093454" w:rsidRDefault="00093454" w:rsidP="009A457E">
      <w:pPr>
        <w:pStyle w:val="Style20"/>
        <w:widowControl/>
        <w:tabs>
          <w:tab w:val="left" w:pos="1008"/>
        </w:tabs>
        <w:spacing w:line="276" w:lineRule="auto"/>
        <w:rPr>
          <w:rStyle w:val="aff"/>
          <w:b w:val="0"/>
          <w:sz w:val="28"/>
          <w:szCs w:val="28"/>
          <w:lang w:val="ky-KG"/>
        </w:rPr>
      </w:pPr>
    </w:p>
    <w:p w:rsidR="004A08A1" w:rsidRDefault="004A08A1" w:rsidP="009A457E">
      <w:pPr>
        <w:pStyle w:val="Style20"/>
        <w:widowControl/>
        <w:tabs>
          <w:tab w:val="left" w:pos="1008"/>
        </w:tabs>
        <w:spacing w:line="276" w:lineRule="auto"/>
        <w:rPr>
          <w:rStyle w:val="aff"/>
          <w:b w:val="0"/>
          <w:sz w:val="28"/>
          <w:szCs w:val="28"/>
          <w:lang w:val="ky-KG"/>
        </w:rPr>
      </w:pPr>
    </w:p>
    <w:p w:rsidR="004A08A1" w:rsidRDefault="004A08A1" w:rsidP="009A457E">
      <w:pPr>
        <w:pStyle w:val="Style20"/>
        <w:widowControl/>
        <w:tabs>
          <w:tab w:val="left" w:pos="1008"/>
        </w:tabs>
        <w:spacing w:line="276" w:lineRule="auto"/>
        <w:rPr>
          <w:rStyle w:val="aff"/>
          <w:b w:val="0"/>
          <w:sz w:val="28"/>
          <w:szCs w:val="28"/>
          <w:lang w:val="ky-KG"/>
        </w:rPr>
      </w:pPr>
    </w:p>
    <w:p w:rsidR="004A08A1" w:rsidRDefault="004A08A1" w:rsidP="009A457E">
      <w:pPr>
        <w:pStyle w:val="Style20"/>
        <w:widowControl/>
        <w:tabs>
          <w:tab w:val="left" w:pos="1008"/>
        </w:tabs>
        <w:spacing w:line="276" w:lineRule="auto"/>
        <w:rPr>
          <w:rStyle w:val="aff"/>
          <w:b w:val="0"/>
          <w:sz w:val="28"/>
          <w:szCs w:val="28"/>
          <w:lang w:val="ky-KG"/>
        </w:rPr>
      </w:pPr>
    </w:p>
    <w:p w:rsidR="004A08A1" w:rsidRDefault="004A08A1" w:rsidP="009A457E">
      <w:pPr>
        <w:pStyle w:val="Style20"/>
        <w:widowControl/>
        <w:tabs>
          <w:tab w:val="left" w:pos="1008"/>
        </w:tabs>
        <w:spacing w:line="276" w:lineRule="auto"/>
        <w:rPr>
          <w:rStyle w:val="aff"/>
          <w:b w:val="0"/>
          <w:sz w:val="28"/>
          <w:szCs w:val="28"/>
          <w:lang w:val="ky-KG"/>
        </w:rPr>
      </w:pPr>
    </w:p>
    <w:p w:rsidR="004A08A1" w:rsidRDefault="004A08A1" w:rsidP="009A457E">
      <w:pPr>
        <w:pStyle w:val="Style20"/>
        <w:widowControl/>
        <w:tabs>
          <w:tab w:val="left" w:pos="1008"/>
        </w:tabs>
        <w:spacing w:line="276" w:lineRule="auto"/>
        <w:rPr>
          <w:rStyle w:val="aff"/>
          <w:b w:val="0"/>
          <w:sz w:val="28"/>
          <w:szCs w:val="28"/>
          <w:lang w:val="ky-KG"/>
        </w:rPr>
      </w:pPr>
    </w:p>
    <w:p w:rsidR="004A08A1" w:rsidRDefault="004A08A1" w:rsidP="009A457E">
      <w:pPr>
        <w:pStyle w:val="Style20"/>
        <w:widowControl/>
        <w:tabs>
          <w:tab w:val="left" w:pos="1008"/>
        </w:tabs>
        <w:spacing w:line="276" w:lineRule="auto"/>
        <w:rPr>
          <w:rStyle w:val="aff"/>
          <w:b w:val="0"/>
          <w:sz w:val="28"/>
          <w:szCs w:val="28"/>
          <w:lang w:val="ky-KG"/>
        </w:rPr>
      </w:pPr>
    </w:p>
    <w:p w:rsidR="004A08A1" w:rsidRDefault="004A08A1" w:rsidP="009A457E">
      <w:pPr>
        <w:pStyle w:val="Style20"/>
        <w:widowControl/>
        <w:tabs>
          <w:tab w:val="left" w:pos="1008"/>
        </w:tabs>
        <w:spacing w:line="276" w:lineRule="auto"/>
        <w:rPr>
          <w:rStyle w:val="aff"/>
          <w:b w:val="0"/>
          <w:sz w:val="28"/>
          <w:szCs w:val="28"/>
          <w:lang w:val="ky-KG"/>
        </w:rPr>
      </w:pPr>
    </w:p>
    <w:p w:rsidR="004A08A1" w:rsidRDefault="004A08A1" w:rsidP="009A457E">
      <w:pPr>
        <w:pStyle w:val="Style20"/>
        <w:widowControl/>
        <w:tabs>
          <w:tab w:val="left" w:pos="1008"/>
        </w:tabs>
        <w:spacing w:line="276" w:lineRule="auto"/>
        <w:rPr>
          <w:rStyle w:val="aff"/>
          <w:b w:val="0"/>
          <w:sz w:val="28"/>
          <w:szCs w:val="28"/>
          <w:lang w:val="ky-KG"/>
        </w:rPr>
      </w:pPr>
    </w:p>
    <w:p w:rsidR="004A08A1" w:rsidRDefault="004A08A1" w:rsidP="009A457E">
      <w:pPr>
        <w:pStyle w:val="Style20"/>
        <w:widowControl/>
        <w:tabs>
          <w:tab w:val="left" w:pos="1008"/>
        </w:tabs>
        <w:spacing w:line="276" w:lineRule="auto"/>
        <w:rPr>
          <w:rStyle w:val="aff"/>
          <w:b w:val="0"/>
          <w:sz w:val="28"/>
          <w:szCs w:val="28"/>
          <w:lang w:val="ky-KG"/>
        </w:rPr>
      </w:pPr>
    </w:p>
    <w:p w:rsidR="004A08A1" w:rsidRDefault="004A08A1" w:rsidP="009A457E">
      <w:pPr>
        <w:pStyle w:val="Style20"/>
        <w:widowControl/>
        <w:tabs>
          <w:tab w:val="left" w:pos="1008"/>
        </w:tabs>
        <w:spacing w:line="276" w:lineRule="auto"/>
        <w:rPr>
          <w:rStyle w:val="aff"/>
          <w:b w:val="0"/>
          <w:sz w:val="28"/>
          <w:szCs w:val="28"/>
          <w:lang w:val="ky-KG"/>
        </w:rPr>
      </w:pPr>
    </w:p>
    <w:p w:rsidR="004A08A1" w:rsidRDefault="004A08A1" w:rsidP="009A457E">
      <w:pPr>
        <w:pStyle w:val="Style20"/>
        <w:widowControl/>
        <w:tabs>
          <w:tab w:val="left" w:pos="1008"/>
        </w:tabs>
        <w:spacing w:line="276" w:lineRule="auto"/>
        <w:rPr>
          <w:rStyle w:val="aff"/>
          <w:b w:val="0"/>
          <w:sz w:val="28"/>
          <w:szCs w:val="28"/>
          <w:lang w:val="ky-KG"/>
        </w:rPr>
      </w:pPr>
    </w:p>
    <w:p w:rsidR="004A08A1" w:rsidRDefault="004A08A1" w:rsidP="009A457E">
      <w:pPr>
        <w:pStyle w:val="Style20"/>
        <w:widowControl/>
        <w:tabs>
          <w:tab w:val="left" w:pos="1008"/>
        </w:tabs>
        <w:spacing w:line="276" w:lineRule="auto"/>
        <w:rPr>
          <w:rStyle w:val="aff"/>
          <w:b w:val="0"/>
          <w:sz w:val="28"/>
          <w:szCs w:val="28"/>
          <w:lang w:val="ky-KG"/>
        </w:rPr>
      </w:pPr>
    </w:p>
    <w:p w:rsidR="002C3025" w:rsidRDefault="002C3025" w:rsidP="009A457E">
      <w:pPr>
        <w:pStyle w:val="Style20"/>
        <w:widowControl/>
        <w:tabs>
          <w:tab w:val="left" w:pos="1008"/>
        </w:tabs>
        <w:spacing w:line="276" w:lineRule="auto"/>
        <w:rPr>
          <w:rStyle w:val="aff"/>
          <w:b w:val="0"/>
          <w:sz w:val="28"/>
          <w:szCs w:val="28"/>
          <w:lang w:val="ky-KG"/>
        </w:rPr>
        <w:sectPr w:rsidR="002C3025" w:rsidSect="002C3025">
          <w:pgSz w:w="16838" w:h="11906" w:orient="landscape"/>
          <w:pgMar w:top="1134" w:right="851" w:bottom="1134" w:left="1134" w:header="709" w:footer="709" w:gutter="0"/>
          <w:pgNumType w:start="1"/>
          <w:cols w:space="708"/>
          <w:titlePg/>
          <w:docGrid w:linePitch="360"/>
        </w:sectPr>
      </w:pPr>
    </w:p>
    <w:p w:rsidR="00460782" w:rsidRPr="006E6E16" w:rsidRDefault="00460782" w:rsidP="002C3025">
      <w:pPr>
        <w:pStyle w:val="Style49"/>
        <w:widowControl/>
        <w:spacing w:line="240" w:lineRule="auto"/>
        <w:ind w:left="5040"/>
        <w:jc w:val="right"/>
        <w:rPr>
          <w:rStyle w:val="FontStyle115"/>
          <w:lang w:val="ky-KG"/>
        </w:rPr>
      </w:pPr>
      <w:r w:rsidRPr="006E6E16">
        <w:rPr>
          <w:rStyle w:val="FontStyle115"/>
          <w:lang w:val="ky-KG"/>
        </w:rPr>
        <w:t>№ 17 ТИРКЕМЕ</w:t>
      </w:r>
    </w:p>
    <w:p w:rsidR="00460782" w:rsidRPr="006E6E16" w:rsidRDefault="00460782" w:rsidP="002C3025">
      <w:pPr>
        <w:pStyle w:val="Style49"/>
        <w:widowControl/>
        <w:spacing w:line="240" w:lineRule="auto"/>
        <w:ind w:left="5040"/>
        <w:jc w:val="right"/>
        <w:rPr>
          <w:rStyle w:val="FontStyle115"/>
          <w:lang w:val="ky-KG"/>
        </w:rPr>
      </w:pPr>
    </w:p>
    <w:p w:rsidR="00460782" w:rsidRPr="006E6E16" w:rsidRDefault="00460782" w:rsidP="002C3025">
      <w:pPr>
        <w:pStyle w:val="Style49"/>
        <w:widowControl/>
        <w:spacing w:line="240" w:lineRule="auto"/>
        <w:ind w:left="5040"/>
        <w:jc w:val="right"/>
        <w:rPr>
          <w:rStyle w:val="FontStyle115"/>
          <w:lang w:val="ky-KG"/>
        </w:rPr>
      </w:pPr>
      <w:r w:rsidRPr="006E6E16">
        <w:rPr>
          <w:rStyle w:val="FontStyle115"/>
          <w:lang w:val="ky-KG"/>
        </w:rPr>
        <w:t>Евразия экономикалык бирлиги жөнүндө келишимине</w:t>
      </w:r>
    </w:p>
    <w:p w:rsidR="00460782" w:rsidRPr="006E6E16" w:rsidRDefault="00460782" w:rsidP="002C3025">
      <w:pPr>
        <w:pStyle w:val="Style49"/>
        <w:widowControl/>
        <w:spacing w:line="240" w:lineRule="auto"/>
        <w:ind w:left="5040"/>
        <w:jc w:val="right"/>
        <w:rPr>
          <w:rStyle w:val="FontStyle115"/>
          <w:lang w:val="ky-KG"/>
        </w:rPr>
      </w:pPr>
    </w:p>
    <w:p w:rsidR="00460782" w:rsidRPr="006E6E16" w:rsidRDefault="00460782" w:rsidP="002C3025">
      <w:pPr>
        <w:pStyle w:val="Style38"/>
        <w:widowControl/>
        <w:spacing w:line="240" w:lineRule="auto"/>
        <w:rPr>
          <w:rStyle w:val="FontStyle114"/>
          <w:spacing w:val="40"/>
          <w:lang w:val="ky-KG"/>
        </w:rPr>
      </w:pPr>
      <w:r w:rsidRPr="006E6E16">
        <w:rPr>
          <w:rStyle w:val="FontStyle115"/>
          <w:b/>
          <w:lang w:val="ky-KG"/>
        </w:rPr>
        <w:t>Каржы кызматтарын көрсөтүү боюнча</w:t>
      </w:r>
    </w:p>
    <w:p w:rsidR="00460782" w:rsidRPr="006E6E16" w:rsidRDefault="00460782" w:rsidP="002C3025">
      <w:pPr>
        <w:pStyle w:val="Style38"/>
        <w:widowControl/>
        <w:spacing w:line="240" w:lineRule="auto"/>
        <w:rPr>
          <w:rStyle w:val="FontStyle114"/>
          <w:spacing w:val="40"/>
          <w:lang w:val="ky-KG"/>
        </w:rPr>
      </w:pPr>
      <w:r w:rsidRPr="006E6E16">
        <w:rPr>
          <w:rStyle w:val="FontStyle114"/>
          <w:spacing w:val="40"/>
          <w:lang w:val="ky-KG"/>
        </w:rPr>
        <w:t xml:space="preserve">ПРОТОКОЛ </w:t>
      </w:r>
    </w:p>
    <w:p w:rsidR="00460782" w:rsidRPr="006E6E16" w:rsidRDefault="00460782" w:rsidP="002C3025">
      <w:pPr>
        <w:pStyle w:val="Style38"/>
        <w:widowControl/>
        <w:spacing w:line="240" w:lineRule="auto"/>
        <w:rPr>
          <w:rStyle w:val="FontStyle114"/>
          <w:spacing w:val="40"/>
          <w:lang w:val="ky-KG"/>
        </w:rPr>
      </w:pPr>
    </w:p>
    <w:p w:rsidR="00460782" w:rsidRPr="006E6E16" w:rsidRDefault="00460782" w:rsidP="007123A1">
      <w:pPr>
        <w:pStyle w:val="Style50"/>
        <w:widowControl/>
        <w:numPr>
          <w:ilvl w:val="0"/>
          <w:numId w:val="255"/>
        </w:numPr>
        <w:tabs>
          <w:tab w:val="left" w:pos="1013"/>
        </w:tabs>
        <w:spacing w:line="276" w:lineRule="auto"/>
        <w:ind w:firstLine="709"/>
        <w:rPr>
          <w:rStyle w:val="FontStyle115"/>
          <w:lang w:val="ky-KG"/>
        </w:rPr>
      </w:pPr>
      <w:r w:rsidRPr="006E6E16">
        <w:rPr>
          <w:rStyle w:val="FontStyle115"/>
          <w:lang w:val="ky-KG"/>
        </w:rPr>
        <w:t xml:space="preserve"> Ушул Протокол Евразия экономикалык бирлиги жөнүндө келишимдин (мындан ары – Келишим) 70-беренесине ылайык иштелип чыккан жана мүчө мамлекеттердин каржылык кызмат көрсөтүүлөрдү сатууга, каржылык кызмат көрсөтүүлөрдү берүүчүлөрдү уюштурууга жана (же) ишмердигине тиешелүү чараларга карата колдонулат.</w:t>
      </w:r>
    </w:p>
    <w:p w:rsidR="00460782" w:rsidRPr="006E6E16" w:rsidRDefault="00460782" w:rsidP="007123A1">
      <w:pPr>
        <w:pStyle w:val="Style50"/>
        <w:widowControl/>
        <w:numPr>
          <w:ilvl w:val="0"/>
          <w:numId w:val="255"/>
        </w:numPr>
        <w:tabs>
          <w:tab w:val="left" w:pos="1013"/>
        </w:tabs>
        <w:spacing w:line="276" w:lineRule="auto"/>
        <w:ind w:firstLine="709"/>
        <w:rPr>
          <w:rStyle w:val="FontStyle115"/>
          <w:lang w:val="ky-KG"/>
        </w:rPr>
      </w:pPr>
      <w:r w:rsidRPr="006E6E16">
        <w:rPr>
          <w:rStyle w:val="FontStyle115"/>
          <w:lang w:val="ky-KG"/>
        </w:rPr>
        <w:t xml:space="preserve"> Ушул Протоколдун жоболору </w:t>
      </w:r>
      <w:r w:rsidRPr="006E6E16">
        <w:rPr>
          <w:rStyle w:val="FontStyle115"/>
          <w:bCs/>
          <w:lang w:val="ky-KG"/>
        </w:rPr>
        <w:t>коммерциялык эмес</w:t>
      </w:r>
      <w:r w:rsidRPr="006E6E16">
        <w:rPr>
          <w:rStyle w:val="FontStyle115"/>
          <w:lang w:val="ky-KG"/>
        </w:rPr>
        <w:t xml:space="preserve"> негизде жана атаандашуу шартында эмес мамлекеттик бийликтин функцияларын аткаруу иретинде жүргүзүлгөн кызмат көрсөтүүлөргө жана ишмердикке, ошондой эле субсидияларды берүүгө карата колдонулбайт.</w:t>
      </w:r>
    </w:p>
    <w:p w:rsidR="00460782" w:rsidRPr="006E6E16" w:rsidRDefault="00460782" w:rsidP="007123A1">
      <w:pPr>
        <w:pStyle w:val="Style50"/>
        <w:widowControl/>
        <w:numPr>
          <w:ilvl w:val="0"/>
          <w:numId w:val="255"/>
        </w:numPr>
        <w:tabs>
          <w:tab w:val="left" w:pos="1013"/>
        </w:tabs>
        <w:spacing w:line="276" w:lineRule="auto"/>
        <w:ind w:firstLine="709"/>
        <w:rPr>
          <w:rStyle w:val="FontStyle115"/>
          <w:lang w:val="ky-KG"/>
        </w:rPr>
      </w:pPr>
      <w:r w:rsidRPr="006E6E16">
        <w:rPr>
          <w:rStyle w:val="FontStyle115"/>
          <w:lang w:val="ky-KG"/>
        </w:rPr>
        <w:t>Ушул Протоколдо пайдаланылган түшүнүктөр төмөнкүлөрдү билдирет:</w:t>
      </w:r>
    </w:p>
    <w:p w:rsidR="00460782" w:rsidRPr="006E6E16" w:rsidRDefault="00460782" w:rsidP="00460782">
      <w:pPr>
        <w:pStyle w:val="Style53"/>
        <w:widowControl/>
        <w:spacing w:line="276" w:lineRule="auto"/>
        <w:ind w:firstLine="725"/>
        <w:rPr>
          <w:rStyle w:val="FontStyle115"/>
          <w:lang w:val="ky-KG"/>
        </w:rPr>
      </w:pPr>
      <w:r w:rsidRPr="006E6E16">
        <w:rPr>
          <w:rStyle w:val="FontStyle115"/>
          <w:lang w:val="ky-KG"/>
        </w:rPr>
        <w:t xml:space="preserve">«мамлекеттик мекеме» </w:t>
      </w:r>
      <w:r w:rsidRPr="006E6E16">
        <w:rPr>
          <w:color w:val="545454"/>
          <w:sz w:val="28"/>
          <w:szCs w:val="28"/>
          <w:shd w:val="clear" w:color="auto" w:fill="FFFFFF"/>
          <w:lang w:val="ky-KG"/>
        </w:rPr>
        <w:t>–</w:t>
      </w:r>
      <w:r w:rsidRPr="006E6E16">
        <w:rPr>
          <w:rStyle w:val="FontStyle115"/>
          <w:lang w:val="ky-KG"/>
        </w:rPr>
        <w:t xml:space="preserve"> мамлекеттик бийлик органы, же мүчө мамлекеттин улуттук (борбордук) банкы, же мүчө мамлекетке таандык же ошол мүчө мамлекет тарабынан контролдонгон мүчө мамлекеттин уюму, ал ошол мүчө мамлекетке мамлекеттик бийлик органы же ошол мүчө мамлекеттин улуттук (борбордук) банкы берген ыйгарым укуктарды гана жүзөгө ашырат;</w:t>
      </w:r>
    </w:p>
    <w:p w:rsidR="00460782" w:rsidRPr="006E6E16" w:rsidRDefault="00460782" w:rsidP="00460782">
      <w:pPr>
        <w:pStyle w:val="Style53"/>
        <w:widowControl/>
        <w:spacing w:line="276" w:lineRule="auto"/>
        <w:ind w:firstLine="715"/>
        <w:rPr>
          <w:rStyle w:val="FontStyle115"/>
          <w:lang w:val="ky-KG"/>
        </w:rPr>
      </w:pPr>
      <w:r w:rsidRPr="006E6E16">
        <w:rPr>
          <w:rStyle w:val="FontStyle115"/>
          <w:lang w:val="ky-KG"/>
        </w:rPr>
        <w:t xml:space="preserve">«ишмердик» </w:t>
      </w:r>
      <w:r w:rsidRPr="006E6E16">
        <w:rPr>
          <w:color w:val="545454"/>
          <w:sz w:val="28"/>
          <w:szCs w:val="28"/>
          <w:shd w:val="clear" w:color="auto" w:fill="FFFFFF"/>
          <w:lang w:val="ky-KG"/>
        </w:rPr>
        <w:t>–</w:t>
      </w:r>
      <w:r w:rsidRPr="006E6E16">
        <w:rPr>
          <w:rStyle w:val="FontStyle115"/>
          <w:lang w:val="ky-KG"/>
        </w:rPr>
        <w:t xml:space="preserve"> ушул Протоколдун түшүнүгүндө уюштурулган юридикалык жактардын, филиалдардын, өкүлчүлүктөрдүн ишмердиги;</w:t>
      </w:r>
    </w:p>
    <w:p w:rsidR="00460782" w:rsidRPr="006E6E16" w:rsidRDefault="00460782" w:rsidP="00460782">
      <w:pPr>
        <w:pStyle w:val="Style53"/>
        <w:widowControl/>
        <w:spacing w:line="276" w:lineRule="auto"/>
        <w:rPr>
          <w:rStyle w:val="FontStyle115"/>
          <w:lang w:val="ky-KG"/>
        </w:rPr>
      </w:pPr>
      <w:r w:rsidRPr="006E6E16">
        <w:rPr>
          <w:rStyle w:val="FontStyle115"/>
          <w:lang w:val="ky-KG"/>
        </w:rPr>
        <w:t>«мүчө мамлекеттин мыйзамдары» - мүчө мамлекеттин мыйзамдары жана башка ченемдик укуктук актылары, мүчө мамлекеттин улуттук (борбордук) банкынын ченемдик актылары;</w:t>
      </w:r>
    </w:p>
    <w:p w:rsidR="00460782" w:rsidRPr="006E6E16" w:rsidRDefault="00460782" w:rsidP="00460782">
      <w:pPr>
        <w:pStyle w:val="Style53"/>
        <w:widowControl/>
        <w:spacing w:line="276" w:lineRule="auto"/>
        <w:rPr>
          <w:rStyle w:val="FontStyle115"/>
          <w:lang w:val="ky-KG"/>
        </w:rPr>
      </w:pPr>
      <w:r w:rsidRPr="006E6E16">
        <w:rPr>
          <w:rStyle w:val="FontStyle115"/>
          <w:lang w:val="ky-KG"/>
        </w:rPr>
        <w:t xml:space="preserve">«кредиттик уюм» </w:t>
      </w:r>
      <w:r w:rsidRPr="006E6E16">
        <w:rPr>
          <w:color w:val="545454"/>
          <w:sz w:val="28"/>
          <w:szCs w:val="28"/>
          <w:shd w:val="clear" w:color="auto" w:fill="FFFFFF"/>
          <w:lang w:val="ky-KG"/>
        </w:rPr>
        <w:t>–</w:t>
      </w:r>
      <w:r w:rsidRPr="006E6E16">
        <w:rPr>
          <w:rStyle w:val="FontStyle115"/>
          <w:lang w:val="ky-KG"/>
        </w:rPr>
        <w:t xml:space="preserve"> банктык ишмердикти жөнгө салуу боюнча мүчө мамлекеттин ыйгарым укуктуу органы берген лицензиянын негизинде өз ишмердигинин негизги максаты катары пайда алуу үчүн ал аймакта катталган мүчө мамлекеттин мыйзамдарына ылайык банктык операцияларды жүргүзүүгө укуктуу мүчө мамлекеттин юридикалык жагы;</w:t>
      </w:r>
    </w:p>
    <w:p w:rsidR="00460782" w:rsidRPr="006E6E16" w:rsidRDefault="00460782" w:rsidP="00460782">
      <w:pPr>
        <w:pStyle w:val="Style53"/>
        <w:widowControl/>
        <w:spacing w:line="276" w:lineRule="auto"/>
        <w:ind w:firstLine="730"/>
        <w:rPr>
          <w:rStyle w:val="FontStyle115"/>
          <w:lang w:val="ky-KG"/>
        </w:rPr>
      </w:pPr>
      <w:r w:rsidRPr="006E6E16">
        <w:rPr>
          <w:rStyle w:val="FontStyle115"/>
          <w:lang w:val="ky-KG"/>
        </w:rPr>
        <w:t xml:space="preserve">«лицензия» </w:t>
      </w:r>
      <w:r w:rsidRPr="006E6E16">
        <w:rPr>
          <w:color w:val="545454"/>
          <w:sz w:val="28"/>
          <w:szCs w:val="28"/>
          <w:shd w:val="clear" w:color="auto" w:fill="FFFFFF"/>
          <w:lang w:val="ky-KG"/>
        </w:rPr>
        <w:t>–</w:t>
      </w:r>
      <w:r w:rsidRPr="006E6E16">
        <w:rPr>
          <w:rStyle w:val="FontStyle115"/>
          <w:lang w:val="ky-KG"/>
        </w:rPr>
        <w:t xml:space="preserve"> мүчө мамлекеттин аймагында ишмердиктин белгилүү түрүн жүргүзүүгө анын ээсине укук берген мүчө мамлекеттин ыйгарым укуктуу органы берген атайын уруксат (документ);</w:t>
      </w:r>
    </w:p>
    <w:p w:rsidR="00460782" w:rsidRPr="006E6E16" w:rsidRDefault="00460782" w:rsidP="00460782">
      <w:pPr>
        <w:pStyle w:val="Style53"/>
        <w:widowControl/>
        <w:spacing w:line="276" w:lineRule="auto"/>
        <w:ind w:firstLine="725"/>
        <w:rPr>
          <w:rStyle w:val="FontStyle115"/>
          <w:lang w:val="ky-KG"/>
        </w:rPr>
      </w:pPr>
      <w:r w:rsidRPr="006E6E16">
        <w:rPr>
          <w:rStyle w:val="FontStyle115"/>
          <w:lang w:val="ky-KG"/>
        </w:rPr>
        <w:t xml:space="preserve">«мүчө мамлекеттин чаралары» </w:t>
      </w:r>
      <w:r w:rsidRPr="006E6E16">
        <w:rPr>
          <w:color w:val="545454"/>
          <w:sz w:val="28"/>
          <w:szCs w:val="28"/>
          <w:shd w:val="clear" w:color="auto" w:fill="FFFFFF"/>
          <w:lang w:val="ky-KG"/>
        </w:rPr>
        <w:t>–</w:t>
      </w:r>
      <w:r w:rsidRPr="006E6E16">
        <w:rPr>
          <w:rStyle w:val="FontStyle115"/>
          <w:lang w:val="ky-KG"/>
        </w:rPr>
        <w:t xml:space="preserve"> мүчө мамлекеттин мыйзамдары, ошондой эле мүчө мамлекеттин ыйгарым укуктуу органынын же мүчө мамлекеттин ыйгарым укуктуу органынын кызмат адамынын чечимдери, аракеттери же аракетсиздиги.</w:t>
      </w:r>
    </w:p>
    <w:p w:rsidR="00460782" w:rsidRPr="006E6E16" w:rsidRDefault="00460782" w:rsidP="00460782">
      <w:pPr>
        <w:pStyle w:val="Style53"/>
        <w:widowControl/>
        <w:spacing w:line="276" w:lineRule="auto"/>
        <w:ind w:firstLine="706"/>
        <w:rPr>
          <w:rStyle w:val="FontStyle115"/>
          <w:lang w:val="ky-KG"/>
        </w:rPr>
      </w:pPr>
      <w:r w:rsidRPr="006E6E16">
        <w:rPr>
          <w:rStyle w:val="FontStyle115"/>
          <w:lang w:val="ky-KG"/>
        </w:rPr>
        <w:t>Мүчө мамлекеттин ыйгарым укуктуу органы тарабынан сунуштамалык мүнөздөгү расмий документ кабыл алынган (чыгарылган) учурда, андай сунуштама, эгерде практика жүзүндө ошол сунуштаманын адресаттарынын басымдуу бөлүгү аны жолдой тургандыгы далилденген учурда ушул Протоколдун максаттары үчүн чара катары таанылышы мүмкүн;</w:t>
      </w:r>
    </w:p>
    <w:p w:rsidR="00460782" w:rsidRPr="006E6E16" w:rsidRDefault="00460782" w:rsidP="00460782">
      <w:pPr>
        <w:pStyle w:val="Style53"/>
        <w:widowControl/>
        <w:spacing w:line="276" w:lineRule="auto"/>
        <w:rPr>
          <w:rStyle w:val="FontStyle115"/>
          <w:lang w:val="ky-KG"/>
        </w:rPr>
      </w:pPr>
      <w:r w:rsidRPr="006E6E16">
        <w:rPr>
          <w:rStyle w:val="FontStyle115"/>
          <w:lang w:val="ky-KG"/>
        </w:rPr>
        <w:t>«улуттук режим» – каржылык кызмат көрсөтүүлөрдү сатууда башка мүчө мамлекеттердин жактарына жана каржылык кызмат көрсөтүүлөрүнө ошондой эле кырдаалда өз аймагында өзүнүн жеке жактарына жана каржылык кызмат көрсөтүүлөрүнө берилген режимден кем эмес жагымдуу режим берүү;</w:t>
      </w:r>
    </w:p>
    <w:p w:rsidR="00460782" w:rsidRPr="006E6E16" w:rsidRDefault="00460782" w:rsidP="00460782">
      <w:pPr>
        <w:pStyle w:val="Style53"/>
        <w:widowControl/>
        <w:spacing w:line="276" w:lineRule="auto"/>
        <w:ind w:firstLine="715"/>
        <w:rPr>
          <w:rStyle w:val="FontStyle115"/>
          <w:lang w:val="ky-KG"/>
        </w:rPr>
      </w:pPr>
      <w:r w:rsidRPr="006E6E16">
        <w:rPr>
          <w:rStyle w:val="FontStyle115"/>
          <w:lang w:val="ky-KG"/>
        </w:rPr>
        <w:t xml:space="preserve">«жалпы каржы рыногу» </w:t>
      </w:r>
      <w:r w:rsidRPr="006E6E16">
        <w:rPr>
          <w:color w:val="545454"/>
          <w:sz w:val="28"/>
          <w:szCs w:val="28"/>
          <w:shd w:val="clear" w:color="auto" w:fill="FFFFFF"/>
          <w:lang w:val="ky-KG"/>
        </w:rPr>
        <w:t>–</w:t>
      </w:r>
      <w:r w:rsidRPr="006E6E16">
        <w:rPr>
          <w:rStyle w:val="FontStyle115"/>
          <w:lang w:val="ky-KG"/>
        </w:rPr>
        <w:t xml:space="preserve"> мүчө мамлекеттердин каржы рыногу, ал төмөнкү критерийлерге туура келет:</w:t>
      </w:r>
    </w:p>
    <w:p w:rsidR="00460782" w:rsidRPr="006E6E16" w:rsidRDefault="00460782" w:rsidP="00460782">
      <w:pPr>
        <w:pStyle w:val="Style53"/>
        <w:widowControl/>
        <w:spacing w:line="276" w:lineRule="auto"/>
        <w:rPr>
          <w:rStyle w:val="FontStyle115"/>
          <w:lang w:val="ky-KG"/>
        </w:rPr>
      </w:pPr>
      <w:r w:rsidRPr="006E6E16">
        <w:rPr>
          <w:rStyle w:val="FontStyle115"/>
          <w:lang w:val="ky-KG"/>
        </w:rPr>
        <w:t>мүчө мамлекеттердин каржы рыноктору жаатында жөнгө салуу жана көзөмөлдүк кылууларга шайкеш келтирилген талаптарга;</w:t>
      </w:r>
    </w:p>
    <w:p w:rsidR="00460782" w:rsidRPr="006E6E16" w:rsidRDefault="00460782" w:rsidP="00460782">
      <w:pPr>
        <w:pStyle w:val="Style53"/>
        <w:widowControl/>
        <w:spacing w:line="276" w:lineRule="auto"/>
        <w:ind w:firstLine="715"/>
        <w:rPr>
          <w:rStyle w:val="FontStyle115"/>
          <w:lang w:val="ky-KG"/>
        </w:rPr>
      </w:pPr>
      <w:r w:rsidRPr="006E6E16">
        <w:rPr>
          <w:rStyle w:val="FontStyle115"/>
          <w:lang w:val="ky-KG"/>
        </w:rPr>
        <w:t>банк жана камсыздандыруу секторлорунда, ошондой эле баалуу кагаздар рыногундагы кызмат көрсөтүү секторунда бир мүчө мамлекеттин, башка мүчө мамлекеттердин аймактарында ыйгарым укуктуу органдар берген лицензияларды өз ара таанууга;</w:t>
      </w:r>
    </w:p>
    <w:p w:rsidR="00460782" w:rsidRPr="006E6E16" w:rsidRDefault="00460782" w:rsidP="00460782">
      <w:pPr>
        <w:pStyle w:val="Style53"/>
        <w:widowControl/>
        <w:spacing w:line="276" w:lineRule="auto"/>
        <w:ind w:firstLine="725"/>
        <w:rPr>
          <w:rStyle w:val="FontStyle115"/>
          <w:lang w:val="ky-KG"/>
        </w:rPr>
      </w:pPr>
      <w:r w:rsidRPr="006E6E16">
        <w:rPr>
          <w:rStyle w:val="FontStyle115"/>
          <w:lang w:val="ky-KG"/>
        </w:rPr>
        <w:t>Бирликтин бүткүл аймагында юридикалык жак катары кошумча уюштуруусуз каржылык кызмат көрсөтүү боюнча ишмердик кылууга;</w:t>
      </w:r>
    </w:p>
    <w:p w:rsidR="00460782" w:rsidRPr="006E6E16" w:rsidRDefault="00460782" w:rsidP="00460782">
      <w:pPr>
        <w:pStyle w:val="Style53"/>
        <w:widowControl/>
        <w:spacing w:line="276" w:lineRule="auto"/>
        <w:ind w:firstLine="715"/>
        <w:rPr>
          <w:rStyle w:val="FontStyle115"/>
          <w:lang w:val="ky-KG"/>
        </w:rPr>
      </w:pPr>
      <w:r w:rsidRPr="006E6E16">
        <w:rPr>
          <w:rStyle w:val="FontStyle115"/>
          <w:lang w:val="ky-KG"/>
        </w:rPr>
        <w:t>мүчө мамлекеттердин ыйгарым укуктуу органдарынын ортосунда администрациялык кызматташтык, анын ичинде маалыматтарды алмашуу жолу менен;</w:t>
      </w:r>
    </w:p>
    <w:p w:rsidR="00460782" w:rsidRPr="006E6E16" w:rsidRDefault="00460782" w:rsidP="00460782">
      <w:pPr>
        <w:pStyle w:val="Style53"/>
        <w:widowControl/>
        <w:spacing w:line="276" w:lineRule="auto"/>
        <w:ind w:firstLine="710"/>
        <w:rPr>
          <w:rStyle w:val="FontStyle115"/>
          <w:lang w:val="ky-KG"/>
        </w:rPr>
      </w:pPr>
      <w:r w:rsidRPr="006E6E16">
        <w:rPr>
          <w:rStyle w:val="FontStyle115"/>
          <w:lang w:val="ky-KG"/>
        </w:rPr>
        <w:t xml:space="preserve">«каржылык кызмат көрсөтүүлөрдү берүү/сатуу» </w:t>
      </w:r>
      <w:r w:rsidRPr="006E6E16">
        <w:rPr>
          <w:color w:val="545454"/>
          <w:sz w:val="28"/>
          <w:szCs w:val="28"/>
          <w:shd w:val="clear" w:color="auto" w:fill="FFFFFF"/>
          <w:lang w:val="ky-KG"/>
        </w:rPr>
        <w:t>–</w:t>
      </w:r>
      <w:r w:rsidRPr="006E6E16">
        <w:rPr>
          <w:rStyle w:val="FontStyle115"/>
          <w:lang w:val="ky-KG"/>
        </w:rPr>
        <w:t xml:space="preserve"> өзүнө кызмат көрсөтүүлөрдү өндүрүү, бөлүштүрүү, маркетинг, сатуу жана жеткирүүнү камтыган төмөнкү ыкмалар менен жүзөгө ашырылган каржы кызматтарын көрсөтүү:</w:t>
      </w:r>
    </w:p>
    <w:p w:rsidR="00460782" w:rsidRPr="006E6E16" w:rsidRDefault="00460782" w:rsidP="00460782">
      <w:pPr>
        <w:pStyle w:val="Style53"/>
        <w:widowControl/>
        <w:spacing w:line="276" w:lineRule="auto"/>
        <w:rPr>
          <w:rStyle w:val="FontStyle115"/>
          <w:lang w:val="ky-KG"/>
        </w:rPr>
      </w:pPr>
      <w:r w:rsidRPr="006E6E16">
        <w:rPr>
          <w:rStyle w:val="FontStyle115"/>
          <w:lang w:val="ky-KG"/>
        </w:rPr>
        <w:t>бир мүчө мамлекеттин аймагынан экинчи мүчө мамлекеттин аймагына;</w:t>
      </w:r>
    </w:p>
    <w:p w:rsidR="00460782" w:rsidRPr="006E6E16" w:rsidRDefault="00460782" w:rsidP="00460782">
      <w:pPr>
        <w:pStyle w:val="Style53"/>
        <w:widowControl/>
        <w:spacing w:line="276" w:lineRule="auto"/>
        <w:rPr>
          <w:rStyle w:val="FontStyle115"/>
          <w:lang w:val="ky-KG"/>
        </w:rPr>
      </w:pPr>
      <w:r w:rsidRPr="006E6E16">
        <w:rPr>
          <w:rStyle w:val="FontStyle115"/>
          <w:lang w:val="ky-KG"/>
        </w:rPr>
        <w:t>бир мүчө мамлекеттин аймагында ошол мүчө мамлекеттин жагы тарабынан экинчи мүчө мамлекеттин жагына (керектөөчүгө кызмат көрсөтүүлөр);</w:t>
      </w:r>
    </w:p>
    <w:p w:rsidR="00460782" w:rsidRPr="006E6E16" w:rsidRDefault="00460782" w:rsidP="00460782">
      <w:pPr>
        <w:pStyle w:val="Style53"/>
        <w:widowControl/>
        <w:spacing w:line="276" w:lineRule="auto"/>
        <w:rPr>
          <w:rStyle w:val="FontStyle115"/>
          <w:lang w:val="ky-KG"/>
        </w:rPr>
      </w:pPr>
      <w:r w:rsidRPr="006E6E16">
        <w:rPr>
          <w:rStyle w:val="FontStyle115"/>
          <w:lang w:val="ky-KG"/>
        </w:rPr>
        <w:t>башка мүчө мамлекеттин аймагында уюштуруу жана ишмердик кылуу жолу менен биринчи мүчө мамлекеттин каржылык кызмат көрсөтүүлөрүн берүүчүлөрү тарабынан;</w:t>
      </w:r>
    </w:p>
    <w:p w:rsidR="00460782" w:rsidRPr="006E6E16" w:rsidRDefault="00460782" w:rsidP="00460782">
      <w:pPr>
        <w:pStyle w:val="Style53"/>
        <w:widowControl/>
        <w:spacing w:line="276" w:lineRule="auto"/>
        <w:ind w:firstLine="725"/>
        <w:rPr>
          <w:rStyle w:val="FontStyle115"/>
          <w:lang w:val="ky-KG"/>
        </w:rPr>
      </w:pPr>
      <w:r w:rsidRPr="006E6E16">
        <w:rPr>
          <w:rStyle w:val="FontStyle115"/>
          <w:lang w:val="ky-KG"/>
        </w:rPr>
        <w:t xml:space="preserve">«каржылык кызмат көрсөтүүлөрдү берүүчүлөр» </w:t>
      </w:r>
      <w:r w:rsidRPr="006E6E16">
        <w:rPr>
          <w:color w:val="545454"/>
          <w:sz w:val="28"/>
          <w:szCs w:val="28"/>
          <w:shd w:val="clear" w:color="auto" w:fill="FFFFFF"/>
          <w:lang w:val="ky-KG"/>
        </w:rPr>
        <w:t>–</w:t>
      </w:r>
      <w:r w:rsidRPr="006E6E16">
        <w:rPr>
          <w:rStyle w:val="FontStyle115"/>
          <w:lang w:val="ky-KG"/>
        </w:rPr>
        <w:t xml:space="preserve"> мамлекеттик мекемелерден тышкары каржылык кызмат көрсөтүүлөрдү берген ар кандай жеке же юридикалык жактар;</w:t>
      </w:r>
    </w:p>
    <w:p w:rsidR="00460782" w:rsidRPr="006E6E16" w:rsidRDefault="00460782" w:rsidP="00460782">
      <w:pPr>
        <w:pStyle w:val="Style53"/>
        <w:widowControl/>
        <w:spacing w:line="276" w:lineRule="auto"/>
        <w:rPr>
          <w:rStyle w:val="FontStyle115"/>
          <w:lang w:val="ky-KG"/>
        </w:rPr>
      </w:pPr>
      <w:r w:rsidRPr="006E6E16">
        <w:rPr>
          <w:rStyle w:val="FontStyle115"/>
          <w:lang w:val="ky-KG"/>
        </w:rPr>
        <w:t xml:space="preserve">«баалуу кагаздардын рыногунун кесипкөй катышуучусу» </w:t>
      </w:r>
      <w:r w:rsidRPr="006E6E16">
        <w:rPr>
          <w:color w:val="545454"/>
          <w:sz w:val="28"/>
          <w:szCs w:val="28"/>
          <w:shd w:val="clear" w:color="auto" w:fill="FFFFFF"/>
          <w:lang w:val="ky-KG"/>
        </w:rPr>
        <w:t>–</w:t>
      </w:r>
      <w:r w:rsidRPr="006E6E16">
        <w:rPr>
          <w:rStyle w:val="FontStyle115"/>
          <w:lang w:val="ky-KG"/>
        </w:rPr>
        <w:t xml:space="preserve"> аймагында катталган мүчө мамлекеттин мыйзамдарына ылайык баалуу кагаздардын рыногунда кесипкөй иш жүргүзүүгө укугу бар мүчө мамлекеттин юридикалык жагы;</w:t>
      </w:r>
    </w:p>
    <w:p w:rsidR="00460782" w:rsidRPr="006E6E16" w:rsidRDefault="00460782" w:rsidP="00460782">
      <w:pPr>
        <w:pStyle w:val="Style53"/>
        <w:widowControl/>
        <w:spacing w:line="276" w:lineRule="auto"/>
        <w:ind w:firstLine="730"/>
        <w:rPr>
          <w:rStyle w:val="FontStyle115"/>
          <w:lang w:val="ky-KG"/>
        </w:rPr>
      </w:pPr>
      <w:r w:rsidRPr="006E6E16">
        <w:rPr>
          <w:rStyle w:val="FontStyle115"/>
          <w:lang w:val="ky-KG"/>
        </w:rPr>
        <w:t xml:space="preserve">«өтө жагымдуулук режими» </w:t>
      </w:r>
      <w:r w:rsidRPr="006E6E16">
        <w:rPr>
          <w:color w:val="545454"/>
          <w:sz w:val="28"/>
          <w:szCs w:val="28"/>
          <w:shd w:val="clear" w:color="auto" w:fill="FFFFFF"/>
          <w:lang w:val="ky-KG"/>
        </w:rPr>
        <w:t>–</w:t>
      </w:r>
      <w:r w:rsidRPr="006E6E16">
        <w:rPr>
          <w:rStyle w:val="FontStyle115"/>
          <w:lang w:val="ky-KG"/>
        </w:rPr>
        <w:t xml:space="preserve"> каржылык кызмат көрсөтүүлөрдү сатууда башка мүчө мамлекеттин жактарына жана каржылык кызмат көрсөтүүлөрүнө үчүнчү өлкөлөрдүн жактарына жана кызмат көрсөтүүлөрүнө берилген режимден кем эмес жагымдуу режим берүү;</w:t>
      </w:r>
    </w:p>
    <w:p w:rsidR="00460782" w:rsidRPr="006E6E16" w:rsidRDefault="00460782" w:rsidP="00460782">
      <w:pPr>
        <w:pStyle w:val="Style53"/>
        <w:widowControl/>
        <w:spacing w:line="276" w:lineRule="auto"/>
        <w:ind w:firstLine="715"/>
        <w:rPr>
          <w:rStyle w:val="FontStyle115"/>
          <w:lang w:val="ky-KG"/>
        </w:rPr>
      </w:pPr>
      <w:r w:rsidRPr="006E6E16">
        <w:rPr>
          <w:rStyle w:val="FontStyle115"/>
          <w:lang w:val="ky-KG"/>
        </w:rPr>
        <w:t xml:space="preserve">«каржылык кызмат көрсөтүүлөр сектору» </w:t>
      </w:r>
      <w:r w:rsidRPr="006E6E16">
        <w:rPr>
          <w:color w:val="545454"/>
          <w:sz w:val="28"/>
          <w:szCs w:val="28"/>
          <w:shd w:val="clear" w:color="auto" w:fill="FFFFFF"/>
          <w:lang w:val="ky-KG"/>
        </w:rPr>
        <w:t>–</w:t>
      </w:r>
      <w:r w:rsidRPr="006E6E16">
        <w:rPr>
          <w:rStyle w:val="FontStyle115"/>
          <w:lang w:val="ky-KG"/>
        </w:rPr>
        <w:t xml:space="preserve"> чакан секторлорду кошуп алганда каржылык кызмат көрсөтүүлөрдүн бүткүл секторлору, ал эми мүчө мамлекеттин милдеттенмелеринен, чектөөлөрдөн жана шарттардан алып коюуларга карата өзүнчө каржылык кызмат көрсөтүүлөрдүн бир же бир нече же бардык чакан секторлору;</w:t>
      </w:r>
    </w:p>
    <w:p w:rsidR="00460782" w:rsidRPr="006E6E16" w:rsidRDefault="00460782" w:rsidP="00460782">
      <w:pPr>
        <w:pStyle w:val="Style53"/>
        <w:widowControl/>
        <w:spacing w:line="276" w:lineRule="auto"/>
        <w:rPr>
          <w:rStyle w:val="FontStyle115"/>
          <w:lang w:val="ky-KG"/>
        </w:rPr>
      </w:pPr>
      <w:r w:rsidRPr="006E6E16">
        <w:rPr>
          <w:rStyle w:val="FontStyle115"/>
          <w:lang w:val="ky-KG"/>
        </w:rPr>
        <w:t xml:space="preserve">«камсыздандыруу уюму» </w:t>
      </w:r>
      <w:r w:rsidRPr="006E6E16">
        <w:rPr>
          <w:color w:val="545454"/>
          <w:sz w:val="28"/>
          <w:szCs w:val="28"/>
          <w:shd w:val="clear" w:color="auto" w:fill="FFFFFF"/>
          <w:lang w:val="ky-KG"/>
        </w:rPr>
        <w:t>–</w:t>
      </w:r>
      <w:r w:rsidRPr="006E6E16">
        <w:rPr>
          <w:rStyle w:val="FontStyle115"/>
          <w:lang w:val="ky-KG"/>
        </w:rPr>
        <w:t xml:space="preserve"> аймагында катталган мүчө мамлекеттин мыйзамдарына ылайык камсыздандыруу (кайра камсыздандыруу) ишмердигин жүргүзүүгө укугу бар мүчө мамлекеттин юридикалык жагы;</w:t>
      </w:r>
    </w:p>
    <w:p w:rsidR="00460782" w:rsidRPr="006E6E16" w:rsidRDefault="00460782" w:rsidP="00460782">
      <w:pPr>
        <w:pStyle w:val="Style53"/>
        <w:widowControl/>
        <w:spacing w:line="276" w:lineRule="auto"/>
        <w:ind w:firstLine="725"/>
        <w:rPr>
          <w:rStyle w:val="FontStyle115"/>
          <w:lang w:val="ky-KG"/>
        </w:rPr>
      </w:pPr>
      <w:r w:rsidRPr="006E6E16">
        <w:rPr>
          <w:rStyle w:val="FontStyle115"/>
          <w:lang w:val="ky-KG"/>
        </w:rPr>
        <w:t xml:space="preserve">«экономикалык максатка ылайыктуулукка тест» </w:t>
      </w:r>
      <w:r w:rsidRPr="006E6E16">
        <w:rPr>
          <w:color w:val="545454"/>
          <w:sz w:val="28"/>
          <w:szCs w:val="28"/>
          <w:shd w:val="clear" w:color="auto" w:fill="FFFFFF"/>
          <w:lang w:val="ky-KG"/>
        </w:rPr>
        <w:t>–</w:t>
      </w:r>
      <w:r w:rsidRPr="006E6E16">
        <w:rPr>
          <w:rStyle w:val="FontStyle115"/>
          <w:lang w:val="ky-KG"/>
        </w:rPr>
        <w:t xml:space="preserve"> конкреттүү тармактын экономикалык пландаштыруу максаттарына ылайык кызмат көрсөтүүлөрдү берүүчүнүн ишмердигинин эффективдүүлүгүнө экономикалык баа берүү жолу менен зарылчылыгына жана керектөөсүнө жараша кызмат көрсөтүүлөрдү уюштурууга жана (же) ишмердикке уруксаттарды берүү;</w:t>
      </w:r>
    </w:p>
    <w:p w:rsidR="00460782" w:rsidRPr="006E6E16" w:rsidRDefault="00460782" w:rsidP="00460782">
      <w:pPr>
        <w:pStyle w:val="Style53"/>
        <w:widowControl/>
        <w:spacing w:line="276" w:lineRule="auto"/>
        <w:ind w:firstLine="706"/>
        <w:rPr>
          <w:rStyle w:val="FontStyle115"/>
          <w:lang w:val="ky-KG"/>
        </w:rPr>
      </w:pPr>
      <w:r w:rsidRPr="006E6E16">
        <w:rPr>
          <w:rStyle w:val="FontStyle115"/>
          <w:lang w:val="ky-KG"/>
        </w:rPr>
        <w:t xml:space="preserve">«ыйгарым укуктуу орган» </w:t>
      </w:r>
      <w:r w:rsidRPr="006E6E16">
        <w:rPr>
          <w:color w:val="545454"/>
          <w:sz w:val="28"/>
          <w:szCs w:val="28"/>
          <w:shd w:val="clear" w:color="auto" w:fill="FFFFFF"/>
          <w:lang w:val="ky-KG"/>
        </w:rPr>
        <w:t>–</w:t>
      </w:r>
      <w:r w:rsidRPr="006E6E16">
        <w:rPr>
          <w:rStyle w:val="FontStyle115"/>
          <w:lang w:val="ky-KG"/>
        </w:rPr>
        <w:t xml:space="preserve"> ошол мүчө мамлекеттин мыйзамдарына ылайык каржылык рынокту, каржылык уюмдарды (каржы рыногунун айрым чөйрөлөрүн) жөнгө салуу жана (же) көзөмөлдүк жана контролдук кылуу боюнча ыйгарым укуктарга ээ мүчө мамлекеттин органы;</w:t>
      </w:r>
    </w:p>
    <w:p w:rsidR="00460782" w:rsidRPr="006E6E16" w:rsidRDefault="00460782" w:rsidP="00460782">
      <w:pPr>
        <w:pStyle w:val="Style53"/>
        <w:widowControl/>
        <w:spacing w:line="276" w:lineRule="auto"/>
        <w:ind w:firstLine="706"/>
        <w:jc w:val="left"/>
        <w:rPr>
          <w:rStyle w:val="FontStyle115"/>
          <w:lang w:val="ky-KG"/>
        </w:rPr>
      </w:pPr>
      <w:r w:rsidRPr="006E6E16">
        <w:rPr>
          <w:rStyle w:val="FontStyle115"/>
          <w:lang w:val="ky-KG"/>
        </w:rPr>
        <w:t>«уюмдаштыруу»:</w:t>
      </w:r>
    </w:p>
    <w:p w:rsidR="00460782" w:rsidRPr="006E6E16" w:rsidRDefault="00460782" w:rsidP="00460782">
      <w:pPr>
        <w:pStyle w:val="Style53"/>
        <w:widowControl/>
        <w:spacing w:line="276" w:lineRule="auto"/>
        <w:ind w:firstLine="706"/>
        <w:rPr>
          <w:rStyle w:val="FontStyle115"/>
          <w:lang w:val="ky-KG"/>
        </w:rPr>
      </w:pPr>
      <w:r w:rsidRPr="006E6E16">
        <w:rPr>
          <w:rStyle w:val="FontStyle115"/>
          <w:lang w:val="ky-KG"/>
        </w:rPr>
        <w:t xml:space="preserve">ошол юридикалык жак аймагында түзүлүп же уюштурулуп жаткан мүчө мамлекеттин мыйзамдарында каралган ар кандай уюштуруучулук-укуктук формадагы жана менчик формасындагы юридикалык жакты </w:t>
      </w:r>
      <w:r w:rsidRPr="006E6E16">
        <w:rPr>
          <w:rStyle w:val="FontStyle115"/>
          <w:bCs/>
          <w:lang w:val="ky-KG"/>
        </w:rPr>
        <w:t xml:space="preserve">түзүү </w:t>
      </w:r>
      <w:r w:rsidRPr="006E6E16">
        <w:rPr>
          <w:rStyle w:val="FontStyle115"/>
          <w:lang w:val="ky-KG"/>
        </w:rPr>
        <w:t>жана (же) сатып алуу (түзүлгөн же уюштурулган юридикалык жактын капиталына катышуу);</w:t>
      </w:r>
    </w:p>
    <w:p w:rsidR="00460782" w:rsidRPr="006E6E16" w:rsidRDefault="00460782" w:rsidP="00460782">
      <w:pPr>
        <w:pStyle w:val="Style53"/>
        <w:widowControl/>
        <w:spacing w:line="276" w:lineRule="auto"/>
        <w:ind w:firstLine="710"/>
        <w:rPr>
          <w:rStyle w:val="FontStyle115"/>
          <w:lang w:val="ky-KG"/>
        </w:rPr>
      </w:pPr>
      <w:r w:rsidRPr="006E6E16">
        <w:rPr>
          <w:rStyle w:val="FontStyle115"/>
          <w:lang w:val="ky-KG"/>
        </w:rPr>
        <w:t>ушундай юридикалык жак тарабынан, анын ичинде добуш берүү акцияларына (үлүштөргө) туура келген добуштарды тескөө жолу менен, директорлор кеңешине (байкоочу кеңештерге) жана андай юридикалык жактын башка башкаруу органдарына катышуу жолу менен чечимдерди түздөн-түз же үчүнчү жактар аркылуу аныктоо мүмкүнчүлүгүн алуудан көрүнгөн мүчө мамлекеттин юридикалык жагына контролдук кылууну сатып алуу;</w:t>
      </w:r>
    </w:p>
    <w:p w:rsidR="00460782" w:rsidRPr="006E6E16" w:rsidRDefault="00460782" w:rsidP="00460782">
      <w:pPr>
        <w:pStyle w:val="Style53"/>
        <w:widowControl/>
        <w:spacing w:line="276" w:lineRule="auto"/>
        <w:ind w:firstLine="709"/>
        <w:jc w:val="left"/>
        <w:rPr>
          <w:rStyle w:val="FontStyle115"/>
          <w:lang w:val="ky-KG"/>
        </w:rPr>
      </w:pPr>
      <w:r w:rsidRPr="006E6E16">
        <w:rPr>
          <w:rStyle w:val="FontStyle115"/>
          <w:lang w:val="ky-KG"/>
        </w:rPr>
        <w:t>филиалдарды ачуу;</w:t>
      </w:r>
    </w:p>
    <w:p w:rsidR="00460782" w:rsidRPr="006E6E16" w:rsidRDefault="00460782" w:rsidP="00460782">
      <w:pPr>
        <w:pStyle w:val="Style53"/>
        <w:widowControl/>
        <w:spacing w:line="276" w:lineRule="auto"/>
        <w:ind w:firstLine="709"/>
        <w:jc w:val="left"/>
        <w:rPr>
          <w:rStyle w:val="FontStyle115"/>
          <w:lang w:val="ky-KG"/>
        </w:rPr>
      </w:pPr>
      <w:r w:rsidRPr="006E6E16">
        <w:rPr>
          <w:rStyle w:val="FontStyle115"/>
          <w:lang w:val="ky-KG"/>
        </w:rPr>
        <w:t>өкүлчүлүктөрдү ачуу;</w:t>
      </w:r>
    </w:p>
    <w:p w:rsidR="00460782" w:rsidRPr="006E6E16" w:rsidRDefault="00460782" w:rsidP="00460782">
      <w:pPr>
        <w:pStyle w:val="Style53"/>
        <w:widowControl/>
        <w:spacing w:line="276" w:lineRule="auto"/>
        <w:ind w:firstLine="691"/>
        <w:rPr>
          <w:rStyle w:val="FontStyle115"/>
          <w:lang w:val="ky-KG"/>
        </w:rPr>
      </w:pPr>
      <w:r w:rsidRPr="006E6E16">
        <w:rPr>
          <w:rStyle w:val="FontStyle115"/>
          <w:lang w:val="ky-KG"/>
        </w:rPr>
        <w:t>«каржылык кызматтарды көрсөтүү» - өзүнө кызмат көрсөтүүлөрдүн төмөнкү түрлөрүн камтыган каржылык мүнөздөгү кызмат көрсөтүүлөр:</w:t>
      </w:r>
    </w:p>
    <w:p w:rsidR="00460782" w:rsidRPr="006E6E16" w:rsidRDefault="00460782" w:rsidP="007123A1">
      <w:pPr>
        <w:pStyle w:val="Style53"/>
        <w:widowControl/>
        <w:numPr>
          <w:ilvl w:val="0"/>
          <w:numId w:val="254"/>
        </w:numPr>
        <w:tabs>
          <w:tab w:val="left" w:pos="993"/>
        </w:tabs>
        <w:spacing w:line="276" w:lineRule="auto"/>
        <w:ind w:left="0" w:firstLine="709"/>
        <w:rPr>
          <w:rStyle w:val="FontStyle115"/>
          <w:lang w:val="ky-KG"/>
        </w:rPr>
      </w:pPr>
      <w:r w:rsidRPr="006E6E16">
        <w:rPr>
          <w:rStyle w:val="FontStyle115"/>
          <w:lang w:val="ky-KG"/>
        </w:rPr>
        <w:t>камсыздандыруу жана камсыздандырууга кирген кызмат көрсөтүүлөрүнө:</w:t>
      </w:r>
    </w:p>
    <w:p w:rsidR="00460782" w:rsidRPr="006E6E16" w:rsidRDefault="00460782" w:rsidP="00460782">
      <w:pPr>
        <w:pStyle w:val="Style70"/>
        <w:widowControl/>
        <w:tabs>
          <w:tab w:val="left" w:pos="1018"/>
        </w:tabs>
        <w:spacing w:line="276" w:lineRule="auto"/>
        <w:ind w:firstLine="715"/>
        <w:rPr>
          <w:rStyle w:val="FontStyle115"/>
          <w:lang w:val="ky-KG"/>
        </w:rPr>
      </w:pPr>
      <w:r w:rsidRPr="006E6E16">
        <w:rPr>
          <w:rStyle w:val="FontStyle115"/>
          <w:lang w:val="ky-KG"/>
        </w:rPr>
        <w:t>а)</w:t>
      </w:r>
      <w:r w:rsidRPr="006E6E16">
        <w:rPr>
          <w:rStyle w:val="FontStyle115"/>
          <w:lang w:val="ky-KG"/>
        </w:rPr>
        <w:tab/>
        <w:t>өмүрдү камсыздандыруу (чогуу камсыздандыруу): өмүрдү камсыздандыруудан башка камсыздандыруу;</w:t>
      </w:r>
    </w:p>
    <w:p w:rsidR="00460782" w:rsidRPr="006E6E16" w:rsidRDefault="00460782" w:rsidP="00460782">
      <w:pPr>
        <w:pStyle w:val="Style70"/>
        <w:widowControl/>
        <w:tabs>
          <w:tab w:val="left" w:pos="1018"/>
        </w:tabs>
        <w:spacing w:line="276" w:lineRule="auto"/>
        <w:ind w:firstLine="715"/>
        <w:rPr>
          <w:rStyle w:val="FontStyle115"/>
          <w:lang w:val="ky-KG"/>
        </w:rPr>
      </w:pPr>
      <w:r w:rsidRPr="006E6E16">
        <w:rPr>
          <w:rStyle w:val="FontStyle115"/>
          <w:lang w:val="ky-KG"/>
        </w:rPr>
        <w:t>б) кайра камсыздандыруу;</w:t>
      </w:r>
    </w:p>
    <w:p w:rsidR="00460782" w:rsidRPr="006E6E16" w:rsidRDefault="00460782" w:rsidP="00460782">
      <w:pPr>
        <w:pStyle w:val="Style70"/>
        <w:widowControl/>
        <w:tabs>
          <w:tab w:val="left" w:pos="1018"/>
        </w:tabs>
        <w:spacing w:line="276" w:lineRule="auto"/>
        <w:ind w:firstLine="715"/>
        <w:rPr>
          <w:rStyle w:val="FontStyle115"/>
          <w:lang w:val="ky-KG"/>
        </w:rPr>
      </w:pPr>
      <w:r w:rsidRPr="006E6E16">
        <w:rPr>
          <w:rStyle w:val="FontStyle115"/>
          <w:lang w:val="ky-KG"/>
        </w:rPr>
        <w:t>в) брокердик жана агенттик ортомчулук катары камсыздандыруу ортомчулугу;</w:t>
      </w:r>
    </w:p>
    <w:p w:rsidR="00460782" w:rsidRPr="006E6E16" w:rsidRDefault="00460782" w:rsidP="00460782">
      <w:pPr>
        <w:pStyle w:val="Style70"/>
        <w:widowControl/>
        <w:tabs>
          <w:tab w:val="left" w:pos="1018"/>
        </w:tabs>
        <w:spacing w:line="276" w:lineRule="auto"/>
        <w:ind w:firstLine="715"/>
        <w:rPr>
          <w:rStyle w:val="FontStyle115"/>
          <w:lang w:val="ky-KG"/>
        </w:rPr>
      </w:pPr>
      <w:r w:rsidRPr="006E6E16">
        <w:rPr>
          <w:rStyle w:val="FontStyle115"/>
          <w:lang w:val="ky-KG"/>
        </w:rPr>
        <w:t>г)</w:t>
      </w:r>
      <w:r w:rsidRPr="006E6E16">
        <w:rPr>
          <w:rStyle w:val="FontStyle115"/>
          <w:lang w:val="ky-KG"/>
        </w:rPr>
        <w:tab/>
        <w:t>консультациялык, актуардык кызматтарды көрсөтүү, тобокелдиктерге баа берүү боюнча кызматтарды көрсөтүү жана дооматтарды жөнгө салуу боюнча кызматтарды көрсөтүү сыяктуу камсыздандыруу боюнча көмөкчү кызматтарды көрсөтүү;</w:t>
      </w:r>
    </w:p>
    <w:p w:rsidR="00460782" w:rsidRPr="006E6E16" w:rsidRDefault="00460782" w:rsidP="007123A1">
      <w:pPr>
        <w:pStyle w:val="Style70"/>
        <w:widowControl/>
        <w:numPr>
          <w:ilvl w:val="0"/>
          <w:numId w:val="225"/>
        </w:numPr>
        <w:tabs>
          <w:tab w:val="left" w:pos="1056"/>
        </w:tabs>
        <w:spacing w:line="276" w:lineRule="auto"/>
        <w:ind w:left="710" w:firstLine="0"/>
        <w:jc w:val="left"/>
        <w:rPr>
          <w:rStyle w:val="FontStyle115"/>
          <w:lang w:val="ky-KG"/>
        </w:rPr>
      </w:pPr>
      <w:r w:rsidRPr="006E6E16">
        <w:rPr>
          <w:rStyle w:val="FontStyle115"/>
          <w:lang w:val="ky-KG"/>
        </w:rPr>
        <w:t>банктык кызматтарды көрсөтүү:</w:t>
      </w:r>
    </w:p>
    <w:p w:rsidR="00460782" w:rsidRPr="006E6E16" w:rsidRDefault="00460782" w:rsidP="00460782">
      <w:pPr>
        <w:pStyle w:val="Style70"/>
        <w:widowControl/>
        <w:tabs>
          <w:tab w:val="left" w:pos="1018"/>
        </w:tabs>
        <w:spacing w:line="276" w:lineRule="auto"/>
        <w:ind w:firstLine="710"/>
        <w:rPr>
          <w:rStyle w:val="FontStyle115"/>
          <w:lang w:val="ky-KG"/>
        </w:rPr>
      </w:pPr>
      <w:r w:rsidRPr="006E6E16">
        <w:rPr>
          <w:rStyle w:val="FontStyle115"/>
          <w:lang w:val="ky-KG"/>
        </w:rPr>
        <w:t>а)</w:t>
      </w:r>
      <w:r w:rsidRPr="006E6E16">
        <w:rPr>
          <w:rStyle w:val="FontStyle115"/>
          <w:lang w:val="ky-KG"/>
        </w:rPr>
        <w:tab/>
        <w:t>калктан салымдарды (депозиттерди) жана башка төлөөгө жаткан акча каражаттарын кабыл алуу;</w:t>
      </w:r>
    </w:p>
    <w:p w:rsidR="00460782" w:rsidRPr="006E6E16" w:rsidRDefault="00460782" w:rsidP="00460782">
      <w:pPr>
        <w:pStyle w:val="Style70"/>
        <w:widowControl/>
        <w:tabs>
          <w:tab w:val="left" w:pos="1018"/>
        </w:tabs>
        <w:spacing w:line="276" w:lineRule="auto"/>
        <w:ind w:firstLine="710"/>
        <w:rPr>
          <w:rStyle w:val="FontStyle115"/>
          <w:bCs/>
          <w:lang w:val="ky-KG"/>
        </w:rPr>
      </w:pPr>
      <w:r w:rsidRPr="006E6E16">
        <w:rPr>
          <w:rStyle w:val="FontStyle115"/>
          <w:lang w:val="ky-KG"/>
        </w:rPr>
        <w:t>б)</w:t>
      </w:r>
      <w:r w:rsidRPr="006E6E16">
        <w:rPr>
          <w:rStyle w:val="FontStyle115"/>
          <w:lang w:val="ky-KG"/>
        </w:rPr>
        <w:tab/>
        <w:t xml:space="preserve">керектөө кредитин, күрөө кредитин, факторинг жана </w:t>
      </w:r>
      <w:r w:rsidRPr="006E6E16">
        <w:rPr>
          <w:rStyle w:val="FontStyle115"/>
          <w:bCs/>
          <w:lang w:val="ky-KG"/>
        </w:rPr>
        <w:t>коммерциялык операцияларды каржылоону кошуп алганда бардык түрдөгү ссудаларды, кредиттерди, зайымдарды берүү;</w:t>
      </w:r>
    </w:p>
    <w:p w:rsidR="00460782" w:rsidRPr="006E6E16" w:rsidRDefault="00460782" w:rsidP="00460782">
      <w:pPr>
        <w:pStyle w:val="Style70"/>
        <w:widowControl/>
        <w:tabs>
          <w:tab w:val="left" w:pos="993"/>
        </w:tabs>
        <w:spacing w:line="276" w:lineRule="auto"/>
        <w:ind w:firstLine="709"/>
        <w:jc w:val="left"/>
        <w:rPr>
          <w:rStyle w:val="FontStyle115"/>
          <w:lang w:val="ky-KG"/>
        </w:rPr>
      </w:pPr>
      <w:r w:rsidRPr="006E6E16">
        <w:rPr>
          <w:rStyle w:val="FontStyle115"/>
          <w:lang w:val="ky-KG"/>
        </w:rPr>
        <w:t>в)</w:t>
      </w:r>
      <w:r w:rsidRPr="006E6E16">
        <w:rPr>
          <w:rStyle w:val="FontStyle115"/>
          <w:lang w:val="ky-KG"/>
        </w:rPr>
        <w:tab/>
        <w:t>каржылык лизинг;</w:t>
      </w:r>
    </w:p>
    <w:p w:rsidR="00460782" w:rsidRPr="006E6E16" w:rsidRDefault="00460782" w:rsidP="00460782">
      <w:pPr>
        <w:pStyle w:val="Style70"/>
        <w:widowControl/>
        <w:tabs>
          <w:tab w:val="left" w:pos="993"/>
        </w:tabs>
        <w:spacing w:line="276" w:lineRule="auto"/>
        <w:ind w:firstLine="709"/>
        <w:rPr>
          <w:rStyle w:val="FontStyle115"/>
          <w:lang w:val="ky-KG"/>
        </w:rPr>
      </w:pPr>
      <w:r w:rsidRPr="006E6E16">
        <w:rPr>
          <w:rStyle w:val="FontStyle115"/>
          <w:lang w:val="ky-KG"/>
        </w:rPr>
        <w:t>г)</w:t>
      </w:r>
      <w:r w:rsidRPr="006E6E16">
        <w:rPr>
          <w:rStyle w:val="FontStyle115"/>
          <w:lang w:val="ky-KG"/>
        </w:rPr>
        <w:tab/>
        <w:t>төлөмдөр жана акча которуулар боюнча кызмат көрсөтүүлөрдүн бардык түрлөрү;</w:t>
      </w:r>
    </w:p>
    <w:p w:rsidR="00460782" w:rsidRPr="006E6E16" w:rsidRDefault="00460782" w:rsidP="00460782">
      <w:pPr>
        <w:pStyle w:val="Style70"/>
        <w:widowControl/>
        <w:tabs>
          <w:tab w:val="left" w:pos="1018"/>
        </w:tabs>
        <w:spacing w:line="276" w:lineRule="auto"/>
        <w:ind w:firstLine="710"/>
        <w:rPr>
          <w:rStyle w:val="FontStyle115"/>
          <w:lang w:val="ky-KG"/>
        </w:rPr>
      </w:pPr>
      <w:r w:rsidRPr="006E6E16">
        <w:rPr>
          <w:rStyle w:val="FontStyle115"/>
          <w:lang w:val="ky-KG"/>
        </w:rPr>
        <w:t>д)</w:t>
      </w:r>
      <w:r w:rsidRPr="006E6E16">
        <w:rPr>
          <w:rStyle w:val="FontStyle115"/>
          <w:lang w:val="ky-KG"/>
        </w:rPr>
        <w:tab/>
        <w:t>биржада жана биржадан тышкаркы рыноктордо өзүнүн эсебинен жана кардардын эсебинен же башкача жол менен: чет өлкөлүк валюталар, деривативдер, анын ичинде фьючерстер жана опциондор менен; “своп” бүтүмүн жана форварддык бүтүмдөрдү кошуп алганда валюталык курстарга жана пайыздык өлчөмдөргө тиешелүү аспаптар менен соода жүргүзүү;</w:t>
      </w:r>
    </w:p>
    <w:p w:rsidR="00460782" w:rsidRPr="006E6E16" w:rsidRDefault="00460782" w:rsidP="00460782">
      <w:pPr>
        <w:pStyle w:val="Style70"/>
        <w:widowControl/>
        <w:tabs>
          <w:tab w:val="left" w:pos="1018"/>
        </w:tabs>
        <w:spacing w:line="276" w:lineRule="auto"/>
        <w:ind w:firstLine="710"/>
        <w:rPr>
          <w:rStyle w:val="FontStyle115"/>
          <w:lang w:val="ky-KG"/>
        </w:rPr>
      </w:pPr>
      <w:r w:rsidRPr="006E6E16">
        <w:rPr>
          <w:rStyle w:val="FontStyle115"/>
          <w:lang w:val="ky-KG"/>
        </w:rPr>
        <w:t>е)</w:t>
      </w:r>
      <w:r w:rsidRPr="006E6E16">
        <w:rPr>
          <w:rStyle w:val="FontStyle115"/>
          <w:lang w:val="ky-KG"/>
        </w:rPr>
        <w:tab/>
        <w:t>кредиттик шарттарды талдоо менен байланышкан маалымдамалык жана талдоо материалдарын кошуп алганда ишмердиктин бардык түрлөрүндө консультациялык, ортомчулук жана башка көмөкчү каржы кызматтарын көрсөтүү;</w:t>
      </w:r>
    </w:p>
    <w:p w:rsidR="00460782" w:rsidRPr="006E6E16" w:rsidRDefault="00460782" w:rsidP="007123A1">
      <w:pPr>
        <w:pStyle w:val="Style70"/>
        <w:widowControl/>
        <w:numPr>
          <w:ilvl w:val="0"/>
          <w:numId w:val="226"/>
        </w:numPr>
        <w:tabs>
          <w:tab w:val="left" w:pos="1056"/>
        </w:tabs>
        <w:spacing w:line="276" w:lineRule="auto"/>
        <w:ind w:left="710" w:firstLine="0"/>
        <w:jc w:val="left"/>
        <w:rPr>
          <w:rStyle w:val="FontStyle115"/>
          <w:lang w:val="ky-KG"/>
        </w:rPr>
      </w:pPr>
      <w:r w:rsidRPr="006E6E16">
        <w:rPr>
          <w:rStyle w:val="FontStyle115"/>
          <w:lang w:val="ky-KG"/>
        </w:rPr>
        <w:t>баалуу кагаздардын рыногундагы кызмат көрсөтүүлөр:</w:t>
      </w:r>
    </w:p>
    <w:p w:rsidR="00460782" w:rsidRPr="006E6E16" w:rsidRDefault="00460782" w:rsidP="00460782">
      <w:pPr>
        <w:pStyle w:val="Style70"/>
        <w:widowControl/>
        <w:tabs>
          <w:tab w:val="left" w:pos="1008"/>
        </w:tabs>
        <w:spacing w:line="276" w:lineRule="auto"/>
        <w:ind w:firstLine="715"/>
        <w:rPr>
          <w:rStyle w:val="FontStyle115"/>
          <w:lang w:val="ky-KG"/>
        </w:rPr>
      </w:pPr>
      <w:r w:rsidRPr="006E6E16">
        <w:rPr>
          <w:rStyle w:val="FontStyle115"/>
          <w:lang w:val="ky-KG"/>
        </w:rPr>
        <w:t>а)</w:t>
      </w:r>
      <w:r w:rsidRPr="006E6E16">
        <w:rPr>
          <w:rStyle w:val="FontStyle115"/>
          <w:lang w:val="ky-KG"/>
        </w:rPr>
        <w:tab/>
        <w:t>биржада жана биржадан тышкаркы рыноктордо өзүнүн эсебинен жана кардардын эсебинен же башкача жол менен каржылык аспаптар менен соода жүргүзүү;</w:t>
      </w:r>
    </w:p>
    <w:p w:rsidR="00460782" w:rsidRPr="006E6E16" w:rsidRDefault="00460782" w:rsidP="00460782">
      <w:pPr>
        <w:pStyle w:val="Style70"/>
        <w:widowControl/>
        <w:tabs>
          <w:tab w:val="left" w:pos="1008"/>
        </w:tabs>
        <w:spacing w:line="276" w:lineRule="auto"/>
        <w:ind w:firstLine="715"/>
        <w:rPr>
          <w:rStyle w:val="FontStyle115"/>
          <w:lang w:val="ky-KG"/>
        </w:rPr>
      </w:pPr>
      <w:r w:rsidRPr="006E6E16">
        <w:rPr>
          <w:rStyle w:val="FontStyle115"/>
          <w:lang w:val="ky-KG"/>
        </w:rPr>
        <w:t>б)</w:t>
      </w:r>
      <w:r w:rsidRPr="006E6E16">
        <w:rPr>
          <w:rStyle w:val="FontStyle115"/>
          <w:lang w:val="ky-KG"/>
        </w:rPr>
        <w:tab/>
        <w:t xml:space="preserve">баалуу кагаздардын бардык түрлөрүнүн эмиссиясына (чыгарууга), анын ичинде (мамлекеттик же жеке) агент катары кепилдөөгө жана </w:t>
      </w:r>
      <w:r w:rsidRPr="006E6E16">
        <w:rPr>
          <w:rStyle w:val="FontStyle115"/>
          <w:bCs/>
          <w:iCs/>
          <w:snapToGrid w:val="0"/>
          <w:lang w:val="ky-KG"/>
        </w:rPr>
        <w:t>жайгаштыруу</w:t>
      </w:r>
      <w:r w:rsidRPr="006E6E16">
        <w:rPr>
          <w:rStyle w:val="FontStyle115"/>
          <w:lang w:val="ky-KG"/>
        </w:rPr>
        <w:t>га катышуу, жана андай эмиссияга (чыгарууга) тиешелүү кызматтарды көрсөтүү;</w:t>
      </w:r>
    </w:p>
    <w:p w:rsidR="00460782" w:rsidRPr="006E6E16" w:rsidRDefault="00460782" w:rsidP="00460782">
      <w:pPr>
        <w:pStyle w:val="Style70"/>
        <w:widowControl/>
        <w:tabs>
          <w:tab w:val="left" w:pos="709"/>
          <w:tab w:val="left" w:pos="1134"/>
        </w:tabs>
        <w:spacing w:line="276" w:lineRule="auto"/>
        <w:ind w:firstLine="709"/>
        <w:rPr>
          <w:rStyle w:val="FontStyle115"/>
          <w:lang w:val="ky-KG"/>
        </w:rPr>
      </w:pPr>
      <w:r w:rsidRPr="006E6E16">
        <w:rPr>
          <w:rStyle w:val="FontStyle115"/>
          <w:lang w:val="ky-KG"/>
        </w:rPr>
        <w:t>в)</w:t>
      </w:r>
      <w:r w:rsidRPr="006E6E16">
        <w:rPr>
          <w:rStyle w:val="FontStyle115"/>
          <w:lang w:val="ky-KG"/>
        </w:rPr>
        <w:tab/>
        <w:t>каржылык рыноктогу брокердик операциялар;</w:t>
      </w:r>
    </w:p>
    <w:p w:rsidR="00460782" w:rsidRPr="006E6E16" w:rsidRDefault="00460782" w:rsidP="00460782">
      <w:pPr>
        <w:pStyle w:val="Style70"/>
        <w:widowControl/>
        <w:tabs>
          <w:tab w:val="left" w:pos="1008"/>
        </w:tabs>
        <w:spacing w:line="276" w:lineRule="auto"/>
        <w:ind w:firstLine="715"/>
        <w:rPr>
          <w:rStyle w:val="FontStyle115"/>
          <w:lang w:val="ky-KG"/>
        </w:rPr>
      </w:pPr>
      <w:r w:rsidRPr="006E6E16">
        <w:rPr>
          <w:rStyle w:val="FontStyle115"/>
          <w:lang w:val="ky-KG"/>
        </w:rPr>
        <w:t>г)</w:t>
      </w:r>
      <w:r w:rsidRPr="006E6E16">
        <w:rPr>
          <w:rStyle w:val="FontStyle115"/>
          <w:lang w:val="ky-KG"/>
        </w:rPr>
        <w:tab/>
        <w:t>акча каражаттары же баалуу кагаздар сыяктуу активдерди башкаруу, жамааттык инвестицияларды башкаруунун бардык түрлөрү, пенсиялык фонддордун активдерин жана инвестициялык куржундарды башкаруу, камкорчулук, сактоо боюнча кызматтарды көрсөтүү жана трасттык кызматтарды көрсөтүү;</w:t>
      </w:r>
    </w:p>
    <w:p w:rsidR="00460782" w:rsidRPr="006E6E16" w:rsidRDefault="00460782" w:rsidP="00460782">
      <w:pPr>
        <w:pStyle w:val="Style70"/>
        <w:widowControl/>
        <w:tabs>
          <w:tab w:val="left" w:pos="1008"/>
        </w:tabs>
        <w:spacing w:line="276" w:lineRule="auto"/>
        <w:ind w:firstLine="715"/>
        <w:rPr>
          <w:rStyle w:val="FontStyle115"/>
          <w:lang w:val="ky-KG"/>
        </w:rPr>
      </w:pPr>
      <w:r w:rsidRPr="006E6E16">
        <w:rPr>
          <w:rStyle w:val="FontStyle115"/>
          <w:lang w:val="ky-KG"/>
        </w:rPr>
        <w:t>д)</w:t>
      </w:r>
      <w:r w:rsidRPr="006E6E16">
        <w:rPr>
          <w:rStyle w:val="FontStyle115"/>
          <w:lang w:val="ky-KG"/>
        </w:rPr>
        <w:tab/>
        <w:t>баалуу кагаздарды, деривативдерди жана башка каржылык аспаптарды кошуп алганда каржылык активдер боюнча клирингдик кызматтарды көрсөтүү;</w:t>
      </w:r>
    </w:p>
    <w:p w:rsidR="00460782" w:rsidRPr="006E6E16" w:rsidRDefault="00460782" w:rsidP="00460782">
      <w:pPr>
        <w:pStyle w:val="Style70"/>
        <w:widowControl/>
        <w:tabs>
          <w:tab w:val="left" w:pos="1008"/>
        </w:tabs>
        <w:spacing w:line="276" w:lineRule="auto"/>
        <w:ind w:firstLine="715"/>
        <w:rPr>
          <w:rStyle w:val="FontStyle115"/>
          <w:lang w:val="ky-KG"/>
        </w:rPr>
      </w:pPr>
      <w:r w:rsidRPr="006E6E16">
        <w:rPr>
          <w:rStyle w:val="FontStyle115"/>
          <w:lang w:val="ky-KG"/>
        </w:rPr>
        <w:t>е)</w:t>
      </w:r>
      <w:r w:rsidRPr="006E6E16">
        <w:rPr>
          <w:rStyle w:val="FontStyle115"/>
          <w:lang w:val="ky-KG"/>
        </w:rPr>
        <w:tab/>
        <w:t>каржылык маалыматтарды берүү жана өткөрүп берүү, каржылык дайындарды иштетүү жана башка каржылык кызмат көрсөтүүлөрдү берүүчүлөргө тийиштүү программалык камсыз кылууларды берүү жана өткөрүп берүү;</w:t>
      </w:r>
    </w:p>
    <w:p w:rsidR="00460782" w:rsidRPr="006E6E16" w:rsidRDefault="00460782" w:rsidP="00460782">
      <w:pPr>
        <w:pStyle w:val="Style70"/>
        <w:widowControl/>
        <w:tabs>
          <w:tab w:val="left" w:pos="1094"/>
        </w:tabs>
        <w:spacing w:line="276" w:lineRule="auto"/>
        <w:ind w:firstLine="706"/>
        <w:rPr>
          <w:rStyle w:val="FontStyle115"/>
          <w:lang w:val="ky-KG"/>
        </w:rPr>
      </w:pPr>
      <w:r w:rsidRPr="006E6E16">
        <w:rPr>
          <w:rStyle w:val="FontStyle115"/>
          <w:lang w:val="ky-KG"/>
        </w:rPr>
        <w:t>ж)</w:t>
      </w:r>
      <w:r w:rsidRPr="006E6E16">
        <w:rPr>
          <w:rStyle w:val="FontStyle115"/>
          <w:lang w:val="ky-KG"/>
        </w:rPr>
        <w:tab/>
        <w:t>ушул пунктчада көрсөтүлгөн ишмердиктин бардык түрлөрүндө консультациялык, ортомчулук жана башка көмөкчү каржылык кызматтарды көрсөтүү, анын ичинде тикелей жана куржундук инвестициялар боюнча изилдөөлөр жана сунуштамалар, сатып алуу маселелери боюнча сунуштамалар, корпорацияларды кайра уюштуруу жана анын стратегиялары.</w:t>
      </w:r>
    </w:p>
    <w:p w:rsidR="00460782" w:rsidRPr="006E6E16" w:rsidRDefault="00460782" w:rsidP="00460782">
      <w:pPr>
        <w:pStyle w:val="Style53"/>
        <w:widowControl/>
        <w:spacing w:line="276" w:lineRule="auto"/>
        <w:ind w:firstLine="710"/>
        <w:rPr>
          <w:rStyle w:val="FontStyle115"/>
          <w:lang w:val="ky-KG"/>
        </w:rPr>
      </w:pPr>
      <w:r w:rsidRPr="006E6E16">
        <w:rPr>
          <w:rStyle w:val="FontStyle115"/>
          <w:lang w:val="ky-KG"/>
        </w:rPr>
        <w:t>Ушул Протоколдо башка түшүнүктөр Кызмат көрсөтүүлөрдү сатуу, уюштуруу, ишмердик жана инвестицияларды жүзөгө ашыруу (Келишимдин №16 тиркемеси) жөнүндө протоколдо көрсөтүлгөн мааниде пайдаланылат.</w:t>
      </w:r>
    </w:p>
    <w:p w:rsidR="00460782" w:rsidRPr="006E6E16" w:rsidRDefault="00460782" w:rsidP="007123A1">
      <w:pPr>
        <w:pStyle w:val="Style53"/>
        <w:widowControl/>
        <w:numPr>
          <w:ilvl w:val="0"/>
          <w:numId w:val="255"/>
        </w:numPr>
        <w:spacing w:line="276" w:lineRule="auto"/>
        <w:ind w:firstLine="709"/>
        <w:rPr>
          <w:rStyle w:val="FontStyle115"/>
          <w:lang w:val="ky-KG"/>
        </w:rPr>
      </w:pPr>
      <w:r w:rsidRPr="006E6E16">
        <w:rPr>
          <w:rStyle w:val="FontStyle115"/>
          <w:lang w:val="ky-KG"/>
        </w:rPr>
        <w:t>Ар бир мүчө мамлекет каржылык кызмат көрсөтүүлөрдү берүүчүлөргө (башка мүчө мамлекеттин юридикалык жактарына) ушул Протоколдун №1 тиркемесиндеги мүчө мамлекеттердин жеке улуттук тизмектеринде көрсөтүлгөн шарттарга ылайык өз алдынча, ортомчулар аркылуу же ортомчу катары бир мүчө мамлекеттин аймагынан башка мүчө мамлекеттин аймагына каржылык кызмат көрсөтүүлөрдүн төмөнкү түрлөрүнө улуттук режимди жана кыйла жагымдуулук режимин берет:</w:t>
      </w:r>
    </w:p>
    <w:p w:rsidR="00460782" w:rsidRPr="006E6E16" w:rsidRDefault="00460782" w:rsidP="007123A1">
      <w:pPr>
        <w:pStyle w:val="Style70"/>
        <w:widowControl/>
        <w:numPr>
          <w:ilvl w:val="0"/>
          <w:numId w:val="227"/>
        </w:numPr>
        <w:tabs>
          <w:tab w:val="left" w:pos="1051"/>
        </w:tabs>
        <w:spacing w:line="276" w:lineRule="auto"/>
        <w:ind w:firstLine="709"/>
        <w:jc w:val="left"/>
        <w:rPr>
          <w:rStyle w:val="FontStyle115"/>
          <w:lang w:val="ky-KG"/>
        </w:rPr>
      </w:pPr>
      <w:r w:rsidRPr="006E6E16">
        <w:rPr>
          <w:rStyle w:val="FontStyle115"/>
          <w:lang w:val="ky-KG"/>
        </w:rPr>
        <w:t>төмөнкүлөргө кирген тобокелдиктерди камсыздандыруу:</w:t>
      </w:r>
    </w:p>
    <w:p w:rsidR="00460782" w:rsidRPr="006E6E16" w:rsidRDefault="00460782" w:rsidP="00460782">
      <w:pPr>
        <w:pStyle w:val="Style53"/>
        <w:widowControl/>
        <w:spacing w:line="276" w:lineRule="auto"/>
        <w:ind w:firstLine="710"/>
        <w:rPr>
          <w:rStyle w:val="FontStyle115"/>
          <w:bCs/>
          <w:lang w:val="ky-KG"/>
        </w:rPr>
      </w:pPr>
      <w:r w:rsidRPr="006E6E16">
        <w:rPr>
          <w:rStyle w:val="FontStyle115"/>
          <w:lang w:val="ky-KG"/>
        </w:rPr>
        <w:t xml:space="preserve">эл аралык деңиз ташууларын жана </w:t>
      </w:r>
      <w:r w:rsidRPr="006E6E16">
        <w:rPr>
          <w:rStyle w:val="FontStyle115"/>
          <w:bCs/>
          <w:lang w:val="ky-KG"/>
        </w:rPr>
        <w:t>коммерциялык аба ташууларын, коммерциялык космостук учурууларды жана фрахтты (спутниктерди кошо алганда), аларга карата андай камсыздандыруу ташылуучу товарларды, товар ташыган транспорттук каражаттарды, ташууга байланыштуу келип чыккан жарандык-укуктук жоопкерчиликтерди толук же жарым-жартылай камтыйт;</w:t>
      </w:r>
    </w:p>
    <w:p w:rsidR="00460782" w:rsidRPr="006E6E16" w:rsidRDefault="00460782" w:rsidP="00460782">
      <w:pPr>
        <w:pStyle w:val="Style53"/>
        <w:widowControl/>
        <w:spacing w:line="276" w:lineRule="auto"/>
        <w:ind w:firstLine="710"/>
        <w:rPr>
          <w:rStyle w:val="FontStyle115"/>
          <w:lang w:val="ky-KG"/>
        </w:rPr>
      </w:pPr>
      <w:r w:rsidRPr="006E6E16">
        <w:rPr>
          <w:rStyle w:val="FontStyle115"/>
          <w:lang w:val="ky-KG"/>
        </w:rPr>
        <w:t>эл аралык транзиттин алкагында которуштурулган товарлар;</w:t>
      </w:r>
    </w:p>
    <w:p w:rsidR="00460782" w:rsidRPr="006E6E16" w:rsidRDefault="00460782" w:rsidP="007123A1">
      <w:pPr>
        <w:pStyle w:val="Style70"/>
        <w:widowControl/>
        <w:numPr>
          <w:ilvl w:val="0"/>
          <w:numId w:val="228"/>
        </w:numPr>
        <w:tabs>
          <w:tab w:val="left" w:pos="1032"/>
        </w:tabs>
        <w:spacing w:line="276" w:lineRule="auto"/>
        <w:ind w:firstLine="715"/>
        <w:rPr>
          <w:rStyle w:val="FontStyle115"/>
          <w:lang w:val="ky-KG"/>
        </w:rPr>
      </w:pPr>
      <w:r w:rsidRPr="006E6E16">
        <w:rPr>
          <w:rStyle w:val="FontStyle115"/>
          <w:lang w:val="ky-KG"/>
        </w:rPr>
        <w:t>кайра камсыздандыруу, ошондой эле консультациялык кызматтарды көрсөтүү, актуардык кызматтарды көрсөтүү, тобокелдиктерге баа берүү жана дооматтарды жөнгө салуу сыяктуу көмөкчү камсыздандыруу кызматтарын көрсөтүү;</w:t>
      </w:r>
    </w:p>
    <w:p w:rsidR="00460782" w:rsidRPr="006E6E16" w:rsidRDefault="00460782" w:rsidP="007123A1">
      <w:pPr>
        <w:pStyle w:val="Style70"/>
        <w:widowControl/>
        <w:numPr>
          <w:ilvl w:val="0"/>
          <w:numId w:val="228"/>
        </w:numPr>
        <w:tabs>
          <w:tab w:val="left" w:pos="1008"/>
        </w:tabs>
        <w:spacing w:line="276" w:lineRule="auto"/>
        <w:ind w:firstLine="715"/>
        <w:rPr>
          <w:rStyle w:val="FontStyle115"/>
          <w:lang w:val="ky-KG"/>
        </w:rPr>
      </w:pPr>
      <w:r w:rsidRPr="006E6E16">
        <w:rPr>
          <w:rStyle w:val="FontStyle115"/>
          <w:lang w:val="ky-KG"/>
        </w:rPr>
        <w:t>каржылык маалыматтарды берүү, өткөрүп берүү, каржылык дайындарды иштетүү жана башка каржылык кызмат көрсөтүүлөрдү берүүчүлөрдү тийиштүү программалык камсыз кылуу;</w:t>
      </w:r>
    </w:p>
    <w:p w:rsidR="00460782" w:rsidRPr="006E6E16" w:rsidRDefault="00460782" w:rsidP="007123A1">
      <w:pPr>
        <w:pStyle w:val="Style70"/>
        <w:widowControl/>
        <w:numPr>
          <w:ilvl w:val="0"/>
          <w:numId w:val="228"/>
        </w:numPr>
        <w:tabs>
          <w:tab w:val="left" w:pos="1032"/>
        </w:tabs>
        <w:spacing w:line="276" w:lineRule="auto"/>
        <w:ind w:firstLine="715"/>
        <w:rPr>
          <w:rStyle w:val="FontStyle115"/>
          <w:lang w:val="ky-KG"/>
        </w:rPr>
      </w:pPr>
      <w:r w:rsidRPr="006E6E16">
        <w:rPr>
          <w:rStyle w:val="FontStyle115"/>
          <w:lang w:val="ky-KG"/>
        </w:rPr>
        <w:t>баалуу кагаздардын рыногундагы кызмат көрсөтүүлөргө жана банктык кызмат көрсөтүүлөргө карата маалымдамалык материалдарды кошуп алганда (ортомчулуктан жана тикелей жана куржундук инвестициялар боюнча кредиттик тарыхты талдоого, изилдөөгө жана сунуштамаларга, сатып алуу, кайра уюштуруу жана корпорациялардын стратегиясынын маселелери боюнча сунуштамалардан тышкары) консультациялык жана башка көмөкчү кызматтарды көрсөтүү.</w:t>
      </w:r>
    </w:p>
    <w:p w:rsidR="00460782" w:rsidRPr="006E6E16" w:rsidRDefault="00460782" w:rsidP="007123A1">
      <w:pPr>
        <w:pStyle w:val="Style70"/>
        <w:widowControl/>
        <w:numPr>
          <w:ilvl w:val="0"/>
          <w:numId w:val="229"/>
        </w:numPr>
        <w:tabs>
          <w:tab w:val="left" w:pos="1013"/>
        </w:tabs>
        <w:spacing w:line="276" w:lineRule="auto"/>
        <w:ind w:firstLine="720"/>
        <w:rPr>
          <w:rStyle w:val="FontStyle115"/>
          <w:lang w:val="ky-KG"/>
        </w:rPr>
      </w:pPr>
      <w:r w:rsidRPr="006E6E16">
        <w:rPr>
          <w:rStyle w:val="FontStyle115"/>
          <w:lang w:val="ky-KG"/>
        </w:rPr>
        <w:t>Ар бир мүчө мамлекет ошол мүчө мамлекеттин жактарына башка мүчө мамлекеттин аймагында ушул Протоколдун 4-пунктунун 1 - 4-пунктчаларында көрсөтүлгөн каржылык кызмат көрсөтүүлөрдү керектешине уруксат берет.</w:t>
      </w:r>
    </w:p>
    <w:p w:rsidR="00460782" w:rsidRPr="006E6E16" w:rsidRDefault="00460782" w:rsidP="007123A1">
      <w:pPr>
        <w:pStyle w:val="Style70"/>
        <w:widowControl/>
        <w:numPr>
          <w:ilvl w:val="0"/>
          <w:numId w:val="229"/>
        </w:numPr>
        <w:tabs>
          <w:tab w:val="left" w:pos="1013"/>
        </w:tabs>
        <w:spacing w:line="276" w:lineRule="auto"/>
        <w:ind w:firstLine="720"/>
        <w:rPr>
          <w:rStyle w:val="FontStyle115"/>
          <w:lang w:val="ky-KG"/>
        </w:rPr>
      </w:pPr>
      <w:r w:rsidRPr="006E6E16">
        <w:rPr>
          <w:rStyle w:val="FontStyle115"/>
          <w:lang w:val="ky-KG"/>
        </w:rPr>
        <w:t>Ар бир мүчө мамлекет башка мүчө мамлекеттердин жактарына өз аймагында каржылык кызмат көрсөтүүлөрдү берүүчүлөрдү уюштурууга жана (же) ишмердигине карата ушул Протоколдун 3-пунктунда аныкталгандай ушул Протоколдун № 2 тиркемесинде ар бир мүчө мамлекет үчүн жеке улуттук тизмек менен каралган чектөөлөрдү эске алуу менен улуттук режимди берет.</w:t>
      </w:r>
    </w:p>
    <w:p w:rsidR="00460782" w:rsidRPr="006E6E16" w:rsidRDefault="00460782" w:rsidP="007123A1">
      <w:pPr>
        <w:pStyle w:val="Style70"/>
        <w:widowControl/>
        <w:numPr>
          <w:ilvl w:val="0"/>
          <w:numId w:val="229"/>
        </w:numPr>
        <w:tabs>
          <w:tab w:val="left" w:pos="1013"/>
        </w:tabs>
        <w:spacing w:line="276" w:lineRule="auto"/>
        <w:ind w:firstLine="720"/>
        <w:rPr>
          <w:rStyle w:val="FontStyle115"/>
          <w:lang w:val="ky-KG"/>
        </w:rPr>
      </w:pPr>
      <w:r w:rsidRPr="006E6E16">
        <w:rPr>
          <w:rStyle w:val="FontStyle115"/>
          <w:lang w:val="ky-KG"/>
        </w:rPr>
        <w:t xml:space="preserve">Ар бир мүчө мамлекет башка мүчө мамлекеттердин жактарына өз аймагында каржылык кызмат көрсөтүүлөрдү берүүчүлөрдү уюштурууга жана (же) ишмердигине карата ушул Протоколдун 3-пунктунда аныкталгандай кыйла жагымдуулук режимин берет. </w:t>
      </w:r>
    </w:p>
    <w:p w:rsidR="00460782" w:rsidRPr="006E6E16" w:rsidRDefault="00460782" w:rsidP="007123A1">
      <w:pPr>
        <w:pStyle w:val="Style70"/>
        <w:widowControl/>
        <w:numPr>
          <w:ilvl w:val="0"/>
          <w:numId w:val="229"/>
        </w:numPr>
        <w:tabs>
          <w:tab w:val="left" w:pos="1013"/>
        </w:tabs>
        <w:spacing w:line="276" w:lineRule="auto"/>
        <w:ind w:firstLine="720"/>
        <w:rPr>
          <w:rStyle w:val="FontStyle115"/>
          <w:lang w:val="ky-KG"/>
        </w:rPr>
      </w:pPr>
      <w:r w:rsidRPr="006E6E16">
        <w:rPr>
          <w:rStyle w:val="FontStyle115"/>
          <w:lang w:val="ky-KG"/>
        </w:rPr>
        <w:t>Үчүнчү мамлекеттер менен каржылык кызмат көрсөтүүлөрдү сатуу, капиталында мамлекет катышкан юридикалык жактардын ишмердигинин, каржылык кызмат көрсөтүүлөргө керектөөчүлөрдүн укуктарынын, менчиктештирүүгө катышуу, инвесторлордун укуктарын коргоо, төлөмдөр жана которуулар, төлөмдөр жана которууларга карата чектөөлөр, зыяндын ордун толтуруу, инвесторлордун кепилдиктери, анын ичинде экспроприациялоодо, инвесторлордун укуктарынын өткөрүшүнүн жана инвестициялык талаш-тартыштарды чечүүнүн тартибинин маселелери Кызмат көрсөтүүлөрдү сатуу, уюштуруу жана (же) ишмердик жана инвестицияларды жүзөгө ашыруу жөнүндө протокол (Келишимдин №16 тиркемеси) менен жөнгө салынат.</w:t>
      </w:r>
    </w:p>
    <w:p w:rsidR="00460782" w:rsidRPr="006E6E16" w:rsidRDefault="00460782" w:rsidP="007123A1">
      <w:pPr>
        <w:pStyle w:val="Style70"/>
        <w:widowControl/>
        <w:numPr>
          <w:ilvl w:val="0"/>
          <w:numId w:val="229"/>
        </w:numPr>
        <w:tabs>
          <w:tab w:val="left" w:pos="1018"/>
        </w:tabs>
        <w:spacing w:line="276" w:lineRule="auto"/>
        <w:ind w:firstLine="720"/>
        <w:rPr>
          <w:rStyle w:val="FontStyle115"/>
          <w:lang w:val="ky-KG"/>
        </w:rPr>
      </w:pPr>
      <w:r w:rsidRPr="006E6E16">
        <w:rPr>
          <w:rStyle w:val="FontStyle115"/>
          <w:lang w:val="ky-KG"/>
        </w:rPr>
        <w:t>Ушул Протоколдун жоболору Келишим күчүнө кирген күнү уюштурулган жана ишин улантып жаткан, ошондой эле Келишим күчүнө киргенден кийин уюштурулган юридикалык жактарга, филиалдарга, өкүлчүлүктөргө карата колдонулат.</w:t>
      </w:r>
    </w:p>
    <w:p w:rsidR="00460782" w:rsidRPr="006E6E16" w:rsidRDefault="00460782" w:rsidP="007123A1">
      <w:pPr>
        <w:pStyle w:val="Style70"/>
        <w:widowControl/>
        <w:numPr>
          <w:ilvl w:val="0"/>
          <w:numId w:val="230"/>
        </w:numPr>
        <w:tabs>
          <w:tab w:val="left" w:pos="1171"/>
        </w:tabs>
        <w:spacing w:line="276" w:lineRule="auto"/>
        <w:ind w:firstLine="744"/>
        <w:rPr>
          <w:rStyle w:val="FontStyle115"/>
          <w:lang w:val="ky-KG"/>
        </w:rPr>
      </w:pPr>
      <w:r w:rsidRPr="006E6E16">
        <w:rPr>
          <w:rStyle w:val="FontStyle115"/>
          <w:lang w:val="ky-KG"/>
        </w:rPr>
        <w:t>Ушул Протоколдун №1 тиркемесинде каралган учурлардан тышкары, ушул Протоколдун 4-пунктунда саналып өткөн секторлордо мүчө мамлекеттердин бири да төмөнкүлөргө карата кызмат көрсөтүүлөрдү сатууга байланышкан башка мүчө мамлекеттин каржылык кызмат көрсөтүүлөрүнө жана каржылык кызмат көрсөтүүлөрдү берүүчүлөргө карата чектөөлөрдү колдонбойт жана киргизбейт:</w:t>
      </w:r>
    </w:p>
    <w:p w:rsidR="00460782" w:rsidRPr="006E6E16" w:rsidRDefault="00460782" w:rsidP="00460782">
      <w:pPr>
        <w:pStyle w:val="Style53"/>
        <w:widowControl/>
        <w:spacing w:line="276" w:lineRule="auto"/>
        <w:ind w:firstLine="715"/>
        <w:rPr>
          <w:rStyle w:val="FontStyle115"/>
          <w:lang w:val="ky-KG"/>
        </w:rPr>
      </w:pPr>
      <w:r w:rsidRPr="006E6E16">
        <w:rPr>
          <w:rStyle w:val="FontStyle115"/>
          <w:lang w:val="ky-KG"/>
        </w:rPr>
        <w:t>квоталар, монополиялар, экономикалык максатка ылайыктуулукка тест формасында жана каалаган башка сандык формада каржылык кызмат көрсөтүүлөрдү берүүчүлөрдүн санына;</w:t>
      </w:r>
    </w:p>
    <w:p w:rsidR="00460782" w:rsidRPr="006E6E16" w:rsidRDefault="00460782" w:rsidP="00460782">
      <w:pPr>
        <w:pStyle w:val="Style53"/>
        <w:widowControl/>
        <w:spacing w:line="276" w:lineRule="auto"/>
        <w:ind w:firstLine="715"/>
        <w:rPr>
          <w:rStyle w:val="FontStyle115"/>
          <w:lang w:val="ky-KG"/>
        </w:rPr>
      </w:pPr>
      <w:r w:rsidRPr="006E6E16">
        <w:rPr>
          <w:rStyle w:val="FontStyle115"/>
          <w:lang w:val="ky-KG"/>
        </w:rPr>
        <w:t>квоталар, экономикалык максатка ылайыктуулукка тест формасында жана каалаган башка сандык формада каржылык кызмат көрсөтүүлөрдү ар кандай берүүчүлөрдүн операцияларына.</w:t>
      </w:r>
    </w:p>
    <w:p w:rsidR="00460782" w:rsidRPr="006E6E16" w:rsidRDefault="00460782" w:rsidP="00460782">
      <w:pPr>
        <w:pStyle w:val="Style53"/>
        <w:widowControl/>
        <w:spacing w:line="276" w:lineRule="auto"/>
        <w:ind w:firstLine="706"/>
        <w:rPr>
          <w:rStyle w:val="FontStyle115"/>
          <w:lang w:val="ky-KG"/>
        </w:rPr>
      </w:pPr>
      <w:r w:rsidRPr="006E6E16">
        <w:rPr>
          <w:rStyle w:val="FontStyle115"/>
          <w:lang w:val="ky-KG"/>
        </w:rPr>
        <w:t>Ушул Протоколдун №1 тиркемесинде каралган учурлардан тышкары, ушул Протоколдун 4-пунктунда саналып өткөн секторлордо мүчө мамлекеттердин бири да башка мүчө мамлекеттин каржылык көрсөтүүлөрдү берүүчүлөрүнө карата каржылык кызмат көрсөтүүлөрдү сатуу үчүн шарт катары уюштуруу талаптарын киргизбейт жана колдонбойт.</w:t>
      </w:r>
    </w:p>
    <w:p w:rsidR="00460782" w:rsidRPr="006E6E16" w:rsidRDefault="00460782" w:rsidP="007123A1">
      <w:pPr>
        <w:pStyle w:val="Style70"/>
        <w:widowControl/>
        <w:numPr>
          <w:ilvl w:val="0"/>
          <w:numId w:val="230"/>
        </w:numPr>
        <w:tabs>
          <w:tab w:val="left" w:pos="1171"/>
        </w:tabs>
        <w:spacing w:line="276" w:lineRule="auto"/>
        <w:ind w:firstLine="744"/>
        <w:rPr>
          <w:rStyle w:val="FontStyle115"/>
          <w:lang w:val="ky-KG"/>
        </w:rPr>
      </w:pPr>
      <w:r w:rsidRPr="006E6E16">
        <w:rPr>
          <w:rStyle w:val="FontStyle115"/>
          <w:lang w:val="ky-KG"/>
        </w:rPr>
        <w:t>Ушул Протоколдун № 2 тиркемесинде мүчө мамлекеттердин ар бири үчүн жеке улуттук тизмекте каралган чектөөлөрдөн тышкары, бир да мүчө мамлекет өз аймагында төмөнкүлөргө карата кызмат көрсөтүүлөрдү уюштурууга жана (же) ишмердигине байланышкан башка мүчө мамлекеттин каржылык кызмат көрсөтүүлөрүнө жана каржылык кызмат көрсөтүүлөрдү берүүчүлөргө карата чектөөлөрдү колдонбойт жана киргизбейт:</w:t>
      </w:r>
    </w:p>
    <w:p w:rsidR="00460782" w:rsidRPr="006E6E16" w:rsidRDefault="00460782" w:rsidP="007123A1">
      <w:pPr>
        <w:pStyle w:val="Style70"/>
        <w:widowControl/>
        <w:numPr>
          <w:ilvl w:val="0"/>
          <w:numId w:val="231"/>
        </w:numPr>
        <w:tabs>
          <w:tab w:val="left" w:pos="1042"/>
        </w:tabs>
        <w:spacing w:line="276" w:lineRule="auto"/>
        <w:ind w:firstLine="715"/>
        <w:rPr>
          <w:rStyle w:val="FontStyle115"/>
          <w:lang w:val="ky-KG"/>
        </w:rPr>
      </w:pPr>
      <w:r w:rsidRPr="006E6E16">
        <w:rPr>
          <w:rStyle w:val="FontStyle115"/>
          <w:lang w:val="ky-KG"/>
        </w:rPr>
        <w:t>уюштуруу формасына, анын ичинде юридикалык жактын уюштуруучулук-укуктук формасына;</w:t>
      </w:r>
    </w:p>
    <w:p w:rsidR="00460782" w:rsidRPr="006E6E16" w:rsidRDefault="00460782" w:rsidP="007123A1">
      <w:pPr>
        <w:pStyle w:val="Style70"/>
        <w:widowControl/>
        <w:numPr>
          <w:ilvl w:val="0"/>
          <w:numId w:val="231"/>
        </w:numPr>
        <w:tabs>
          <w:tab w:val="left" w:pos="1042"/>
        </w:tabs>
        <w:spacing w:line="276" w:lineRule="auto"/>
        <w:ind w:firstLine="715"/>
        <w:rPr>
          <w:rStyle w:val="FontStyle115"/>
          <w:lang w:val="ky-KG"/>
        </w:rPr>
      </w:pPr>
      <w:r w:rsidRPr="006E6E16">
        <w:rPr>
          <w:rStyle w:val="FontStyle115"/>
          <w:lang w:val="ky-KG"/>
        </w:rPr>
        <w:t>квоталар, экономикалык максатка ылайыктуулукка тест жана каалаган башка формада уюштурулган юридикалык жактардын, филиалдардын же өкүлчүлүктөрдүн санына;</w:t>
      </w:r>
    </w:p>
    <w:p w:rsidR="00460782" w:rsidRPr="006E6E16" w:rsidRDefault="00460782" w:rsidP="007123A1">
      <w:pPr>
        <w:pStyle w:val="Style70"/>
        <w:widowControl/>
        <w:numPr>
          <w:ilvl w:val="0"/>
          <w:numId w:val="231"/>
        </w:numPr>
        <w:tabs>
          <w:tab w:val="left" w:pos="1042"/>
        </w:tabs>
        <w:spacing w:line="276" w:lineRule="auto"/>
        <w:ind w:firstLine="715"/>
        <w:rPr>
          <w:rStyle w:val="FontStyle115"/>
          <w:lang w:val="ky-KG"/>
        </w:rPr>
      </w:pPr>
      <w:r w:rsidRPr="006E6E16">
        <w:rPr>
          <w:rStyle w:val="FontStyle115"/>
          <w:lang w:val="ky-KG"/>
        </w:rPr>
        <w:t>юридикалык жактын капиталындагы үлүштүн сатып алынган көлөмүнө жана юридикалык жактарга контролдук кылуу даражасына;</w:t>
      </w:r>
    </w:p>
    <w:p w:rsidR="00460782" w:rsidRPr="006E6E16" w:rsidRDefault="00460782" w:rsidP="007123A1">
      <w:pPr>
        <w:pStyle w:val="Style70"/>
        <w:widowControl/>
        <w:numPr>
          <w:ilvl w:val="0"/>
          <w:numId w:val="231"/>
        </w:numPr>
        <w:tabs>
          <w:tab w:val="left" w:pos="1042"/>
        </w:tabs>
        <w:spacing w:line="276" w:lineRule="auto"/>
        <w:ind w:firstLine="715"/>
        <w:rPr>
          <w:rStyle w:val="FontStyle115"/>
          <w:lang w:val="ky-KG"/>
        </w:rPr>
      </w:pPr>
      <w:r w:rsidRPr="006E6E16">
        <w:rPr>
          <w:rStyle w:val="FontStyle115"/>
          <w:lang w:val="ky-KG"/>
        </w:rPr>
        <w:t>квоталар, экономикалык максатка ылайыктуулукка тест формасында жана каалаган башка сандык формада уюштурулган юридикалык жактардын, филиалдардын, өкүлчүлүктөрдүн ишмердик кылышынын жүрүшүндөгү операцияларына.</w:t>
      </w:r>
    </w:p>
    <w:p w:rsidR="00460782" w:rsidRPr="006E6E16" w:rsidRDefault="00460782" w:rsidP="00460782">
      <w:pPr>
        <w:widowControl/>
        <w:spacing w:line="276" w:lineRule="auto"/>
        <w:rPr>
          <w:sz w:val="28"/>
          <w:szCs w:val="28"/>
          <w:lang w:val="ky-KG"/>
        </w:rPr>
      </w:pPr>
    </w:p>
    <w:p w:rsidR="00460782" w:rsidRPr="006E6E16" w:rsidRDefault="00460782" w:rsidP="007123A1">
      <w:pPr>
        <w:pStyle w:val="Style70"/>
        <w:widowControl/>
        <w:numPr>
          <w:ilvl w:val="0"/>
          <w:numId w:val="232"/>
        </w:numPr>
        <w:tabs>
          <w:tab w:val="left" w:pos="1162"/>
        </w:tabs>
        <w:spacing w:line="276" w:lineRule="auto"/>
        <w:ind w:firstLine="734"/>
        <w:rPr>
          <w:rStyle w:val="FontStyle115"/>
          <w:lang w:val="ky-KG"/>
        </w:rPr>
      </w:pPr>
      <w:r w:rsidRPr="006E6E16">
        <w:rPr>
          <w:rStyle w:val="FontStyle115"/>
          <w:lang w:val="ky-KG"/>
        </w:rPr>
        <w:t>Жеке жактардын киришинин, чыгышынын, болушунун жана эмгектик ишмердигинин маселелери ушул Протоколдун № 2 тиркемесиндеги ар бир мүчө мамлекет үчүн жеке улуттук тизмекте көрсөтүлгөн чектөөлөрдү эске алуу менен Келишимдин XXVI бөлүмү менен жөнгө салынат.</w:t>
      </w:r>
    </w:p>
    <w:p w:rsidR="00460782" w:rsidRPr="006E6E16" w:rsidRDefault="00460782" w:rsidP="007123A1">
      <w:pPr>
        <w:pStyle w:val="Style70"/>
        <w:widowControl/>
        <w:numPr>
          <w:ilvl w:val="0"/>
          <w:numId w:val="232"/>
        </w:numPr>
        <w:tabs>
          <w:tab w:val="left" w:pos="1162"/>
        </w:tabs>
        <w:spacing w:line="276" w:lineRule="auto"/>
        <w:ind w:firstLine="734"/>
        <w:rPr>
          <w:rStyle w:val="FontStyle115"/>
          <w:lang w:val="ky-KG"/>
        </w:rPr>
      </w:pPr>
      <w:r w:rsidRPr="006E6E16">
        <w:rPr>
          <w:rStyle w:val="FontStyle115"/>
          <w:lang w:val="ky-KG"/>
        </w:rPr>
        <w:t>Ушул Протоколдун №1 тиркемесмндеги жеке улуттук тизмекте көрсөтүлгөн каржылык кызмат көрсөтүүлөргө жана ушул Протоколдун №2 тиркемесиндеги жеке улуттук тизмекте көрсөтүлгөн уюштуруу жана (же) ишмердикке карата чектөөлөргө карата ар бир мүчө мамлекет ошол мүчө мамлекеттин каржылык кызмат көрсөтүүлөрдү сатууга таасир тийгизген бардык чаралары акылга салып, объективдүү жана калыс колдонулушун камсыз кылат.</w:t>
      </w:r>
    </w:p>
    <w:p w:rsidR="00460782" w:rsidRPr="006E6E16" w:rsidRDefault="00460782" w:rsidP="007123A1">
      <w:pPr>
        <w:pStyle w:val="Style70"/>
        <w:widowControl/>
        <w:numPr>
          <w:ilvl w:val="0"/>
          <w:numId w:val="232"/>
        </w:numPr>
        <w:tabs>
          <w:tab w:val="left" w:pos="1162"/>
        </w:tabs>
        <w:spacing w:line="276" w:lineRule="auto"/>
        <w:ind w:firstLine="734"/>
        <w:rPr>
          <w:rStyle w:val="FontStyle115"/>
          <w:lang w:val="ky-KG"/>
        </w:rPr>
      </w:pPr>
      <w:r w:rsidRPr="006E6E16">
        <w:rPr>
          <w:rStyle w:val="FontStyle115"/>
          <w:lang w:val="ky-KG"/>
        </w:rPr>
        <w:t>Каржылык кызмат көрсөтүүлөрдү берүүгө уруксат талап кылынганда мүчө мамлекеттин ыйгарым укуктуу органы мүчө мамлекеттин мыйзамдарынын талаптарына жана жөнгө салуу эрежелерине ылайык таризделген арыз берилгенден кийин акылга сыярлык убакыттын ичинде арыз боюнча чечим жөнүндө арыз ээсине билдирет. Арыз ээсинин суроо-талабы боюнча мүчө мамлекеттин ыйгарым укуктуу органдары арызды кароонун жүрүшү жөнүндө көп кармабастан маалымат берет.</w:t>
      </w:r>
    </w:p>
    <w:p w:rsidR="00460782" w:rsidRPr="006E6E16" w:rsidRDefault="00460782" w:rsidP="007123A1">
      <w:pPr>
        <w:pStyle w:val="Style70"/>
        <w:widowControl/>
        <w:numPr>
          <w:ilvl w:val="0"/>
          <w:numId w:val="232"/>
        </w:numPr>
        <w:tabs>
          <w:tab w:val="left" w:pos="1162"/>
        </w:tabs>
        <w:spacing w:line="276" w:lineRule="auto"/>
        <w:ind w:firstLine="734"/>
        <w:rPr>
          <w:rStyle w:val="FontStyle115"/>
          <w:lang w:val="ky-KG"/>
        </w:rPr>
      </w:pPr>
      <w:r w:rsidRPr="006E6E16">
        <w:rPr>
          <w:rStyle w:val="FontStyle115"/>
          <w:lang w:val="ky-KG"/>
        </w:rPr>
        <w:t>Квалификациялык талаптарга жана жол-жоболорго, техникалык стандарттарга жана лицензиялоо талаптарына тиешелүү чаралар каржылык кызмат көрсөтүүлөрдү сатуу акталбаган бөгөттөрдү түзбөгүдөй абалды камсыз кылуу үчүн мүчө мамлекеттер өздөрү түзгөн тийиштүү органдар аркылуу ар кандай зарыл эрежелерди иштеп чыгууга укуктуу. Бул эрежелер калгандардын арасында аларда камтылган талаптар төмөнкүлөргө негизделишин кароого тийиш:</w:t>
      </w:r>
    </w:p>
    <w:p w:rsidR="00460782" w:rsidRPr="006E6E16" w:rsidRDefault="00460782" w:rsidP="00460782">
      <w:pPr>
        <w:widowControl/>
        <w:spacing w:line="276" w:lineRule="auto"/>
        <w:rPr>
          <w:sz w:val="28"/>
          <w:szCs w:val="28"/>
          <w:lang w:val="ky-KG"/>
        </w:rPr>
      </w:pPr>
    </w:p>
    <w:p w:rsidR="00460782" w:rsidRPr="006E6E16" w:rsidRDefault="00460782" w:rsidP="007123A1">
      <w:pPr>
        <w:pStyle w:val="Style70"/>
        <w:widowControl/>
        <w:numPr>
          <w:ilvl w:val="0"/>
          <w:numId w:val="233"/>
        </w:numPr>
        <w:tabs>
          <w:tab w:val="left" w:pos="1037"/>
        </w:tabs>
        <w:spacing w:line="276" w:lineRule="auto"/>
        <w:ind w:firstLine="720"/>
        <w:rPr>
          <w:rStyle w:val="FontStyle115"/>
          <w:lang w:val="ky-KG"/>
        </w:rPr>
      </w:pPr>
      <w:r w:rsidRPr="006E6E16">
        <w:rPr>
          <w:rStyle w:val="FontStyle115"/>
          <w:lang w:val="ky-KG"/>
        </w:rPr>
        <w:t xml:space="preserve">компетенттүүлүк жана кызмат көрсөтүүлөрдү берүүгө </w:t>
      </w:r>
      <w:r w:rsidRPr="006E6E16">
        <w:rPr>
          <w:rStyle w:val="FontStyle115"/>
          <w:noProof/>
          <w:lang w:val="ky-KG"/>
        </w:rPr>
        <w:t>жөндөмдүүлү</w:t>
      </w:r>
      <w:r w:rsidRPr="006E6E16">
        <w:rPr>
          <w:rStyle w:val="FontStyle115"/>
          <w:lang w:val="ky-KG"/>
        </w:rPr>
        <w:t>к сыяктуу объективдүү жана ачык критерийлерге негизделишине;</w:t>
      </w:r>
    </w:p>
    <w:p w:rsidR="00460782" w:rsidRPr="006E6E16" w:rsidRDefault="00460782" w:rsidP="007123A1">
      <w:pPr>
        <w:pStyle w:val="Style70"/>
        <w:widowControl/>
        <w:numPr>
          <w:ilvl w:val="0"/>
          <w:numId w:val="233"/>
        </w:numPr>
        <w:tabs>
          <w:tab w:val="left" w:pos="1037"/>
        </w:tabs>
        <w:spacing w:line="276" w:lineRule="auto"/>
        <w:ind w:firstLine="720"/>
        <w:rPr>
          <w:rStyle w:val="FontStyle115"/>
          <w:lang w:val="ky-KG"/>
        </w:rPr>
      </w:pPr>
      <w:r w:rsidRPr="006E6E16">
        <w:rPr>
          <w:rStyle w:val="FontStyle115"/>
          <w:lang w:val="ky-KG"/>
        </w:rPr>
        <w:t>кызмат көрсөтүүлөрдүн сапатын камсыз кылуу үчүн зарыл болгондон ашкан түйшүктөрдүн болбошуна;</w:t>
      </w:r>
    </w:p>
    <w:p w:rsidR="00460782" w:rsidRPr="006E6E16" w:rsidRDefault="00460782" w:rsidP="007123A1">
      <w:pPr>
        <w:pStyle w:val="Style70"/>
        <w:widowControl/>
        <w:numPr>
          <w:ilvl w:val="0"/>
          <w:numId w:val="233"/>
        </w:numPr>
        <w:tabs>
          <w:tab w:val="left" w:pos="1037"/>
        </w:tabs>
        <w:spacing w:line="276" w:lineRule="auto"/>
        <w:ind w:firstLine="720"/>
        <w:rPr>
          <w:rStyle w:val="FontStyle115"/>
          <w:lang w:val="ky-KG"/>
        </w:rPr>
      </w:pPr>
      <w:r w:rsidRPr="006E6E16">
        <w:rPr>
          <w:rStyle w:val="FontStyle115"/>
          <w:lang w:val="ky-KG"/>
        </w:rPr>
        <w:t>лицензиялоо жол-жоболору болгон учурда – кызмат көрсөтүүлөрдү берүүгө өзүнөн-өзү чектөөлөрдүн болбошуна.</w:t>
      </w:r>
    </w:p>
    <w:p w:rsidR="00460782" w:rsidRPr="006E6E16" w:rsidRDefault="00460782" w:rsidP="007123A1">
      <w:pPr>
        <w:pStyle w:val="Style70"/>
        <w:widowControl/>
        <w:numPr>
          <w:ilvl w:val="0"/>
          <w:numId w:val="232"/>
        </w:numPr>
        <w:tabs>
          <w:tab w:val="left" w:pos="1166"/>
        </w:tabs>
        <w:spacing w:line="276" w:lineRule="auto"/>
        <w:ind w:firstLine="749"/>
        <w:rPr>
          <w:rStyle w:val="FontStyle115"/>
          <w:lang w:val="ky-KG"/>
        </w:rPr>
      </w:pPr>
      <w:r w:rsidRPr="006E6E16">
        <w:rPr>
          <w:rStyle w:val="FontStyle115"/>
          <w:lang w:val="ky-KG"/>
        </w:rPr>
        <w:t>Ушул Протоколдун 15-пунктуна ылайык иштелип чыккан эрежелер күчүнө киргенге чейин ушул Протоколдун №1 тиркемесиндеги жеке улуттук тизмекте көрсөтүлгөн каржылык кызмат көрсөтүүлөр сектору үчүн мүчө мамлекеттер ушул Протоколдун №1 тиркемесиндеги жеке улуттук тизмектерде көрсөтүлгөн шарттарга ылайык бериле турган пайданы жокко чыгаруучу же кыскартуучу лицензиялык же квалификациялык талаптарды жана техникалык стандарттарды колдонбойт.</w:t>
      </w:r>
    </w:p>
    <w:p w:rsidR="00460782" w:rsidRPr="006E6E16" w:rsidRDefault="00460782" w:rsidP="00460782">
      <w:pPr>
        <w:pStyle w:val="Style53"/>
        <w:widowControl/>
        <w:spacing w:line="276" w:lineRule="auto"/>
        <w:ind w:firstLine="710"/>
        <w:rPr>
          <w:rStyle w:val="FontStyle115"/>
          <w:lang w:val="ky-KG"/>
        </w:rPr>
      </w:pPr>
      <w:r w:rsidRPr="006E6E16">
        <w:rPr>
          <w:rStyle w:val="FontStyle115"/>
          <w:lang w:val="ky-KG"/>
        </w:rPr>
        <w:t>Муну менен бирге мүчө мамлекеттер колдонгон лицензиялык же квалификациялык талаптар жана техникалык стандарттар ушул Протоколдун 15-пунктунун 1 - 3-пунктчаларында көрсөтүлгөн критерийлерге ылайык келүүгө, жана Келишимди кол коюу күнүнө ошол мүчө мамлекеттен күтүлгөндөргө дал келүүгө тийиш.</w:t>
      </w:r>
    </w:p>
    <w:p w:rsidR="00460782" w:rsidRPr="006E6E16" w:rsidRDefault="00460782" w:rsidP="007123A1">
      <w:pPr>
        <w:pStyle w:val="Style53"/>
        <w:widowControl/>
        <w:numPr>
          <w:ilvl w:val="0"/>
          <w:numId w:val="232"/>
        </w:numPr>
        <w:spacing w:line="276" w:lineRule="auto"/>
        <w:ind w:firstLine="739"/>
        <w:rPr>
          <w:rStyle w:val="FontStyle115"/>
          <w:lang w:val="ky-KG"/>
        </w:rPr>
      </w:pPr>
      <w:r w:rsidRPr="006E6E16">
        <w:rPr>
          <w:rStyle w:val="FontStyle115"/>
          <w:lang w:val="ky-KG"/>
        </w:rPr>
        <w:t>Эгерде мүчө мамлекет каржылык кызмат көрсөтүүлөрдү берүүчүлөрдү уюштурууга жана (же) ишмердигине карата лицензиялоону колдоно турган болсо, анда мындай мүчө мамлекет төмөнкүлөрдү камсыз кылат:</w:t>
      </w:r>
    </w:p>
    <w:p w:rsidR="00460782" w:rsidRPr="006E6E16" w:rsidRDefault="00460782" w:rsidP="007123A1">
      <w:pPr>
        <w:pStyle w:val="Style70"/>
        <w:widowControl/>
        <w:numPr>
          <w:ilvl w:val="0"/>
          <w:numId w:val="234"/>
        </w:numPr>
        <w:tabs>
          <w:tab w:val="left" w:pos="1037"/>
        </w:tabs>
        <w:spacing w:line="276" w:lineRule="auto"/>
        <w:ind w:firstLine="715"/>
        <w:rPr>
          <w:rStyle w:val="FontStyle115"/>
          <w:lang w:val="ky-KG"/>
        </w:rPr>
      </w:pPr>
      <w:r w:rsidRPr="006E6E16">
        <w:rPr>
          <w:rStyle w:val="FontStyle115"/>
          <w:lang w:val="ky-KG"/>
        </w:rPr>
        <w:t>ишмердик жүргүзүүгө лицензия берүү үчүн жооптуу мүчө мамлекеттин ыйгарым укуктуу органынын аталышы жарыяланышы же башкача жол менен жалпыга маалымдар кылынуусу;</w:t>
      </w:r>
    </w:p>
    <w:p w:rsidR="00460782" w:rsidRPr="006E6E16" w:rsidRDefault="00460782" w:rsidP="007123A1">
      <w:pPr>
        <w:pStyle w:val="Style70"/>
        <w:widowControl/>
        <w:numPr>
          <w:ilvl w:val="0"/>
          <w:numId w:val="234"/>
        </w:numPr>
        <w:tabs>
          <w:tab w:val="left" w:pos="1037"/>
        </w:tabs>
        <w:spacing w:line="276" w:lineRule="auto"/>
        <w:ind w:firstLine="715"/>
        <w:rPr>
          <w:rStyle w:val="FontStyle115"/>
          <w:lang w:val="ky-KG"/>
        </w:rPr>
      </w:pPr>
      <w:r w:rsidRPr="006E6E16">
        <w:rPr>
          <w:rStyle w:val="FontStyle115"/>
          <w:lang w:val="ky-KG"/>
        </w:rPr>
        <w:t>лицензиялык жол-жоболордун өзү уюштуруу жана ишмердикти чектөөчү болуп саналбашы жана лицензиялык талаптар ишмердик жүргүзүүгө укук менен тикелей байланышта болушу, өзүнөн-өзү ишмердик үчүн негизсиз бөгөт болуп саналбашын;</w:t>
      </w:r>
    </w:p>
    <w:p w:rsidR="00460782" w:rsidRPr="006E6E16" w:rsidRDefault="00460782" w:rsidP="007123A1">
      <w:pPr>
        <w:pStyle w:val="Style70"/>
        <w:widowControl/>
        <w:numPr>
          <w:ilvl w:val="0"/>
          <w:numId w:val="234"/>
        </w:numPr>
        <w:tabs>
          <w:tab w:val="left" w:pos="1037"/>
        </w:tabs>
        <w:spacing w:line="276" w:lineRule="auto"/>
        <w:ind w:firstLine="715"/>
        <w:rPr>
          <w:rStyle w:val="FontStyle115"/>
          <w:lang w:val="ky-KG"/>
        </w:rPr>
      </w:pPr>
      <w:r w:rsidRPr="006E6E16">
        <w:rPr>
          <w:rStyle w:val="FontStyle115"/>
          <w:lang w:val="ky-KG"/>
        </w:rPr>
        <w:t>бардык лицензиялык жол-жоболор жана талаптар мүчө мамлекеттин мыйзамдарында белгиленишин, жана лицензиялык жол-жоболорду жана талаптарды белгилеген же колдонгон мүчө мамлекеттердин мыйзамдары алар күчүнө кирген күнгө чейин жарыяланышын;</w:t>
      </w:r>
    </w:p>
    <w:p w:rsidR="00460782" w:rsidRPr="006E6E16" w:rsidRDefault="00460782" w:rsidP="007123A1">
      <w:pPr>
        <w:pStyle w:val="Style70"/>
        <w:widowControl/>
        <w:numPr>
          <w:ilvl w:val="0"/>
          <w:numId w:val="234"/>
        </w:numPr>
        <w:tabs>
          <w:tab w:val="left" w:pos="1037"/>
        </w:tabs>
        <w:spacing w:line="276" w:lineRule="auto"/>
        <w:ind w:firstLine="715"/>
        <w:rPr>
          <w:rStyle w:val="FontStyle115"/>
          <w:lang w:val="ky-KG"/>
        </w:rPr>
      </w:pPr>
      <w:r w:rsidRPr="006E6E16">
        <w:rPr>
          <w:rStyle w:val="FontStyle115"/>
          <w:lang w:val="ky-KG"/>
        </w:rPr>
        <w:t>лицензия берүүгө арызды сунуш кылууга жана кароого байланыштуу алынган ар кандай жыйымдар өзүнөн-өзү уюштуруу жана ишмердик үчүн бөгөт болуп саналбашын жана арыздарды кароо жана лицензия берүү менен байланыштуу мүчө мамлекеттин лицензиялоочу органынын чыгымдарына негизделишин;</w:t>
      </w:r>
    </w:p>
    <w:p w:rsidR="00460782" w:rsidRPr="006E6E16" w:rsidRDefault="00460782" w:rsidP="007123A1">
      <w:pPr>
        <w:pStyle w:val="Style70"/>
        <w:widowControl/>
        <w:numPr>
          <w:ilvl w:val="0"/>
          <w:numId w:val="234"/>
        </w:numPr>
        <w:tabs>
          <w:tab w:val="left" w:pos="1037"/>
        </w:tabs>
        <w:spacing w:line="276" w:lineRule="auto"/>
        <w:ind w:firstLine="715"/>
        <w:rPr>
          <w:rStyle w:val="FontStyle115"/>
          <w:lang w:val="ky-KG"/>
        </w:rPr>
      </w:pPr>
      <w:r w:rsidRPr="006E6E16">
        <w:rPr>
          <w:rStyle w:val="FontStyle115"/>
          <w:lang w:val="ky-KG"/>
        </w:rPr>
        <w:t xml:space="preserve"> лицензия берүүдө лицензия берүү (баш тартуу) жөнүндө чечим кабыл алууга мүчө мамлекеттин мыйзамы менен белгиленген убакыт мезгилинин өтүшү менен жана арыз ээсинин талабы боюнча лицензия берүү үчүн жооп берген мүчө мамлекеттин тийиштүү ыйгарым укуктуу органы арыз ээсине анын арызын кароонун абалы жөнүндө, ошондой эле ал арыздын талаптагыдай толтурулду деп эсептелиши жөнүндө маалымдайт. Кандай болгондо да арыз ээсине арызга техникалык оңдоолорду киргизүү мүмкүнчүлүгү берилет. Мүчө мамлекеттин тийиштүү мыйзамында көрсөтүлгөн бардык маалымат жана документтер алынмайынча арыз талаптагыдай толтурулду деп эсептелбейт;</w:t>
      </w:r>
    </w:p>
    <w:p w:rsidR="00460782" w:rsidRPr="006E6E16" w:rsidRDefault="00460782" w:rsidP="007123A1">
      <w:pPr>
        <w:pStyle w:val="Style70"/>
        <w:widowControl/>
        <w:numPr>
          <w:ilvl w:val="0"/>
          <w:numId w:val="234"/>
        </w:numPr>
        <w:tabs>
          <w:tab w:val="left" w:pos="1037"/>
        </w:tabs>
        <w:spacing w:line="276" w:lineRule="auto"/>
        <w:ind w:firstLine="715"/>
        <w:rPr>
          <w:rStyle w:val="FontStyle115"/>
          <w:lang w:val="ky-KG"/>
        </w:rPr>
      </w:pPr>
      <w:r w:rsidRPr="006E6E16">
        <w:rPr>
          <w:rStyle w:val="FontStyle115"/>
          <w:lang w:val="ky-KG"/>
        </w:rPr>
        <w:t>арызды кабыл алуудан баш тартылган арыз ээсинин жазуу жүзүндөгү талабы боюнча арызды кабыл алуудан баш тарткан лицензия берүү үчүн жооп берген мүчө мамлекеттин тийиштүү ыйгарым укуктуу органы андай баш тартуунун себептери жөнүндө арыз ээсине жазуу жүзүндө жооп беришин. Бирок бул жобо мүчө мамлекеттин лицензиялоочу органынан мүчө мамлекеттин мыйзамды аткарышына тоскоолдук кылган маалыматты ачыкка чыгарууну талап кылуу катары чечмеленүүгө тийиш эмес же башкача жол менен коомдук кызыкчылыктарга же колдо бар олуттуу коопсуздук кызыкчылыктарына карама-каршы келет;</w:t>
      </w:r>
    </w:p>
    <w:p w:rsidR="00460782" w:rsidRPr="006E6E16" w:rsidRDefault="00460782" w:rsidP="007123A1">
      <w:pPr>
        <w:pStyle w:val="Style70"/>
        <w:widowControl/>
        <w:numPr>
          <w:ilvl w:val="0"/>
          <w:numId w:val="234"/>
        </w:numPr>
        <w:tabs>
          <w:tab w:val="left" w:pos="1037"/>
        </w:tabs>
        <w:spacing w:line="276" w:lineRule="auto"/>
        <w:ind w:firstLine="715"/>
        <w:rPr>
          <w:rStyle w:val="FontStyle115"/>
          <w:lang w:val="ky-KG"/>
        </w:rPr>
      </w:pPr>
      <w:r w:rsidRPr="006E6E16">
        <w:rPr>
          <w:rStyle w:val="FontStyle115"/>
          <w:lang w:val="ky-KG"/>
        </w:rPr>
        <w:t>арызды кабыл алуудан баш тартылган учурда арыз ээси жаңыдан арыз бере алат, анда ал лицензия берүү үчүн орун алган ар кандай көйгөйлөрдү жоюуга аракет кылат;</w:t>
      </w:r>
    </w:p>
    <w:p w:rsidR="00460782" w:rsidRPr="006E6E16" w:rsidRDefault="00460782" w:rsidP="007123A1">
      <w:pPr>
        <w:pStyle w:val="Style70"/>
        <w:widowControl/>
        <w:numPr>
          <w:ilvl w:val="0"/>
          <w:numId w:val="234"/>
        </w:numPr>
        <w:tabs>
          <w:tab w:val="left" w:pos="1037"/>
        </w:tabs>
        <w:spacing w:line="276" w:lineRule="auto"/>
        <w:ind w:firstLine="715"/>
        <w:rPr>
          <w:rStyle w:val="FontStyle115"/>
          <w:lang w:val="ky-KG"/>
        </w:rPr>
      </w:pPr>
      <w:r w:rsidRPr="006E6E16">
        <w:rPr>
          <w:rStyle w:val="FontStyle115"/>
          <w:lang w:val="ky-KG"/>
        </w:rPr>
        <w:t xml:space="preserve"> берилген лицензия мүчө мамлекеттин бүткүл аймагында колдонулушун.</w:t>
      </w:r>
    </w:p>
    <w:p w:rsidR="00460782" w:rsidRPr="006E6E16" w:rsidRDefault="00460782" w:rsidP="00460782">
      <w:pPr>
        <w:widowControl/>
        <w:spacing w:line="276" w:lineRule="auto"/>
        <w:rPr>
          <w:sz w:val="28"/>
          <w:szCs w:val="28"/>
          <w:lang w:val="ky-KG"/>
        </w:rPr>
      </w:pPr>
    </w:p>
    <w:p w:rsidR="00460782" w:rsidRPr="006E6E16" w:rsidRDefault="00460782" w:rsidP="007123A1">
      <w:pPr>
        <w:pStyle w:val="Style70"/>
        <w:widowControl/>
        <w:numPr>
          <w:ilvl w:val="0"/>
          <w:numId w:val="235"/>
        </w:numPr>
        <w:tabs>
          <w:tab w:val="left" w:pos="1171"/>
        </w:tabs>
        <w:spacing w:line="276" w:lineRule="auto"/>
        <w:ind w:firstLine="754"/>
        <w:rPr>
          <w:rStyle w:val="FontStyle115"/>
          <w:lang w:val="ky-KG"/>
        </w:rPr>
      </w:pPr>
      <w:r w:rsidRPr="006E6E16">
        <w:rPr>
          <w:rStyle w:val="FontStyle115"/>
          <w:lang w:val="ky-KG"/>
        </w:rPr>
        <w:t>Мүчө мамлекеттин аймагында каржылык кызмат көрсөтүүлөр рыногунда ишмердик жүргүзүүгө лицензия берүүнүн тартиби жана мөөнөттөрү андай ишмердик жүргүзүү болжолдонуп жаткан аймакта мүчө мамлекеттин мыйзамы менен белгиленет.</w:t>
      </w:r>
    </w:p>
    <w:p w:rsidR="00460782" w:rsidRPr="006E6E16" w:rsidRDefault="00460782" w:rsidP="007123A1">
      <w:pPr>
        <w:pStyle w:val="Style70"/>
        <w:widowControl/>
        <w:numPr>
          <w:ilvl w:val="0"/>
          <w:numId w:val="235"/>
        </w:numPr>
        <w:tabs>
          <w:tab w:val="left" w:pos="1171"/>
          <w:tab w:val="left" w:pos="2357"/>
          <w:tab w:val="left" w:pos="4925"/>
        </w:tabs>
        <w:spacing w:line="276" w:lineRule="auto"/>
        <w:ind w:firstLine="754"/>
        <w:rPr>
          <w:rStyle w:val="FontStyle115"/>
          <w:lang w:val="ky-KG"/>
        </w:rPr>
      </w:pPr>
      <w:r w:rsidRPr="006E6E16">
        <w:rPr>
          <w:rStyle w:val="FontStyle115"/>
          <w:lang w:val="ky-KG"/>
        </w:rPr>
        <w:t>Ушул Протоколдо эч нерсе мүчө мамлекетке инвесторлордун, салым салгандардын, камсыздандыруучулардын, пайда көрүүчүлөрдүн жана кызмат көрсөтүүлөрдү берүүчүлөрдүн алдында фидуциардык жоопкерчилик тарткан жактардын кызыкчылыктарын коргоону кошуп алганда мажбурлоочу чараларды, же каржы тутумунун бүтүндүгүн жана туруктуулугун камсыз кылуу үчүн чараларды көрүүгө тоскоолдук кылбайт. Эгерде ушундай чаралар ушул Протоколдун жоболоруна ылайык келбесе, алар мүчө мамлекеттер тарабынан ошол мүчө мамлекеттер ушул Келишимге ылайык кабыл алган милдеттенмелерди аткарышынан четтеп кетүү каражаты катары пайдаланылбашы керек.</w:t>
      </w:r>
    </w:p>
    <w:p w:rsidR="00460782" w:rsidRPr="006E6E16" w:rsidRDefault="00460782" w:rsidP="007123A1">
      <w:pPr>
        <w:pStyle w:val="Style70"/>
        <w:widowControl/>
        <w:numPr>
          <w:ilvl w:val="0"/>
          <w:numId w:val="235"/>
        </w:numPr>
        <w:tabs>
          <w:tab w:val="left" w:pos="1171"/>
          <w:tab w:val="left" w:pos="2357"/>
          <w:tab w:val="left" w:pos="4925"/>
        </w:tabs>
        <w:spacing w:line="276" w:lineRule="auto"/>
        <w:ind w:firstLine="754"/>
        <w:rPr>
          <w:rStyle w:val="FontStyle115"/>
          <w:lang w:val="ky-KG"/>
        </w:rPr>
      </w:pPr>
      <w:r w:rsidRPr="006E6E16">
        <w:rPr>
          <w:rStyle w:val="FontStyle115"/>
          <w:lang w:val="ky-KG"/>
        </w:rPr>
        <w:t>Ушул Протоколдо эч нерсе жеке кардарлардын эсептерине тиешелүү маалыматтарды, же кандайдыр-бир башка купуя маалыматтарды же мамлекеттик мекемелердин карамагында турган маалыматтарды ачып көрсөтүү мүчө мамлекетке карата талап катары чечмеленүүгө тийиш эмес.</w:t>
      </w:r>
    </w:p>
    <w:p w:rsidR="00460782" w:rsidRPr="006E6E16" w:rsidRDefault="00460782" w:rsidP="007123A1">
      <w:pPr>
        <w:pStyle w:val="Style70"/>
        <w:widowControl/>
        <w:numPr>
          <w:ilvl w:val="0"/>
          <w:numId w:val="236"/>
        </w:numPr>
        <w:tabs>
          <w:tab w:val="left" w:pos="1162"/>
        </w:tabs>
        <w:spacing w:line="276" w:lineRule="auto"/>
        <w:ind w:firstLine="715"/>
        <w:rPr>
          <w:rStyle w:val="FontStyle115"/>
          <w:lang w:val="ky-KG"/>
        </w:rPr>
      </w:pPr>
      <w:r w:rsidRPr="006E6E16">
        <w:rPr>
          <w:rStyle w:val="FontStyle115"/>
          <w:lang w:val="ky-KG"/>
        </w:rPr>
        <w:t>Мүчө мамлекеттер эл аралык принциптердин жана стандарттардын же эл аралык мыкты практикалардын жана мүчө мамлекеттерде эчак эле колдонулуп жаткан эң мыкты стандарттардан жана практикадан кем болбогон негизде кызмат көрсөтүүлөрдүн төмөнкү секторлорунда каржылык рынокту жөнгө салуу чөйрөсүндө шайкеш келтирилген талаптарды иштеп чыгат:</w:t>
      </w:r>
    </w:p>
    <w:p w:rsidR="00460782" w:rsidRPr="006E6E16" w:rsidRDefault="00460782" w:rsidP="00460782">
      <w:pPr>
        <w:pStyle w:val="Style5"/>
        <w:widowControl/>
        <w:spacing w:line="276" w:lineRule="auto"/>
        <w:ind w:firstLine="715"/>
        <w:jc w:val="left"/>
        <w:rPr>
          <w:rStyle w:val="FontStyle115"/>
          <w:lang w:val="ky-KG"/>
        </w:rPr>
      </w:pPr>
      <w:r w:rsidRPr="006E6E16">
        <w:rPr>
          <w:rStyle w:val="FontStyle115"/>
          <w:lang w:val="ky-KG"/>
        </w:rPr>
        <w:t>банк сектору;</w:t>
      </w:r>
    </w:p>
    <w:p w:rsidR="00460782" w:rsidRPr="006E6E16" w:rsidRDefault="00460782" w:rsidP="00460782">
      <w:pPr>
        <w:pStyle w:val="Style5"/>
        <w:widowControl/>
        <w:spacing w:line="276" w:lineRule="auto"/>
        <w:ind w:firstLine="715"/>
        <w:jc w:val="left"/>
        <w:rPr>
          <w:rStyle w:val="FontStyle115"/>
          <w:lang w:val="ky-KG"/>
        </w:rPr>
      </w:pPr>
      <w:r w:rsidRPr="006E6E16">
        <w:rPr>
          <w:rStyle w:val="FontStyle115"/>
          <w:lang w:val="ky-KG"/>
        </w:rPr>
        <w:t>камсыздандыруу сектору;</w:t>
      </w:r>
    </w:p>
    <w:p w:rsidR="00460782" w:rsidRPr="006E6E16" w:rsidRDefault="00460782" w:rsidP="00460782">
      <w:pPr>
        <w:pStyle w:val="Style5"/>
        <w:widowControl/>
        <w:spacing w:line="276" w:lineRule="auto"/>
        <w:ind w:firstLine="715"/>
        <w:jc w:val="left"/>
        <w:rPr>
          <w:rStyle w:val="FontStyle115"/>
          <w:lang w:val="ky-KG"/>
        </w:rPr>
      </w:pPr>
      <w:r w:rsidRPr="006E6E16">
        <w:rPr>
          <w:rStyle w:val="FontStyle115"/>
          <w:lang w:val="ky-KG"/>
        </w:rPr>
        <w:t>баалуу кагаздардын рыногундагы кызмат көрсөтүү сектору.</w:t>
      </w:r>
    </w:p>
    <w:p w:rsidR="00460782" w:rsidRPr="006E6E16" w:rsidRDefault="00460782" w:rsidP="007123A1">
      <w:pPr>
        <w:pStyle w:val="Style70"/>
        <w:widowControl/>
        <w:numPr>
          <w:ilvl w:val="0"/>
          <w:numId w:val="237"/>
        </w:numPr>
        <w:tabs>
          <w:tab w:val="left" w:pos="1162"/>
        </w:tabs>
        <w:spacing w:line="276" w:lineRule="auto"/>
        <w:ind w:firstLine="715"/>
        <w:rPr>
          <w:rStyle w:val="FontStyle115"/>
          <w:lang w:val="ky-KG"/>
        </w:rPr>
      </w:pPr>
      <w:r w:rsidRPr="006E6E16">
        <w:rPr>
          <w:rStyle w:val="FontStyle115"/>
          <w:lang w:val="ky-KG"/>
        </w:rPr>
        <w:t>Банк секторунда мүчө мамлекеттер өз аракеттеринде эң мыкты эл аралык практикаларды жана Банктык көзөмөл боюнча Базель комитетинин эффективдүү банктык көзөмөлдүн негиз болуучу принциптерин жетекчиликке алуу менен кредиттик уюмдарды жөнгө салуу жана көзөмөлдөө боюнча талаптарды, анын ичинде төмөнкү мамилелерде шайкеш келтирет:</w:t>
      </w:r>
    </w:p>
    <w:p w:rsidR="00460782" w:rsidRPr="006E6E16" w:rsidRDefault="00460782" w:rsidP="00460782">
      <w:pPr>
        <w:widowControl/>
        <w:spacing w:line="276" w:lineRule="auto"/>
        <w:rPr>
          <w:sz w:val="28"/>
          <w:szCs w:val="28"/>
          <w:lang w:val="ky-KG"/>
        </w:rPr>
      </w:pPr>
    </w:p>
    <w:p w:rsidR="00460782" w:rsidRPr="006E6E16" w:rsidRDefault="00460782" w:rsidP="007123A1">
      <w:pPr>
        <w:pStyle w:val="Style70"/>
        <w:widowControl/>
        <w:numPr>
          <w:ilvl w:val="0"/>
          <w:numId w:val="238"/>
        </w:numPr>
        <w:tabs>
          <w:tab w:val="left" w:pos="1037"/>
        </w:tabs>
        <w:spacing w:line="276" w:lineRule="auto"/>
        <w:ind w:firstLine="720"/>
        <w:rPr>
          <w:rStyle w:val="FontStyle115"/>
          <w:lang w:val="ky-KG"/>
        </w:rPr>
      </w:pPr>
      <w:r w:rsidRPr="006E6E16">
        <w:rPr>
          <w:rStyle w:val="FontStyle115"/>
          <w:lang w:val="ky-KG"/>
        </w:rPr>
        <w:t>“кредиттик уюм” түшүнүгү жана кредиттик уюмдун юридикалык статусу;</w:t>
      </w:r>
    </w:p>
    <w:p w:rsidR="00460782" w:rsidRPr="006E6E16" w:rsidRDefault="00460782" w:rsidP="007123A1">
      <w:pPr>
        <w:pStyle w:val="Style70"/>
        <w:widowControl/>
        <w:numPr>
          <w:ilvl w:val="0"/>
          <w:numId w:val="238"/>
        </w:numPr>
        <w:tabs>
          <w:tab w:val="left" w:pos="1037"/>
        </w:tabs>
        <w:spacing w:line="276" w:lineRule="auto"/>
        <w:ind w:firstLine="720"/>
        <w:rPr>
          <w:rStyle w:val="FontStyle115"/>
          <w:lang w:val="ky-KG"/>
        </w:rPr>
      </w:pPr>
      <w:r w:rsidRPr="006E6E16">
        <w:rPr>
          <w:rStyle w:val="FontStyle115"/>
          <w:lang w:val="ky-KG"/>
        </w:rPr>
        <w:t>кредиттик уюмдар, банктык топтор жана алардын аффилирленген жактары, банктык холдингдер тарабынан маалыматтарды ачып көрсөтүүнүн тартиби жана шарттары;</w:t>
      </w:r>
    </w:p>
    <w:p w:rsidR="00460782" w:rsidRPr="006E6E16" w:rsidRDefault="00460782" w:rsidP="007123A1">
      <w:pPr>
        <w:pStyle w:val="Style70"/>
        <w:widowControl/>
        <w:numPr>
          <w:ilvl w:val="0"/>
          <w:numId w:val="238"/>
        </w:numPr>
        <w:tabs>
          <w:tab w:val="left" w:pos="1037"/>
        </w:tabs>
        <w:spacing w:line="276" w:lineRule="auto"/>
        <w:ind w:firstLine="720"/>
        <w:rPr>
          <w:rStyle w:val="FontStyle115"/>
          <w:lang w:val="ky-KG"/>
        </w:rPr>
      </w:pPr>
      <w:r w:rsidRPr="006E6E16">
        <w:rPr>
          <w:rStyle w:val="FontStyle115"/>
          <w:lang w:val="ky-KG"/>
        </w:rPr>
        <w:t>каржылык отчёттуулуктун Эл аралык стандарттарынын негизинде бухгалтердик (каржылык) отчёттуулукка талаптар;</w:t>
      </w:r>
    </w:p>
    <w:p w:rsidR="00460782" w:rsidRPr="006E6E16" w:rsidRDefault="00460782" w:rsidP="007123A1">
      <w:pPr>
        <w:pStyle w:val="Style70"/>
        <w:widowControl/>
        <w:numPr>
          <w:ilvl w:val="0"/>
          <w:numId w:val="238"/>
        </w:numPr>
        <w:tabs>
          <w:tab w:val="left" w:pos="1037"/>
        </w:tabs>
        <w:spacing w:line="276" w:lineRule="auto"/>
        <w:ind w:firstLine="720"/>
        <w:rPr>
          <w:rStyle w:val="FontStyle115"/>
          <w:lang w:val="ky-KG"/>
        </w:rPr>
      </w:pPr>
      <w:r w:rsidRPr="006E6E16">
        <w:rPr>
          <w:rStyle w:val="FontStyle115"/>
          <w:lang w:val="ky-KG"/>
        </w:rPr>
        <w:t>кредиттик уюмду түзүү тартиби жана шарттары, атап айтканда, төмөнкүлөргө карата:</w:t>
      </w:r>
    </w:p>
    <w:p w:rsidR="00460782" w:rsidRPr="006E6E16" w:rsidRDefault="00460782" w:rsidP="00460782">
      <w:pPr>
        <w:pStyle w:val="Style53"/>
        <w:widowControl/>
        <w:spacing w:line="276" w:lineRule="auto"/>
        <w:ind w:firstLine="710"/>
        <w:jc w:val="left"/>
        <w:rPr>
          <w:rStyle w:val="FontStyle115"/>
          <w:lang w:val="ky-KG"/>
        </w:rPr>
      </w:pPr>
      <w:r w:rsidRPr="006E6E16">
        <w:rPr>
          <w:rStyle w:val="FontStyle115"/>
          <w:lang w:val="ky-KG"/>
        </w:rPr>
        <w:t>уюштуруу документтерине карата талаптар;</w:t>
      </w:r>
    </w:p>
    <w:p w:rsidR="00460782" w:rsidRPr="006E6E16" w:rsidRDefault="00460782" w:rsidP="00460782">
      <w:pPr>
        <w:pStyle w:val="Style53"/>
        <w:widowControl/>
        <w:spacing w:line="276" w:lineRule="auto"/>
        <w:ind w:firstLine="710"/>
        <w:rPr>
          <w:rStyle w:val="FontStyle115"/>
          <w:lang w:val="ky-KG"/>
        </w:rPr>
      </w:pPr>
      <w:r w:rsidRPr="006E6E16">
        <w:rPr>
          <w:rStyle w:val="FontStyle115"/>
          <w:lang w:val="ky-KG"/>
        </w:rPr>
        <w:t>юридикалык жак (филиал) формасында кредиттик уюмду мамлекеттик каттоонун тартиби;</w:t>
      </w:r>
    </w:p>
    <w:p w:rsidR="00460782" w:rsidRPr="006E6E16" w:rsidRDefault="00460782" w:rsidP="00460782">
      <w:pPr>
        <w:pStyle w:val="Style53"/>
        <w:widowControl/>
        <w:spacing w:line="276" w:lineRule="auto"/>
        <w:ind w:firstLine="715"/>
        <w:rPr>
          <w:rStyle w:val="FontStyle115"/>
          <w:lang w:val="ky-KG"/>
        </w:rPr>
      </w:pPr>
      <w:r w:rsidRPr="006E6E16">
        <w:rPr>
          <w:rStyle w:val="FontStyle115"/>
          <w:lang w:val="ky-KG"/>
        </w:rPr>
        <w:t>кредиттик уюмдун уставдык капиталынын минималдуу өлчөмүн аныктоо, аны калыптандыруунун жана аны төлөө ыкмаларынын тартиби;</w:t>
      </w:r>
    </w:p>
    <w:p w:rsidR="00460782" w:rsidRPr="006E6E16" w:rsidRDefault="00460782" w:rsidP="00460782">
      <w:pPr>
        <w:pStyle w:val="Style53"/>
        <w:widowControl/>
        <w:spacing w:line="276" w:lineRule="auto"/>
        <w:ind w:firstLine="715"/>
        <w:rPr>
          <w:rStyle w:val="FontStyle115"/>
          <w:lang w:val="ky-KG"/>
        </w:rPr>
      </w:pPr>
      <w:r w:rsidRPr="006E6E16">
        <w:rPr>
          <w:rStyle w:val="FontStyle115"/>
          <w:lang w:val="ky-KG"/>
        </w:rPr>
        <w:t>кредиттик уюмдун жетектөөчү кызматкерлеринин кесиптик квалификациясына жана ишкердик беделине карата талаптар;</w:t>
      </w:r>
    </w:p>
    <w:p w:rsidR="00460782" w:rsidRPr="006E6E16" w:rsidRDefault="00460782" w:rsidP="00460782">
      <w:pPr>
        <w:pStyle w:val="Style53"/>
        <w:widowControl/>
        <w:spacing w:line="276" w:lineRule="auto"/>
        <w:ind w:firstLine="715"/>
        <w:rPr>
          <w:rStyle w:val="FontStyle115"/>
          <w:lang w:val="ky-KG"/>
        </w:rPr>
      </w:pPr>
      <w:r w:rsidRPr="006E6E16">
        <w:rPr>
          <w:rStyle w:val="FontStyle115"/>
          <w:lang w:val="ky-KG"/>
        </w:rPr>
        <w:t>банктык операцияларды жүргүзүүгө лицензия берүүнүн тартиби жана шарттары, анын ичинде банктык операцияларды жүргүзүүгө лицензия алуу үчүн зарыл болгон документтерге талаптарга карата;</w:t>
      </w:r>
    </w:p>
    <w:p w:rsidR="00460782" w:rsidRPr="006E6E16" w:rsidRDefault="00460782" w:rsidP="007123A1">
      <w:pPr>
        <w:pStyle w:val="Style70"/>
        <w:widowControl/>
        <w:numPr>
          <w:ilvl w:val="0"/>
          <w:numId w:val="239"/>
        </w:numPr>
        <w:tabs>
          <w:tab w:val="left" w:pos="1042"/>
        </w:tabs>
        <w:spacing w:line="276" w:lineRule="auto"/>
        <w:ind w:firstLine="720"/>
        <w:rPr>
          <w:rStyle w:val="FontStyle115"/>
          <w:lang w:val="ky-KG"/>
        </w:rPr>
      </w:pPr>
      <w:r w:rsidRPr="006E6E16">
        <w:rPr>
          <w:rStyle w:val="FontStyle115"/>
          <w:lang w:val="ky-KG"/>
        </w:rPr>
        <w:t>кредиттик уюмду каттоодон жана банктык операцияларды жүргүзүүгө лицензия берүүдөн баш тартуу үчүн негиздер;</w:t>
      </w:r>
    </w:p>
    <w:p w:rsidR="00460782" w:rsidRPr="006E6E16" w:rsidRDefault="00460782" w:rsidP="007123A1">
      <w:pPr>
        <w:pStyle w:val="Style70"/>
        <w:widowControl/>
        <w:numPr>
          <w:ilvl w:val="0"/>
          <w:numId w:val="239"/>
        </w:numPr>
        <w:tabs>
          <w:tab w:val="left" w:pos="1042"/>
        </w:tabs>
        <w:spacing w:line="276" w:lineRule="auto"/>
        <w:ind w:firstLine="720"/>
        <w:rPr>
          <w:rStyle w:val="FontStyle115"/>
          <w:lang w:val="ky-KG"/>
        </w:rPr>
      </w:pPr>
      <w:r w:rsidRPr="006E6E16">
        <w:rPr>
          <w:rStyle w:val="FontStyle115"/>
          <w:lang w:val="ky-KG"/>
        </w:rPr>
        <w:t>кредиттик уюмду жоюунун (анын ичинде мажбурлап жоюунун) же кайра уюштуруунун тартиби, жол-жоболору жана шарттары;</w:t>
      </w:r>
    </w:p>
    <w:p w:rsidR="00460782" w:rsidRPr="006E6E16" w:rsidRDefault="00460782" w:rsidP="007123A1">
      <w:pPr>
        <w:pStyle w:val="Style70"/>
        <w:widowControl/>
        <w:numPr>
          <w:ilvl w:val="0"/>
          <w:numId w:val="239"/>
        </w:numPr>
        <w:tabs>
          <w:tab w:val="left" w:pos="1042"/>
        </w:tabs>
        <w:spacing w:line="276" w:lineRule="auto"/>
        <w:ind w:firstLine="720"/>
        <w:rPr>
          <w:rStyle w:val="FontStyle115"/>
          <w:lang w:val="ky-KG"/>
        </w:rPr>
      </w:pPr>
      <w:r w:rsidRPr="006E6E16">
        <w:rPr>
          <w:rStyle w:val="FontStyle115"/>
          <w:lang w:val="ky-KG"/>
        </w:rPr>
        <w:t xml:space="preserve"> кредиттик уюмдан банктык операцияларды жүргүзүүгө лицензияны кайра чакыртуу үчүн негиздер;</w:t>
      </w:r>
    </w:p>
    <w:p w:rsidR="00460782" w:rsidRPr="006E6E16" w:rsidRDefault="00460782" w:rsidP="007123A1">
      <w:pPr>
        <w:pStyle w:val="Style70"/>
        <w:widowControl/>
        <w:numPr>
          <w:ilvl w:val="0"/>
          <w:numId w:val="239"/>
        </w:numPr>
        <w:tabs>
          <w:tab w:val="left" w:pos="1042"/>
        </w:tabs>
        <w:spacing w:line="276" w:lineRule="auto"/>
        <w:ind w:firstLine="720"/>
        <w:rPr>
          <w:rStyle w:val="FontStyle115"/>
          <w:lang w:val="ky-KG"/>
        </w:rPr>
      </w:pPr>
      <w:r w:rsidRPr="006E6E16">
        <w:rPr>
          <w:rStyle w:val="FontStyle115"/>
          <w:lang w:val="ky-KG"/>
        </w:rPr>
        <w:t xml:space="preserve"> кошуу, бириктирүү жана кайра </w:t>
      </w:r>
      <w:r w:rsidRPr="006E6E16">
        <w:rPr>
          <w:rStyle w:val="FontStyle115"/>
          <w:bCs/>
          <w:lang w:val="ky-KG"/>
        </w:rPr>
        <w:t>түзүү</w:t>
      </w:r>
      <w:r w:rsidRPr="006E6E16">
        <w:rPr>
          <w:rStyle w:val="FontStyle115"/>
          <w:lang w:val="ky-KG"/>
        </w:rPr>
        <w:t xml:space="preserve"> формасында кредиттик уюмду кайра уюштуруунун тартиби жана өзгөчөлүктөрү;</w:t>
      </w:r>
    </w:p>
    <w:p w:rsidR="00460782" w:rsidRPr="006E6E16" w:rsidRDefault="00460782" w:rsidP="007123A1">
      <w:pPr>
        <w:pStyle w:val="Style70"/>
        <w:widowControl/>
        <w:numPr>
          <w:ilvl w:val="0"/>
          <w:numId w:val="239"/>
        </w:numPr>
        <w:tabs>
          <w:tab w:val="left" w:pos="1042"/>
        </w:tabs>
        <w:spacing w:line="276" w:lineRule="auto"/>
        <w:ind w:firstLine="720"/>
        <w:rPr>
          <w:rStyle w:val="FontStyle115"/>
          <w:lang w:val="ky-KG"/>
        </w:rPr>
      </w:pPr>
      <w:r w:rsidRPr="006E6E16">
        <w:rPr>
          <w:rStyle w:val="FontStyle115"/>
          <w:lang w:val="ky-KG"/>
        </w:rPr>
        <w:t>кредиттик уюмдун каржылык ишенимдүүлүгүн камсыз кылуу, анын ичинде банктык операциялардан тышкары кредиттик уюмдар үчүн уруксат кылынган ишмердиктин башка түрлөрүн, мажбурлоочу ченемдерди, милдеттүү резервдерди жана атайын провизийлерди аныктоо;</w:t>
      </w:r>
    </w:p>
    <w:p w:rsidR="00460782" w:rsidRPr="006E6E16" w:rsidRDefault="00460782" w:rsidP="007123A1">
      <w:pPr>
        <w:pStyle w:val="Style70"/>
        <w:widowControl/>
        <w:numPr>
          <w:ilvl w:val="0"/>
          <w:numId w:val="239"/>
        </w:numPr>
        <w:tabs>
          <w:tab w:val="left" w:pos="1042"/>
        </w:tabs>
        <w:spacing w:line="276" w:lineRule="auto"/>
        <w:ind w:firstLine="720"/>
        <w:rPr>
          <w:rStyle w:val="FontStyle115"/>
          <w:lang w:val="ky-KG"/>
        </w:rPr>
      </w:pPr>
      <w:r w:rsidRPr="006E6E16">
        <w:rPr>
          <w:rStyle w:val="FontStyle115"/>
          <w:lang w:val="ky-KG"/>
        </w:rPr>
        <w:t xml:space="preserve"> мүчө мамлекеттердин ыйгарым укуктуу органдары тарабынан кредиттик уюмдардын, банктык холдингдердин жана банктык топтордун ишмердигине көзөмөл жүргүзүү тартиби;</w:t>
      </w:r>
    </w:p>
    <w:p w:rsidR="00460782" w:rsidRPr="006E6E16" w:rsidRDefault="00460782" w:rsidP="007123A1">
      <w:pPr>
        <w:pStyle w:val="Style70"/>
        <w:widowControl/>
        <w:numPr>
          <w:ilvl w:val="0"/>
          <w:numId w:val="240"/>
        </w:numPr>
        <w:tabs>
          <w:tab w:val="left" w:pos="1042"/>
        </w:tabs>
        <w:spacing w:line="276" w:lineRule="auto"/>
        <w:ind w:firstLine="739"/>
        <w:rPr>
          <w:rStyle w:val="FontStyle115"/>
          <w:lang w:val="ky-KG"/>
        </w:rPr>
      </w:pPr>
      <w:r w:rsidRPr="006E6E16">
        <w:rPr>
          <w:rStyle w:val="FontStyle115"/>
          <w:lang w:val="ky-KG"/>
        </w:rPr>
        <w:t>кредиттик уюмдарга жана банктык холдингдерге карата санкциялардын өлчөмү, колдонуу тартиби жана шарттары;</w:t>
      </w:r>
    </w:p>
    <w:p w:rsidR="00460782" w:rsidRPr="006E6E16" w:rsidRDefault="00460782" w:rsidP="007123A1">
      <w:pPr>
        <w:pStyle w:val="Style70"/>
        <w:widowControl/>
        <w:numPr>
          <w:ilvl w:val="0"/>
          <w:numId w:val="240"/>
        </w:numPr>
        <w:tabs>
          <w:tab w:val="left" w:pos="1190"/>
        </w:tabs>
        <w:spacing w:line="276" w:lineRule="auto"/>
        <w:ind w:firstLine="739"/>
        <w:rPr>
          <w:rStyle w:val="FontStyle115"/>
          <w:lang w:val="ky-KG"/>
        </w:rPr>
      </w:pPr>
      <w:r w:rsidRPr="006E6E16">
        <w:rPr>
          <w:rStyle w:val="FontStyle115"/>
          <w:lang w:val="ky-KG"/>
        </w:rPr>
        <w:t>кредиттик топтордун жана банктык холдингдердин ишмердигине жана каржылык ишенимдүүлүгүн камсыз кылууга карата талаптар;</w:t>
      </w:r>
    </w:p>
    <w:p w:rsidR="00460782" w:rsidRPr="006E6E16" w:rsidRDefault="00460782" w:rsidP="007123A1">
      <w:pPr>
        <w:pStyle w:val="Style70"/>
        <w:widowControl/>
        <w:numPr>
          <w:ilvl w:val="0"/>
          <w:numId w:val="240"/>
        </w:numPr>
        <w:tabs>
          <w:tab w:val="left" w:pos="1190"/>
        </w:tabs>
        <w:spacing w:line="276" w:lineRule="auto"/>
        <w:ind w:firstLine="739"/>
        <w:rPr>
          <w:rStyle w:val="FontStyle115"/>
          <w:lang w:val="ky-KG"/>
        </w:rPr>
      </w:pPr>
      <w:r w:rsidRPr="006E6E16">
        <w:rPr>
          <w:rStyle w:val="FontStyle115"/>
          <w:lang w:val="ky-KG"/>
        </w:rPr>
        <w:t>калктын салымдарын (анын ичинде салымдар боюнча ордун толтуруу төлөмдөрүнүн суммасы) камсыздандыруу тутумун түзүү жана иштетүү;</w:t>
      </w:r>
    </w:p>
    <w:p w:rsidR="00460782" w:rsidRPr="006E6E16" w:rsidRDefault="00460782" w:rsidP="007123A1">
      <w:pPr>
        <w:pStyle w:val="Style70"/>
        <w:widowControl/>
        <w:numPr>
          <w:ilvl w:val="0"/>
          <w:numId w:val="240"/>
        </w:numPr>
        <w:tabs>
          <w:tab w:val="left" w:pos="1190"/>
        </w:tabs>
        <w:spacing w:line="276" w:lineRule="auto"/>
        <w:ind w:firstLine="739"/>
        <w:rPr>
          <w:rStyle w:val="FontStyle115"/>
          <w:lang w:val="ky-KG"/>
        </w:rPr>
      </w:pPr>
      <w:r w:rsidRPr="006E6E16">
        <w:rPr>
          <w:rStyle w:val="FontStyle115"/>
          <w:lang w:val="ky-KG"/>
        </w:rPr>
        <w:t>кредиттик уюмдарды каржылык жактан чыңдоо жана кудуретсиздик жол-жоболору (анын ичинде кредиторлордун укуктарын жөнгө салуу, талаптарды канааттандыруунун кезектүүлүгү);</w:t>
      </w:r>
    </w:p>
    <w:p w:rsidR="00460782" w:rsidRPr="006E6E16" w:rsidRDefault="00460782" w:rsidP="007123A1">
      <w:pPr>
        <w:pStyle w:val="Style70"/>
        <w:widowControl/>
        <w:numPr>
          <w:ilvl w:val="0"/>
          <w:numId w:val="240"/>
        </w:numPr>
        <w:tabs>
          <w:tab w:val="left" w:pos="1190"/>
        </w:tabs>
        <w:spacing w:line="276" w:lineRule="auto"/>
        <w:ind w:firstLine="739"/>
        <w:rPr>
          <w:rStyle w:val="FontStyle115"/>
          <w:lang w:val="ky-KG"/>
        </w:rPr>
      </w:pPr>
      <w:r w:rsidRPr="006E6E16">
        <w:rPr>
          <w:rStyle w:val="FontStyle115"/>
          <w:lang w:val="ky-KG"/>
        </w:rPr>
        <w:t>банктык деп таанылган операциялардын тизмеги;</w:t>
      </w:r>
    </w:p>
    <w:p w:rsidR="00460782" w:rsidRPr="006E6E16" w:rsidRDefault="00460782" w:rsidP="007123A1">
      <w:pPr>
        <w:pStyle w:val="Style70"/>
        <w:widowControl/>
        <w:numPr>
          <w:ilvl w:val="0"/>
          <w:numId w:val="240"/>
        </w:numPr>
        <w:tabs>
          <w:tab w:val="left" w:pos="1190"/>
        </w:tabs>
        <w:spacing w:line="276" w:lineRule="auto"/>
        <w:ind w:firstLine="739"/>
        <w:rPr>
          <w:rStyle w:val="FontStyle115"/>
          <w:lang w:val="ky-KG"/>
        </w:rPr>
      </w:pPr>
      <w:r w:rsidRPr="006E6E16">
        <w:rPr>
          <w:rStyle w:val="FontStyle115"/>
          <w:lang w:val="ky-KG"/>
        </w:rPr>
        <w:t>банктык операциялардын айрым технологиялык бөлүктөрүн жүргүзүүгө укуктуу уюмдардын тизмеги жана статусу.</w:t>
      </w:r>
    </w:p>
    <w:p w:rsidR="00460782" w:rsidRPr="006E6E16" w:rsidRDefault="00460782" w:rsidP="007123A1">
      <w:pPr>
        <w:pStyle w:val="Style53"/>
        <w:widowControl/>
        <w:numPr>
          <w:ilvl w:val="0"/>
          <w:numId w:val="237"/>
        </w:numPr>
        <w:spacing w:line="276" w:lineRule="auto"/>
        <w:ind w:firstLine="715"/>
        <w:rPr>
          <w:rStyle w:val="FontStyle115"/>
          <w:lang w:val="ky-KG"/>
        </w:rPr>
      </w:pPr>
      <w:r w:rsidRPr="006E6E16">
        <w:rPr>
          <w:rStyle w:val="FontStyle115"/>
          <w:lang w:val="ky-KG"/>
        </w:rPr>
        <w:t>Камсыздандыруу секторунда мүчө мамлекеттер өз ишинде эң мыкты эл аралык практиканы жана Камсыздандыруу көзөмөлүнүн эл аралык ассоциациясынын Камсыздандыруу көзөмөлүнүн негиз болуучу принциптерин жетекчиликке алуу менен камсыздандыруу рыногунун кесипкөй катышуучуларын жөнгө салуу жана көзөмөлдөө боюнча талаптарын шайкеш келтирет, анын ичинде төмөнкүлөргө карата:</w:t>
      </w:r>
    </w:p>
    <w:p w:rsidR="00460782" w:rsidRPr="006E6E16" w:rsidRDefault="00460782" w:rsidP="007123A1">
      <w:pPr>
        <w:pStyle w:val="Style70"/>
        <w:widowControl/>
        <w:numPr>
          <w:ilvl w:val="0"/>
          <w:numId w:val="241"/>
        </w:numPr>
        <w:tabs>
          <w:tab w:val="left" w:pos="1042"/>
        </w:tabs>
        <w:spacing w:line="276" w:lineRule="auto"/>
        <w:ind w:firstLine="725"/>
        <w:rPr>
          <w:rStyle w:val="FontStyle115"/>
          <w:lang w:val="ky-KG"/>
        </w:rPr>
      </w:pPr>
      <w:r w:rsidRPr="006E6E16">
        <w:rPr>
          <w:rStyle w:val="FontStyle115"/>
          <w:lang w:val="ky-KG"/>
        </w:rPr>
        <w:t>«камсыздандыруу рыногунун кесипкөй катышуучусу» түшүнүгү жана камсыздандыруу рыногунун кесипкөй катышуучусунун юридикалык статусу;</w:t>
      </w:r>
    </w:p>
    <w:p w:rsidR="00460782" w:rsidRPr="006E6E16" w:rsidRDefault="00460782" w:rsidP="007123A1">
      <w:pPr>
        <w:pStyle w:val="Style70"/>
        <w:widowControl/>
        <w:numPr>
          <w:ilvl w:val="0"/>
          <w:numId w:val="241"/>
        </w:numPr>
        <w:tabs>
          <w:tab w:val="left" w:pos="1042"/>
        </w:tabs>
        <w:spacing w:line="276" w:lineRule="auto"/>
        <w:ind w:firstLine="725"/>
        <w:rPr>
          <w:rStyle w:val="FontStyle115"/>
          <w:lang w:val="ky-KG"/>
        </w:rPr>
      </w:pPr>
      <w:r w:rsidRPr="006E6E16">
        <w:rPr>
          <w:rStyle w:val="FontStyle115"/>
          <w:lang w:val="ky-KG"/>
        </w:rPr>
        <w:t>камсыздандыруу рыногунун кесипкөй катышуучусунун каржылык туруктуулугун камсыз кылуу, анын ичинде төмөнкүлөргө карата:</w:t>
      </w:r>
    </w:p>
    <w:p w:rsidR="00460782" w:rsidRPr="006E6E16" w:rsidRDefault="00460782" w:rsidP="00460782">
      <w:pPr>
        <w:pStyle w:val="Style53"/>
        <w:widowControl/>
        <w:spacing w:line="276" w:lineRule="auto"/>
        <w:ind w:firstLine="706"/>
        <w:rPr>
          <w:rStyle w:val="FontStyle115"/>
          <w:lang w:val="ky-KG"/>
        </w:rPr>
      </w:pPr>
      <w:r w:rsidRPr="006E6E16">
        <w:rPr>
          <w:rStyle w:val="FontStyle115"/>
          <w:lang w:val="ky-KG"/>
        </w:rPr>
        <w:t>камсыздандыруу, чогуу камсыздандыруу, кайра камсыздандыруу, өз ара камсыздандыруу боюнча милдеттенмелерди аткаруу үчүн жетиштүү камсыздандыруу резервдерине;</w:t>
      </w:r>
    </w:p>
    <w:p w:rsidR="00460782" w:rsidRPr="006E6E16" w:rsidRDefault="00460782" w:rsidP="00460782">
      <w:pPr>
        <w:pStyle w:val="Style53"/>
        <w:widowControl/>
        <w:spacing w:line="276" w:lineRule="auto"/>
        <w:ind w:firstLine="706"/>
        <w:rPr>
          <w:rStyle w:val="FontStyle115"/>
          <w:lang w:val="ky-KG"/>
        </w:rPr>
      </w:pPr>
      <w:r w:rsidRPr="006E6E16">
        <w:rPr>
          <w:rStyle w:val="FontStyle115"/>
          <w:lang w:val="ky-KG"/>
        </w:rPr>
        <w:t>камсыздандыруу резервдерин жабуу үчүн кабыл алынган активдердин курамына жана түзүмүнө;</w:t>
      </w:r>
    </w:p>
    <w:p w:rsidR="00460782" w:rsidRPr="006E6E16" w:rsidRDefault="00460782" w:rsidP="00460782">
      <w:pPr>
        <w:pStyle w:val="Style53"/>
        <w:widowControl/>
        <w:spacing w:line="276" w:lineRule="auto"/>
        <w:ind w:firstLine="706"/>
        <w:rPr>
          <w:rStyle w:val="FontStyle115"/>
          <w:lang w:val="ky-KG"/>
        </w:rPr>
      </w:pPr>
      <w:r w:rsidRPr="006E6E16">
        <w:rPr>
          <w:rStyle w:val="FontStyle115"/>
          <w:lang w:val="ky-KG"/>
        </w:rPr>
        <w:t>уставдык жана жеке капиталдын минималдуу деңгээлине жана калыптандыруу тартибине;</w:t>
      </w:r>
    </w:p>
    <w:p w:rsidR="00460782" w:rsidRPr="006E6E16" w:rsidRDefault="00460782" w:rsidP="00460782">
      <w:pPr>
        <w:pStyle w:val="Style53"/>
        <w:widowControl/>
        <w:spacing w:line="276" w:lineRule="auto"/>
        <w:ind w:firstLine="706"/>
        <w:jc w:val="left"/>
        <w:rPr>
          <w:rStyle w:val="FontStyle115"/>
          <w:lang w:val="ky-KG"/>
        </w:rPr>
      </w:pPr>
      <w:r w:rsidRPr="006E6E16">
        <w:rPr>
          <w:rStyle w:val="FontStyle115"/>
          <w:lang w:val="ky-KG"/>
        </w:rPr>
        <w:t>камсыздандыруу куржунун өткөрүп берүү шарттарына жана тартибине;</w:t>
      </w:r>
    </w:p>
    <w:p w:rsidR="00460782" w:rsidRPr="006E6E16" w:rsidRDefault="00460782" w:rsidP="007123A1">
      <w:pPr>
        <w:pStyle w:val="Style70"/>
        <w:widowControl/>
        <w:numPr>
          <w:ilvl w:val="0"/>
          <w:numId w:val="242"/>
        </w:numPr>
        <w:tabs>
          <w:tab w:val="left" w:pos="1032"/>
        </w:tabs>
        <w:spacing w:line="276" w:lineRule="auto"/>
        <w:ind w:firstLine="715"/>
        <w:rPr>
          <w:rStyle w:val="FontStyle115"/>
          <w:lang w:val="ky-KG"/>
        </w:rPr>
      </w:pPr>
      <w:r w:rsidRPr="006E6E16">
        <w:rPr>
          <w:rStyle w:val="FontStyle115"/>
          <w:lang w:val="ky-KG"/>
        </w:rPr>
        <w:t>Каржылык отчёттуулуктун эл аралык стандарттарынын негизинде бухгалтердик (каржылык) отчёттуулукка карата талаптар;</w:t>
      </w:r>
    </w:p>
    <w:p w:rsidR="00460782" w:rsidRPr="006E6E16" w:rsidRDefault="00460782" w:rsidP="007123A1">
      <w:pPr>
        <w:pStyle w:val="Style70"/>
        <w:widowControl/>
        <w:numPr>
          <w:ilvl w:val="0"/>
          <w:numId w:val="242"/>
        </w:numPr>
        <w:tabs>
          <w:tab w:val="left" w:pos="1032"/>
        </w:tabs>
        <w:spacing w:line="276" w:lineRule="auto"/>
        <w:ind w:firstLine="715"/>
        <w:rPr>
          <w:rStyle w:val="FontStyle115"/>
          <w:lang w:val="ky-KG"/>
        </w:rPr>
      </w:pPr>
      <w:r w:rsidRPr="006E6E16">
        <w:rPr>
          <w:rStyle w:val="FontStyle115"/>
          <w:lang w:val="ky-KG"/>
        </w:rPr>
        <w:t xml:space="preserve">камсыздандыруу ишмердигин </w:t>
      </w:r>
      <w:r w:rsidRPr="006E6E16">
        <w:rPr>
          <w:rStyle w:val="FontStyle115"/>
          <w:bCs/>
          <w:lang w:val="ky-KG"/>
        </w:rPr>
        <w:t>түзүү</w:t>
      </w:r>
      <w:r w:rsidRPr="006E6E16">
        <w:rPr>
          <w:rStyle w:val="FontStyle115"/>
          <w:lang w:val="ky-KG"/>
        </w:rPr>
        <w:t xml:space="preserve"> жана лицензиялоонун тартиби жана шарттары;</w:t>
      </w:r>
    </w:p>
    <w:p w:rsidR="00460782" w:rsidRPr="006E6E16" w:rsidRDefault="00460782" w:rsidP="007123A1">
      <w:pPr>
        <w:pStyle w:val="Style70"/>
        <w:widowControl/>
        <w:numPr>
          <w:ilvl w:val="0"/>
          <w:numId w:val="242"/>
        </w:numPr>
        <w:tabs>
          <w:tab w:val="left" w:pos="1032"/>
        </w:tabs>
        <w:spacing w:line="276" w:lineRule="auto"/>
        <w:ind w:firstLine="715"/>
        <w:rPr>
          <w:rStyle w:val="FontStyle115"/>
          <w:lang w:val="ky-KG"/>
        </w:rPr>
      </w:pPr>
      <w:r w:rsidRPr="006E6E16">
        <w:rPr>
          <w:rStyle w:val="FontStyle115"/>
          <w:lang w:val="ky-KG"/>
        </w:rPr>
        <w:t>камсыздандыруу рыногунун кесипкөй катышуучуларынын ишмердигине мүчө мамлекеттин ыйгарым укуктуу органдарынын көзөмөл жүргүзүшүнүн тартиби;</w:t>
      </w:r>
    </w:p>
    <w:p w:rsidR="00460782" w:rsidRPr="006E6E16" w:rsidRDefault="00460782" w:rsidP="007123A1">
      <w:pPr>
        <w:pStyle w:val="Style70"/>
        <w:widowControl/>
        <w:numPr>
          <w:ilvl w:val="0"/>
          <w:numId w:val="242"/>
        </w:numPr>
        <w:tabs>
          <w:tab w:val="left" w:pos="1032"/>
        </w:tabs>
        <w:spacing w:line="276" w:lineRule="auto"/>
        <w:ind w:firstLine="715"/>
        <w:rPr>
          <w:rStyle w:val="FontStyle115"/>
          <w:lang w:val="ky-KG"/>
        </w:rPr>
      </w:pPr>
      <w:r w:rsidRPr="006E6E16">
        <w:rPr>
          <w:rStyle w:val="FontStyle115"/>
          <w:lang w:val="ky-KG"/>
        </w:rPr>
        <w:t xml:space="preserve"> каржылык рынокто бузуулар үчүн камсыздандыруу рыногунун катышуучуларына жана кесипкөй катышуучуларына карата санкциялардын өлчөмү, колдонуу тартиби жана шарттары;</w:t>
      </w:r>
    </w:p>
    <w:p w:rsidR="00460782" w:rsidRPr="006E6E16" w:rsidRDefault="00460782" w:rsidP="007123A1">
      <w:pPr>
        <w:pStyle w:val="Style70"/>
        <w:widowControl/>
        <w:numPr>
          <w:ilvl w:val="0"/>
          <w:numId w:val="242"/>
        </w:numPr>
        <w:tabs>
          <w:tab w:val="left" w:pos="1032"/>
        </w:tabs>
        <w:spacing w:line="276" w:lineRule="auto"/>
        <w:ind w:firstLine="715"/>
        <w:rPr>
          <w:rStyle w:val="FontStyle115"/>
          <w:lang w:val="ky-KG"/>
        </w:rPr>
      </w:pPr>
      <w:r w:rsidRPr="006E6E16">
        <w:rPr>
          <w:rStyle w:val="FontStyle115"/>
          <w:lang w:val="ky-KG"/>
        </w:rPr>
        <w:t>камсыздандыруу рыногунун кесипкөй катышуучуларынын жетекчи кызматкерлеринин кесиптик квалификациясына жана ишкердик беделине карата талаптар;</w:t>
      </w:r>
    </w:p>
    <w:p w:rsidR="00460782" w:rsidRPr="006E6E16" w:rsidRDefault="00460782" w:rsidP="007123A1">
      <w:pPr>
        <w:pStyle w:val="Style70"/>
        <w:widowControl/>
        <w:numPr>
          <w:ilvl w:val="0"/>
          <w:numId w:val="242"/>
        </w:numPr>
        <w:tabs>
          <w:tab w:val="left" w:pos="1032"/>
        </w:tabs>
        <w:spacing w:line="276" w:lineRule="auto"/>
        <w:ind w:firstLine="715"/>
        <w:rPr>
          <w:rStyle w:val="FontStyle115"/>
          <w:lang w:val="ky-KG"/>
        </w:rPr>
      </w:pPr>
      <w:r w:rsidRPr="006E6E16">
        <w:rPr>
          <w:rStyle w:val="FontStyle115"/>
          <w:lang w:val="ky-KG"/>
        </w:rPr>
        <w:t>камсыздандыруу ишмердигин жүзөгө ашырууга лицензия берүүдөн баш тартуу үчүн негиздер;</w:t>
      </w:r>
    </w:p>
    <w:p w:rsidR="00460782" w:rsidRPr="006E6E16" w:rsidRDefault="00460782" w:rsidP="007123A1">
      <w:pPr>
        <w:pStyle w:val="Style70"/>
        <w:widowControl/>
        <w:numPr>
          <w:ilvl w:val="0"/>
          <w:numId w:val="242"/>
        </w:numPr>
        <w:tabs>
          <w:tab w:val="left" w:pos="1032"/>
        </w:tabs>
        <w:spacing w:line="276" w:lineRule="auto"/>
        <w:ind w:firstLine="715"/>
        <w:rPr>
          <w:rStyle w:val="FontStyle115"/>
          <w:lang w:val="ky-KG"/>
        </w:rPr>
      </w:pPr>
      <w:r w:rsidRPr="006E6E16">
        <w:rPr>
          <w:rStyle w:val="FontStyle115"/>
          <w:lang w:val="ky-KG"/>
        </w:rPr>
        <w:t>камсыздандыруу рыногунун кесипкөй катышуучусун, анын ичинде мажбурлап жоюунун (кудуретсиздик) тартиби, жол-жобосу жана шарттары;</w:t>
      </w:r>
    </w:p>
    <w:p w:rsidR="00460782" w:rsidRPr="006E6E16" w:rsidRDefault="00460782" w:rsidP="007123A1">
      <w:pPr>
        <w:pStyle w:val="Style70"/>
        <w:widowControl/>
        <w:numPr>
          <w:ilvl w:val="0"/>
          <w:numId w:val="242"/>
        </w:numPr>
        <w:tabs>
          <w:tab w:val="left" w:pos="1032"/>
        </w:tabs>
        <w:spacing w:line="276" w:lineRule="auto"/>
        <w:ind w:firstLine="715"/>
        <w:rPr>
          <w:rStyle w:val="FontStyle115"/>
          <w:lang w:val="ky-KG"/>
        </w:rPr>
      </w:pPr>
      <w:r w:rsidRPr="006E6E16">
        <w:rPr>
          <w:rStyle w:val="FontStyle115"/>
          <w:lang w:val="ky-KG"/>
        </w:rPr>
        <w:t xml:space="preserve"> камсыздандыруу рыногунун кесипкөй катышуучусунан камсыздандыруу ишмердигин жүзөгө ашырууга лицензияны кайра чакыртып алуу, ошондой эле жокко чыгаруу, чектөө же андай лицензиянын колдонулушун токтото туруу үчүн негиздер;</w:t>
      </w:r>
    </w:p>
    <w:p w:rsidR="00460782" w:rsidRPr="006E6E16" w:rsidRDefault="00460782" w:rsidP="007123A1">
      <w:pPr>
        <w:pStyle w:val="Style70"/>
        <w:widowControl/>
        <w:numPr>
          <w:ilvl w:val="0"/>
          <w:numId w:val="242"/>
        </w:numPr>
        <w:tabs>
          <w:tab w:val="left" w:pos="1032"/>
        </w:tabs>
        <w:spacing w:line="276" w:lineRule="auto"/>
        <w:ind w:firstLine="715"/>
        <w:rPr>
          <w:rStyle w:val="FontStyle115"/>
          <w:lang w:val="ky-KG"/>
        </w:rPr>
      </w:pPr>
      <w:r w:rsidRPr="006E6E16">
        <w:rPr>
          <w:rStyle w:val="FontStyle115"/>
          <w:lang w:val="ky-KG"/>
        </w:rPr>
        <w:t xml:space="preserve"> камсыздандыруу рыногунун кесипкөй катышуучусун кошуу, бириктирүү же кайра </w:t>
      </w:r>
      <w:r w:rsidRPr="006E6E16">
        <w:rPr>
          <w:rStyle w:val="FontStyle115"/>
          <w:bCs/>
          <w:lang w:val="ky-KG"/>
        </w:rPr>
        <w:t>түзүү</w:t>
      </w:r>
      <w:r w:rsidRPr="006E6E16">
        <w:rPr>
          <w:rStyle w:val="FontStyle115"/>
          <w:lang w:val="ky-KG"/>
        </w:rPr>
        <w:t xml:space="preserve"> формасында кайра уюштуруунун тартиби жана өзгөчөлүктөрү;</w:t>
      </w:r>
    </w:p>
    <w:p w:rsidR="00460782" w:rsidRPr="006E6E16" w:rsidRDefault="00460782" w:rsidP="007123A1">
      <w:pPr>
        <w:pStyle w:val="Style70"/>
        <w:widowControl/>
        <w:numPr>
          <w:ilvl w:val="0"/>
          <w:numId w:val="242"/>
        </w:numPr>
        <w:tabs>
          <w:tab w:val="left" w:pos="1032"/>
        </w:tabs>
        <w:spacing w:line="276" w:lineRule="auto"/>
        <w:ind w:firstLine="715"/>
        <w:rPr>
          <w:rStyle w:val="FontStyle115"/>
          <w:lang w:val="ky-KG"/>
        </w:rPr>
      </w:pPr>
      <w:r w:rsidRPr="006E6E16">
        <w:rPr>
          <w:rStyle w:val="FontStyle115"/>
          <w:lang w:val="ky-KG"/>
        </w:rPr>
        <w:t xml:space="preserve"> Камсыздандыруу тобунун жана камсыздандыруу холдингинин курамына жана алардын каржылык ишенимдүүлүгүнө карата талаптар.</w:t>
      </w:r>
    </w:p>
    <w:p w:rsidR="00460782" w:rsidRPr="006E6E16" w:rsidRDefault="00460782" w:rsidP="007123A1">
      <w:pPr>
        <w:pStyle w:val="Style70"/>
        <w:widowControl/>
        <w:numPr>
          <w:ilvl w:val="0"/>
          <w:numId w:val="242"/>
        </w:numPr>
        <w:tabs>
          <w:tab w:val="left" w:pos="1032"/>
        </w:tabs>
        <w:spacing w:line="276" w:lineRule="auto"/>
        <w:ind w:firstLine="715"/>
        <w:rPr>
          <w:sz w:val="28"/>
          <w:szCs w:val="28"/>
          <w:lang w:val="ky-KG"/>
        </w:rPr>
      </w:pPr>
    </w:p>
    <w:p w:rsidR="00460782" w:rsidRPr="006E6E16" w:rsidRDefault="00460782" w:rsidP="007123A1">
      <w:pPr>
        <w:pStyle w:val="Style70"/>
        <w:widowControl/>
        <w:numPr>
          <w:ilvl w:val="0"/>
          <w:numId w:val="243"/>
        </w:numPr>
        <w:tabs>
          <w:tab w:val="left" w:pos="1162"/>
        </w:tabs>
        <w:spacing w:line="276" w:lineRule="auto"/>
        <w:ind w:firstLine="715"/>
        <w:rPr>
          <w:rStyle w:val="FontStyle115"/>
          <w:lang w:val="ky-KG"/>
        </w:rPr>
      </w:pPr>
      <w:r w:rsidRPr="006E6E16">
        <w:rPr>
          <w:rStyle w:val="FontStyle115"/>
          <w:lang w:val="ky-KG"/>
        </w:rPr>
        <w:t>Баалуу кагаздар рыногунда кызмат көрсөтүү секторунда мүчө мамлекеттер ишмердиктин төмөнкүдөй түрлөрү боюнча талаптарды шайкеш келтирет:</w:t>
      </w:r>
    </w:p>
    <w:p w:rsidR="00460782" w:rsidRPr="006E6E16" w:rsidRDefault="00460782" w:rsidP="00460782">
      <w:pPr>
        <w:pStyle w:val="Style53"/>
        <w:widowControl/>
        <w:spacing w:line="276" w:lineRule="auto"/>
        <w:ind w:firstLine="709"/>
        <w:jc w:val="left"/>
        <w:rPr>
          <w:rStyle w:val="FontStyle115"/>
          <w:lang w:val="ky-KG"/>
        </w:rPr>
      </w:pPr>
      <w:r w:rsidRPr="006E6E16">
        <w:rPr>
          <w:rStyle w:val="FontStyle115"/>
          <w:lang w:val="ky-KG"/>
        </w:rPr>
        <w:t>баалуу кагаздар рыногунда брокердик ишмердик;</w:t>
      </w:r>
    </w:p>
    <w:p w:rsidR="00460782" w:rsidRPr="006E6E16" w:rsidRDefault="00460782" w:rsidP="00460782">
      <w:pPr>
        <w:pStyle w:val="Style53"/>
        <w:widowControl/>
        <w:spacing w:line="276" w:lineRule="auto"/>
        <w:ind w:firstLine="709"/>
        <w:jc w:val="left"/>
        <w:rPr>
          <w:rStyle w:val="FontStyle115"/>
          <w:lang w:val="ky-KG"/>
        </w:rPr>
      </w:pPr>
      <w:r w:rsidRPr="006E6E16">
        <w:rPr>
          <w:rStyle w:val="FontStyle115"/>
          <w:lang w:val="ky-KG"/>
        </w:rPr>
        <w:t>баалуу кагаздар рыногунда дилердик ишмердик;</w:t>
      </w:r>
    </w:p>
    <w:p w:rsidR="00460782" w:rsidRPr="006E6E16" w:rsidRDefault="00460782" w:rsidP="00460782">
      <w:pPr>
        <w:pStyle w:val="Style53"/>
        <w:widowControl/>
        <w:spacing w:line="276" w:lineRule="auto"/>
        <w:ind w:firstLine="709"/>
        <w:jc w:val="left"/>
        <w:rPr>
          <w:rStyle w:val="FontStyle115"/>
          <w:lang w:val="ky-KG"/>
        </w:rPr>
      </w:pPr>
      <w:r w:rsidRPr="006E6E16">
        <w:rPr>
          <w:rStyle w:val="FontStyle115"/>
          <w:lang w:val="ky-KG"/>
        </w:rPr>
        <w:t>баалуу кагаздарды, каржылык аспаптарды башкаруу, пенсиялык фонддордун активдерин жана инвестициялык куржундарын жана жамааттык инвестицияларды башкаруу боюнча ишмердик;</w:t>
      </w:r>
    </w:p>
    <w:p w:rsidR="00460782" w:rsidRPr="006E6E16" w:rsidRDefault="00460782" w:rsidP="00460782">
      <w:pPr>
        <w:pStyle w:val="Style53"/>
        <w:widowControl/>
        <w:spacing w:line="276" w:lineRule="auto"/>
        <w:ind w:firstLine="709"/>
        <w:jc w:val="left"/>
        <w:rPr>
          <w:rStyle w:val="FontStyle115"/>
          <w:lang w:val="ky-KG"/>
        </w:rPr>
      </w:pPr>
      <w:r w:rsidRPr="006E6E16">
        <w:rPr>
          <w:rStyle w:val="FontStyle115"/>
          <w:lang w:val="ky-KG"/>
        </w:rPr>
        <w:t>өз ара милдеттенмелерди аныктоо (клиринг) боюнча ишмердик;</w:t>
      </w:r>
    </w:p>
    <w:p w:rsidR="00460782" w:rsidRPr="006E6E16" w:rsidRDefault="00460782" w:rsidP="00460782">
      <w:pPr>
        <w:pStyle w:val="Style53"/>
        <w:widowControl/>
        <w:spacing w:line="276" w:lineRule="auto"/>
        <w:ind w:firstLine="709"/>
        <w:jc w:val="left"/>
        <w:rPr>
          <w:rStyle w:val="FontStyle115"/>
          <w:lang w:val="ky-KG"/>
        </w:rPr>
      </w:pPr>
      <w:r w:rsidRPr="006E6E16">
        <w:rPr>
          <w:rStyle w:val="FontStyle115"/>
          <w:lang w:val="ky-KG"/>
        </w:rPr>
        <w:t>депозиттик ишмердик;</w:t>
      </w:r>
    </w:p>
    <w:p w:rsidR="00460782" w:rsidRPr="006E6E16" w:rsidRDefault="00460782" w:rsidP="00460782">
      <w:pPr>
        <w:pStyle w:val="Style53"/>
        <w:widowControl/>
        <w:spacing w:line="276" w:lineRule="auto"/>
        <w:ind w:firstLine="709"/>
        <w:jc w:val="left"/>
        <w:rPr>
          <w:rStyle w:val="FontStyle115"/>
          <w:lang w:val="ky-KG"/>
        </w:rPr>
      </w:pPr>
      <w:r w:rsidRPr="006E6E16">
        <w:rPr>
          <w:rStyle w:val="FontStyle115"/>
          <w:lang w:val="ky-KG"/>
        </w:rPr>
        <w:t>баалуу кагаздар ээлеринин реестрин жүргүзүү боюнча ишмердик;</w:t>
      </w:r>
    </w:p>
    <w:p w:rsidR="00460782" w:rsidRPr="006E6E16" w:rsidRDefault="00460782" w:rsidP="00460782">
      <w:pPr>
        <w:pStyle w:val="Style53"/>
        <w:widowControl/>
        <w:spacing w:line="276" w:lineRule="auto"/>
        <w:ind w:firstLine="709"/>
        <w:jc w:val="left"/>
        <w:rPr>
          <w:rStyle w:val="FontStyle115"/>
          <w:lang w:val="ky-KG"/>
        </w:rPr>
      </w:pPr>
      <w:r w:rsidRPr="006E6E16">
        <w:rPr>
          <w:rStyle w:val="FontStyle115"/>
          <w:lang w:val="ky-KG"/>
        </w:rPr>
        <w:t>баалуу кагаздар рыногунда сооданы уюштуруу боюнча ишмердик.</w:t>
      </w:r>
    </w:p>
    <w:p w:rsidR="00460782" w:rsidRPr="006E6E16" w:rsidRDefault="00460782" w:rsidP="007123A1">
      <w:pPr>
        <w:pStyle w:val="Style70"/>
        <w:widowControl/>
        <w:numPr>
          <w:ilvl w:val="0"/>
          <w:numId w:val="244"/>
        </w:numPr>
        <w:tabs>
          <w:tab w:val="left" w:pos="1162"/>
        </w:tabs>
        <w:spacing w:line="276" w:lineRule="auto"/>
        <w:ind w:firstLine="715"/>
        <w:rPr>
          <w:rStyle w:val="FontStyle115"/>
          <w:lang w:val="ky-KG"/>
        </w:rPr>
      </w:pPr>
      <w:r w:rsidRPr="006E6E16">
        <w:rPr>
          <w:rStyle w:val="FontStyle115"/>
          <w:lang w:val="ky-KG"/>
        </w:rPr>
        <w:t>Мүчө мамлекеттер баалуу кагаздар рыногун жөнгө салуу жана көзөмөлдөө боюнча талаптарды өз аракеттеринде эң мыкты эл аралык практиканы жана баалуу Кагаздар боюнча комиссиялардын эл аралык уюмунун, Экономикалык кызматташтык жана өнүктүрүү уюмунун принциптерин жетекчиликке алуу менен, анын ичинде төмөнкүлөргө карата шайкеш келтирет:</w:t>
      </w:r>
    </w:p>
    <w:p w:rsidR="00460782" w:rsidRPr="006E6E16" w:rsidRDefault="00460782" w:rsidP="007123A1">
      <w:pPr>
        <w:pStyle w:val="Style70"/>
        <w:widowControl/>
        <w:numPr>
          <w:ilvl w:val="0"/>
          <w:numId w:val="245"/>
        </w:numPr>
        <w:tabs>
          <w:tab w:val="left" w:pos="1046"/>
        </w:tabs>
        <w:spacing w:line="276" w:lineRule="auto"/>
        <w:ind w:firstLine="715"/>
        <w:rPr>
          <w:rStyle w:val="FontStyle115"/>
          <w:lang w:val="ky-KG"/>
        </w:rPr>
      </w:pPr>
      <w:r w:rsidRPr="006E6E16">
        <w:rPr>
          <w:rStyle w:val="FontStyle115"/>
          <w:lang w:val="ky-KG"/>
        </w:rPr>
        <w:t>уставдык капиталды түзүүнүн жана төлөөнүн тартибин, ошондой эле жеке капиталдын жетиштүүлүгүнө карата талаптарды  аныктоону;</w:t>
      </w:r>
    </w:p>
    <w:p w:rsidR="00460782" w:rsidRPr="006E6E16" w:rsidRDefault="00460782" w:rsidP="007123A1">
      <w:pPr>
        <w:pStyle w:val="Style70"/>
        <w:widowControl/>
        <w:numPr>
          <w:ilvl w:val="0"/>
          <w:numId w:val="245"/>
        </w:numPr>
        <w:tabs>
          <w:tab w:val="left" w:pos="1046"/>
        </w:tabs>
        <w:spacing w:line="276" w:lineRule="auto"/>
        <w:ind w:firstLine="715"/>
        <w:rPr>
          <w:rStyle w:val="FontStyle115"/>
          <w:lang w:val="ky-KG"/>
        </w:rPr>
      </w:pPr>
      <w:r w:rsidRPr="006E6E16">
        <w:rPr>
          <w:rStyle w:val="FontStyle115"/>
          <w:lang w:val="ky-KG"/>
        </w:rPr>
        <w:t>баалуу кагаздар рыногунда ишмердик жүргүзүүгө лицензия берүүнүн тартибин жана шарттарын, анын ичинде андай лицензия алуу үчүн зарыл болгон документтерге карата талаптарды;</w:t>
      </w:r>
    </w:p>
    <w:p w:rsidR="00460782" w:rsidRPr="006E6E16" w:rsidRDefault="00460782" w:rsidP="007123A1">
      <w:pPr>
        <w:pStyle w:val="Style70"/>
        <w:widowControl/>
        <w:numPr>
          <w:ilvl w:val="0"/>
          <w:numId w:val="245"/>
        </w:numPr>
        <w:tabs>
          <w:tab w:val="left" w:pos="1046"/>
        </w:tabs>
        <w:spacing w:line="276" w:lineRule="auto"/>
        <w:ind w:firstLine="715"/>
        <w:rPr>
          <w:rStyle w:val="FontStyle115"/>
          <w:lang w:val="ky-KG"/>
        </w:rPr>
      </w:pPr>
      <w:r w:rsidRPr="006E6E16">
        <w:rPr>
          <w:rStyle w:val="FontStyle115"/>
          <w:lang w:val="ky-KG"/>
        </w:rPr>
        <w:t>баалуу кагаздар рыногунун кесипкөй катышуучусунун жетектөөчү кызматкерлеринин кесиптик квалификациясына жана ишкердик беделине карата талаптар;</w:t>
      </w:r>
    </w:p>
    <w:p w:rsidR="00460782" w:rsidRPr="006E6E16" w:rsidRDefault="00460782" w:rsidP="007123A1">
      <w:pPr>
        <w:pStyle w:val="Style53"/>
        <w:widowControl/>
        <w:numPr>
          <w:ilvl w:val="0"/>
          <w:numId w:val="245"/>
        </w:numPr>
        <w:spacing w:line="276" w:lineRule="auto"/>
        <w:ind w:firstLine="715"/>
        <w:rPr>
          <w:rStyle w:val="FontStyle115"/>
          <w:lang w:val="ky-KG"/>
        </w:rPr>
      </w:pPr>
      <w:r w:rsidRPr="006E6E16">
        <w:rPr>
          <w:rStyle w:val="FontStyle115"/>
          <w:lang w:val="ky-KG"/>
        </w:rPr>
        <w:t>баалуу кагаздар рыногунда ишмердик жүргүзүүгө лицензия берүүдөн баш тартуу, ошондой эле жокко чыгаруу, чектөө же андай лицензиянын колдонулушун токтото туруу үчүн негиздер;</w:t>
      </w:r>
    </w:p>
    <w:p w:rsidR="00460782" w:rsidRPr="006E6E16" w:rsidRDefault="00460782" w:rsidP="007123A1">
      <w:pPr>
        <w:pStyle w:val="Style70"/>
        <w:widowControl/>
        <w:numPr>
          <w:ilvl w:val="0"/>
          <w:numId w:val="245"/>
        </w:numPr>
        <w:tabs>
          <w:tab w:val="left" w:pos="1046"/>
        </w:tabs>
        <w:spacing w:line="276" w:lineRule="auto"/>
        <w:ind w:firstLine="715"/>
        <w:rPr>
          <w:rStyle w:val="FontStyle115"/>
          <w:lang w:val="ky-KG"/>
        </w:rPr>
      </w:pPr>
      <w:r w:rsidRPr="006E6E16">
        <w:rPr>
          <w:rStyle w:val="FontStyle115"/>
          <w:lang w:val="ky-KG"/>
        </w:rPr>
        <w:t>Каржылык отчёттуулуктун эл аралык стандарттарынын, ошондой эле ички эсепти жана ички контролду уюштурууга карата талаптардын негизинде бухгалтердик (каржылык) отчёттуулукка карата талаптар;</w:t>
      </w:r>
    </w:p>
    <w:p w:rsidR="00460782" w:rsidRPr="006E6E16" w:rsidRDefault="00460782" w:rsidP="007123A1">
      <w:pPr>
        <w:pStyle w:val="Style70"/>
        <w:widowControl/>
        <w:numPr>
          <w:ilvl w:val="0"/>
          <w:numId w:val="245"/>
        </w:numPr>
        <w:tabs>
          <w:tab w:val="left" w:pos="1046"/>
        </w:tabs>
        <w:spacing w:line="276" w:lineRule="auto"/>
        <w:ind w:firstLine="715"/>
        <w:rPr>
          <w:rStyle w:val="FontStyle115"/>
          <w:lang w:val="ky-KG"/>
        </w:rPr>
      </w:pPr>
      <w:r w:rsidRPr="006E6E16">
        <w:rPr>
          <w:rStyle w:val="FontStyle115"/>
          <w:lang w:val="ky-KG"/>
        </w:rPr>
        <w:t>баалуу кагаздар рыногунун кесипкөй катышуучусун жоюунун (анын ичинде мажбурлап жаюунун) же кайра уюштуруунун жол-жоболору, тартиби жана шарттары;</w:t>
      </w:r>
    </w:p>
    <w:p w:rsidR="00460782" w:rsidRPr="006E6E16" w:rsidRDefault="00460782" w:rsidP="007123A1">
      <w:pPr>
        <w:pStyle w:val="Style70"/>
        <w:widowControl/>
        <w:numPr>
          <w:ilvl w:val="0"/>
          <w:numId w:val="245"/>
        </w:numPr>
        <w:tabs>
          <w:tab w:val="left" w:pos="1046"/>
        </w:tabs>
        <w:spacing w:line="276" w:lineRule="auto"/>
        <w:ind w:firstLine="715"/>
        <w:rPr>
          <w:rStyle w:val="FontStyle115"/>
          <w:lang w:val="ky-KG"/>
        </w:rPr>
      </w:pPr>
      <w:r w:rsidRPr="006E6E16">
        <w:rPr>
          <w:rStyle w:val="FontStyle115"/>
          <w:lang w:val="ky-KG"/>
        </w:rPr>
        <w:t>баалуу кагаздар рыногунун кесипкөй катышуучусунан баалуу кагаздар рыногунда ишмердик жүргүзүүгө лицензияны кайра чакыртуу үчүн негиздер;</w:t>
      </w:r>
    </w:p>
    <w:p w:rsidR="00460782" w:rsidRPr="006E6E16" w:rsidRDefault="00460782" w:rsidP="007123A1">
      <w:pPr>
        <w:pStyle w:val="Style70"/>
        <w:widowControl/>
        <w:numPr>
          <w:ilvl w:val="0"/>
          <w:numId w:val="245"/>
        </w:numPr>
        <w:tabs>
          <w:tab w:val="left" w:pos="1046"/>
        </w:tabs>
        <w:spacing w:line="276" w:lineRule="auto"/>
        <w:ind w:firstLine="715"/>
        <w:rPr>
          <w:rStyle w:val="FontStyle115"/>
          <w:lang w:val="ky-KG"/>
        </w:rPr>
      </w:pPr>
      <w:r w:rsidRPr="006E6E16">
        <w:rPr>
          <w:rStyle w:val="FontStyle115"/>
          <w:lang w:val="ky-KG"/>
        </w:rPr>
        <w:t>баалуу кагаздар рыногунун катышуучусуна жана (же) кесипкөй катышуучусуна каржылык рынокто бузуулар үчүн санкциялардын өлчөмү, колдонуу тартиби жана шарттары;</w:t>
      </w:r>
    </w:p>
    <w:p w:rsidR="00460782" w:rsidRPr="006E6E16" w:rsidRDefault="00460782" w:rsidP="007123A1">
      <w:pPr>
        <w:pStyle w:val="Style70"/>
        <w:widowControl/>
        <w:numPr>
          <w:ilvl w:val="0"/>
          <w:numId w:val="245"/>
        </w:numPr>
        <w:tabs>
          <w:tab w:val="left" w:pos="1046"/>
        </w:tabs>
        <w:spacing w:line="276" w:lineRule="auto"/>
        <w:ind w:firstLine="715"/>
        <w:rPr>
          <w:rStyle w:val="FontStyle115"/>
          <w:lang w:val="ky-KG"/>
        </w:rPr>
      </w:pPr>
      <w:r w:rsidRPr="006E6E16">
        <w:rPr>
          <w:rStyle w:val="FontStyle115"/>
          <w:lang w:val="ky-KG"/>
        </w:rPr>
        <w:t xml:space="preserve"> мүчө мамлекеттердин ыйгарым укуктуу органдарынын баалуу кагаздар рыногунун субъекттеринин (катышуучуларынын) ишмердигине көзөмөл жүргүзүшүнүн тартиби;</w:t>
      </w:r>
    </w:p>
    <w:p w:rsidR="00460782" w:rsidRPr="006E6E16" w:rsidRDefault="00460782" w:rsidP="007123A1">
      <w:pPr>
        <w:pStyle w:val="Style70"/>
        <w:widowControl/>
        <w:numPr>
          <w:ilvl w:val="0"/>
          <w:numId w:val="246"/>
        </w:numPr>
        <w:tabs>
          <w:tab w:val="left" w:pos="1205"/>
        </w:tabs>
        <w:spacing w:line="276" w:lineRule="auto"/>
        <w:ind w:firstLine="754"/>
        <w:rPr>
          <w:rStyle w:val="FontStyle115"/>
          <w:lang w:val="ky-KG"/>
        </w:rPr>
      </w:pPr>
      <w:r w:rsidRPr="006E6E16">
        <w:rPr>
          <w:rStyle w:val="FontStyle115"/>
          <w:lang w:val="ky-KG"/>
        </w:rPr>
        <w:t>баалуу кагаздар рыногунун кесипкөй катышуучусунун ишмердигине коюлган талаптар;</w:t>
      </w:r>
    </w:p>
    <w:p w:rsidR="00460782" w:rsidRPr="006E6E16" w:rsidRDefault="00460782" w:rsidP="007123A1">
      <w:pPr>
        <w:pStyle w:val="Style70"/>
        <w:widowControl/>
        <w:numPr>
          <w:ilvl w:val="0"/>
          <w:numId w:val="246"/>
        </w:numPr>
        <w:tabs>
          <w:tab w:val="left" w:pos="1205"/>
        </w:tabs>
        <w:spacing w:line="276" w:lineRule="auto"/>
        <w:ind w:firstLine="754"/>
        <w:rPr>
          <w:rStyle w:val="FontStyle115"/>
          <w:lang w:val="ky-KG"/>
        </w:rPr>
      </w:pPr>
      <w:r w:rsidRPr="006E6E16">
        <w:rPr>
          <w:rStyle w:val="FontStyle115"/>
          <w:lang w:val="ky-KG"/>
        </w:rPr>
        <w:t>эмитенттин баалуу кагаздарынын эмиссиясынын жол-жобосуна (чыгаруу тартибине) карата талаптар;</w:t>
      </w:r>
    </w:p>
    <w:p w:rsidR="00460782" w:rsidRPr="006E6E16" w:rsidRDefault="00460782" w:rsidP="007123A1">
      <w:pPr>
        <w:pStyle w:val="Style70"/>
        <w:widowControl/>
        <w:numPr>
          <w:ilvl w:val="0"/>
          <w:numId w:val="246"/>
        </w:numPr>
        <w:tabs>
          <w:tab w:val="left" w:pos="1205"/>
        </w:tabs>
        <w:spacing w:line="276" w:lineRule="auto"/>
        <w:ind w:firstLine="754"/>
        <w:rPr>
          <w:rStyle w:val="FontStyle115"/>
          <w:lang w:val="ky-KG"/>
        </w:rPr>
      </w:pPr>
      <w:r w:rsidRPr="006E6E16">
        <w:rPr>
          <w:rStyle w:val="FontStyle115"/>
          <w:lang w:val="ky-KG"/>
        </w:rPr>
        <w:t xml:space="preserve">мүчө мамлекеттердин баалуу кагаздар рыногунда чет өлкөлүк эмитентинин баалуу кагаздарын </w:t>
      </w:r>
      <w:r w:rsidRPr="006E6E16">
        <w:rPr>
          <w:rStyle w:val="FontStyle115"/>
          <w:bCs/>
          <w:iCs/>
          <w:snapToGrid w:val="0"/>
          <w:lang w:val="ky-KG"/>
        </w:rPr>
        <w:t>жайгаштыруу</w:t>
      </w:r>
      <w:r w:rsidRPr="006E6E16">
        <w:rPr>
          <w:rStyle w:val="FontStyle115"/>
          <w:lang w:val="ky-KG"/>
        </w:rPr>
        <w:t>га жана жүгүртүүгө карата талаптар;</w:t>
      </w:r>
    </w:p>
    <w:p w:rsidR="00460782" w:rsidRPr="006E6E16" w:rsidRDefault="00460782" w:rsidP="007123A1">
      <w:pPr>
        <w:pStyle w:val="Style70"/>
        <w:widowControl/>
        <w:numPr>
          <w:ilvl w:val="0"/>
          <w:numId w:val="246"/>
        </w:numPr>
        <w:tabs>
          <w:tab w:val="left" w:pos="1205"/>
        </w:tabs>
        <w:spacing w:line="276" w:lineRule="auto"/>
        <w:ind w:firstLine="754"/>
        <w:rPr>
          <w:rStyle w:val="FontStyle115"/>
          <w:lang w:val="ky-KG"/>
        </w:rPr>
      </w:pPr>
      <w:r w:rsidRPr="006E6E16">
        <w:rPr>
          <w:rStyle w:val="FontStyle115"/>
          <w:lang w:val="ky-KG"/>
        </w:rPr>
        <w:t>маалыматтардын көлөмүнө жана сапатына, ошондой эле жарыялоонун мезгилдүүлүгүнө карата талаптар;</w:t>
      </w:r>
    </w:p>
    <w:p w:rsidR="00460782" w:rsidRPr="006E6E16" w:rsidRDefault="00460782" w:rsidP="007123A1">
      <w:pPr>
        <w:pStyle w:val="Style70"/>
        <w:widowControl/>
        <w:numPr>
          <w:ilvl w:val="0"/>
          <w:numId w:val="246"/>
        </w:numPr>
        <w:tabs>
          <w:tab w:val="left" w:pos="1205"/>
        </w:tabs>
        <w:spacing w:line="276" w:lineRule="auto"/>
        <w:ind w:firstLine="754"/>
        <w:rPr>
          <w:rStyle w:val="FontStyle115"/>
          <w:lang w:val="ky-KG"/>
        </w:rPr>
      </w:pPr>
      <w:r w:rsidRPr="006E6E16">
        <w:rPr>
          <w:rStyle w:val="FontStyle115"/>
          <w:lang w:val="ky-KG"/>
        </w:rPr>
        <w:t xml:space="preserve">эмитентти каттаган мамлекеттик каттоочу орган жөнгө салган баалуу кагаздардын эмиссиясын (чыгарууну) каттоо шартында Бирликтин бүткүл аймагында мүчө мамлекеттин эмитентинин баалуу кагаздарын </w:t>
      </w:r>
      <w:r w:rsidRPr="006E6E16">
        <w:rPr>
          <w:rStyle w:val="FontStyle115"/>
          <w:bCs/>
          <w:iCs/>
          <w:snapToGrid w:val="0"/>
          <w:lang w:val="ky-KG"/>
        </w:rPr>
        <w:t>жайгаштыруу</w:t>
      </w:r>
      <w:r w:rsidRPr="006E6E16">
        <w:rPr>
          <w:rStyle w:val="FontStyle115"/>
          <w:lang w:val="ky-KG"/>
        </w:rPr>
        <w:t xml:space="preserve"> жана жүгүртүү мүмкүнчүлүгүн камсыз кылуу;</w:t>
      </w:r>
    </w:p>
    <w:p w:rsidR="00460782" w:rsidRPr="006E6E16" w:rsidRDefault="00460782" w:rsidP="007123A1">
      <w:pPr>
        <w:pStyle w:val="Style70"/>
        <w:widowControl/>
        <w:numPr>
          <w:ilvl w:val="0"/>
          <w:numId w:val="246"/>
        </w:numPr>
        <w:tabs>
          <w:tab w:val="left" w:pos="1205"/>
        </w:tabs>
        <w:spacing w:line="276" w:lineRule="auto"/>
        <w:ind w:firstLine="754"/>
        <w:rPr>
          <w:rStyle w:val="FontStyle115"/>
          <w:lang w:val="ky-KG"/>
        </w:rPr>
      </w:pPr>
      <w:r w:rsidRPr="006E6E16">
        <w:rPr>
          <w:rStyle w:val="FontStyle115"/>
          <w:lang w:val="ky-KG"/>
        </w:rPr>
        <w:t xml:space="preserve"> эмитенттер тарабынан маалыматты ачып көрсөтүү жаатындагы талаптар, баалуу кагаздар рыногунда инсайдердик маалыматтарды мыйзамсыз пайдалануу жана көз боёмолоого каршы туруу.</w:t>
      </w:r>
    </w:p>
    <w:p w:rsidR="00460782" w:rsidRPr="006E6E16" w:rsidRDefault="00460782" w:rsidP="007123A1">
      <w:pPr>
        <w:pStyle w:val="Style70"/>
        <w:widowControl/>
        <w:numPr>
          <w:ilvl w:val="0"/>
          <w:numId w:val="247"/>
        </w:numPr>
        <w:tabs>
          <w:tab w:val="left" w:pos="1162"/>
          <w:tab w:val="left" w:pos="4925"/>
        </w:tabs>
        <w:spacing w:line="276" w:lineRule="auto"/>
        <w:ind w:firstLine="720"/>
        <w:rPr>
          <w:rStyle w:val="FontStyle115"/>
          <w:lang w:val="ky-KG"/>
        </w:rPr>
      </w:pPr>
      <w:r w:rsidRPr="006E6E16">
        <w:rPr>
          <w:rStyle w:val="FontStyle115"/>
          <w:lang w:val="ky-KG"/>
        </w:rPr>
        <w:t>Мүчө мамлекеттер Аудиттин эл аралык стандарттарынын негизинде аудит жүргүзүүгө карата шайкеш келтирилген талаптарды жүзөгө ашырат.</w:t>
      </w:r>
    </w:p>
    <w:p w:rsidR="00460782" w:rsidRPr="006E6E16" w:rsidRDefault="00460782" w:rsidP="007123A1">
      <w:pPr>
        <w:pStyle w:val="Style70"/>
        <w:widowControl/>
        <w:numPr>
          <w:ilvl w:val="0"/>
          <w:numId w:val="247"/>
        </w:numPr>
        <w:tabs>
          <w:tab w:val="left" w:pos="1162"/>
        </w:tabs>
        <w:spacing w:line="276" w:lineRule="auto"/>
        <w:ind w:firstLine="720"/>
        <w:rPr>
          <w:rStyle w:val="FontStyle115"/>
          <w:lang w:val="ky-KG"/>
        </w:rPr>
      </w:pPr>
      <w:r w:rsidRPr="006E6E16">
        <w:rPr>
          <w:rStyle w:val="FontStyle115"/>
          <w:lang w:val="ky-KG"/>
        </w:rPr>
        <w:t>Мүчө мамлекеттер өздөрүнүн каржылык рынокторундагы, ошондой эле банк секторундагы, камсыздандыруу секторундагы жана баалуу кагаздар рыногунда кызмат көрсөтүү секторундагы ишмердикти жөнгө салуу, контролдоо жана көзөмөлдөө жаатында мүчө мамлекеттердин ыйгарым укуктуу органдарынын өз ара аракеттенүү механизмдерин иштеп чыгат.</w:t>
      </w:r>
    </w:p>
    <w:p w:rsidR="00460782" w:rsidRPr="006E6E16" w:rsidRDefault="00460782" w:rsidP="00460782">
      <w:pPr>
        <w:pStyle w:val="Style53"/>
        <w:widowControl/>
        <w:spacing w:line="276" w:lineRule="auto"/>
        <w:ind w:firstLine="710"/>
        <w:rPr>
          <w:rStyle w:val="FontStyle115"/>
          <w:lang w:val="ky-KG"/>
        </w:rPr>
      </w:pPr>
      <w:r w:rsidRPr="006E6E16">
        <w:rPr>
          <w:rStyle w:val="FontStyle115"/>
          <w:lang w:val="ky-KG"/>
        </w:rPr>
        <w:t xml:space="preserve">Мүчө мамлекеттер Бирликтин алкагында эл аралык </w:t>
      </w:r>
      <w:r w:rsidRPr="006E6E16">
        <w:rPr>
          <w:rStyle w:val="FontStyle115"/>
          <w:bCs/>
          <w:iCs/>
          <w:lang w:val="ky-KG"/>
        </w:rPr>
        <w:t>келишим</w:t>
      </w:r>
      <w:r w:rsidRPr="006E6E16">
        <w:rPr>
          <w:rStyle w:val="FontStyle115"/>
          <w:lang w:val="ky-KG"/>
        </w:rPr>
        <w:t>дерге ылайык маалыматтарды, анын ичинде купуя маалыматтарды алмашат.</w:t>
      </w:r>
    </w:p>
    <w:p w:rsidR="00460782" w:rsidRPr="006E6E16" w:rsidRDefault="00460782" w:rsidP="007123A1">
      <w:pPr>
        <w:pStyle w:val="Style70"/>
        <w:widowControl/>
        <w:numPr>
          <w:ilvl w:val="0"/>
          <w:numId w:val="248"/>
        </w:numPr>
        <w:tabs>
          <w:tab w:val="left" w:pos="1171"/>
        </w:tabs>
        <w:spacing w:line="276" w:lineRule="auto"/>
        <w:ind w:firstLine="725"/>
        <w:rPr>
          <w:rStyle w:val="FontStyle115"/>
          <w:lang w:val="ky-KG"/>
        </w:rPr>
      </w:pPr>
      <w:r w:rsidRPr="006E6E16">
        <w:rPr>
          <w:rStyle w:val="FontStyle115"/>
          <w:lang w:val="ky-KG"/>
        </w:rPr>
        <w:t>Ар бир мүчө мамлекет ошол мүчө мамлекеттин ушул Протокол камтыган маселелерди козгогон же козгошу мүмкүн болгон мыйзамдары расмий булактарда, мүмкүн болсо, укуктары жана (же) милдеттенмелери андай мүчө мамлекеттин мыйзамдары менен козголушу мүмкүн болгон каалаган жак алар менен таанышуу мүмкүнчүлүгүнө ээ болгудай түрдө Интернет желесинин атайын бөлүнгөн сайттарында жарыяланышын камсыз кылат.</w:t>
      </w:r>
    </w:p>
    <w:p w:rsidR="00460782" w:rsidRPr="006E6E16" w:rsidRDefault="00460782" w:rsidP="00460782">
      <w:pPr>
        <w:pStyle w:val="Style53"/>
        <w:widowControl/>
        <w:spacing w:line="276" w:lineRule="auto"/>
        <w:ind w:firstLine="710"/>
        <w:rPr>
          <w:rStyle w:val="FontStyle115"/>
          <w:lang w:val="ky-KG"/>
        </w:rPr>
      </w:pPr>
      <w:r w:rsidRPr="006E6E16">
        <w:rPr>
          <w:rStyle w:val="FontStyle115"/>
          <w:lang w:val="ky-KG"/>
        </w:rPr>
        <w:t xml:space="preserve">Мындай мыйзамдарды жарыялоо өзүнө андай мыйзамды кабыл алуунун максаттарын түшүндүрүүнү камсыз кылууга жана укуктары жана (же) милдеттенмелери андай мүчө мамлекеттин мыйзамдары, бирок кандай болсо да ал күчүнө кирген күнгө чейин козголушу мүмкүн болгон жактардын укуктук аныктыгын жана негиздүү күтүүлөрүн камсыз кылган мөөнөттө жүзөгө ашырылууга тийиш. </w:t>
      </w:r>
    </w:p>
    <w:p w:rsidR="00460782" w:rsidRPr="006E6E16" w:rsidRDefault="00460782" w:rsidP="007123A1">
      <w:pPr>
        <w:pStyle w:val="Style70"/>
        <w:widowControl/>
        <w:numPr>
          <w:ilvl w:val="0"/>
          <w:numId w:val="249"/>
        </w:numPr>
        <w:tabs>
          <w:tab w:val="left" w:pos="1171"/>
        </w:tabs>
        <w:spacing w:line="276" w:lineRule="auto"/>
        <w:ind w:firstLine="725"/>
        <w:rPr>
          <w:rStyle w:val="FontStyle115"/>
          <w:lang w:val="ky-KG"/>
        </w:rPr>
      </w:pPr>
      <w:r w:rsidRPr="006E6E16">
        <w:rPr>
          <w:rStyle w:val="FontStyle115"/>
          <w:lang w:val="ky-KG"/>
        </w:rPr>
        <w:t>Ар бир мүчө мамлекет ушул Протокол камтыган маселелер боюнча иштеп жаткан жана (же) пландаштырылган мыйзам актыларына тийиштүү болгон ар кандай жактын жазуу жүзүндөгү суроо-талаптарына жооп берүүнү камсыз кылган механизмдерди түзөт. Суроо-талаптарга жооптор андай кызыкдар жактарга жазуу жүзүндөгү суроо-талап алынган күндөн баштап 30 календарлык күндөн кечиктирбестен берилүүгө тийиш.</w:t>
      </w:r>
    </w:p>
    <w:p w:rsidR="00460782" w:rsidRPr="006E6E16" w:rsidRDefault="00460782" w:rsidP="007123A1">
      <w:pPr>
        <w:pStyle w:val="Style70"/>
        <w:widowControl/>
        <w:numPr>
          <w:ilvl w:val="0"/>
          <w:numId w:val="249"/>
        </w:numPr>
        <w:tabs>
          <w:tab w:val="left" w:pos="1171"/>
        </w:tabs>
        <w:spacing w:line="276" w:lineRule="auto"/>
        <w:ind w:firstLine="725"/>
        <w:rPr>
          <w:rStyle w:val="FontStyle115"/>
          <w:lang w:val="ky-KG"/>
        </w:rPr>
      </w:pPr>
      <w:r w:rsidRPr="006E6E16">
        <w:rPr>
          <w:rStyle w:val="FontStyle115"/>
          <w:lang w:val="ky-KG"/>
        </w:rPr>
        <w:t xml:space="preserve"> Мүчө мамлекеттер каржылык рыноктогу системалуу тобокелдиктердин алдын-алуу максатында ачыктык, отчёттуулук жана жоопкерчилик принциптерине ылайык рейтингдик агенттиктердин ишмердигин жүргүзүүгө карата талаптар жаатында өз мыйзамдарын шайкеш келтирет. </w:t>
      </w:r>
    </w:p>
    <w:p w:rsidR="00460782" w:rsidRPr="006E6E16" w:rsidRDefault="00460782" w:rsidP="007123A1">
      <w:pPr>
        <w:pStyle w:val="Style70"/>
        <w:widowControl/>
        <w:numPr>
          <w:ilvl w:val="0"/>
          <w:numId w:val="250"/>
        </w:numPr>
        <w:tabs>
          <w:tab w:val="left" w:pos="1171"/>
        </w:tabs>
        <w:spacing w:line="276" w:lineRule="auto"/>
        <w:ind w:firstLine="725"/>
        <w:rPr>
          <w:rStyle w:val="FontStyle115"/>
          <w:lang w:val="ky-KG"/>
        </w:rPr>
      </w:pPr>
      <w:r w:rsidRPr="006E6E16">
        <w:rPr>
          <w:rStyle w:val="FontStyle115"/>
          <w:lang w:val="ky-KG"/>
        </w:rPr>
        <w:t xml:space="preserve">Мүчө мамлекеттер ар кандай башка мүчө мамлекеттер каржылык кызмат көрсөтүүлөрдү берүүгө тиешелүү чараларды колдонууну аныктоодо алардын пруденциалдык чараларын тааный алат. Мүчө мамлекеттердин мыйзамдарын шайкеш келтирүү же башкача жол менен жетиши мүмкүн болгон мындай таануу кызыкдар мүчө мамлекет менен макулдашууга же </w:t>
      </w:r>
      <w:r w:rsidRPr="006E6E16">
        <w:rPr>
          <w:rStyle w:val="FontStyle115"/>
          <w:bCs/>
          <w:iCs/>
          <w:lang w:val="ky-KG"/>
        </w:rPr>
        <w:t>келишимге негизделиши керек же бир тараптуу тартипте берилиши мүмкүн.</w:t>
      </w:r>
    </w:p>
    <w:p w:rsidR="00460782" w:rsidRPr="006E6E16" w:rsidRDefault="00460782" w:rsidP="007123A1">
      <w:pPr>
        <w:pStyle w:val="Style70"/>
        <w:widowControl/>
        <w:numPr>
          <w:ilvl w:val="0"/>
          <w:numId w:val="250"/>
        </w:numPr>
        <w:tabs>
          <w:tab w:val="left" w:pos="1171"/>
        </w:tabs>
        <w:spacing w:line="276" w:lineRule="auto"/>
        <w:ind w:firstLine="725"/>
        <w:rPr>
          <w:rStyle w:val="FontStyle115"/>
          <w:lang w:val="ky-KG"/>
        </w:rPr>
      </w:pPr>
      <w:r w:rsidRPr="006E6E16">
        <w:rPr>
          <w:rStyle w:val="FontStyle115"/>
          <w:lang w:val="ky-KG"/>
        </w:rPr>
        <w:t xml:space="preserve">Башка мүчө мамлекеттин пруденциалдык чараларын таануу жөнүндө келечектеги, ошондой эле иштеп жаткан макулдашуу же сүйлөшүп </w:t>
      </w:r>
      <w:r w:rsidRPr="006E6E16">
        <w:rPr>
          <w:rStyle w:val="FontStyle115"/>
          <w:bCs/>
          <w:iCs/>
          <w:lang w:val="ky-KG"/>
        </w:rPr>
        <w:t>келишүүлөрдүн катышуучулары болуп саналган мүчө мамлекеттер башка мүчө мамлекеттерге аларды ушундай макулдашуулар менен сүйлөшүп келишүүлөргө кошуу жөнүндө сүйлөшүүлөрдү жүргүзүү мүмкүнчүлүктөрүн берет, алар эрежелерди, контролду, андай эрежелерди жүзөгө ашыруу механизмдерин, эгерде мүмкүн болсо, андай макулдашуулар менен сүйлөшүп келишүүлөрдүн катышуучуларынын ортосундагы маалыматтарды алмашуу менен байланышкан жол-жоболорду камтыйт.</w:t>
      </w:r>
    </w:p>
    <w:p w:rsidR="00460782" w:rsidRPr="006E6E16" w:rsidRDefault="00460782" w:rsidP="007123A1">
      <w:pPr>
        <w:pStyle w:val="Style70"/>
        <w:widowControl/>
        <w:numPr>
          <w:ilvl w:val="0"/>
          <w:numId w:val="250"/>
        </w:numPr>
        <w:tabs>
          <w:tab w:val="left" w:pos="1171"/>
        </w:tabs>
        <w:spacing w:line="276" w:lineRule="auto"/>
        <w:ind w:firstLine="725"/>
        <w:rPr>
          <w:rStyle w:val="FontStyle115"/>
          <w:lang w:val="ky-KG"/>
        </w:rPr>
      </w:pPr>
      <w:r w:rsidRPr="006E6E16">
        <w:rPr>
          <w:rStyle w:val="FontStyle115"/>
          <w:lang w:val="ky-KG"/>
        </w:rPr>
        <w:t>Мүчө мамлекеттердин каржылык рынокторунда ишмердикти жүргүзүүгө карата конкреттүү талаптарды шайкеш келтирүү сакталып турган айырмачылыктар Бирликтин алкагында жалпы каржылык рыноктун натыйжалуу иштешине тоскоолдук кылбай турган шартта жүзөгө ашырылууга тийиш.</w:t>
      </w:r>
    </w:p>
    <w:p w:rsidR="00460782" w:rsidRPr="006E6E16" w:rsidRDefault="00460782" w:rsidP="007123A1">
      <w:pPr>
        <w:pStyle w:val="Style70"/>
        <w:widowControl/>
        <w:numPr>
          <w:ilvl w:val="0"/>
          <w:numId w:val="250"/>
        </w:numPr>
        <w:tabs>
          <w:tab w:val="left" w:pos="1171"/>
        </w:tabs>
        <w:spacing w:line="276" w:lineRule="auto"/>
        <w:ind w:firstLine="725"/>
        <w:rPr>
          <w:rStyle w:val="FontStyle115"/>
          <w:lang w:val="ky-KG"/>
        </w:rPr>
      </w:pPr>
      <w:r w:rsidRPr="006E6E16">
        <w:rPr>
          <w:rStyle w:val="FontStyle115"/>
          <w:lang w:val="ky-KG"/>
        </w:rPr>
        <w:t xml:space="preserve"> Ушул Протоколдогу эч нерсе мүчө мамлекетке андай чаралар кызмат көрсөтүүлөрдү сатуу, уюштуруу жана (же) ишмердик жаатында мүчө мамлекеттердин ортосунда ээн-эркин же өзүн актабаган басмырлоо каражаттарын түзгөн ыкма колдонулган чаралардын шартында төмөндө келтирилген чараларды кабыл алууга же колдонууга тоскоолдук кылбайт, атап айтканда:</w:t>
      </w:r>
    </w:p>
    <w:p w:rsidR="00460782" w:rsidRPr="006E6E16" w:rsidRDefault="00460782" w:rsidP="007123A1">
      <w:pPr>
        <w:pStyle w:val="Style70"/>
        <w:widowControl/>
        <w:numPr>
          <w:ilvl w:val="0"/>
          <w:numId w:val="251"/>
        </w:numPr>
        <w:tabs>
          <w:tab w:val="left" w:pos="1042"/>
        </w:tabs>
        <w:spacing w:line="276" w:lineRule="auto"/>
        <w:ind w:firstLine="720"/>
        <w:rPr>
          <w:rStyle w:val="FontStyle115"/>
          <w:lang w:val="ky-KG"/>
        </w:rPr>
      </w:pPr>
      <w:r w:rsidRPr="006E6E16">
        <w:rPr>
          <w:rStyle w:val="FontStyle115"/>
          <w:lang w:val="ky-KG"/>
        </w:rPr>
        <w:t>коомдук адепти коргоо же коомдук тартипти кармап туруу зарылчылыгында. Коомдук тартиптин көз карашынан өзгөчөлүк коомдун түпкү кызыкчылыктарынын бирине карата реалдуу жана өтө олуттуу коркунуч келип чыккан учурларда колдонулушу мүмкүн;</w:t>
      </w:r>
    </w:p>
    <w:p w:rsidR="00460782" w:rsidRPr="006E6E16" w:rsidRDefault="00460782" w:rsidP="007123A1">
      <w:pPr>
        <w:pStyle w:val="Style70"/>
        <w:widowControl/>
        <w:numPr>
          <w:ilvl w:val="0"/>
          <w:numId w:val="251"/>
        </w:numPr>
        <w:tabs>
          <w:tab w:val="left" w:pos="1042"/>
        </w:tabs>
        <w:spacing w:line="276" w:lineRule="auto"/>
        <w:ind w:firstLine="720"/>
        <w:rPr>
          <w:rStyle w:val="FontStyle115"/>
          <w:lang w:val="ky-KG"/>
        </w:rPr>
      </w:pPr>
      <w:r w:rsidRPr="006E6E16">
        <w:rPr>
          <w:rStyle w:val="FontStyle115"/>
          <w:lang w:val="ky-KG"/>
        </w:rPr>
        <w:t xml:space="preserve">адамдардын, </w:t>
      </w:r>
      <w:r w:rsidRPr="006E6E16">
        <w:rPr>
          <w:rStyle w:val="FontStyle115"/>
          <w:color w:val="1D1B11"/>
          <w:lang w:val="ky-KG"/>
        </w:rPr>
        <w:t>жаныбарлар</w:t>
      </w:r>
      <w:r w:rsidRPr="006E6E16">
        <w:rPr>
          <w:rStyle w:val="FontStyle115"/>
          <w:lang w:val="ky-KG"/>
        </w:rPr>
        <w:t xml:space="preserve">дын өмүрүн же ден соолугун же </w:t>
      </w:r>
      <w:r w:rsidRPr="006E6E16">
        <w:rPr>
          <w:rStyle w:val="FontStyle115"/>
          <w:color w:val="1D1B11"/>
          <w:lang w:val="ky-KG"/>
        </w:rPr>
        <w:t>өсүмдүктөр</w:t>
      </w:r>
      <w:r w:rsidRPr="006E6E16">
        <w:rPr>
          <w:rStyle w:val="FontStyle115"/>
          <w:lang w:val="ky-KG"/>
        </w:rPr>
        <w:t>дү коргоо үчүн зарылчылыгында;</w:t>
      </w:r>
    </w:p>
    <w:p w:rsidR="00460782" w:rsidRPr="006E6E16" w:rsidRDefault="00460782" w:rsidP="007123A1">
      <w:pPr>
        <w:pStyle w:val="Style70"/>
        <w:widowControl/>
        <w:numPr>
          <w:ilvl w:val="0"/>
          <w:numId w:val="251"/>
        </w:numPr>
        <w:tabs>
          <w:tab w:val="left" w:pos="1042"/>
        </w:tabs>
        <w:spacing w:line="276" w:lineRule="auto"/>
        <w:ind w:firstLine="720"/>
        <w:rPr>
          <w:rStyle w:val="FontStyle115"/>
          <w:lang w:val="ky-KG"/>
        </w:rPr>
      </w:pPr>
      <w:r w:rsidRPr="006E6E16">
        <w:rPr>
          <w:rStyle w:val="FontStyle115"/>
          <w:lang w:val="ky-KG"/>
        </w:rPr>
        <w:t>ушул Протоколдун жоболоруна ылайык келген мыйзамдарды же эрежелерди, анын ичинде төмөнкүлөргө тиешелүүлөрдү сактоо зарылчылыгында:</w:t>
      </w:r>
    </w:p>
    <w:p w:rsidR="00460782" w:rsidRPr="006E6E16" w:rsidRDefault="00460782" w:rsidP="00460782">
      <w:pPr>
        <w:pStyle w:val="Style53"/>
        <w:widowControl/>
        <w:spacing w:line="276" w:lineRule="auto"/>
        <w:ind w:firstLine="710"/>
        <w:rPr>
          <w:rStyle w:val="FontStyle115"/>
          <w:lang w:val="ky-KG"/>
        </w:rPr>
      </w:pPr>
      <w:r w:rsidRPr="006E6E16">
        <w:rPr>
          <w:rStyle w:val="FontStyle115"/>
          <w:lang w:val="ky-KG"/>
        </w:rPr>
        <w:t xml:space="preserve">адаштырууга алып келүүнү жана ак ниет эмес практиканы же жарандык-укуктук </w:t>
      </w:r>
      <w:r w:rsidRPr="006E6E16">
        <w:rPr>
          <w:rStyle w:val="FontStyle115"/>
          <w:bCs/>
          <w:iCs/>
          <w:lang w:val="ky-KG"/>
        </w:rPr>
        <w:t>келишим</w:t>
      </w:r>
      <w:r w:rsidRPr="006E6E16">
        <w:rPr>
          <w:rStyle w:val="FontStyle115"/>
          <w:lang w:val="ky-KG"/>
        </w:rPr>
        <w:t>дерди сактабай коюунун кесепеттерин болтурбоо;</w:t>
      </w:r>
    </w:p>
    <w:p w:rsidR="00460782" w:rsidRPr="006E6E16" w:rsidRDefault="00460782" w:rsidP="00460782">
      <w:pPr>
        <w:pStyle w:val="Style53"/>
        <w:widowControl/>
        <w:spacing w:line="276" w:lineRule="auto"/>
        <w:ind w:firstLine="706"/>
        <w:rPr>
          <w:rStyle w:val="FontStyle115"/>
          <w:lang w:val="ky-KG"/>
        </w:rPr>
      </w:pPr>
      <w:r w:rsidRPr="006E6E16">
        <w:rPr>
          <w:rStyle w:val="FontStyle115"/>
          <w:lang w:val="ky-KG"/>
        </w:rPr>
        <w:t>жеке мүнөздөгү маалыматтарды иштетүүдө жана таркатууда айрым адамдардын жеке турмушуна кийлигишүүдөн коргоо жана жеке турмуш жана эсептер жөнүндө маалыматтардын купуялыгын коргоо;</w:t>
      </w:r>
    </w:p>
    <w:p w:rsidR="00460782" w:rsidRPr="006E6E16" w:rsidRDefault="00460782" w:rsidP="007123A1">
      <w:pPr>
        <w:pStyle w:val="Style70"/>
        <w:widowControl/>
        <w:numPr>
          <w:ilvl w:val="0"/>
          <w:numId w:val="252"/>
        </w:numPr>
        <w:tabs>
          <w:tab w:val="left" w:pos="1042"/>
        </w:tabs>
        <w:spacing w:line="276" w:lineRule="auto"/>
        <w:ind w:firstLine="720"/>
        <w:rPr>
          <w:rStyle w:val="FontStyle115"/>
          <w:lang w:val="ky-KG"/>
        </w:rPr>
      </w:pPr>
      <w:r w:rsidRPr="006E6E16">
        <w:rPr>
          <w:rStyle w:val="FontStyle115"/>
          <w:lang w:val="ky-KG"/>
        </w:rPr>
        <w:t>иш жүзүндө берилген режимдеги айырмачылыктар кызмат көрсөтүүлөрдү сатуу жаатында башка мүчө мамлекеттердин жактарынан адилеттүү же натыйжалуу салык салууну же салык алууну камсыз кылууга умтулуудан улам келип чыккан шартта улуттук режимди берүү жаатындагы ушул Протоколдун 4 жана 6-пункттары менен дал келбестиктер;</w:t>
      </w:r>
    </w:p>
    <w:p w:rsidR="00460782" w:rsidRPr="006E6E16" w:rsidRDefault="00460782" w:rsidP="007123A1">
      <w:pPr>
        <w:pStyle w:val="Style70"/>
        <w:widowControl/>
        <w:numPr>
          <w:ilvl w:val="0"/>
          <w:numId w:val="252"/>
        </w:numPr>
        <w:tabs>
          <w:tab w:val="left" w:pos="1042"/>
        </w:tabs>
        <w:spacing w:line="276" w:lineRule="auto"/>
        <w:ind w:firstLine="720"/>
        <w:rPr>
          <w:rStyle w:val="FontStyle115"/>
          <w:lang w:val="ky-KG"/>
        </w:rPr>
      </w:pPr>
      <w:r w:rsidRPr="006E6E16">
        <w:rPr>
          <w:rStyle w:val="FontStyle115"/>
          <w:lang w:val="ky-KG"/>
        </w:rPr>
        <w:t>режимдер жаатындагы айырмачылыктар салык салуу маселелери боюнча макулдашуунун, анын ичинде катышуучусу тийиштүү мүчө мамлекет болуп саналган кош салык салуудан качуу жөнүндө макулдашуунун натыйжасы болуп саналган режимге карата айырмачылыктардын шартындагы ушул Протоколдун 4 жана 7-пункттары менен дал келбестиктер.</w:t>
      </w:r>
    </w:p>
    <w:p w:rsidR="00460782" w:rsidRPr="006E6E16" w:rsidRDefault="00460782" w:rsidP="007123A1">
      <w:pPr>
        <w:pStyle w:val="Style70"/>
        <w:widowControl/>
        <w:numPr>
          <w:ilvl w:val="0"/>
          <w:numId w:val="253"/>
        </w:numPr>
        <w:tabs>
          <w:tab w:val="left" w:pos="1166"/>
        </w:tabs>
        <w:spacing w:line="276" w:lineRule="auto"/>
        <w:ind w:firstLine="725"/>
        <w:rPr>
          <w:rStyle w:val="FontStyle115"/>
          <w:lang w:val="ky-KG"/>
        </w:rPr>
      </w:pPr>
      <w:r w:rsidRPr="006E6E16">
        <w:rPr>
          <w:rStyle w:val="FontStyle115"/>
          <w:lang w:val="ky-KG"/>
        </w:rPr>
        <w:t>Ушул Протоколдо эч нерсе мүчө мамлекеттер үчүн алар коргонуу же анын улуттук коопсуздугу жаатында анын эң маанилүү кызыкчылыктарын коргоо үчүн зарыл деп эсептеген ар кандай чараларды колдонууга бөгөт катары чечмеленбөөгө тийиш.</w:t>
      </w:r>
    </w:p>
    <w:p w:rsidR="00460782" w:rsidRPr="006E6E16" w:rsidRDefault="00460782" w:rsidP="007123A1">
      <w:pPr>
        <w:pStyle w:val="Style70"/>
        <w:widowControl/>
        <w:numPr>
          <w:ilvl w:val="0"/>
          <w:numId w:val="253"/>
        </w:numPr>
        <w:tabs>
          <w:tab w:val="left" w:pos="1166"/>
        </w:tabs>
        <w:spacing w:line="276" w:lineRule="auto"/>
        <w:ind w:firstLine="725"/>
        <w:rPr>
          <w:rStyle w:val="FontStyle115"/>
          <w:lang w:val="ky-KG"/>
        </w:rPr>
      </w:pPr>
      <w:r w:rsidRPr="006E6E16">
        <w:rPr>
          <w:rStyle w:val="FontStyle115"/>
          <w:lang w:val="ky-KG"/>
        </w:rPr>
        <w:t>Мүчө мамлекеттер ушул Протоколдун №1 жана 2- тиркемелердеги алардын жеке улуттук тизмектеринде көрсөтүлгөн алып коюуларды жана чектөөлөрдү кыскартууну этап менен камсыз кылат.</w:t>
      </w:r>
    </w:p>
    <w:p w:rsidR="00460782" w:rsidRPr="006E6E16" w:rsidRDefault="00460782" w:rsidP="007123A1">
      <w:pPr>
        <w:pStyle w:val="Style70"/>
        <w:widowControl/>
        <w:numPr>
          <w:ilvl w:val="0"/>
          <w:numId w:val="253"/>
        </w:numPr>
        <w:tabs>
          <w:tab w:val="left" w:pos="1166"/>
        </w:tabs>
        <w:spacing w:line="276" w:lineRule="auto"/>
        <w:ind w:firstLine="725"/>
        <w:rPr>
          <w:rStyle w:val="FontStyle115"/>
          <w:lang w:val="ky-KG"/>
        </w:rPr>
      </w:pPr>
      <w:r w:rsidRPr="006E6E16">
        <w:rPr>
          <w:rStyle w:val="FontStyle115"/>
          <w:lang w:val="ky-KG"/>
        </w:rPr>
        <w:t>Мүчө мамлекеттер ушул Протоколдун № 1 жана 2-тиркемелердеги алардын жеке улуттук тизмектеринде көрсөтүлгөн чараларды мүчө мамлекет тарабынан мыйзамдарды шайкеш келтирүү жана лицензияларды өз ара таануу шарттары аткарылган каржылык кызмат көрсөтүүлөр секторлоруна карата колдонууну токтотушат.</w:t>
      </w:r>
    </w:p>
    <w:p w:rsidR="004A08A1" w:rsidRDefault="004A08A1" w:rsidP="009A457E">
      <w:pPr>
        <w:pStyle w:val="Style20"/>
        <w:widowControl/>
        <w:tabs>
          <w:tab w:val="left" w:pos="1008"/>
        </w:tabs>
        <w:spacing w:line="276" w:lineRule="auto"/>
        <w:rPr>
          <w:rStyle w:val="aff"/>
          <w:b w:val="0"/>
          <w:sz w:val="28"/>
          <w:szCs w:val="28"/>
          <w:lang w:val="ky-KG"/>
        </w:rPr>
      </w:pPr>
    </w:p>
    <w:p w:rsidR="00460782" w:rsidRDefault="00460782" w:rsidP="009A457E">
      <w:pPr>
        <w:pStyle w:val="Style20"/>
        <w:widowControl/>
        <w:tabs>
          <w:tab w:val="left" w:pos="1008"/>
        </w:tabs>
        <w:spacing w:line="276" w:lineRule="auto"/>
        <w:rPr>
          <w:rStyle w:val="aff"/>
          <w:b w:val="0"/>
          <w:sz w:val="28"/>
          <w:szCs w:val="28"/>
          <w:lang w:val="ky-KG"/>
        </w:rPr>
      </w:pPr>
    </w:p>
    <w:p w:rsidR="00460782" w:rsidRDefault="00460782" w:rsidP="009A457E">
      <w:pPr>
        <w:pStyle w:val="Style20"/>
        <w:widowControl/>
        <w:tabs>
          <w:tab w:val="left" w:pos="1008"/>
        </w:tabs>
        <w:spacing w:line="276" w:lineRule="auto"/>
        <w:rPr>
          <w:rStyle w:val="aff"/>
          <w:b w:val="0"/>
          <w:sz w:val="28"/>
          <w:szCs w:val="28"/>
          <w:lang w:val="ky-KG"/>
        </w:rPr>
      </w:pPr>
    </w:p>
    <w:p w:rsidR="00460782" w:rsidRDefault="00460782" w:rsidP="009A457E">
      <w:pPr>
        <w:pStyle w:val="Style20"/>
        <w:widowControl/>
        <w:tabs>
          <w:tab w:val="left" w:pos="1008"/>
        </w:tabs>
        <w:spacing w:line="276" w:lineRule="auto"/>
        <w:rPr>
          <w:rStyle w:val="aff"/>
          <w:b w:val="0"/>
          <w:sz w:val="28"/>
          <w:szCs w:val="28"/>
          <w:lang w:val="ky-KG"/>
        </w:rPr>
      </w:pPr>
    </w:p>
    <w:p w:rsidR="00460782" w:rsidRDefault="00460782" w:rsidP="009A457E">
      <w:pPr>
        <w:pStyle w:val="Style20"/>
        <w:widowControl/>
        <w:tabs>
          <w:tab w:val="left" w:pos="1008"/>
        </w:tabs>
        <w:spacing w:line="276" w:lineRule="auto"/>
        <w:rPr>
          <w:rStyle w:val="aff"/>
          <w:b w:val="0"/>
          <w:sz w:val="28"/>
          <w:szCs w:val="28"/>
          <w:lang w:val="ky-KG"/>
        </w:rPr>
      </w:pPr>
    </w:p>
    <w:p w:rsidR="00460782" w:rsidRDefault="00460782" w:rsidP="009A457E">
      <w:pPr>
        <w:pStyle w:val="Style20"/>
        <w:widowControl/>
        <w:tabs>
          <w:tab w:val="left" w:pos="1008"/>
        </w:tabs>
        <w:spacing w:line="276" w:lineRule="auto"/>
        <w:rPr>
          <w:rStyle w:val="aff"/>
          <w:b w:val="0"/>
          <w:sz w:val="28"/>
          <w:szCs w:val="28"/>
          <w:lang w:val="ky-KG"/>
        </w:rPr>
      </w:pPr>
    </w:p>
    <w:p w:rsidR="00460782" w:rsidRDefault="00460782" w:rsidP="009A457E">
      <w:pPr>
        <w:pStyle w:val="Style20"/>
        <w:widowControl/>
        <w:tabs>
          <w:tab w:val="left" w:pos="1008"/>
        </w:tabs>
        <w:spacing w:line="276" w:lineRule="auto"/>
        <w:rPr>
          <w:rStyle w:val="aff"/>
          <w:b w:val="0"/>
          <w:sz w:val="28"/>
          <w:szCs w:val="28"/>
          <w:lang w:val="ky-KG"/>
        </w:rPr>
      </w:pPr>
    </w:p>
    <w:p w:rsidR="00460782" w:rsidRDefault="00460782" w:rsidP="009A457E">
      <w:pPr>
        <w:pStyle w:val="Style20"/>
        <w:widowControl/>
        <w:tabs>
          <w:tab w:val="left" w:pos="1008"/>
        </w:tabs>
        <w:spacing w:line="276" w:lineRule="auto"/>
        <w:rPr>
          <w:rStyle w:val="aff"/>
          <w:b w:val="0"/>
          <w:sz w:val="28"/>
          <w:szCs w:val="28"/>
          <w:lang w:val="ky-KG"/>
        </w:rPr>
      </w:pPr>
    </w:p>
    <w:p w:rsidR="00460782" w:rsidRDefault="00460782" w:rsidP="009A457E">
      <w:pPr>
        <w:pStyle w:val="Style20"/>
        <w:widowControl/>
        <w:tabs>
          <w:tab w:val="left" w:pos="1008"/>
        </w:tabs>
        <w:spacing w:line="276" w:lineRule="auto"/>
        <w:rPr>
          <w:rStyle w:val="aff"/>
          <w:b w:val="0"/>
          <w:sz w:val="28"/>
          <w:szCs w:val="28"/>
          <w:lang w:val="ky-KG"/>
        </w:rPr>
      </w:pPr>
    </w:p>
    <w:p w:rsidR="002C3025" w:rsidRDefault="002C3025" w:rsidP="009A457E">
      <w:pPr>
        <w:pStyle w:val="Style20"/>
        <w:widowControl/>
        <w:tabs>
          <w:tab w:val="left" w:pos="1008"/>
        </w:tabs>
        <w:spacing w:line="276" w:lineRule="auto"/>
        <w:rPr>
          <w:rStyle w:val="aff"/>
          <w:b w:val="0"/>
          <w:sz w:val="28"/>
          <w:szCs w:val="28"/>
          <w:lang w:val="ky-KG"/>
        </w:rPr>
        <w:sectPr w:rsidR="002C3025" w:rsidSect="002C3025">
          <w:pgSz w:w="11906" w:h="16838"/>
          <w:pgMar w:top="1134" w:right="851" w:bottom="1134" w:left="1701" w:header="709" w:footer="709" w:gutter="0"/>
          <w:pgNumType w:start="1"/>
          <w:cols w:space="708"/>
          <w:titlePg/>
          <w:docGrid w:linePitch="360"/>
        </w:sectPr>
      </w:pPr>
    </w:p>
    <w:p w:rsidR="00460782" w:rsidRDefault="00460782" w:rsidP="002C3025">
      <w:pPr>
        <w:pStyle w:val="Style49"/>
        <w:widowControl/>
        <w:spacing w:line="240" w:lineRule="auto"/>
        <w:ind w:left="8505"/>
        <w:jc w:val="right"/>
        <w:rPr>
          <w:rStyle w:val="FontStyle115"/>
          <w:lang w:val="ky-KG"/>
        </w:rPr>
      </w:pPr>
      <w:r w:rsidRPr="006E6E16">
        <w:rPr>
          <w:rStyle w:val="FontStyle115"/>
          <w:lang w:val="ky-KG"/>
        </w:rPr>
        <w:t xml:space="preserve">№1 </w:t>
      </w:r>
      <w:r w:rsidR="002C3025">
        <w:rPr>
          <w:rStyle w:val="FontStyle115"/>
          <w:lang w:val="ky-KG"/>
        </w:rPr>
        <w:t>Т</w:t>
      </w:r>
      <w:r w:rsidR="002C3025" w:rsidRPr="006E6E16">
        <w:rPr>
          <w:rStyle w:val="FontStyle115"/>
          <w:lang w:val="ky-KG"/>
        </w:rPr>
        <w:t>иркеме</w:t>
      </w:r>
    </w:p>
    <w:p w:rsidR="00460782" w:rsidRPr="006E6E16" w:rsidRDefault="00460782" w:rsidP="002C3025">
      <w:pPr>
        <w:pStyle w:val="Style49"/>
        <w:widowControl/>
        <w:spacing w:line="240" w:lineRule="auto"/>
        <w:ind w:left="8505"/>
        <w:jc w:val="right"/>
        <w:rPr>
          <w:rStyle w:val="FontStyle115"/>
          <w:lang w:val="ky-KG"/>
        </w:rPr>
      </w:pPr>
    </w:p>
    <w:p w:rsidR="00460782" w:rsidRPr="006E6E16" w:rsidRDefault="00460782" w:rsidP="002C3025">
      <w:pPr>
        <w:pStyle w:val="Style49"/>
        <w:widowControl/>
        <w:spacing w:line="240" w:lineRule="auto"/>
        <w:ind w:left="8505"/>
        <w:jc w:val="right"/>
        <w:rPr>
          <w:rStyle w:val="FontStyle115"/>
          <w:lang w:val="ky-KG"/>
        </w:rPr>
      </w:pPr>
      <w:r w:rsidRPr="006E6E16">
        <w:rPr>
          <w:rStyle w:val="FontStyle115"/>
          <w:lang w:val="ky-KG"/>
        </w:rPr>
        <w:t>Каржылык кызматтарды көрсөтүү боюнча</w:t>
      </w:r>
    </w:p>
    <w:p w:rsidR="00460782" w:rsidRPr="006E6E16" w:rsidRDefault="00460782" w:rsidP="002C3025">
      <w:pPr>
        <w:pStyle w:val="Style49"/>
        <w:widowControl/>
        <w:spacing w:line="240" w:lineRule="auto"/>
        <w:ind w:left="8505"/>
        <w:jc w:val="right"/>
        <w:rPr>
          <w:rStyle w:val="FontStyle115"/>
          <w:lang w:val="ky-KG"/>
        </w:rPr>
      </w:pPr>
      <w:r w:rsidRPr="006E6E16">
        <w:rPr>
          <w:rStyle w:val="FontStyle115"/>
          <w:lang w:val="ky-KG"/>
        </w:rPr>
        <w:t>Протоколуна</w:t>
      </w:r>
    </w:p>
    <w:p w:rsidR="00460782" w:rsidRPr="006E6E16" w:rsidRDefault="00460782" w:rsidP="002C3025">
      <w:pPr>
        <w:pStyle w:val="Style38"/>
        <w:widowControl/>
        <w:spacing w:line="240" w:lineRule="auto"/>
        <w:rPr>
          <w:sz w:val="28"/>
          <w:szCs w:val="28"/>
          <w:lang w:val="ky-KG"/>
        </w:rPr>
      </w:pPr>
    </w:p>
    <w:p w:rsidR="00460782" w:rsidRPr="006E6E16" w:rsidRDefault="00460782" w:rsidP="002C3025">
      <w:pPr>
        <w:pStyle w:val="Style49"/>
        <w:widowControl/>
        <w:spacing w:line="240" w:lineRule="auto"/>
        <w:jc w:val="center"/>
        <w:rPr>
          <w:rStyle w:val="FontStyle115"/>
          <w:b/>
          <w:lang w:val="ky-KG"/>
        </w:rPr>
      </w:pPr>
      <w:r w:rsidRPr="006E6E16">
        <w:rPr>
          <w:rStyle w:val="FontStyle115"/>
          <w:b/>
          <w:lang w:val="ky-KG"/>
        </w:rPr>
        <w:t>Каржы кызматтарын көрсөтүү боюнча протоколдун 4-пунктуна (Евразия экономикалык бирлиги жөнүндө келишимдин №17 тиркемеси) ылайык мүчө мамлекеттер аталган Протоколдун 10-пунктуна ылайык улуттук режим берген жана милдеттенмелерди алган каржы</w:t>
      </w:r>
    </w:p>
    <w:p w:rsidR="00460782" w:rsidRPr="006E6E16" w:rsidRDefault="00460782" w:rsidP="002C3025">
      <w:pPr>
        <w:pStyle w:val="Style49"/>
        <w:widowControl/>
        <w:spacing w:line="240" w:lineRule="auto"/>
        <w:jc w:val="center"/>
        <w:rPr>
          <w:rStyle w:val="FontStyle115"/>
          <w:b/>
          <w:lang w:val="ky-KG"/>
        </w:rPr>
      </w:pPr>
      <w:r w:rsidRPr="006E6E16">
        <w:rPr>
          <w:rStyle w:val="FontStyle115"/>
          <w:b/>
          <w:lang w:val="ky-KG"/>
        </w:rPr>
        <w:t>кызматтарын көрсөтүүнүн чакан секторлорунун</w:t>
      </w:r>
    </w:p>
    <w:p w:rsidR="00460782" w:rsidRPr="006E6E16" w:rsidRDefault="00460782" w:rsidP="002C3025">
      <w:pPr>
        <w:pStyle w:val="Style49"/>
        <w:widowControl/>
        <w:spacing w:line="240" w:lineRule="auto"/>
        <w:jc w:val="center"/>
        <w:rPr>
          <w:rStyle w:val="FontStyle115"/>
          <w:b/>
          <w:lang w:val="ky-KG"/>
        </w:rPr>
      </w:pPr>
      <w:r w:rsidRPr="006E6E16">
        <w:rPr>
          <w:rStyle w:val="FontStyle115"/>
          <w:b/>
          <w:lang w:val="ky-KG"/>
        </w:rPr>
        <w:t>ТИЗМЕГИ</w:t>
      </w:r>
    </w:p>
    <w:p w:rsidR="00460782" w:rsidRPr="006E6E16" w:rsidRDefault="00460782" w:rsidP="00460782">
      <w:pPr>
        <w:pStyle w:val="Style38"/>
        <w:widowControl/>
        <w:spacing w:line="240" w:lineRule="auto"/>
        <w:rPr>
          <w:rStyle w:val="FontStyle114"/>
          <w:b w:val="0"/>
          <w:sz w:val="20"/>
          <w:szCs w:val="20"/>
          <w:lang w:val="ky-KG"/>
        </w:rPr>
      </w:pPr>
    </w:p>
    <w:tbl>
      <w:tblPr>
        <w:tblW w:w="14601" w:type="dxa"/>
        <w:jc w:val="right"/>
        <w:tblLook w:val="04A0" w:firstRow="1" w:lastRow="0" w:firstColumn="1" w:lastColumn="0" w:noHBand="0" w:noVBand="1"/>
      </w:tblPr>
      <w:tblGrid>
        <w:gridCol w:w="3473"/>
        <w:gridCol w:w="2029"/>
        <w:gridCol w:w="4486"/>
        <w:gridCol w:w="13"/>
        <w:gridCol w:w="3099"/>
        <w:gridCol w:w="1501"/>
      </w:tblGrid>
      <w:tr w:rsidR="00460782" w:rsidRPr="00460782" w:rsidTr="00460782">
        <w:trPr>
          <w:tblHeader/>
          <w:jc w:val="right"/>
        </w:trPr>
        <w:tc>
          <w:tcPr>
            <w:tcW w:w="3473" w:type="dxa"/>
            <w:tcBorders>
              <w:top w:val="single" w:sz="4" w:space="0" w:color="auto"/>
              <w:left w:val="single" w:sz="4" w:space="0" w:color="auto"/>
              <w:bottom w:val="single" w:sz="4" w:space="0" w:color="auto"/>
              <w:right w:val="single" w:sz="4" w:space="0" w:color="auto"/>
            </w:tcBorders>
            <w:vAlign w:val="center"/>
          </w:tcPr>
          <w:p w:rsidR="00460782" w:rsidRPr="00460782" w:rsidRDefault="00460782" w:rsidP="00460782">
            <w:pPr>
              <w:pStyle w:val="Style61"/>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Сектор (чакан сектор)</w:t>
            </w:r>
          </w:p>
        </w:tc>
        <w:tc>
          <w:tcPr>
            <w:tcW w:w="2029" w:type="dxa"/>
            <w:tcBorders>
              <w:top w:val="single" w:sz="4" w:space="0" w:color="auto"/>
              <w:left w:val="single" w:sz="4" w:space="0" w:color="auto"/>
              <w:bottom w:val="single" w:sz="4" w:space="0" w:color="auto"/>
              <w:right w:val="single" w:sz="4" w:space="0" w:color="auto"/>
            </w:tcBorders>
            <w:vAlign w:val="center"/>
          </w:tcPr>
          <w:p w:rsidR="00460782" w:rsidRPr="00460782" w:rsidRDefault="00460782" w:rsidP="00460782">
            <w:pPr>
              <w:pStyle w:val="Style61"/>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Чектөөлөрдүн болушу</w:t>
            </w:r>
          </w:p>
        </w:tc>
        <w:tc>
          <w:tcPr>
            <w:tcW w:w="4499" w:type="dxa"/>
            <w:gridSpan w:val="2"/>
            <w:tcBorders>
              <w:top w:val="single" w:sz="4" w:space="0" w:color="auto"/>
              <w:left w:val="single" w:sz="4" w:space="0" w:color="auto"/>
              <w:bottom w:val="single" w:sz="4" w:space="0" w:color="auto"/>
              <w:right w:val="single" w:sz="4" w:space="0" w:color="auto"/>
            </w:tcBorders>
            <w:vAlign w:val="center"/>
          </w:tcPr>
          <w:p w:rsidR="00460782" w:rsidRPr="00460782" w:rsidRDefault="00460782" w:rsidP="00460782">
            <w:pPr>
              <w:pStyle w:val="Style61"/>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Чектөөлөрдүн сыпатталышы</w:t>
            </w:r>
          </w:p>
        </w:tc>
        <w:tc>
          <w:tcPr>
            <w:tcW w:w="3099" w:type="dxa"/>
            <w:tcBorders>
              <w:top w:val="single" w:sz="4" w:space="0" w:color="auto"/>
              <w:left w:val="single" w:sz="4" w:space="0" w:color="auto"/>
              <w:bottom w:val="single" w:sz="4" w:space="0" w:color="auto"/>
              <w:right w:val="single" w:sz="4" w:space="0" w:color="auto"/>
            </w:tcBorders>
            <w:vAlign w:val="center"/>
          </w:tcPr>
          <w:p w:rsidR="00460782" w:rsidRPr="00460782" w:rsidRDefault="00460782" w:rsidP="00460782">
            <w:pPr>
              <w:pStyle w:val="Style61"/>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Чектөөлөрдү колдонуу үчүн негиздер (ченемдик укуктук актылар)</w:t>
            </w:r>
          </w:p>
        </w:tc>
        <w:tc>
          <w:tcPr>
            <w:tcW w:w="1501" w:type="dxa"/>
            <w:tcBorders>
              <w:top w:val="single" w:sz="4" w:space="0" w:color="auto"/>
              <w:left w:val="single" w:sz="4" w:space="0" w:color="auto"/>
              <w:bottom w:val="single" w:sz="4" w:space="0" w:color="auto"/>
              <w:right w:val="single" w:sz="4" w:space="0" w:color="auto"/>
            </w:tcBorders>
            <w:vAlign w:val="center"/>
          </w:tcPr>
          <w:p w:rsidR="00460782" w:rsidRPr="00460782" w:rsidRDefault="00460782" w:rsidP="00460782">
            <w:pPr>
              <w:pStyle w:val="Style61"/>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Чектөөлөр колдонулган мөөнөт</w:t>
            </w:r>
          </w:p>
        </w:tc>
      </w:tr>
      <w:tr w:rsidR="00460782" w:rsidRPr="00460782" w:rsidTr="00460782">
        <w:trPr>
          <w:jc w:val="right"/>
        </w:trPr>
        <w:tc>
          <w:tcPr>
            <w:tcW w:w="14601" w:type="dxa"/>
            <w:gridSpan w:val="6"/>
            <w:tcBorders>
              <w:top w:val="single" w:sz="4" w:space="0" w:color="auto"/>
            </w:tcBorders>
          </w:tcPr>
          <w:p w:rsidR="00460782" w:rsidRPr="00460782" w:rsidRDefault="00460782" w:rsidP="00460782">
            <w:pPr>
              <w:pStyle w:val="Style61"/>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I. БЕЛАРУСЬ РЕСПУБЛИКАСЫ</w:t>
            </w:r>
          </w:p>
        </w:tc>
      </w:tr>
      <w:tr w:rsidR="00460782" w:rsidRPr="00460782" w:rsidTr="00460782">
        <w:trPr>
          <w:trHeight w:val="1710"/>
          <w:jc w:val="right"/>
        </w:trPr>
        <w:tc>
          <w:tcPr>
            <w:tcW w:w="3473" w:type="dxa"/>
          </w:tcPr>
          <w:p w:rsidR="00460782" w:rsidRPr="00460782" w:rsidRDefault="00460782" w:rsidP="00460782">
            <w:pPr>
              <w:pStyle w:val="Style61"/>
              <w:widowControl/>
              <w:spacing w:line="240" w:lineRule="auto"/>
              <w:jc w:val="left"/>
              <w:rPr>
                <w:rStyle w:val="FontStyle120"/>
                <w:rFonts w:ascii="Times New Roman" w:hAnsi="Times New Roman" w:cs="Times New Roman"/>
                <w:b w:val="0"/>
                <w:bCs w:val="0"/>
                <w:lang w:val="ky-KG"/>
              </w:rPr>
            </w:pPr>
            <w:r w:rsidRPr="00460782">
              <w:rPr>
                <w:rStyle w:val="FontStyle120"/>
                <w:rFonts w:ascii="Times New Roman" w:hAnsi="Times New Roman" w:cs="Times New Roman"/>
                <w:b w:val="0"/>
                <w:spacing w:val="-10"/>
                <w:lang w:val="ky-KG"/>
              </w:rPr>
              <w:t>1.</w:t>
            </w:r>
            <w:r w:rsidRPr="00460782">
              <w:rPr>
                <w:rStyle w:val="FontStyle120"/>
                <w:rFonts w:ascii="Times New Roman" w:hAnsi="Times New Roman" w:cs="Times New Roman"/>
                <w:b w:val="0"/>
                <w:lang w:val="ky-KG"/>
              </w:rPr>
              <w:t>Төмөнкүлөр менен байланышкан камсыздандыруу тобокелдиктери:</w:t>
            </w:r>
          </w:p>
          <w:p w:rsidR="00460782" w:rsidRPr="00460782" w:rsidRDefault="00460782" w:rsidP="00460782">
            <w:pPr>
              <w:pStyle w:val="Style61"/>
              <w:widowControl/>
              <w:spacing w:line="240" w:lineRule="auto"/>
              <w:ind w:left="495" w:right="-62"/>
              <w:jc w:val="left"/>
              <w:rPr>
                <w:rStyle w:val="FontStyle120"/>
                <w:rFonts w:ascii="Times New Roman" w:hAnsi="Times New Roman" w:cs="Times New Roman"/>
                <w:b w:val="0"/>
                <w:lang w:val="ky-KG"/>
              </w:rPr>
            </w:pPr>
            <w:r w:rsidRPr="00460782">
              <w:rPr>
                <w:rStyle w:val="FontStyle120"/>
                <w:rFonts w:ascii="Times New Roman" w:hAnsi="Times New Roman" w:cs="Times New Roman"/>
                <w:b w:val="0"/>
                <w:lang w:val="ky-KG"/>
              </w:rPr>
              <w:t xml:space="preserve"> эл аралык деңиз ташуулары</w:t>
            </w:r>
          </w:p>
          <w:p w:rsidR="00460782" w:rsidRPr="00460782" w:rsidRDefault="00460782" w:rsidP="00460782">
            <w:pPr>
              <w:pStyle w:val="Style61"/>
              <w:widowControl/>
              <w:spacing w:line="240" w:lineRule="auto"/>
              <w:ind w:left="495" w:right="-62"/>
              <w:jc w:val="left"/>
              <w:rPr>
                <w:rStyle w:val="FontStyle120"/>
                <w:rFonts w:ascii="Times New Roman" w:hAnsi="Times New Roman" w:cs="Times New Roman"/>
                <w:b w:val="0"/>
                <w:bCs w:val="0"/>
                <w:lang w:val="ky-KG"/>
              </w:rPr>
            </w:pPr>
            <w:r w:rsidRPr="00460782">
              <w:rPr>
                <w:rStyle w:val="FontStyle120"/>
                <w:rFonts w:ascii="Times New Roman" w:hAnsi="Times New Roman" w:cs="Times New Roman"/>
                <w:b w:val="0"/>
                <w:lang w:val="ky-KG"/>
              </w:rPr>
              <w:t>эл аралык коммерциялык аба ташуулары</w:t>
            </w:r>
          </w:p>
          <w:p w:rsidR="00460782" w:rsidRPr="00460782" w:rsidRDefault="00460782" w:rsidP="00460782">
            <w:pPr>
              <w:pStyle w:val="Style61"/>
              <w:widowControl/>
              <w:spacing w:line="240" w:lineRule="auto"/>
              <w:ind w:left="495" w:right="-62"/>
              <w:jc w:val="left"/>
              <w:rPr>
                <w:rStyle w:val="FontStyle120"/>
                <w:rFonts w:ascii="Times New Roman" w:hAnsi="Times New Roman" w:cs="Times New Roman"/>
                <w:b w:val="0"/>
                <w:bCs w:val="0"/>
                <w:lang w:val="ky-KG"/>
              </w:rPr>
            </w:pPr>
            <w:r w:rsidRPr="00460782">
              <w:rPr>
                <w:rStyle w:val="FontStyle120"/>
                <w:rFonts w:ascii="Times New Roman" w:hAnsi="Times New Roman" w:cs="Times New Roman"/>
                <w:b w:val="0"/>
                <w:lang w:val="ky-KG"/>
              </w:rPr>
              <w:t>эл аралык коммерциялык космостук учуруулар</w:t>
            </w:r>
          </w:p>
          <w:p w:rsidR="00460782" w:rsidRPr="00460782" w:rsidRDefault="00460782" w:rsidP="00460782">
            <w:pPr>
              <w:pStyle w:val="Style61"/>
              <w:widowControl/>
              <w:spacing w:line="240" w:lineRule="auto"/>
              <w:ind w:left="495" w:right="-62"/>
              <w:jc w:val="left"/>
              <w:rPr>
                <w:rStyle w:val="FontStyle120"/>
                <w:rFonts w:ascii="Times New Roman" w:hAnsi="Times New Roman" w:cs="Times New Roman"/>
                <w:b w:val="0"/>
                <w:bCs w:val="0"/>
                <w:lang w:val="ky-KG"/>
              </w:rPr>
            </w:pPr>
          </w:p>
          <w:p w:rsidR="00460782" w:rsidRPr="00460782" w:rsidRDefault="00460782" w:rsidP="00460782">
            <w:pPr>
              <w:pStyle w:val="Style61"/>
              <w:widowControl/>
              <w:spacing w:line="240" w:lineRule="auto"/>
              <w:jc w:val="left"/>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толук же жарым-жартылай жабылган эл аралык камсыздандыруу:</w:t>
            </w:r>
          </w:p>
          <w:p w:rsidR="00460782" w:rsidRPr="00460782" w:rsidRDefault="00460782" w:rsidP="00460782">
            <w:pPr>
              <w:pStyle w:val="Style61"/>
              <w:widowControl/>
              <w:spacing w:line="240" w:lineRule="auto"/>
              <w:jc w:val="left"/>
              <w:rPr>
                <w:rStyle w:val="FontStyle120"/>
                <w:rFonts w:ascii="Times New Roman" w:hAnsi="Times New Roman" w:cs="Times New Roman"/>
                <w:b w:val="0"/>
                <w:spacing w:val="-10"/>
                <w:lang w:val="ky-KG"/>
              </w:rPr>
            </w:pPr>
          </w:p>
          <w:p w:rsidR="00460782" w:rsidRPr="00460782" w:rsidRDefault="00460782" w:rsidP="00460782">
            <w:pPr>
              <w:pStyle w:val="Style61"/>
              <w:widowControl/>
              <w:spacing w:line="240" w:lineRule="auto"/>
              <w:ind w:left="353"/>
              <w:jc w:val="left"/>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жеке жактарды эл аралык ташуу</w:t>
            </w:r>
          </w:p>
          <w:p w:rsidR="00460782" w:rsidRPr="00460782" w:rsidRDefault="00460782" w:rsidP="00460782">
            <w:pPr>
              <w:pStyle w:val="Style61"/>
              <w:widowControl/>
              <w:spacing w:line="240" w:lineRule="auto"/>
              <w:ind w:left="353"/>
              <w:jc w:val="left"/>
              <w:rPr>
                <w:rStyle w:val="FontStyle120"/>
                <w:rFonts w:ascii="Times New Roman" w:hAnsi="Times New Roman" w:cs="Times New Roman"/>
                <w:b w:val="0"/>
                <w:spacing w:val="-10"/>
                <w:lang w:val="ky-KG"/>
              </w:rPr>
            </w:pPr>
          </w:p>
          <w:p w:rsidR="00460782" w:rsidRPr="00460782" w:rsidRDefault="00460782" w:rsidP="00460782">
            <w:pPr>
              <w:pStyle w:val="Style61"/>
              <w:widowControl/>
              <w:spacing w:line="240" w:lineRule="auto"/>
              <w:ind w:left="353"/>
              <w:jc w:val="left"/>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экспорттук (импорттук) жүктөрдү жана аларды ташыган транспорт каражаттарын эл аралык ташуу, анын ичинде төмөнкүлөрдөн келип чыккан жоопкерчиликтер</w:t>
            </w:r>
          </w:p>
          <w:p w:rsidR="00460782" w:rsidRPr="00460782" w:rsidRDefault="00460782" w:rsidP="00460782">
            <w:pPr>
              <w:pStyle w:val="Style61"/>
              <w:widowControl/>
              <w:spacing w:line="240" w:lineRule="auto"/>
              <w:ind w:left="353"/>
              <w:jc w:val="left"/>
              <w:rPr>
                <w:rStyle w:val="FontStyle120"/>
                <w:rFonts w:ascii="Times New Roman" w:hAnsi="Times New Roman" w:cs="Times New Roman"/>
                <w:b w:val="0"/>
                <w:spacing w:val="-10"/>
                <w:lang w:val="ky-KG"/>
              </w:rPr>
            </w:pPr>
          </w:p>
          <w:p w:rsidR="00460782" w:rsidRPr="00460782" w:rsidRDefault="00460782" w:rsidP="00460782">
            <w:pPr>
              <w:pStyle w:val="Style64"/>
              <w:widowControl/>
              <w:spacing w:line="240" w:lineRule="auto"/>
              <w:ind w:left="353"/>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товарларды эл аралык транспорт менен ташуу</w:t>
            </w:r>
          </w:p>
          <w:p w:rsidR="00460782" w:rsidRPr="00460782" w:rsidRDefault="00460782" w:rsidP="00460782">
            <w:pPr>
              <w:pStyle w:val="Style61"/>
              <w:widowControl/>
              <w:spacing w:line="240" w:lineRule="auto"/>
              <w:ind w:left="353"/>
              <w:jc w:val="left"/>
              <w:rPr>
                <w:rStyle w:val="FontStyle120"/>
                <w:rFonts w:ascii="Times New Roman" w:hAnsi="Times New Roman" w:cs="Times New Roman"/>
                <w:b w:val="0"/>
                <w:spacing w:val="-10"/>
                <w:lang w:val="ky-KG"/>
              </w:rPr>
            </w:pPr>
          </w:p>
          <w:p w:rsidR="00460782" w:rsidRPr="00460782" w:rsidRDefault="00460782" w:rsidP="00460782">
            <w:pPr>
              <w:pStyle w:val="Style61"/>
              <w:widowControl/>
              <w:spacing w:line="240" w:lineRule="auto"/>
              <w:ind w:left="353"/>
              <w:jc w:val="left"/>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“Жашыл карта” эл аралык келишимдер жана камсыздандыруу сертификаттар тутумуна кошулгандан кийин жеке транспорт каражаттары менен гана транс чек аралык которуштуруулар</w:t>
            </w:r>
          </w:p>
        </w:tc>
        <w:tc>
          <w:tcPr>
            <w:tcW w:w="2029" w:type="dxa"/>
          </w:tcPr>
          <w:p w:rsidR="00460782" w:rsidRPr="00460782" w:rsidRDefault="00460782" w:rsidP="00460782">
            <w:pPr>
              <w:pStyle w:val="Style61"/>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чектөөлөр жок</w:t>
            </w:r>
          </w:p>
        </w:tc>
        <w:tc>
          <w:tcPr>
            <w:tcW w:w="4499" w:type="dxa"/>
            <w:gridSpan w:val="2"/>
          </w:tcPr>
          <w:p w:rsidR="00460782" w:rsidRPr="00460782" w:rsidRDefault="00460782" w:rsidP="00460782">
            <w:pPr>
              <w:pStyle w:val="Style61"/>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w:t>
            </w:r>
          </w:p>
        </w:tc>
        <w:tc>
          <w:tcPr>
            <w:tcW w:w="3099" w:type="dxa"/>
          </w:tcPr>
          <w:p w:rsidR="00460782" w:rsidRPr="00460782" w:rsidRDefault="00460782" w:rsidP="00460782">
            <w:pPr>
              <w:pStyle w:val="Style61"/>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w:t>
            </w:r>
          </w:p>
        </w:tc>
        <w:tc>
          <w:tcPr>
            <w:tcW w:w="1501" w:type="dxa"/>
          </w:tcPr>
          <w:p w:rsidR="00460782" w:rsidRPr="00460782" w:rsidRDefault="00460782" w:rsidP="00460782">
            <w:pPr>
              <w:pStyle w:val="Style61"/>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w:t>
            </w:r>
          </w:p>
        </w:tc>
      </w:tr>
      <w:tr w:rsidR="00460782" w:rsidRPr="00460782" w:rsidTr="00460782">
        <w:trPr>
          <w:jc w:val="right"/>
        </w:trPr>
        <w:tc>
          <w:tcPr>
            <w:tcW w:w="3473" w:type="dxa"/>
          </w:tcPr>
          <w:p w:rsidR="00460782" w:rsidRPr="00460782" w:rsidRDefault="00460782" w:rsidP="00460782">
            <w:pPr>
              <w:pStyle w:val="Style61"/>
              <w:widowControl/>
              <w:spacing w:line="240" w:lineRule="auto"/>
              <w:jc w:val="left"/>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2. Кайра камсыздандыруу жана ретроцессия</w:t>
            </w:r>
          </w:p>
        </w:tc>
        <w:tc>
          <w:tcPr>
            <w:tcW w:w="2029" w:type="dxa"/>
          </w:tcPr>
          <w:p w:rsidR="00460782" w:rsidRPr="00460782" w:rsidRDefault="00460782" w:rsidP="00460782">
            <w:pPr>
              <w:pStyle w:val="Style61"/>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чектөөлөр жок</w:t>
            </w:r>
          </w:p>
        </w:tc>
        <w:tc>
          <w:tcPr>
            <w:tcW w:w="4499" w:type="dxa"/>
            <w:gridSpan w:val="2"/>
          </w:tcPr>
          <w:p w:rsidR="00460782" w:rsidRPr="00460782" w:rsidRDefault="00460782" w:rsidP="00460782">
            <w:pPr>
              <w:pStyle w:val="Style61"/>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w:t>
            </w:r>
          </w:p>
        </w:tc>
        <w:tc>
          <w:tcPr>
            <w:tcW w:w="3099" w:type="dxa"/>
          </w:tcPr>
          <w:p w:rsidR="00460782" w:rsidRPr="00460782" w:rsidRDefault="00460782" w:rsidP="00460782">
            <w:pPr>
              <w:pStyle w:val="Style61"/>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w:t>
            </w:r>
          </w:p>
        </w:tc>
        <w:tc>
          <w:tcPr>
            <w:tcW w:w="1501" w:type="dxa"/>
          </w:tcPr>
          <w:p w:rsidR="00460782" w:rsidRPr="00460782" w:rsidRDefault="00460782" w:rsidP="00460782">
            <w:pPr>
              <w:pStyle w:val="Style61"/>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w:t>
            </w:r>
          </w:p>
        </w:tc>
      </w:tr>
      <w:tr w:rsidR="00460782" w:rsidRPr="00460782" w:rsidTr="00460782">
        <w:trPr>
          <w:jc w:val="right"/>
        </w:trPr>
        <w:tc>
          <w:tcPr>
            <w:tcW w:w="3473" w:type="dxa"/>
          </w:tcPr>
          <w:p w:rsidR="00460782" w:rsidRPr="00460782" w:rsidRDefault="00460782" w:rsidP="00460782">
            <w:pPr>
              <w:pStyle w:val="Style61"/>
              <w:widowControl/>
              <w:spacing w:line="240" w:lineRule="auto"/>
              <w:jc w:val="left"/>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3. Камсыздандыруу агенттеринин жана камсыздандыруу брокерлеринин кызмат көрсөтүүлөрү</w:t>
            </w:r>
          </w:p>
        </w:tc>
        <w:tc>
          <w:tcPr>
            <w:tcW w:w="2029" w:type="dxa"/>
          </w:tcPr>
          <w:p w:rsidR="00460782" w:rsidRPr="00460782" w:rsidRDefault="00460782" w:rsidP="00460782">
            <w:pPr>
              <w:pStyle w:val="Style61"/>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чектөө</w:t>
            </w:r>
          </w:p>
        </w:tc>
        <w:tc>
          <w:tcPr>
            <w:tcW w:w="4499" w:type="dxa"/>
            <w:gridSpan w:val="2"/>
          </w:tcPr>
          <w:p w:rsidR="00460782" w:rsidRPr="00460782" w:rsidRDefault="00460782" w:rsidP="00460782">
            <w:pPr>
              <w:pStyle w:val="Style61"/>
              <w:widowControl/>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Беларусь Республикасынын аймагында (ушул тизмектин 1-пунктунда саналып өткөн секторлордон тышкары, ошондой эле кайра камсыздандыруу боюнча камсыздандыруу брокерлери жүргүзгөн ортомчулук ишмердигинен тышкары) чет өлкөлүк камсыздандыруучунун атынан камсыздандыруу контракттарын түзүү жана бөлүштүрүү менен байланышкан камсыздандыруу ортомчулугуна уруксат берилбейт</w:t>
            </w:r>
          </w:p>
          <w:p w:rsidR="00460782" w:rsidRPr="00460782" w:rsidRDefault="00460782" w:rsidP="00460782">
            <w:pPr>
              <w:pStyle w:val="Style61"/>
              <w:widowControl/>
              <w:spacing w:line="240" w:lineRule="auto"/>
              <w:jc w:val="both"/>
              <w:rPr>
                <w:rStyle w:val="FontStyle120"/>
                <w:rFonts w:ascii="Times New Roman" w:hAnsi="Times New Roman" w:cs="Times New Roman"/>
                <w:b w:val="0"/>
                <w:spacing w:val="-10"/>
                <w:lang w:val="ky-KG"/>
              </w:rPr>
            </w:pPr>
          </w:p>
        </w:tc>
        <w:tc>
          <w:tcPr>
            <w:tcW w:w="3099" w:type="dxa"/>
          </w:tcPr>
          <w:p w:rsidR="00460782" w:rsidRPr="00460782" w:rsidRDefault="00460782" w:rsidP="00460782">
            <w:pPr>
              <w:pStyle w:val="Style61"/>
              <w:widowControl/>
              <w:spacing w:line="240" w:lineRule="auto"/>
              <w:jc w:val="left"/>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Беларусь Республикасынын Президентинин 2006-ж. 25-августундагы №530 “Камсыздандыруу иши жөнүндө” Жарлыгы</w:t>
            </w:r>
          </w:p>
        </w:tc>
        <w:tc>
          <w:tcPr>
            <w:tcW w:w="1501" w:type="dxa"/>
          </w:tcPr>
          <w:p w:rsidR="00460782" w:rsidRPr="00460782" w:rsidRDefault="00460782" w:rsidP="00460782">
            <w:pPr>
              <w:pStyle w:val="Style61"/>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w:t>
            </w:r>
          </w:p>
        </w:tc>
      </w:tr>
      <w:tr w:rsidR="00460782" w:rsidRPr="00460782" w:rsidTr="00460782">
        <w:trPr>
          <w:jc w:val="right"/>
        </w:trPr>
        <w:tc>
          <w:tcPr>
            <w:tcW w:w="3473" w:type="dxa"/>
          </w:tcPr>
          <w:p w:rsidR="00460782" w:rsidRPr="00460782" w:rsidRDefault="00460782" w:rsidP="00460782">
            <w:pPr>
              <w:pStyle w:val="Style66"/>
              <w:widowControl/>
              <w:tabs>
                <w:tab w:val="left" w:pos="353"/>
              </w:tabs>
              <w:jc w:val="left"/>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4. Камсыздандыруунун көмөкчү кызматтарын көрсөтүү, анын ичинде консультациялык жана актуардык кызматтарды көрсөтүү, тобокелдиктерге баа берүү жана дооматтарды жөнгө салуу боюнча кызматтарды көрсөтүү</w:t>
            </w:r>
          </w:p>
        </w:tc>
        <w:tc>
          <w:tcPr>
            <w:tcW w:w="2029" w:type="dxa"/>
          </w:tcPr>
          <w:p w:rsidR="00460782" w:rsidRPr="00460782" w:rsidRDefault="00460782" w:rsidP="00460782">
            <w:pPr>
              <w:pStyle w:val="Style61"/>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чектөөлөр жок</w:t>
            </w:r>
          </w:p>
        </w:tc>
        <w:tc>
          <w:tcPr>
            <w:tcW w:w="4499" w:type="dxa"/>
            <w:gridSpan w:val="2"/>
          </w:tcPr>
          <w:p w:rsidR="00460782" w:rsidRPr="00460782" w:rsidRDefault="00460782" w:rsidP="00460782">
            <w:pPr>
              <w:pStyle w:val="Style61"/>
              <w:widowControl/>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w:t>
            </w:r>
          </w:p>
        </w:tc>
        <w:tc>
          <w:tcPr>
            <w:tcW w:w="3099" w:type="dxa"/>
          </w:tcPr>
          <w:p w:rsidR="00460782" w:rsidRPr="00460782" w:rsidRDefault="00460782" w:rsidP="00460782">
            <w:pPr>
              <w:pStyle w:val="Style61"/>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w:t>
            </w:r>
          </w:p>
        </w:tc>
        <w:tc>
          <w:tcPr>
            <w:tcW w:w="1501" w:type="dxa"/>
          </w:tcPr>
          <w:p w:rsidR="00460782" w:rsidRPr="00460782" w:rsidRDefault="00460782" w:rsidP="00460782">
            <w:pPr>
              <w:pStyle w:val="Style61"/>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w:t>
            </w:r>
          </w:p>
        </w:tc>
      </w:tr>
      <w:tr w:rsidR="00460782" w:rsidRPr="00460782" w:rsidTr="00460782">
        <w:trPr>
          <w:jc w:val="right"/>
        </w:trPr>
        <w:tc>
          <w:tcPr>
            <w:tcW w:w="14601" w:type="dxa"/>
            <w:gridSpan w:val="6"/>
          </w:tcPr>
          <w:p w:rsidR="00460782" w:rsidRPr="00460782" w:rsidRDefault="00460782" w:rsidP="00460782">
            <w:pPr>
              <w:pStyle w:val="Style61"/>
              <w:widowControl/>
              <w:spacing w:line="240" w:lineRule="auto"/>
              <w:rPr>
                <w:rStyle w:val="FontStyle120"/>
                <w:rFonts w:ascii="Times New Roman" w:hAnsi="Times New Roman" w:cs="Times New Roman"/>
                <w:b w:val="0"/>
                <w:caps/>
                <w:spacing w:val="-10"/>
                <w:lang w:val="ky-KG"/>
              </w:rPr>
            </w:pPr>
            <w:r w:rsidRPr="00460782">
              <w:rPr>
                <w:rStyle w:val="FontStyle120"/>
                <w:rFonts w:ascii="Times New Roman" w:hAnsi="Times New Roman" w:cs="Times New Roman"/>
                <w:b w:val="0"/>
                <w:caps/>
                <w:spacing w:val="-10"/>
                <w:lang w:val="ky-KG"/>
              </w:rPr>
              <w:t>II. Казакстан Республикасы</w:t>
            </w:r>
          </w:p>
          <w:p w:rsidR="00460782" w:rsidRPr="00460782" w:rsidRDefault="00460782" w:rsidP="00460782">
            <w:pPr>
              <w:pStyle w:val="Style61"/>
              <w:widowControl/>
              <w:spacing w:line="240" w:lineRule="auto"/>
              <w:jc w:val="both"/>
              <w:rPr>
                <w:rStyle w:val="FontStyle120"/>
                <w:rFonts w:ascii="Times New Roman" w:hAnsi="Times New Roman" w:cs="Times New Roman"/>
                <w:b w:val="0"/>
                <w:caps/>
                <w:spacing w:val="-10"/>
                <w:lang w:val="ky-KG"/>
              </w:rPr>
            </w:pPr>
          </w:p>
        </w:tc>
      </w:tr>
      <w:tr w:rsidR="00460782" w:rsidRPr="00460782" w:rsidTr="00460782">
        <w:trPr>
          <w:jc w:val="right"/>
        </w:trPr>
        <w:tc>
          <w:tcPr>
            <w:tcW w:w="3473" w:type="dxa"/>
          </w:tcPr>
          <w:p w:rsidR="00460782" w:rsidRPr="00460782" w:rsidRDefault="00460782" w:rsidP="00460782">
            <w:pPr>
              <w:pStyle w:val="Style61"/>
              <w:widowControl/>
              <w:spacing w:line="240" w:lineRule="auto"/>
              <w:jc w:val="left"/>
              <w:rPr>
                <w:rStyle w:val="FontStyle120"/>
                <w:rFonts w:ascii="Times New Roman" w:hAnsi="Times New Roman" w:cs="Times New Roman"/>
                <w:b w:val="0"/>
                <w:bCs w:val="0"/>
                <w:lang w:val="ky-KG"/>
              </w:rPr>
            </w:pPr>
            <w:r w:rsidRPr="00460782">
              <w:rPr>
                <w:rStyle w:val="FontStyle120"/>
                <w:rFonts w:ascii="Times New Roman" w:hAnsi="Times New Roman" w:cs="Times New Roman"/>
                <w:b w:val="0"/>
                <w:spacing w:val="-10"/>
                <w:lang w:val="ky-KG"/>
              </w:rPr>
              <w:t xml:space="preserve">1. </w:t>
            </w:r>
            <w:r w:rsidRPr="00460782">
              <w:rPr>
                <w:rStyle w:val="FontStyle120"/>
                <w:rFonts w:ascii="Times New Roman" w:hAnsi="Times New Roman" w:cs="Times New Roman"/>
                <w:b w:val="0"/>
                <w:lang w:val="ky-KG"/>
              </w:rPr>
              <w:t>Төмөнкүлөр менен байланышкан тобокелдиктерди камсыздандыруу:</w:t>
            </w:r>
          </w:p>
          <w:p w:rsidR="00460782" w:rsidRPr="00460782" w:rsidRDefault="00460782" w:rsidP="00460782">
            <w:pPr>
              <w:pStyle w:val="Style61"/>
              <w:widowControl/>
              <w:spacing w:line="240" w:lineRule="auto"/>
              <w:ind w:left="344" w:firstLine="9"/>
              <w:jc w:val="left"/>
              <w:rPr>
                <w:rStyle w:val="FontStyle120"/>
                <w:rFonts w:ascii="Times New Roman" w:hAnsi="Times New Roman" w:cs="Times New Roman"/>
                <w:b w:val="0"/>
                <w:lang w:val="ky-KG"/>
              </w:rPr>
            </w:pPr>
            <w:r w:rsidRPr="00460782">
              <w:rPr>
                <w:rStyle w:val="FontStyle120"/>
                <w:rFonts w:ascii="Times New Roman" w:hAnsi="Times New Roman" w:cs="Times New Roman"/>
                <w:b w:val="0"/>
                <w:lang w:val="ky-KG"/>
              </w:rPr>
              <w:t>эл аралык деңиз ташуулары</w:t>
            </w:r>
          </w:p>
          <w:p w:rsidR="00460782" w:rsidRPr="00460782" w:rsidRDefault="00460782" w:rsidP="00460782">
            <w:pPr>
              <w:pStyle w:val="Style61"/>
              <w:widowControl/>
              <w:spacing w:line="240" w:lineRule="auto"/>
              <w:ind w:left="344" w:firstLine="9"/>
              <w:jc w:val="left"/>
              <w:rPr>
                <w:rStyle w:val="FontStyle120"/>
                <w:rFonts w:ascii="Times New Roman" w:hAnsi="Times New Roman" w:cs="Times New Roman"/>
                <w:b w:val="0"/>
                <w:bCs w:val="0"/>
                <w:lang w:val="ky-KG"/>
              </w:rPr>
            </w:pPr>
            <w:r w:rsidRPr="00460782">
              <w:rPr>
                <w:rStyle w:val="FontStyle120"/>
                <w:rFonts w:ascii="Times New Roman" w:hAnsi="Times New Roman" w:cs="Times New Roman"/>
                <w:b w:val="0"/>
                <w:lang w:val="ky-KG"/>
              </w:rPr>
              <w:t>эл аралык коммерциялык аба ташуулары</w:t>
            </w:r>
          </w:p>
          <w:p w:rsidR="00460782" w:rsidRPr="00460782" w:rsidRDefault="00460782" w:rsidP="00460782">
            <w:pPr>
              <w:pStyle w:val="Style61"/>
              <w:widowControl/>
              <w:spacing w:line="240" w:lineRule="auto"/>
              <w:ind w:left="344" w:firstLine="9"/>
              <w:jc w:val="left"/>
              <w:rPr>
                <w:rStyle w:val="FontStyle120"/>
                <w:rFonts w:ascii="Times New Roman" w:hAnsi="Times New Roman" w:cs="Times New Roman"/>
                <w:b w:val="0"/>
                <w:bCs w:val="0"/>
                <w:lang w:val="ky-KG"/>
              </w:rPr>
            </w:pPr>
            <w:r w:rsidRPr="00460782">
              <w:rPr>
                <w:rStyle w:val="FontStyle120"/>
                <w:rFonts w:ascii="Times New Roman" w:hAnsi="Times New Roman" w:cs="Times New Roman"/>
                <w:b w:val="0"/>
                <w:lang w:val="ky-KG"/>
              </w:rPr>
              <w:t>эл аралык коммерциялык космостук учуруулар</w:t>
            </w:r>
          </w:p>
          <w:p w:rsidR="00460782" w:rsidRPr="00460782" w:rsidRDefault="00460782" w:rsidP="00460782">
            <w:pPr>
              <w:pStyle w:val="Style61"/>
              <w:widowControl/>
              <w:spacing w:line="240" w:lineRule="auto"/>
              <w:ind w:left="344" w:firstLine="9"/>
              <w:jc w:val="left"/>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төмөнкүлөр толук же жарым-жартылай жабылган эл аралык камсыздандыруу:</w:t>
            </w:r>
          </w:p>
          <w:p w:rsidR="00460782" w:rsidRPr="00460782" w:rsidRDefault="00460782" w:rsidP="00460782">
            <w:pPr>
              <w:pStyle w:val="Style61"/>
              <w:widowControl/>
              <w:spacing w:line="240" w:lineRule="auto"/>
              <w:ind w:left="628" w:hanging="9"/>
              <w:jc w:val="left"/>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жеке жактарды эл аралык ташуу</w:t>
            </w:r>
          </w:p>
          <w:p w:rsidR="00460782" w:rsidRPr="00460782" w:rsidRDefault="00460782" w:rsidP="00460782">
            <w:pPr>
              <w:pStyle w:val="Style61"/>
              <w:widowControl/>
              <w:spacing w:line="240" w:lineRule="auto"/>
              <w:ind w:left="628" w:hanging="9"/>
              <w:jc w:val="left"/>
              <w:rPr>
                <w:rStyle w:val="FontStyle120"/>
                <w:rFonts w:ascii="Times New Roman" w:hAnsi="Times New Roman" w:cs="Times New Roman"/>
                <w:b w:val="0"/>
                <w:spacing w:val="-10"/>
                <w:lang w:val="ky-KG"/>
              </w:rPr>
            </w:pPr>
          </w:p>
          <w:p w:rsidR="00460782" w:rsidRPr="00460782" w:rsidRDefault="00460782" w:rsidP="00460782">
            <w:pPr>
              <w:pStyle w:val="Style61"/>
              <w:widowControl/>
              <w:spacing w:line="240" w:lineRule="auto"/>
              <w:ind w:left="628" w:hanging="9"/>
              <w:jc w:val="left"/>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экспорттук (импорттук) жүктөрдү жана аларды ташыган транспорт каражаттарын эл аралык ташуу, анын ичинде андан келип чыккан жоопкерчиликтерди кошкондо</w:t>
            </w:r>
          </w:p>
          <w:p w:rsidR="00460782" w:rsidRPr="00460782" w:rsidRDefault="00460782" w:rsidP="00460782">
            <w:pPr>
              <w:pStyle w:val="Style61"/>
              <w:widowControl/>
              <w:spacing w:line="240" w:lineRule="auto"/>
              <w:ind w:left="628" w:hanging="9"/>
              <w:jc w:val="left"/>
              <w:rPr>
                <w:rStyle w:val="FontStyle120"/>
                <w:rFonts w:ascii="Times New Roman" w:hAnsi="Times New Roman" w:cs="Times New Roman"/>
                <w:b w:val="0"/>
                <w:spacing w:val="-10"/>
                <w:lang w:val="ky-KG"/>
              </w:rPr>
            </w:pPr>
          </w:p>
          <w:p w:rsidR="00460782" w:rsidRPr="00460782" w:rsidRDefault="00460782" w:rsidP="00460782">
            <w:pPr>
              <w:pStyle w:val="Style64"/>
              <w:widowControl/>
              <w:spacing w:line="240" w:lineRule="auto"/>
              <w:ind w:left="628" w:hanging="9"/>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товарларды эл аралык транспорт менен ташуу</w:t>
            </w:r>
          </w:p>
          <w:p w:rsidR="00460782" w:rsidRPr="00460782" w:rsidRDefault="00460782" w:rsidP="00460782">
            <w:pPr>
              <w:pStyle w:val="Style61"/>
              <w:widowControl/>
              <w:spacing w:line="240" w:lineRule="auto"/>
              <w:ind w:left="628" w:hanging="9"/>
              <w:jc w:val="left"/>
              <w:rPr>
                <w:rStyle w:val="FontStyle120"/>
                <w:rFonts w:ascii="Times New Roman" w:hAnsi="Times New Roman" w:cs="Times New Roman"/>
                <w:b w:val="0"/>
                <w:spacing w:val="-10"/>
                <w:lang w:val="ky-KG"/>
              </w:rPr>
            </w:pPr>
          </w:p>
          <w:p w:rsidR="00460782" w:rsidRPr="00460782" w:rsidRDefault="00460782" w:rsidP="00460782">
            <w:pPr>
              <w:pStyle w:val="Style61"/>
              <w:widowControl/>
              <w:spacing w:line="240" w:lineRule="auto"/>
              <w:ind w:left="628" w:hanging="9"/>
              <w:jc w:val="left"/>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“Жашыл карта” эл аралык келишимдер жана камсыздандыруу сертификаттар тутумдарына кошулгандан кийин гана жеке транспорт каражаттары менен чек ара аралык которуштуруулардагы жоопкерчилик</w:t>
            </w:r>
          </w:p>
        </w:tc>
        <w:tc>
          <w:tcPr>
            <w:tcW w:w="2029" w:type="dxa"/>
          </w:tcPr>
          <w:p w:rsidR="00460782" w:rsidRPr="00460782" w:rsidRDefault="00460782" w:rsidP="00460782">
            <w:pPr>
              <w:pStyle w:val="Style61"/>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чектөө</w:t>
            </w:r>
          </w:p>
        </w:tc>
        <w:tc>
          <w:tcPr>
            <w:tcW w:w="4499" w:type="dxa"/>
            <w:gridSpan w:val="2"/>
          </w:tcPr>
          <w:p w:rsidR="00460782" w:rsidRPr="00460782" w:rsidRDefault="00460782" w:rsidP="00460782">
            <w:pPr>
              <w:pStyle w:val="Style61"/>
              <w:widowControl/>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төмөнкү учурлардан тышкары чектөөлөр жок: Казакстан Республикасынын аймагында жайгашкан юридикалык жактардын жана анын өзгөчөлөнгөн бөлүктөрүнүн мүлктүк кызыкчылыктары жана Казакстан Республикасынын резиденти болуп саналган жеке жактардын мүлктүк кызыкчылыктары Казакстан Республикасынын резиденти болуп саналган камсыздандыруу уюму тарабынан гана жүргүзүлөт.</w:t>
            </w:r>
          </w:p>
          <w:p w:rsidR="00460782" w:rsidRPr="00460782" w:rsidRDefault="00460782" w:rsidP="00460782">
            <w:pPr>
              <w:pStyle w:val="Style61"/>
              <w:widowControl/>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 xml:space="preserve">Казакстан Республикасынын резидент эместеринин пайдасына Казакстан Республикасынын резиденттеринин жеке жана юридикалык жактарынан камсыздандыруу сыйлыктарын (төгүмдөрүн) төлөө менен байланышкан төлөмдөрдү жүргүзүүгө жана акча которууларга тыюу салынат. Милдеттүү камсыздандыруу </w:t>
            </w:r>
            <w:r w:rsidRPr="00460782">
              <w:rPr>
                <w:rStyle w:val="FontStyle120"/>
                <w:rFonts w:ascii="Times New Roman" w:hAnsi="Times New Roman" w:cs="Times New Roman"/>
                <w:b w:val="0"/>
                <w:iCs/>
                <w:spacing w:val="-10"/>
                <w:lang w:val="ky-KG"/>
              </w:rPr>
              <w:t>келишим</w:t>
            </w:r>
            <w:r w:rsidRPr="00460782">
              <w:rPr>
                <w:rStyle w:val="FontStyle120"/>
                <w:rFonts w:ascii="Times New Roman" w:hAnsi="Times New Roman" w:cs="Times New Roman"/>
                <w:b w:val="0"/>
                <w:spacing w:val="-10"/>
                <w:lang w:val="ky-KG"/>
              </w:rPr>
              <w:t>дери Казакстан Республикасынын резидент камсыздандыруучуларынын жеке кармоосунда болууга тийиш.</w:t>
            </w:r>
          </w:p>
          <w:p w:rsidR="00460782" w:rsidRPr="00460782" w:rsidRDefault="00460782" w:rsidP="00460782">
            <w:pPr>
              <w:pStyle w:val="Style61"/>
              <w:widowControl/>
              <w:spacing w:line="240" w:lineRule="auto"/>
              <w:jc w:val="both"/>
              <w:rPr>
                <w:rStyle w:val="FontStyle120"/>
                <w:rFonts w:ascii="Times New Roman" w:hAnsi="Times New Roman" w:cs="Times New Roman"/>
                <w:b w:val="0"/>
                <w:spacing w:val="-10"/>
                <w:lang w:val="ky-KG"/>
              </w:rPr>
            </w:pPr>
          </w:p>
        </w:tc>
        <w:tc>
          <w:tcPr>
            <w:tcW w:w="3099" w:type="dxa"/>
          </w:tcPr>
          <w:p w:rsidR="00460782" w:rsidRPr="00460782" w:rsidRDefault="00460782" w:rsidP="00460782">
            <w:pPr>
              <w:pStyle w:val="Style64"/>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 xml:space="preserve">Казакстан Республикасынын 2000-ж. 18-декабрындагы №126-II </w:t>
            </w:r>
            <w:r w:rsidRPr="00460782">
              <w:rPr>
                <w:rStyle w:val="FontStyle120"/>
                <w:rFonts w:ascii="Times New Roman" w:hAnsi="Times New Roman" w:cs="Times New Roman"/>
                <w:b w:val="0"/>
                <w:lang w:val="ky-KG"/>
              </w:rPr>
              <w:t>“Камсыздандыруу иши жөнүндө» Мыйзамы</w:t>
            </w:r>
          </w:p>
        </w:tc>
        <w:tc>
          <w:tcPr>
            <w:tcW w:w="1501" w:type="dxa"/>
          </w:tcPr>
          <w:p w:rsidR="00460782" w:rsidRPr="00460782" w:rsidRDefault="00460782" w:rsidP="00460782">
            <w:pPr>
              <w:pStyle w:val="Style61"/>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Аныкталган эмес</w:t>
            </w:r>
          </w:p>
        </w:tc>
      </w:tr>
      <w:tr w:rsidR="00460782" w:rsidRPr="00460782" w:rsidTr="00460782">
        <w:trPr>
          <w:jc w:val="right"/>
        </w:trPr>
        <w:tc>
          <w:tcPr>
            <w:tcW w:w="3473" w:type="dxa"/>
          </w:tcPr>
          <w:p w:rsidR="00460782" w:rsidRPr="00460782" w:rsidRDefault="00460782" w:rsidP="00460782">
            <w:pPr>
              <w:pStyle w:val="Style61"/>
              <w:widowControl/>
              <w:spacing w:line="240" w:lineRule="auto"/>
              <w:jc w:val="both"/>
              <w:rPr>
                <w:rStyle w:val="FontStyle120"/>
                <w:rFonts w:ascii="Times New Roman" w:hAnsi="Times New Roman" w:cs="Times New Roman"/>
                <w:b w:val="0"/>
                <w:spacing w:val="-10"/>
                <w:lang w:val="en-US"/>
              </w:rPr>
            </w:pPr>
          </w:p>
          <w:p w:rsidR="00460782" w:rsidRPr="00460782" w:rsidRDefault="00460782" w:rsidP="00460782">
            <w:pPr>
              <w:pStyle w:val="Style61"/>
              <w:widowControl/>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2. Кайра камсыздандыруу жана ретроцессия</w:t>
            </w:r>
          </w:p>
        </w:tc>
        <w:tc>
          <w:tcPr>
            <w:tcW w:w="2029" w:type="dxa"/>
          </w:tcPr>
          <w:p w:rsidR="00460782" w:rsidRPr="00460782" w:rsidRDefault="00460782" w:rsidP="00460782">
            <w:pPr>
              <w:pStyle w:val="Style61"/>
              <w:widowControl/>
              <w:spacing w:line="240" w:lineRule="auto"/>
              <w:rPr>
                <w:rStyle w:val="FontStyle120"/>
                <w:rFonts w:ascii="Times New Roman" w:hAnsi="Times New Roman" w:cs="Times New Roman"/>
                <w:b w:val="0"/>
                <w:spacing w:val="-10"/>
                <w:lang w:val="en-US"/>
              </w:rPr>
            </w:pPr>
          </w:p>
          <w:p w:rsidR="00460782" w:rsidRPr="00460782" w:rsidRDefault="00460782" w:rsidP="00460782">
            <w:pPr>
              <w:pStyle w:val="Style61"/>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чектөө</w:t>
            </w:r>
          </w:p>
        </w:tc>
        <w:tc>
          <w:tcPr>
            <w:tcW w:w="4499" w:type="dxa"/>
            <w:gridSpan w:val="2"/>
          </w:tcPr>
          <w:p w:rsidR="00460782" w:rsidRPr="00460782" w:rsidRDefault="00460782" w:rsidP="00460782">
            <w:pPr>
              <w:jc w:val="both"/>
              <w:rPr>
                <w:rStyle w:val="FontStyle120"/>
                <w:rFonts w:ascii="Times New Roman" w:hAnsi="Times New Roman" w:cs="Times New Roman"/>
                <w:b w:val="0"/>
                <w:spacing w:val="-10"/>
                <w:lang w:val="ky-KG"/>
              </w:rPr>
            </w:pPr>
          </w:p>
          <w:p w:rsidR="00460782" w:rsidRPr="00460782" w:rsidRDefault="00460782" w:rsidP="00460782">
            <w:pPr>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 xml:space="preserve">колдонуудагы кайра камсыздандыруу </w:t>
            </w:r>
            <w:r w:rsidRPr="00460782">
              <w:rPr>
                <w:rStyle w:val="FontStyle120"/>
                <w:rFonts w:ascii="Times New Roman" w:hAnsi="Times New Roman" w:cs="Times New Roman"/>
                <w:b w:val="0"/>
                <w:iCs/>
                <w:spacing w:val="-10"/>
                <w:lang w:val="ky-KG"/>
              </w:rPr>
              <w:t>келишим</w:t>
            </w:r>
            <w:r w:rsidRPr="00460782">
              <w:rPr>
                <w:rStyle w:val="FontStyle120"/>
                <w:rFonts w:ascii="Times New Roman" w:hAnsi="Times New Roman" w:cs="Times New Roman"/>
                <w:b w:val="0"/>
                <w:spacing w:val="-10"/>
                <w:lang w:val="ky-KG"/>
              </w:rPr>
              <w:t xml:space="preserve">и боюнча Казакстан Республикасынын резиденти эмес -кайра камсыздандыруу уюмдары кошуп эсептеген камсыздандыруу сыйлыктарынын топтом өлчөмү алардан кайра камсыздандыруучулар алууга кошуп эсептелген комиссиялык сыйлык акыларды чыгарып салуу менен камсыздандыруу (кайра камсыздандыруу) </w:t>
            </w:r>
            <w:r w:rsidRPr="00460782">
              <w:rPr>
                <w:rStyle w:val="FontStyle120"/>
                <w:rFonts w:ascii="Times New Roman" w:hAnsi="Times New Roman" w:cs="Times New Roman"/>
                <w:b w:val="0"/>
                <w:iCs/>
                <w:spacing w:val="-10"/>
                <w:lang w:val="ky-KG"/>
              </w:rPr>
              <w:t>келишим</w:t>
            </w:r>
            <w:r w:rsidRPr="00460782">
              <w:rPr>
                <w:rStyle w:val="FontStyle120"/>
                <w:rFonts w:ascii="Times New Roman" w:hAnsi="Times New Roman" w:cs="Times New Roman"/>
                <w:b w:val="0"/>
                <w:spacing w:val="-10"/>
                <w:lang w:val="ky-KG"/>
              </w:rPr>
              <w:t xml:space="preserve">дери боюнча алууга кошуп эсептелген камсыздандыруу сыйлыктарынын топтом өлчөмүнүн 60%нан ашпайт (БСУ кирген учурдан тартып – 85%). Милдеттүү камсыздандыруу </w:t>
            </w:r>
            <w:r w:rsidRPr="00460782">
              <w:rPr>
                <w:rStyle w:val="FontStyle120"/>
                <w:rFonts w:ascii="Times New Roman" w:hAnsi="Times New Roman" w:cs="Times New Roman"/>
                <w:b w:val="0"/>
                <w:iCs/>
                <w:spacing w:val="-10"/>
                <w:lang w:val="ky-KG"/>
              </w:rPr>
              <w:t>келишим</w:t>
            </w:r>
            <w:r w:rsidRPr="00460782">
              <w:rPr>
                <w:rStyle w:val="FontStyle120"/>
                <w:rFonts w:ascii="Times New Roman" w:hAnsi="Times New Roman" w:cs="Times New Roman"/>
                <w:b w:val="0"/>
                <w:spacing w:val="-10"/>
                <w:lang w:val="ky-KG"/>
              </w:rPr>
              <w:t>дери камсыздандыруучулардын жеке колунда турууга же Казакстан Республикасынын резиденттерине – кайра камсыздандыруучуларга кайра камсыздандыруу үчүн өткөрүп берилүүгө тийиш.</w:t>
            </w:r>
          </w:p>
          <w:p w:rsidR="00460782" w:rsidRPr="00460782" w:rsidRDefault="00460782" w:rsidP="00460782">
            <w:pPr>
              <w:pStyle w:val="Style61"/>
              <w:widowControl/>
              <w:spacing w:line="240" w:lineRule="auto"/>
              <w:jc w:val="both"/>
              <w:rPr>
                <w:rStyle w:val="FontStyle120"/>
                <w:rFonts w:ascii="Times New Roman" w:hAnsi="Times New Roman" w:cs="Times New Roman"/>
                <w:b w:val="0"/>
                <w:spacing w:val="-10"/>
                <w:lang w:val="ky-KG"/>
              </w:rPr>
            </w:pPr>
          </w:p>
        </w:tc>
        <w:tc>
          <w:tcPr>
            <w:tcW w:w="3099" w:type="dxa"/>
          </w:tcPr>
          <w:p w:rsidR="00460782" w:rsidRPr="00460782" w:rsidRDefault="00460782" w:rsidP="00460782">
            <w:pPr>
              <w:rPr>
                <w:rStyle w:val="FontStyle120"/>
                <w:rFonts w:ascii="Times New Roman" w:hAnsi="Times New Roman" w:cs="Times New Roman"/>
                <w:b w:val="0"/>
                <w:spacing w:val="-10"/>
                <w:lang w:val="ky-KG"/>
              </w:rPr>
            </w:pPr>
          </w:p>
          <w:p w:rsidR="00460782" w:rsidRPr="00460782" w:rsidRDefault="00460782" w:rsidP="00460782">
            <w:pPr>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Казакстан Республикасынын Каржылык рынокту жана каржы уюмдарын жөнгө салуу жана көзөмөлдөө боюнча агенттигинин 2008-ж. 22-августундагы №131 “Камсыздандыруу (кайра камсыздандыруу) уюмдарынын пруденциалдык ченемдерин эсептөөнүн ченемдик маанилери жана эсептөө усулдары, пруденциалдык ченемдердин аткарылышы жөнүндө отчёттордун формалары жана берүү мөөнөттөрү жөнүндө нускаманы бекитүү жөнүндө” токтому</w:t>
            </w:r>
          </w:p>
          <w:p w:rsidR="00460782" w:rsidRPr="00460782" w:rsidRDefault="00460782" w:rsidP="00460782">
            <w:pPr>
              <w:pStyle w:val="Style61"/>
              <w:widowControl/>
              <w:spacing w:line="240" w:lineRule="auto"/>
              <w:jc w:val="both"/>
              <w:rPr>
                <w:rStyle w:val="FontStyle120"/>
                <w:rFonts w:ascii="Times New Roman" w:hAnsi="Times New Roman" w:cs="Times New Roman"/>
                <w:b w:val="0"/>
                <w:spacing w:val="-10"/>
                <w:lang w:val="ky-KG"/>
              </w:rPr>
            </w:pPr>
          </w:p>
        </w:tc>
        <w:tc>
          <w:tcPr>
            <w:tcW w:w="1501" w:type="dxa"/>
          </w:tcPr>
          <w:p w:rsidR="00460782" w:rsidRPr="00460782" w:rsidRDefault="00460782" w:rsidP="00460782">
            <w:pPr>
              <w:pStyle w:val="Style61"/>
              <w:widowControl/>
              <w:spacing w:line="240" w:lineRule="auto"/>
              <w:rPr>
                <w:rStyle w:val="FontStyle120"/>
                <w:rFonts w:ascii="Times New Roman" w:hAnsi="Times New Roman" w:cs="Times New Roman"/>
                <w:b w:val="0"/>
                <w:spacing w:val="-10"/>
                <w:lang w:val="ky-KG"/>
              </w:rPr>
            </w:pPr>
          </w:p>
          <w:p w:rsidR="00460782" w:rsidRPr="00460782" w:rsidRDefault="00460782" w:rsidP="00460782">
            <w:pPr>
              <w:pStyle w:val="Style61"/>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аныкталган эмес</w:t>
            </w:r>
          </w:p>
        </w:tc>
      </w:tr>
      <w:tr w:rsidR="00460782" w:rsidRPr="00460782" w:rsidTr="00460782">
        <w:trPr>
          <w:jc w:val="right"/>
        </w:trPr>
        <w:tc>
          <w:tcPr>
            <w:tcW w:w="3473" w:type="dxa"/>
          </w:tcPr>
          <w:p w:rsidR="00460782" w:rsidRPr="00460782" w:rsidRDefault="00460782" w:rsidP="00460782">
            <w:pPr>
              <w:pStyle w:val="Style61"/>
              <w:widowControl/>
              <w:spacing w:line="240" w:lineRule="auto"/>
              <w:jc w:val="left"/>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3. Камсыздандыруу агенттеринин жана камсыздандыруу брокерлеринин кызмат көрсөтүүлөрү</w:t>
            </w:r>
          </w:p>
        </w:tc>
        <w:tc>
          <w:tcPr>
            <w:tcW w:w="2029" w:type="dxa"/>
          </w:tcPr>
          <w:p w:rsidR="00460782" w:rsidRPr="00460782" w:rsidRDefault="00460782" w:rsidP="00460782">
            <w:pPr>
              <w:pStyle w:val="Style61"/>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 xml:space="preserve">чектөө </w:t>
            </w:r>
          </w:p>
        </w:tc>
        <w:tc>
          <w:tcPr>
            <w:tcW w:w="4499" w:type="dxa"/>
            <w:gridSpan w:val="2"/>
          </w:tcPr>
          <w:p w:rsidR="00460782" w:rsidRPr="00460782" w:rsidRDefault="00460782" w:rsidP="00460782">
            <w:pPr>
              <w:pStyle w:val="Style61"/>
              <w:widowControl/>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төмөнкү учурлардан тышкары чектөөлөр жок:</w:t>
            </w:r>
          </w:p>
          <w:p w:rsidR="00460782" w:rsidRPr="00460782" w:rsidRDefault="00460782" w:rsidP="00460782">
            <w:pPr>
              <w:pStyle w:val="Style61"/>
              <w:widowControl/>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 xml:space="preserve">эгерде Казакстан Республикасы ратификациялаган эл аралык </w:t>
            </w:r>
            <w:r w:rsidRPr="00460782">
              <w:rPr>
                <w:rStyle w:val="FontStyle120"/>
                <w:rFonts w:ascii="Times New Roman" w:hAnsi="Times New Roman" w:cs="Times New Roman"/>
                <w:b w:val="0"/>
                <w:iCs/>
                <w:spacing w:val="-10"/>
                <w:lang w:val="ky-KG"/>
              </w:rPr>
              <w:t>келишим</w:t>
            </w:r>
            <w:r w:rsidRPr="00460782">
              <w:rPr>
                <w:rStyle w:val="FontStyle120"/>
                <w:rFonts w:ascii="Times New Roman" w:hAnsi="Times New Roman" w:cs="Times New Roman"/>
                <w:b w:val="0"/>
                <w:spacing w:val="-10"/>
                <w:lang w:val="ky-KG"/>
              </w:rPr>
              <w:t>дер менен башкасы каралбаса,</w:t>
            </w:r>
          </w:p>
          <w:p w:rsidR="00460782" w:rsidRPr="00460782" w:rsidRDefault="00460782" w:rsidP="00460782">
            <w:pPr>
              <w:pStyle w:val="Style61"/>
              <w:widowControl/>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 xml:space="preserve"> Казакстан Республикасынан тышкары чыгып жаткан автотранспорт каражаттарынын ээлеринин жарандык-укуктук жоопкерчиликтерин камсыздандыруу </w:t>
            </w:r>
            <w:r w:rsidRPr="00460782">
              <w:rPr>
                <w:rStyle w:val="FontStyle120"/>
                <w:rFonts w:ascii="Times New Roman" w:hAnsi="Times New Roman" w:cs="Times New Roman"/>
                <w:b w:val="0"/>
                <w:iCs/>
                <w:spacing w:val="-10"/>
                <w:lang w:val="ky-KG"/>
              </w:rPr>
              <w:t>келишим</w:t>
            </w:r>
            <w:r w:rsidRPr="00460782">
              <w:rPr>
                <w:rStyle w:val="FontStyle120"/>
                <w:rFonts w:ascii="Times New Roman" w:hAnsi="Times New Roman" w:cs="Times New Roman"/>
                <w:b w:val="0"/>
                <w:spacing w:val="-10"/>
                <w:lang w:val="ky-KG"/>
              </w:rPr>
              <w:t xml:space="preserve">инен тышкары, Казакстан Республикасынын аймагында камсыздандыруу уюмунун – Казакстан Республикасынын резидентинин атынан камсыздандыруу </w:t>
            </w:r>
            <w:r w:rsidRPr="00460782">
              <w:rPr>
                <w:rStyle w:val="FontStyle120"/>
                <w:rFonts w:ascii="Times New Roman" w:hAnsi="Times New Roman" w:cs="Times New Roman"/>
                <w:b w:val="0"/>
                <w:iCs/>
                <w:spacing w:val="-10"/>
                <w:lang w:val="ky-KG"/>
              </w:rPr>
              <w:t>келишим</w:t>
            </w:r>
            <w:r w:rsidRPr="00460782">
              <w:rPr>
                <w:rStyle w:val="FontStyle120"/>
                <w:rFonts w:ascii="Times New Roman" w:hAnsi="Times New Roman" w:cs="Times New Roman"/>
                <w:b w:val="0"/>
                <w:spacing w:val="-10"/>
                <w:lang w:val="ky-KG"/>
              </w:rPr>
              <w:t>ин түзүү боюнча ортомчулук ишмердикке жол берилбейт</w:t>
            </w:r>
          </w:p>
        </w:tc>
        <w:tc>
          <w:tcPr>
            <w:tcW w:w="3099" w:type="dxa"/>
          </w:tcPr>
          <w:p w:rsidR="00460782" w:rsidRPr="00460782" w:rsidRDefault="00460782" w:rsidP="00460782">
            <w:pPr>
              <w:pStyle w:val="Style61"/>
              <w:widowControl/>
              <w:spacing w:line="240" w:lineRule="auto"/>
              <w:jc w:val="left"/>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 xml:space="preserve">Казакстан Республикасынын 2000-ж. 18-декабрындагы №126-II </w:t>
            </w:r>
            <w:r w:rsidRPr="00460782">
              <w:rPr>
                <w:rStyle w:val="FontStyle120"/>
                <w:rFonts w:ascii="Times New Roman" w:hAnsi="Times New Roman" w:cs="Times New Roman"/>
                <w:b w:val="0"/>
                <w:lang w:val="ky-KG"/>
              </w:rPr>
              <w:t>“Камсыздандыруу иши жөнүндө» Мыйзамы</w:t>
            </w:r>
          </w:p>
        </w:tc>
        <w:tc>
          <w:tcPr>
            <w:tcW w:w="1501" w:type="dxa"/>
          </w:tcPr>
          <w:p w:rsidR="00460782" w:rsidRPr="00460782" w:rsidRDefault="00460782" w:rsidP="00460782">
            <w:pPr>
              <w:pStyle w:val="Style61"/>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аныкталган эмес</w:t>
            </w:r>
          </w:p>
        </w:tc>
      </w:tr>
      <w:tr w:rsidR="00460782" w:rsidRPr="00460782" w:rsidTr="00460782">
        <w:trPr>
          <w:jc w:val="right"/>
        </w:trPr>
        <w:tc>
          <w:tcPr>
            <w:tcW w:w="3473" w:type="dxa"/>
          </w:tcPr>
          <w:p w:rsidR="00460782" w:rsidRPr="00460782" w:rsidRDefault="00460782" w:rsidP="00460782">
            <w:pPr>
              <w:pStyle w:val="Style66"/>
              <w:widowControl/>
              <w:jc w:val="left"/>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 xml:space="preserve">4. </w:t>
            </w:r>
            <w:r w:rsidRPr="00460782">
              <w:rPr>
                <w:rStyle w:val="FontStyle120"/>
                <w:rFonts w:ascii="Times New Roman" w:hAnsi="Times New Roman" w:cs="Times New Roman"/>
                <w:b w:val="0"/>
                <w:lang w:val="ky-KG"/>
              </w:rPr>
              <w:t>Камсыздандыруунун к</w:t>
            </w:r>
            <w:r w:rsidRPr="00460782">
              <w:rPr>
                <w:rStyle w:val="FontStyle120"/>
                <w:rFonts w:ascii="Times New Roman" w:hAnsi="Times New Roman" w:cs="Times New Roman"/>
                <w:b w:val="0"/>
                <w:spacing w:val="-10"/>
                <w:lang w:val="ky-KG"/>
              </w:rPr>
              <w:t>өмөкчү кызматтарын көрсөтүү, анын ичинде консультациялык жана актуардык кызматтарды көрсөтүү, тобокелдиктерге баа берүү жана дооматтарды жөнгө салуу боюнча кызматтарды көрсөтүү</w:t>
            </w:r>
          </w:p>
        </w:tc>
        <w:tc>
          <w:tcPr>
            <w:tcW w:w="2029" w:type="dxa"/>
          </w:tcPr>
          <w:p w:rsidR="00460782" w:rsidRPr="00460782" w:rsidRDefault="00460782" w:rsidP="00460782">
            <w:pPr>
              <w:pStyle w:val="Style61"/>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fldChar w:fldCharType="begin"/>
            </w:r>
            <w:r w:rsidRPr="00460782">
              <w:rPr>
                <w:rStyle w:val="FontStyle120"/>
                <w:rFonts w:ascii="Times New Roman" w:hAnsi="Times New Roman" w:cs="Times New Roman"/>
                <w:b w:val="0"/>
                <w:spacing w:val="-10"/>
                <w:lang w:val="ky-KG"/>
              </w:rPr>
              <w:instrText xml:space="preserve"> LINK Word.Document.12 "C:\\Users\\User\\Documents\\ООН-2017\\Эрлан\\Договор о ЕАЭС - приложения 17-18+2018-2.docx" "OLE_LINK1" \a \r  \* MERGEFORMAT </w:instrText>
            </w:r>
            <w:r w:rsidRPr="00460782">
              <w:rPr>
                <w:rStyle w:val="FontStyle120"/>
                <w:rFonts w:ascii="Times New Roman" w:hAnsi="Times New Roman" w:cs="Times New Roman"/>
                <w:b w:val="0"/>
                <w:spacing w:val="-10"/>
                <w:lang w:val="ky-KG"/>
              </w:rPr>
              <w:fldChar w:fldCharType="separate"/>
            </w:r>
            <w:r w:rsidRPr="00460782">
              <w:rPr>
                <w:rStyle w:val="FontStyle120"/>
                <w:rFonts w:ascii="Times New Roman" w:hAnsi="Times New Roman" w:cs="Times New Roman"/>
                <w:b w:val="0"/>
                <w:spacing w:val="-10"/>
                <w:lang w:val="ky-KG"/>
              </w:rPr>
              <w:t>чектөөлөр жок</w:t>
            </w:r>
            <w:r w:rsidRPr="00460782">
              <w:rPr>
                <w:rStyle w:val="FontStyle120"/>
                <w:rFonts w:ascii="Times New Roman" w:hAnsi="Times New Roman" w:cs="Times New Roman"/>
                <w:b w:val="0"/>
                <w:spacing w:val="-10"/>
                <w:lang w:val="ky-KG"/>
              </w:rPr>
              <w:fldChar w:fldCharType="end"/>
            </w:r>
          </w:p>
        </w:tc>
        <w:tc>
          <w:tcPr>
            <w:tcW w:w="4499" w:type="dxa"/>
            <w:gridSpan w:val="2"/>
          </w:tcPr>
          <w:p w:rsidR="00460782" w:rsidRPr="00460782" w:rsidRDefault="00460782" w:rsidP="00460782">
            <w:pPr>
              <w:pStyle w:val="Style61"/>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w:t>
            </w:r>
          </w:p>
        </w:tc>
        <w:tc>
          <w:tcPr>
            <w:tcW w:w="3099" w:type="dxa"/>
          </w:tcPr>
          <w:p w:rsidR="00460782" w:rsidRPr="00460782" w:rsidRDefault="00460782" w:rsidP="00460782">
            <w:pPr>
              <w:pStyle w:val="Style64"/>
              <w:widowControl/>
              <w:spacing w:line="240" w:lineRule="auto"/>
              <w:jc w:val="center"/>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w:t>
            </w:r>
          </w:p>
        </w:tc>
        <w:tc>
          <w:tcPr>
            <w:tcW w:w="1501" w:type="dxa"/>
          </w:tcPr>
          <w:p w:rsidR="00460782" w:rsidRPr="00460782" w:rsidRDefault="00460782" w:rsidP="00460782">
            <w:pPr>
              <w:pStyle w:val="Style61"/>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w:t>
            </w:r>
          </w:p>
        </w:tc>
      </w:tr>
      <w:tr w:rsidR="00460782" w:rsidRPr="00460782" w:rsidTr="00460782">
        <w:trPr>
          <w:jc w:val="right"/>
        </w:trPr>
        <w:tc>
          <w:tcPr>
            <w:tcW w:w="14601" w:type="dxa"/>
            <w:gridSpan w:val="6"/>
          </w:tcPr>
          <w:p w:rsidR="00460782" w:rsidRPr="00460782" w:rsidRDefault="00460782" w:rsidP="00460782">
            <w:pPr>
              <w:pStyle w:val="Style61"/>
              <w:widowControl/>
              <w:spacing w:line="240" w:lineRule="auto"/>
              <w:rPr>
                <w:rStyle w:val="FontStyle120"/>
                <w:rFonts w:ascii="Times New Roman" w:hAnsi="Times New Roman" w:cs="Times New Roman"/>
                <w:b w:val="0"/>
                <w:caps/>
                <w:spacing w:val="-10"/>
                <w:lang w:val="ky-KG"/>
              </w:rPr>
            </w:pPr>
            <w:r w:rsidRPr="00460782">
              <w:rPr>
                <w:rStyle w:val="FontStyle120"/>
                <w:rFonts w:ascii="Times New Roman" w:hAnsi="Times New Roman" w:cs="Times New Roman"/>
                <w:b w:val="0"/>
                <w:caps/>
                <w:spacing w:val="-10"/>
                <w:lang w:val="ky-KG"/>
              </w:rPr>
              <w:t>III. Россия Федерациясы</w:t>
            </w:r>
          </w:p>
        </w:tc>
      </w:tr>
      <w:tr w:rsidR="00460782" w:rsidRPr="00460782" w:rsidTr="00460782">
        <w:trPr>
          <w:jc w:val="right"/>
        </w:trPr>
        <w:tc>
          <w:tcPr>
            <w:tcW w:w="3473" w:type="dxa"/>
          </w:tcPr>
          <w:p w:rsidR="00460782" w:rsidRPr="00460782" w:rsidRDefault="00460782" w:rsidP="00460782">
            <w:pPr>
              <w:pStyle w:val="Style61"/>
              <w:widowControl/>
              <w:numPr>
                <w:ilvl w:val="3"/>
                <w:numId w:val="68"/>
              </w:numPr>
              <w:tabs>
                <w:tab w:val="left" w:pos="319"/>
              </w:tabs>
              <w:spacing w:line="240" w:lineRule="auto"/>
              <w:ind w:left="34" w:firstLine="0"/>
              <w:jc w:val="left"/>
              <w:rPr>
                <w:rStyle w:val="FontStyle120"/>
                <w:rFonts w:ascii="Times New Roman" w:hAnsi="Times New Roman" w:cs="Times New Roman"/>
                <w:b w:val="0"/>
                <w:bCs w:val="0"/>
                <w:lang w:val="ky-KG"/>
              </w:rPr>
            </w:pPr>
            <w:r w:rsidRPr="00460782">
              <w:rPr>
                <w:rStyle w:val="FontStyle120"/>
                <w:rFonts w:ascii="Times New Roman" w:hAnsi="Times New Roman" w:cs="Times New Roman"/>
                <w:b w:val="0"/>
                <w:lang w:val="ky-KG"/>
              </w:rPr>
              <w:t>Төмөнкүлөр менен байланышкан тобокелдиктерди камсыздандыруу:</w:t>
            </w:r>
          </w:p>
          <w:p w:rsidR="00460782" w:rsidRPr="00460782" w:rsidRDefault="00460782" w:rsidP="00460782">
            <w:pPr>
              <w:pStyle w:val="Style61"/>
              <w:widowControl/>
              <w:spacing w:line="240" w:lineRule="auto"/>
              <w:ind w:firstLine="353"/>
              <w:jc w:val="left"/>
              <w:rPr>
                <w:rStyle w:val="FontStyle120"/>
                <w:rFonts w:ascii="Times New Roman" w:hAnsi="Times New Roman" w:cs="Times New Roman"/>
                <w:b w:val="0"/>
                <w:lang w:val="ky-KG"/>
              </w:rPr>
            </w:pPr>
            <w:r w:rsidRPr="00460782">
              <w:rPr>
                <w:rStyle w:val="FontStyle120"/>
                <w:rFonts w:ascii="Times New Roman" w:hAnsi="Times New Roman" w:cs="Times New Roman"/>
                <w:b w:val="0"/>
                <w:lang w:val="ky-KG"/>
              </w:rPr>
              <w:t xml:space="preserve"> эл аралык деңиз ташуулары</w:t>
            </w:r>
          </w:p>
          <w:p w:rsidR="00460782" w:rsidRPr="00460782" w:rsidRDefault="00460782" w:rsidP="00460782">
            <w:pPr>
              <w:pStyle w:val="Style61"/>
              <w:widowControl/>
              <w:spacing w:line="240" w:lineRule="auto"/>
              <w:ind w:left="353"/>
              <w:jc w:val="left"/>
              <w:rPr>
                <w:rStyle w:val="FontStyle120"/>
                <w:rFonts w:ascii="Times New Roman" w:hAnsi="Times New Roman" w:cs="Times New Roman"/>
                <w:b w:val="0"/>
                <w:bCs w:val="0"/>
                <w:lang w:val="ky-KG"/>
              </w:rPr>
            </w:pPr>
            <w:r w:rsidRPr="00460782">
              <w:rPr>
                <w:rStyle w:val="FontStyle120"/>
                <w:rFonts w:ascii="Times New Roman" w:hAnsi="Times New Roman" w:cs="Times New Roman"/>
                <w:b w:val="0"/>
                <w:lang w:val="ky-KG"/>
              </w:rPr>
              <w:t>эл аралык коммерциялык аба ташуулары</w:t>
            </w:r>
          </w:p>
          <w:p w:rsidR="00460782" w:rsidRPr="00460782" w:rsidRDefault="00460782" w:rsidP="00460782">
            <w:pPr>
              <w:pStyle w:val="Style61"/>
              <w:widowControl/>
              <w:spacing w:line="240" w:lineRule="auto"/>
              <w:ind w:left="353"/>
              <w:jc w:val="left"/>
              <w:rPr>
                <w:rStyle w:val="FontStyle120"/>
                <w:rFonts w:ascii="Times New Roman" w:hAnsi="Times New Roman" w:cs="Times New Roman"/>
                <w:b w:val="0"/>
                <w:bCs w:val="0"/>
                <w:lang w:val="ky-KG"/>
              </w:rPr>
            </w:pPr>
            <w:r w:rsidRPr="00460782">
              <w:rPr>
                <w:rStyle w:val="FontStyle120"/>
                <w:rFonts w:ascii="Times New Roman" w:hAnsi="Times New Roman" w:cs="Times New Roman"/>
                <w:b w:val="0"/>
                <w:lang w:val="ky-KG"/>
              </w:rPr>
              <w:t>эл аралык коммерциялык космостук учуруулар</w:t>
            </w:r>
          </w:p>
          <w:p w:rsidR="00460782" w:rsidRPr="00460782" w:rsidRDefault="00460782" w:rsidP="00460782">
            <w:pPr>
              <w:pStyle w:val="Style61"/>
              <w:widowControl/>
              <w:spacing w:line="240" w:lineRule="auto"/>
              <w:ind w:left="353"/>
              <w:jc w:val="left"/>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төмөнкүлөр толук же жарым-жартылай жабылган эл аралык камсыздандыруу:</w:t>
            </w:r>
          </w:p>
          <w:p w:rsidR="00460782" w:rsidRPr="00460782" w:rsidRDefault="00460782" w:rsidP="00460782">
            <w:pPr>
              <w:pStyle w:val="Style61"/>
              <w:widowControl/>
              <w:spacing w:line="240" w:lineRule="auto"/>
              <w:ind w:left="495"/>
              <w:jc w:val="left"/>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жеке жактарды эл аралык ташуу</w:t>
            </w:r>
          </w:p>
          <w:p w:rsidR="00460782" w:rsidRPr="00460782" w:rsidRDefault="00460782" w:rsidP="00460782">
            <w:pPr>
              <w:pStyle w:val="Style61"/>
              <w:widowControl/>
              <w:spacing w:line="240" w:lineRule="auto"/>
              <w:jc w:val="left"/>
              <w:rPr>
                <w:rStyle w:val="FontStyle120"/>
                <w:rFonts w:ascii="Times New Roman" w:hAnsi="Times New Roman" w:cs="Times New Roman"/>
                <w:b w:val="0"/>
                <w:spacing w:val="-10"/>
                <w:lang w:val="ky-KG"/>
              </w:rPr>
            </w:pPr>
          </w:p>
          <w:p w:rsidR="00460782" w:rsidRPr="00460782" w:rsidRDefault="00460782" w:rsidP="00460782">
            <w:pPr>
              <w:pStyle w:val="Style61"/>
              <w:widowControl/>
              <w:spacing w:line="240" w:lineRule="auto"/>
              <w:ind w:left="495"/>
              <w:jc w:val="left"/>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экспорттук (импорттук) жүктөрдү жана аларды ташыган транспорт каражаттарын эл аралык ташуу, анын ичинде андан келип чыккан жоопкерчиликти кошкондо</w:t>
            </w:r>
          </w:p>
          <w:p w:rsidR="00460782" w:rsidRPr="00460782" w:rsidRDefault="00460782" w:rsidP="00460782">
            <w:pPr>
              <w:pStyle w:val="Style61"/>
              <w:widowControl/>
              <w:spacing w:line="240" w:lineRule="auto"/>
              <w:jc w:val="left"/>
              <w:rPr>
                <w:rStyle w:val="FontStyle120"/>
                <w:rFonts w:ascii="Times New Roman" w:hAnsi="Times New Roman" w:cs="Times New Roman"/>
                <w:b w:val="0"/>
                <w:spacing w:val="-10"/>
                <w:lang w:val="ky-KG"/>
              </w:rPr>
            </w:pPr>
          </w:p>
          <w:p w:rsidR="00460782" w:rsidRPr="00460782" w:rsidRDefault="00460782" w:rsidP="00460782">
            <w:pPr>
              <w:pStyle w:val="Style64"/>
              <w:widowControl/>
              <w:spacing w:line="240" w:lineRule="auto"/>
              <w:ind w:left="495"/>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товарларды эл аралык транспорт менен ташуу</w:t>
            </w:r>
          </w:p>
          <w:p w:rsidR="00460782" w:rsidRPr="00460782" w:rsidRDefault="00460782" w:rsidP="00460782">
            <w:pPr>
              <w:pStyle w:val="Style61"/>
              <w:widowControl/>
              <w:spacing w:line="240" w:lineRule="auto"/>
              <w:jc w:val="left"/>
              <w:rPr>
                <w:rStyle w:val="FontStyle120"/>
                <w:rFonts w:ascii="Times New Roman" w:hAnsi="Times New Roman" w:cs="Times New Roman"/>
                <w:b w:val="0"/>
                <w:spacing w:val="-10"/>
                <w:lang w:val="ky-KG"/>
              </w:rPr>
            </w:pPr>
          </w:p>
          <w:p w:rsidR="00460782" w:rsidRPr="00460782" w:rsidRDefault="00460782" w:rsidP="00460782">
            <w:pPr>
              <w:pStyle w:val="Style61"/>
              <w:widowControl/>
              <w:spacing w:line="240" w:lineRule="auto"/>
              <w:ind w:left="495"/>
              <w:jc w:val="left"/>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“Жашыл карта” эл аралык келишимдер жана камсыздандыруу сертификаттар тутумуна кошулгандан кийин гана жеке транспорт каражаттары менен чек ара аралык которуштуруулардагы жоопкерчилик</w:t>
            </w:r>
          </w:p>
        </w:tc>
        <w:tc>
          <w:tcPr>
            <w:tcW w:w="2029" w:type="dxa"/>
          </w:tcPr>
          <w:p w:rsidR="00460782" w:rsidRPr="00460782" w:rsidRDefault="00460782" w:rsidP="00460782">
            <w:pPr>
              <w:pStyle w:val="Style61"/>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чектөөлөр жок</w:t>
            </w:r>
          </w:p>
          <w:p w:rsidR="00460782" w:rsidRPr="00460782" w:rsidRDefault="00460782" w:rsidP="00460782">
            <w:pPr>
              <w:pStyle w:val="Style61"/>
              <w:widowControl/>
              <w:spacing w:line="240" w:lineRule="auto"/>
              <w:jc w:val="left"/>
              <w:rPr>
                <w:rStyle w:val="FontStyle120"/>
                <w:rFonts w:ascii="Times New Roman" w:hAnsi="Times New Roman" w:cs="Times New Roman"/>
                <w:b w:val="0"/>
                <w:spacing w:val="-10"/>
                <w:lang w:val="ky-KG"/>
              </w:rPr>
            </w:pPr>
          </w:p>
        </w:tc>
        <w:tc>
          <w:tcPr>
            <w:tcW w:w="4499" w:type="dxa"/>
            <w:gridSpan w:val="2"/>
          </w:tcPr>
          <w:p w:rsidR="00460782" w:rsidRPr="00460782" w:rsidRDefault="00460782" w:rsidP="00460782">
            <w:pPr>
              <w:pStyle w:val="Style61"/>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w:t>
            </w:r>
          </w:p>
        </w:tc>
        <w:tc>
          <w:tcPr>
            <w:tcW w:w="3099" w:type="dxa"/>
          </w:tcPr>
          <w:p w:rsidR="00460782" w:rsidRPr="00460782" w:rsidRDefault="00460782" w:rsidP="00460782">
            <w:pPr>
              <w:pStyle w:val="Style64"/>
              <w:widowControl/>
              <w:spacing w:line="240" w:lineRule="auto"/>
              <w:jc w:val="center"/>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w:t>
            </w:r>
          </w:p>
        </w:tc>
        <w:tc>
          <w:tcPr>
            <w:tcW w:w="1501" w:type="dxa"/>
          </w:tcPr>
          <w:p w:rsidR="00460782" w:rsidRPr="00460782" w:rsidRDefault="00460782" w:rsidP="00460782">
            <w:pPr>
              <w:pStyle w:val="Style61"/>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w:t>
            </w:r>
          </w:p>
        </w:tc>
      </w:tr>
      <w:tr w:rsidR="00460782" w:rsidRPr="00460782" w:rsidTr="00460782">
        <w:trPr>
          <w:trHeight w:val="691"/>
          <w:jc w:val="right"/>
        </w:trPr>
        <w:tc>
          <w:tcPr>
            <w:tcW w:w="3473" w:type="dxa"/>
          </w:tcPr>
          <w:p w:rsidR="00460782" w:rsidRPr="00460782" w:rsidRDefault="00460782" w:rsidP="00460782">
            <w:pPr>
              <w:pStyle w:val="Style61"/>
              <w:widowControl/>
              <w:tabs>
                <w:tab w:val="left" w:pos="34"/>
              </w:tabs>
              <w:spacing w:line="240" w:lineRule="auto"/>
              <w:ind w:left="34"/>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2.Кайра камсыздандыруу жана ретроцессия</w:t>
            </w:r>
          </w:p>
        </w:tc>
        <w:tc>
          <w:tcPr>
            <w:tcW w:w="2029" w:type="dxa"/>
          </w:tcPr>
          <w:p w:rsidR="00460782" w:rsidRPr="00460782" w:rsidRDefault="00460782" w:rsidP="00460782">
            <w:pPr>
              <w:pStyle w:val="Style61"/>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чектөөлөр жок</w:t>
            </w:r>
          </w:p>
          <w:p w:rsidR="00460782" w:rsidRPr="00460782" w:rsidRDefault="00460782" w:rsidP="00460782">
            <w:pPr>
              <w:pStyle w:val="Style61"/>
              <w:widowControl/>
              <w:spacing w:line="240" w:lineRule="auto"/>
              <w:rPr>
                <w:rStyle w:val="FontStyle120"/>
                <w:rFonts w:ascii="Times New Roman" w:hAnsi="Times New Roman" w:cs="Times New Roman"/>
                <w:b w:val="0"/>
                <w:spacing w:val="-10"/>
                <w:lang w:val="ky-KG"/>
              </w:rPr>
            </w:pPr>
          </w:p>
        </w:tc>
        <w:tc>
          <w:tcPr>
            <w:tcW w:w="4499" w:type="dxa"/>
            <w:gridSpan w:val="2"/>
          </w:tcPr>
          <w:p w:rsidR="00460782" w:rsidRPr="00460782" w:rsidRDefault="00460782" w:rsidP="00460782">
            <w:pPr>
              <w:pStyle w:val="Style61"/>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w:t>
            </w:r>
          </w:p>
        </w:tc>
        <w:tc>
          <w:tcPr>
            <w:tcW w:w="3099" w:type="dxa"/>
          </w:tcPr>
          <w:p w:rsidR="00460782" w:rsidRPr="00460782" w:rsidRDefault="00460782" w:rsidP="00460782">
            <w:pPr>
              <w:pStyle w:val="Style64"/>
              <w:widowControl/>
              <w:spacing w:line="240" w:lineRule="auto"/>
              <w:jc w:val="center"/>
              <w:rPr>
                <w:rStyle w:val="FontStyle120"/>
                <w:rFonts w:ascii="Times New Roman" w:hAnsi="Times New Roman" w:cs="Times New Roman"/>
                <w:b w:val="0"/>
                <w:spacing w:val="-10"/>
                <w:lang w:val="ky-KG"/>
              </w:rPr>
            </w:pPr>
            <w:r>
              <w:rPr>
                <w:rStyle w:val="FontStyle120"/>
                <w:rFonts w:ascii="Times New Roman" w:hAnsi="Times New Roman" w:cs="Times New Roman"/>
                <w:b w:val="0"/>
                <w:spacing w:val="-10"/>
                <w:lang w:val="ky-KG"/>
              </w:rPr>
              <w:t xml:space="preserve">                               </w:t>
            </w:r>
            <w:r w:rsidRPr="00460782">
              <w:rPr>
                <w:rStyle w:val="FontStyle120"/>
                <w:rFonts w:ascii="Times New Roman" w:hAnsi="Times New Roman" w:cs="Times New Roman"/>
                <w:b w:val="0"/>
                <w:spacing w:val="-10"/>
                <w:lang w:val="ky-KG"/>
              </w:rPr>
              <w:t>-</w:t>
            </w:r>
          </w:p>
        </w:tc>
        <w:tc>
          <w:tcPr>
            <w:tcW w:w="1501" w:type="dxa"/>
          </w:tcPr>
          <w:p w:rsidR="00460782" w:rsidRPr="00460782" w:rsidRDefault="00460782" w:rsidP="00460782">
            <w:pPr>
              <w:pStyle w:val="Style61"/>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w:t>
            </w:r>
          </w:p>
        </w:tc>
      </w:tr>
      <w:tr w:rsidR="00460782" w:rsidRPr="00460782" w:rsidTr="00460782">
        <w:trPr>
          <w:trHeight w:val="2215"/>
          <w:jc w:val="right"/>
        </w:trPr>
        <w:tc>
          <w:tcPr>
            <w:tcW w:w="3473" w:type="dxa"/>
          </w:tcPr>
          <w:p w:rsidR="00460782" w:rsidRPr="00460782" w:rsidRDefault="00460782" w:rsidP="00460782">
            <w:pPr>
              <w:pStyle w:val="Style61"/>
              <w:widowControl/>
              <w:tabs>
                <w:tab w:val="left" w:pos="34"/>
              </w:tabs>
              <w:spacing w:line="240" w:lineRule="auto"/>
              <w:ind w:left="34"/>
              <w:jc w:val="left"/>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3. Камсыздандыруу агенттеринин жана камсыздандыруу брокерлеринин кызмат көрсөтүүлөрү</w:t>
            </w:r>
          </w:p>
          <w:p w:rsidR="00460782" w:rsidRPr="00460782" w:rsidRDefault="00460782" w:rsidP="00460782">
            <w:pPr>
              <w:pStyle w:val="Style61"/>
              <w:widowControl/>
              <w:spacing w:line="240" w:lineRule="auto"/>
              <w:jc w:val="both"/>
              <w:rPr>
                <w:rStyle w:val="FontStyle120"/>
                <w:rFonts w:ascii="Times New Roman" w:hAnsi="Times New Roman" w:cs="Times New Roman"/>
                <w:b w:val="0"/>
                <w:spacing w:val="-10"/>
                <w:lang w:val="ky-KG"/>
              </w:rPr>
            </w:pPr>
          </w:p>
        </w:tc>
        <w:tc>
          <w:tcPr>
            <w:tcW w:w="2029" w:type="dxa"/>
          </w:tcPr>
          <w:p w:rsidR="00460782" w:rsidRPr="00460782" w:rsidRDefault="00460782" w:rsidP="00460782">
            <w:pPr>
              <w:pStyle w:val="Style61"/>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чектөө</w:t>
            </w:r>
          </w:p>
          <w:p w:rsidR="00460782" w:rsidRPr="00460782" w:rsidRDefault="00460782" w:rsidP="00460782">
            <w:pPr>
              <w:pStyle w:val="Style61"/>
              <w:widowControl/>
              <w:spacing w:line="240" w:lineRule="auto"/>
              <w:rPr>
                <w:rStyle w:val="FontStyle120"/>
                <w:rFonts w:ascii="Times New Roman" w:hAnsi="Times New Roman" w:cs="Times New Roman"/>
                <w:b w:val="0"/>
                <w:spacing w:val="-10"/>
                <w:lang w:val="ky-KG"/>
              </w:rPr>
            </w:pPr>
          </w:p>
        </w:tc>
        <w:tc>
          <w:tcPr>
            <w:tcW w:w="4486" w:type="dxa"/>
            <w:vMerge w:val="restart"/>
          </w:tcPr>
          <w:p w:rsidR="00460782" w:rsidRPr="00460782" w:rsidRDefault="00460782" w:rsidP="00460782">
            <w:pPr>
              <w:pStyle w:val="Style61"/>
              <w:widowControl/>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Россия Федерациясынын аймагында (ушул тизмектин 1-пунктунда саналып өткөн секторлордон тышкары) чет өлкөлүк камсыздандыруучулардын атынан камсыздандыруу контракттарын түзүү жана бөлүштүрүү менен байланышкан камсыздандыруу ортомчулугуна уруксат берилбейт</w:t>
            </w:r>
          </w:p>
          <w:p w:rsidR="00460782" w:rsidRPr="00460782" w:rsidRDefault="00460782" w:rsidP="00460782">
            <w:pPr>
              <w:pStyle w:val="Style64"/>
              <w:widowControl/>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Россия Федерациясынын 1992-ж. 27-ноябрындагы № 4015-I “Россия Федерациясында камсыздандыруу ишин уюштуруу жөнүндө» Мыйзамы</w:t>
            </w:r>
          </w:p>
        </w:tc>
        <w:tc>
          <w:tcPr>
            <w:tcW w:w="4613" w:type="dxa"/>
            <w:gridSpan w:val="3"/>
          </w:tcPr>
          <w:p w:rsidR="00460782" w:rsidRPr="00460782" w:rsidRDefault="00460782" w:rsidP="00460782">
            <w:pPr>
              <w:pStyle w:val="Style61"/>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w:t>
            </w:r>
          </w:p>
        </w:tc>
      </w:tr>
      <w:tr w:rsidR="00460782" w:rsidRPr="00460782" w:rsidTr="00460782">
        <w:trPr>
          <w:trHeight w:val="1566"/>
          <w:jc w:val="right"/>
        </w:trPr>
        <w:tc>
          <w:tcPr>
            <w:tcW w:w="3473" w:type="dxa"/>
          </w:tcPr>
          <w:p w:rsidR="00460782" w:rsidRPr="00460782" w:rsidRDefault="00460782" w:rsidP="00460782">
            <w:pPr>
              <w:pStyle w:val="Style61"/>
              <w:widowControl/>
              <w:tabs>
                <w:tab w:val="left" w:pos="0"/>
              </w:tabs>
              <w:spacing w:line="240" w:lineRule="auto"/>
              <w:jc w:val="left"/>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4.Камсыздандыруунун көмөкчү кызматтарын көрсөтүү, анын ичинде консультациялык жана актуардык кызматтарды көрсөтүү, тобокелдиктерге баа берүү жана дооматтарды жөнгө салуу боюнча кызматтарды көрсөтүү</w:t>
            </w:r>
          </w:p>
        </w:tc>
        <w:tc>
          <w:tcPr>
            <w:tcW w:w="2029" w:type="dxa"/>
          </w:tcPr>
          <w:p w:rsidR="00460782" w:rsidRPr="00460782" w:rsidRDefault="00460782" w:rsidP="00460782">
            <w:pPr>
              <w:pStyle w:val="Style61"/>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чектөөлөр жок</w:t>
            </w:r>
          </w:p>
          <w:p w:rsidR="00460782" w:rsidRPr="00460782" w:rsidRDefault="00460782" w:rsidP="00460782">
            <w:pPr>
              <w:pStyle w:val="Style61"/>
              <w:widowControl/>
              <w:spacing w:line="240" w:lineRule="auto"/>
              <w:rPr>
                <w:rStyle w:val="FontStyle120"/>
                <w:rFonts w:ascii="Times New Roman" w:hAnsi="Times New Roman" w:cs="Times New Roman"/>
                <w:b w:val="0"/>
                <w:spacing w:val="-10"/>
                <w:lang w:val="ky-KG"/>
              </w:rPr>
            </w:pPr>
          </w:p>
        </w:tc>
        <w:tc>
          <w:tcPr>
            <w:tcW w:w="4486" w:type="dxa"/>
            <w:vMerge/>
          </w:tcPr>
          <w:p w:rsidR="00460782" w:rsidRPr="00460782" w:rsidRDefault="00460782" w:rsidP="00460782">
            <w:pPr>
              <w:pStyle w:val="Style64"/>
              <w:widowControl/>
              <w:spacing w:line="240" w:lineRule="auto"/>
              <w:jc w:val="center"/>
              <w:rPr>
                <w:rStyle w:val="FontStyle120"/>
                <w:rFonts w:ascii="Times New Roman" w:hAnsi="Times New Roman" w:cs="Times New Roman"/>
                <w:b w:val="0"/>
                <w:spacing w:val="-10"/>
                <w:lang w:val="ky-KG"/>
              </w:rPr>
            </w:pPr>
          </w:p>
        </w:tc>
        <w:tc>
          <w:tcPr>
            <w:tcW w:w="4613" w:type="dxa"/>
            <w:gridSpan w:val="3"/>
          </w:tcPr>
          <w:p w:rsidR="00460782" w:rsidRPr="00460782" w:rsidRDefault="00460782" w:rsidP="00460782">
            <w:pPr>
              <w:pStyle w:val="Style61"/>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w:t>
            </w:r>
          </w:p>
        </w:tc>
      </w:tr>
    </w:tbl>
    <w:p w:rsidR="00460782" w:rsidRPr="00460782" w:rsidRDefault="00460782" w:rsidP="00460782">
      <w:pPr>
        <w:widowControl/>
        <w:rPr>
          <w:sz w:val="20"/>
          <w:szCs w:val="20"/>
          <w:lang w:val="ky-KG"/>
        </w:rPr>
      </w:pPr>
    </w:p>
    <w:p w:rsidR="00460782" w:rsidRPr="006E6E16" w:rsidRDefault="00460782" w:rsidP="00460782">
      <w:pPr>
        <w:rPr>
          <w:sz w:val="20"/>
          <w:szCs w:val="20"/>
          <w:lang w:val="ky-KG"/>
        </w:rPr>
      </w:pPr>
    </w:p>
    <w:p w:rsidR="00460782" w:rsidRPr="006E6E16" w:rsidRDefault="00460782" w:rsidP="00460782">
      <w:pPr>
        <w:rPr>
          <w:sz w:val="20"/>
          <w:szCs w:val="20"/>
          <w:lang w:val="ky-KG"/>
        </w:rPr>
      </w:pPr>
    </w:p>
    <w:p w:rsidR="00460782" w:rsidRPr="006E6E16" w:rsidRDefault="00460782" w:rsidP="00460782">
      <w:pPr>
        <w:jc w:val="center"/>
        <w:rPr>
          <w:sz w:val="20"/>
          <w:szCs w:val="20"/>
          <w:lang w:val="ky-KG"/>
        </w:rPr>
      </w:pPr>
      <w:r w:rsidRPr="006E6E16">
        <w:rPr>
          <w:sz w:val="20"/>
          <w:szCs w:val="20"/>
          <w:lang w:val="ky-KG"/>
        </w:rPr>
        <w:t>_________________________________________________</w:t>
      </w:r>
    </w:p>
    <w:p w:rsidR="00460782" w:rsidRDefault="00460782" w:rsidP="00460782">
      <w:pPr>
        <w:rPr>
          <w:sz w:val="28"/>
          <w:szCs w:val="28"/>
          <w:lang w:val="ky-KG"/>
        </w:rPr>
      </w:pPr>
    </w:p>
    <w:p w:rsidR="00460782" w:rsidRDefault="00460782" w:rsidP="00460782">
      <w:pPr>
        <w:rPr>
          <w:sz w:val="28"/>
          <w:szCs w:val="28"/>
          <w:lang w:val="ky-KG"/>
        </w:rPr>
      </w:pPr>
    </w:p>
    <w:p w:rsidR="00460782" w:rsidRDefault="00460782" w:rsidP="00460782">
      <w:pPr>
        <w:rPr>
          <w:sz w:val="28"/>
          <w:szCs w:val="28"/>
          <w:lang w:val="ky-KG"/>
        </w:rPr>
      </w:pPr>
    </w:p>
    <w:p w:rsidR="00460782" w:rsidRDefault="00460782" w:rsidP="00460782">
      <w:pPr>
        <w:rPr>
          <w:sz w:val="28"/>
          <w:szCs w:val="28"/>
          <w:lang w:val="ky-KG"/>
        </w:rPr>
      </w:pPr>
    </w:p>
    <w:p w:rsidR="00460782" w:rsidRDefault="00460782" w:rsidP="00460782">
      <w:pPr>
        <w:rPr>
          <w:sz w:val="28"/>
          <w:szCs w:val="28"/>
          <w:lang w:val="ky-KG"/>
        </w:rPr>
      </w:pPr>
    </w:p>
    <w:p w:rsidR="00460782" w:rsidRDefault="00460782" w:rsidP="00460782">
      <w:pPr>
        <w:rPr>
          <w:sz w:val="28"/>
          <w:szCs w:val="28"/>
          <w:lang w:val="ky-KG"/>
        </w:rPr>
      </w:pPr>
    </w:p>
    <w:p w:rsidR="002C3025" w:rsidRDefault="002C3025" w:rsidP="00460782">
      <w:pPr>
        <w:rPr>
          <w:sz w:val="28"/>
          <w:szCs w:val="28"/>
          <w:lang w:val="ky-KG"/>
        </w:rPr>
        <w:sectPr w:rsidR="002C3025" w:rsidSect="002C3025">
          <w:headerReference w:type="even" r:id="rId17"/>
          <w:headerReference w:type="default" r:id="rId18"/>
          <w:footerReference w:type="even" r:id="rId19"/>
          <w:footerReference w:type="default" r:id="rId20"/>
          <w:pgSz w:w="16838" w:h="11906" w:orient="landscape" w:code="9"/>
          <w:pgMar w:top="1134" w:right="851" w:bottom="1134" w:left="1134" w:header="709" w:footer="709" w:gutter="0"/>
          <w:pgNumType w:start="1"/>
          <w:cols w:space="708"/>
          <w:titlePg/>
          <w:docGrid w:linePitch="360"/>
        </w:sectPr>
      </w:pPr>
    </w:p>
    <w:p w:rsidR="00460782" w:rsidRDefault="002C3025" w:rsidP="00460782">
      <w:pPr>
        <w:pStyle w:val="Style49"/>
        <w:widowControl/>
        <w:spacing w:line="240" w:lineRule="auto"/>
        <w:ind w:left="9781" w:firstLine="425"/>
        <w:jc w:val="right"/>
        <w:rPr>
          <w:rStyle w:val="FontStyle115"/>
          <w:lang w:val="ky-KG"/>
        </w:rPr>
      </w:pPr>
      <w:r>
        <w:rPr>
          <w:rStyle w:val="FontStyle115"/>
          <w:lang w:val="ky-KG"/>
        </w:rPr>
        <w:t>№2 Т</w:t>
      </w:r>
      <w:r w:rsidR="00460782" w:rsidRPr="006E6E16">
        <w:rPr>
          <w:rStyle w:val="FontStyle115"/>
          <w:lang w:val="ky-KG"/>
        </w:rPr>
        <w:t>иркеме</w:t>
      </w:r>
    </w:p>
    <w:p w:rsidR="00460782" w:rsidRPr="006E6E16" w:rsidRDefault="00460782" w:rsidP="00460782">
      <w:pPr>
        <w:pStyle w:val="Style49"/>
        <w:widowControl/>
        <w:spacing w:line="240" w:lineRule="auto"/>
        <w:ind w:left="9781" w:firstLine="425"/>
        <w:jc w:val="right"/>
        <w:rPr>
          <w:rStyle w:val="FontStyle115"/>
          <w:lang w:val="ky-KG"/>
        </w:rPr>
      </w:pPr>
    </w:p>
    <w:p w:rsidR="00460782" w:rsidRPr="006E6E16" w:rsidRDefault="00460782" w:rsidP="00460782">
      <w:pPr>
        <w:pStyle w:val="Style49"/>
        <w:widowControl/>
        <w:spacing w:line="240" w:lineRule="auto"/>
        <w:ind w:left="6480" w:firstLine="3443"/>
        <w:jc w:val="right"/>
        <w:rPr>
          <w:rStyle w:val="FontStyle115"/>
          <w:lang w:val="ky-KG"/>
        </w:rPr>
      </w:pPr>
      <w:r w:rsidRPr="006E6E16">
        <w:rPr>
          <w:rStyle w:val="FontStyle115"/>
          <w:lang w:val="ky-KG"/>
        </w:rPr>
        <w:t>Каржы кызматтарын көрсөтүү</w:t>
      </w:r>
    </w:p>
    <w:p w:rsidR="00460782" w:rsidRPr="006E6E16" w:rsidRDefault="00460782" w:rsidP="00460782">
      <w:pPr>
        <w:pStyle w:val="Style49"/>
        <w:widowControl/>
        <w:spacing w:line="240" w:lineRule="auto"/>
        <w:ind w:left="6480" w:firstLine="3443"/>
        <w:jc w:val="right"/>
        <w:rPr>
          <w:rStyle w:val="FontStyle115"/>
          <w:lang w:val="ky-KG"/>
        </w:rPr>
      </w:pPr>
      <w:r w:rsidRPr="006E6E16">
        <w:rPr>
          <w:rStyle w:val="FontStyle115"/>
          <w:lang w:val="ky-KG"/>
        </w:rPr>
        <w:t xml:space="preserve"> боюнча Протоколуна</w:t>
      </w:r>
    </w:p>
    <w:p w:rsidR="00460782" w:rsidRPr="006E6E16" w:rsidRDefault="00460782" w:rsidP="00460782">
      <w:pPr>
        <w:pStyle w:val="Style11"/>
        <w:widowControl/>
        <w:spacing w:line="240" w:lineRule="auto"/>
        <w:jc w:val="right"/>
        <w:rPr>
          <w:rStyle w:val="FontStyle115"/>
          <w:lang w:val="ky-KG"/>
        </w:rPr>
      </w:pPr>
    </w:p>
    <w:p w:rsidR="00460782" w:rsidRPr="006E6E16" w:rsidRDefault="00460782" w:rsidP="00460782">
      <w:pPr>
        <w:pStyle w:val="Style38"/>
        <w:widowControl/>
        <w:spacing w:line="240" w:lineRule="auto"/>
        <w:rPr>
          <w:rStyle w:val="FontStyle114"/>
          <w:lang w:val="ky-KG"/>
        </w:rPr>
      </w:pPr>
      <w:r w:rsidRPr="006E6E16">
        <w:rPr>
          <w:rStyle w:val="FontStyle114"/>
          <w:lang w:val="ky-KG"/>
        </w:rPr>
        <w:t>Уюштуруу жана (же) ишмердикке карата мүчө мамлекеттер сактап калган чектөөлөрдүн</w:t>
      </w:r>
    </w:p>
    <w:p w:rsidR="00460782" w:rsidRPr="006E6E16" w:rsidRDefault="00460782" w:rsidP="00460782">
      <w:pPr>
        <w:pStyle w:val="Style38"/>
        <w:widowControl/>
        <w:spacing w:line="240" w:lineRule="auto"/>
        <w:rPr>
          <w:rStyle w:val="FontStyle114"/>
          <w:lang w:val="ky-KG"/>
        </w:rPr>
      </w:pPr>
      <w:r w:rsidRPr="006E6E16">
        <w:rPr>
          <w:rStyle w:val="FontStyle114"/>
          <w:lang w:val="ky-KG"/>
        </w:rPr>
        <w:t>ТИЗМЕГИ</w:t>
      </w:r>
    </w:p>
    <w:p w:rsidR="00460782" w:rsidRPr="006E6E16" w:rsidRDefault="00460782" w:rsidP="00460782">
      <w:pPr>
        <w:pStyle w:val="Style38"/>
        <w:widowControl/>
        <w:spacing w:line="240" w:lineRule="auto"/>
        <w:rPr>
          <w:rStyle w:val="FontStyle114"/>
          <w:sz w:val="20"/>
          <w:szCs w:val="20"/>
          <w:lang w:val="ky-KG"/>
        </w:rPr>
      </w:pPr>
    </w:p>
    <w:tbl>
      <w:tblPr>
        <w:tblW w:w="15106" w:type="dxa"/>
        <w:tblLayout w:type="fixed"/>
        <w:tblCellMar>
          <w:left w:w="40" w:type="dxa"/>
          <w:right w:w="40" w:type="dxa"/>
        </w:tblCellMar>
        <w:tblLook w:val="0000" w:firstRow="0" w:lastRow="0" w:firstColumn="0" w:lastColumn="0" w:noHBand="0" w:noVBand="0"/>
      </w:tblPr>
      <w:tblGrid>
        <w:gridCol w:w="3075"/>
        <w:gridCol w:w="6978"/>
        <w:gridCol w:w="30"/>
        <w:gridCol w:w="3499"/>
        <w:gridCol w:w="1524"/>
      </w:tblGrid>
      <w:tr w:rsidR="00460782" w:rsidRPr="00460782" w:rsidTr="00460782">
        <w:trPr>
          <w:trHeight w:val="732"/>
          <w:tblHeader/>
        </w:trPr>
        <w:tc>
          <w:tcPr>
            <w:tcW w:w="3075" w:type="dxa"/>
            <w:tcBorders>
              <w:top w:val="single" w:sz="4" w:space="0" w:color="auto"/>
              <w:left w:val="single" w:sz="4" w:space="0" w:color="auto"/>
              <w:bottom w:val="single" w:sz="4" w:space="0" w:color="auto"/>
              <w:right w:val="single" w:sz="4" w:space="0" w:color="auto"/>
            </w:tcBorders>
            <w:vAlign w:val="center"/>
          </w:tcPr>
          <w:p w:rsidR="00460782" w:rsidRPr="00460782" w:rsidRDefault="00460782" w:rsidP="00460782">
            <w:pPr>
              <w:pStyle w:val="Style62"/>
              <w:spacing w:line="240" w:lineRule="auto"/>
              <w:jc w:val="center"/>
              <w:rPr>
                <w:sz w:val="20"/>
                <w:szCs w:val="20"/>
                <w:lang w:val="ky-KG"/>
              </w:rPr>
            </w:pPr>
            <w:r w:rsidRPr="00460782">
              <w:rPr>
                <w:rStyle w:val="FontStyle120"/>
                <w:rFonts w:ascii="Times New Roman" w:hAnsi="Times New Roman" w:cs="Times New Roman"/>
                <w:b w:val="0"/>
                <w:lang w:val="ky-KG"/>
              </w:rPr>
              <w:t>Чектөөлөрдүн болушу</w:t>
            </w:r>
          </w:p>
        </w:tc>
        <w:tc>
          <w:tcPr>
            <w:tcW w:w="7008" w:type="dxa"/>
            <w:gridSpan w:val="2"/>
            <w:tcBorders>
              <w:top w:val="single" w:sz="4" w:space="0" w:color="auto"/>
              <w:left w:val="single" w:sz="4" w:space="0" w:color="auto"/>
              <w:bottom w:val="single" w:sz="4" w:space="0" w:color="auto"/>
              <w:right w:val="single" w:sz="4" w:space="0" w:color="auto"/>
            </w:tcBorders>
            <w:vAlign w:val="center"/>
          </w:tcPr>
          <w:p w:rsidR="00460782" w:rsidRPr="00460782" w:rsidRDefault="00460782" w:rsidP="00460782">
            <w:pPr>
              <w:pStyle w:val="Style62"/>
              <w:spacing w:line="240" w:lineRule="auto"/>
              <w:jc w:val="center"/>
              <w:rPr>
                <w:sz w:val="20"/>
                <w:szCs w:val="20"/>
                <w:lang w:val="ky-KG"/>
              </w:rPr>
            </w:pPr>
            <w:r w:rsidRPr="00460782">
              <w:rPr>
                <w:rStyle w:val="FontStyle120"/>
                <w:rFonts w:ascii="Times New Roman" w:hAnsi="Times New Roman" w:cs="Times New Roman"/>
                <w:b w:val="0"/>
                <w:lang w:val="ky-KG"/>
              </w:rPr>
              <w:t xml:space="preserve">Чектөөлөрдүн </w:t>
            </w:r>
            <w:r w:rsidRPr="00460782">
              <w:rPr>
                <w:rStyle w:val="FontStyle120"/>
                <w:rFonts w:ascii="Times New Roman" w:hAnsi="Times New Roman" w:cs="Times New Roman"/>
                <w:b w:val="0"/>
                <w:spacing w:val="-10"/>
                <w:lang w:val="ky-KG"/>
              </w:rPr>
              <w:t>сыпатталышы</w:t>
            </w:r>
          </w:p>
        </w:tc>
        <w:tc>
          <w:tcPr>
            <w:tcW w:w="3499" w:type="dxa"/>
            <w:tcBorders>
              <w:top w:val="single" w:sz="4" w:space="0" w:color="auto"/>
              <w:left w:val="single" w:sz="4" w:space="0" w:color="auto"/>
              <w:bottom w:val="single" w:sz="4" w:space="0" w:color="auto"/>
              <w:right w:val="single" w:sz="4" w:space="0" w:color="auto"/>
            </w:tcBorders>
            <w:vAlign w:val="center"/>
          </w:tcPr>
          <w:p w:rsidR="00460782" w:rsidRPr="00460782" w:rsidRDefault="00460782" w:rsidP="00460782">
            <w:pPr>
              <w:pStyle w:val="Style62"/>
              <w:jc w:val="center"/>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Чектөөлөрдү колдонуу үчүн негиздер (ченемдик укуктук актылар)</w:t>
            </w:r>
          </w:p>
          <w:p w:rsidR="00460782" w:rsidRPr="00460782" w:rsidRDefault="00460782" w:rsidP="00460782">
            <w:pPr>
              <w:pStyle w:val="Style62"/>
              <w:spacing w:line="240" w:lineRule="auto"/>
              <w:jc w:val="center"/>
              <w:rPr>
                <w:rStyle w:val="FontStyle120"/>
                <w:rFonts w:ascii="Times New Roman" w:hAnsi="Times New Roman" w:cs="Times New Roman"/>
                <w:b w:val="0"/>
                <w:spacing w:val="-10"/>
                <w:lang w:val="ky-KG"/>
              </w:rPr>
            </w:pPr>
          </w:p>
        </w:tc>
        <w:tc>
          <w:tcPr>
            <w:tcW w:w="1524" w:type="dxa"/>
            <w:tcBorders>
              <w:top w:val="single" w:sz="4" w:space="0" w:color="auto"/>
              <w:left w:val="single" w:sz="4" w:space="0" w:color="auto"/>
              <w:bottom w:val="single" w:sz="4" w:space="0" w:color="auto"/>
              <w:right w:val="single" w:sz="4" w:space="0" w:color="auto"/>
            </w:tcBorders>
            <w:vAlign w:val="center"/>
          </w:tcPr>
          <w:p w:rsidR="00460782" w:rsidRPr="00460782" w:rsidRDefault="00460782" w:rsidP="00460782">
            <w:pPr>
              <w:pStyle w:val="Style62"/>
              <w:spacing w:line="240" w:lineRule="auto"/>
              <w:jc w:val="center"/>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Чектөөлөр колдонулган мөөнөт</w:t>
            </w:r>
          </w:p>
        </w:tc>
      </w:tr>
      <w:tr w:rsidR="00460782" w:rsidRPr="00460782" w:rsidTr="00460782">
        <w:trPr>
          <w:trHeight w:val="336"/>
        </w:trPr>
        <w:tc>
          <w:tcPr>
            <w:tcW w:w="15106" w:type="dxa"/>
            <w:gridSpan w:val="5"/>
            <w:tcBorders>
              <w:top w:val="single" w:sz="4" w:space="0" w:color="auto"/>
            </w:tcBorders>
          </w:tcPr>
          <w:p w:rsidR="00460782" w:rsidRPr="00460782" w:rsidRDefault="00460782" w:rsidP="00460782">
            <w:pPr>
              <w:pStyle w:val="Style62"/>
              <w:widowControl/>
              <w:spacing w:line="240" w:lineRule="auto"/>
              <w:jc w:val="center"/>
              <w:rPr>
                <w:rStyle w:val="FontStyle120"/>
                <w:rFonts w:ascii="Times New Roman" w:hAnsi="Times New Roman" w:cs="Times New Roman"/>
                <w:b w:val="0"/>
                <w:spacing w:val="-10"/>
                <w:lang w:val="ky-KG"/>
              </w:rPr>
            </w:pPr>
          </w:p>
          <w:p w:rsidR="00460782" w:rsidRPr="00460782" w:rsidRDefault="00460782" w:rsidP="007123A1">
            <w:pPr>
              <w:pStyle w:val="Style62"/>
              <w:widowControl/>
              <w:numPr>
                <w:ilvl w:val="0"/>
                <w:numId w:val="257"/>
              </w:numPr>
              <w:spacing w:line="240" w:lineRule="auto"/>
              <w:ind w:left="0" w:firstLine="54"/>
              <w:jc w:val="center"/>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БЕЛАРУСЬ РЕСПУБЛИКАСЫ</w:t>
            </w:r>
          </w:p>
          <w:p w:rsidR="00460782" w:rsidRPr="00460782" w:rsidRDefault="00460782" w:rsidP="00460782">
            <w:pPr>
              <w:pStyle w:val="Style62"/>
              <w:widowControl/>
              <w:spacing w:line="240" w:lineRule="auto"/>
              <w:ind w:left="1080"/>
              <w:rPr>
                <w:rStyle w:val="FontStyle120"/>
                <w:rFonts w:ascii="Times New Roman" w:hAnsi="Times New Roman" w:cs="Times New Roman"/>
                <w:b w:val="0"/>
                <w:spacing w:val="-10"/>
                <w:lang w:val="ky-KG"/>
              </w:rPr>
            </w:pPr>
          </w:p>
        </w:tc>
      </w:tr>
      <w:tr w:rsidR="00460782" w:rsidRPr="00460782" w:rsidTr="00460782">
        <w:trPr>
          <w:trHeight w:val="732"/>
        </w:trPr>
        <w:tc>
          <w:tcPr>
            <w:tcW w:w="3075" w:type="dxa"/>
          </w:tcPr>
          <w:p w:rsidR="00460782" w:rsidRPr="00460782" w:rsidRDefault="00460782" w:rsidP="00460782">
            <w:pPr>
              <w:pStyle w:val="Style62"/>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1.</w:t>
            </w:r>
            <w:r w:rsidRPr="00460782">
              <w:rPr>
                <w:rStyle w:val="FontStyle120"/>
                <w:rFonts w:ascii="Times New Roman" w:hAnsi="Times New Roman" w:cs="Times New Roman"/>
                <w:b w:val="0"/>
                <w:lang w:val="ky-KG"/>
              </w:rPr>
              <w:t xml:space="preserve">Каржы кызматтарын көрсөтүү боюнча протоколдун </w:t>
            </w:r>
            <w:r w:rsidRPr="00460782">
              <w:rPr>
                <w:rStyle w:val="FontStyle120"/>
                <w:rFonts w:ascii="Times New Roman" w:hAnsi="Times New Roman" w:cs="Times New Roman"/>
                <w:b w:val="0"/>
                <w:spacing w:val="-10"/>
                <w:lang w:val="ky-KG"/>
              </w:rPr>
              <w:t>6 жана 11-пункттары боюнча чектөө (Евразия экономикалык бирлиги жөнүндө келишимдин №17 тиркемеси) (мындан ары - №17 тиркеме)</w:t>
            </w:r>
          </w:p>
        </w:tc>
        <w:tc>
          <w:tcPr>
            <w:tcW w:w="7008" w:type="dxa"/>
            <w:gridSpan w:val="2"/>
          </w:tcPr>
          <w:p w:rsidR="00460782" w:rsidRPr="00460782" w:rsidRDefault="00460782" w:rsidP="00460782">
            <w:pPr>
              <w:pStyle w:val="Style62"/>
              <w:widowControl/>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Беларусь Республикасынын камсыздандыруу уюмдарынын уставдык фонддорундагы чет өлкөлүк инвесторлордун квоталары 30%дан ашып кеткен учурда Беларусь Республикасынын Каржы министрлиги чет өлкөлүк инвестициялары менен камсыздандыруу уюмдарын каттоону жана (же) андай уюмдарга ишмердик жүргүзүүгө лицензия берүүнү токтотот</w:t>
            </w:r>
          </w:p>
          <w:p w:rsidR="00460782" w:rsidRPr="00460782" w:rsidRDefault="00460782" w:rsidP="00460782">
            <w:pPr>
              <w:pStyle w:val="Style62"/>
              <w:widowControl/>
              <w:spacing w:line="240" w:lineRule="auto"/>
              <w:jc w:val="both"/>
              <w:rPr>
                <w:rStyle w:val="FontStyle120"/>
                <w:rFonts w:ascii="Times New Roman" w:hAnsi="Times New Roman" w:cs="Times New Roman"/>
                <w:b w:val="0"/>
                <w:spacing w:val="-10"/>
                <w:lang w:val="ky-KG"/>
              </w:rPr>
            </w:pPr>
          </w:p>
        </w:tc>
        <w:tc>
          <w:tcPr>
            <w:tcW w:w="3499" w:type="dxa"/>
          </w:tcPr>
          <w:p w:rsidR="00460782" w:rsidRPr="00460782" w:rsidRDefault="00460782" w:rsidP="00460782">
            <w:pPr>
              <w:pStyle w:val="Style62"/>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Беларусь Республикасынын Президентинин 2006-ж. 25-августундагы №530 “Камсыздандыруу иши жөнүндө” Жарлыгы, Беларусь Республикасынын Министрлер Кеңешинин 2006-ж. 11-сентябрындагы №1174 “Беларусь Республикасынын камсыздандыруу уюмдарынын уставдык фонддорунда чет өлкөлүк инвесторлордун квоталарын белгилөө жөнүндө” токтому</w:t>
            </w:r>
          </w:p>
          <w:p w:rsidR="00460782" w:rsidRPr="00460782" w:rsidRDefault="00460782" w:rsidP="00460782">
            <w:pPr>
              <w:pStyle w:val="Style62"/>
              <w:widowControl/>
              <w:spacing w:line="240" w:lineRule="auto"/>
              <w:rPr>
                <w:rStyle w:val="FontStyle120"/>
                <w:rFonts w:ascii="Times New Roman" w:hAnsi="Times New Roman" w:cs="Times New Roman"/>
                <w:b w:val="0"/>
                <w:spacing w:val="-10"/>
                <w:lang w:val="ky-KG"/>
              </w:rPr>
            </w:pPr>
          </w:p>
        </w:tc>
        <w:tc>
          <w:tcPr>
            <w:tcW w:w="1524" w:type="dxa"/>
          </w:tcPr>
          <w:p w:rsidR="00460782" w:rsidRPr="00460782" w:rsidRDefault="00460782" w:rsidP="00460782">
            <w:pPr>
              <w:pStyle w:val="Style62"/>
              <w:widowControl/>
              <w:spacing w:line="240" w:lineRule="auto"/>
              <w:jc w:val="center"/>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Аныкталган эмес</w:t>
            </w:r>
          </w:p>
        </w:tc>
      </w:tr>
      <w:tr w:rsidR="00460782" w:rsidRPr="003C005C" w:rsidTr="00460782">
        <w:trPr>
          <w:trHeight w:val="351"/>
        </w:trPr>
        <w:tc>
          <w:tcPr>
            <w:tcW w:w="3075" w:type="dxa"/>
          </w:tcPr>
          <w:p w:rsidR="00460782" w:rsidRPr="00460782" w:rsidRDefault="00460782" w:rsidP="00460782">
            <w:pPr>
              <w:pStyle w:val="Style62"/>
              <w:widowControl/>
              <w:spacing w:line="240" w:lineRule="auto"/>
              <w:rPr>
                <w:rStyle w:val="FontStyle120"/>
                <w:rFonts w:ascii="Times New Roman" w:hAnsi="Times New Roman" w:cs="Times New Roman"/>
                <w:b w:val="0"/>
                <w:spacing w:val="-10"/>
                <w:lang w:val="ky-KG"/>
              </w:rPr>
            </w:pPr>
          </w:p>
        </w:tc>
        <w:tc>
          <w:tcPr>
            <w:tcW w:w="7008" w:type="dxa"/>
            <w:gridSpan w:val="2"/>
          </w:tcPr>
          <w:p w:rsidR="00460782" w:rsidRPr="00460782" w:rsidRDefault="00460782" w:rsidP="00460782">
            <w:pPr>
              <w:pStyle w:val="Style64"/>
              <w:widowControl/>
              <w:tabs>
                <w:tab w:val="left" w:pos="6739"/>
              </w:tabs>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камсыздандыруу уюму чет өлкөлүк инвесторлордун жана (же) ошол чет өлкөлүк инвесторлорго карата туунду (көз каранды) чарбачыл коомдор болуп саналган камсыздандыруу уюмдарынын каражаттарынын эсебинен уставдык капиталдагы өзүнүн уставдык фонддорунун өлчөмүн көбөйтүүгө, камсыздандыруу уюмунун уставдык капиталында 5% жана андан ашыкты түзгөн анын уставдык фонддогу үлүшүн ажыратууга, чет өлкөлүк инвесторлордун жана (же) ошол чет өлкөлүк инвесторлорго карата туунду (көз каранды) чарбачыл коомдор болуп саналган камсыздандыруу уюмдарынын пайдасына анын уставдык фонддогу үлүшүн ажыратууга Беларусь Республикасынын Каржы министрлигинен алдын-ала уруксат алууга милдеттүү.</w:t>
            </w:r>
          </w:p>
          <w:p w:rsidR="00460782" w:rsidRPr="00460782" w:rsidRDefault="00460782" w:rsidP="00460782">
            <w:pPr>
              <w:pStyle w:val="Style64"/>
              <w:widowControl/>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Беларусь Республикасы камсыздандыруу уюмдарынын беларуссиялык катышуучулары чет өлкөлүк инвесторлордун жана (же) ошол чет өлкөлүк инвесторлорго карата туунду (көз каранды) чарбачыл коомдор болуп саналган камсыздандыруу уюмдарынын (чарба жүргүзүү, оперативдүү башкаруу) менчигиндеги уставдык капиталдагы (акциялардагы) аларга таандык үлүштөрдү ажыратууга Каржы министрлигинен алдын-ала уруксат алууга милдеттүү.</w:t>
            </w:r>
          </w:p>
          <w:p w:rsidR="00460782" w:rsidRPr="00460782" w:rsidRDefault="00460782" w:rsidP="00460782">
            <w:pPr>
              <w:pStyle w:val="Style64"/>
              <w:widowControl/>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Төмөнкү учурларда алдын-ала уруксаттан баш тартылат:</w:t>
            </w:r>
          </w:p>
          <w:p w:rsidR="00460782" w:rsidRPr="00460782" w:rsidRDefault="00460782" w:rsidP="00460782">
            <w:pPr>
              <w:pStyle w:val="Style64"/>
              <w:widowControl/>
              <w:spacing w:line="240" w:lineRule="auto"/>
              <w:jc w:val="both"/>
              <w:rPr>
                <w:rStyle w:val="FontStyle120"/>
                <w:rFonts w:ascii="Times New Roman" w:hAnsi="Times New Roman" w:cs="Times New Roman"/>
                <w:b w:val="0"/>
                <w:spacing w:val="-10"/>
                <w:lang w:val="ky-KG"/>
              </w:rPr>
            </w:pPr>
          </w:p>
          <w:p w:rsidR="00460782" w:rsidRPr="00460782" w:rsidRDefault="00460782" w:rsidP="00460782">
            <w:pPr>
              <w:pStyle w:val="Style62"/>
              <w:spacing w:line="240" w:lineRule="auto"/>
              <w:ind w:left="44" w:hanging="44"/>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аталган аракеттерди жасоодо Беларусь Республикасынын камсыздандыруу уюмдарынын уставдык фонддорунда чет өлкөлүк капиталдын катышуу квотасы ашып кеткенде</w:t>
            </w:r>
          </w:p>
          <w:p w:rsidR="00460782" w:rsidRPr="00460782" w:rsidRDefault="00460782" w:rsidP="00460782">
            <w:pPr>
              <w:pStyle w:val="Style62"/>
              <w:spacing w:line="240" w:lineRule="auto"/>
              <w:ind w:left="44" w:hanging="44"/>
              <w:jc w:val="both"/>
              <w:rPr>
                <w:rStyle w:val="FontStyle120"/>
                <w:rFonts w:ascii="Times New Roman" w:hAnsi="Times New Roman" w:cs="Times New Roman"/>
                <w:b w:val="0"/>
                <w:spacing w:val="-10"/>
                <w:lang w:val="ky-KG"/>
              </w:rPr>
            </w:pPr>
          </w:p>
          <w:p w:rsidR="00460782" w:rsidRPr="00460782" w:rsidRDefault="00460782" w:rsidP="00460782">
            <w:pPr>
              <w:pStyle w:val="Style64"/>
              <w:widowControl/>
              <w:spacing w:line="240" w:lineRule="auto"/>
              <w:ind w:left="44" w:hanging="44"/>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 xml:space="preserve">камсыздандыруучу, камсыздандыруучунун катышуучусу уставдык фонддо ага таандык үлүштөрдү ажыратууга ниеттенген юридикалык жак 3 жылдан аз ишмердик жүргүзгөндө жана соңку 3 жылда өз ишмердигин жүргүзүүнүн </w:t>
            </w:r>
            <w:r w:rsidRPr="00460782">
              <w:rPr>
                <w:rStyle w:val="FontStyle120"/>
                <w:rFonts w:ascii="Times New Roman" w:hAnsi="Times New Roman" w:cs="Times New Roman"/>
                <w:b w:val="0"/>
                <w:spacing w:val="-10"/>
                <w:shd w:val="clear" w:color="auto" w:fill="FFFFFF"/>
                <w:lang w:val="ky-KG"/>
              </w:rPr>
              <w:t>жыйынты</w:t>
            </w:r>
            <w:r w:rsidRPr="00460782">
              <w:rPr>
                <w:rStyle w:val="FontStyle120"/>
                <w:rFonts w:ascii="Times New Roman" w:hAnsi="Times New Roman" w:cs="Times New Roman"/>
                <w:b w:val="0"/>
                <w:spacing w:val="-10"/>
                <w:lang w:val="ky-KG"/>
              </w:rPr>
              <w:t>гы боюнча пайда көрбөгөндө</w:t>
            </w:r>
          </w:p>
          <w:p w:rsidR="00460782" w:rsidRPr="00460782" w:rsidRDefault="00460782" w:rsidP="00460782">
            <w:pPr>
              <w:pStyle w:val="Style64"/>
              <w:widowControl/>
              <w:spacing w:line="240" w:lineRule="auto"/>
              <w:ind w:left="567"/>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 xml:space="preserve"> </w:t>
            </w:r>
          </w:p>
          <w:p w:rsidR="00460782" w:rsidRPr="00460782" w:rsidRDefault="00460782" w:rsidP="00460782">
            <w:pPr>
              <w:pStyle w:val="Style62"/>
              <w:spacing w:line="240" w:lineRule="auto"/>
              <w:ind w:left="567"/>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Беларусь Республикасынын улуттук коопсуздугун (анын ичинде экономикалык чөйрөдө) камсыз кылуу, улуттук камсыздандыруу уюмдарынын кызыкчылыктарын коргоо зарылчылыгы бар болгондо</w:t>
            </w:r>
          </w:p>
          <w:p w:rsidR="00460782" w:rsidRPr="00460782" w:rsidRDefault="00460782" w:rsidP="00460782">
            <w:pPr>
              <w:pStyle w:val="Style62"/>
              <w:spacing w:line="240" w:lineRule="auto"/>
              <w:ind w:left="567"/>
              <w:jc w:val="both"/>
              <w:rPr>
                <w:rStyle w:val="FontStyle120"/>
                <w:rFonts w:ascii="Times New Roman" w:hAnsi="Times New Roman" w:cs="Times New Roman"/>
                <w:b w:val="0"/>
                <w:spacing w:val="-10"/>
                <w:lang w:val="ky-KG"/>
              </w:rPr>
            </w:pPr>
          </w:p>
        </w:tc>
        <w:tc>
          <w:tcPr>
            <w:tcW w:w="3499" w:type="dxa"/>
          </w:tcPr>
          <w:p w:rsidR="00460782" w:rsidRPr="00460782" w:rsidRDefault="00460782" w:rsidP="00460782">
            <w:pPr>
              <w:pStyle w:val="Style62"/>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Беларусь Республикасынын Президентинин 2006-ж. 25-августундагы №530 “Камсыздандыруу иши жөнүндө” Жарлыгы</w:t>
            </w:r>
          </w:p>
        </w:tc>
        <w:tc>
          <w:tcPr>
            <w:tcW w:w="1524" w:type="dxa"/>
          </w:tcPr>
          <w:p w:rsidR="00460782" w:rsidRPr="00460782" w:rsidRDefault="00460782" w:rsidP="00460782">
            <w:pPr>
              <w:pStyle w:val="Style62"/>
              <w:widowControl/>
              <w:spacing w:line="240" w:lineRule="auto"/>
              <w:rPr>
                <w:rStyle w:val="FontStyle120"/>
                <w:rFonts w:ascii="Times New Roman" w:hAnsi="Times New Roman" w:cs="Times New Roman"/>
                <w:b w:val="0"/>
                <w:spacing w:val="-10"/>
                <w:lang w:val="ky-KG"/>
              </w:rPr>
            </w:pPr>
          </w:p>
        </w:tc>
      </w:tr>
      <w:tr w:rsidR="00460782" w:rsidRPr="003C005C" w:rsidTr="00460782">
        <w:trPr>
          <w:trHeight w:val="426"/>
        </w:trPr>
        <w:tc>
          <w:tcPr>
            <w:tcW w:w="3075" w:type="dxa"/>
          </w:tcPr>
          <w:p w:rsidR="00460782" w:rsidRPr="00460782" w:rsidRDefault="00460782" w:rsidP="00460782">
            <w:pPr>
              <w:pStyle w:val="Style62"/>
              <w:widowControl/>
              <w:spacing w:line="240" w:lineRule="auto"/>
              <w:rPr>
                <w:rStyle w:val="FontStyle120"/>
                <w:rFonts w:ascii="Times New Roman" w:hAnsi="Times New Roman" w:cs="Times New Roman"/>
                <w:b w:val="0"/>
                <w:spacing w:val="-10"/>
                <w:lang w:val="ky-KG"/>
              </w:rPr>
            </w:pPr>
          </w:p>
        </w:tc>
        <w:tc>
          <w:tcPr>
            <w:tcW w:w="7008" w:type="dxa"/>
            <w:gridSpan w:val="2"/>
          </w:tcPr>
          <w:p w:rsidR="00460782" w:rsidRPr="00460782" w:rsidRDefault="00460782" w:rsidP="00460782">
            <w:pPr>
              <w:pStyle w:val="Style62"/>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чет өлкөлүк инвесторлорго карата туунду (көз каранды) чарбачыл коомдор болуп саналган жана (же) өздөрүнүн уставдык фондорунда 49%дан ашык үлүштөрү бар камсыздандыруу уюмдары Беларусь Республикасынын аймагында өзгөчөлөнгөн бөлүмдөрдү түзө алат, ошондой эле Беларусь Республикасынын Каржы министрлигинен алдын-ала уруксат алгандан кийин башка камсыздандыруучу уюмдун уюштуруучусу (катышуучусу) болуп саналат. Эгерде Беларусь Республикасынын камсыздандыруучу уюмдарынын уставдык фондорунда чет өлкөлүк капиталдын катышуу квотасы ашып кетсе, алдын-ала уруксаттан баш тартылат.</w:t>
            </w:r>
          </w:p>
          <w:p w:rsidR="00460782" w:rsidRPr="00460782" w:rsidRDefault="00460782" w:rsidP="00460782">
            <w:pPr>
              <w:pStyle w:val="Style62"/>
              <w:spacing w:line="240" w:lineRule="auto"/>
              <w:jc w:val="both"/>
              <w:rPr>
                <w:rStyle w:val="FontStyle120"/>
                <w:rFonts w:ascii="Times New Roman" w:hAnsi="Times New Roman" w:cs="Times New Roman"/>
                <w:b w:val="0"/>
                <w:spacing w:val="-10"/>
                <w:lang w:val="ky-KG"/>
              </w:rPr>
            </w:pPr>
          </w:p>
        </w:tc>
        <w:tc>
          <w:tcPr>
            <w:tcW w:w="3499" w:type="dxa"/>
          </w:tcPr>
          <w:p w:rsidR="00460782" w:rsidRPr="00460782" w:rsidRDefault="00460782" w:rsidP="00460782">
            <w:pPr>
              <w:pStyle w:val="Style62"/>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Беларусь Республикасынын Президентинин 2006-ж. 25-августундагы №530 “Камсыздандыруу иши жөнүндө” Жарлыгы</w:t>
            </w:r>
          </w:p>
        </w:tc>
        <w:tc>
          <w:tcPr>
            <w:tcW w:w="1524" w:type="dxa"/>
          </w:tcPr>
          <w:p w:rsidR="00460782" w:rsidRPr="00460782" w:rsidRDefault="00460782" w:rsidP="00460782">
            <w:pPr>
              <w:pStyle w:val="Style62"/>
              <w:widowControl/>
              <w:spacing w:line="240" w:lineRule="auto"/>
              <w:rPr>
                <w:rStyle w:val="FontStyle120"/>
                <w:rFonts w:ascii="Times New Roman" w:hAnsi="Times New Roman" w:cs="Times New Roman"/>
                <w:b w:val="0"/>
                <w:spacing w:val="-10"/>
                <w:lang w:val="ky-KG"/>
              </w:rPr>
            </w:pPr>
          </w:p>
        </w:tc>
      </w:tr>
      <w:tr w:rsidR="00460782" w:rsidRPr="003C005C" w:rsidTr="00460782">
        <w:trPr>
          <w:trHeight w:val="426"/>
        </w:trPr>
        <w:tc>
          <w:tcPr>
            <w:tcW w:w="3075" w:type="dxa"/>
          </w:tcPr>
          <w:p w:rsidR="00460782" w:rsidRPr="00460782" w:rsidRDefault="00460782" w:rsidP="00460782">
            <w:pPr>
              <w:pStyle w:val="Style62"/>
              <w:widowControl/>
              <w:spacing w:line="240" w:lineRule="auto"/>
              <w:rPr>
                <w:rStyle w:val="FontStyle120"/>
                <w:rFonts w:ascii="Times New Roman" w:hAnsi="Times New Roman" w:cs="Times New Roman"/>
                <w:b w:val="0"/>
                <w:spacing w:val="-10"/>
                <w:lang w:val="ky-KG"/>
              </w:rPr>
            </w:pPr>
          </w:p>
        </w:tc>
        <w:tc>
          <w:tcPr>
            <w:tcW w:w="7008" w:type="dxa"/>
            <w:gridSpan w:val="2"/>
          </w:tcPr>
          <w:p w:rsidR="00460782" w:rsidRPr="00460782" w:rsidRDefault="00460782" w:rsidP="00460782">
            <w:pPr>
              <w:pStyle w:val="Style62"/>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 xml:space="preserve">чет өлкөлүк инвесторлорго карата туунду же көз каранды чарбачыл коомдор болуп саналган камсыздандыруучу уюмдар мамлекеттик муктаждыктар үчүн кызматтарды берүүгө, көрсөтүүгө же иш аткарууга байланыштуу Беларусь Республикасында өмүрдү камсыздандыруу (жеке жактар менен өмүрдү камсыздандыруу </w:t>
            </w:r>
            <w:r w:rsidRPr="00460782">
              <w:rPr>
                <w:rStyle w:val="FontStyle120"/>
                <w:rFonts w:ascii="Times New Roman" w:hAnsi="Times New Roman" w:cs="Times New Roman"/>
                <w:b w:val="0"/>
                <w:iCs/>
                <w:spacing w:val="-10"/>
                <w:lang w:val="ky-KG"/>
              </w:rPr>
              <w:t>келишим</w:t>
            </w:r>
            <w:r w:rsidRPr="00460782">
              <w:rPr>
                <w:rStyle w:val="FontStyle120"/>
                <w:rFonts w:ascii="Times New Roman" w:hAnsi="Times New Roman" w:cs="Times New Roman"/>
                <w:b w:val="0"/>
                <w:spacing w:val="-10"/>
                <w:lang w:val="ky-KG"/>
              </w:rPr>
              <w:t>ин түзүүдөн тышкары), милдеттүү камсыздандыруу (анын ичинде мамлекеттик милдеттүү камсыздандыруу), мүлктүк камсыздандыруу, ошондой эле Беларусь Республикасынын жана анын администрациялык-аймактык бирдиктеринин мүлктүк кызыкчылыктарын камсыздандыруу жүргүзө албайт. Камсыздандыруу уюмдарынын жана камсыздандыруу брокерлеринин уставдык фонддордогу үлүштөрүн (акцияларын) чет өлкөлүк инвесторлорго төлөп берүү акча каражаттары менен гана жүргүзүлөт.</w:t>
            </w:r>
          </w:p>
          <w:p w:rsidR="00460782" w:rsidRPr="00460782" w:rsidRDefault="00460782" w:rsidP="00460782">
            <w:pPr>
              <w:pStyle w:val="Style62"/>
              <w:spacing w:line="240" w:lineRule="auto"/>
              <w:jc w:val="both"/>
              <w:rPr>
                <w:rStyle w:val="FontStyle120"/>
                <w:rFonts w:ascii="Times New Roman" w:hAnsi="Times New Roman" w:cs="Times New Roman"/>
                <w:b w:val="0"/>
                <w:spacing w:val="-10"/>
                <w:lang w:val="ky-KG"/>
              </w:rPr>
            </w:pPr>
          </w:p>
        </w:tc>
        <w:tc>
          <w:tcPr>
            <w:tcW w:w="3499" w:type="dxa"/>
          </w:tcPr>
          <w:p w:rsidR="00460782" w:rsidRPr="00460782" w:rsidRDefault="00460782" w:rsidP="00460782">
            <w:pPr>
              <w:pStyle w:val="Style62"/>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Беларусь Республикасынын Президентинин 2006-ж. 25-августундагы №530 “Камсыздандыруу ишмердиги жөнүндө” Жарлыгы</w:t>
            </w:r>
          </w:p>
        </w:tc>
        <w:tc>
          <w:tcPr>
            <w:tcW w:w="1524" w:type="dxa"/>
          </w:tcPr>
          <w:p w:rsidR="00460782" w:rsidRPr="00460782" w:rsidRDefault="00460782" w:rsidP="00460782">
            <w:pPr>
              <w:pStyle w:val="Style62"/>
              <w:widowControl/>
              <w:spacing w:line="240" w:lineRule="auto"/>
              <w:rPr>
                <w:rStyle w:val="FontStyle120"/>
                <w:rFonts w:ascii="Times New Roman" w:hAnsi="Times New Roman" w:cs="Times New Roman"/>
                <w:b w:val="0"/>
                <w:spacing w:val="-10"/>
                <w:lang w:val="ky-KG"/>
              </w:rPr>
            </w:pPr>
          </w:p>
        </w:tc>
      </w:tr>
      <w:tr w:rsidR="00460782" w:rsidRPr="00460782" w:rsidTr="00460782">
        <w:trPr>
          <w:trHeight w:val="426"/>
        </w:trPr>
        <w:tc>
          <w:tcPr>
            <w:tcW w:w="3075" w:type="dxa"/>
          </w:tcPr>
          <w:p w:rsidR="00460782" w:rsidRPr="00460782" w:rsidRDefault="00460782" w:rsidP="00460782">
            <w:pPr>
              <w:pStyle w:val="Style62"/>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 xml:space="preserve">2. №17 тиркеменин 6 жана 11-пункттары боюнча чектөө </w:t>
            </w:r>
          </w:p>
        </w:tc>
        <w:tc>
          <w:tcPr>
            <w:tcW w:w="7008" w:type="dxa"/>
            <w:gridSpan w:val="2"/>
          </w:tcPr>
          <w:p w:rsidR="00460782" w:rsidRPr="00460782" w:rsidRDefault="00460782" w:rsidP="00460782">
            <w:pPr>
              <w:pStyle w:val="Style62"/>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белоруссиялык жактар гана камсыздандыруу агенттери, камсыздандыруу брокерлери боло алат.</w:t>
            </w:r>
          </w:p>
        </w:tc>
        <w:tc>
          <w:tcPr>
            <w:tcW w:w="3499" w:type="dxa"/>
          </w:tcPr>
          <w:p w:rsidR="00460782" w:rsidRPr="00460782" w:rsidRDefault="00460782" w:rsidP="00460782">
            <w:pPr>
              <w:pStyle w:val="Style62"/>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Беларусь Республикасынын Президентинин 2006-ж. 25-августундагы №530 “Камсыздандыруу иши жөнүндө” Жарлыгы</w:t>
            </w:r>
          </w:p>
        </w:tc>
        <w:tc>
          <w:tcPr>
            <w:tcW w:w="1524" w:type="dxa"/>
          </w:tcPr>
          <w:p w:rsidR="00460782" w:rsidRPr="00460782" w:rsidRDefault="00460782" w:rsidP="00460782">
            <w:pPr>
              <w:pStyle w:val="Style62"/>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аныкталган эмес</w:t>
            </w:r>
          </w:p>
        </w:tc>
      </w:tr>
      <w:tr w:rsidR="00460782" w:rsidRPr="00460782" w:rsidTr="00460782">
        <w:trPr>
          <w:trHeight w:val="426"/>
        </w:trPr>
        <w:tc>
          <w:tcPr>
            <w:tcW w:w="3075" w:type="dxa"/>
          </w:tcPr>
          <w:p w:rsidR="00460782" w:rsidRPr="00460782" w:rsidRDefault="00460782" w:rsidP="00460782">
            <w:pPr>
              <w:pStyle w:val="Style62"/>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3. №17 тиркеменин 6 жана 11-пункттары боюнча чектөөлөр</w:t>
            </w:r>
          </w:p>
        </w:tc>
        <w:tc>
          <w:tcPr>
            <w:tcW w:w="7008" w:type="dxa"/>
            <w:gridSpan w:val="2"/>
          </w:tcPr>
          <w:p w:rsidR="00460782" w:rsidRPr="00460782" w:rsidRDefault="00460782" w:rsidP="00460782">
            <w:pPr>
              <w:pStyle w:val="Style61"/>
              <w:widowControl/>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Беларусь Республикасынын банк тутумунда чет өлкөлүк капиталдын катышуусу 50% менен чектелет. Чет өлкөлүк инвестициялар менен кредиттик уюмдарды түзүү Беларусь Республикасынын Улуттук банкынан алдын-ала уруксат алууну талап кылат. Беларусь Республикасынын Улуттук банкы Беларусь Республикасынын банк тутумунда чет өлкөлүк капиталдын катышуусунун белгиленген өлчөмүнө (квотасы) жетишүүдө чет өлкөлүк инвестициялары менен банктарды мамлекеттик каттоону токтотот.</w:t>
            </w:r>
          </w:p>
          <w:p w:rsidR="00460782" w:rsidRPr="00460782" w:rsidRDefault="00460782" w:rsidP="00460782">
            <w:pPr>
              <w:pStyle w:val="Style62"/>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Беларусь Республикасынын Улуттук банкы ушул чектөөлөрдү сактоо үчүн ар кандай чараларды кабыл алууга укуктуу. Уруксаттарды берүү жөнүндө маселени кароодо Беларусь Республикасынын Улуттук банкынын тутумунда чет өлкөлүк капиталдын катышуу квотасын пайдалануу деңгээли, ошондой эле уюштуруучу-резидент эместердин каржылык абалдары жана ишкердик беделдери эске алынат.</w:t>
            </w:r>
          </w:p>
        </w:tc>
        <w:tc>
          <w:tcPr>
            <w:tcW w:w="3499" w:type="dxa"/>
          </w:tcPr>
          <w:p w:rsidR="00460782" w:rsidRPr="00460782" w:rsidRDefault="00460782" w:rsidP="00460782">
            <w:pPr>
              <w:pStyle w:val="Style64"/>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Беларусь Республикасынын 2000-ж. 25-октябрындагы №441-З Банк кодекси,</w:t>
            </w:r>
          </w:p>
          <w:p w:rsidR="00460782" w:rsidRPr="00460782" w:rsidRDefault="00460782" w:rsidP="00460782">
            <w:pPr>
              <w:pStyle w:val="Style64"/>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Беларусь Республикасынын Улуттук банкынын башкармалыгынын 2008-ж. 1-сентябрындагы №129 “Беларусь Республикасынын банк тутумунда чет өлкөлүк капиталдын катышуусунун өлчөмү (квотасы) жөнүндө” токтому</w:t>
            </w:r>
          </w:p>
          <w:p w:rsidR="00460782" w:rsidRPr="00460782" w:rsidRDefault="00460782" w:rsidP="00460782">
            <w:pPr>
              <w:pStyle w:val="Style64"/>
              <w:widowControl/>
              <w:spacing w:line="240" w:lineRule="auto"/>
              <w:rPr>
                <w:rStyle w:val="FontStyle120"/>
                <w:rFonts w:ascii="Times New Roman" w:hAnsi="Times New Roman" w:cs="Times New Roman"/>
                <w:b w:val="0"/>
                <w:spacing w:val="-10"/>
                <w:lang w:val="ky-KG"/>
              </w:rPr>
            </w:pPr>
          </w:p>
        </w:tc>
        <w:tc>
          <w:tcPr>
            <w:tcW w:w="1524" w:type="dxa"/>
          </w:tcPr>
          <w:p w:rsidR="00460782" w:rsidRPr="00460782" w:rsidRDefault="00460782" w:rsidP="00460782">
            <w:pPr>
              <w:pStyle w:val="Style62"/>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аныкталган эмес</w:t>
            </w:r>
          </w:p>
        </w:tc>
      </w:tr>
      <w:tr w:rsidR="00460782" w:rsidRPr="00460782" w:rsidTr="00460782">
        <w:trPr>
          <w:trHeight w:val="426"/>
        </w:trPr>
        <w:tc>
          <w:tcPr>
            <w:tcW w:w="3075" w:type="dxa"/>
          </w:tcPr>
          <w:p w:rsidR="00460782" w:rsidRPr="00460782" w:rsidRDefault="00460782" w:rsidP="00460782">
            <w:pPr>
              <w:pStyle w:val="Style62"/>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4. №17 тиркеменин 6 жана 11-пункттары боюнча чектөө</w:t>
            </w:r>
          </w:p>
        </w:tc>
        <w:tc>
          <w:tcPr>
            <w:tcW w:w="7008" w:type="dxa"/>
            <w:gridSpan w:val="2"/>
          </w:tcPr>
          <w:p w:rsidR="00460782" w:rsidRPr="00460782" w:rsidRDefault="00460782" w:rsidP="00460782">
            <w:pPr>
              <w:pStyle w:val="Style62"/>
              <w:widowControl/>
              <w:spacing w:line="240" w:lineRule="auto"/>
              <w:ind w:firstLine="24"/>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Беларусь Республикасында каржы кызматтарын көрсөтүү чөйрөсүндө ишмердик кылууга лицензия Беларусь Республикасынын мыйзамдары менен белгиленген уюштуруучулук-укуктук формасында түзүлгөн Беларусь Республикасынын юридикалык жактары тарабынан берилет.</w:t>
            </w:r>
          </w:p>
          <w:p w:rsidR="00460782" w:rsidRPr="00460782" w:rsidRDefault="00460782" w:rsidP="00460782">
            <w:pPr>
              <w:pStyle w:val="Style62"/>
              <w:widowControl/>
              <w:spacing w:line="240" w:lineRule="auto"/>
              <w:jc w:val="both"/>
              <w:rPr>
                <w:rStyle w:val="FontStyle120"/>
                <w:rFonts w:ascii="Times New Roman" w:hAnsi="Times New Roman" w:cs="Times New Roman"/>
                <w:b w:val="0"/>
                <w:spacing w:val="-10"/>
                <w:lang w:val="ky-KG"/>
              </w:rPr>
            </w:pPr>
          </w:p>
        </w:tc>
        <w:tc>
          <w:tcPr>
            <w:tcW w:w="3499" w:type="dxa"/>
          </w:tcPr>
          <w:p w:rsidR="00460782" w:rsidRPr="00460782" w:rsidRDefault="00460782" w:rsidP="00460782">
            <w:pPr>
              <w:pStyle w:val="Style64"/>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2000-ж. 25-октябрындагы №441-З Беларусь Республикасынын Банк кодекси,</w:t>
            </w:r>
          </w:p>
        </w:tc>
        <w:tc>
          <w:tcPr>
            <w:tcW w:w="1524" w:type="dxa"/>
          </w:tcPr>
          <w:p w:rsidR="00460782" w:rsidRPr="00460782" w:rsidRDefault="00460782" w:rsidP="00460782">
            <w:pPr>
              <w:rPr>
                <w:sz w:val="20"/>
                <w:szCs w:val="20"/>
                <w:lang w:val="ky-KG"/>
              </w:rPr>
            </w:pPr>
            <w:r w:rsidRPr="00460782">
              <w:rPr>
                <w:rStyle w:val="FontStyle120"/>
                <w:rFonts w:ascii="Times New Roman" w:hAnsi="Times New Roman" w:cs="Times New Roman"/>
                <w:b w:val="0"/>
                <w:spacing w:val="-10"/>
                <w:lang w:val="ky-KG"/>
              </w:rPr>
              <w:t>аныкталган эмес</w:t>
            </w:r>
          </w:p>
        </w:tc>
      </w:tr>
      <w:tr w:rsidR="00460782" w:rsidRPr="00460782" w:rsidTr="00460782">
        <w:trPr>
          <w:trHeight w:val="426"/>
        </w:trPr>
        <w:tc>
          <w:tcPr>
            <w:tcW w:w="3075" w:type="dxa"/>
          </w:tcPr>
          <w:p w:rsidR="00460782" w:rsidRPr="00460782" w:rsidRDefault="00460782" w:rsidP="00460782">
            <w:pPr>
              <w:pStyle w:val="Style62"/>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5.№17 тиркеменин 6 жана 11-пункттары боюнча чектөөлөр</w:t>
            </w:r>
          </w:p>
        </w:tc>
        <w:tc>
          <w:tcPr>
            <w:tcW w:w="7008" w:type="dxa"/>
            <w:gridSpan w:val="2"/>
          </w:tcPr>
          <w:p w:rsidR="00460782" w:rsidRPr="00460782" w:rsidRDefault="00460782" w:rsidP="00460782">
            <w:pPr>
              <w:pStyle w:val="Style62"/>
              <w:widowControl/>
              <w:spacing w:line="240" w:lineRule="auto"/>
              <w:ind w:firstLine="29"/>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 xml:space="preserve">камсыздандыруучу уюмдун жетекчисинин, анын орун басарларынын, башкы бухгалтеринин функциялары Беларусь Республикасынын жарандары, ошондой эле Беларусь Республикасында туруктуу жашаган чет өлкөлүк жарандар жана жарандыгы жок адамдар тарабынан, жана эмгек </w:t>
            </w:r>
            <w:r w:rsidRPr="00460782">
              <w:rPr>
                <w:rStyle w:val="FontStyle120"/>
                <w:rFonts w:ascii="Times New Roman" w:hAnsi="Times New Roman" w:cs="Times New Roman"/>
                <w:b w:val="0"/>
                <w:iCs/>
                <w:spacing w:val="-10"/>
                <w:lang w:val="ky-KG"/>
              </w:rPr>
              <w:t>келишим</w:t>
            </w:r>
            <w:r w:rsidRPr="00460782">
              <w:rPr>
                <w:rStyle w:val="FontStyle120"/>
                <w:rFonts w:ascii="Times New Roman" w:hAnsi="Times New Roman" w:cs="Times New Roman"/>
                <w:b w:val="0"/>
                <w:spacing w:val="-10"/>
                <w:lang w:val="ky-KG"/>
              </w:rPr>
              <w:t>инин негизинде гана аткарылат.</w:t>
            </w:r>
          </w:p>
        </w:tc>
        <w:tc>
          <w:tcPr>
            <w:tcW w:w="3499" w:type="dxa"/>
          </w:tcPr>
          <w:p w:rsidR="00460782" w:rsidRPr="00460782" w:rsidRDefault="00460782" w:rsidP="00460782">
            <w:pPr>
              <w:pStyle w:val="Style62"/>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Беларусь Республикасынын Президентинин 2006-ж. 25-августундагы №530 “Камсыздандыруу иши жөнүндө” Жарлыгы</w:t>
            </w:r>
          </w:p>
        </w:tc>
        <w:tc>
          <w:tcPr>
            <w:tcW w:w="1524" w:type="dxa"/>
          </w:tcPr>
          <w:p w:rsidR="00460782" w:rsidRPr="00460782" w:rsidRDefault="00460782" w:rsidP="00460782">
            <w:pPr>
              <w:rPr>
                <w:sz w:val="20"/>
                <w:szCs w:val="20"/>
                <w:lang w:val="ky-KG"/>
              </w:rPr>
            </w:pPr>
            <w:r w:rsidRPr="00460782">
              <w:rPr>
                <w:rStyle w:val="FontStyle120"/>
                <w:rFonts w:ascii="Times New Roman" w:hAnsi="Times New Roman" w:cs="Times New Roman"/>
                <w:b w:val="0"/>
                <w:spacing w:val="-10"/>
                <w:lang w:val="ky-KG"/>
              </w:rPr>
              <w:t>аныкталган эмес</w:t>
            </w:r>
          </w:p>
        </w:tc>
      </w:tr>
      <w:tr w:rsidR="00460782" w:rsidRPr="00460782" w:rsidTr="00460782">
        <w:trPr>
          <w:trHeight w:val="426"/>
        </w:trPr>
        <w:tc>
          <w:tcPr>
            <w:tcW w:w="3075" w:type="dxa"/>
          </w:tcPr>
          <w:p w:rsidR="00460782" w:rsidRPr="00460782" w:rsidRDefault="00460782" w:rsidP="00460782">
            <w:pPr>
              <w:pStyle w:val="Style62"/>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6. №17 тиркеменин 6 жана 11-пункттары боюнча чектөө</w:t>
            </w:r>
          </w:p>
        </w:tc>
        <w:tc>
          <w:tcPr>
            <w:tcW w:w="7008" w:type="dxa"/>
            <w:gridSpan w:val="2"/>
          </w:tcPr>
          <w:p w:rsidR="00460782" w:rsidRPr="00460782" w:rsidRDefault="00460782" w:rsidP="00460782">
            <w:pPr>
              <w:pStyle w:val="Style62"/>
              <w:widowControl/>
              <w:spacing w:line="240" w:lineRule="auto"/>
              <w:ind w:firstLine="24"/>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 xml:space="preserve">жүзөгө ашыруу үчүн лицензия талап кылынган ишмердик Беларусь Республикасынын юридикалык жактары же Беларусь Республикасында белгиленген тартипте катталган жеке ишкерлер тарабынан гана жүргүзүлүшү мүмкүн. </w:t>
            </w:r>
          </w:p>
          <w:p w:rsidR="00460782" w:rsidRPr="00460782" w:rsidRDefault="00460782" w:rsidP="00460782">
            <w:pPr>
              <w:pStyle w:val="Style62"/>
              <w:widowControl/>
              <w:spacing w:line="240" w:lineRule="auto"/>
              <w:ind w:firstLine="24"/>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Лицензиялоого жаткан ишмердиктин түрлөрү Беларусь Республикасынын мыйзамдарына ылайык аныкталат.</w:t>
            </w:r>
          </w:p>
        </w:tc>
        <w:tc>
          <w:tcPr>
            <w:tcW w:w="3499" w:type="dxa"/>
          </w:tcPr>
          <w:p w:rsidR="00460782" w:rsidRPr="00460782" w:rsidRDefault="00460782" w:rsidP="00460782">
            <w:pPr>
              <w:pStyle w:val="Style62"/>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 xml:space="preserve">Беларусь Республикасынын Президентинин 2010-ж. 1-сентябрындагы №450 “Ишмердиктин айрым түрлөрүн лицензиялоо жөнүндө жобо” Жарлыгы </w:t>
            </w:r>
          </w:p>
        </w:tc>
        <w:tc>
          <w:tcPr>
            <w:tcW w:w="1524" w:type="dxa"/>
          </w:tcPr>
          <w:p w:rsidR="00460782" w:rsidRPr="00460782" w:rsidRDefault="00460782" w:rsidP="00460782">
            <w:pPr>
              <w:rPr>
                <w:sz w:val="20"/>
                <w:szCs w:val="20"/>
                <w:lang w:val="ky-KG"/>
              </w:rPr>
            </w:pPr>
            <w:r w:rsidRPr="00460782">
              <w:rPr>
                <w:rStyle w:val="FontStyle120"/>
                <w:rFonts w:ascii="Times New Roman" w:hAnsi="Times New Roman" w:cs="Times New Roman"/>
                <w:b w:val="0"/>
                <w:spacing w:val="-10"/>
                <w:lang w:val="ky-KG"/>
              </w:rPr>
              <w:t>аныкталган эмес</w:t>
            </w:r>
          </w:p>
        </w:tc>
      </w:tr>
      <w:tr w:rsidR="00460782" w:rsidRPr="00460782" w:rsidTr="00460782">
        <w:trPr>
          <w:trHeight w:val="426"/>
        </w:trPr>
        <w:tc>
          <w:tcPr>
            <w:tcW w:w="15106" w:type="dxa"/>
            <w:gridSpan w:val="5"/>
          </w:tcPr>
          <w:p w:rsidR="00460782" w:rsidRPr="00460782" w:rsidRDefault="00460782" w:rsidP="00460782">
            <w:pPr>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 xml:space="preserve">II. </w:t>
            </w:r>
            <w:r w:rsidRPr="00460782">
              <w:rPr>
                <w:rStyle w:val="FontStyle120"/>
                <w:rFonts w:ascii="Times New Roman" w:hAnsi="Times New Roman" w:cs="Times New Roman"/>
                <w:b w:val="0"/>
                <w:caps/>
                <w:spacing w:val="-10"/>
                <w:lang w:val="ky-KG"/>
              </w:rPr>
              <w:t>Казакстан Республикасы</w:t>
            </w:r>
          </w:p>
        </w:tc>
      </w:tr>
      <w:tr w:rsidR="00460782" w:rsidRPr="00460782" w:rsidTr="00460782">
        <w:trPr>
          <w:trHeight w:val="426"/>
        </w:trPr>
        <w:tc>
          <w:tcPr>
            <w:tcW w:w="3075" w:type="dxa"/>
          </w:tcPr>
          <w:p w:rsidR="00460782" w:rsidRPr="00460782" w:rsidRDefault="00460782" w:rsidP="00460782">
            <w:pPr>
              <w:pStyle w:val="Style62"/>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1.№17 тиркеменин 6 жана 11-пункттары боюнча чектөө</w:t>
            </w:r>
          </w:p>
        </w:tc>
        <w:tc>
          <w:tcPr>
            <w:tcW w:w="6978" w:type="dxa"/>
          </w:tcPr>
          <w:p w:rsidR="00460782" w:rsidRPr="00460782" w:rsidRDefault="00460782" w:rsidP="00460782">
            <w:pPr>
              <w:pStyle w:val="Style62"/>
              <w:widowControl/>
              <w:spacing w:line="240" w:lineRule="auto"/>
              <w:ind w:firstLine="24"/>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тооруктарды уюштуруучунун капиталындагы ыйгарым укуктуу органдын үлүшү тоорукту уюштуруучунун добуш берүүчү акцияларынын жалпы санынын 50%ынан ашыкты түзүшү мүмкүн.</w:t>
            </w:r>
          </w:p>
          <w:p w:rsidR="00460782" w:rsidRPr="00460782" w:rsidRDefault="00460782" w:rsidP="00460782">
            <w:pPr>
              <w:pStyle w:val="Style62"/>
              <w:widowControl/>
              <w:spacing w:line="240" w:lineRule="auto"/>
              <w:jc w:val="both"/>
              <w:rPr>
                <w:rStyle w:val="FontStyle120"/>
                <w:rFonts w:ascii="Times New Roman" w:hAnsi="Times New Roman" w:cs="Times New Roman"/>
                <w:b w:val="0"/>
                <w:spacing w:val="-10"/>
                <w:lang w:val="ky-KG"/>
              </w:rPr>
            </w:pPr>
          </w:p>
        </w:tc>
        <w:tc>
          <w:tcPr>
            <w:tcW w:w="3529" w:type="dxa"/>
            <w:gridSpan w:val="2"/>
          </w:tcPr>
          <w:p w:rsidR="00460782" w:rsidRPr="00460782" w:rsidRDefault="00460782" w:rsidP="00460782">
            <w:pPr>
              <w:pStyle w:val="Style61"/>
              <w:widowControl/>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lang w:val="ky-KG"/>
              </w:rPr>
              <w:t xml:space="preserve">Казакстан Республикасынын </w:t>
            </w:r>
            <w:r w:rsidRPr="00460782">
              <w:rPr>
                <w:rStyle w:val="FontStyle120"/>
                <w:rFonts w:ascii="Times New Roman" w:hAnsi="Times New Roman" w:cs="Times New Roman"/>
                <w:b w:val="0"/>
                <w:spacing w:val="-10"/>
                <w:lang w:val="ky-KG"/>
              </w:rPr>
              <w:t>2003-ж. 2-июлундагы №461-II</w:t>
            </w:r>
            <w:r w:rsidRPr="00460782">
              <w:rPr>
                <w:rStyle w:val="FontStyle120"/>
                <w:rFonts w:ascii="Times New Roman" w:hAnsi="Times New Roman" w:cs="Times New Roman"/>
                <w:b w:val="0"/>
                <w:lang w:val="ky-KG"/>
              </w:rPr>
              <w:t xml:space="preserve"> “Баалуу кагаздардын рыногу жөнүндө» Мыйзамы</w:t>
            </w:r>
          </w:p>
        </w:tc>
        <w:tc>
          <w:tcPr>
            <w:tcW w:w="1524" w:type="dxa"/>
          </w:tcPr>
          <w:p w:rsidR="00460782" w:rsidRPr="00460782" w:rsidRDefault="00460782" w:rsidP="00460782">
            <w:pPr>
              <w:rPr>
                <w:sz w:val="20"/>
                <w:szCs w:val="20"/>
                <w:lang w:val="ky-KG"/>
              </w:rPr>
            </w:pPr>
            <w:r w:rsidRPr="00460782">
              <w:rPr>
                <w:rStyle w:val="FontStyle120"/>
                <w:rFonts w:ascii="Times New Roman" w:hAnsi="Times New Roman" w:cs="Times New Roman"/>
                <w:b w:val="0"/>
                <w:spacing w:val="-10"/>
                <w:lang w:val="ky-KG"/>
              </w:rPr>
              <w:t>аныкталган эмес</w:t>
            </w:r>
          </w:p>
        </w:tc>
      </w:tr>
      <w:tr w:rsidR="00460782" w:rsidRPr="00460782" w:rsidTr="00460782">
        <w:trPr>
          <w:trHeight w:val="426"/>
        </w:trPr>
        <w:tc>
          <w:tcPr>
            <w:tcW w:w="3075" w:type="dxa"/>
          </w:tcPr>
          <w:p w:rsidR="00460782" w:rsidRPr="00460782" w:rsidRDefault="00460782" w:rsidP="00460782">
            <w:pPr>
              <w:rPr>
                <w:sz w:val="20"/>
                <w:szCs w:val="20"/>
                <w:lang w:val="ky-KG"/>
              </w:rPr>
            </w:pPr>
            <w:r w:rsidRPr="00460782">
              <w:rPr>
                <w:rStyle w:val="FontStyle120"/>
                <w:rFonts w:ascii="Times New Roman" w:hAnsi="Times New Roman" w:cs="Times New Roman"/>
                <w:b w:val="0"/>
                <w:spacing w:val="-10"/>
                <w:lang w:val="ky-KG"/>
              </w:rPr>
              <w:t>2.№17 тиркеменин 6 жана 11-пункттары боюнча чектөөлөр</w:t>
            </w:r>
          </w:p>
        </w:tc>
        <w:tc>
          <w:tcPr>
            <w:tcW w:w="6978" w:type="dxa"/>
          </w:tcPr>
          <w:p w:rsidR="00460782" w:rsidRPr="00460782" w:rsidRDefault="00460782" w:rsidP="00460782">
            <w:pPr>
              <w:pStyle w:val="Style62"/>
              <w:widowControl/>
              <w:spacing w:line="240" w:lineRule="auto"/>
              <w:ind w:hanging="10"/>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жүзөгө ашыруу үчүн лицензия талап кылынган ишмердик Казакстан Республикасынын юридикалык жактары же жеке ишкерлери тарабынан гана жүргүзүлүшү мүмкүн. Казакстан Республикасынын лицензиялоого жаткан ишмердиктин түрлөрү Казакстан Республикасынын мыйзамдарына ылайык аныкталат.</w:t>
            </w:r>
          </w:p>
        </w:tc>
        <w:tc>
          <w:tcPr>
            <w:tcW w:w="3529" w:type="dxa"/>
            <w:gridSpan w:val="2"/>
          </w:tcPr>
          <w:p w:rsidR="00460782" w:rsidRPr="00460782" w:rsidRDefault="00460782" w:rsidP="00460782">
            <w:pPr>
              <w:pStyle w:val="Style61"/>
              <w:widowControl/>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lang w:val="ky-KG"/>
              </w:rPr>
              <w:t xml:space="preserve">Казакстан Республикасынын </w:t>
            </w:r>
            <w:r w:rsidRPr="00460782">
              <w:rPr>
                <w:rStyle w:val="FontStyle120"/>
                <w:rFonts w:ascii="Times New Roman" w:hAnsi="Times New Roman" w:cs="Times New Roman"/>
                <w:b w:val="0"/>
                <w:spacing w:val="-10"/>
                <w:lang w:val="ky-KG"/>
              </w:rPr>
              <w:t>2007-ж. 11-январындагы №214-Ш</w:t>
            </w:r>
            <w:r w:rsidRPr="00460782">
              <w:rPr>
                <w:rStyle w:val="FontStyle120"/>
                <w:rFonts w:ascii="Times New Roman" w:hAnsi="Times New Roman" w:cs="Times New Roman"/>
                <w:b w:val="0"/>
                <w:lang w:val="ky-KG"/>
              </w:rPr>
              <w:t xml:space="preserve"> “Лицензиялоо жөнүндө» Мыйзамы </w:t>
            </w:r>
          </w:p>
        </w:tc>
        <w:tc>
          <w:tcPr>
            <w:tcW w:w="1524" w:type="dxa"/>
          </w:tcPr>
          <w:p w:rsidR="00460782" w:rsidRPr="00460782" w:rsidRDefault="00460782" w:rsidP="00460782">
            <w:pPr>
              <w:rPr>
                <w:sz w:val="20"/>
                <w:szCs w:val="20"/>
                <w:lang w:val="ky-KG"/>
              </w:rPr>
            </w:pPr>
            <w:r w:rsidRPr="00460782">
              <w:rPr>
                <w:rStyle w:val="FontStyle120"/>
                <w:rFonts w:ascii="Times New Roman" w:hAnsi="Times New Roman" w:cs="Times New Roman"/>
                <w:b w:val="0"/>
                <w:spacing w:val="-10"/>
                <w:lang w:val="ky-KG"/>
              </w:rPr>
              <w:t>аныкталган эмес</w:t>
            </w:r>
          </w:p>
        </w:tc>
      </w:tr>
      <w:tr w:rsidR="00460782" w:rsidRPr="00460782" w:rsidTr="00460782">
        <w:trPr>
          <w:trHeight w:val="426"/>
        </w:trPr>
        <w:tc>
          <w:tcPr>
            <w:tcW w:w="3075" w:type="dxa"/>
          </w:tcPr>
          <w:p w:rsidR="00460782" w:rsidRPr="00460782" w:rsidRDefault="00460782" w:rsidP="00460782">
            <w:pPr>
              <w:rPr>
                <w:sz w:val="20"/>
                <w:szCs w:val="20"/>
                <w:lang w:val="ky-KG"/>
              </w:rPr>
            </w:pPr>
            <w:r w:rsidRPr="00460782">
              <w:rPr>
                <w:rStyle w:val="FontStyle120"/>
                <w:rFonts w:ascii="Times New Roman" w:hAnsi="Times New Roman" w:cs="Times New Roman"/>
                <w:b w:val="0"/>
                <w:spacing w:val="-10"/>
                <w:lang w:val="ky-KG"/>
              </w:rPr>
              <w:t>3.№17 тиркеменин 6 жана 11-пункттары боюнча чектөөлөр</w:t>
            </w:r>
          </w:p>
        </w:tc>
        <w:tc>
          <w:tcPr>
            <w:tcW w:w="6978" w:type="dxa"/>
          </w:tcPr>
          <w:p w:rsidR="00460782" w:rsidRPr="00460782" w:rsidRDefault="00460782" w:rsidP="00460782">
            <w:pPr>
              <w:pStyle w:val="Style61"/>
              <w:widowControl/>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 xml:space="preserve">банктар </w:t>
            </w:r>
            <w:r w:rsidRPr="00460782">
              <w:rPr>
                <w:rStyle w:val="FontStyle120"/>
                <w:rFonts w:ascii="Times New Roman" w:hAnsi="Times New Roman" w:cs="Times New Roman"/>
                <w:b w:val="0"/>
                <w:lang w:val="ky-KG"/>
              </w:rPr>
              <w:t>акционердик коомдор формасында түзүлөт</w:t>
            </w:r>
          </w:p>
        </w:tc>
        <w:tc>
          <w:tcPr>
            <w:tcW w:w="3529" w:type="dxa"/>
            <w:gridSpan w:val="2"/>
          </w:tcPr>
          <w:p w:rsidR="00460782" w:rsidRPr="00460782" w:rsidRDefault="00460782" w:rsidP="00460782">
            <w:pPr>
              <w:pStyle w:val="Style62"/>
              <w:widowControl/>
              <w:spacing w:line="240" w:lineRule="auto"/>
              <w:jc w:val="both"/>
              <w:rPr>
                <w:rStyle w:val="FontStyle120"/>
                <w:rFonts w:ascii="Times New Roman" w:hAnsi="Times New Roman" w:cs="Times New Roman"/>
                <w:b w:val="0"/>
                <w:lang w:val="ky-KG"/>
              </w:rPr>
            </w:pPr>
            <w:r w:rsidRPr="00460782">
              <w:rPr>
                <w:rStyle w:val="FontStyle120"/>
                <w:rFonts w:ascii="Times New Roman" w:hAnsi="Times New Roman" w:cs="Times New Roman"/>
                <w:b w:val="0"/>
                <w:lang w:val="ky-KG"/>
              </w:rPr>
              <w:t xml:space="preserve">Казакстан Республикасынын </w:t>
            </w:r>
            <w:r w:rsidRPr="00460782">
              <w:rPr>
                <w:rStyle w:val="FontStyle120"/>
                <w:rFonts w:ascii="Times New Roman" w:hAnsi="Times New Roman" w:cs="Times New Roman"/>
                <w:b w:val="0"/>
                <w:spacing w:val="-10"/>
                <w:lang w:val="ky-KG"/>
              </w:rPr>
              <w:t>1995-ж. 31-августундагы №2444 “Казакстан Республикасындагы банктар жана банк иши жөнүндө» Мыйзамы</w:t>
            </w:r>
          </w:p>
        </w:tc>
        <w:tc>
          <w:tcPr>
            <w:tcW w:w="1524" w:type="dxa"/>
          </w:tcPr>
          <w:p w:rsidR="00460782" w:rsidRPr="00460782" w:rsidRDefault="00460782" w:rsidP="00460782">
            <w:pPr>
              <w:rPr>
                <w:sz w:val="20"/>
                <w:szCs w:val="20"/>
                <w:lang w:val="ky-KG"/>
              </w:rPr>
            </w:pPr>
            <w:r w:rsidRPr="00460782">
              <w:rPr>
                <w:rStyle w:val="FontStyle120"/>
                <w:rFonts w:ascii="Times New Roman" w:hAnsi="Times New Roman" w:cs="Times New Roman"/>
                <w:b w:val="0"/>
                <w:spacing w:val="-10"/>
                <w:lang w:val="ky-KG"/>
              </w:rPr>
              <w:t>аныкталган эмес</w:t>
            </w:r>
          </w:p>
        </w:tc>
      </w:tr>
      <w:tr w:rsidR="00460782" w:rsidRPr="00460782" w:rsidTr="00460782">
        <w:trPr>
          <w:trHeight w:val="426"/>
        </w:trPr>
        <w:tc>
          <w:tcPr>
            <w:tcW w:w="3075" w:type="dxa"/>
          </w:tcPr>
          <w:p w:rsidR="00460782" w:rsidRPr="00460782" w:rsidRDefault="00460782" w:rsidP="00460782">
            <w:pPr>
              <w:rPr>
                <w:sz w:val="20"/>
                <w:szCs w:val="20"/>
                <w:lang w:val="ky-KG"/>
              </w:rPr>
            </w:pPr>
            <w:r w:rsidRPr="00460782">
              <w:rPr>
                <w:rStyle w:val="FontStyle120"/>
                <w:rFonts w:ascii="Times New Roman" w:hAnsi="Times New Roman" w:cs="Times New Roman"/>
                <w:b w:val="0"/>
                <w:spacing w:val="-10"/>
                <w:lang w:val="ky-KG"/>
              </w:rPr>
              <w:t>4.№17 тиркеменин 6 жана 11-пункттары боюнча чектөөлөр</w:t>
            </w:r>
          </w:p>
        </w:tc>
        <w:tc>
          <w:tcPr>
            <w:tcW w:w="6978" w:type="dxa"/>
          </w:tcPr>
          <w:p w:rsidR="00460782" w:rsidRPr="00460782" w:rsidRDefault="00460782" w:rsidP="00460782">
            <w:pPr>
              <w:pStyle w:val="Style62"/>
              <w:widowControl/>
              <w:spacing w:line="240" w:lineRule="auto"/>
              <w:ind w:hanging="5"/>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Казакстан Республикасында резидент эмес-банктардын филиалдарын ачууга тыюу салынат</w:t>
            </w:r>
          </w:p>
          <w:p w:rsidR="00460782" w:rsidRPr="00460782" w:rsidRDefault="00460782" w:rsidP="00460782">
            <w:pPr>
              <w:pStyle w:val="Style62"/>
              <w:widowControl/>
              <w:spacing w:line="240" w:lineRule="auto"/>
              <w:ind w:hanging="5"/>
              <w:jc w:val="both"/>
              <w:rPr>
                <w:rStyle w:val="FontStyle120"/>
                <w:rFonts w:ascii="Times New Roman" w:hAnsi="Times New Roman" w:cs="Times New Roman"/>
                <w:b w:val="0"/>
                <w:spacing w:val="-10"/>
                <w:lang w:val="ky-KG"/>
              </w:rPr>
            </w:pPr>
          </w:p>
        </w:tc>
        <w:tc>
          <w:tcPr>
            <w:tcW w:w="3529" w:type="dxa"/>
            <w:gridSpan w:val="2"/>
          </w:tcPr>
          <w:p w:rsidR="00460782" w:rsidRPr="00460782" w:rsidRDefault="00460782" w:rsidP="00460782">
            <w:pPr>
              <w:pStyle w:val="Style61"/>
              <w:widowControl/>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lang w:val="ky-KG"/>
              </w:rPr>
              <w:t xml:space="preserve">Казакстан Республикасынын </w:t>
            </w:r>
            <w:r w:rsidRPr="00460782">
              <w:rPr>
                <w:rStyle w:val="FontStyle120"/>
                <w:rFonts w:ascii="Times New Roman" w:hAnsi="Times New Roman" w:cs="Times New Roman"/>
                <w:b w:val="0"/>
                <w:spacing w:val="-10"/>
                <w:lang w:val="ky-KG"/>
              </w:rPr>
              <w:t>1995-ж. 31-августундагы №2444 “Казакстан Республикасындагы банктар жана банк иши жөнүндө» Мыйзамы</w:t>
            </w:r>
          </w:p>
        </w:tc>
        <w:tc>
          <w:tcPr>
            <w:tcW w:w="1524" w:type="dxa"/>
          </w:tcPr>
          <w:p w:rsidR="00460782" w:rsidRPr="00460782" w:rsidRDefault="00460782" w:rsidP="00460782">
            <w:pPr>
              <w:rPr>
                <w:sz w:val="20"/>
                <w:szCs w:val="20"/>
                <w:lang w:val="ky-KG"/>
              </w:rPr>
            </w:pPr>
            <w:r w:rsidRPr="00460782">
              <w:rPr>
                <w:rStyle w:val="FontStyle120"/>
                <w:rFonts w:ascii="Times New Roman" w:hAnsi="Times New Roman" w:cs="Times New Roman"/>
                <w:b w:val="0"/>
                <w:spacing w:val="-10"/>
                <w:lang w:val="ky-KG"/>
              </w:rPr>
              <w:t>Аныкталган эмес</w:t>
            </w:r>
          </w:p>
        </w:tc>
      </w:tr>
      <w:tr w:rsidR="00460782" w:rsidRPr="00460782" w:rsidTr="00460782">
        <w:trPr>
          <w:trHeight w:val="426"/>
        </w:trPr>
        <w:tc>
          <w:tcPr>
            <w:tcW w:w="3075" w:type="dxa"/>
          </w:tcPr>
          <w:p w:rsidR="00460782" w:rsidRPr="00460782" w:rsidRDefault="00460782" w:rsidP="00460782">
            <w:pPr>
              <w:rPr>
                <w:sz w:val="20"/>
                <w:szCs w:val="20"/>
                <w:lang w:val="ky-KG"/>
              </w:rPr>
            </w:pPr>
            <w:r w:rsidRPr="00460782">
              <w:rPr>
                <w:rStyle w:val="FontStyle120"/>
                <w:rFonts w:ascii="Times New Roman" w:hAnsi="Times New Roman" w:cs="Times New Roman"/>
                <w:b w:val="0"/>
                <w:spacing w:val="-10"/>
                <w:lang w:val="ky-KG"/>
              </w:rPr>
              <w:t>5.№17 тиркеменин 6 жана 11-пункттары боюнча чектөө</w:t>
            </w:r>
          </w:p>
        </w:tc>
        <w:tc>
          <w:tcPr>
            <w:tcW w:w="6978" w:type="dxa"/>
          </w:tcPr>
          <w:p w:rsidR="00460782" w:rsidRPr="00460782" w:rsidRDefault="00460782" w:rsidP="00460782">
            <w:pPr>
              <w:pStyle w:val="Style61"/>
              <w:widowControl/>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камсыздандыруу (кайра камсыздандыруу) уюму акционердик коом формасында уюштурулууга тийиш</w:t>
            </w:r>
          </w:p>
          <w:p w:rsidR="00460782" w:rsidRPr="00460782" w:rsidRDefault="00460782" w:rsidP="00460782">
            <w:pPr>
              <w:pStyle w:val="Style61"/>
              <w:widowControl/>
              <w:spacing w:line="240" w:lineRule="auto"/>
              <w:jc w:val="both"/>
              <w:rPr>
                <w:rStyle w:val="FontStyle120"/>
                <w:rFonts w:ascii="Times New Roman" w:hAnsi="Times New Roman" w:cs="Times New Roman"/>
                <w:b w:val="0"/>
                <w:spacing w:val="-10"/>
                <w:lang w:val="ky-KG"/>
              </w:rPr>
            </w:pPr>
          </w:p>
        </w:tc>
        <w:tc>
          <w:tcPr>
            <w:tcW w:w="3529" w:type="dxa"/>
            <w:gridSpan w:val="2"/>
          </w:tcPr>
          <w:p w:rsidR="00460782" w:rsidRPr="00460782" w:rsidRDefault="00460782" w:rsidP="00460782">
            <w:pPr>
              <w:pStyle w:val="Style61"/>
              <w:widowControl/>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lang w:val="ky-KG"/>
              </w:rPr>
              <w:t xml:space="preserve">Казакстан Республикасынын </w:t>
            </w:r>
            <w:r w:rsidRPr="00460782">
              <w:rPr>
                <w:rStyle w:val="FontStyle120"/>
                <w:rFonts w:ascii="Times New Roman" w:hAnsi="Times New Roman" w:cs="Times New Roman"/>
                <w:b w:val="0"/>
                <w:spacing w:val="-10"/>
                <w:lang w:val="ky-KG"/>
              </w:rPr>
              <w:t>2000-ж. 18-декабрындагы №126-II</w:t>
            </w:r>
            <w:r w:rsidRPr="00460782">
              <w:rPr>
                <w:rStyle w:val="FontStyle120"/>
                <w:rFonts w:ascii="Times New Roman" w:hAnsi="Times New Roman" w:cs="Times New Roman"/>
                <w:b w:val="0"/>
                <w:lang w:val="ky-KG"/>
              </w:rPr>
              <w:t xml:space="preserve"> “Камсыздандыруу иши жөнүндө» Мыйзамы</w:t>
            </w:r>
          </w:p>
        </w:tc>
        <w:tc>
          <w:tcPr>
            <w:tcW w:w="1524" w:type="dxa"/>
          </w:tcPr>
          <w:p w:rsidR="00460782" w:rsidRPr="00460782" w:rsidRDefault="00460782" w:rsidP="00460782">
            <w:pPr>
              <w:rPr>
                <w:sz w:val="20"/>
                <w:szCs w:val="20"/>
                <w:lang w:val="ky-KG"/>
              </w:rPr>
            </w:pPr>
            <w:r w:rsidRPr="00460782">
              <w:rPr>
                <w:rStyle w:val="FontStyle120"/>
                <w:rFonts w:ascii="Times New Roman" w:hAnsi="Times New Roman" w:cs="Times New Roman"/>
                <w:b w:val="0"/>
                <w:spacing w:val="-10"/>
                <w:lang w:val="ky-KG"/>
              </w:rPr>
              <w:t>аныкталган эмес</w:t>
            </w:r>
          </w:p>
        </w:tc>
      </w:tr>
      <w:tr w:rsidR="00460782" w:rsidRPr="00460782" w:rsidTr="00460782">
        <w:trPr>
          <w:trHeight w:val="426"/>
        </w:trPr>
        <w:tc>
          <w:tcPr>
            <w:tcW w:w="3075" w:type="dxa"/>
          </w:tcPr>
          <w:p w:rsidR="00460782" w:rsidRPr="00460782" w:rsidRDefault="00460782" w:rsidP="00460782">
            <w:pPr>
              <w:rPr>
                <w:sz w:val="20"/>
                <w:szCs w:val="20"/>
                <w:lang w:val="ky-KG"/>
              </w:rPr>
            </w:pPr>
            <w:r w:rsidRPr="00460782">
              <w:rPr>
                <w:rStyle w:val="FontStyle120"/>
                <w:rFonts w:ascii="Times New Roman" w:hAnsi="Times New Roman" w:cs="Times New Roman"/>
                <w:b w:val="0"/>
                <w:spacing w:val="-10"/>
                <w:lang w:val="ky-KG"/>
              </w:rPr>
              <w:t>6.№17 тиркеменин 6 жана 11-пункттары боюнча чектөө</w:t>
            </w:r>
          </w:p>
        </w:tc>
        <w:tc>
          <w:tcPr>
            <w:tcW w:w="6978" w:type="dxa"/>
          </w:tcPr>
          <w:p w:rsidR="00460782" w:rsidRPr="00460782" w:rsidRDefault="00460782" w:rsidP="00460782">
            <w:pPr>
              <w:pStyle w:val="Style62"/>
              <w:widowControl/>
              <w:spacing w:line="240" w:lineRule="auto"/>
              <w:ind w:hanging="5"/>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Казакстан Республикасында резидент эмес-камсыздандыруу уюмдарынын филиалдарын ачууга тыюу салынат</w:t>
            </w:r>
          </w:p>
          <w:p w:rsidR="00460782" w:rsidRPr="00460782" w:rsidRDefault="00460782" w:rsidP="00460782">
            <w:pPr>
              <w:pStyle w:val="Style62"/>
              <w:widowControl/>
              <w:spacing w:line="240" w:lineRule="auto"/>
              <w:jc w:val="both"/>
              <w:rPr>
                <w:rStyle w:val="FontStyle120"/>
                <w:rFonts w:ascii="Times New Roman" w:hAnsi="Times New Roman" w:cs="Times New Roman"/>
                <w:b w:val="0"/>
                <w:spacing w:val="-10"/>
                <w:lang w:val="ky-KG"/>
              </w:rPr>
            </w:pPr>
          </w:p>
        </w:tc>
        <w:tc>
          <w:tcPr>
            <w:tcW w:w="3529" w:type="dxa"/>
            <w:gridSpan w:val="2"/>
          </w:tcPr>
          <w:p w:rsidR="00460782" w:rsidRPr="00460782" w:rsidRDefault="00460782" w:rsidP="00460782">
            <w:pPr>
              <w:pStyle w:val="Style62"/>
              <w:widowControl/>
              <w:spacing w:line="240" w:lineRule="auto"/>
              <w:ind w:firstLine="5"/>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lang w:val="ky-KG"/>
              </w:rPr>
              <w:t xml:space="preserve">Казакстан Республикасынын </w:t>
            </w:r>
            <w:r w:rsidRPr="00460782">
              <w:rPr>
                <w:rStyle w:val="FontStyle120"/>
                <w:rFonts w:ascii="Times New Roman" w:hAnsi="Times New Roman" w:cs="Times New Roman"/>
                <w:b w:val="0"/>
                <w:spacing w:val="-10"/>
                <w:lang w:val="ky-KG"/>
              </w:rPr>
              <w:t>2000-ж. 18-декабрындагы №126-II</w:t>
            </w:r>
            <w:r w:rsidRPr="00460782">
              <w:rPr>
                <w:rStyle w:val="FontStyle120"/>
                <w:rFonts w:ascii="Times New Roman" w:hAnsi="Times New Roman" w:cs="Times New Roman"/>
                <w:b w:val="0"/>
                <w:lang w:val="ky-KG"/>
              </w:rPr>
              <w:t xml:space="preserve"> “Камсыздандыруу иши жөнүндө» Мыйзамы</w:t>
            </w:r>
          </w:p>
        </w:tc>
        <w:tc>
          <w:tcPr>
            <w:tcW w:w="1524" w:type="dxa"/>
          </w:tcPr>
          <w:p w:rsidR="00460782" w:rsidRPr="00460782" w:rsidRDefault="00460782" w:rsidP="00460782">
            <w:pPr>
              <w:rPr>
                <w:sz w:val="20"/>
                <w:szCs w:val="20"/>
                <w:lang w:val="ky-KG"/>
              </w:rPr>
            </w:pPr>
            <w:r w:rsidRPr="00460782">
              <w:rPr>
                <w:rStyle w:val="FontStyle120"/>
                <w:rFonts w:ascii="Times New Roman" w:hAnsi="Times New Roman" w:cs="Times New Roman"/>
                <w:b w:val="0"/>
                <w:spacing w:val="-10"/>
                <w:lang w:val="ky-KG"/>
              </w:rPr>
              <w:t>аныкталган эмес</w:t>
            </w:r>
          </w:p>
        </w:tc>
      </w:tr>
      <w:tr w:rsidR="00460782" w:rsidRPr="00460782" w:rsidTr="00460782">
        <w:trPr>
          <w:trHeight w:val="426"/>
        </w:trPr>
        <w:tc>
          <w:tcPr>
            <w:tcW w:w="3075" w:type="dxa"/>
          </w:tcPr>
          <w:p w:rsidR="00460782" w:rsidRPr="00460782" w:rsidRDefault="00460782" w:rsidP="00460782">
            <w:pPr>
              <w:rPr>
                <w:sz w:val="20"/>
                <w:szCs w:val="20"/>
                <w:lang w:val="ky-KG"/>
              </w:rPr>
            </w:pPr>
            <w:r w:rsidRPr="00460782">
              <w:rPr>
                <w:rStyle w:val="FontStyle120"/>
                <w:rFonts w:ascii="Times New Roman" w:hAnsi="Times New Roman" w:cs="Times New Roman"/>
                <w:b w:val="0"/>
                <w:spacing w:val="-10"/>
                <w:lang w:val="ky-KG"/>
              </w:rPr>
              <w:t>7.№17 тиркеменин 6 жана 11-пункттары боюнча чектөө</w:t>
            </w:r>
          </w:p>
        </w:tc>
        <w:tc>
          <w:tcPr>
            <w:tcW w:w="6978" w:type="dxa"/>
          </w:tcPr>
          <w:p w:rsidR="00460782" w:rsidRPr="00460782" w:rsidRDefault="00460782" w:rsidP="00460782">
            <w:pPr>
              <w:pStyle w:val="Style62"/>
              <w:widowControl/>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камсыздандыруу брокеринин уюштуруучулук-укуктук формасы болуп жоопкерчилиги чектелген шериктештик же акционердик коом саналат</w:t>
            </w:r>
          </w:p>
        </w:tc>
        <w:tc>
          <w:tcPr>
            <w:tcW w:w="3529" w:type="dxa"/>
            <w:gridSpan w:val="2"/>
          </w:tcPr>
          <w:p w:rsidR="00460782" w:rsidRPr="00460782" w:rsidRDefault="00460782" w:rsidP="00460782">
            <w:pPr>
              <w:pStyle w:val="Style62"/>
              <w:widowControl/>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lang w:val="ky-KG"/>
              </w:rPr>
              <w:t xml:space="preserve">Казакстан Республикасынын </w:t>
            </w:r>
            <w:r w:rsidRPr="00460782">
              <w:rPr>
                <w:rStyle w:val="FontStyle120"/>
                <w:rFonts w:ascii="Times New Roman" w:hAnsi="Times New Roman" w:cs="Times New Roman"/>
                <w:b w:val="0"/>
                <w:spacing w:val="-10"/>
                <w:lang w:val="ky-KG"/>
              </w:rPr>
              <w:t>2000-ж. 18-декабрындагы №126-II</w:t>
            </w:r>
            <w:r w:rsidRPr="00460782">
              <w:rPr>
                <w:rStyle w:val="FontStyle120"/>
                <w:rFonts w:ascii="Times New Roman" w:hAnsi="Times New Roman" w:cs="Times New Roman"/>
                <w:b w:val="0"/>
                <w:lang w:val="ky-KG"/>
              </w:rPr>
              <w:t xml:space="preserve"> “Камсыздандыруу иши жөнүндө» Мыйзамы</w:t>
            </w:r>
          </w:p>
        </w:tc>
        <w:tc>
          <w:tcPr>
            <w:tcW w:w="1524" w:type="dxa"/>
          </w:tcPr>
          <w:p w:rsidR="00460782" w:rsidRPr="00460782" w:rsidRDefault="00460782" w:rsidP="00460782">
            <w:pPr>
              <w:rPr>
                <w:sz w:val="20"/>
                <w:szCs w:val="20"/>
                <w:lang w:val="ky-KG"/>
              </w:rPr>
            </w:pPr>
            <w:r w:rsidRPr="00460782">
              <w:rPr>
                <w:rStyle w:val="FontStyle120"/>
                <w:rFonts w:ascii="Times New Roman" w:hAnsi="Times New Roman" w:cs="Times New Roman"/>
                <w:b w:val="0"/>
                <w:spacing w:val="-10"/>
                <w:lang w:val="ky-KG"/>
              </w:rPr>
              <w:t>аныкталган эмес</w:t>
            </w:r>
          </w:p>
        </w:tc>
      </w:tr>
      <w:tr w:rsidR="00460782" w:rsidRPr="00460782" w:rsidTr="00460782">
        <w:trPr>
          <w:trHeight w:val="426"/>
        </w:trPr>
        <w:tc>
          <w:tcPr>
            <w:tcW w:w="3075" w:type="dxa"/>
          </w:tcPr>
          <w:p w:rsidR="00460782" w:rsidRPr="00460782" w:rsidRDefault="00460782" w:rsidP="00460782">
            <w:pPr>
              <w:rPr>
                <w:sz w:val="20"/>
                <w:szCs w:val="20"/>
                <w:lang w:val="ky-KG"/>
              </w:rPr>
            </w:pPr>
            <w:r w:rsidRPr="00460782">
              <w:rPr>
                <w:rStyle w:val="FontStyle120"/>
                <w:rFonts w:ascii="Times New Roman" w:hAnsi="Times New Roman" w:cs="Times New Roman"/>
                <w:b w:val="0"/>
                <w:spacing w:val="-10"/>
                <w:lang w:val="ky-KG"/>
              </w:rPr>
              <w:t>8.№17 тиркеменин 6жана 11-пункттары боюнча чектөө</w:t>
            </w:r>
          </w:p>
        </w:tc>
        <w:tc>
          <w:tcPr>
            <w:tcW w:w="6978" w:type="dxa"/>
          </w:tcPr>
          <w:p w:rsidR="00460782" w:rsidRPr="00460782" w:rsidRDefault="00460782" w:rsidP="00460782">
            <w:pPr>
              <w:pStyle w:val="Style62"/>
              <w:widowControl/>
              <w:spacing w:line="240" w:lineRule="auto"/>
              <w:ind w:hanging="5"/>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ыктыярдуу топтомо пенсиялык фонду акционердик коом формасында түзүлөт</w:t>
            </w:r>
          </w:p>
        </w:tc>
        <w:tc>
          <w:tcPr>
            <w:tcW w:w="3529" w:type="dxa"/>
            <w:gridSpan w:val="2"/>
          </w:tcPr>
          <w:p w:rsidR="00460782" w:rsidRPr="00460782" w:rsidRDefault="00460782" w:rsidP="00460782">
            <w:pPr>
              <w:pStyle w:val="Style62"/>
              <w:widowControl/>
              <w:spacing w:line="240" w:lineRule="auto"/>
              <w:ind w:firstLine="5"/>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lang w:val="ky-KG"/>
              </w:rPr>
              <w:t xml:space="preserve">Казакстан Республикасынын </w:t>
            </w:r>
            <w:r w:rsidRPr="00460782">
              <w:rPr>
                <w:rStyle w:val="FontStyle120"/>
                <w:rFonts w:ascii="Times New Roman" w:hAnsi="Times New Roman" w:cs="Times New Roman"/>
                <w:b w:val="0"/>
                <w:spacing w:val="-10"/>
                <w:lang w:val="ky-KG"/>
              </w:rPr>
              <w:t>2013-ж. 21-июнундагы №105-V “Казакстан Республикасында пенсиялык камсыз кылуу жөнүндө» Мыйзамы</w:t>
            </w:r>
          </w:p>
        </w:tc>
        <w:tc>
          <w:tcPr>
            <w:tcW w:w="1524" w:type="dxa"/>
          </w:tcPr>
          <w:p w:rsidR="00460782" w:rsidRPr="00460782" w:rsidRDefault="00460782" w:rsidP="00460782">
            <w:pPr>
              <w:rPr>
                <w:sz w:val="20"/>
                <w:szCs w:val="20"/>
                <w:lang w:val="ky-KG"/>
              </w:rPr>
            </w:pPr>
            <w:r w:rsidRPr="00460782">
              <w:rPr>
                <w:rStyle w:val="FontStyle120"/>
                <w:rFonts w:ascii="Times New Roman" w:hAnsi="Times New Roman" w:cs="Times New Roman"/>
                <w:b w:val="0"/>
                <w:spacing w:val="-10"/>
                <w:lang w:val="ky-KG"/>
              </w:rPr>
              <w:t>аныкталган эмес</w:t>
            </w:r>
          </w:p>
        </w:tc>
      </w:tr>
      <w:tr w:rsidR="00460782" w:rsidRPr="00460782" w:rsidTr="00460782">
        <w:trPr>
          <w:trHeight w:val="426"/>
        </w:trPr>
        <w:tc>
          <w:tcPr>
            <w:tcW w:w="3075" w:type="dxa"/>
          </w:tcPr>
          <w:p w:rsidR="00460782" w:rsidRPr="00460782" w:rsidRDefault="00460782" w:rsidP="00460782">
            <w:pPr>
              <w:rPr>
                <w:sz w:val="20"/>
                <w:szCs w:val="20"/>
                <w:lang w:val="ky-KG"/>
              </w:rPr>
            </w:pPr>
            <w:r w:rsidRPr="00460782">
              <w:rPr>
                <w:rStyle w:val="FontStyle120"/>
                <w:rFonts w:ascii="Times New Roman" w:hAnsi="Times New Roman" w:cs="Times New Roman"/>
                <w:b w:val="0"/>
                <w:spacing w:val="-10"/>
                <w:lang w:val="ky-KG"/>
              </w:rPr>
              <w:t>9.№17 тиркеменин 6жана 11-пункттары боюнча чектөө</w:t>
            </w:r>
          </w:p>
        </w:tc>
        <w:tc>
          <w:tcPr>
            <w:tcW w:w="6978" w:type="dxa"/>
          </w:tcPr>
          <w:p w:rsidR="00460782" w:rsidRPr="00460782" w:rsidRDefault="00460782" w:rsidP="00460782">
            <w:pPr>
              <w:pStyle w:val="Style62"/>
              <w:widowControl/>
              <w:spacing w:line="240" w:lineRule="auto"/>
              <w:ind w:firstLine="5"/>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Казакстан Республикасынын резидент эмес – топтомо пенсиялык фонддорунун филиалдарын жана өкүлчүлүктөрүн ачууга Казакстан Республикасында тыюу салынган</w:t>
            </w:r>
          </w:p>
          <w:p w:rsidR="00460782" w:rsidRPr="00460782" w:rsidRDefault="00460782" w:rsidP="00460782">
            <w:pPr>
              <w:pStyle w:val="Style62"/>
              <w:widowControl/>
              <w:spacing w:line="240" w:lineRule="auto"/>
              <w:jc w:val="both"/>
              <w:rPr>
                <w:rStyle w:val="FontStyle120"/>
                <w:rFonts w:ascii="Times New Roman" w:hAnsi="Times New Roman" w:cs="Times New Roman"/>
                <w:b w:val="0"/>
                <w:spacing w:val="-10"/>
                <w:lang w:val="ky-KG"/>
              </w:rPr>
            </w:pPr>
          </w:p>
        </w:tc>
        <w:tc>
          <w:tcPr>
            <w:tcW w:w="3529" w:type="dxa"/>
            <w:gridSpan w:val="2"/>
          </w:tcPr>
          <w:p w:rsidR="00460782" w:rsidRPr="00460782" w:rsidRDefault="00460782" w:rsidP="00460782">
            <w:pPr>
              <w:pStyle w:val="Style61"/>
              <w:widowControl/>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lang w:val="ky-KG"/>
              </w:rPr>
              <w:t xml:space="preserve">Казакстан Республикасынын </w:t>
            </w:r>
            <w:r w:rsidRPr="00460782">
              <w:rPr>
                <w:rStyle w:val="FontStyle120"/>
                <w:rFonts w:ascii="Times New Roman" w:hAnsi="Times New Roman" w:cs="Times New Roman"/>
                <w:b w:val="0"/>
                <w:spacing w:val="-10"/>
                <w:lang w:val="ky-KG"/>
              </w:rPr>
              <w:t>2013-ж. 21-июнундагы №105-V “Казакстан Республикасында пенсиялык камсыз кылуу жөнүндө» Мыйзамы</w:t>
            </w:r>
          </w:p>
        </w:tc>
        <w:tc>
          <w:tcPr>
            <w:tcW w:w="1524" w:type="dxa"/>
          </w:tcPr>
          <w:p w:rsidR="00460782" w:rsidRPr="00460782" w:rsidRDefault="00460782" w:rsidP="00460782">
            <w:pPr>
              <w:rPr>
                <w:sz w:val="20"/>
                <w:szCs w:val="20"/>
                <w:lang w:val="ky-KG"/>
              </w:rPr>
            </w:pPr>
            <w:r w:rsidRPr="00460782">
              <w:rPr>
                <w:rStyle w:val="FontStyle120"/>
                <w:rFonts w:ascii="Times New Roman" w:hAnsi="Times New Roman" w:cs="Times New Roman"/>
                <w:b w:val="0"/>
                <w:spacing w:val="-10"/>
                <w:lang w:val="ky-KG"/>
              </w:rPr>
              <w:t>аныкталган эмес</w:t>
            </w:r>
          </w:p>
        </w:tc>
      </w:tr>
      <w:tr w:rsidR="00460782" w:rsidRPr="00460782" w:rsidTr="00460782">
        <w:trPr>
          <w:trHeight w:val="426"/>
        </w:trPr>
        <w:tc>
          <w:tcPr>
            <w:tcW w:w="3075" w:type="dxa"/>
          </w:tcPr>
          <w:p w:rsidR="00460782" w:rsidRPr="00460782" w:rsidRDefault="00460782" w:rsidP="00460782">
            <w:pPr>
              <w:rPr>
                <w:sz w:val="20"/>
                <w:szCs w:val="20"/>
                <w:lang w:val="ky-KG"/>
              </w:rPr>
            </w:pPr>
            <w:r w:rsidRPr="00460782">
              <w:rPr>
                <w:rStyle w:val="FontStyle120"/>
                <w:rFonts w:ascii="Times New Roman" w:hAnsi="Times New Roman" w:cs="Times New Roman"/>
                <w:b w:val="0"/>
                <w:spacing w:val="-10"/>
                <w:lang w:val="ky-KG"/>
              </w:rPr>
              <w:t>10.№17 тиркеменин 6жана 11-пункттары боюнча чектөө</w:t>
            </w:r>
          </w:p>
        </w:tc>
        <w:tc>
          <w:tcPr>
            <w:tcW w:w="6978" w:type="dxa"/>
          </w:tcPr>
          <w:p w:rsidR="00460782" w:rsidRPr="00460782" w:rsidRDefault="00460782" w:rsidP="00460782">
            <w:pPr>
              <w:pStyle w:val="Style61"/>
              <w:widowControl/>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борбордук депозитарий Казакстан Республикасынын аймагында депозитардык иш жүргүзгөн бирден бир уюм болуп саналат. Борбордук депозитарий акционердик коом формасында түзүлөт</w:t>
            </w:r>
          </w:p>
        </w:tc>
        <w:tc>
          <w:tcPr>
            <w:tcW w:w="3529" w:type="dxa"/>
            <w:gridSpan w:val="2"/>
          </w:tcPr>
          <w:p w:rsidR="00460782" w:rsidRPr="00460782" w:rsidRDefault="00460782" w:rsidP="00460782">
            <w:pPr>
              <w:pStyle w:val="Style62"/>
              <w:widowControl/>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lang w:val="ky-KG"/>
              </w:rPr>
              <w:t xml:space="preserve">Казакстан Республикасынын </w:t>
            </w:r>
            <w:r w:rsidRPr="00460782">
              <w:rPr>
                <w:rStyle w:val="FontStyle120"/>
                <w:rFonts w:ascii="Times New Roman" w:hAnsi="Times New Roman" w:cs="Times New Roman"/>
                <w:b w:val="0"/>
                <w:spacing w:val="-10"/>
                <w:lang w:val="ky-KG"/>
              </w:rPr>
              <w:t>2003-ж. 2-июлундагы №461-II</w:t>
            </w:r>
            <w:r w:rsidRPr="00460782">
              <w:rPr>
                <w:rStyle w:val="FontStyle120"/>
                <w:rFonts w:ascii="Times New Roman" w:hAnsi="Times New Roman" w:cs="Times New Roman"/>
                <w:b w:val="0"/>
                <w:lang w:val="ky-KG"/>
              </w:rPr>
              <w:t xml:space="preserve"> “Баалуу кагаздардын рыногу жөнүндө» Мыйзамы</w:t>
            </w:r>
          </w:p>
        </w:tc>
        <w:tc>
          <w:tcPr>
            <w:tcW w:w="1524" w:type="dxa"/>
          </w:tcPr>
          <w:p w:rsidR="00460782" w:rsidRPr="00460782" w:rsidRDefault="00460782" w:rsidP="00460782">
            <w:pPr>
              <w:rPr>
                <w:sz w:val="20"/>
                <w:szCs w:val="20"/>
                <w:lang w:val="ky-KG"/>
              </w:rPr>
            </w:pPr>
            <w:r w:rsidRPr="00460782">
              <w:rPr>
                <w:rStyle w:val="FontStyle120"/>
                <w:rFonts w:ascii="Times New Roman" w:hAnsi="Times New Roman" w:cs="Times New Roman"/>
                <w:b w:val="0"/>
                <w:spacing w:val="-10"/>
                <w:lang w:val="ky-KG"/>
              </w:rPr>
              <w:t>аныкталган эмес</w:t>
            </w:r>
          </w:p>
        </w:tc>
      </w:tr>
      <w:tr w:rsidR="00460782" w:rsidRPr="00460782" w:rsidTr="00460782">
        <w:trPr>
          <w:trHeight w:val="426"/>
        </w:trPr>
        <w:tc>
          <w:tcPr>
            <w:tcW w:w="3075" w:type="dxa"/>
          </w:tcPr>
          <w:p w:rsidR="00460782" w:rsidRPr="00460782" w:rsidRDefault="00460782" w:rsidP="00460782">
            <w:pPr>
              <w:pStyle w:val="Style64"/>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 xml:space="preserve">11.№17 тиркеменин 6 жана 11-пункттары боюнча чектөө </w:t>
            </w:r>
          </w:p>
          <w:p w:rsidR="00460782" w:rsidRPr="00460782" w:rsidRDefault="00460782" w:rsidP="00460782">
            <w:pPr>
              <w:pStyle w:val="Style64"/>
              <w:widowControl/>
              <w:spacing w:line="240" w:lineRule="auto"/>
              <w:rPr>
                <w:rStyle w:val="FontStyle120"/>
                <w:rFonts w:ascii="Times New Roman" w:hAnsi="Times New Roman" w:cs="Times New Roman"/>
                <w:b w:val="0"/>
                <w:spacing w:val="-10"/>
                <w:lang w:val="ky-KG"/>
              </w:rPr>
            </w:pPr>
          </w:p>
        </w:tc>
        <w:tc>
          <w:tcPr>
            <w:tcW w:w="6978" w:type="dxa"/>
          </w:tcPr>
          <w:p w:rsidR="00460782" w:rsidRPr="00460782" w:rsidRDefault="00460782" w:rsidP="00460782">
            <w:pPr>
              <w:pStyle w:val="Style61"/>
              <w:widowControl/>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баалуу кагаздар рыногунун кесипкөй катышуучусу-акционердик коомдун уюштуруучулук-укуктук формасында түзүлгөн юридикалык жак (трансфер-агенттен тышкары)</w:t>
            </w:r>
          </w:p>
          <w:p w:rsidR="00460782" w:rsidRPr="00460782" w:rsidRDefault="00460782" w:rsidP="00460782">
            <w:pPr>
              <w:pStyle w:val="Style61"/>
              <w:widowControl/>
              <w:spacing w:line="240" w:lineRule="auto"/>
              <w:jc w:val="both"/>
              <w:rPr>
                <w:rStyle w:val="FontStyle120"/>
                <w:rFonts w:ascii="Times New Roman" w:hAnsi="Times New Roman" w:cs="Times New Roman"/>
                <w:b w:val="0"/>
                <w:spacing w:val="-10"/>
                <w:lang w:val="ky-KG"/>
              </w:rPr>
            </w:pPr>
          </w:p>
        </w:tc>
        <w:tc>
          <w:tcPr>
            <w:tcW w:w="3529" w:type="dxa"/>
            <w:gridSpan w:val="2"/>
          </w:tcPr>
          <w:p w:rsidR="00460782" w:rsidRPr="00460782" w:rsidRDefault="00460782" w:rsidP="00460782">
            <w:pPr>
              <w:pStyle w:val="Style64"/>
              <w:widowControl/>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lang w:val="ky-KG"/>
              </w:rPr>
              <w:t xml:space="preserve">Казакстан Республикасынын </w:t>
            </w:r>
            <w:r w:rsidRPr="00460782">
              <w:rPr>
                <w:rStyle w:val="FontStyle120"/>
                <w:rFonts w:ascii="Times New Roman" w:hAnsi="Times New Roman" w:cs="Times New Roman"/>
                <w:b w:val="0"/>
                <w:spacing w:val="-10"/>
                <w:lang w:val="ky-KG"/>
              </w:rPr>
              <w:t>2003-ж. 2-июлундагы №461-II</w:t>
            </w:r>
            <w:r w:rsidRPr="00460782">
              <w:rPr>
                <w:rStyle w:val="FontStyle120"/>
                <w:rFonts w:ascii="Times New Roman" w:hAnsi="Times New Roman" w:cs="Times New Roman"/>
                <w:b w:val="0"/>
                <w:lang w:val="ky-KG"/>
              </w:rPr>
              <w:t xml:space="preserve"> “Баалуу кагаздардын рыногу жөнүндө» Мыйзамы</w:t>
            </w:r>
          </w:p>
        </w:tc>
        <w:tc>
          <w:tcPr>
            <w:tcW w:w="1524" w:type="dxa"/>
          </w:tcPr>
          <w:p w:rsidR="00460782" w:rsidRPr="00460782" w:rsidRDefault="00460782" w:rsidP="00460782">
            <w:pPr>
              <w:rPr>
                <w:sz w:val="20"/>
                <w:szCs w:val="20"/>
                <w:lang w:val="ky-KG"/>
              </w:rPr>
            </w:pPr>
            <w:r w:rsidRPr="00460782">
              <w:rPr>
                <w:rStyle w:val="FontStyle120"/>
                <w:rFonts w:ascii="Times New Roman" w:hAnsi="Times New Roman" w:cs="Times New Roman"/>
                <w:b w:val="0"/>
                <w:spacing w:val="-10"/>
                <w:lang w:val="ky-KG"/>
              </w:rPr>
              <w:t>аныкталган эмес</w:t>
            </w:r>
          </w:p>
        </w:tc>
      </w:tr>
      <w:tr w:rsidR="00460782" w:rsidRPr="00460782" w:rsidTr="00460782">
        <w:trPr>
          <w:trHeight w:val="426"/>
        </w:trPr>
        <w:tc>
          <w:tcPr>
            <w:tcW w:w="3075" w:type="dxa"/>
          </w:tcPr>
          <w:p w:rsidR="00460782" w:rsidRPr="00460782" w:rsidRDefault="00460782" w:rsidP="007123A1">
            <w:pPr>
              <w:pStyle w:val="Style69"/>
              <w:widowControl/>
              <w:numPr>
                <w:ilvl w:val="0"/>
                <w:numId w:val="256"/>
              </w:numPr>
              <w:tabs>
                <w:tab w:val="left" w:pos="365"/>
              </w:tabs>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№17 тиркеменин 6 жана 11-пункттары боюнча чектөө</w:t>
            </w:r>
          </w:p>
          <w:p w:rsidR="00460782" w:rsidRPr="00460782" w:rsidRDefault="00460782" w:rsidP="00460782">
            <w:pPr>
              <w:rPr>
                <w:rStyle w:val="FontStyle120"/>
                <w:rFonts w:ascii="Times New Roman" w:hAnsi="Times New Roman" w:cs="Times New Roman"/>
                <w:b w:val="0"/>
                <w:spacing w:val="-10"/>
                <w:lang w:val="ky-KG"/>
              </w:rPr>
            </w:pPr>
          </w:p>
        </w:tc>
        <w:tc>
          <w:tcPr>
            <w:tcW w:w="6978" w:type="dxa"/>
          </w:tcPr>
          <w:p w:rsidR="00460782" w:rsidRPr="00460782" w:rsidRDefault="00460782" w:rsidP="00460782">
            <w:pPr>
              <w:pStyle w:val="Style61"/>
              <w:widowControl/>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фонддук биржа-</w:t>
            </w:r>
            <w:r w:rsidRPr="00460782">
              <w:rPr>
                <w:rStyle w:val="FontStyle120"/>
                <w:rFonts w:ascii="Times New Roman" w:hAnsi="Times New Roman" w:cs="Times New Roman"/>
                <w:b w:val="0"/>
                <w:lang w:val="ky-KG"/>
              </w:rPr>
              <w:t>акционердик коомдун уюштуруучулук-укуктук формасында түзүлгөн юридикалык жак</w:t>
            </w:r>
          </w:p>
        </w:tc>
        <w:tc>
          <w:tcPr>
            <w:tcW w:w="3529" w:type="dxa"/>
            <w:gridSpan w:val="2"/>
          </w:tcPr>
          <w:p w:rsidR="00460782" w:rsidRPr="00460782" w:rsidRDefault="00460782" w:rsidP="00460782">
            <w:pPr>
              <w:pStyle w:val="Style62"/>
              <w:widowControl/>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lang w:val="ky-KG"/>
              </w:rPr>
              <w:t xml:space="preserve">Казакстан Республикасынын </w:t>
            </w:r>
            <w:r w:rsidRPr="00460782">
              <w:rPr>
                <w:rStyle w:val="FontStyle120"/>
                <w:rFonts w:ascii="Times New Roman" w:hAnsi="Times New Roman" w:cs="Times New Roman"/>
                <w:b w:val="0"/>
                <w:spacing w:val="-10"/>
                <w:lang w:val="ky-KG"/>
              </w:rPr>
              <w:t>2003-ж. 2-июлундагы №461-II</w:t>
            </w:r>
            <w:r w:rsidRPr="00460782">
              <w:rPr>
                <w:rStyle w:val="FontStyle120"/>
                <w:rFonts w:ascii="Times New Roman" w:hAnsi="Times New Roman" w:cs="Times New Roman"/>
                <w:b w:val="0"/>
                <w:lang w:val="ky-KG"/>
              </w:rPr>
              <w:t xml:space="preserve"> “Баалуу кагаздардын рыногу жөнүндө» Мыйзамы</w:t>
            </w:r>
          </w:p>
        </w:tc>
        <w:tc>
          <w:tcPr>
            <w:tcW w:w="1524" w:type="dxa"/>
          </w:tcPr>
          <w:p w:rsidR="00460782" w:rsidRPr="00460782" w:rsidRDefault="00460782" w:rsidP="00460782">
            <w:pPr>
              <w:rPr>
                <w:sz w:val="20"/>
                <w:szCs w:val="20"/>
                <w:lang w:val="ky-KG"/>
              </w:rPr>
            </w:pPr>
            <w:r w:rsidRPr="00460782">
              <w:rPr>
                <w:rStyle w:val="FontStyle120"/>
                <w:rFonts w:ascii="Times New Roman" w:hAnsi="Times New Roman" w:cs="Times New Roman"/>
                <w:b w:val="0"/>
                <w:spacing w:val="-10"/>
                <w:lang w:val="ky-KG"/>
              </w:rPr>
              <w:t>аныкталган эмес</w:t>
            </w:r>
          </w:p>
        </w:tc>
      </w:tr>
      <w:tr w:rsidR="00460782" w:rsidRPr="00460782" w:rsidTr="00460782">
        <w:trPr>
          <w:trHeight w:val="426"/>
        </w:trPr>
        <w:tc>
          <w:tcPr>
            <w:tcW w:w="3075" w:type="dxa"/>
          </w:tcPr>
          <w:p w:rsidR="00460782" w:rsidRPr="00460782" w:rsidRDefault="00460782" w:rsidP="007123A1">
            <w:pPr>
              <w:pStyle w:val="Style69"/>
              <w:widowControl/>
              <w:numPr>
                <w:ilvl w:val="0"/>
                <w:numId w:val="256"/>
              </w:numPr>
              <w:tabs>
                <w:tab w:val="left" w:pos="365"/>
              </w:tabs>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 xml:space="preserve">№17 тиркеменин 6 жана 11-пункттары боюнча чектөө </w:t>
            </w:r>
          </w:p>
        </w:tc>
        <w:tc>
          <w:tcPr>
            <w:tcW w:w="6978" w:type="dxa"/>
          </w:tcPr>
          <w:p w:rsidR="00460782" w:rsidRPr="00460782" w:rsidRDefault="00460782" w:rsidP="00460782">
            <w:pPr>
              <w:pStyle w:val="Style61"/>
              <w:widowControl/>
              <w:spacing w:line="240" w:lineRule="auto"/>
              <w:jc w:val="both"/>
              <w:rPr>
                <w:rStyle w:val="FontStyle120"/>
                <w:rFonts w:ascii="Times New Roman" w:hAnsi="Times New Roman" w:cs="Times New Roman"/>
                <w:b w:val="0"/>
                <w:bCs w:val="0"/>
                <w:iCs/>
                <w:snapToGrid w:val="0"/>
                <w:spacing w:val="-10"/>
                <w:lang w:val="ky-KG"/>
              </w:rPr>
            </w:pPr>
            <w:r w:rsidRPr="00460782">
              <w:rPr>
                <w:rStyle w:val="FontStyle120"/>
                <w:rFonts w:ascii="Times New Roman" w:hAnsi="Times New Roman" w:cs="Times New Roman"/>
                <w:b w:val="0"/>
                <w:spacing w:val="-10"/>
                <w:lang w:val="ky-KG"/>
              </w:rPr>
              <w:t xml:space="preserve">өзү турган өлкөдө консолидациялык көзөмөлгө жаткан Казакстан Республикасынын резидент эмес- каржылык уюму банктын </w:t>
            </w:r>
            <w:r w:rsidRPr="00460782">
              <w:rPr>
                <w:rStyle w:val="FontStyle120"/>
                <w:rFonts w:ascii="Times New Roman" w:hAnsi="Times New Roman" w:cs="Times New Roman"/>
                <w:b w:val="0"/>
                <w:iCs/>
                <w:snapToGrid w:val="0"/>
                <w:spacing w:val="-10"/>
                <w:lang w:val="ky-KG"/>
              </w:rPr>
              <w:t xml:space="preserve">жайгаштырылган 25% жана андан ашык (артыкчылыктуу жана банк сатып алгандарды чыгарып салуу менен) акцияларга ээ же тикелей 25% же андан ашык банктын добуш берүүчү акциялары менен добуш берүү мүмкүнчүлүгү бар Казакстан Республикасынын резидент эмес – банктык холдинги болуп саналат </w:t>
            </w:r>
          </w:p>
        </w:tc>
        <w:tc>
          <w:tcPr>
            <w:tcW w:w="3529" w:type="dxa"/>
            <w:gridSpan w:val="2"/>
          </w:tcPr>
          <w:p w:rsidR="00460782" w:rsidRPr="00460782" w:rsidRDefault="00460782" w:rsidP="00460782">
            <w:pPr>
              <w:pStyle w:val="Style64"/>
              <w:widowControl/>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lang w:val="ky-KG"/>
              </w:rPr>
              <w:t xml:space="preserve">Казакстан Республикасынын </w:t>
            </w:r>
            <w:r w:rsidRPr="00460782">
              <w:rPr>
                <w:rStyle w:val="FontStyle120"/>
                <w:rFonts w:ascii="Times New Roman" w:hAnsi="Times New Roman" w:cs="Times New Roman"/>
                <w:b w:val="0"/>
                <w:spacing w:val="-10"/>
                <w:lang w:val="ky-KG"/>
              </w:rPr>
              <w:t>1995-ж. 31-августундагы №2444“Казакстан Республикасында банктар жана банк иши жөнүндө» Мыйзамы</w:t>
            </w:r>
          </w:p>
        </w:tc>
        <w:tc>
          <w:tcPr>
            <w:tcW w:w="1524" w:type="dxa"/>
          </w:tcPr>
          <w:p w:rsidR="00460782" w:rsidRPr="00460782" w:rsidRDefault="00460782" w:rsidP="00460782">
            <w:pPr>
              <w:rPr>
                <w:sz w:val="20"/>
                <w:szCs w:val="20"/>
                <w:lang w:val="ky-KG"/>
              </w:rPr>
            </w:pPr>
            <w:r w:rsidRPr="00460782">
              <w:rPr>
                <w:rStyle w:val="FontStyle120"/>
                <w:rFonts w:ascii="Times New Roman" w:hAnsi="Times New Roman" w:cs="Times New Roman"/>
                <w:b w:val="0"/>
                <w:spacing w:val="-10"/>
                <w:lang w:val="ky-KG"/>
              </w:rPr>
              <w:t>аныкталган эмес</w:t>
            </w:r>
          </w:p>
        </w:tc>
      </w:tr>
      <w:tr w:rsidR="00460782" w:rsidRPr="00460782" w:rsidTr="00460782">
        <w:trPr>
          <w:trHeight w:val="426"/>
        </w:trPr>
        <w:tc>
          <w:tcPr>
            <w:tcW w:w="3075" w:type="dxa"/>
          </w:tcPr>
          <w:p w:rsidR="00460782" w:rsidRPr="00460782" w:rsidRDefault="00460782" w:rsidP="007123A1">
            <w:pPr>
              <w:pStyle w:val="Style69"/>
              <w:widowControl/>
              <w:numPr>
                <w:ilvl w:val="0"/>
                <w:numId w:val="256"/>
              </w:numPr>
              <w:tabs>
                <w:tab w:val="left" w:pos="365"/>
              </w:tabs>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№17 тиркеменин 6 жана 11-пункттары боюнча чектөө</w:t>
            </w:r>
          </w:p>
        </w:tc>
        <w:tc>
          <w:tcPr>
            <w:tcW w:w="6978" w:type="dxa"/>
          </w:tcPr>
          <w:p w:rsidR="00460782" w:rsidRPr="00460782" w:rsidRDefault="00460782" w:rsidP="00460782">
            <w:pPr>
              <w:pStyle w:val="Style61"/>
              <w:widowControl/>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бирдиктүү топтомо пенсиялык фонду Казакстан Республикасынын аймагында милдеттүү пенсиялык төгүмдөрдү, милдеттүү кесиптик пенсиялык төгүмдөрдү тартуу боюнча иш жүргүзгөн бирден бир уюм болуп саналат.</w:t>
            </w:r>
          </w:p>
        </w:tc>
        <w:tc>
          <w:tcPr>
            <w:tcW w:w="3529" w:type="dxa"/>
            <w:gridSpan w:val="2"/>
          </w:tcPr>
          <w:p w:rsidR="00460782" w:rsidRPr="00460782" w:rsidRDefault="00460782" w:rsidP="00460782">
            <w:pPr>
              <w:pStyle w:val="Style64"/>
              <w:widowControl/>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lang w:val="ky-KG"/>
              </w:rPr>
              <w:t>Казакстан Республикасынын</w:t>
            </w:r>
            <w:r w:rsidRPr="00460782">
              <w:rPr>
                <w:rStyle w:val="FontStyle120"/>
                <w:rFonts w:ascii="Times New Roman" w:hAnsi="Times New Roman" w:cs="Times New Roman"/>
                <w:b w:val="0"/>
                <w:spacing w:val="-10"/>
                <w:lang w:val="ky-KG"/>
              </w:rPr>
              <w:t xml:space="preserve"> 2013-ж. 21-июнундагы .№105-V “Казакстан Республикасында пенсиялык камсыз кылуу жөнүндө» Мыйзамы</w:t>
            </w:r>
          </w:p>
        </w:tc>
        <w:tc>
          <w:tcPr>
            <w:tcW w:w="1524" w:type="dxa"/>
          </w:tcPr>
          <w:p w:rsidR="00460782" w:rsidRPr="00460782" w:rsidRDefault="00460782" w:rsidP="00460782">
            <w:pPr>
              <w:rPr>
                <w:sz w:val="20"/>
                <w:szCs w:val="20"/>
                <w:lang w:val="ky-KG"/>
              </w:rPr>
            </w:pPr>
            <w:r w:rsidRPr="00460782">
              <w:rPr>
                <w:rStyle w:val="FontStyle120"/>
                <w:rFonts w:ascii="Times New Roman" w:hAnsi="Times New Roman" w:cs="Times New Roman"/>
                <w:b w:val="0"/>
                <w:spacing w:val="-10"/>
                <w:lang w:val="ky-KG"/>
              </w:rPr>
              <w:t>аныкталган эмес</w:t>
            </w:r>
          </w:p>
        </w:tc>
      </w:tr>
      <w:tr w:rsidR="00460782" w:rsidRPr="00460782" w:rsidTr="00460782">
        <w:trPr>
          <w:trHeight w:val="426"/>
        </w:trPr>
        <w:tc>
          <w:tcPr>
            <w:tcW w:w="3075" w:type="dxa"/>
          </w:tcPr>
          <w:p w:rsidR="00460782" w:rsidRPr="00460782" w:rsidRDefault="00460782" w:rsidP="00460782">
            <w:pPr>
              <w:pStyle w:val="Style62"/>
              <w:widowControl/>
              <w:spacing w:line="240" w:lineRule="auto"/>
              <w:ind w:firstLine="19"/>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15.№17 тиркеменин 6 жана 11-пункттары боюнча чектөө</w:t>
            </w:r>
          </w:p>
        </w:tc>
        <w:tc>
          <w:tcPr>
            <w:tcW w:w="6978" w:type="dxa"/>
          </w:tcPr>
          <w:p w:rsidR="00460782" w:rsidRPr="00460782" w:rsidRDefault="00460782" w:rsidP="00460782">
            <w:pPr>
              <w:pStyle w:val="Style62"/>
              <w:widowControl/>
              <w:spacing w:line="240" w:lineRule="auto"/>
              <w:ind w:firstLine="5"/>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бирдиктүү регистратор Казакстан Республикасынын аймагында баалуу кагаздарды кармоочулардын реестрлер тутумун жүргүзүү боюнча иш жүргүзгөн бирден бир уюм болуп саналат.</w:t>
            </w:r>
          </w:p>
          <w:p w:rsidR="00460782" w:rsidRPr="00460782" w:rsidRDefault="00460782" w:rsidP="00460782">
            <w:pPr>
              <w:pStyle w:val="Style62"/>
              <w:widowControl/>
              <w:spacing w:line="240" w:lineRule="auto"/>
              <w:ind w:firstLine="5"/>
              <w:jc w:val="both"/>
              <w:rPr>
                <w:rStyle w:val="FontStyle120"/>
                <w:rFonts w:ascii="Times New Roman" w:hAnsi="Times New Roman" w:cs="Times New Roman"/>
                <w:b w:val="0"/>
                <w:spacing w:val="-10"/>
                <w:lang w:val="ky-KG"/>
              </w:rPr>
            </w:pPr>
          </w:p>
        </w:tc>
        <w:tc>
          <w:tcPr>
            <w:tcW w:w="3529" w:type="dxa"/>
            <w:gridSpan w:val="2"/>
          </w:tcPr>
          <w:p w:rsidR="00460782" w:rsidRPr="00460782" w:rsidRDefault="00460782" w:rsidP="00460782">
            <w:pPr>
              <w:pStyle w:val="Style62"/>
              <w:widowControl/>
              <w:spacing w:line="240" w:lineRule="auto"/>
              <w:ind w:firstLine="5"/>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lang w:val="ky-KG"/>
              </w:rPr>
              <w:t xml:space="preserve">Казакстан Республикасынын </w:t>
            </w:r>
            <w:r w:rsidRPr="00460782">
              <w:rPr>
                <w:rStyle w:val="FontStyle120"/>
                <w:rFonts w:ascii="Times New Roman" w:hAnsi="Times New Roman" w:cs="Times New Roman"/>
                <w:b w:val="0"/>
                <w:spacing w:val="-10"/>
                <w:lang w:val="ky-KG"/>
              </w:rPr>
              <w:t>2003-ж. 2-июлундагы №461-II</w:t>
            </w:r>
            <w:r w:rsidRPr="00460782">
              <w:rPr>
                <w:rStyle w:val="FontStyle120"/>
                <w:rFonts w:ascii="Times New Roman" w:hAnsi="Times New Roman" w:cs="Times New Roman"/>
                <w:b w:val="0"/>
                <w:lang w:val="ky-KG"/>
              </w:rPr>
              <w:t xml:space="preserve"> “Баалуу кагаздардын рыногу жөнүндө» Мыйзамы</w:t>
            </w:r>
          </w:p>
        </w:tc>
        <w:tc>
          <w:tcPr>
            <w:tcW w:w="1524" w:type="dxa"/>
          </w:tcPr>
          <w:p w:rsidR="00460782" w:rsidRPr="00460782" w:rsidRDefault="00460782" w:rsidP="00460782">
            <w:pPr>
              <w:rPr>
                <w:sz w:val="20"/>
                <w:szCs w:val="20"/>
                <w:lang w:val="ky-KG"/>
              </w:rPr>
            </w:pPr>
            <w:r w:rsidRPr="00460782">
              <w:rPr>
                <w:rStyle w:val="FontStyle120"/>
                <w:rFonts w:ascii="Times New Roman" w:hAnsi="Times New Roman" w:cs="Times New Roman"/>
                <w:b w:val="0"/>
                <w:spacing w:val="-10"/>
                <w:lang w:val="ky-KG"/>
              </w:rPr>
              <w:t>аныкталган эмес</w:t>
            </w:r>
          </w:p>
        </w:tc>
      </w:tr>
      <w:tr w:rsidR="00460782" w:rsidRPr="00460782" w:rsidTr="00460782">
        <w:trPr>
          <w:trHeight w:val="426"/>
        </w:trPr>
        <w:tc>
          <w:tcPr>
            <w:tcW w:w="3075" w:type="dxa"/>
          </w:tcPr>
          <w:p w:rsidR="00460782" w:rsidRPr="00460782" w:rsidRDefault="00460782" w:rsidP="00460782">
            <w:pPr>
              <w:pStyle w:val="Style62"/>
              <w:widowControl/>
              <w:spacing w:line="240" w:lineRule="auto"/>
              <w:ind w:firstLine="19"/>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16. №17 тиркеменин 6 жана 11-пункттары боюнча чектөө</w:t>
            </w:r>
          </w:p>
        </w:tc>
        <w:tc>
          <w:tcPr>
            <w:tcW w:w="6978" w:type="dxa"/>
          </w:tcPr>
          <w:p w:rsidR="00460782" w:rsidRPr="00460782" w:rsidRDefault="00460782" w:rsidP="00460782">
            <w:pPr>
              <w:jc w:val="both"/>
              <w:rPr>
                <w:sz w:val="20"/>
                <w:szCs w:val="20"/>
                <w:lang w:val="ky-KG"/>
              </w:rPr>
            </w:pPr>
            <w:r w:rsidRPr="00460782">
              <w:rPr>
                <w:rStyle w:val="FontStyle120"/>
                <w:rFonts w:ascii="Times New Roman" w:hAnsi="Times New Roman" w:cs="Times New Roman"/>
                <w:b w:val="0"/>
                <w:iCs/>
                <w:snapToGrid w:val="0"/>
                <w:spacing w:val="-10"/>
                <w:lang w:val="ky-KG"/>
              </w:rPr>
              <w:t>тикелей 25% жана андан ашык (артыкчылыктуу жана камсыздандыруу (кайра камсыздандыруу) уюм сатып алгандарды чыгарып салуу менен) камсыздандыруу (кайра камсыздандыруу) уюмунун акцияларына ээ же тикелей 25% же андан ашык камсыздандыруу (кайра камсыздандыруу) уюмунун добуш берүүчү акциялары менен добуш берүү мүмкүнчүлүгү бар каржылык уюм гана Казакстан Республикасынын резидент эмес камсыздандыруу холдинги болуп саналат</w:t>
            </w:r>
          </w:p>
          <w:p w:rsidR="00460782" w:rsidRPr="00460782" w:rsidRDefault="00460782" w:rsidP="00460782">
            <w:pPr>
              <w:pStyle w:val="Style62"/>
              <w:widowControl/>
              <w:spacing w:line="240" w:lineRule="auto"/>
              <w:ind w:firstLine="5"/>
              <w:jc w:val="both"/>
              <w:rPr>
                <w:rStyle w:val="FontStyle120"/>
                <w:rFonts w:ascii="Times New Roman" w:hAnsi="Times New Roman" w:cs="Times New Roman"/>
                <w:b w:val="0"/>
                <w:spacing w:val="-10"/>
                <w:lang w:val="ky-KG"/>
              </w:rPr>
            </w:pPr>
          </w:p>
        </w:tc>
        <w:tc>
          <w:tcPr>
            <w:tcW w:w="3529" w:type="dxa"/>
            <w:gridSpan w:val="2"/>
          </w:tcPr>
          <w:p w:rsidR="00460782" w:rsidRPr="00460782" w:rsidRDefault="00460782" w:rsidP="00460782">
            <w:pPr>
              <w:pStyle w:val="Style62"/>
              <w:widowControl/>
              <w:spacing w:line="240" w:lineRule="auto"/>
              <w:ind w:firstLine="5"/>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lang w:val="ky-KG"/>
              </w:rPr>
              <w:t xml:space="preserve">Казакстан Республикасынын </w:t>
            </w:r>
            <w:r w:rsidRPr="00460782">
              <w:rPr>
                <w:rStyle w:val="FontStyle120"/>
                <w:rFonts w:ascii="Times New Roman" w:hAnsi="Times New Roman" w:cs="Times New Roman"/>
                <w:b w:val="0"/>
                <w:spacing w:val="-10"/>
                <w:lang w:val="ky-KG"/>
              </w:rPr>
              <w:t>2000-ж. 18-декабрындагы №126-II</w:t>
            </w:r>
            <w:r w:rsidRPr="00460782">
              <w:rPr>
                <w:rStyle w:val="FontStyle120"/>
                <w:rFonts w:ascii="Times New Roman" w:hAnsi="Times New Roman" w:cs="Times New Roman"/>
                <w:b w:val="0"/>
                <w:lang w:val="ky-KG"/>
              </w:rPr>
              <w:t xml:space="preserve"> “Камсыздандыруу иши жөнүндө» Мыйзамы</w:t>
            </w:r>
          </w:p>
        </w:tc>
        <w:tc>
          <w:tcPr>
            <w:tcW w:w="1524" w:type="dxa"/>
          </w:tcPr>
          <w:p w:rsidR="00460782" w:rsidRPr="00460782" w:rsidRDefault="00460782" w:rsidP="00460782">
            <w:pPr>
              <w:rPr>
                <w:sz w:val="20"/>
                <w:szCs w:val="20"/>
                <w:lang w:val="ky-KG"/>
              </w:rPr>
            </w:pPr>
            <w:r w:rsidRPr="00460782">
              <w:rPr>
                <w:rStyle w:val="FontStyle120"/>
                <w:rFonts w:ascii="Times New Roman" w:hAnsi="Times New Roman" w:cs="Times New Roman"/>
                <w:b w:val="0"/>
                <w:spacing w:val="-10"/>
                <w:lang w:val="ky-KG"/>
              </w:rPr>
              <w:t>аныкталган эмес</w:t>
            </w:r>
          </w:p>
        </w:tc>
      </w:tr>
      <w:tr w:rsidR="00460782" w:rsidRPr="00460782" w:rsidTr="00460782">
        <w:trPr>
          <w:trHeight w:val="426"/>
        </w:trPr>
        <w:tc>
          <w:tcPr>
            <w:tcW w:w="3075" w:type="dxa"/>
          </w:tcPr>
          <w:p w:rsidR="00460782" w:rsidRPr="00460782" w:rsidRDefault="00460782" w:rsidP="00460782">
            <w:pPr>
              <w:pStyle w:val="Style62"/>
              <w:widowControl/>
              <w:spacing w:line="240" w:lineRule="auto"/>
              <w:ind w:firstLine="14"/>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17. №17 тиркеменин 6 жана 11-пункттары боюнча чектөө</w:t>
            </w:r>
          </w:p>
        </w:tc>
        <w:tc>
          <w:tcPr>
            <w:tcW w:w="6978" w:type="dxa"/>
          </w:tcPr>
          <w:p w:rsidR="00460782" w:rsidRPr="00460782" w:rsidRDefault="00460782" w:rsidP="00460782">
            <w:pPr>
              <w:pStyle w:val="Style62"/>
              <w:widowControl/>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 xml:space="preserve">камсыздандыруу төлөмдөрүнө кепилдик берүү фонду милдеттүү камсыздандыруу </w:t>
            </w:r>
            <w:r w:rsidRPr="00460782">
              <w:rPr>
                <w:rStyle w:val="FontStyle120"/>
                <w:rFonts w:ascii="Times New Roman" w:hAnsi="Times New Roman" w:cs="Times New Roman"/>
                <w:b w:val="0"/>
                <w:iCs/>
                <w:spacing w:val="-10"/>
                <w:lang w:val="ky-KG"/>
              </w:rPr>
              <w:t>келишимдер</w:t>
            </w:r>
            <w:r w:rsidRPr="00460782">
              <w:rPr>
                <w:rStyle w:val="FontStyle120"/>
                <w:rFonts w:ascii="Times New Roman" w:hAnsi="Times New Roman" w:cs="Times New Roman"/>
                <w:b w:val="0"/>
                <w:spacing w:val="-10"/>
                <w:lang w:val="ky-KG"/>
              </w:rPr>
              <w:t>и боюнча камсыздандыруу уюмун мажбурлап жоюуда камсыздандыруучуларга (камсыздандырылгандарга, пайда табуучуларга) камсыздандыруу төлөмдөрүн төлөп берүүгө кепилдик берген Казакстан Республикасынын аймагындагы бирден бир уюм болуп саналат.</w:t>
            </w:r>
          </w:p>
          <w:p w:rsidR="00460782" w:rsidRPr="00460782" w:rsidRDefault="00460782" w:rsidP="00460782">
            <w:pPr>
              <w:pStyle w:val="Style62"/>
              <w:widowControl/>
              <w:spacing w:line="240" w:lineRule="auto"/>
              <w:jc w:val="both"/>
              <w:rPr>
                <w:rStyle w:val="FontStyle120"/>
                <w:rFonts w:ascii="Times New Roman" w:hAnsi="Times New Roman" w:cs="Times New Roman"/>
                <w:b w:val="0"/>
                <w:spacing w:val="-10"/>
                <w:lang w:val="ky-KG"/>
              </w:rPr>
            </w:pPr>
          </w:p>
        </w:tc>
        <w:tc>
          <w:tcPr>
            <w:tcW w:w="3529" w:type="dxa"/>
            <w:gridSpan w:val="2"/>
          </w:tcPr>
          <w:p w:rsidR="00460782" w:rsidRPr="00460782" w:rsidRDefault="00460782" w:rsidP="00460782">
            <w:pPr>
              <w:pStyle w:val="Style62"/>
              <w:widowControl/>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lang w:val="ky-KG"/>
              </w:rPr>
              <w:t xml:space="preserve">Казакстан Республикасынын </w:t>
            </w:r>
            <w:r w:rsidRPr="00460782">
              <w:rPr>
                <w:rStyle w:val="FontStyle120"/>
                <w:rFonts w:ascii="Times New Roman" w:hAnsi="Times New Roman" w:cs="Times New Roman"/>
                <w:b w:val="0"/>
                <w:spacing w:val="-10"/>
                <w:lang w:val="ky-KG"/>
              </w:rPr>
              <w:t xml:space="preserve">2003-ж. 3-июнундагы 423-II </w:t>
            </w:r>
          </w:p>
          <w:p w:rsidR="00460782" w:rsidRPr="00460782" w:rsidRDefault="00460782" w:rsidP="00460782">
            <w:pPr>
              <w:pStyle w:val="Style62"/>
              <w:widowControl/>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 xml:space="preserve">“Камсыздандыруу төлөмдөрүнө кепилдик берүү фонду жөнүндө” </w:t>
            </w:r>
            <w:r w:rsidRPr="00460782">
              <w:rPr>
                <w:rStyle w:val="FontStyle120"/>
                <w:rFonts w:ascii="Times New Roman" w:hAnsi="Times New Roman" w:cs="Times New Roman"/>
                <w:b w:val="0"/>
                <w:lang w:val="ky-KG"/>
              </w:rPr>
              <w:t>мыйзамы</w:t>
            </w:r>
          </w:p>
        </w:tc>
        <w:tc>
          <w:tcPr>
            <w:tcW w:w="1524" w:type="dxa"/>
          </w:tcPr>
          <w:p w:rsidR="00460782" w:rsidRPr="00460782" w:rsidRDefault="00460782" w:rsidP="00460782">
            <w:pPr>
              <w:rPr>
                <w:sz w:val="20"/>
                <w:szCs w:val="20"/>
                <w:lang w:val="ky-KG"/>
              </w:rPr>
            </w:pPr>
            <w:r w:rsidRPr="00460782">
              <w:rPr>
                <w:rStyle w:val="FontStyle120"/>
                <w:rFonts w:ascii="Times New Roman" w:hAnsi="Times New Roman" w:cs="Times New Roman"/>
                <w:b w:val="0"/>
                <w:spacing w:val="-10"/>
                <w:lang w:val="ky-KG"/>
              </w:rPr>
              <w:t>аныкталган эмес</w:t>
            </w:r>
          </w:p>
        </w:tc>
      </w:tr>
      <w:tr w:rsidR="00460782" w:rsidRPr="00460782" w:rsidTr="00460782">
        <w:trPr>
          <w:trHeight w:val="426"/>
        </w:trPr>
        <w:tc>
          <w:tcPr>
            <w:tcW w:w="3075" w:type="dxa"/>
          </w:tcPr>
          <w:p w:rsidR="00460782" w:rsidRPr="00460782" w:rsidRDefault="00460782" w:rsidP="007123A1">
            <w:pPr>
              <w:pStyle w:val="Style62"/>
              <w:widowControl/>
              <w:numPr>
                <w:ilvl w:val="0"/>
                <w:numId w:val="232"/>
              </w:numPr>
              <w:spacing w:line="240" w:lineRule="auto"/>
              <w:ind w:firstLine="14"/>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№17 тиркеменин 6 жана 11-пункттары боюнча чектөөлөр</w:t>
            </w:r>
          </w:p>
        </w:tc>
        <w:tc>
          <w:tcPr>
            <w:tcW w:w="6978" w:type="dxa"/>
          </w:tcPr>
          <w:p w:rsidR="00460782" w:rsidRPr="00460782" w:rsidRDefault="00460782" w:rsidP="00460782">
            <w:pPr>
              <w:pStyle w:val="Style61"/>
              <w:widowControl/>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акционердик коомдун уюштуруучулук-укуктук формасында түзүлгөн милдеттүү кепилденген депозиттерди жүргүзгөн коммерциялык эмес уюм болуп саналат. Милдеттүү кепилденген депозиттерди жүргүзгөн уюштуруучу (уюмдун бирден бир акционери) ыйгарым укуктуу орган болуп саналат</w:t>
            </w:r>
          </w:p>
        </w:tc>
        <w:tc>
          <w:tcPr>
            <w:tcW w:w="3529" w:type="dxa"/>
            <w:gridSpan w:val="2"/>
          </w:tcPr>
          <w:p w:rsidR="00460782" w:rsidRPr="00460782" w:rsidRDefault="00460782" w:rsidP="00460782">
            <w:pPr>
              <w:pStyle w:val="Style62"/>
              <w:widowControl/>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lang w:val="ky-KG"/>
              </w:rPr>
              <w:t xml:space="preserve">Казакстан Республикасынын </w:t>
            </w:r>
            <w:r w:rsidRPr="00460782">
              <w:rPr>
                <w:rStyle w:val="FontStyle120"/>
                <w:rFonts w:ascii="Times New Roman" w:hAnsi="Times New Roman" w:cs="Times New Roman"/>
                <w:b w:val="0"/>
                <w:spacing w:val="-10"/>
                <w:lang w:val="ky-KG"/>
              </w:rPr>
              <w:t>2006-ж. 7-июлундагы №</w:t>
            </w:r>
            <w:r w:rsidRPr="00460782">
              <w:rPr>
                <w:rStyle w:val="FontStyle120"/>
                <w:rFonts w:ascii="Times New Roman" w:hAnsi="Times New Roman" w:cs="Times New Roman"/>
                <w:b w:val="0"/>
                <w:lang w:val="ky-KG"/>
              </w:rPr>
              <w:t xml:space="preserve"> 169</w:t>
            </w:r>
            <w:r w:rsidRPr="00460782">
              <w:rPr>
                <w:rStyle w:val="FontStyle120"/>
                <w:rFonts w:ascii="Times New Roman" w:hAnsi="Times New Roman" w:cs="Times New Roman"/>
                <w:b w:val="0"/>
                <w:spacing w:val="-10"/>
                <w:lang w:val="ky-KG"/>
              </w:rPr>
              <w:t xml:space="preserve">-III “Казакстан Республикасынын экинчи деңгээлдеги банктарында </w:t>
            </w:r>
            <w:r w:rsidRPr="00460782">
              <w:rPr>
                <w:rStyle w:val="FontStyle120"/>
                <w:rFonts w:ascii="Times New Roman" w:hAnsi="Times New Roman" w:cs="Times New Roman"/>
                <w:b w:val="0"/>
                <w:iCs/>
                <w:snapToGrid w:val="0"/>
                <w:spacing w:val="-10"/>
                <w:lang w:val="ky-KG"/>
              </w:rPr>
              <w:t>жайгаштырылган милдеттүү кепилденген депозиттер жөнүндө» Мыйзамы</w:t>
            </w:r>
          </w:p>
        </w:tc>
        <w:tc>
          <w:tcPr>
            <w:tcW w:w="1524" w:type="dxa"/>
          </w:tcPr>
          <w:p w:rsidR="00460782" w:rsidRPr="00460782" w:rsidRDefault="00460782" w:rsidP="00460782">
            <w:pPr>
              <w:rPr>
                <w:sz w:val="20"/>
                <w:szCs w:val="20"/>
                <w:lang w:val="ky-KG"/>
              </w:rPr>
            </w:pPr>
            <w:r w:rsidRPr="00460782">
              <w:rPr>
                <w:rStyle w:val="FontStyle120"/>
                <w:rFonts w:ascii="Times New Roman" w:hAnsi="Times New Roman" w:cs="Times New Roman"/>
                <w:b w:val="0"/>
                <w:spacing w:val="-10"/>
                <w:lang w:val="ky-KG"/>
              </w:rPr>
              <w:t>аныкталган эмес</w:t>
            </w:r>
          </w:p>
        </w:tc>
      </w:tr>
      <w:tr w:rsidR="00460782" w:rsidRPr="00460782" w:rsidTr="00460782">
        <w:trPr>
          <w:trHeight w:val="426"/>
        </w:trPr>
        <w:tc>
          <w:tcPr>
            <w:tcW w:w="3075" w:type="dxa"/>
          </w:tcPr>
          <w:p w:rsidR="00460782" w:rsidRPr="00460782" w:rsidRDefault="00460782" w:rsidP="00460782">
            <w:pPr>
              <w:rPr>
                <w:sz w:val="20"/>
                <w:szCs w:val="20"/>
                <w:lang w:val="ky-KG"/>
              </w:rPr>
            </w:pPr>
            <w:r w:rsidRPr="00460782">
              <w:rPr>
                <w:rStyle w:val="FontStyle120"/>
                <w:rFonts w:ascii="Times New Roman" w:hAnsi="Times New Roman" w:cs="Times New Roman"/>
                <w:b w:val="0"/>
                <w:spacing w:val="-10"/>
                <w:lang w:val="ky-KG"/>
              </w:rPr>
              <w:t>19.№17 тиркеменин 6 жана 11-пункттары боюнча чектөө</w:t>
            </w:r>
          </w:p>
        </w:tc>
        <w:tc>
          <w:tcPr>
            <w:tcW w:w="6978" w:type="dxa"/>
          </w:tcPr>
          <w:p w:rsidR="00460782" w:rsidRPr="00460782" w:rsidRDefault="00460782" w:rsidP="00460782">
            <w:pPr>
              <w:pStyle w:val="Style61"/>
              <w:widowControl/>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мамлекеттин катышуусу бар кредиттик бюро акционердик коомдун уюштуруучулук-укуктук формасында түзүлгөн бирден бир адистештирилген коммерциялык эмес уюм болуп саналат, ага берүүчүлөр кредиттик тарыхты түзүү үчүн зарыл болгон маалыматты милдеттүү түрдө берет</w:t>
            </w:r>
          </w:p>
        </w:tc>
        <w:tc>
          <w:tcPr>
            <w:tcW w:w="3529" w:type="dxa"/>
            <w:gridSpan w:val="2"/>
          </w:tcPr>
          <w:p w:rsidR="00460782" w:rsidRPr="00460782" w:rsidRDefault="00460782" w:rsidP="00460782">
            <w:pPr>
              <w:pStyle w:val="Style62"/>
              <w:widowControl/>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Казакстан Республикасынын 2004-ж. 6-июлундагы №</w:t>
            </w:r>
            <w:r w:rsidRPr="00460782">
              <w:rPr>
                <w:rStyle w:val="FontStyle120"/>
                <w:rFonts w:ascii="Times New Roman" w:hAnsi="Times New Roman" w:cs="Times New Roman"/>
                <w:b w:val="0"/>
                <w:lang w:val="ky-KG"/>
              </w:rPr>
              <w:t xml:space="preserve"> 573</w:t>
            </w:r>
            <w:r w:rsidRPr="00460782">
              <w:rPr>
                <w:rStyle w:val="FontStyle120"/>
                <w:rFonts w:ascii="Times New Roman" w:hAnsi="Times New Roman" w:cs="Times New Roman"/>
                <w:b w:val="0"/>
                <w:spacing w:val="-10"/>
                <w:lang w:val="ky-KG"/>
              </w:rPr>
              <w:t>-II “Казакстан Республикасында кредиттик бюролор жана кредиттик тарыхты түзүү жөнүндө» Мыйзамы</w:t>
            </w:r>
          </w:p>
        </w:tc>
        <w:tc>
          <w:tcPr>
            <w:tcW w:w="1524" w:type="dxa"/>
          </w:tcPr>
          <w:p w:rsidR="00460782" w:rsidRPr="00460782" w:rsidRDefault="00460782" w:rsidP="00460782">
            <w:pPr>
              <w:rPr>
                <w:sz w:val="20"/>
                <w:szCs w:val="20"/>
                <w:lang w:val="ky-KG"/>
              </w:rPr>
            </w:pPr>
            <w:r w:rsidRPr="00460782">
              <w:rPr>
                <w:rStyle w:val="FontStyle120"/>
                <w:rFonts w:ascii="Times New Roman" w:hAnsi="Times New Roman" w:cs="Times New Roman"/>
                <w:b w:val="0"/>
                <w:spacing w:val="-10"/>
                <w:lang w:val="ky-KG"/>
              </w:rPr>
              <w:t>аныкталган эмес</w:t>
            </w:r>
          </w:p>
        </w:tc>
      </w:tr>
      <w:tr w:rsidR="00460782" w:rsidRPr="00460782" w:rsidTr="00460782">
        <w:trPr>
          <w:trHeight w:val="426"/>
        </w:trPr>
        <w:tc>
          <w:tcPr>
            <w:tcW w:w="3075" w:type="dxa"/>
          </w:tcPr>
          <w:p w:rsidR="00460782" w:rsidRPr="00460782" w:rsidRDefault="00460782" w:rsidP="00460782">
            <w:pPr>
              <w:rPr>
                <w:sz w:val="20"/>
                <w:szCs w:val="20"/>
                <w:lang w:val="ky-KG"/>
              </w:rPr>
            </w:pPr>
            <w:r w:rsidRPr="00460782">
              <w:rPr>
                <w:rStyle w:val="FontStyle120"/>
                <w:rFonts w:ascii="Times New Roman" w:hAnsi="Times New Roman" w:cs="Times New Roman"/>
                <w:b w:val="0"/>
                <w:spacing w:val="-10"/>
                <w:lang w:val="ky-KG"/>
              </w:rPr>
              <w:t>20.№17 тиркеменин 6 жана 11-пункттары боюнча чектөө</w:t>
            </w:r>
          </w:p>
        </w:tc>
        <w:tc>
          <w:tcPr>
            <w:tcW w:w="6978" w:type="dxa"/>
          </w:tcPr>
          <w:p w:rsidR="00460782" w:rsidRPr="00460782" w:rsidRDefault="00460782" w:rsidP="00460782">
            <w:pPr>
              <w:pStyle w:val="Style61"/>
              <w:widowControl/>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 xml:space="preserve">камсыздандыруу </w:t>
            </w:r>
            <w:r w:rsidRPr="00460782">
              <w:rPr>
                <w:rStyle w:val="FontStyle120"/>
                <w:rFonts w:ascii="Times New Roman" w:hAnsi="Times New Roman" w:cs="Times New Roman"/>
                <w:b w:val="0"/>
                <w:iCs/>
                <w:spacing w:val="-10"/>
                <w:lang w:val="ky-KG"/>
              </w:rPr>
              <w:t>келишимдер</w:t>
            </w:r>
            <w:r w:rsidRPr="00460782">
              <w:rPr>
                <w:rStyle w:val="FontStyle120"/>
                <w:rFonts w:ascii="Times New Roman" w:hAnsi="Times New Roman" w:cs="Times New Roman"/>
                <w:b w:val="0"/>
                <w:spacing w:val="-10"/>
                <w:lang w:val="ky-KG"/>
              </w:rPr>
              <w:t>и боюнча маалыматтар базасын түзүүнү жана жүргүзүүнү мамлекеттин катышуу үлүшү бар акционердик коомдун уюштуруучулук-укуктук формасында түзүлгөн коммерциялык эмес уюм жүзөгө ашырат</w:t>
            </w:r>
          </w:p>
        </w:tc>
        <w:tc>
          <w:tcPr>
            <w:tcW w:w="3529" w:type="dxa"/>
            <w:gridSpan w:val="2"/>
          </w:tcPr>
          <w:p w:rsidR="00460782" w:rsidRPr="00460782" w:rsidRDefault="00460782" w:rsidP="00460782">
            <w:pPr>
              <w:pStyle w:val="Style62"/>
              <w:widowControl/>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lang w:val="ky-KG"/>
              </w:rPr>
              <w:t xml:space="preserve">Казакстан Республикасынын </w:t>
            </w:r>
            <w:r w:rsidRPr="00460782">
              <w:rPr>
                <w:rStyle w:val="FontStyle120"/>
                <w:rFonts w:ascii="Times New Roman" w:hAnsi="Times New Roman" w:cs="Times New Roman"/>
                <w:b w:val="0"/>
                <w:spacing w:val="-10"/>
                <w:lang w:val="ky-KG"/>
              </w:rPr>
              <w:t>2000-ж. 18-декабрындагы №126-II</w:t>
            </w:r>
            <w:r w:rsidRPr="00460782">
              <w:rPr>
                <w:rStyle w:val="FontStyle120"/>
                <w:rFonts w:ascii="Times New Roman" w:hAnsi="Times New Roman" w:cs="Times New Roman"/>
                <w:b w:val="0"/>
                <w:lang w:val="ky-KG"/>
              </w:rPr>
              <w:t xml:space="preserve"> “Камсыздандыруу иши жөнүндө» Мыйзамы</w:t>
            </w:r>
          </w:p>
        </w:tc>
        <w:tc>
          <w:tcPr>
            <w:tcW w:w="1524" w:type="dxa"/>
          </w:tcPr>
          <w:p w:rsidR="00460782" w:rsidRPr="00460782" w:rsidRDefault="00460782" w:rsidP="00460782">
            <w:pPr>
              <w:rPr>
                <w:sz w:val="20"/>
                <w:szCs w:val="20"/>
                <w:lang w:val="ky-KG"/>
              </w:rPr>
            </w:pPr>
            <w:r w:rsidRPr="00460782">
              <w:rPr>
                <w:rStyle w:val="FontStyle120"/>
                <w:rFonts w:ascii="Times New Roman" w:hAnsi="Times New Roman" w:cs="Times New Roman"/>
                <w:b w:val="0"/>
                <w:spacing w:val="-10"/>
                <w:lang w:val="ky-KG"/>
              </w:rPr>
              <w:t>аныкталган эмес</w:t>
            </w:r>
          </w:p>
        </w:tc>
      </w:tr>
      <w:tr w:rsidR="00460782" w:rsidRPr="00460782" w:rsidTr="00460782">
        <w:trPr>
          <w:trHeight w:val="426"/>
        </w:trPr>
        <w:tc>
          <w:tcPr>
            <w:tcW w:w="15106" w:type="dxa"/>
            <w:gridSpan w:val="5"/>
          </w:tcPr>
          <w:p w:rsidR="00460782" w:rsidRPr="00460782" w:rsidRDefault="00460782" w:rsidP="00460782">
            <w:pPr>
              <w:jc w:val="center"/>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 xml:space="preserve">III. </w:t>
            </w:r>
            <w:r w:rsidRPr="00460782">
              <w:rPr>
                <w:rStyle w:val="FontStyle120"/>
                <w:rFonts w:ascii="Times New Roman" w:hAnsi="Times New Roman" w:cs="Times New Roman"/>
                <w:b w:val="0"/>
                <w:caps/>
                <w:lang w:val="ky-KG"/>
              </w:rPr>
              <w:t>Россия Федерациясы</w:t>
            </w:r>
          </w:p>
        </w:tc>
      </w:tr>
      <w:tr w:rsidR="00460782" w:rsidRPr="003C005C" w:rsidTr="00460782">
        <w:trPr>
          <w:trHeight w:val="1887"/>
        </w:trPr>
        <w:tc>
          <w:tcPr>
            <w:tcW w:w="3075" w:type="dxa"/>
          </w:tcPr>
          <w:p w:rsidR="00460782" w:rsidRPr="00460782" w:rsidRDefault="00460782" w:rsidP="00460782">
            <w:pPr>
              <w:pStyle w:val="Style61"/>
              <w:widowControl/>
              <w:spacing w:line="240" w:lineRule="auto"/>
              <w:jc w:val="left"/>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1. 6 жана 11-пункттар боюнча чектөө (№17 тиркеме)</w:t>
            </w:r>
          </w:p>
        </w:tc>
        <w:tc>
          <w:tcPr>
            <w:tcW w:w="7008" w:type="dxa"/>
            <w:gridSpan w:val="2"/>
          </w:tcPr>
          <w:p w:rsidR="00460782" w:rsidRPr="00460782" w:rsidRDefault="00460782" w:rsidP="00460782">
            <w:pPr>
              <w:pStyle w:val="Style61"/>
              <w:widowControl/>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чет өлкөлүк инвесторлорго (негизги уюмдарга) карата туунду коом болуп саналган же өзүнүн уставдык капиталында чет өлкөлүк инвестордун 49%дан ашык үлүшү бар камсыздандыруу уюму Россия Федерациясында федералдык бюджеттен бул максаттарга аткаруу бийлигине (камсыздандыруучуларга) бөлүнгөн каражаттардын эсебинен жарандардын өмүрүн, ден соолугун жана мүлкүн камсыздандыруу, мамлекеттик жана муниципалдык муктаждыктарды камсыз кылуу үчүн товарларды, жумуштарды жана кызмат көрсөтүүлөрдү сатып алууларды камсыздандыруу, ошондой эле мамлекеттин мүлктүк кызыкчылыктарын камсыздандыруу ишин жүргүзө албайт.</w:t>
            </w:r>
          </w:p>
        </w:tc>
        <w:tc>
          <w:tcPr>
            <w:tcW w:w="3499" w:type="dxa"/>
          </w:tcPr>
          <w:p w:rsidR="00460782" w:rsidRPr="00460782" w:rsidRDefault="00460782" w:rsidP="00460782">
            <w:pPr>
              <w:pStyle w:val="Style61"/>
              <w:widowControl/>
              <w:spacing w:line="240" w:lineRule="auto"/>
              <w:jc w:val="left"/>
              <w:rPr>
                <w:rStyle w:val="FontStyle120"/>
                <w:rFonts w:ascii="Times New Roman" w:hAnsi="Times New Roman" w:cs="Times New Roman"/>
                <w:b w:val="0"/>
                <w:lang w:val="ky-KG"/>
              </w:rPr>
            </w:pPr>
            <w:r w:rsidRPr="00460782">
              <w:rPr>
                <w:rStyle w:val="FontStyle120"/>
                <w:rFonts w:ascii="Times New Roman" w:hAnsi="Times New Roman" w:cs="Times New Roman"/>
                <w:b w:val="0"/>
                <w:spacing w:val="-10"/>
                <w:lang w:val="ky-KG"/>
              </w:rPr>
              <w:t>1992-ж. 27-ноябрындагы №4015-1</w:t>
            </w:r>
            <w:r w:rsidRPr="00460782">
              <w:rPr>
                <w:rStyle w:val="FontStyle120"/>
                <w:rFonts w:ascii="Times New Roman" w:hAnsi="Times New Roman" w:cs="Times New Roman"/>
                <w:b w:val="0"/>
                <w:lang w:val="ky-KG"/>
              </w:rPr>
              <w:t xml:space="preserve"> “Россия Федерациясында </w:t>
            </w:r>
            <w:r w:rsidRPr="00460782">
              <w:rPr>
                <w:rStyle w:val="FontStyle120"/>
                <w:rFonts w:ascii="Times New Roman" w:hAnsi="Times New Roman" w:cs="Times New Roman"/>
                <w:b w:val="0"/>
                <w:spacing w:val="-10"/>
                <w:lang w:val="ky-KG"/>
              </w:rPr>
              <w:t>камсыздандыруу</w:t>
            </w:r>
            <w:r w:rsidRPr="00460782">
              <w:rPr>
                <w:rStyle w:val="FontStyle120"/>
                <w:rFonts w:ascii="Times New Roman" w:hAnsi="Times New Roman" w:cs="Times New Roman"/>
                <w:b w:val="0"/>
                <w:lang w:val="ky-KG"/>
              </w:rPr>
              <w:t xml:space="preserve"> ишин уюштуруу жөнүндө” Федералдык мыйзамы</w:t>
            </w:r>
          </w:p>
          <w:p w:rsidR="00460782" w:rsidRPr="00460782" w:rsidRDefault="00460782" w:rsidP="00460782">
            <w:pPr>
              <w:pStyle w:val="Style61"/>
              <w:widowControl/>
              <w:spacing w:line="240" w:lineRule="auto"/>
              <w:jc w:val="left"/>
              <w:rPr>
                <w:rStyle w:val="FontStyle120"/>
                <w:rFonts w:ascii="Times New Roman" w:hAnsi="Times New Roman" w:cs="Times New Roman"/>
                <w:b w:val="0"/>
                <w:spacing w:val="-10"/>
                <w:lang w:val="ky-KG"/>
              </w:rPr>
            </w:pPr>
          </w:p>
        </w:tc>
        <w:tc>
          <w:tcPr>
            <w:tcW w:w="1524" w:type="dxa"/>
          </w:tcPr>
          <w:p w:rsidR="00460782" w:rsidRPr="00460782" w:rsidRDefault="00460782" w:rsidP="00460782">
            <w:pPr>
              <w:rPr>
                <w:rStyle w:val="FontStyle120"/>
                <w:rFonts w:ascii="Times New Roman" w:hAnsi="Times New Roman" w:cs="Times New Roman"/>
                <w:b w:val="0"/>
                <w:spacing w:val="-10"/>
                <w:lang w:val="ky-KG"/>
              </w:rPr>
            </w:pPr>
          </w:p>
        </w:tc>
      </w:tr>
      <w:tr w:rsidR="00460782" w:rsidRPr="00460782" w:rsidTr="00460782">
        <w:tc>
          <w:tcPr>
            <w:tcW w:w="3075" w:type="dxa"/>
          </w:tcPr>
          <w:p w:rsidR="00460782" w:rsidRPr="00460782" w:rsidRDefault="00460782" w:rsidP="00460782">
            <w:pPr>
              <w:pStyle w:val="Style61"/>
              <w:widowControl/>
              <w:spacing w:line="240" w:lineRule="auto"/>
              <w:jc w:val="left"/>
              <w:rPr>
                <w:rStyle w:val="FontStyle120"/>
                <w:rFonts w:ascii="Times New Roman" w:hAnsi="Times New Roman" w:cs="Times New Roman"/>
                <w:b w:val="0"/>
                <w:spacing w:val="-10"/>
                <w:lang w:val="ky-KG"/>
              </w:rPr>
            </w:pPr>
          </w:p>
        </w:tc>
        <w:tc>
          <w:tcPr>
            <w:tcW w:w="7008" w:type="dxa"/>
            <w:gridSpan w:val="2"/>
          </w:tcPr>
          <w:p w:rsidR="00460782" w:rsidRPr="00460782" w:rsidRDefault="00460782" w:rsidP="00460782">
            <w:pPr>
              <w:pStyle w:val="Style64"/>
              <w:widowControl/>
              <w:tabs>
                <w:tab w:val="left" w:pos="10517"/>
              </w:tabs>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чет өлкөлүк инвесторлорго (негизги уюмдарга) карата туунду коом болуп саналган же өзүнүн уставдык капиталында чет өлкөлүк инвестордун 51%дан ашык үлүшү бар камсыздандыруу уюмдары Россия Федерациясында жарандардын белгилүү куракка же мөөнөткө чейин жашашы менен же жарандардын турмушунда башка окуялардын келип чыгышы, ошондой эле алардын өлүмү менен байланышкан мүлктүк кызыкчылыктарын камсыздандырууну, жана транспорт каражаттарынын ээлеринин жарандык жоопкерчиликтерин милдеттүү камсыздандыруу ишин жүргүзө албайт.</w:t>
            </w:r>
          </w:p>
          <w:p w:rsidR="00460782" w:rsidRPr="00460782" w:rsidRDefault="00460782" w:rsidP="00460782">
            <w:pPr>
              <w:pStyle w:val="Style61"/>
              <w:widowControl/>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 xml:space="preserve">чет өлкөлүк инвесторлорго (негизги уюмдар) карата туунду коом болуп саналган же өзүнүн уставдык капиталында чет өлкөлүк инвестордун 49%дан ашык үлүшү бар камсыздандыруу уюму, эгерде чет өлкөлүк инвесторлор (негизги уюм) кеминде 5 жыл бою өз ишмердигин тийиштүү мамлекеттин мыйзамдарына ылайык жүргүзгөн камсыздандыруу уюму болуп саналса, Россия Федерациясында камсыздандыруу ишин жүргүзүүгө укуктуу. </w:t>
            </w:r>
          </w:p>
          <w:p w:rsidR="00460782" w:rsidRPr="00460782" w:rsidRDefault="00460782" w:rsidP="00460782">
            <w:pPr>
              <w:pStyle w:val="Style61"/>
              <w:widowControl/>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Россия Федерациясынын мыйзамы менен камсыздандыруу уюмдарынын уставдык капиталында чет өлкөлүк капиталдын катышуусунун өлчөмүнүн (квотасынын) чеги 50%га барабар деп белгиленген. Камсыздандыруу уюмдарынын уставдык капиталында чет өлкөлүк капиталдын катышуусунун өлчөмү (квотасы) жөнүндө, ушул  пункттун бешинчи жана жетинчи абзацтарында каралган чет өлкөлүк инвестицияларга чектөөлөрдү киргизүү же токтотуу жөнүндө маалыматтар Россия Федерациясынын мыйзамы менен белгиленген тартипте жарыяланууга жатат.</w:t>
            </w:r>
          </w:p>
          <w:p w:rsidR="00460782" w:rsidRPr="00460782" w:rsidRDefault="00460782" w:rsidP="00460782">
            <w:pPr>
              <w:pStyle w:val="Style61"/>
              <w:widowControl/>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Эгерде камсыздандыруу уюмдарынын уставдык капиталында чет өлкөлүк капиталдын катышуусунун өлчөмү (квотасы) 50%дан ашып кеткен учурда камсыздандырууга көзөмөл органы чет өлкөлүк инвесторлорго (негизги уюмдарга) карата туунду коом болуп саналган же өзүнүн уставдык капиталында чет өлкөлүк инвестордун 49%дан ашык үлүшү бар камсыздандыруу уюмдарына камсыздандыруу ишин жүргүзүүгө лицензия берүүнү токтотот.</w:t>
            </w:r>
          </w:p>
          <w:p w:rsidR="00460782" w:rsidRPr="00460782" w:rsidRDefault="00460782" w:rsidP="00460782">
            <w:pPr>
              <w:pStyle w:val="Style61"/>
              <w:widowControl/>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Камсыздандыруу уюму чет өлкөлүк инвесторлордун жана (же) алардын туунду коомдорунун каражаттарынын эсебинен өзүнүн уставдык капиталынын өлчөмүн көбөйтүүгө, өз акцияларын (уставдык капиталдагы үлүшүн) чет өлкөлүк инвесторлордун пайдасына ажыратууга камсыздандырууга көзөмөл органынын алдын-ала уруксатын алууга милдеттүү, ал эми россиялык акционерлер (катышуучулар) камсыздандыруу уюмдарындагы өздөрүнө таандык акцияларды (уставдык капиталдагы үлүшүн) чет өлкөлүк инвесторлордун жана (же) алардын туунду коомдорунун пайдасына ажыратууга камсыздандырууга көзөмөл органынын алдын-ала уруксатын алууга милдеттүү. Эгерде камсыздандыруу уюмдарынын уставдык капиталында чет өлкөлүк капиталдын катышуусунун белгиленген өлчөмү (квотасы) ашып кеткен учурда камсыздандырууга көзөмөл органы чет өлкөлүк инвесторлорго (негизги уюмдарга) карата туунду коом болуп саналган же өзүнүн уставдык капиталында чет өлкөлүк инвестордун үлүшү 49%дан ашкан же аталган бүтүмдөрдүн натыйжасында ошондой болуп калган камсыздандыруу уюмдарына алдын ала уруксат берүүдөн баш тартат.</w:t>
            </w:r>
          </w:p>
          <w:p w:rsidR="00460782" w:rsidRPr="00460782" w:rsidRDefault="00460782" w:rsidP="00460782">
            <w:pPr>
              <w:pStyle w:val="Style62"/>
              <w:widowControl/>
              <w:spacing w:line="240" w:lineRule="auto"/>
              <w:ind w:firstLine="5"/>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Камсыздандыруу уюмдарындагы чет өлкөлүк инвесторлордун акцияларын (уставдык капиталдагы үлүшүн) төлөп берүү Россия Федерациясынын валютасында акчалай формада гана жүргүзүлөт.</w:t>
            </w:r>
          </w:p>
          <w:p w:rsidR="00460782" w:rsidRPr="00460782" w:rsidRDefault="00460782" w:rsidP="00460782">
            <w:pPr>
              <w:pStyle w:val="Style61"/>
              <w:widowControl/>
              <w:spacing w:line="240" w:lineRule="auto"/>
              <w:jc w:val="both"/>
              <w:rPr>
                <w:sz w:val="20"/>
                <w:szCs w:val="20"/>
                <w:lang w:val="ky-KG"/>
              </w:rPr>
            </w:pPr>
            <w:r w:rsidRPr="00460782">
              <w:rPr>
                <w:rStyle w:val="FontStyle120"/>
                <w:rFonts w:ascii="Times New Roman" w:hAnsi="Times New Roman" w:cs="Times New Roman"/>
                <w:b w:val="0"/>
                <w:spacing w:val="-10"/>
                <w:lang w:val="ky-KG"/>
              </w:rPr>
              <w:t>Ушул пункттун жоболоруна карабастан Россия БСУга кошулганга чейин камсыздандыруу ишмердигин жүргүзүүгө лицензия алган камсыздандыруу уюмдары лицензия берилген андай ишмердикти жүргүзүүнү уланта алат.</w:t>
            </w:r>
          </w:p>
        </w:tc>
        <w:tc>
          <w:tcPr>
            <w:tcW w:w="3499" w:type="dxa"/>
          </w:tcPr>
          <w:p w:rsidR="00460782" w:rsidRPr="00460782" w:rsidRDefault="00460782" w:rsidP="00460782">
            <w:pPr>
              <w:pStyle w:val="Style61"/>
              <w:widowControl/>
              <w:spacing w:line="240" w:lineRule="auto"/>
              <w:jc w:val="left"/>
              <w:rPr>
                <w:rStyle w:val="FontStyle120"/>
                <w:rFonts w:ascii="Times New Roman" w:hAnsi="Times New Roman" w:cs="Times New Roman"/>
                <w:b w:val="0"/>
                <w:spacing w:val="-10"/>
                <w:lang w:val="ky-KG"/>
              </w:rPr>
            </w:pPr>
          </w:p>
        </w:tc>
        <w:tc>
          <w:tcPr>
            <w:tcW w:w="1524" w:type="dxa"/>
          </w:tcPr>
          <w:p w:rsidR="00460782" w:rsidRPr="00460782" w:rsidRDefault="00460782" w:rsidP="00460782">
            <w:pPr>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2017-ж. 22-августуна чейин.</w:t>
            </w:r>
          </w:p>
        </w:tc>
      </w:tr>
      <w:tr w:rsidR="00460782" w:rsidRPr="00460782" w:rsidTr="00460782">
        <w:tc>
          <w:tcPr>
            <w:tcW w:w="3075" w:type="dxa"/>
          </w:tcPr>
          <w:p w:rsidR="00460782" w:rsidRPr="00460782" w:rsidRDefault="00460782" w:rsidP="00460782">
            <w:pPr>
              <w:pStyle w:val="Style62"/>
              <w:widowControl/>
              <w:spacing w:line="240" w:lineRule="auto"/>
              <w:ind w:hanging="29"/>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2.№17 тиркеменин 6 жана 11-пункттары боюнча чектөө</w:t>
            </w:r>
          </w:p>
        </w:tc>
        <w:tc>
          <w:tcPr>
            <w:tcW w:w="7008" w:type="dxa"/>
            <w:gridSpan w:val="2"/>
          </w:tcPr>
          <w:p w:rsidR="00460782" w:rsidRPr="00460782" w:rsidRDefault="00460782" w:rsidP="00460782">
            <w:pPr>
              <w:pStyle w:val="Style62"/>
              <w:widowControl/>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Россия Федерациясынын жарандары гана камсыздандыруу агенттери, камсыздандыруу брокерлери боло алат (мындай чектөө камсыздандыруу агенттерине - жеке ишкерлер катары катталбаган жеке жактарга жайылтылбайт).</w:t>
            </w:r>
          </w:p>
          <w:p w:rsidR="00460782" w:rsidRPr="00460782" w:rsidRDefault="00460782" w:rsidP="00460782">
            <w:pPr>
              <w:pStyle w:val="Style62"/>
              <w:widowControl/>
              <w:spacing w:line="240" w:lineRule="auto"/>
              <w:jc w:val="both"/>
              <w:rPr>
                <w:rStyle w:val="FontStyle120"/>
                <w:rFonts w:ascii="Times New Roman" w:hAnsi="Times New Roman" w:cs="Times New Roman"/>
                <w:b w:val="0"/>
                <w:spacing w:val="-10"/>
                <w:lang w:val="ky-KG"/>
              </w:rPr>
            </w:pPr>
          </w:p>
        </w:tc>
        <w:tc>
          <w:tcPr>
            <w:tcW w:w="3499" w:type="dxa"/>
          </w:tcPr>
          <w:p w:rsidR="00460782" w:rsidRPr="00460782" w:rsidRDefault="00460782" w:rsidP="00460782">
            <w:pPr>
              <w:pStyle w:val="Style61"/>
              <w:widowControl/>
              <w:spacing w:line="240" w:lineRule="auto"/>
              <w:jc w:val="left"/>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1992-ж. 27-ноябрындагы №4015-1</w:t>
            </w:r>
            <w:r w:rsidRPr="00460782">
              <w:rPr>
                <w:rStyle w:val="FontStyle120"/>
                <w:rFonts w:ascii="Times New Roman" w:hAnsi="Times New Roman" w:cs="Times New Roman"/>
                <w:b w:val="0"/>
                <w:lang w:val="ky-KG"/>
              </w:rPr>
              <w:t xml:space="preserve"> “Россия Федерациясында </w:t>
            </w:r>
            <w:r w:rsidRPr="00460782">
              <w:rPr>
                <w:rStyle w:val="FontStyle120"/>
                <w:rFonts w:ascii="Times New Roman" w:hAnsi="Times New Roman" w:cs="Times New Roman"/>
                <w:b w:val="0"/>
                <w:spacing w:val="-10"/>
                <w:lang w:val="ky-KG"/>
              </w:rPr>
              <w:t>камсыздандыруу</w:t>
            </w:r>
            <w:r w:rsidRPr="00460782">
              <w:rPr>
                <w:rStyle w:val="FontStyle120"/>
                <w:rFonts w:ascii="Times New Roman" w:hAnsi="Times New Roman" w:cs="Times New Roman"/>
                <w:b w:val="0"/>
                <w:lang w:val="ky-KG"/>
              </w:rPr>
              <w:t xml:space="preserve"> ишин уюштуруу жөнүндө” Федералдык мыйзамы</w:t>
            </w:r>
          </w:p>
        </w:tc>
        <w:tc>
          <w:tcPr>
            <w:tcW w:w="1524" w:type="dxa"/>
          </w:tcPr>
          <w:p w:rsidR="00460782" w:rsidRPr="00460782" w:rsidRDefault="00460782" w:rsidP="00460782">
            <w:pPr>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аныкталган эмес</w:t>
            </w:r>
          </w:p>
        </w:tc>
      </w:tr>
      <w:tr w:rsidR="00460782" w:rsidRPr="00460782" w:rsidTr="00460782">
        <w:trPr>
          <w:trHeight w:val="2652"/>
        </w:trPr>
        <w:tc>
          <w:tcPr>
            <w:tcW w:w="3075" w:type="dxa"/>
          </w:tcPr>
          <w:p w:rsidR="00460782" w:rsidRPr="00460782" w:rsidRDefault="00460782" w:rsidP="00460782">
            <w:pPr>
              <w:pStyle w:val="Style64"/>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3. №17 тиркеменин 6 жана 11-пункттары боюнча чектөө</w:t>
            </w:r>
          </w:p>
          <w:p w:rsidR="00460782" w:rsidRPr="00460782" w:rsidRDefault="00460782" w:rsidP="00460782">
            <w:pPr>
              <w:pStyle w:val="Style64"/>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br w:type="column"/>
            </w:r>
          </w:p>
          <w:p w:rsidR="00460782" w:rsidRPr="00460782" w:rsidRDefault="00460782" w:rsidP="00460782">
            <w:pPr>
              <w:pStyle w:val="Style66"/>
              <w:widowControl/>
              <w:jc w:val="left"/>
              <w:rPr>
                <w:rStyle w:val="FontStyle120"/>
                <w:rFonts w:ascii="Times New Roman" w:hAnsi="Times New Roman" w:cs="Times New Roman"/>
                <w:b w:val="0"/>
                <w:spacing w:val="-10"/>
                <w:lang w:val="ky-KG"/>
              </w:rPr>
            </w:pPr>
          </w:p>
          <w:p w:rsidR="00460782" w:rsidRPr="00460782" w:rsidRDefault="00460782" w:rsidP="00460782">
            <w:pPr>
              <w:pStyle w:val="Style64"/>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br w:type="column"/>
            </w:r>
          </w:p>
          <w:p w:rsidR="00460782" w:rsidRPr="00460782" w:rsidRDefault="00460782" w:rsidP="00460782">
            <w:pPr>
              <w:pStyle w:val="Style62"/>
              <w:widowControl/>
              <w:spacing w:line="240" w:lineRule="auto"/>
              <w:ind w:hanging="29"/>
              <w:rPr>
                <w:rStyle w:val="FontStyle120"/>
                <w:rFonts w:ascii="Times New Roman" w:hAnsi="Times New Roman" w:cs="Times New Roman"/>
                <w:b w:val="0"/>
                <w:spacing w:val="-10"/>
                <w:lang w:val="ky-KG"/>
              </w:rPr>
            </w:pPr>
          </w:p>
        </w:tc>
        <w:tc>
          <w:tcPr>
            <w:tcW w:w="7008" w:type="dxa"/>
            <w:gridSpan w:val="2"/>
          </w:tcPr>
          <w:p w:rsidR="00460782" w:rsidRPr="00460782" w:rsidRDefault="00460782" w:rsidP="00460782">
            <w:pPr>
              <w:pStyle w:val="Style64"/>
              <w:widowControl/>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 xml:space="preserve">Россия Федерациясынын банк тутумунда чет өлкөлүк капиталдын катышуусу 50% менен чектелген. </w:t>
            </w:r>
          </w:p>
          <w:p w:rsidR="00460782" w:rsidRPr="00460782" w:rsidRDefault="00460782" w:rsidP="00460782">
            <w:pPr>
              <w:pStyle w:val="Style64"/>
              <w:widowControl/>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Россия Федерациясынын банк тутумунда чет өлкөлүк капиталдын катышуусуна квотага контролдук кылуу максаттары үчүн Борбордук банктын алдын-ала уруксаттары төмөнкүлөргө талап кылынат:</w:t>
            </w:r>
          </w:p>
          <w:p w:rsidR="00460782" w:rsidRPr="00460782" w:rsidRDefault="00460782" w:rsidP="00460782">
            <w:pPr>
              <w:pStyle w:val="Style64"/>
              <w:widowControl/>
              <w:spacing w:line="240" w:lineRule="auto"/>
              <w:ind w:left="709"/>
              <w:jc w:val="both"/>
              <w:rPr>
                <w:rStyle w:val="FontStyle120"/>
                <w:rFonts w:ascii="Times New Roman" w:hAnsi="Times New Roman" w:cs="Times New Roman"/>
                <w:b w:val="0"/>
                <w:spacing w:val="-10"/>
                <w:lang w:val="ky-KG"/>
              </w:rPr>
            </w:pPr>
          </w:p>
          <w:p w:rsidR="00460782" w:rsidRPr="00460782" w:rsidRDefault="00460782" w:rsidP="00460782">
            <w:pPr>
              <w:pStyle w:val="Style62"/>
              <w:widowControl/>
              <w:spacing w:line="240" w:lineRule="auto"/>
              <w:ind w:left="709"/>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чет өлкөлүк катышуусу менен, анын ичинде туунду жана көз каранды коомдор менен кредиттик уюмдарды түзүүгө</w:t>
            </w:r>
          </w:p>
          <w:p w:rsidR="00460782" w:rsidRPr="00460782" w:rsidRDefault="00460782" w:rsidP="00460782">
            <w:pPr>
              <w:pStyle w:val="Style62"/>
              <w:widowControl/>
              <w:spacing w:line="240" w:lineRule="auto"/>
              <w:ind w:left="709"/>
              <w:jc w:val="both"/>
              <w:rPr>
                <w:rStyle w:val="FontStyle120"/>
                <w:rFonts w:ascii="Times New Roman" w:hAnsi="Times New Roman" w:cs="Times New Roman"/>
                <w:b w:val="0"/>
                <w:spacing w:val="-10"/>
                <w:lang w:val="ky-KG"/>
              </w:rPr>
            </w:pPr>
          </w:p>
          <w:p w:rsidR="00460782" w:rsidRPr="00460782" w:rsidRDefault="00460782" w:rsidP="00460782">
            <w:pPr>
              <w:pStyle w:val="Style62"/>
              <w:widowControl/>
              <w:spacing w:line="240" w:lineRule="auto"/>
              <w:ind w:left="709"/>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резидент эместин (резидент эместердин) каражаттарынын эсебинен кредиттик уюмдун уставдык капиталын көбөйтүүгө</w:t>
            </w:r>
          </w:p>
          <w:p w:rsidR="00460782" w:rsidRPr="00460782" w:rsidRDefault="00460782" w:rsidP="00460782">
            <w:pPr>
              <w:pStyle w:val="Style62"/>
              <w:widowControl/>
              <w:spacing w:line="240" w:lineRule="auto"/>
              <w:ind w:left="709"/>
              <w:jc w:val="both"/>
              <w:rPr>
                <w:rStyle w:val="FontStyle120"/>
                <w:rFonts w:ascii="Times New Roman" w:hAnsi="Times New Roman" w:cs="Times New Roman"/>
                <w:b w:val="0"/>
                <w:spacing w:val="-10"/>
                <w:lang w:val="ky-KG"/>
              </w:rPr>
            </w:pPr>
          </w:p>
          <w:p w:rsidR="00460782" w:rsidRPr="00460782" w:rsidRDefault="00460782" w:rsidP="00460782">
            <w:pPr>
              <w:pStyle w:val="Style62"/>
              <w:widowControl/>
              <w:spacing w:line="240" w:lineRule="auto"/>
              <w:ind w:left="709"/>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 xml:space="preserve"> кредиттик уюмдун акцияларын (үлүштөрүн) резидент эместердин пайдасына ажыратууга</w:t>
            </w:r>
          </w:p>
          <w:p w:rsidR="00460782" w:rsidRPr="00460782" w:rsidRDefault="00460782" w:rsidP="00460782">
            <w:pPr>
              <w:pStyle w:val="Style62"/>
              <w:widowControl/>
              <w:spacing w:line="240" w:lineRule="auto"/>
              <w:jc w:val="both"/>
              <w:rPr>
                <w:rStyle w:val="FontStyle120"/>
                <w:rFonts w:ascii="Times New Roman" w:hAnsi="Times New Roman" w:cs="Times New Roman"/>
                <w:b w:val="0"/>
                <w:spacing w:val="-10"/>
                <w:lang w:val="ky-KG"/>
              </w:rPr>
            </w:pPr>
          </w:p>
        </w:tc>
        <w:tc>
          <w:tcPr>
            <w:tcW w:w="3499" w:type="dxa"/>
          </w:tcPr>
          <w:p w:rsidR="00460782" w:rsidRPr="00460782" w:rsidRDefault="00460782" w:rsidP="00460782">
            <w:pPr>
              <w:pStyle w:val="Style61"/>
              <w:widowControl/>
              <w:spacing w:line="240" w:lineRule="auto"/>
              <w:jc w:val="left"/>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кызмат көрсөтүүлөргө тиешелүү жана Россия Федерациясынын 1994-ж. 15-апрелиндеги бүткүл дүйнөлүк соода уюмун уюштуруу жөнүндө Марракеш макулдашуусуна кошулуусу тууралуу 2011-ж. 16-декабрындагы протоколунан келип чыккан Россия Федерациясынын эл аралык милдеттенмелери</w:t>
            </w:r>
          </w:p>
        </w:tc>
        <w:tc>
          <w:tcPr>
            <w:tcW w:w="1524" w:type="dxa"/>
          </w:tcPr>
          <w:p w:rsidR="00460782" w:rsidRPr="00460782" w:rsidRDefault="00460782" w:rsidP="00460782">
            <w:pPr>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аныкталган эмес</w:t>
            </w:r>
          </w:p>
        </w:tc>
      </w:tr>
      <w:tr w:rsidR="00460782" w:rsidRPr="003C005C" w:rsidTr="00460782">
        <w:trPr>
          <w:trHeight w:val="2652"/>
        </w:trPr>
        <w:tc>
          <w:tcPr>
            <w:tcW w:w="3075" w:type="dxa"/>
          </w:tcPr>
          <w:p w:rsidR="00460782" w:rsidRPr="00460782" w:rsidRDefault="00460782" w:rsidP="00460782">
            <w:pPr>
              <w:pStyle w:val="Style64"/>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4. №17 тиркеменин 6 жана 11-пункттары боюнча чектөө</w:t>
            </w:r>
          </w:p>
        </w:tc>
        <w:tc>
          <w:tcPr>
            <w:tcW w:w="7008" w:type="dxa"/>
            <w:gridSpan w:val="2"/>
          </w:tcPr>
          <w:p w:rsidR="00460782" w:rsidRPr="00460782" w:rsidRDefault="00460782" w:rsidP="00460782">
            <w:pPr>
              <w:pStyle w:val="Style64"/>
              <w:widowControl/>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Россия Федерациясында каржы кызматтарын көрсөтүү жаатында ишмердик жүргүзүүгө лицензия Россия Федерациясынын мыйзамдары менен белгиленген уюштуруучулук-укуктук формада түзүлгөн Россия Федерациясынын юридикалык жактарына берилет.</w:t>
            </w:r>
          </w:p>
          <w:p w:rsidR="00460782" w:rsidRPr="00460782" w:rsidRDefault="00460782" w:rsidP="00460782">
            <w:pPr>
              <w:pStyle w:val="Style64"/>
              <w:widowControl/>
              <w:spacing w:line="240" w:lineRule="auto"/>
              <w:jc w:val="both"/>
              <w:rPr>
                <w:rStyle w:val="FontStyle120"/>
                <w:rFonts w:ascii="Times New Roman" w:hAnsi="Times New Roman" w:cs="Times New Roman"/>
                <w:b w:val="0"/>
                <w:spacing w:val="-10"/>
                <w:lang w:val="ky-KG"/>
              </w:rPr>
            </w:pPr>
          </w:p>
        </w:tc>
        <w:tc>
          <w:tcPr>
            <w:tcW w:w="3499" w:type="dxa"/>
          </w:tcPr>
          <w:p w:rsidR="00460782" w:rsidRPr="00460782" w:rsidRDefault="00460782" w:rsidP="00460782">
            <w:pPr>
              <w:pStyle w:val="Style61"/>
              <w:widowControl/>
              <w:spacing w:line="240" w:lineRule="auto"/>
              <w:jc w:val="left"/>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1990-ж. 1-декабрындагы №395-1</w:t>
            </w:r>
            <w:r w:rsidRPr="00460782">
              <w:rPr>
                <w:rStyle w:val="FontStyle120"/>
                <w:rFonts w:ascii="Times New Roman" w:hAnsi="Times New Roman" w:cs="Times New Roman"/>
                <w:b w:val="0"/>
                <w:lang w:val="ky-KG"/>
              </w:rPr>
              <w:t xml:space="preserve"> “Банктар жана банк иши жөнүндө” Федералдык мыйзам, 1996-ж. 22-апрелиндеги </w:t>
            </w:r>
            <w:r w:rsidRPr="00460782">
              <w:rPr>
                <w:rStyle w:val="FontStyle120"/>
                <w:rFonts w:ascii="Times New Roman" w:hAnsi="Times New Roman" w:cs="Times New Roman"/>
                <w:b w:val="0"/>
                <w:spacing w:val="-10"/>
                <w:lang w:val="ky-KG"/>
              </w:rPr>
              <w:t>№39-ФЗ</w:t>
            </w:r>
            <w:r w:rsidRPr="00460782">
              <w:rPr>
                <w:rStyle w:val="FontStyle120"/>
                <w:rFonts w:ascii="Times New Roman" w:hAnsi="Times New Roman" w:cs="Times New Roman"/>
                <w:b w:val="0"/>
                <w:lang w:val="ky-KG"/>
              </w:rPr>
              <w:t xml:space="preserve"> “Баалуу кагаздардын рыногу жөнүндө” Федералдык мыйзам, </w:t>
            </w:r>
            <w:r w:rsidRPr="00460782">
              <w:rPr>
                <w:rStyle w:val="FontStyle120"/>
                <w:rFonts w:ascii="Times New Roman" w:hAnsi="Times New Roman" w:cs="Times New Roman"/>
                <w:b w:val="0"/>
                <w:spacing w:val="-10"/>
                <w:lang w:val="ky-KG"/>
              </w:rPr>
              <w:t>1992-ж. 27-ноябрындагы №4015-1</w:t>
            </w:r>
            <w:r w:rsidRPr="00460782">
              <w:rPr>
                <w:rStyle w:val="FontStyle120"/>
                <w:rFonts w:ascii="Times New Roman" w:hAnsi="Times New Roman" w:cs="Times New Roman"/>
                <w:b w:val="0"/>
                <w:lang w:val="ky-KG"/>
              </w:rPr>
              <w:t xml:space="preserve"> “Россия Федерациясында </w:t>
            </w:r>
            <w:r w:rsidRPr="00460782">
              <w:rPr>
                <w:rStyle w:val="FontStyle120"/>
                <w:rFonts w:ascii="Times New Roman" w:hAnsi="Times New Roman" w:cs="Times New Roman"/>
                <w:b w:val="0"/>
                <w:spacing w:val="-10"/>
                <w:lang w:val="ky-KG"/>
              </w:rPr>
              <w:t>камсыздандыруу</w:t>
            </w:r>
            <w:r w:rsidRPr="00460782">
              <w:rPr>
                <w:rStyle w:val="FontStyle120"/>
                <w:rFonts w:ascii="Times New Roman" w:hAnsi="Times New Roman" w:cs="Times New Roman"/>
                <w:b w:val="0"/>
                <w:lang w:val="ky-KG"/>
              </w:rPr>
              <w:t xml:space="preserve"> ишин уюштуруу жөнүндө” Федералдык мыйзамы</w:t>
            </w:r>
            <w:r w:rsidRPr="00460782">
              <w:rPr>
                <w:rStyle w:val="FontStyle120"/>
                <w:rFonts w:ascii="Times New Roman" w:hAnsi="Times New Roman" w:cs="Times New Roman"/>
                <w:b w:val="0"/>
                <w:spacing w:val="-10"/>
                <w:lang w:val="ky-KG"/>
              </w:rPr>
              <w:t>,</w:t>
            </w:r>
            <w:r w:rsidRPr="00460782">
              <w:rPr>
                <w:rStyle w:val="FontStyle120"/>
                <w:rFonts w:ascii="Times New Roman" w:hAnsi="Times New Roman" w:cs="Times New Roman"/>
                <w:b w:val="0"/>
                <w:lang w:val="ky-KG"/>
              </w:rPr>
              <w:t xml:space="preserve"> 2011-ж. 7-февралындагы </w:t>
            </w:r>
            <w:r w:rsidRPr="00460782">
              <w:rPr>
                <w:rStyle w:val="FontStyle120"/>
                <w:rFonts w:ascii="Times New Roman" w:hAnsi="Times New Roman" w:cs="Times New Roman"/>
                <w:b w:val="0"/>
                <w:spacing w:val="-10"/>
                <w:lang w:val="ky-KG"/>
              </w:rPr>
              <w:t>№7-ФЗ</w:t>
            </w:r>
            <w:r w:rsidRPr="00460782">
              <w:rPr>
                <w:rStyle w:val="FontStyle120"/>
                <w:rFonts w:ascii="Times New Roman" w:hAnsi="Times New Roman" w:cs="Times New Roman"/>
                <w:b w:val="0"/>
                <w:lang w:val="ky-KG"/>
              </w:rPr>
              <w:t xml:space="preserve"> “Клиринг жана клирингдик ишмердик жөнүндө” Федералдык мыйзамы</w:t>
            </w:r>
            <w:r w:rsidRPr="00460782">
              <w:rPr>
                <w:rStyle w:val="FontStyle120"/>
                <w:rFonts w:ascii="Times New Roman" w:hAnsi="Times New Roman" w:cs="Times New Roman"/>
                <w:b w:val="0"/>
                <w:spacing w:val="-10"/>
                <w:lang w:val="ky-KG"/>
              </w:rPr>
              <w:t>,</w:t>
            </w:r>
            <w:r w:rsidRPr="00460782">
              <w:rPr>
                <w:rStyle w:val="FontStyle120"/>
                <w:rFonts w:ascii="Times New Roman" w:hAnsi="Times New Roman" w:cs="Times New Roman"/>
                <w:b w:val="0"/>
                <w:lang w:val="ky-KG"/>
              </w:rPr>
              <w:t xml:space="preserve"> 2011-ж. 21-ноябрындагы </w:t>
            </w:r>
            <w:r w:rsidRPr="00460782">
              <w:rPr>
                <w:rStyle w:val="FontStyle120"/>
                <w:rFonts w:ascii="Times New Roman" w:hAnsi="Times New Roman" w:cs="Times New Roman"/>
                <w:b w:val="0"/>
                <w:spacing w:val="-10"/>
                <w:lang w:val="ky-KG"/>
              </w:rPr>
              <w:t xml:space="preserve">№325-ФЗ “Уюштурулган соодалар жөнүндө” </w:t>
            </w:r>
            <w:r w:rsidRPr="00460782">
              <w:rPr>
                <w:rStyle w:val="FontStyle120"/>
                <w:rFonts w:ascii="Times New Roman" w:hAnsi="Times New Roman" w:cs="Times New Roman"/>
                <w:b w:val="0"/>
                <w:lang w:val="ky-KG"/>
              </w:rPr>
              <w:t>Федералдык мыйзамы</w:t>
            </w:r>
            <w:r w:rsidRPr="00460782">
              <w:rPr>
                <w:rStyle w:val="FontStyle120"/>
                <w:rFonts w:ascii="Times New Roman" w:hAnsi="Times New Roman" w:cs="Times New Roman"/>
                <w:b w:val="0"/>
                <w:spacing w:val="-10"/>
                <w:lang w:val="ky-KG"/>
              </w:rPr>
              <w:t>,</w:t>
            </w:r>
            <w:r w:rsidRPr="00460782">
              <w:rPr>
                <w:rStyle w:val="FontStyle120"/>
                <w:rFonts w:ascii="Times New Roman" w:hAnsi="Times New Roman" w:cs="Times New Roman"/>
                <w:b w:val="0"/>
                <w:lang w:val="ky-KG"/>
              </w:rPr>
              <w:t xml:space="preserve"> 1998-ж. 7-майындагы </w:t>
            </w:r>
            <w:r w:rsidRPr="00460782">
              <w:rPr>
                <w:rStyle w:val="FontStyle120"/>
                <w:rFonts w:ascii="Times New Roman" w:hAnsi="Times New Roman" w:cs="Times New Roman"/>
                <w:b w:val="0"/>
                <w:spacing w:val="-10"/>
                <w:lang w:val="ky-KG"/>
              </w:rPr>
              <w:t xml:space="preserve">№75-ФЗ “Мамлекеттик эмес пенсиялык фонддор жөнүндө” </w:t>
            </w:r>
            <w:r w:rsidRPr="00460782">
              <w:rPr>
                <w:rStyle w:val="FontStyle120"/>
                <w:rFonts w:ascii="Times New Roman" w:hAnsi="Times New Roman" w:cs="Times New Roman"/>
                <w:b w:val="0"/>
                <w:lang w:val="ky-KG"/>
              </w:rPr>
              <w:t>Федералдык мыйзамы</w:t>
            </w:r>
            <w:r w:rsidRPr="00460782">
              <w:rPr>
                <w:rStyle w:val="FontStyle120"/>
                <w:rFonts w:ascii="Times New Roman" w:hAnsi="Times New Roman" w:cs="Times New Roman"/>
                <w:b w:val="0"/>
                <w:spacing w:val="-10"/>
                <w:lang w:val="ky-KG"/>
              </w:rPr>
              <w:t>,</w:t>
            </w:r>
            <w:r w:rsidRPr="00460782">
              <w:rPr>
                <w:rStyle w:val="FontStyle120"/>
                <w:rFonts w:ascii="Times New Roman" w:hAnsi="Times New Roman" w:cs="Times New Roman"/>
                <w:b w:val="0"/>
                <w:lang w:val="ky-KG"/>
              </w:rPr>
              <w:t xml:space="preserve"> 2001-ж. 29-ноябрындагы </w:t>
            </w:r>
            <w:r w:rsidRPr="00460782">
              <w:rPr>
                <w:rStyle w:val="FontStyle120"/>
                <w:rFonts w:ascii="Times New Roman" w:hAnsi="Times New Roman" w:cs="Times New Roman"/>
                <w:b w:val="0"/>
                <w:spacing w:val="-10"/>
                <w:lang w:val="ky-KG"/>
              </w:rPr>
              <w:t xml:space="preserve">№156-ФЗ “Инвестициялык фонддор жөнүндө” </w:t>
            </w:r>
            <w:r w:rsidRPr="00460782">
              <w:rPr>
                <w:rStyle w:val="FontStyle120"/>
                <w:rFonts w:ascii="Times New Roman" w:hAnsi="Times New Roman" w:cs="Times New Roman"/>
                <w:b w:val="0"/>
                <w:lang w:val="ky-KG"/>
              </w:rPr>
              <w:t>Федералдык мыйзамы</w:t>
            </w:r>
            <w:r w:rsidRPr="00460782">
              <w:rPr>
                <w:rStyle w:val="FontStyle120"/>
                <w:rFonts w:ascii="Times New Roman" w:hAnsi="Times New Roman" w:cs="Times New Roman"/>
                <w:b w:val="0"/>
                <w:spacing w:val="-10"/>
                <w:lang w:val="ky-KG"/>
              </w:rPr>
              <w:t>,</w:t>
            </w:r>
            <w:r w:rsidRPr="00460782">
              <w:rPr>
                <w:rStyle w:val="FontStyle120"/>
                <w:rFonts w:ascii="Times New Roman" w:hAnsi="Times New Roman" w:cs="Times New Roman"/>
                <w:b w:val="0"/>
                <w:lang w:val="ky-KG"/>
              </w:rPr>
              <w:t xml:space="preserve"> 2013-ж. </w:t>
            </w:r>
            <w:r w:rsidRPr="00460782">
              <w:rPr>
                <w:rStyle w:val="FontStyle120"/>
                <w:rFonts w:ascii="Times New Roman" w:hAnsi="Times New Roman" w:cs="Times New Roman"/>
                <w:b w:val="0"/>
                <w:spacing w:val="-10"/>
                <w:lang w:val="ky-KG"/>
              </w:rPr>
              <w:t xml:space="preserve">14-мартындагы №29- ФЗ “Россия Федерациясынын айрым мыйзам актыларына өзгөртүүлөрдү киргизүү жөнүндө” </w:t>
            </w:r>
            <w:r w:rsidRPr="00460782">
              <w:rPr>
                <w:rStyle w:val="FontStyle120"/>
                <w:rFonts w:ascii="Times New Roman" w:hAnsi="Times New Roman" w:cs="Times New Roman"/>
                <w:b w:val="0"/>
                <w:lang w:val="ky-KG"/>
              </w:rPr>
              <w:t>Федералдык мыйзамы</w:t>
            </w:r>
          </w:p>
        </w:tc>
        <w:tc>
          <w:tcPr>
            <w:tcW w:w="1524" w:type="dxa"/>
          </w:tcPr>
          <w:p w:rsidR="00460782" w:rsidRPr="00460782" w:rsidRDefault="00460782" w:rsidP="00460782">
            <w:pPr>
              <w:rPr>
                <w:rStyle w:val="FontStyle120"/>
                <w:rFonts w:ascii="Times New Roman" w:hAnsi="Times New Roman" w:cs="Times New Roman"/>
                <w:b w:val="0"/>
                <w:spacing w:val="-10"/>
                <w:lang w:val="ky-KG"/>
              </w:rPr>
            </w:pPr>
          </w:p>
        </w:tc>
      </w:tr>
      <w:tr w:rsidR="00460782" w:rsidRPr="00460782" w:rsidTr="00460782">
        <w:tc>
          <w:tcPr>
            <w:tcW w:w="3075" w:type="dxa"/>
          </w:tcPr>
          <w:p w:rsidR="00460782" w:rsidRPr="00460782" w:rsidRDefault="00460782" w:rsidP="00460782">
            <w:pPr>
              <w:pStyle w:val="Style64"/>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5. №17 тиркеменин 6- жана 11-пункттары боюнча чектөөлөр</w:t>
            </w:r>
          </w:p>
          <w:p w:rsidR="00460782" w:rsidRPr="00460782" w:rsidRDefault="00460782" w:rsidP="00460782">
            <w:pPr>
              <w:pStyle w:val="Style64"/>
              <w:widowControl/>
              <w:spacing w:line="240" w:lineRule="auto"/>
              <w:rPr>
                <w:rStyle w:val="FontStyle120"/>
                <w:rFonts w:ascii="Times New Roman" w:hAnsi="Times New Roman" w:cs="Times New Roman"/>
                <w:b w:val="0"/>
                <w:spacing w:val="-10"/>
                <w:lang w:val="ky-KG"/>
              </w:rPr>
            </w:pPr>
          </w:p>
        </w:tc>
        <w:tc>
          <w:tcPr>
            <w:tcW w:w="7008" w:type="dxa"/>
            <w:gridSpan w:val="2"/>
          </w:tcPr>
          <w:p w:rsidR="00460782" w:rsidRPr="00460782" w:rsidRDefault="00460782" w:rsidP="00460782">
            <w:pPr>
              <w:pStyle w:val="Style64"/>
              <w:widowControl/>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 xml:space="preserve">чет өлкөлүк катышуусу менен камсыздандыруу уюмдарына карата чектөөлөр төмөнкү учурларда колдонулат: эгерде россиялык кредиттик уюмдун бирден бир аткаруу органынын функциясын аткарган жак чет өлкөлүк жаран же жарандыгы жок адам болуп саналса, мындай кредиттик уюмдун коллегиялуу аткаруу органы кеминде 50%га Россия Федерациясынын жарандарынан түзүлүшү керек. </w:t>
            </w:r>
          </w:p>
          <w:p w:rsidR="00460782" w:rsidRPr="00460782" w:rsidRDefault="00460782" w:rsidP="00460782">
            <w:pPr>
              <w:pStyle w:val="Style64"/>
              <w:widowControl/>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Россия Федерациясынын жарандары болуп саналган кызматкерлердин саны чет өлкөлүк катышуусу менен россиялык камсыздандыруу уюмдарынын кызматкерлеринин жалпы санынын кеминде 75%ын түзүүгө тийиш</w:t>
            </w:r>
          </w:p>
          <w:p w:rsidR="00460782" w:rsidRPr="00460782" w:rsidRDefault="00460782" w:rsidP="00460782">
            <w:pPr>
              <w:pStyle w:val="Style64"/>
              <w:widowControl/>
              <w:spacing w:line="240" w:lineRule="auto"/>
              <w:jc w:val="both"/>
              <w:rPr>
                <w:rStyle w:val="FontStyle120"/>
                <w:rFonts w:ascii="Times New Roman" w:hAnsi="Times New Roman" w:cs="Times New Roman"/>
                <w:b w:val="0"/>
                <w:spacing w:val="-10"/>
                <w:lang w:val="ky-KG"/>
              </w:rPr>
            </w:pPr>
          </w:p>
        </w:tc>
        <w:tc>
          <w:tcPr>
            <w:tcW w:w="3499" w:type="dxa"/>
          </w:tcPr>
          <w:p w:rsidR="00460782" w:rsidRPr="00460782" w:rsidRDefault="00460782" w:rsidP="00460782">
            <w:pPr>
              <w:pStyle w:val="Style64"/>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1997-ж. 23-апрелиндеги №02-195 “Чет өлкөлүк инвестициялар менен кредиттик уюмдарды каттоонун өзгөчөлүктөрү жөнүндө жана резидент эместердин каражаттарынын эсебинен катталган кредиттик уюмдардын уставдык капиталдарын көбөйтүүгө Россия Банкынын алдын-ала уруксатын алуунун тартиби жөнүндө” Жобону колдонууга киргизүү жөнүндө” Россия Банкынын буйругу</w:t>
            </w:r>
          </w:p>
          <w:p w:rsidR="00460782" w:rsidRPr="00460782" w:rsidRDefault="00460782" w:rsidP="00460782">
            <w:pPr>
              <w:pStyle w:val="Style64"/>
              <w:widowControl/>
              <w:spacing w:line="240" w:lineRule="auto"/>
              <w:rPr>
                <w:rStyle w:val="FontStyle120"/>
                <w:rFonts w:ascii="Times New Roman" w:hAnsi="Times New Roman" w:cs="Times New Roman"/>
                <w:b w:val="0"/>
                <w:spacing w:val="-10"/>
                <w:lang w:val="ky-KG"/>
              </w:rPr>
            </w:pPr>
          </w:p>
        </w:tc>
        <w:tc>
          <w:tcPr>
            <w:tcW w:w="1524" w:type="dxa"/>
          </w:tcPr>
          <w:p w:rsidR="00460782" w:rsidRPr="00460782" w:rsidRDefault="00460782" w:rsidP="00460782">
            <w:pPr>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аныкталган эмес</w:t>
            </w:r>
          </w:p>
        </w:tc>
      </w:tr>
      <w:tr w:rsidR="00460782" w:rsidRPr="00460782" w:rsidTr="00460782">
        <w:tc>
          <w:tcPr>
            <w:tcW w:w="3075" w:type="dxa"/>
          </w:tcPr>
          <w:p w:rsidR="00460782" w:rsidRPr="00460782" w:rsidRDefault="00460782" w:rsidP="00460782">
            <w:pPr>
              <w:pStyle w:val="Style62"/>
              <w:widowControl/>
              <w:spacing w:line="240" w:lineRule="auto"/>
              <w:ind w:firstLine="5"/>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6. № 17 тиркеменин 6 жана 11-пункттары боюнча чектөө</w:t>
            </w:r>
          </w:p>
        </w:tc>
        <w:tc>
          <w:tcPr>
            <w:tcW w:w="7008" w:type="dxa"/>
            <w:gridSpan w:val="2"/>
          </w:tcPr>
          <w:p w:rsidR="00460782" w:rsidRPr="00460782" w:rsidRDefault="00460782" w:rsidP="00460782">
            <w:pPr>
              <w:pStyle w:val="Style62"/>
              <w:widowControl/>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 xml:space="preserve">чет өлкөлүк кредиттик уюмдун өкүлчүлүгүндөгү чет өлкөлүк </w:t>
            </w:r>
            <w:r w:rsidRPr="00460782">
              <w:rPr>
                <w:rStyle w:val="FontStyle120"/>
                <w:rFonts w:ascii="Times New Roman" w:hAnsi="Times New Roman" w:cs="Times New Roman"/>
                <w:b w:val="0"/>
                <w:iCs/>
                <w:spacing w:val="-10"/>
                <w:kern w:val="28"/>
                <w:lang w:val="ky-KG"/>
              </w:rPr>
              <w:t>персонал</w:t>
            </w:r>
            <w:r w:rsidRPr="00460782">
              <w:rPr>
                <w:rStyle w:val="FontStyle120"/>
                <w:rFonts w:ascii="Times New Roman" w:hAnsi="Times New Roman" w:cs="Times New Roman"/>
                <w:b w:val="0"/>
                <w:spacing w:val="-10"/>
                <w:lang w:val="ky-KG"/>
              </w:rPr>
              <w:t>дын саны, эреже катары, 2 кишиден ашпашы керек. Эгерде өкүлчүлүккө аккредиттелген кызматкерлердин көбүрөөк саны талап кылынган учурда ага болгон зарылчылык Россия Банкынын Төрагасынын атына жазуу жүзүндөгү арыз менен негизделүүгө тийиш, анын негизинде чечим кабыл алынат</w:t>
            </w:r>
          </w:p>
          <w:p w:rsidR="00460782" w:rsidRPr="00460782" w:rsidRDefault="00460782" w:rsidP="00460782">
            <w:pPr>
              <w:pStyle w:val="Style62"/>
              <w:widowControl/>
              <w:spacing w:line="240" w:lineRule="auto"/>
              <w:jc w:val="both"/>
              <w:rPr>
                <w:rStyle w:val="FontStyle120"/>
                <w:rFonts w:ascii="Times New Roman" w:hAnsi="Times New Roman" w:cs="Times New Roman"/>
                <w:b w:val="0"/>
                <w:spacing w:val="-10"/>
                <w:lang w:val="ky-KG"/>
              </w:rPr>
            </w:pPr>
          </w:p>
        </w:tc>
        <w:tc>
          <w:tcPr>
            <w:tcW w:w="3499" w:type="dxa"/>
          </w:tcPr>
          <w:p w:rsidR="00460782" w:rsidRPr="00460782" w:rsidRDefault="00460782" w:rsidP="00460782">
            <w:pPr>
              <w:pStyle w:val="Style61"/>
              <w:widowControl/>
              <w:spacing w:line="240" w:lineRule="auto"/>
              <w:jc w:val="left"/>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1997-ж. 7-октябрындагы №02-437 “Чет өлкөлүк кредиттик уюмдардын өкүлчүлүктөрүн Россия Федерациясында ачуунун жана алардын ишинин тартиби жөнүндө” Россия Банкынын буйругу.</w:t>
            </w:r>
          </w:p>
          <w:p w:rsidR="00460782" w:rsidRPr="00460782" w:rsidRDefault="00460782" w:rsidP="00460782">
            <w:pPr>
              <w:pStyle w:val="Style61"/>
              <w:widowControl/>
              <w:spacing w:line="240" w:lineRule="auto"/>
              <w:jc w:val="left"/>
              <w:rPr>
                <w:rStyle w:val="FontStyle120"/>
                <w:rFonts w:ascii="Times New Roman" w:hAnsi="Times New Roman" w:cs="Times New Roman"/>
                <w:b w:val="0"/>
                <w:spacing w:val="-10"/>
                <w:lang w:val="ky-KG"/>
              </w:rPr>
            </w:pPr>
          </w:p>
        </w:tc>
        <w:tc>
          <w:tcPr>
            <w:tcW w:w="1524" w:type="dxa"/>
          </w:tcPr>
          <w:p w:rsidR="00460782" w:rsidRPr="00460782" w:rsidRDefault="00460782" w:rsidP="00460782">
            <w:pPr>
              <w:pStyle w:val="Style61"/>
              <w:widowControl/>
              <w:spacing w:line="240" w:lineRule="auto"/>
              <w:jc w:val="left"/>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аныкталган эмес</w:t>
            </w:r>
          </w:p>
        </w:tc>
      </w:tr>
      <w:tr w:rsidR="00460782" w:rsidRPr="00460782" w:rsidTr="00460782">
        <w:tc>
          <w:tcPr>
            <w:tcW w:w="3075" w:type="dxa"/>
          </w:tcPr>
          <w:p w:rsidR="00460782" w:rsidRPr="00460782" w:rsidRDefault="00460782" w:rsidP="00460782">
            <w:pPr>
              <w:pStyle w:val="Style62"/>
              <w:widowControl/>
              <w:spacing w:line="240" w:lineRule="auto"/>
              <w:ind w:firstLine="5"/>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7.№17 тиркеменин 6 жана 11-пункттары боюнча чектөө</w:t>
            </w:r>
          </w:p>
        </w:tc>
        <w:tc>
          <w:tcPr>
            <w:tcW w:w="7008" w:type="dxa"/>
            <w:gridSpan w:val="2"/>
          </w:tcPr>
          <w:p w:rsidR="00460782" w:rsidRPr="00460782" w:rsidRDefault="00460782" w:rsidP="00460782">
            <w:pPr>
              <w:pStyle w:val="Style62"/>
              <w:widowControl/>
              <w:spacing w:line="240" w:lineRule="auto"/>
              <w:ind w:hanging="10"/>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россиялык камсыздандыруу ишинин субъектисинин (юридикалык жактын) жетекчилери (анын ичинде бирден бир аткаруу органы) жана башкы бухгалтери Россия Федерациясынын аймагында туруктуу жашашы керек</w:t>
            </w:r>
          </w:p>
          <w:p w:rsidR="00460782" w:rsidRPr="00460782" w:rsidRDefault="00460782" w:rsidP="00460782">
            <w:pPr>
              <w:pStyle w:val="Style62"/>
              <w:widowControl/>
              <w:spacing w:line="240" w:lineRule="auto"/>
              <w:ind w:hanging="10"/>
              <w:jc w:val="both"/>
              <w:rPr>
                <w:rStyle w:val="FontStyle120"/>
                <w:rFonts w:ascii="Times New Roman" w:hAnsi="Times New Roman" w:cs="Times New Roman"/>
                <w:b w:val="0"/>
                <w:spacing w:val="-10"/>
                <w:lang w:val="ky-KG"/>
              </w:rPr>
            </w:pPr>
          </w:p>
        </w:tc>
        <w:tc>
          <w:tcPr>
            <w:tcW w:w="3499" w:type="dxa"/>
          </w:tcPr>
          <w:p w:rsidR="00460782" w:rsidRPr="00460782" w:rsidRDefault="00460782" w:rsidP="00460782">
            <w:pPr>
              <w:pStyle w:val="Style61"/>
              <w:widowControl/>
              <w:spacing w:line="240" w:lineRule="auto"/>
              <w:jc w:val="left"/>
              <w:rPr>
                <w:rStyle w:val="FontStyle120"/>
                <w:rFonts w:ascii="Times New Roman" w:hAnsi="Times New Roman" w:cs="Times New Roman"/>
                <w:b w:val="0"/>
                <w:lang w:val="ky-KG"/>
              </w:rPr>
            </w:pPr>
            <w:r w:rsidRPr="00460782">
              <w:rPr>
                <w:rStyle w:val="FontStyle120"/>
                <w:rFonts w:ascii="Times New Roman" w:hAnsi="Times New Roman" w:cs="Times New Roman"/>
                <w:b w:val="0"/>
                <w:spacing w:val="-10"/>
                <w:lang w:val="ky-KG"/>
              </w:rPr>
              <w:t>1992-ж. 27-ноябрындагы №4015-I</w:t>
            </w:r>
            <w:r w:rsidRPr="00460782">
              <w:rPr>
                <w:rStyle w:val="FontStyle120"/>
                <w:rFonts w:ascii="Times New Roman" w:hAnsi="Times New Roman" w:cs="Times New Roman"/>
                <w:b w:val="0"/>
                <w:lang w:val="ky-KG"/>
              </w:rPr>
              <w:t xml:space="preserve"> “Россия Федерациясында </w:t>
            </w:r>
            <w:r w:rsidRPr="00460782">
              <w:rPr>
                <w:rStyle w:val="FontStyle120"/>
                <w:rFonts w:ascii="Times New Roman" w:hAnsi="Times New Roman" w:cs="Times New Roman"/>
                <w:b w:val="0"/>
                <w:spacing w:val="-10"/>
                <w:lang w:val="ky-KG"/>
              </w:rPr>
              <w:t>камсыздандыруу</w:t>
            </w:r>
            <w:r w:rsidRPr="00460782">
              <w:rPr>
                <w:rStyle w:val="FontStyle120"/>
                <w:rFonts w:ascii="Times New Roman" w:hAnsi="Times New Roman" w:cs="Times New Roman"/>
                <w:b w:val="0"/>
                <w:lang w:val="ky-KG"/>
              </w:rPr>
              <w:t xml:space="preserve"> ишин уюштуруу жөнүндө” Федералдык мыйзамы</w:t>
            </w:r>
          </w:p>
          <w:p w:rsidR="00460782" w:rsidRPr="00460782" w:rsidRDefault="00460782" w:rsidP="00460782">
            <w:pPr>
              <w:pStyle w:val="Style62"/>
              <w:widowControl/>
              <w:spacing w:line="240" w:lineRule="auto"/>
              <w:rPr>
                <w:rStyle w:val="FontStyle120"/>
                <w:rFonts w:ascii="Times New Roman" w:hAnsi="Times New Roman" w:cs="Times New Roman"/>
                <w:b w:val="0"/>
                <w:spacing w:val="-10"/>
                <w:lang w:val="ky-KG"/>
              </w:rPr>
            </w:pPr>
          </w:p>
        </w:tc>
        <w:tc>
          <w:tcPr>
            <w:tcW w:w="1524" w:type="dxa"/>
          </w:tcPr>
          <w:p w:rsidR="00460782" w:rsidRPr="00460782" w:rsidRDefault="00460782" w:rsidP="00460782">
            <w:pPr>
              <w:pStyle w:val="Style61"/>
              <w:widowControl/>
              <w:spacing w:line="240" w:lineRule="auto"/>
              <w:jc w:val="left"/>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2015</w:t>
            </w:r>
            <w:r w:rsidRPr="00460782">
              <w:rPr>
                <w:rStyle w:val="FontStyle120"/>
                <w:rFonts w:ascii="Times New Roman" w:hAnsi="Times New Roman" w:cs="Times New Roman"/>
                <w:b w:val="0"/>
                <w:lang w:val="ky-KG"/>
              </w:rPr>
              <w:t xml:space="preserve">-ж. </w:t>
            </w:r>
            <w:r w:rsidRPr="00460782">
              <w:rPr>
                <w:rStyle w:val="FontStyle120"/>
                <w:rFonts w:ascii="Times New Roman" w:hAnsi="Times New Roman" w:cs="Times New Roman"/>
                <w:b w:val="0"/>
                <w:spacing w:val="-10"/>
                <w:lang w:val="ky-KG"/>
              </w:rPr>
              <w:t>1-январына чейин</w:t>
            </w:r>
          </w:p>
        </w:tc>
      </w:tr>
      <w:tr w:rsidR="00460782" w:rsidRPr="00460782" w:rsidTr="00460782">
        <w:tc>
          <w:tcPr>
            <w:tcW w:w="3075" w:type="dxa"/>
          </w:tcPr>
          <w:p w:rsidR="00460782" w:rsidRPr="00460782" w:rsidRDefault="00460782" w:rsidP="00460782">
            <w:pPr>
              <w:pStyle w:val="Style62"/>
              <w:widowControl/>
              <w:spacing w:line="240" w:lineRule="auto"/>
              <w:ind w:firstLine="5"/>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8.№17 тиркеменин 6 жана 11-пункттары боюнча чектөө</w:t>
            </w:r>
          </w:p>
        </w:tc>
        <w:tc>
          <w:tcPr>
            <w:tcW w:w="7008" w:type="dxa"/>
            <w:gridSpan w:val="2"/>
          </w:tcPr>
          <w:p w:rsidR="00460782" w:rsidRPr="00460782" w:rsidRDefault="00460782" w:rsidP="00460782">
            <w:pPr>
              <w:pStyle w:val="Style62"/>
              <w:widowControl/>
              <w:spacing w:line="240" w:lineRule="auto"/>
              <w:ind w:hanging="5"/>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жүзөгө ашырууга лицензия талап кылынган ишмердик Россия Федерациясынын юридикалык жактары же Россия Федерациясында белгиленген тартипте катталган жеке ишкерлер менен гана жүргүзүлөт.</w:t>
            </w:r>
          </w:p>
          <w:p w:rsidR="00460782" w:rsidRPr="00460782" w:rsidRDefault="00460782" w:rsidP="00460782">
            <w:pPr>
              <w:pStyle w:val="Style62"/>
              <w:widowControl/>
              <w:spacing w:line="240" w:lineRule="auto"/>
              <w:ind w:hanging="5"/>
              <w:jc w:val="both"/>
              <w:rPr>
                <w:rStyle w:val="FontStyle120"/>
                <w:rFonts w:ascii="Times New Roman" w:hAnsi="Times New Roman" w:cs="Times New Roman"/>
                <w:b w:val="0"/>
                <w:spacing w:val="-10"/>
                <w:lang w:val="ky-KG"/>
              </w:rPr>
            </w:pPr>
          </w:p>
          <w:p w:rsidR="00460782" w:rsidRPr="00460782" w:rsidRDefault="00460782" w:rsidP="00460782">
            <w:pPr>
              <w:pStyle w:val="Style62"/>
              <w:widowControl/>
              <w:spacing w:line="240" w:lineRule="auto"/>
              <w:ind w:hanging="5"/>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Лицензиялоого жаткан ишмердиктин түрлөрү Россия Федерациясынын мыйзамдарына ылайык аныкталат.</w:t>
            </w:r>
          </w:p>
          <w:p w:rsidR="00460782" w:rsidRPr="00460782" w:rsidRDefault="00460782" w:rsidP="00460782">
            <w:pPr>
              <w:pStyle w:val="Style62"/>
              <w:widowControl/>
              <w:spacing w:line="240" w:lineRule="auto"/>
              <w:ind w:hanging="5"/>
              <w:jc w:val="both"/>
              <w:rPr>
                <w:rStyle w:val="FontStyle120"/>
                <w:rFonts w:ascii="Times New Roman" w:hAnsi="Times New Roman" w:cs="Times New Roman"/>
                <w:b w:val="0"/>
                <w:spacing w:val="-10"/>
                <w:lang w:val="ky-KG"/>
              </w:rPr>
            </w:pPr>
          </w:p>
        </w:tc>
        <w:tc>
          <w:tcPr>
            <w:tcW w:w="3499" w:type="dxa"/>
          </w:tcPr>
          <w:p w:rsidR="00460782" w:rsidRPr="00460782" w:rsidRDefault="00460782" w:rsidP="00460782">
            <w:pPr>
              <w:pStyle w:val="Style62"/>
              <w:widowControl/>
              <w:spacing w:line="240" w:lineRule="auto"/>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2011-ж. 4-майындагы №99-ФЗ “Ишмердиктин айрым түрлөрүн лицензиялоо жөнүндө” Федералдык мыйзамы (жана аталган Федералдык мыйзамдын1-беренесинин 2-пунктунда аталган ишмердиктин түрлөрүн жөнгө салган мыйзам), 1990-ж. 1-декабрындагы №395-1</w:t>
            </w:r>
            <w:r w:rsidRPr="00460782">
              <w:rPr>
                <w:rStyle w:val="FontStyle120"/>
                <w:rFonts w:ascii="Times New Roman" w:hAnsi="Times New Roman" w:cs="Times New Roman"/>
                <w:b w:val="0"/>
                <w:lang w:val="ky-KG"/>
              </w:rPr>
              <w:t xml:space="preserve"> “Банктар жана банк иши жөнүндө” Федералдык мыйзам</w:t>
            </w:r>
          </w:p>
        </w:tc>
        <w:tc>
          <w:tcPr>
            <w:tcW w:w="1524" w:type="dxa"/>
          </w:tcPr>
          <w:p w:rsidR="00460782" w:rsidRPr="00460782" w:rsidRDefault="00460782" w:rsidP="00460782">
            <w:pPr>
              <w:pStyle w:val="Style61"/>
              <w:widowControl/>
              <w:spacing w:line="240" w:lineRule="auto"/>
              <w:jc w:val="left"/>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аныкталган эмес</w:t>
            </w:r>
          </w:p>
        </w:tc>
      </w:tr>
      <w:tr w:rsidR="00460782" w:rsidRPr="00460782" w:rsidTr="00460782">
        <w:tc>
          <w:tcPr>
            <w:tcW w:w="3075" w:type="dxa"/>
          </w:tcPr>
          <w:p w:rsidR="00460782" w:rsidRPr="00460782" w:rsidRDefault="00460782" w:rsidP="00460782">
            <w:pPr>
              <w:pStyle w:val="Style62"/>
              <w:widowControl/>
              <w:spacing w:line="240" w:lineRule="auto"/>
              <w:ind w:hanging="10"/>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9.№17 тиркеменин 6жана 11-пункттары боюнча чектөө</w:t>
            </w:r>
          </w:p>
        </w:tc>
        <w:tc>
          <w:tcPr>
            <w:tcW w:w="7008" w:type="dxa"/>
            <w:gridSpan w:val="2"/>
          </w:tcPr>
          <w:p w:rsidR="00460782" w:rsidRPr="00460782" w:rsidRDefault="00460782" w:rsidP="00460782">
            <w:pPr>
              <w:pStyle w:val="Style62"/>
              <w:widowControl/>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сооданы уюштуруучунун уставдык капиталындагы ар бир акционердин (жактардын байланыштуу тобунун) үлүшү, Россия Федерациясынын каржылык рыногунда ыйгарым укуктуу орган же бир холдингдик топко кирген инфраструктуралык уюмдар акционер (жактардын байланыштуу тобу) болуп саналган учурлардан тышкары, 10%дан ашпоого тийиш.</w:t>
            </w:r>
          </w:p>
          <w:p w:rsidR="00460782" w:rsidRPr="00460782" w:rsidRDefault="00460782" w:rsidP="00460782">
            <w:pPr>
              <w:pStyle w:val="Style62"/>
              <w:widowControl/>
              <w:spacing w:line="240" w:lineRule="auto"/>
              <w:jc w:val="both"/>
              <w:rPr>
                <w:rStyle w:val="FontStyle120"/>
                <w:rFonts w:ascii="Times New Roman" w:hAnsi="Times New Roman" w:cs="Times New Roman"/>
                <w:b w:val="0"/>
                <w:spacing w:val="-10"/>
                <w:lang w:val="ky-KG"/>
              </w:rPr>
            </w:pPr>
          </w:p>
        </w:tc>
        <w:tc>
          <w:tcPr>
            <w:tcW w:w="3499" w:type="dxa"/>
          </w:tcPr>
          <w:p w:rsidR="00460782" w:rsidRPr="00460782" w:rsidRDefault="00460782" w:rsidP="00460782">
            <w:pPr>
              <w:pStyle w:val="Style62"/>
              <w:widowControl/>
              <w:spacing w:line="240" w:lineRule="auto"/>
              <w:jc w:val="center"/>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w:t>
            </w:r>
          </w:p>
        </w:tc>
        <w:tc>
          <w:tcPr>
            <w:tcW w:w="1524" w:type="dxa"/>
          </w:tcPr>
          <w:p w:rsidR="00460782" w:rsidRPr="00460782" w:rsidRDefault="00460782" w:rsidP="00460782">
            <w:pPr>
              <w:pStyle w:val="Style61"/>
              <w:spacing w:line="240" w:lineRule="auto"/>
              <w:jc w:val="left"/>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аныкталган эмес</w:t>
            </w:r>
          </w:p>
        </w:tc>
      </w:tr>
      <w:tr w:rsidR="00460782" w:rsidRPr="00460782" w:rsidTr="00460782">
        <w:tc>
          <w:tcPr>
            <w:tcW w:w="3075" w:type="dxa"/>
          </w:tcPr>
          <w:p w:rsidR="00460782" w:rsidRPr="00460782" w:rsidRDefault="00460782" w:rsidP="00460782">
            <w:pPr>
              <w:pStyle w:val="Style62"/>
              <w:widowControl/>
              <w:spacing w:line="240" w:lineRule="auto"/>
              <w:ind w:firstLine="5"/>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10.№17 тиркеменин 6 жана 11-пункттары боюнча чектөө</w:t>
            </w:r>
          </w:p>
        </w:tc>
        <w:tc>
          <w:tcPr>
            <w:tcW w:w="7008" w:type="dxa"/>
            <w:gridSpan w:val="2"/>
          </w:tcPr>
          <w:p w:rsidR="00460782" w:rsidRPr="00460782" w:rsidRDefault="00460782" w:rsidP="00460782">
            <w:pPr>
              <w:pStyle w:val="Style62"/>
              <w:widowControl/>
              <w:spacing w:line="240" w:lineRule="auto"/>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Россия Федерациясында камсыздандыруу тарыхын жүргүзүү иши Россия Федерациясынын мыйзамдарына ылайык уюштурулган жана ишмердик жүргүзгөн бирден бир уюм тарабынан жүргүзүлөт</w:t>
            </w:r>
          </w:p>
          <w:p w:rsidR="00460782" w:rsidRPr="00460782" w:rsidRDefault="00460782" w:rsidP="00460782">
            <w:pPr>
              <w:pStyle w:val="Style62"/>
              <w:widowControl/>
              <w:spacing w:line="240" w:lineRule="auto"/>
              <w:jc w:val="both"/>
              <w:rPr>
                <w:rStyle w:val="FontStyle120"/>
                <w:rFonts w:ascii="Times New Roman" w:hAnsi="Times New Roman" w:cs="Times New Roman"/>
                <w:b w:val="0"/>
                <w:spacing w:val="-10"/>
                <w:lang w:val="ky-KG"/>
              </w:rPr>
            </w:pPr>
          </w:p>
        </w:tc>
        <w:tc>
          <w:tcPr>
            <w:tcW w:w="3499" w:type="dxa"/>
          </w:tcPr>
          <w:p w:rsidR="00460782" w:rsidRPr="00460782" w:rsidRDefault="00460782" w:rsidP="00460782">
            <w:pPr>
              <w:pStyle w:val="Style62"/>
              <w:widowControl/>
              <w:spacing w:line="240" w:lineRule="auto"/>
              <w:jc w:val="center"/>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w:t>
            </w:r>
          </w:p>
        </w:tc>
        <w:tc>
          <w:tcPr>
            <w:tcW w:w="1524" w:type="dxa"/>
          </w:tcPr>
          <w:p w:rsidR="00460782" w:rsidRPr="00460782" w:rsidRDefault="00460782" w:rsidP="00460782">
            <w:pPr>
              <w:rPr>
                <w:sz w:val="20"/>
                <w:szCs w:val="20"/>
                <w:lang w:val="ky-KG"/>
              </w:rPr>
            </w:pPr>
            <w:r w:rsidRPr="00460782">
              <w:rPr>
                <w:rStyle w:val="FontStyle120"/>
                <w:rFonts w:ascii="Times New Roman" w:hAnsi="Times New Roman" w:cs="Times New Roman"/>
                <w:b w:val="0"/>
                <w:spacing w:val="-10"/>
                <w:lang w:val="ky-KG"/>
              </w:rPr>
              <w:t>аныкталган эмес</w:t>
            </w:r>
          </w:p>
        </w:tc>
      </w:tr>
      <w:tr w:rsidR="00460782" w:rsidRPr="00460782" w:rsidTr="00460782">
        <w:trPr>
          <w:trHeight w:val="2652"/>
        </w:trPr>
        <w:tc>
          <w:tcPr>
            <w:tcW w:w="3075" w:type="dxa"/>
          </w:tcPr>
          <w:p w:rsidR="00460782" w:rsidRPr="00460782" w:rsidRDefault="00460782" w:rsidP="00460782">
            <w:pPr>
              <w:pStyle w:val="Style62"/>
              <w:widowControl/>
              <w:spacing w:line="240" w:lineRule="auto"/>
              <w:ind w:firstLine="5"/>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11.№17 тиркеменин 6 жана 11-пункттары боюнча чектөө</w:t>
            </w:r>
          </w:p>
        </w:tc>
        <w:tc>
          <w:tcPr>
            <w:tcW w:w="7008" w:type="dxa"/>
            <w:gridSpan w:val="2"/>
          </w:tcPr>
          <w:p w:rsidR="00460782" w:rsidRPr="00460782" w:rsidRDefault="00460782" w:rsidP="00460782">
            <w:pPr>
              <w:pStyle w:val="Style62"/>
              <w:widowControl/>
              <w:spacing w:line="240" w:lineRule="auto"/>
              <w:ind w:firstLine="5"/>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борбордук депозитарийдин статусун алган уюм борбордук депозитарийдин функциясын жүзөгө ашырган Россия Федерациясынын аймагындагы бирден бир уюм болуп саналат.</w:t>
            </w:r>
          </w:p>
          <w:p w:rsidR="00460782" w:rsidRPr="00460782" w:rsidRDefault="00460782" w:rsidP="00460782">
            <w:pPr>
              <w:pStyle w:val="Style62"/>
              <w:widowControl/>
              <w:spacing w:line="240" w:lineRule="auto"/>
              <w:ind w:firstLine="5"/>
              <w:jc w:val="both"/>
              <w:rPr>
                <w:rStyle w:val="FontStyle120"/>
                <w:rFonts w:ascii="Times New Roman" w:hAnsi="Times New Roman" w:cs="Times New Roman"/>
                <w:b w:val="0"/>
                <w:spacing w:val="-10"/>
                <w:lang w:val="ky-KG"/>
              </w:rPr>
            </w:pPr>
          </w:p>
          <w:p w:rsidR="00460782" w:rsidRPr="00460782" w:rsidRDefault="00460782" w:rsidP="00460782">
            <w:pPr>
              <w:pStyle w:val="Style62"/>
              <w:widowControl/>
              <w:spacing w:line="240" w:lineRule="auto"/>
              <w:ind w:firstLine="5"/>
              <w:jc w:val="both"/>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борбордук депозитарий акционердик коом формасында түзүлөт.</w:t>
            </w:r>
          </w:p>
          <w:p w:rsidR="00460782" w:rsidRPr="00460782" w:rsidRDefault="00460782" w:rsidP="00460782">
            <w:pPr>
              <w:pStyle w:val="Style62"/>
              <w:widowControl/>
              <w:spacing w:line="240" w:lineRule="auto"/>
              <w:ind w:firstLine="5"/>
              <w:jc w:val="both"/>
              <w:rPr>
                <w:rStyle w:val="FontStyle120"/>
                <w:rFonts w:ascii="Times New Roman" w:hAnsi="Times New Roman" w:cs="Times New Roman"/>
                <w:b w:val="0"/>
                <w:spacing w:val="-10"/>
                <w:lang w:val="ky-KG"/>
              </w:rPr>
            </w:pPr>
          </w:p>
          <w:p w:rsidR="00460782" w:rsidRPr="00460782" w:rsidRDefault="00460782" w:rsidP="00460782">
            <w:pPr>
              <w:pStyle w:val="Style62"/>
              <w:widowControl/>
              <w:spacing w:line="240" w:lineRule="auto"/>
              <w:ind w:firstLine="5"/>
              <w:jc w:val="both"/>
              <w:rPr>
                <w:rStyle w:val="FontStyle120"/>
                <w:rFonts w:ascii="Times New Roman" w:hAnsi="Times New Roman" w:cs="Times New Roman"/>
                <w:b w:val="0"/>
                <w:spacing w:val="-10"/>
                <w:lang w:val="ky-KG"/>
              </w:rPr>
            </w:pPr>
          </w:p>
          <w:p w:rsidR="00460782" w:rsidRDefault="00460782" w:rsidP="00460782">
            <w:pPr>
              <w:pStyle w:val="Style62"/>
              <w:widowControl/>
              <w:spacing w:line="240" w:lineRule="auto"/>
              <w:ind w:firstLine="5"/>
              <w:jc w:val="center"/>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________________</w:t>
            </w:r>
          </w:p>
          <w:p w:rsidR="00460782" w:rsidRPr="00460782" w:rsidRDefault="00460782" w:rsidP="00460782">
            <w:pPr>
              <w:pStyle w:val="Style62"/>
              <w:widowControl/>
              <w:spacing w:line="240" w:lineRule="auto"/>
              <w:ind w:firstLine="5"/>
              <w:jc w:val="center"/>
              <w:rPr>
                <w:rStyle w:val="FontStyle120"/>
                <w:rFonts w:ascii="Times New Roman" w:hAnsi="Times New Roman" w:cs="Times New Roman"/>
                <w:b w:val="0"/>
                <w:spacing w:val="-10"/>
                <w:lang w:val="ky-KG"/>
              </w:rPr>
            </w:pPr>
          </w:p>
        </w:tc>
        <w:tc>
          <w:tcPr>
            <w:tcW w:w="3499" w:type="dxa"/>
          </w:tcPr>
          <w:p w:rsidR="00460782" w:rsidRPr="00460782" w:rsidRDefault="00460782" w:rsidP="00460782">
            <w:pPr>
              <w:pStyle w:val="Style61"/>
              <w:widowControl/>
              <w:spacing w:line="240" w:lineRule="auto"/>
              <w:jc w:val="left"/>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 xml:space="preserve">2011-ж. 7-декабрындагы №414-ФЗ “Борбордук депозитарий жөнүндө” </w:t>
            </w:r>
            <w:r w:rsidRPr="00460782">
              <w:rPr>
                <w:rStyle w:val="FontStyle120"/>
                <w:rFonts w:ascii="Times New Roman" w:hAnsi="Times New Roman" w:cs="Times New Roman"/>
                <w:b w:val="0"/>
                <w:lang w:val="ky-KG"/>
              </w:rPr>
              <w:t>Федералдык мыйзам</w:t>
            </w:r>
          </w:p>
        </w:tc>
        <w:tc>
          <w:tcPr>
            <w:tcW w:w="1524" w:type="dxa"/>
          </w:tcPr>
          <w:p w:rsidR="00460782" w:rsidRPr="00460782" w:rsidRDefault="00460782" w:rsidP="00460782">
            <w:pPr>
              <w:pStyle w:val="Style61"/>
              <w:spacing w:line="240" w:lineRule="auto"/>
              <w:jc w:val="left"/>
              <w:rPr>
                <w:rStyle w:val="FontStyle120"/>
                <w:rFonts w:ascii="Times New Roman" w:hAnsi="Times New Roman" w:cs="Times New Roman"/>
                <w:b w:val="0"/>
                <w:spacing w:val="-10"/>
                <w:lang w:val="ky-KG"/>
              </w:rPr>
            </w:pPr>
            <w:r w:rsidRPr="00460782">
              <w:rPr>
                <w:rStyle w:val="FontStyle120"/>
                <w:rFonts w:ascii="Times New Roman" w:hAnsi="Times New Roman" w:cs="Times New Roman"/>
                <w:b w:val="0"/>
                <w:spacing w:val="-10"/>
                <w:lang w:val="ky-KG"/>
              </w:rPr>
              <w:t>аныкталган эмес</w:t>
            </w:r>
          </w:p>
        </w:tc>
      </w:tr>
    </w:tbl>
    <w:p w:rsidR="00460782" w:rsidRPr="00460782" w:rsidRDefault="00460782" w:rsidP="00460782">
      <w:pPr>
        <w:rPr>
          <w:sz w:val="20"/>
          <w:szCs w:val="20"/>
          <w:lang w:val="ky-KG"/>
        </w:rPr>
      </w:pPr>
    </w:p>
    <w:p w:rsidR="00460782" w:rsidRPr="00460782" w:rsidRDefault="00460782" w:rsidP="00460782">
      <w:pPr>
        <w:rPr>
          <w:sz w:val="28"/>
          <w:szCs w:val="28"/>
          <w:lang w:val="ky-KG"/>
        </w:rPr>
      </w:pPr>
    </w:p>
    <w:p w:rsidR="00460782" w:rsidRDefault="00460782" w:rsidP="009A457E">
      <w:pPr>
        <w:pStyle w:val="Style20"/>
        <w:widowControl/>
        <w:tabs>
          <w:tab w:val="left" w:pos="1008"/>
        </w:tabs>
        <w:spacing w:line="276" w:lineRule="auto"/>
        <w:rPr>
          <w:rStyle w:val="aff"/>
          <w:b w:val="0"/>
          <w:sz w:val="28"/>
          <w:szCs w:val="28"/>
          <w:lang w:val="ky-KG"/>
        </w:rPr>
      </w:pPr>
    </w:p>
    <w:p w:rsidR="00460782" w:rsidRDefault="00460782" w:rsidP="009A457E">
      <w:pPr>
        <w:pStyle w:val="Style20"/>
        <w:widowControl/>
        <w:tabs>
          <w:tab w:val="left" w:pos="1008"/>
        </w:tabs>
        <w:spacing w:line="276" w:lineRule="auto"/>
        <w:rPr>
          <w:rStyle w:val="aff"/>
          <w:b w:val="0"/>
          <w:sz w:val="28"/>
          <w:szCs w:val="28"/>
          <w:lang w:val="ky-KG"/>
        </w:rPr>
      </w:pPr>
    </w:p>
    <w:p w:rsidR="00460782" w:rsidRDefault="00460782" w:rsidP="009A457E">
      <w:pPr>
        <w:pStyle w:val="Style20"/>
        <w:widowControl/>
        <w:tabs>
          <w:tab w:val="left" w:pos="1008"/>
        </w:tabs>
        <w:spacing w:line="276" w:lineRule="auto"/>
        <w:rPr>
          <w:rStyle w:val="aff"/>
          <w:b w:val="0"/>
          <w:sz w:val="28"/>
          <w:szCs w:val="28"/>
          <w:lang w:val="ky-KG"/>
        </w:rPr>
      </w:pPr>
    </w:p>
    <w:p w:rsidR="00460782" w:rsidRDefault="00460782" w:rsidP="009A457E">
      <w:pPr>
        <w:pStyle w:val="Style20"/>
        <w:widowControl/>
        <w:tabs>
          <w:tab w:val="left" w:pos="1008"/>
        </w:tabs>
        <w:spacing w:line="276" w:lineRule="auto"/>
        <w:rPr>
          <w:rStyle w:val="aff"/>
          <w:b w:val="0"/>
          <w:sz w:val="28"/>
          <w:szCs w:val="28"/>
          <w:lang w:val="ky-KG"/>
        </w:rPr>
      </w:pPr>
    </w:p>
    <w:p w:rsidR="00460782" w:rsidRDefault="00460782" w:rsidP="009A457E">
      <w:pPr>
        <w:pStyle w:val="Style20"/>
        <w:widowControl/>
        <w:tabs>
          <w:tab w:val="left" w:pos="1008"/>
        </w:tabs>
        <w:spacing w:line="276" w:lineRule="auto"/>
        <w:rPr>
          <w:rStyle w:val="aff"/>
          <w:b w:val="0"/>
          <w:sz w:val="28"/>
          <w:szCs w:val="28"/>
          <w:lang w:val="ky-KG"/>
        </w:rPr>
      </w:pPr>
    </w:p>
    <w:p w:rsidR="00460782" w:rsidRDefault="00460782" w:rsidP="009A457E">
      <w:pPr>
        <w:pStyle w:val="Style20"/>
        <w:widowControl/>
        <w:tabs>
          <w:tab w:val="left" w:pos="1008"/>
        </w:tabs>
        <w:spacing w:line="276" w:lineRule="auto"/>
        <w:rPr>
          <w:rStyle w:val="aff"/>
          <w:b w:val="0"/>
          <w:sz w:val="28"/>
          <w:szCs w:val="28"/>
          <w:lang w:val="ky-KG"/>
        </w:rPr>
      </w:pPr>
    </w:p>
    <w:p w:rsidR="00460782" w:rsidRDefault="00460782" w:rsidP="009A457E">
      <w:pPr>
        <w:pStyle w:val="Style20"/>
        <w:widowControl/>
        <w:tabs>
          <w:tab w:val="left" w:pos="1008"/>
        </w:tabs>
        <w:spacing w:line="276" w:lineRule="auto"/>
        <w:rPr>
          <w:rStyle w:val="aff"/>
          <w:b w:val="0"/>
          <w:sz w:val="28"/>
          <w:szCs w:val="28"/>
          <w:lang w:val="ky-KG"/>
        </w:rPr>
      </w:pPr>
    </w:p>
    <w:p w:rsidR="00460782" w:rsidRDefault="00460782" w:rsidP="009A457E">
      <w:pPr>
        <w:pStyle w:val="Style20"/>
        <w:widowControl/>
        <w:tabs>
          <w:tab w:val="left" w:pos="1008"/>
        </w:tabs>
        <w:spacing w:line="276" w:lineRule="auto"/>
        <w:rPr>
          <w:rStyle w:val="aff"/>
          <w:b w:val="0"/>
          <w:sz w:val="28"/>
          <w:szCs w:val="28"/>
          <w:lang w:val="ky-KG"/>
        </w:rPr>
      </w:pPr>
    </w:p>
    <w:p w:rsidR="00460782" w:rsidRDefault="00460782" w:rsidP="009A457E">
      <w:pPr>
        <w:pStyle w:val="Style20"/>
        <w:widowControl/>
        <w:tabs>
          <w:tab w:val="left" w:pos="1008"/>
        </w:tabs>
        <w:spacing w:line="276" w:lineRule="auto"/>
        <w:rPr>
          <w:rStyle w:val="aff"/>
          <w:b w:val="0"/>
          <w:sz w:val="28"/>
          <w:szCs w:val="28"/>
          <w:lang w:val="ky-KG"/>
        </w:rPr>
      </w:pPr>
    </w:p>
    <w:p w:rsidR="00460782" w:rsidRDefault="00460782" w:rsidP="009A457E">
      <w:pPr>
        <w:pStyle w:val="Style20"/>
        <w:widowControl/>
        <w:tabs>
          <w:tab w:val="left" w:pos="1008"/>
        </w:tabs>
        <w:spacing w:line="276" w:lineRule="auto"/>
        <w:rPr>
          <w:rStyle w:val="aff"/>
          <w:b w:val="0"/>
          <w:sz w:val="28"/>
          <w:szCs w:val="28"/>
          <w:lang w:val="ky-KG"/>
        </w:rPr>
      </w:pPr>
    </w:p>
    <w:p w:rsidR="00460782" w:rsidRDefault="00460782" w:rsidP="009A457E">
      <w:pPr>
        <w:pStyle w:val="Style20"/>
        <w:widowControl/>
        <w:tabs>
          <w:tab w:val="left" w:pos="1008"/>
        </w:tabs>
        <w:spacing w:line="276" w:lineRule="auto"/>
        <w:rPr>
          <w:rStyle w:val="aff"/>
          <w:b w:val="0"/>
          <w:sz w:val="28"/>
          <w:szCs w:val="28"/>
          <w:lang w:val="ky-KG"/>
        </w:rPr>
      </w:pPr>
    </w:p>
    <w:p w:rsidR="00460782" w:rsidRDefault="00460782" w:rsidP="009A457E">
      <w:pPr>
        <w:pStyle w:val="Style20"/>
        <w:widowControl/>
        <w:tabs>
          <w:tab w:val="left" w:pos="1008"/>
        </w:tabs>
        <w:spacing w:line="276" w:lineRule="auto"/>
        <w:rPr>
          <w:rStyle w:val="aff"/>
          <w:b w:val="0"/>
          <w:sz w:val="28"/>
          <w:szCs w:val="28"/>
          <w:lang w:val="ky-KG"/>
        </w:rPr>
      </w:pPr>
    </w:p>
    <w:p w:rsidR="00460782" w:rsidRDefault="00460782" w:rsidP="009A457E">
      <w:pPr>
        <w:pStyle w:val="Style20"/>
        <w:widowControl/>
        <w:tabs>
          <w:tab w:val="left" w:pos="1008"/>
        </w:tabs>
        <w:spacing w:line="276" w:lineRule="auto"/>
        <w:rPr>
          <w:rStyle w:val="aff"/>
          <w:b w:val="0"/>
          <w:sz w:val="28"/>
          <w:szCs w:val="28"/>
          <w:lang w:val="ky-KG"/>
        </w:rPr>
      </w:pPr>
    </w:p>
    <w:p w:rsidR="00460782" w:rsidRDefault="00460782" w:rsidP="009A457E">
      <w:pPr>
        <w:pStyle w:val="Style20"/>
        <w:widowControl/>
        <w:tabs>
          <w:tab w:val="left" w:pos="1008"/>
        </w:tabs>
        <w:spacing w:line="276" w:lineRule="auto"/>
        <w:rPr>
          <w:rStyle w:val="aff"/>
          <w:b w:val="0"/>
          <w:sz w:val="28"/>
          <w:szCs w:val="28"/>
          <w:lang w:val="ky-KG"/>
        </w:rPr>
      </w:pPr>
    </w:p>
    <w:p w:rsidR="00460782" w:rsidRDefault="00460782" w:rsidP="009A457E">
      <w:pPr>
        <w:pStyle w:val="Style20"/>
        <w:widowControl/>
        <w:tabs>
          <w:tab w:val="left" w:pos="1008"/>
        </w:tabs>
        <w:spacing w:line="276" w:lineRule="auto"/>
        <w:rPr>
          <w:rStyle w:val="aff"/>
          <w:b w:val="0"/>
          <w:sz w:val="28"/>
          <w:szCs w:val="28"/>
          <w:lang w:val="ky-KG"/>
        </w:rPr>
      </w:pPr>
    </w:p>
    <w:p w:rsidR="00BF39F6" w:rsidRDefault="00BF39F6" w:rsidP="009A457E">
      <w:pPr>
        <w:pStyle w:val="Style20"/>
        <w:widowControl/>
        <w:tabs>
          <w:tab w:val="left" w:pos="1008"/>
        </w:tabs>
        <w:spacing w:line="276" w:lineRule="auto"/>
        <w:rPr>
          <w:rStyle w:val="aff"/>
          <w:b w:val="0"/>
          <w:sz w:val="28"/>
          <w:szCs w:val="28"/>
          <w:lang w:val="ky-KG"/>
        </w:rPr>
        <w:sectPr w:rsidR="00BF39F6" w:rsidSect="002C3025">
          <w:pgSz w:w="16838" w:h="11906" w:orient="landscape" w:code="9"/>
          <w:pgMar w:top="1134" w:right="851" w:bottom="1134" w:left="1134" w:header="709" w:footer="709" w:gutter="0"/>
          <w:pgNumType w:start="1"/>
          <w:cols w:space="708"/>
          <w:titlePg/>
          <w:docGrid w:linePitch="360"/>
        </w:sectPr>
      </w:pPr>
    </w:p>
    <w:p w:rsidR="006A38A6" w:rsidRPr="00A020A1" w:rsidRDefault="006A38A6" w:rsidP="006A38A6">
      <w:pPr>
        <w:pStyle w:val="Style49"/>
        <w:widowControl/>
        <w:spacing w:line="240" w:lineRule="auto"/>
        <w:ind w:left="3600"/>
        <w:jc w:val="right"/>
        <w:rPr>
          <w:rStyle w:val="FontStyle115"/>
          <w:lang w:val="ky-KG"/>
        </w:rPr>
      </w:pPr>
      <w:r w:rsidRPr="00A020A1">
        <w:rPr>
          <w:rStyle w:val="FontStyle115"/>
          <w:lang w:val="ky-KG"/>
        </w:rPr>
        <w:t>№18 ТИРКЕМЕ</w:t>
      </w:r>
    </w:p>
    <w:p w:rsidR="006A38A6" w:rsidRPr="00A020A1" w:rsidRDefault="006A38A6" w:rsidP="006A38A6">
      <w:pPr>
        <w:pStyle w:val="Style49"/>
        <w:widowControl/>
        <w:spacing w:line="240" w:lineRule="auto"/>
        <w:ind w:left="3600"/>
        <w:jc w:val="right"/>
        <w:rPr>
          <w:rStyle w:val="FontStyle115"/>
          <w:lang w:val="ky-KG"/>
        </w:rPr>
      </w:pPr>
    </w:p>
    <w:p w:rsidR="006A38A6" w:rsidRPr="00A020A1" w:rsidRDefault="006A38A6" w:rsidP="006A38A6">
      <w:pPr>
        <w:pStyle w:val="Style49"/>
        <w:widowControl/>
        <w:spacing w:line="240" w:lineRule="auto"/>
        <w:ind w:left="3600"/>
        <w:jc w:val="right"/>
        <w:rPr>
          <w:rStyle w:val="FontStyle115"/>
          <w:lang w:val="ky-KG"/>
        </w:rPr>
      </w:pPr>
      <w:r w:rsidRPr="00A020A1">
        <w:rPr>
          <w:rStyle w:val="FontStyle115"/>
          <w:lang w:val="ky-KG"/>
        </w:rPr>
        <w:t xml:space="preserve">Евразия экономикалык бирлиги </w:t>
      </w:r>
    </w:p>
    <w:p w:rsidR="006A38A6" w:rsidRPr="00A020A1" w:rsidRDefault="006A38A6" w:rsidP="006A38A6">
      <w:pPr>
        <w:pStyle w:val="Style49"/>
        <w:widowControl/>
        <w:spacing w:line="240" w:lineRule="auto"/>
        <w:ind w:left="3600"/>
        <w:jc w:val="right"/>
        <w:rPr>
          <w:rStyle w:val="FontStyle115"/>
          <w:lang w:val="ky-KG"/>
        </w:rPr>
      </w:pPr>
      <w:r w:rsidRPr="00A020A1">
        <w:rPr>
          <w:rStyle w:val="FontStyle115"/>
          <w:lang w:val="ky-KG"/>
        </w:rPr>
        <w:t xml:space="preserve">жөнүндө келишимге </w:t>
      </w:r>
    </w:p>
    <w:p w:rsidR="006A38A6" w:rsidRPr="00A020A1" w:rsidRDefault="006A38A6" w:rsidP="006A38A6">
      <w:pPr>
        <w:pStyle w:val="Style38"/>
        <w:widowControl/>
        <w:spacing w:line="240" w:lineRule="auto"/>
        <w:rPr>
          <w:sz w:val="28"/>
          <w:szCs w:val="20"/>
          <w:lang w:val="ky-KG"/>
        </w:rPr>
      </w:pPr>
    </w:p>
    <w:p w:rsidR="006A38A6" w:rsidRPr="00A020A1" w:rsidRDefault="006A38A6" w:rsidP="006A38A6">
      <w:pPr>
        <w:pStyle w:val="Style38"/>
        <w:widowControl/>
        <w:spacing w:line="240" w:lineRule="auto"/>
        <w:rPr>
          <w:rStyle w:val="FontStyle114"/>
          <w:lang w:val="ky-KG"/>
        </w:rPr>
      </w:pPr>
      <w:r w:rsidRPr="00A020A1">
        <w:rPr>
          <w:rStyle w:val="FontStyle114"/>
          <w:lang w:val="ky-KG"/>
        </w:rPr>
        <w:t>Товарларды экспорттоодо жана импорттоодо, жумуш аткарууда, кызмат көрсөтүүдө кыйыр салыктарды алуунун тартиби жана алардын төлөнүшүн контролдоо механизмдери жөнүндө</w:t>
      </w:r>
    </w:p>
    <w:p w:rsidR="006A38A6" w:rsidRPr="00A020A1" w:rsidRDefault="006A38A6" w:rsidP="006A38A6">
      <w:pPr>
        <w:pStyle w:val="Style38"/>
        <w:widowControl/>
        <w:spacing w:line="240" w:lineRule="auto"/>
        <w:rPr>
          <w:rStyle w:val="FontStyle114"/>
          <w:lang w:val="ky-KG"/>
        </w:rPr>
      </w:pPr>
      <w:r w:rsidRPr="00A020A1">
        <w:rPr>
          <w:rStyle w:val="FontStyle114"/>
          <w:lang w:val="ky-KG"/>
        </w:rPr>
        <w:t>ПРОТОКОЛ</w:t>
      </w:r>
    </w:p>
    <w:p w:rsidR="006A38A6" w:rsidRPr="00A020A1" w:rsidRDefault="006A38A6" w:rsidP="006A38A6">
      <w:pPr>
        <w:pStyle w:val="Style38"/>
        <w:widowControl/>
        <w:spacing w:line="240" w:lineRule="auto"/>
        <w:rPr>
          <w:rStyle w:val="FontStyle114"/>
          <w:lang w:val="ky-KG"/>
        </w:rPr>
      </w:pPr>
    </w:p>
    <w:p w:rsidR="006A38A6" w:rsidRPr="00A020A1" w:rsidRDefault="006A38A6" w:rsidP="006A38A6">
      <w:pPr>
        <w:pStyle w:val="Style49"/>
        <w:widowControl/>
        <w:spacing w:line="276" w:lineRule="auto"/>
        <w:jc w:val="center"/>
        <w:rPr>
          <w:rStyle w:val="FontStyle115"/>
          <w:lang w:val="ky-KG"/>
        </w:rPr>
      </w:pPr>
      <w:r w:rsidRPr="00A020A1">
        <w:rPr>
          <w:rStyle w:val="FontStyle115"/>
          <w:lang w:val="ky-KG"/>
        </w:rPr>
        <w:t>I. Жалпы жоболор</w:t>
      </w:r>
    </w:p>
    <w:p w:rsidR="006A38A6" w:rsidRPr="00A020A1" w:rsidRDefault="006A38A6" w:rsidP="006A38A6">
      <w:pPr>
        <w:pStyle w:val="Style49"/>
        <w:widowControl/>
        <w:spacing w:line="276" w:lineRule="auto"/>
        <w:jc w:val="center"/>
        <w:rPr>
          <w:sz w:val="20"/>
          <w:szCs w:val="20"/>
          <w:lang w:val="ky-KG"/>
        </w:rPr>
      </w:pPr>
    </w:p>
    <w:p w:rsidR="006A38A6" w:rsidRPr="00A020A1" w:rsidRDefault="006A38A6" w:rsidP="006A38A6">
      <w:pPr>
        <w:pStyle w:val="Style50"/>
        <w:widowControl/>
        <w:numPr>
          <w:ilvl w:val="0"/>
          <w:numId w:val="703"/>
        </w:numPr>
        <w:tabs>
          <w:tab w:val="left" w:pos="1013"/>
        </w:tabs>
        <w:spacing w:line="276" w:lineRule="auto"/>
        <w:ind w:firstLine="720"/>
        <w:rPr>
          <w:rStyle w:val="FontStyle115"/>
          <w:lang w:val="ky-KG"/>
        </w:rPr>
      </w:pPr>
      <w:r w:rsidRPr="00A020A1">
        <w:rPr>
          <w:rStyle w:val="FontStyle115"/>
          <w:lang w:val="ky-KG"/>
        </w:rPr>
        <w:t xml:space="preserve">Ушул Протокол Евразия экономикалык бирлиги жөнүндө келишимдин 71 жана 72-беренелерине ылайык иштелип чыккан жана </w:t>
      </w:r>
      <w:r w:rsidRPr="006A38A6">
        <w:rPr>
          <w:rStyle w:val="FontStyle115"/>
          <w:b/>
          <w:lang w:val="ky-KG"/>
        </w:rPr>
        <w:t>т</w:t>
      </w:r>
      <w:r w:rsidRPr="006A38A6">
        <w:rPr>
          <w:rStyle w:val="FontStyle114"/>
          <w:b w:val="0"/>
          <w:lang w:val="ky-KG"/>
        </w:rPr>
        <w:t>оварларды экспорттоодо жана импорттоодо, жумуш аткарууда, кызмат көрсөтүүдө кыйыр салыктарды алуунун тартибин жана алардын төлөнүшүн контролдоо механизмдерин</w:t>
      </w:r>
      <w:r w:rsidRPr="006A38A6">
        <w:rPr>
          <w:rStyle w:val="FontStyle115"/>
          <w:b/>
          <w:lang w:val="ky-KG"/>
        </w:rPr>
        <w:t xml:space="preserve"> </w:t>
      </w:r>
      <w:r w:rsidRPr="00A020A1">
        <w:rPr>
          <w:rStyle w:val="FontStyle115"/>
          <w:lang w:val="ky-KG"/>
        </w:rPr>
        <w:t>аныктайт.</w:t>
      </w:r>
    </w:p>
    <w:p w:rsidR="006A38A6" w:rsidRPr="00A020A1" w:rsidRDefault="006A38A6" w:rsidP="006A38A6">
      <w:pPr>
        <w:pStyle w:val="Style50"/>
        <w:widowControl/>
        <w:numPr>
          <w:ilvl w:val="0"/>
          <w:numId w:val="703"/>
        </w:numPr>
        <w:tabs>
          <w:tab w:val="left" w:pos="1013"/>
        </w:tabs>
        <w:spacing w:line="276" w:lineRule="auto"/>
        <w:ind w:firstLine="720"/>
        <w:rPr>
          <w:rStyle w:val="FontStyle115"/>
          <w:lang w:val="ky-KG"/>
        </w:rPr>
      </w:pPr>
      <w:r w:rsidRPr="00A020A1">
        <w:rPr>
          <w:rStyle w:val="FontStyle115"/>
          <w:lang w:val="ky-KG"/>
        </w:rPr>
        <w:t>Ушул Протоколдо пайдаланылган түшүнүктөр төмөнкүлөрдү билдирет:</w:t>
      </w:r>
    </w:p>
    <w:p w:rsidR="006A38A6" w:rsidRPr="00A020A1" w:rsidRDefault="006A38A6" w:rsidP="006A38A6">
      <w:pPr>
        <w:pStyle w:val="Style53"/>
        <w:widowControl/>
        <w:spacing w:line="276" w:lineRule="auto"/>
        <w:rPr>
          <w:rStyle w:val="FontStyle115"/>
          <w:lang w:val="ky-KG"/>
        </w:rPr>
      </w:pPr>
      <w:r w:rsidRPr="00A020A1">
        <w:rPr>
          <w:rStyle w:val="FontStyle115"/>
          <w:lang w:val="ky-KG"/>
        </w:rPr>
        <w:t>«аудитордук кызматтарды көрсөтүү» – бухгалтердик эсепке аудит жүргүзүү, салык жана каржылык отчёттуулук;</w:t>
      </w:r>
    </w:p>
    <w:p w:rsidR="006A38A6" w:rsidRPr="00A020A1" w:rsidRDefault="006A38A6" w:rsidP="006A38A6">
      <w:pPr>
        <w:pStyle w:val="Style53"/>
        <w:widowControl/>
        <w:spacing w:line="276" w:lineRule="auto"/>
        <w:rPr>
          <w:rStyle w:val="FontStyle115"/>
          <w:lang w:val="ky-KG"/>
        </w:rPr>
      </w:pPr>
      <w:r w:rsidRPr="00A020A1">
        <w:rPr>
          <w:rStyle w:val="FontStyle115"/>
          <w:lang w:val="ky-KG"/>
        </w:rPr>
        <w:t xml:space="preserve">«бухгалтердик кызматтарды көрсөтүү» – бухгалтердик эсепти коюу, жүргүзүү, калыбына келтирүү, салыктык, каржылык жана бухгалтердик отчёттуулукту </w:t>
      </w:r>
      <w:r w:rsidRPr="00A020A1">
        <w:rPr>
          <w:rStyle w:val="FontStyle115"/>
          <w:bCs/>
          <w:lang w:val="ky-KG"/>
        </w:rPr>
        <w:t xml:space="preserve">түзүү </w:t>
      </w:r>
      <w:r w:rsidRPr="00A020A1">
        <w:rPr>
          <w:rStyle w:val="FontStyle115"/>
          <w:lang w:val="ky-KG"/>
        </w:rPr>
        <w:t>жана (же) сунуш кылуу боюнча кызматтарды көрсөтүү;</w:t>
      </w:r>
    </w:p>
    <w:p w:rsidR="006A38A6" w:rsidRPr="00A020A1" w:rsidRDefault="006A38A6" w:rsidP="006A38A6">
      <w:pPr>
        <w:pStyle w:val="Style53"/>
        <w:widowControl/>
        <w:spacing w:line="276" w:lineRule="auto"/>
        <w:ind w:firstLine="715"/>
        <w:rPr>
          <w:rStyle w:val="FontStyle115"/>
          <w:lang w:val="ky-KG"/>
        </w:rPr>
      </w:pPr>
      <w:r w:rsidRPr="00A020A1">
        <w:rPr>
          <w:rStyle w:val="FontStyle115"/>
          <w:lang w:val="ky-KG"/>
        </w:rPr>
        <w:t>«кыймылдуу мүлк» - кыймылсыз мүлктөргө, транспорт каражаттарына кирбеген буюмдар;</w:t>
      </w:r>
    </w:p>
    <w:p w:rsidR="006A38A6" w:rsidRPr="00A020A1" w:rsidRDefault="006A38A6" w:rsidP="006A38A6">
      <w:pPr>
        <w:pStyle w:val="Style53"/>
        <w:widowControl/>
        <w:spacing w:line="276" w:lineRule="auto"/>
        <w:rPr>
          <w:rStyle w:val="FontStyle115"/>
          <w:lang w:val="ky-KG"/>
        </w:rPr>
      </w:pPr>
      <w:r w:rsidRPr="00A020A1">
        <w:rPr>
          <w:rStyle w:val="FontStyle115"/>
          <w:lang w:val="ky-KG"/>
        </w:rPr>
        <w:t>«дизайнердик кызматтарды көрсөтүү» – буюмдардын көркөм формаларын, сырткы кебетесин, имараттардын фасаддарын, орун-жайлардын интерьерлерин долбоорлоо; көркөм конструкциялоо боюнча кызматтарды көрсөтүү;</w:t>
      </w:r>
    </w:p>
    <w:p w:rsidR="006A38A6" w:rsidRPr="00A020A1" w:rsidRDefault="006A38A6" w:rsidP="006A38A6">
      <w:pPr>
        <w:pStyle w:val="Style53"/>
        <w:widowControl/>
        <w:spacing w:line="276" w:lineRule="auto"/>
        <w:ind w:firstLine="715"/>
        <w:rPr>
          <w:rStyle w:val="FontStyle115"/>
          <w:lang w:val="ky-KG"/>
        </w:rPr>
      </w:pPr>
      <w:r w:rsidRPr="00A020A1">
        <w:rPr>
          <w:rStyle w:val="FontStyle115"/>
          <w:lang w:val="ky-KG"/>
        </w:rPr>
        <w:t xml:space="preserve">«товарларды импорттоо» </w:t>
      </w:r>
      <w:r w:rsidRPr="00A020A1">
        <w:rPr>
          <w:color w:val="545454"/>
          <w:shd w:val="clear" w:color="auto" w:fill="FFFFFF"/>
          <w:lang w:val="ky-KG"/>
        </w:rPr>
        <w:t>–</w:t>
      </w:r>
      <w:r w:rsidRPr="00A020A1">
        <w:rPr>
          <w:rStyle w:val="FontStyle115"/>
          <w:lang w:val="ky-KG"/>
        </w:rPr>
        <w:t xml:space="preserve"> салык төлөөчүлөр (төлөөчүлөр) тарабынан бир мүчө мамлекеттин аймагына башка мүчө мамлекеттин аймагынан товарларды алып келүү; </w:t>
      </w:r>
    </w:p>
    <w:p w:rsidR="006A38A6" w:rsidRPr="00A020A1" w:rsidRDefault="006A38A6" w:rsidP="006A38A6">
      <w:pPr>
        <w:pStyle w:val="Style53"/>
        <w:widowControl/>
        <w:tabs>
          <w:tab w:val="left" w:pos="709"/>
        </w:tabs>
        <w:spacing w:line="276" w:lineRule="auto"/>
        <w:ind w:firstLine="0"/>
        <w:rPr>
          <w:rStyle w:val="FontStyle115"/>
          <w:lang w:val="ky-KG"/>
        </w:rPr>
      </w:pPr>
      <w:r w:rsidRPr="00A020A1">
        <w:rPr>
          <w:rStyle w:val="FontStyle115"/>
          <w:lang w:val="ky-KG"/>
        </w:rPr>
        <w:tab/>
        <w:t xml:space="preserve">«инжинирингдик кызматтарды көрсөтүү» </w:t>
      </w:r>
      <w:r w:rsidRPr="00A020A1">
        <w:rPr>
          <w:color w:val="545454"/>
          <w:shd w:val="clear" w:color="auto" w:fill="FFFFFF"/>
          <w:lang w:val="ky-KG"/>
        </w:rPr>
        <w:t>–</w:t>
      </w:r>
      <w:r w:rsidRPr="00A020A1">
        <w:rPr>
          <w:rStyle w:val="FontStyle115"/>
          <w:lang w:val="ky-KG"/>
        </w:rPr>
        <w:t xml:space="preserve"> товарларды (жумуштарды, кызмат көрсөтүүлөрдү) өндүрүү жана сатып өткөрүү процесстерин даярдоо, </w:t>
      </w:r>
      <w:r w:rsidRPr="00A020A1">
        <w:rPr>
          <w:rStyle w:val="FontStyle115"/>
          <w:rFonts w:eastAsia="Calibri"/>
          <w:lang w:val="ky-KG"/>
        </w:rPr>
        <w:t>өнөр жайлык</w:t>
      </w:r>
      <w:r w:rsidRPr="00A020A1">
        <w:rPr>
          <w:rStyle w:val="FontStyle115"/>
          <w:lang w:val="ky-KG"/>
        </w:rPr>
        <w:t>, инфратүзүмдүк, айыл чарбалык жана башка объекттерди куруу жана эксплуатациялоону даярдоо боюнча инженердик-консультациялык кызматтарды көрсөтүү, ошондой эле долбоорго чейинки жана долбоордук кызматтарды көрсөтүү (техникалык-экономикалык негиздемелерди, долбоордук-конструктордук иштеп чыгууларды даярдоо, техникалык сыноолор жана андай сыноолордун натыйжаларын талдоо);</w:t>
      </w:r>
    </w:p>
    <w:p w:rsidR="006A38A6" w:rsidRPr="00A020A1" w:rsidRDefault="006A38A6" w:rsidP="006A38A6">
      <w:pPr>
        <w:pStyle w:val="Style53"/>
        <w:widowControl/>
        <w:spacing w:line="276" w:lineRule="auto"/>
        <w:rPr>
          <w:rStyle w:val="FontStyle115"/>
          <w:lang w:val="ky-KG"/>
        </w:rPr>
      </w:pPr>
      <w:r w:rsidRPr="00A020A1">
        <w:rPr>
          <w:rStyle w:val="FontStyle115"/>
          <w:lang w:val="ky-KG"/>
        </w:rPr>
        <w:t xml:space="preserve">«компетенттүү органдар» </w:t>
      </w:r>
      <w:r w:rsidRPr="00A020A1">
        <w:rPr>
          <w:color w:val="545454"/>
          <w:shd w:val="clear" w:color="auto" w:fill="FFFFFF"/>
        </w:rPr>
        <w:t>–</w:t>
      </w:r>
      <w:r w:rsidRPr="00A020A1">
        <w:rPr>
          <w:rStyle w:val="FontStyle115"/>
          <w:lang w:val="ky-KG"/>
        </w:rPr>
        <w:t xml:space="preserve"> мүчө мамлекеттердин каржы, экономика министрликтери, салык жана бажы органдары;</w:t>
      </w:r>
    </w:p>
    <w:p w:rsidR="006A38A6" w:rsidRPr="00A020A1" w:rsidRDefault="006A38A6" w:rsidP="006A38A6">
      <w:pPr>
        <w:pStyle w:val="Style53"/>
        <w:widowControl/>
        <w:spacing w:line="276" w:lineRule="auto"/>
        <w:ind w:firstLine="715"/>
        <w:rPr>
          <w:rStyle w:val="FontStyle115"/>
          <w:lang w:val="ky-KG"/>
        </w:rPr>
      </w:pPr>
      <w:r w:rsidRPr="00A020A1">
        <w:rPr>
          <w:rStyle w:val="FontStyle115"/>
          <w:lang w:val="ky-KG"/>
        </w:rPr>
        <w:t xml:space="preserve">«консультациялык кызматтарды көрсөтүү» </w:t>
      </w:r>
      <w:r w:rsidRPr="00A020A1">
        <w:rPr>
          <w:color w:val="545454"/>
          <w:shd w:val="clear" w:color="auto" w:fill="FFFFFF"/>
          <w:lang w:val="ky-KG"/>
        </w:rPr>
        <w:t>–</w:t>
      </w:r>
      <w:r w:rsidRPr="00A020A1">
        <w:rPr>
          <w:rStyle w:val="FontStyle115"/>
          <w:lang w:val="ky-KG"/>
        </w:rPr>
        <w:t xml:space="preserve"> башкаруу, экономикалык, каржылык (анын ичинде салык жана бухгалтердик) маселелер боюнча, ошондой эле ишкердик ишмердигин пландаштыруу, уюштуруу жана жүргүзүү маселелери, </w:t>
      </w:r>
      <w:r w:rsidRPr="00A020A1">
        <w:rPr>
          <w:rStyle w:val="FontStyle115"/>
          <w:bCs/>
          <w:iCs/>
          <w:kern w:val="28"/>
          <w:lang w:val="ky-KG"/>
        </w:rPr>
        <w:t>персонал</w:t>
      </w:r>
      <w:r w:rsidRPr="00A020A1">
        <w:rPr>
          <w:rStyle w:val="FontStyle115"/>
          <w:lang w:val="ky-KG"/>
        </w:rPr>
        <w:t>ды башкаруу боюнча көйгөйлөрдү жана (же) жактардын мүмкүнчүлүктөрүн аныктоо жана (же) баа берүүнү кошуп алганда түшүндүрмөлөрдү, сунуштамаларды жана консультациялардын башка формаларын берүү боюнча кызматтарды көрсөтүү;</w:t>
      </w:r>
    </w:p>
    <w:p w:rsidR="006A38A6" w:rsidRPr="00A020A1" w:rsidRDefault="006A38A6" w:rsidP="006A38A6">
      <w:pPr>
        <w:pStyle w:val="Style53"/>
        <w:widowControl/>
        <w:spacing w:line="276" w:lineRule="auto"/>
        <w:ind w:firstLine="643"/>
        <w:rPr>
          <w:rStyle w:val="FontStyle115"/>
          <w:lang w:val="ky-KG"/>
        </w:rPr>
      </w:pPr>
      <w:r w:rsidRPr="00A020A1">
        <w:rPr>
          <w:rStyle w:val="FontStyle115"/>
          <w:lang w:val="ky-KG"/>
        </w:rPr>
        <w:t xml:space="preserve">«кыйыр салыктар» </w:t>
      </w:r>
      <w:r w:rsidRPr="00A020A1">
        <w:rPr>
          <w:color w:val="545454"/>
          <w:shd w:val="clear" w:color="auto" w:fill="FFFFFF"/>
        </w:rPr>
        <w:t>–</w:t>
      </w:r>
      <w:r w:rsidRPr="00A020A1">
        <w:rPr>
          <w:rStyle w:val="FontStyle115"/>
          <w:lang w:val="ky-KG"/>
        </w:rPr>
        <w:t xml:space="preserve"> кошумча нарк салыктары (мындан ары –КНС) жана акциздер (акциздик салык же акциздик жыйым);</w:t>
      </w:r>
    </w:p>
    <w:p w:rsidR="006A38A6" w:rsidRPr="00A020A1" w:rsidRDefault="006A38A6" w:rsidP="006A38A6">
      <w:pPr>
        <w:pStyle w:val="Style53"/>
        <w:widowControl/>
        <w:spacing w:line="276" w:lineRule="auto"/>
        <w:ind w:firstLine="715"/>
        <w:rPr>
          <w:rStyle w:val="FontStyle115"/>
          <w:lang w:val="ky-KG"/>
        </w:rPr>
      </w:pPr>
      <w:r w:rsidRPr="00A020A1">
        <w:rPr>
          <w:rStyle w:val="FontStyle115"/>
          <w:lang w:val="ky-KG"/>
        </w:rPr>
        <w:t xml:space="preserve">«маркетингдик кызматтарды көрсөтүү» </w:t>
      </w:r>
      <w:r w:rsidRPr="00A020A1">
        <w:rPr>
          <w:color w:val="545454"/>
          <w:shd w:val="clear" w:color="auto" w:fill="FFFFFF"/>
          <w:lang w:val="ky-KG"/>
        </w:rPr>
        <w:t>–</w:t>
      </w:r>
      <w:r w:rsidRPr="00A020A1">
        <w:rPr>
          <w:rStyle w:val="FontStyle115"/>
          <w:lang w:val="ky-KG"/>
        </w:rPr>
        <w:t xml:space="preserve"> товарлардын (жумуштардын, кызмат көрсөтүүлөрдүн) мүнөздөмөлөрүн, баа стратегиясын жана жарнама стратегиясын иштеп чыгууну кошуп алганда товарларды (жумуштарды, кызмат көрсөтүүлөрдү) өндүрүүнүн жана жүгүртүүнүн зарыл экономикалык шарттарын </w:t>
      </w:r>
      <w:r w:rsidRPr="00A020A1">
        <w:rPr>
          <w:rStyle w:val="FontStyle115"/>
          <w:bCs/>
          <w:lang w:val="ky-KG"/>
        </w:rPr>
        <w:t xml:space="preserve">түзүү </w:t>
      </w:r>
      <w:r w:rsidRPr="00A020A1">
        <w:rPr>
          <w:rStyle w:val="FontStyle115"/>
          <w:lang w:val="ky-KG"/>
        </w:rPr>
        <w:t>боюнча чараларды аныктоо максатында товарларды (жумуштарды, кызмат көрсөтүүлөрдү) өндүрүү жана жүгүртүү жагында изилдөөлөргө, талдоого, пландаштырууга жана болжолдоого байланышкан кызматтарды көрсөтүү;</w:t>
      </w:r>
    </w:p>
    <w:p w:rsidR="006A38A6" w:rsidRPr="00A020A1" w:rsidRDefault="006A38A6" w:rsidP="006A38A6">
      <w:pPr>
        <w:pStyle w:val="Style53"/>
        <w:widowControl/>
        <w:spacing w:line="276" w:lineRule="auto"/>
        <w:ind w:firstLine="706"/>
        <w:rPr>
          <w:rStyle w:val="FontStyle115"/>
          <w:lang w:val="ky-KG"/>
        </w:rPr>
      </w:pPr>
      <w:r w:rsidRPr="00A020A1">
        <w:rPr>
          <w:rStyle w:val="FontStyle115"/>
          <w:lang w:val="ky-KG"/>
        </w:rPr>
        <w:t xml:space="preserve">«салык төлөөчүлөр (төлөөчүлөр)» </w:t>
      </w:r>
      <w:r w:rsidRPr="00A020A1">
        <w:rPr>
          <w:color w:val="545454"/>
          <w:shd w:val="clear" w:color="auto" w:fill="FFFFFF"/>
          <w:lang w:val="ky-KG"/>
        </w:rPr>
        <w:t>–</w:t>
      </w:r>
      <w:r w:rsidRPr="00A020A1">
        <w:rPr>
          <w:rStyle w:val="FontStyle115"/>
          <w:lang w:val="ky-KG"/>
        </w:rPr>
        <w:t xml:space="preserve"> мүчө мамлекеттин салыктарды, жыйымдарды жана алымдарды салык төлөөчүлөр (төлөөчүлөр) (мындан ары -салык төлөөчүлөр);</w:t>
      </w:r>
    </w:p>
    <w:p w:rsidR="006A38A6" w:rsidRPr="00A020A1" w:rsidRDefault="006A38A6" w:rsidP="006A38A6">
      <w:pPr>
        <w:pStyle w:val="Style53"/>
        <w:widowControl/>
        <w:spacing w:line="276" w:lineRule="auto"/>
        <w:ind w:firstLine="715"/>
        <w:rPr>
          <w:rStyle w:val="FontStyle115"/>
          <w:lang w:val="ky-KG"/>
        </w:rPr>
      </w:pPr>
      <w:r w:rsidRPr="00A020A1">
        <w:rPr>
          <w:rStyle w:val="FontStyle115"/>
          <w:lang w:val="ky-KG"/>
        </w:rPr>
        <w:t xml:space="preserve">«илим-изилдөө иштери» </w:t>
      </w:r>
      <w:r w:rsidRPr="00A020A1">
        <w:rPr>
          <w:color w:val="545454"/>
          <w:shd w:val="clear" w:color="auto" w:fill="FFFFFF"/>
          <w:lang w:val="ky-KG"/>
        </w:rPr>
        <w:t xml:space="preserve">– </w:t>
      </w:r>
      <w:r w:rsidRPr="00A020A1">
        <w:rPr>
          <w:sz w:val="28"/>
          <w:shd w:val="clear" w:color="auto" w:fill="FFFFFF"/>
          <w:lang w:val="ky-KG"/>
        </w:rPr>
        <w:t>тапшырыкчынын</w:t>
      </w:r>
      <w:r w:rsidRPr="00A020A1">
        <w:rPr>
          <w:color w:val="545454"/>
          <w:shd w:val="clear" w:color="auto" w:fill="FFFFFF"/>
          <w:lang w:val="ky-KG"/>
        </w:rPr>
        <w:t xml:space="preserve"> </w:t>
      </w:r>
      <w:r w:rsidRPr="00A020A1">
        <w:rPr>
          <w:rStyle w:val="FontStyle115"/>
          <w:lang w:val="ky-KG"/>
        </w:rPr>
        <w:t>техникалык тапшырмалары менен шартталган илимий изилдөөлөрдү жүргүзүү;</w:t>
      </w:r>
    </w:p>
    <w:p w:rsidR="006A38A6" w:rsidRPr="00A020A1" w:rsidRDefault="006A38A6" w:rsidP="006A38A6">
      <w:pPr>
        <w:pStyle w:val="Style53"/>
        <w:widowControl/>
        <w:spacing w:line="276" w:lineRule="auto"/>
        <w:ind w:firstLine="710"/>
        <w:rPr>
          <w:rStyle w:val="FontStyle115"/>
          <w:lang w:val="ky-KG"/>
        </w:rPr>
      </w:pPr>
      <w:r w:rsidRPr="00A020A1">
        <w:rPr>
          <w:rStyle w:val="FontStyle115"/>
          <w:lang w:val="ky-KG"/>
        </w:rPr>
        <w:t xml:space="preserve">«кыймылсыз мүлк» </w:t>
      </w:r>
      <w:r w:rsidRPr="00A020A1">
        <w:rPr>
          <w:color w:val="545454"/>
          <w:shd w:val="clear" w:color="auto" w:fill="FFFFFF"/>
          <w:lang w:val="ky-KG"/>
        </w:rPr>
        <w:t>–</w:t>
      </w:r>
      <w:r w:rsidRPr="00A020A1">
        <w:rPr>
          <w:rStyle w:val="FontStyle115"/>
          <w:lang w:val="ky-KG"/>
        </w:rPr>
        <w:t xml:space="preserve"> жер тилкелери, жер казынасынын тилкелери, өзгөчөлөнгөн суу объекттери жана жерге бекем байланышкан бардык объекттер, б.а. которуштуруу алардын максаттарына ченемсиз зыян алып келген объекттер, анын ичинде токойлор, көп жылдык бак-дарактар, имараттар, курулуштар, курулмалар, электр берүү чубалгылары, мүлктүк комплекстер катары ишканалар жана космостук объекттер;</w:t>
      </w:r>
    </w:p>
    <w:p w:rsidR="006A38A6" w:rsidRPr="00A020A1" w:rsidRDefault="006A38A6" w:rsidP="006A38A6">
      <w:pPr>
        <w:pStyle w:val="Style53"/>
        <w:widowControl/>
        <w:spacing w:line="276" w:lineRule="auto"/>
        <w:ind w:firstLine="710"/>
        <w:rPr>
          <w:rStyle w:val="FontStyle115"/>
          <w:lang w:val="ky-KG"/>
        </w:rPr>
      </w:pPr>
      <w:r w:rsidRPr="00A020A1">
        <w:rPr>
          <w:rStyle w:val="FontStyle115"/>
          <w:lang w:val="ky-KG"/>
        </w:rPr>
        <w:t xml:space="preserve">«КНС нөлдүк коюму» </w:t>
      </w:r>
      <w:r w:rsidRPr="00A020A1">
        <w:rPr>
          <w:color w:val="545454"/>
          <w:shd w:val="clear" w:color="auto" w:fill="FFFFFF"/>
          <w:lang w:val="ky-KG"/>
        </w:rPr>
        <w:t>–</w:t>
      </w:r>
      <w:r w:rsidRPr="00A020A1">
        <w:rPr>
          <w:rStyle w:val="FontStyle115"/>
          <w:lang w:val="ky-KG"/>
        </w:rPr>
        <w:t xml:space="preserve"> КНС тийиштүү суммасын чыгарып салууга (кошуп эсептөөгө) укугу менен нөл пайыздык өлчөмдөгү коюм боюнча КНС салуу;</w:t>
      </w:r>
    </w:p>
    <w:p w:rsidR="006A38A6" w:rsidRPr="00A020A1" w:rsidRDefault="006A38A6" w:rsidP="006A38A6">
      <w:pPr>
        <w:pStyle w:val="Style53"/>
        <w:widowControl/>
        <w:tabs>
          <w:tab w:val="left" w:pos="709"/>
        </w:tabs>
        <w:spacing w:line="276" w:lineRule="auto"/>
        <w:ind w:firstLine="0"/>
        <w:rPr>
          <w:rStyle w:val="FontStyle115"/>
          <w:lang w:val="ky-KG"/>
        </w:rPr>
      </w:pPr>
      <w:r w:rsidRPr="00A020A1">
        <w:rPr>
          <w:rStyle w:val="FontStyle115"/>
          <w:lang w:val="ky-KG"/>
        </w:rPr>
        <w:tab/>
        <w:t xml:space="preserve">«тажрыйба-конструктордук жана тажрыйба-технологиялык (технологиялык) иштер» </w:t>
      </w:r>
      <w:r w:rsidRPr="00A020A1">
        <w:rPr>
          <w:color w:val="545454"/>
          <w:shd w:val="clear" w:color="auto" w:fill="FFFFFF"/>
          <w:lang w:val="ky-KG"/>
        </w:rPr>
        <w:t>–</w:t>
      </w:r>
      <w:r w:rsidRPr="00A020A1">
        <w:rPr>
          <w:rStyle w:val="FontStyle115"/>
          <w:lang w:val="ky-KG"/>
        </w:rPr>
        <w:t xml:space="preserve"> жаңы буюмдардын үлгүлөрүн, алар же жаңы технологиялар үчүн конструктордук документацияны иштеп чыгуу;</w:t>
      </w:r>
    </w:p>
    <w:p w:rsidR="006A38A6" w:rsidRPr="00A020A1" w:rsidRDefault="006A38A6" w:rsidP="006A38A6">
      <w:pPr>
        <w:pStyle w:val="Style53"/>
        <w:widowControl/>
        <w:spacing w:line="276" w:lineRule="auto"/>
        <w:ind w:firstLine="715"/>
        <w:rPr>
          <w:rStyle w:val="FontStyle115"/>
          <w:lang w:val="ky-KG"/>
        </w:rPr>
      </w:pPr>
      <w:r w:rsidRPr="00A020A1">
        <w:rPr>
          <w:rStyle w:val="FontStyle115"/>
          <w:lang w:val="ky-KG"/>
        </w:rPr>
        <w:t xml:space="preserve">«жумуш» </w:t>
      </w:r>
      <w:r w:rsidRPr="00A020A1">
        <w:rPr>
          <w:color w:val="545454"/>
          <w:shd w:val="clear" w:color="auto" w:fill="FFFFFF"/>
          <w:lang w:val="ky-KG"/>
        </w:rPr>
        <w:t>–</w:t>
      </w:r>
      <w:r w:rsidRPr="00A020A1">
        <w:rPr>
          <w:rStyle w:val="FontStyle115"/>
          <w:lang w:val="ky-KG"/>
        </w:rPr>
        <w:t xml:space="preserve"> материалдык натыйжага алып келген жана жеке жана (же) юридикалык жактардын керектөөлөрүн канааттандыруу үчүн жүзөгө ашырылышы мүмкүн болгон ишмердик;</w:t>
      </w:r>
    </w:p>
    <w:p w:rsidR="006A38A6" w:rsidRPr="00A020A1" w:rsidRDefault="006A38A6" w:rsidP="006A38A6">
      <w:pPr>
        <w:pStyle w:val="Style53"/>
        <w:widowControl/>
        <w:spacing w:line="276" w:lineRule="auto"/>
        <w:rPr>
          <w:rStyle w:val="FontStyle115"/>
          <w:bCs/>
          <w:iCs/>
          <w:snapToGrid w:val="0"/>
          <w:lang w:val="ky-KG"/>
        </w:rPr>
      </w:pPr>
      <w:r w:rsidRPr="00A020A1">
        <w:rPr>
          <w:rStyle w:val="FontStyle115"/>
          <w:lang w:val="ky-KG"/>
        </w:rPr>
        <w:t xml:space="preserve">«жарнамалык кызматтарды көрсөтүү» </w:t>
      </w:r>
      <w:r w:rsidRPr="00A020A1">
        <w:rPr>
          <w:color w:val="545454"/>
          <w:shd w:val="clear" w:color="auto" w:fill="FFFFFF"/>
          <w:lang w:val="ky-KG"/>
        </w:rPr>
        <w:t>–</w:t>
      </w:r>
      <w:r w:rsidRPr="00A020A1">
        <w:rPr>
          <w:rStyle w:val="FontStyle115"/>
          <w:lang w:val="ky-KG"/>
        </w:rPr>
        <w:t xml:space="preserve"> жактардын белгисиз чөйрөсү үчүн түзүлгөн, жайылтылган жана </w:t>
      </w:r>
      <w:r w:rsidRPr="00A020A1">
        <w:rPr>
          <w:rStyle w:val="FontStyle115"/>
          <w:bCs/>
          <w:iCs/>
          <w:snapToGrid w:val="0"/>
          <w:lang w:val="ky-KG"/>
        </w:rPr>
        <w:t>жайгаштырылган жана жеке же юридикалык жактарга, товарларга, товардык белгилерге, жумуштарга, кызмат көрсөтүүлөргө карата ар кандай каражаттардын жардамы жана ар кандай формада түзүүгө же кызыкчылыктарын колдоого чакырылган кызматтарды көрсөтүү;</w:t>
      </w:r>
    </w:p>
    <w:p w:rsidR="006A38A6" w:rsidRPr="00A020A1" w:rsidRDefault="006A38A6" w:rsidP="006A38A6">
      <w:pPr>
        <w:pStyle w:val="Style53"/>
        <w:widowControl/>
        <w:spacing w:line="276" w:lineRule="auto"/>
        <w:ind w:firstLine="725"/>
        <w:rPr>
          <w:rStyle w:val="FontStyle115"/>
          <w:lang w:val="ky-KG"/>
        </w:rPr>
      </w:pPr>
      <w:r w:rsidRPr="00A020A1">
        <w:rPr>
          <w:rStyle w:val="FontStyle115"/>
          <w:lang w:val="ky-KG"/>
        </w:rPr>
        <w:t xml:space="preserve">«товар» </w:t>
      </w:r>
      <w:r w:rsidRPr="00A020A1">
        <w:rPr>
          <w:color w:val="545454"/>
          <w:shd w:val="clear" w:color="auto" w:fill="FFFFFF"/>
          <w:lang w:val="ky-KG"/>
        </w:rPr>
        <w:t>–</w:t>
      </w:r>
      <w:r w:rsidRPr="00A020A1">
        <w:rPr>
          <w:rStyle w:val="FontStyle115"/>
          <w:lang w:val="ky-KG"/>
        </w:rPr>
        <w:t xml:space="preserve"> ар кандай кыймылдуу жана кыймылсыз мүлктөрдү, транспорт каражаттарын, энергиянын бардык түрлөрүн сатып өткөрүү же сатып өткөрүүгө арналгандар;</w:t>
      </w:r>
    </w:p>
    <w:p w:rsidR="006A38A6" w:rsidRPr="00A020A1" w:rsidRDefault="006A38A6" w:rsidP="006A38A6">
      <w:pPr>
        <w:pStyle w:val="Style53"/>
        <w:widowControl/>
        <w:spacing w:line="276" w:lineRule="auto"/>
        <w:ind w:firstLine="725"/>
        <w:rPr>
          <w:rStyle w:val="FontStyle115"/>
          <w:lang w:val="ky-KG"/>
        </w:rPr>
      </w:pPr>
      <w:r w:rsidRPr="00A020A1">
        <w:rPr>
          <w:rStyle w:val="FontStyle115"/>
          <w:lang w:val="ky-KG"/>
        </w:rPr>
        <w:t xml:space="preserve">«транспорт каражаттары» </w:t>
      </w:r>
      <w:r w:rsidRPr="00A020A1">
        <w:rPr>
          <w:color w:val="545454"/>
          <w:shd w:val="clear" w:color="auto" w:fill="FFFFFF"/>
          <w:lang w:val="ky-KG"/>
        </w:rPr>
        <w:t>–</w:t>
      </w:r>
      <w:r w:rsidRPr="00A020A1">
        <w:rPr>
          <w:rStyle w:val="FontStyle115"/>
          <w:lang w:val="ky-KG"/>
        </w:rPr>
        <w:t xml:space="preserve"> деңиз жана аба кемелери, ички сүзүүдөгү кемелер, аралаш (дарыя-деңиз) сүзүүдөгү кемелер; темир жол же трамвайдын кыймылдуу курамынын бирдиктери; автобустар, автомобилдер, анын ичинде чиркегичтер жана жарым чиркегичтер; жүк ташуучу контейнерлер; карьердик самосвалдар;</w:t>
      </w:r>
    </w:p>
    <w:p w:rsidR="006A38A6" w:rsidRPr="00A020A1" w:rsidRDefault="006A38A6" w:rsidP="006A38A6">
      <w:pPr>
        <w:pStyle w:val="Style53"/>
        <w:widowControl/>
        <w:spacing w:line="276" w:lineRule="auto"/>
        <w:rPr>
          <w:rStyle w:val="FontStyle115"/>
          <w:lang w:val="ky-KG"/>
        </w:rPr>
      </w:pPr>
      <w:r w:rsidRPr="00A020A1">
        <w:rPr>
          <w:rStyle w:val="FontStyle115"/>
          <w:lang w:val="ky-KG"/>
        </w:rPr>
        <w:t xml:space="preserve">«кызмат көрсөтүү» </w:t>
      </w:r>
      <w:r w:rsidRPr="00A020A1">
        <w:rPr>
          <w:color w:val="545454"/>
          <w:shd w:val="clear" w:color="auto" w:fill="FFFFFF"/>
          <w:lang w:val="ky-KG"/>
        </w:rPr>
        <w:t>–</w:t>
      </w:r>
      <w:r w:rsidRPr="00A020A1">
        <w:rPr>
          <w:rStyle w:val="FontStyle115"/>
          <w:lang w:val="ky-KG"/>
        </w:rPr>
        <w:t xml:space="preserve"> натыйжасы материалдык жактан билинбеген ишмердик, ал ушул ишмердикти жүргүзүү процессинде жүзөгө ашырылат жана керектелет, ошондой эле патенттерди, лицензияларды, соода маркаларын, автордук укуктарды же башка укуктарды өткөрүп берүү жана берүү;</w:t>
      </w:r>
    </w:p>
    <w:p w:rsidR="006A38A6" w:rsidRPr="00A020A1" w:rsidRDefault="006A38A6" w:rsidP="006A38A6">
      <w:pPr>
        <w:pStyle w:val="Style53"/>
        <w:widowControl/>
        <w:spacing w:line="276" w:lineRule="auto"/>
        <w:rPr>
          <w:rStyle w:val="FontStyle115"/>
          <w:lang w:val="ky-KG"/>
        </w:rPr>
      </w:pPr>
      <w:r w:rsidRPr="00A020A1">
        <w:rPr>
          <w:rStyle w:val="FontStyle115"/>
          <w:lang w:val="ky-KG"/>
        </w:rPr>
        <w:t xml:space="preserve">«маалыматтарды иштетүү боюнча кызматтарды көрсөтүү» </w:t>
      </w:r>
      <w:r w:rsidRPr="00A020A1">
        <w:rPr>
          <w:color w:val="545454"/>
          <w:shd w:val="clear" w:color="auto" w:fill="FFFFFF"/>
          <w:lang w:val="ky-KG"/>
        </w:rPr>
        <w:t>–</w:t>
      </w:r>
      <w:r w:rsidRPr="00A020A1">
        <w:rPr>
          <w:rStyle w:val="FontStyle115"/>
          <w:lang w:val="ky-KG"/>
        </w:rPr>
        <w:t xml:space="preserve"> маалыматтарды чогултуу жана иштетүү боюнча кызматтарды көрсөтүү, маалыматтык массивдерди (маалыматтарды) иретке салуу жана ал маалыматтарды иштетүүнүн натыйжаларын пайдалануучулардын карамагына берүү;</w:t>
      </w:r>
    </w:p>
    <w:p w:rsidR="006A38A6" w:rsidRPr="00A020A1" w:rsidRDefault="006A38A6" w:rsidP="006A38A6">
      <w:pPr>
        <w:pStyle w:val="Style53"/>
        <w:widowControl/>
        <w:spacing w:line="276" w:lineRule="auto"/>
        <w:rPr>
          <w:rStyle w:val="FontStyle115"/>
          <w:lang w:val="ky-KG"/>
        </w:rPr>
      </w:pPr>
      <w:r w:rsidRPr="00A020A1">
        <w:rPr>
          <w:rStyle w:val="FontStyle115"/>
          <w:lang w:val="ky-KG"/>
        </w:rPr>
        <w:t xml:space="preserve">«товарларды экспорттоо» </w:t>
      </w:r>
      <w:r w:rsidRPr="00A020A1">
        <w:rPr>
          <w:color w:val="545454"/>
          <w:shd w:val="clear" w:color="auto" w:fill="FFFFFF"/>
          <w:lang w:val="ky-KG"/>
        </w:rPr>
        <w:t>–</w:t>
      </w:r>
      <w:r w:rsidRPr="00A020A1">
        <w:rPr>
          <w:rStyle w:val="FontStyle115"/>
          <w:lang w:val="ky-KG"/>
        </w:rPr>
        <w:t xml:space="preserve"> салык төлөөчүлөр тарабынан бир мүчө мамлекеттин аймагынан башка мүчө мамлекеттин аймагына товарларды алып чыгуу;</w:t>
      </w:r>
    </w:p>
    <w:p w:rsidR="006A38A6" w:rsidRPr="00A020A1" w:rsidRDefault="006A38A6" w:rsidP="006A38A6">
      <w:pPr>
        <w:pStyle w:val="Style53"/>
        <w:widowControl/>
        <w:spacing w:line="276" w:lineRule="auto"/>
        <w:rPr>
          <w:rStyle w:val="FontStyle115"/>
          <w:lang w:val="ky-KG"/>
        </w:rPr>
      </w:pPr>
      <w:r w:rsidRPr="00A020A1">
        <w:rPr>
          <w:rStyle w:val="FontStyle115"/>
          <w:lang w:val="ky-KG"/>
        </w:rPr>
        <w:t xml:space="preserve">«юридикалык кызматтарды көрсөтүү» </w:t>
      </w:r>
      <w:r w:rsidRPr="00A020A1">
        <w:rPr>
          <w:color w:val="545454"/>
          <w:shd w:val="clear" w:color="auto" w:fill="FFFFFF"/>
          <w:lang w:val="ky-KG"/>
        </w:rPr>
        <w:t>–</w:t>
      </w:r>
      <w:r w:rsidRPr="00A020A1">
        <w:rPr>
          <w:rStyle w:val="FontStyle115"/>
          <w:lang w:val="ky-KG"/>
        </w:rPr>
        <w:t xml:space="preserve"> укуктук мүнөздөгү кызматтарды көрсөтүү, анын ичинде консультацияларды жана түшүндүрмөлөрдү берүү, документтерди даярдоо жана укуктук </w:t>
      </w:r>
      <w:r w:rsidRPr="00A020A1">
        <w:rPr>
          <w:rStyle w:val="FontStyle115"/>
          <w:color w:val="1D1B11"/>
          <w:lang w:val="ky-KG"/>
        </w:rPr>
        <w:t>экспертиза</w:t>
      </w:r>
      <w:r w:rsidRPr="00A020A1">
        <w:rPr>
          <w:rStyle w:val="FontStyle115"/>
          <w:lang w:val="ky-KG"/>
        </w:rPr>
        <w:t xml:space="preserve"> жасоо, соттордо тапшырыкчылардын кызыкчылыктарын көздөө.</w:t>
      </w:r>
    </w:p>
    <w:p w:rsidR="006A38A6" w:rsidRPr="00A020A1" w:rsidRDefault="006A38A6" w:rsidP="006A38A6">
      <w:pPr>
        <w:pStyle w:val="Style53"/>
        <w:widowControl/>
        <w:spacing w:line="276" w:lineRule="auto"/>
        <w:rPr>
          <w:rStyle w:val="FontStyle115"/>
          <w:lang w:val="ky-KG"/>
        </w:rPr>
      </w:pPr>
    </w:p>
    <w:p w:rsidR="006A38A6" w:rsidRPr="00A020A1" w:rsidRDefault="006A38A6" w:rsidP="006A38A6">
      <w:pPr>
        <w:pStyle w:val="Style16"/>
        <w:widowControl/>
        <w:spacing w:line="276" w:lineRule="auto"/>
        <w:rPr>
          <w:rStyle w:val="FontStyle115"/>
          <w:lang w:val="ky-KG"/>
        </w:rPr>
      </w:pPr>
      <w:r w:rsidRPr="00A020A1">
        <w:rPr>
          <w:rStyle w:val="FontStyle115"/>
          <w:lang w:val="ky-KG"/>
        </w:rPr>
        <w:t>II. Товарларды экспорттоодо кыйыр салыктарды колдонуу тартиби</w:t>
      </w:r>
    </w:p>
    <w:p w:rsidR="006A38A6" w:rsidRPr="00A020A1" w:rsidRDefault="006A38A6" w:rsidP="006A38A6">
      <w:pPr>
        <w:pStyle w:val="Style16"/>
        <w:widowControl/>
        <w:spacing w:line="276" w:lineRule="auto"/>
        <w:rPr>
          <w:rStyle w:val="FontStyle115"/>
          <w:b/>
          <w:lang w:val="ky-KG"/>
        </w:rPr>
      </w:pPr>
    </w:p>
    <w:p w:rsidR="006A38A6" w:rsidRPr="00A020A1" w:rsidRDefault="006A38A6" w:rsidP="006A38A6">
      <w:pPr>
        <w:pStyle w:val="Style70"/>
        <w:widowControl/>
        <w:numPr>
          <w:ilvl w:val="0"/>
          <w:numId w:val="680"/>
        </w:numPr>
        <w:tabs>
          <w:tab w:val="left" w:pos="1018"/>
        </w:tabs>
        <w:spacing w:line="276" w:lineRule="auto"/>
        <w:ind w:firstLine="725"/>
        <w:rPr>
          <w:rStyle w:val="FontStyle115"/>
          <w:lang w:val="ky-KG"/>
        </w:rPr>
      </w:pPr>
      <w:r w:rsidRPr="00A020A1">
        <w:rPr>
          <w:rStyle w:val="FontStyle115"/>
          <w:lang w:val="ky-KG"/>
        </w:rPr>
        <w:t>Салык төлөөчү тарабынан товарларды бир мүчө мамлекеттин аймагынан башка мүчө мамлекеттин аймагына экспорттоодо аймагынан товарлар алынып чыккан мүчө мамлекетте КНС нөлдүк коюму жана (же) ушул Протоколдун 4-пунктунда каралган документтерди салык органына берүүдө акциздерди төлөөдөн бошотуу колдонулат.</w:t>
      </w:r>
    </w:p>
    <w:p w:rsidR="006A38A6" w:rsidRPr="00A020A1" w:rsidRDefault="006A38A6" w:rsidP="006A38A6">
      <w:pPr>
        <w:pStyle w:val="Style53"/>
        <w:widowControl/>
        <w:tabs>
          <w:tab w:val="left" w:pos="3504"/>
        </w:tabs>
        <w:spacing w:line="276" w:lineRule="auto"/>
        <w:ind w:firstLine="715"/>
        <w:rPr>
          <w:rStyle w:val="FontStyle115"/>
          <w:lang w:val="ky-KG"/>
        </w:rPr>
      </w:pPr>
      <w:r w:rsidRPr="00A020A1">
        <w:rPr>
          <w:rStyle w:val="FontStyle115"/>
          <w:lang w:val="ky-KG"/>
        </w:rPr>
        <w:t xml:space="preserve">Бир мүчө мамлекеттин аймагынан башка мүчө мамлекеттин аймагына товарларды экспорттоодо салык төлөөчү ошол мүчө мамлекеттин аймагынан Бирликтен сырткары экспорттолгон товарларга карата колдонулган мүчө мамлекеттин мыйзамдарында каралган тартипте эсептен чыгарып салууларга (чегерүүлөргө) укуктуу. </w:t>
      </w:r>
    </w:p>
    <w:p w:rsidR="006A38A6" w:rsidRPr="00A020A1" w:rsidRDefault="006A38A6" w:rsidP="006A38A6">
      <w:pPr>
        <w:pStyle w:val="Style53"/>
        <w:widowControl/>
        <w:spacing w:line="276" w:lineRule="auto"/>
        <w:ind w:firstLine="710"/>
        <w:rPr>
          <w:rStyle w:val="FontStyle115"/>
          <w:lang w:val="ky-KG"/>
        </w:rPr>
      </w:pPr>
      <w:r w:rsidRPr="00A020A1">
        <w:rPr>
          <w:rStyle w:val="FontStyle115"/>
          <w:lang w:val="ky-KG"/>
        </w:rPr>
        <w:t>Товарларды сатып өткөрүүчү жер ушул пункт менен башкасы каралбаса, мүчө мамлекеттердин мыйзамдарына ылайык аныкталат.</w:t>
      </w:r>
    </w:p>
    <w:p w:rsidR="006A38A6" w:rsidRPr="00A020A1" w:rsidRDefault="006A38A6" w:rsidP="006A38A6">
      <w:pPr>
        <w:pStyle w:val="Style53"/>
        <w:widowControl/>
        <w:spacing w:line="276" w:lineRule="auto"/>
        <w:ind w:firstLine="706"/>
        <w:rPr>
          <w:rStyle w:val="FontStyle115"/>
          <w:bCs/>
          <w:iCs/>
          <w:snapToGrid w:val="0"/>
          <w:lang w:val="ky-KG"/>
        </w:rPr>
      </w:pPr>
      <w:r w:rsidRPr="00A020A1">
        <w:rPr>
          <w:rStyle w:val="FontStyle115"/>
          <w:lang w:val="ky-KG"/>
        </w:rPr>
        <w:t xml:space="preserve">Бир мүчө мамлекеттин салык төлөөчүсү тарабынан башка мүчө мамлекеттин салык төлөөчүсүнө товар сатып өткөрүлгөн учурда, качан товарды ташуу (транспорттоо) Бирликтен сырткары башталып жана башка мүчө мамлекетте аяктаганда, товарды сатып өткөрүүчү жер деп ички керектөө үчүн товар бажы жол-жоболорунун астында </w:t>
      </w:r>
      <w:r w:rsidRPr="00A020A1">
        <w:rPr>
          <w:rStyle w:val="FontStyle115"/>
          <w:bCs/>
          <w:iCs/>
          <w:snapToGrid w:val="0"/>
          <w:lang w:val="ky-KG"/>
        </w:rPr>
        <w:t>жайгаштырылган аймак таанылат.</w:t>
      </w:r>
    </w:p>
    <w:p w:rsidR="006A38A6" w:rsidRPr="00A020A1" w:rsidRDefault="006A38A6" w:rsidP="006A38A6">
      <w:pPr>
        <w:pStyle w:val="Style70"/>
        <w:widowControl/>
        <w:numPr>
          <w:ilvl w:val="0"/>
          <w:numId w:val="681"/>
        </w:numPr>
        <w:tabs>
          <w:tab w:val="left" w:pos="1018"/>
        </w:tabs>
        <w:spacing w:line="276" w:lineRule="auto"/>
        <w:ind w:firstLine="725"/>
        <w:rPr>
          <w:rStyle w:val="FontStyle115"/>
          <w:lang w:val="ky-KG"/>
        </w:rPr>
      </w:pPr>
      <w:r w:rsidRPr="00A020A1">
        <w:rPr>
          <w:rStyle w:val="FontStyle115"/>
          <w:lang w:val="ky-KG"/>
        </w:rPr>
        <w:t xml:space="preserve">Аймагынан товар алынып чыккан мүчө мамлекеттин салык төлөөчүсү тарабынан КНС нөлдүк коюму жана (же) акциздик төлөмдөрдөн бошотууну колдонуунун негиздүүлүгүн ырастоо үчүн салык органына салык декларациясы менен бир эле учурда төмөнкү документтер (алардын көчүрмөлөрү) берилет: </w:t>
      </w:r>
    </w:p>
    <w:p w:rsidR="006A38A6" w:rsidRPr="00A020A1" w:rsidRDefault="006A38A6" w:rsidP="006A38A6">
      <w:pPr>
        <w:pStyle w:val="Style70"/>
        <w:widowControl/>
        <w:numPr>
          <w:ilvl w:val="0"/>
          <w:numId w:val="682"/>
        </w:numPr>
        <w:tabs>
          <w:tab w:val="left" w:pos="1042"/>
        </w:tabs>
        <w:spacing w:line="276" w:lineRule="auto"/>
        <w:ind w:firstLine="734"/>
        <w:rPr>
          <w:rStyle w:val="FontStyle115"/>
          <w:lang w:val="ky-KG"/>
        </w:rPr>
      </w:pPr>
      <w:r w:rsidRPr="00A020A1">
        <w:rPr>
          <w:rStyle w:val="FontStyle115"/>
          <w:lang w:val="ky-KG"/>
        </w:rPr>
        <w:t xml:space="preserve">башка мүчө мамлекеттин салык төлөөчүсү менен же Бирликтин мүчөсү болуп саналбаган мамлекеттин салык төлөөчүсү менен түзүлгөн </w:t>
      </w:r>
      <w:r w:rsidRPr="00A020A1">
        <w:rPr>
          <w:rStyle w:val="FontStyle115"/>
          <w:bCs/>
          <w:iCs/>
          <w:lang w:val="ky-KG"/>
        </w:rPr>
        <w:t>келишим</w:t>
      </w:r>
      <w:r w:rsidRPr="00A020A1">
        <w:rPr>
          <w:rStyle w:val="FontStyle115"/>
          <w:lang w:val="ky-KG"/>
        </w:rPr>
        <w:t xml:space="preserve">дердин (контракттар) (мындан ары - </w:t>
      </w:r>
      <w:r w:rsidRPr="00A020A1">
        <w:rPr>
          <w:rStyle w:val="FontStyle115"/>
          <w:bCs/>
          <w:iCs/>
          <w:lang w:val="ky-KG"/>
        </w:rPr>
        <w:t>келишим</w:t>
      </w:r>
      <w:r w:rsidRPr="00A020A1">
        <w:rPr>
          <w:rStyle w:val="FontStyle115"/>
          <w:lang w:val="ky-KG"/>
        </w:rPr>
        <w:t xml:space="preserve">дер (контракттар) негизинде жүргүзүлгөн товарларды экспорттоо; товарлардын лизингинин же товардык кредиттин (товардык зайым, буюмдар түрүндөгү зайым) учурунда – лизинг </w:t>
      </w:r>
      <w:r w:rsidRPr="00A020A1">
        <w:rPr>
          <w:rStyle w:val="FontStyle115"/>
          <w:bCs/>
          <w:iCs/>
          <w:lang w:val="ky-KG"/>
        </w:rPr>
        <w:t>келишим</w:t>
      </w:r>
      <w:r w:rsidRPr="00A020A1">
        <w:rPr>
          <w:rStyle w:val="FontStyle115"/>
          <w:lang w:val="ky-KG"/>
        </w:rPr>
        <w:t xml:space="preserve">дери (контракттары), товардык кредиттин (товардык зайым, буюмдар түрүндөгү зайым) </w:t>
      </w:r>
      <w:r w:rsidRPr="00A020A1">
        <w:rPr>
          <w:rStyle w:val="FontStyle115"/>
          <w:bCs/>
          <w:iCs/>
          <w:lang w:val="ky-KG"/>
        </w:rPr>
        <w:t>келишим</w:t>
      </w:r>
      <w:r w:rsidRPr="00A020A1">
        <w:rPr>
          <w:rStyle w:val="FontStyle115"/>
          <w:lang w:val="ky-KG"/>
        </w:rPr>
        <w:t xml:space="preserve">дери (контракттары; товар даярдоого </w:t>
      </w:r>
      <w:r w:rsidRPr="00A020A1">
        <w:rPr>
          <w:rStyle w:val="FontStyle115"/>
          <w:bCs/>
          <w:iCs/>
          <w:lang w:val="ky-KG"/>
        </w:rPr>
        <w:t>келишим</w:t>
      </w:r>
      <w:r w:rsidRPr="00A020A1">
        <w:rPr>
          <w:rStyle w:val="FontStyle115"/>
          <w:lang w:val="ky-KG"/>
        </w:rPr>
        <w:t xml:space="preserve">дер (контракттар); давалдык чийки затты кайра иштетүүгө </w:t>
      </w:r>
      <w:r w:rsidRPr="00A020A1">
        <w:rPr>
          <w:rStyle w:val="FontStyle115"/>
          <w:bCs/>
          <w:iCs/>
          <w:lang w:val="ky-KG"/>
        </w:rPr>
        <w:t>келишим</w:t>
      </w:r>
      <w:r w:rsidRPr="00A020A1">
        <w:rPr>
          <w:rStyle w:val="FontStyle115"/>
          <w:lang w:val="ky-KG"/>
        </w:rPr>
        <w:t xml:space="preserve">дер (контракттар); </w:t>
      </w:r>
    </w:p>
    <w:p w:rsidR="006A38A6" w:rsidRPr="00A020A1" w:rsidRDefault="006A38A6" w:rsidP="006A38A6">
      <w:pPr>
        <w:pStyle w:val="Style70"/>
        <w:widowControl/>
        <w:numPr>
          <w:ilvl w:val="0"/>
          <w:numId w:val="682"/>
        </w:numPr>
        <w:tabs>
          <w:tab w:val="left" w:pos="1042"/>
        </w:tabs>
        <w:spacing w:line="276" w:lineRule="auto"/>
        <w:ind w:firstLine="734"/>
        <w:rPr>
          <w:rStyle w:val="FontStyle115"/>
          <w:lang w:val="ky-KG"/>
        </w:rPr>
      </w:pPr>
      <w:r w:rsidRPr="00A020A1">
        <w:rPr>
          <w:rStyle w:val="FontStyle115"/>
          <w:lang w:val="ky-KG"/>
        </w:rPr>
        <w:t>эгерде мүчө мамлекеттин мыйзамдарында башкасы каралбаса экспорттоочу салык төлөөчүнүн эсебинен экспорттолгон товарды сатуудан түшкөн иш жүзүндөгү түшкөн каражатты ырастаган банктын көчүрмө бөлүгү.</w:t>
      </w:r>
    </w:p>
    <w:p w:rsidR="006A38A6" w:rsidRPr="00A020A1" w:rsidRDefault="006A38A6" w:rsidP="006A38A6">
      <w:pPr>
        <w:pStyle w:val="Style53"/>
        <w:widowControl/>
        <w:spacing w:line="276" w:lineRule="auto"/>
        <w:ind w:firstLine="710"/>
        <w:rPr>
          <w:rStyle w:val="FontStyle115"/>
          <w:lang w:val="ky-KG"/>
        </w:rPr>
      </w:pPr>
      <w:r w:rsidRPr="00A020A1">
        <w:rPr>
          <w:rStyle w:val="FontStyle115"/>
          <w:lang w:val="ky-KG"/>
        </w:rPr>
        <w:t>Келишим (контракт) менен накталай акча каражаттары менен эсептешүү каралган жана андай эсептешүү аймагынан товар экспорттолгон мүчө мамлекеттин мыйзамдарына карама-каршы келбеген учурда салык төлөөчү салык органына анын банктагы эсебине салык төлөөчү алынган сумманы төккөндүгүн ырастаган банктын көчүрмө бөлүгүн (көчүрмө бөлүктүн көчүрмөсүн), ошондой эле аймагынан товар экспорттолгон мүчө мамлекеттин мыйзамдарында башкасы каралбаса, аталган товарларды сатып алуучудан иш жүзүндө түшкөн акча каражатын ырастаган кассалык кириштөө ордердин көчүрмөсүн тапшырат.</w:t>
      </w:r>
    </w:p>
    <w:p w:rsidR="006A38A6" w:rsidRPr="00A020A1" w:rsidRDefault="006A38A6" w:rsidP="006A38A6">
      <w:pPr>
        <w:pStyle w:val="Style53"/>
        <w:widowControl/>
        <w:spacing w:line="276" w:lineRule="auto"/>
        <w:ind w:firstLine="715"/>
        <w:rPr>
          <w:rStyle w:val="FontStyle115"/>
          <w:lang w:val="ky-KG"/>
        </w:rPr>
      </w:pPr>
      <w:r w:rsidRPr="00A020A1">
        <w:rPr>
          <w:rStyle w:val="FontStyle115"/>
          <w:lang w:val="ky-KG"/>
        </w:rPr>
        <w:t xml:space="preserve">Товарларга менчик укугунун лизинг алуучуга өтүшүн караган лизинг </w:t>
      </w:r>
      <w:r w:rsidRPr="00A020A1">
        <w:rPr>
          <w:rStyle w:val="FontStyle115"/>
          <w:bCs/>
          <w:iCs/>
          <w:lang w:val="ky-KG"/>
        </w:rPr>
        <w:t>келишим</w:t>
      </w:r>
      <w:r w:rsidRPr="00A020A1">
        <w:rPr>
          <w:rStyle w:val="FontStyle115"/>
          <w:lang w:val="ky-KG"/>
        </w:rPr>
        <w:t xml:space="preserve">и (контракты) боюнча товарлар алынып чыккан учурда салык төлөөчү, эгерде мүчө мамлекеттин мыйзамдарында башкасы каралбаса, экспорттоочу салык төлөөчүнүн эсебинен лизингдик төлөмдүн (товардын баштапкы наркынын (лизинг предметин) ордун толтуруу жагында) иш </w:t>
      </w:r>
      <w:r w:rsidRPr="00A020A1">
        <w:rPr>
          <w:rStyle w:val="FontStyle115"/>
          <w:bCs/>
          <w:lang w:val="ky-KG"/>
        </w:rPr>
        <w:t>жүзүндө</w:t>
      </w:r>
      <w:r w:rsidRPr="00A020A1">
        <w:rPr>
          <w:rStyle w:val="FontStyle115"/>
          <w:lang w:val="ky-KG"/>
        </w:rPr>
        <w:t xml:space="preserve"> түшүшүн ырастаган банктын көчүрмө бөлүгүн (көчүрмө бөлүктүн көчүрмөсүн) тапшырат. </w:t>
      </w:r>
    </w:p>
    <w:p w:rsidR="006A38A6" w:rsidRPr="00A020A1" w:rsidRDefault="006A38A6" w:rsidP="006A38A6">
      <w:pPr>
        <w:pStyle w:val="Style53"/>
        <w:widowControl/>
        <w:spacing w:line="276" w:lineRule="auto"/>
        <w:ind w:firstLine="710"/>
        <w:rPr>
          <w:rStyle w:val="FontStyle115"/>
          <w:lang w:val="ky-KG"/>
        </w:rPr>
      </w:pPr>
      <w:r w:rsidRPr="00A020A1">
        <w:rPr>
          <w:rStyle w:val="FontStyle115"/>
          <w:lang w:val="ky-KG"/>
        </w:rPr>
        <w:t>Тышкы соодалык товар алмашуу (бартердик) операциялар жүргүзүлгөн, товардык кредитти (товардык зайымды, буюмдар түрүндөгү зайымды) берген учурда экспорттоочу салык төлөөчү салык органдарына көрсөтүлгөн операциялар боюнча алар алган (сатып алган) товарды импорттоону (жумуш аткарууну, кызматтарды көрсөтүүнү) ырастаган документти тапшырат.</w:t>
      </w:r>
    </w:p>
    <w:p w:rsidR="006A38A6" w:rsidRPr="00A020A1" w:rsidRDefault="006A38A6" w:rsidP="006A38A6">
      <w:pPr>
        <w:pStyle w:val="Style53"/>
        <w:widowControl/>
        <w:spacing w:line="276" w:lineRule="auto"/>
        <w:ind w:firstLine="710"/>
        <w:rPr>
          <w:rStyle w:val="FontStyle115"/>
          <w:lang w:val="ky-KG"/>
        </w:rPr>
      </w:pPr>
      <w:r w:rsidRPr="00A020A1">
        <w:rPr>
          <w:rStyle w:val="FontStyle115"/>
          <w:lang w:val="ky-KG"/>
        </w:rPr>
        <w:t>Ушул пунктчада көрсөтүлгөн документтер, эгерде аларды тапшыруу мүчө мамлекеттин аймагынан Бирликтен сырткары экспорттолгон товарларга карата мүчө мамлекеттин мыйзамдарында каралбаса, салык органдарына тапшырылбайт.</w:t>
      </w:r>
    </w:p>
    <w:p w:rsidR="006A38A6" w:rsidRPr="00A020A1" w:rsidRDefault="006A38A6" w:rsidP="006A38A6">
      <w:pPr>
        <w:pStyle w:val="Style53"/>
        <w:widowControl/>
        <w:numPr>
          <w:ilvl w:val="0"/>
          <w:numId w:val="682"/>
        </w:numPr>
        <w:spacing w:line="276" w:lineRule="auto"/>
        <w:ind w:firstLine="715"/>
        <w:rPr>
          <w:rStyle w:val="FontStyle115"/>
          <w:lang w:val="ky-KG"/>
        </w:rPr>
      </w:pPr>
      <w:r w:rsidRPr="00A020A1">
        <w:rPr>
          <w:rStyle w:val="FontStyle115"/>
          <w:lang w:val="ky-KG"/>
        </w:rPr>
        <w:t xml:space="preserve">товарлар аймагына импорттолгон мүчө мамлекеттин салык органдарынын белгиси менен айрым эл аралык ведомстволор аралык </w:t>
      </w:r>
      <w:r w:rsidRPr="00A020A1">
        <w:rPr>
          <w:rStyle w:val="FontStyle115"/>
          <w:bCs/>
          <w:iCs/>
          <w:lang w:val="ky-KG"/>
        </w:rPr>
        <w:t>келишим</w:t>
      </w:r>
      <w:r w:rsidRPr="00A020A1">
        <w:rPr>
          <w:rStyle w:val="FontStyle115"/>
          <w:lang w:val="ky-KG"/>
        </w:rPr>
        <w:t>дерде каралган форма боюнча түзүлгөн товарларды ташып келүү жана кыйыр салыктарды төлөө жөнүндө, кыйыр салыктарды төлөө (салыктык милдеттенмелерди бошотуу же аткаруунун башкача тартиби) (мүчө мамлекеттин салык органдарынын кароосу боюнча түп нускада кагаз алып жүрүүчүдө же көчүрмөлөрү) жөнүндө арыздар (мындан ары – арыз) же арыздардын тизмеги (салык төлөөчүнүн электрондук (электрондук-санариптик) колтамгасы менен кагаз алып жүрүүчүдө же электрондук түрдө).</w:t>
      </w:r>
    </w:p>
    <w:p w:rsidR="006A38A6" w:rsidRPr="00A020A1" w:rsidRDefault="006A38A6" w:rsidP="006A38A6">
      <w:pPr>
        <w:pStyle w:val="Style53"/>
        <w:widowControl/>
        <w:spacing w:line="276" w:lineRule="auto"/>
        <w:ind w:firstLine="706"/>
        <w:rPr>
          <w:rStyle w:val="FontStyle115"/>
          <w:lang w:val="ky-KG"/>
        </w:rPr>
      </w:pPr>
      <w:r w:rsidRPr="00A020A1">
        <w:rPr>
          <w:rStyle w:val="FontStyle115"/>
          <w:lang w:val="ky-KG"/>
        </w:rPr>
        <w:t xml:space="preserve">Салык төлөөчү арыздардын тизмегине маалым даректер жана маалыматтар айрым эл аралык ведомстволор аралык </w:t>
      </w:r>
      <w:r w:rsidRPr="00A020A1">
        <w:rPr>
          <w:rStyle w:val="FontStyle115"/>
          <w:bCs/>
          <w:iCs/>
          <w:lang w:val="ky-KG"/>
        </w:rPr>
        <w:t>келишим</w:t>
      </w:r>
      <w:r w:rsidRPr="00A020A1">
        <w:rPr>
          <w:rStyle w:val="FontStyle115"/>
          <w:lang w:val="ky-KG"/>
        </w:rPr>
        <w:t>дерде каралган формаларда салык органына түшкөн арыздардан алынган маалыматтарды киргизет.</w:t>
      </w:r>
    </w:p>
    <w:p w:rsidR="006A38A6" w:rsidRPr="00A020A1" w:rsidRDefault="006A38A6" w:rsidP="006A38A6">
      <w:pPr>
        <w:pStyle w:val="Style53"/>
        <w:widowControl/>
        <w:spacing w:line="276" w:lineRule="auto"/>
        <w:rPr>
          <w:rStyle w:val="FontStyle115"/>
          <w:lang w:val="ky-KG"/>
        </w:rPr>
      </w:pPr>
      <w:r w:rsidRPr="00A020A1">
        <w:rPr>
          <w:rStyle w:val="FontStyle115"/>
          <w:lang w:val="ky-KG"/>
        </w:rPr>
        <w:t>Арыздардын тизмегинин формасы, аларды толтуруунун тартиби жана форматы мүчө мамлекеттердин салык органдарынын ченемдик укуктук актылары же мүчө мамлекеттердин башка ченемдик укуктук актылары менен аныкталат.</w:t>
      </w:r>
    </w:p>
    <w:p w:rsidR="006A38A6" w:rsidRPr="00A020A1" w:rsidRDefault="006A38A6" w:rsidP="006A38A6">
      <w:pPr>
        <w:pStyle w:val="Style53"/>
        <w:widowControl/>
        <w:spacing w:line="276" w:lineRule="auto"/>
        <w:ind w:firstLine="710"/>
        <w:rPr>
          <w:rStyle w:val="FontStyle115"/>
          <w:bCs/>
          <w:iCs/>
          <w:snapToGrid w:val="0"/>
          <w:lang w:val="ky-KG"/>
        </w:rPr>
      </w:pPr>
      <w:r w:rsidRPr="00A020A1">
        <w:rPr>
          <w:rStyle w:val="FontStyle115"/>
          <w:lang w:val="ky-KG"/>
        </w:rPr>
        <w:t xml:space="preserve">Бир мүчө мамлекеттин аймагынан башка мүчө мамлекеттин аймагына алынып чыккан товарларды сатуу, жана аларды эркин бажы зонасынын же ошол башка мүчө мамлекеттин аймагындагы эркин кампа бажы жол-жоболоруна жайгаштыруу учурунда биринчи мүчө мамлекеттин салык органдарына арыздын ордуна башка мүчө мамлекеттин бажы органынын күбөлөндүрүлгөн бажы декларациясынын көчүрмөсү берилет, андай товарлар эркин бажы зонасынын же эркин кампанын бажы жол-жоболоруна ага ылайык </w:t>
      </w:r>
      <w:r w:rsidRPr="00A020A1">
        <w:rPr>
          <w:rStyle w:val="FontStyle115"/>
          <w:bCs/>
          <w:iCs/>
          <w:snapToGrid w:val="0"/>
          <w:lang w:val="ky-KG"/>
        </w:rPr>
        <w:t>жайгаштырылат.</w:t>
      </w:r>
    </w:p>
    <w:p w:rsidR="006A38A6" w:rsidRPr="00A020A1" w:rsidRDefault="006A38A6" w:rsidP="006A38A6">
      <w:pPr>
        <w:pStyle w:val="Style53"/>
        <w:widowControl/>
        <w:numPr>
          <w:ilvl w:val="0"/>
          <w:numId w:val="682"/>
        </w:numPr>
        <w:spacing w:line="276" w:lineRule="auto"/>
        <w:ind w:firstLine="725"/>
        <w:rPr>
          <w:rStyle w:val="FontStyle115"/>
          <w:lang w:val="ky-KG"/>
        </w:rPr>
      </w:pPr>
      <w:r w:rsidRPr="00A020A1">
        <w:rPr>
          <w:rStyle w:val="FontStyle115"/>
          <w:lang w:val="ky-KG"/>
        </w:rPr>
        <w:t>транспорттук (товарды коштоочу) жана (же) мүчө мамлекеттин мыйзамында каралган, товардын бир мүчө мамлекеттин аймагынан башка мүчө мамлекеттин аймагына которуштурууну ырастаган башка документтер. Көрсөтүлгөн документтер, эгерде товарлардын айрым түрлөрүн которуштуруу, анын ичинде товарларды транспорт каражаттарын пайдаланбастан которуштуруу үчүн сунуш кылынбайт, ал документтерди тариздөө мүчө мамлекеттин мыйзамдарында каралган эмес;</w:t>
      </w:r>
    </w:p>
    <w:p w:rsidR="006A38A6" w:rsidRPr="00A020A1" w:rsidRDefault="006A38A6" w:rsidP="006A38A6">
      <w:pPr>
        <w:pStyle w:val="Style53"/>
        <w:widowControl/>
        <w:numPr>
          <w:ilvl w:val="0"/>
          <w:numId w:val="682"/>
        </w:numPr>
        <w:spacing w:line="276" w:lineRule="auto"/>
        <w:rPr>
          <w:rStyle w:val="FontStyle115"/>
          <w:lang w:val="ky-KG"/>
        </w:rPr>
      </w:pPr>
      <w:r w:rsidRPr="00A020A1">
        <w:rPr>
          <w:rStyle w:val="FontStyle115"/>
          <w:lang w:val="ky-KG"/>
        </w:rPr>
        <w:t>КНС нөлдүк коюмун колдонуунун жана (же) товарлар аймагынан экспорттолгон мүчө мамлекеттин мыйзамдарында каралган акцизди төлөөдөн бошотуунун негиздүүлүгүн ырастаган башка документтер.</w:t>
      </w:r>
    </w:p>
    <w:p w:rsidR="006A38A6" w:rsidRPr="00A020A1" w:rsidRDefault="006A38A6" w:rsidP="006A38A6">
      <w:pPr>
        <w:pStyle w:val="Style53"/>
        <w:widowControl/>
        <w:spacing w:line="276" w:lineRule="auto"/>
        <w:ind w:firstLine="710"/>
        <w:rPr>
          <w:rStyle w:val="FontStyle115"/>
          <w:lang w:val="ky-KG"/>
        </w:rPr>
      </w:pPr>
      <w:r w:rsidRPr="00A020A1">
        <w:rPr>
          <w:rStyle w:val="FontStyle115"/>
          <w:lang w:val="ky-KG"/>
        </w:rPr>
        <w:t>Эгерде КНС нөлдүк коюмун колдонуунун жана (же) акцизди төлөөдөн бошотуунун негиздүүлүгүн ырастаган сунуш кылынбаган документтер салык декларациясы менен бир учурда аймагынан экспорттолгон мүчө мамлекеттин мыйзамдарынан келип чыкса, арыздардан (арыздардын тизмегинен) тышкары ушул пунктта каралган документтер салык органдарына тапшырылбайт,.</w:t>
      </w:r>
    </w:p>
    <w:p w:rsidR="006A38A6" w:rsidRPr="00A020A1" w:rsidRDefault="006A38A6" w:rsidP="006A38A6">
      <w:pPr>
        <w:pStyle w:val="Style53"/>
        <w:widowControl/>
        <w:spacing w:line="276" w:lineRule="auto"/>
        <w:ind w:firstLine="706"/>
        <w:rPr>
          <w:rStyle w:val="FontStyle115"/>
          <w:lang w:val="ky-KG"/>
        </w:rPr>
      </w:pPr>
      <w:r w:rsidRPr="00A020A1">
        <w:rPr>
          <w:rStyle w:val="FontStyle115"/>
          <w:lang w:val="ky-KG"/>
        </w:rPr>
        <w:t>Ушул пунктта каралган документтер, эгерде алар КНС боюнча салык декларациясы менен сунуш кылынса, эгерде мүчө мамлекеттин мыйзамдарында башкасы каралбаса, акциздер боюнча тийиштүү салык декларациясы менен сунуш кылынбайт.</w:t>
      </w:r>
    </w:p>
    <w:p w:rsidR="006A38A6" w:rsidRPr="00A020A1" w:rsidRDefault="006A38A6" w:rsidP="006A38A6">
      <w:pPr>
        <w:pStyle w:val="Style53"/>
        <w:widowControl/>
        <w:spacing w:line="276" w:lineRule="auto"/>
        <w:ind w:firstLine="701"/>
        <w:rPr>
          <w:rStyle w:val="FontStyle115"/>
          <w:lang w:val="ky-KG"/>
        </w:rPr>
      </w:pPr>
      <w:r w:rsidRPr="00A020A1">
        <w:rPr>
          <w:rStyle w:val="FontStyle115"/>
          <w:lang w:val="ky-KG"/>
        </w:rPr>
        <w:t xml:space="preserve"> Ушул пункттун 1, 2, 4, 5-пунктчаларынын жана 3-пунктчасынын төртүнчү абзацында каралган документтер мүчө мамлекеттин салык органдарынын ченемдик укуктук актылары же мүчө мамлекеттин башка ченемдик укуктук актылары менен белгиленген тартипте электрондук түрдө берилиши мүмкүн. аталган документтердин форматы мүчө мамлекеттин салык органдарынын же мүчө мамлекеттин башка ченемдик укуктук актылары менен аныкталат.</w:t>
      </w:r>
    </w:p>
    <w:p w:rsidR="006A38A6" w:rsidRPr="00A020A1" w:rsidRDefault="006A38A6" w:rsidP="006A38A6">
      <w:pPr>
        <w:pStyle w:val="Style53"/>
        <w:widowControl/>
        <w:numPr>
          <w:ilvl w:val="0"/>
          <w:numId w:val="681"/>
        </w:numPr>
        <w:spacing w:line="276" w:lineRule="auto"/>
        <w:ind w:firstLine="725"/>
        <w:rPr>
          <w:rStyle w:val="FontStyle115"/>
          <w:lang w:val="ky-KG"/>
        </w:rPr>
      </w:pPr>
      <w:r w:rsidRPr="00A020A1">
        <w:rPr>
          <w:rStyle w:val="FontStyle115"/>
          <w:lang w:val="ky-KG"/>
        </w:rPr>
        <w:t>Ушул Протоколдун 4-пунктунда каралган документтер салык органдарына товар жүктөп жөнөтүлгөн (өткөрүп берилген) күндөн тартып 180 календарлык күндүн ичинде берилет.</w:t>
      </w:r>
    </w:p>
    <w:p w:rsidR="006A38A6" w:rsidRPr="00A020A1" w:rsidRDefault="006A38A6" w:rsidP="006A38A6">
      <w:pPr>
        <w:pStyle w:val="Style53"/>
        <w:widowControl/>
        <w:spacing w:line="276" w:lineRule="auto"/>
        <w:ind w:firstLine="701"/>
        <w:rPr>
          <w:rStyle w:val="FontStyle115"/>
          <w:lang w:val="ky-KG"/>
        </w:rPr>
      </w:pPr>
      <w:r w:rsidRPr="00A020A1">
        <w:rPr>
          <w:rStyle w:val="FontStyle115"/>
          <w:lang w:val="ky-KG"/>
        </w:rPr>
        <w:t>Бул документтер белгиленген мөөнөттө берилбеген учурда кыйыр салыктардын суммасы салык (отчёттук) мезгил үчүн бюджетке төлөнөт, ага товарды жүктөп жөнөтүү күнү же аймагынан товар экспорттолгон мүчө мамлекеттин мыйзамдарына ылайык КНС тийиштүү суммасын чыгарып салуу (чегерүү) укугу менен мүчө мамлекеттин мыйзамдары менен белгиленген башка салык (отчёттук) мезгил туура келет.</w:t>
      </w:r>
    </w:p>
    <w:p w:rsidR="006A38A6" w:rsidRPr="00A020A1" w:rsidRDefault="006A38A6" w:rsidP="006A38A6">
      <w:pPr>
        <w:pStyle w:val="Style53"/>
        <w:widowControl/>
        <w:spacing w:line="276" w:lineRule="auto"/>
        <w:ind w:firstLine="701"/>
        <w:rPr>
          <w:rStyle w:val="FontStyle115"/>
          <w:lang w:val="ky-KG"/>
        </w:rPr>
      </w:pPr>
      <w:r w:rsidRPr="00A020A1">
        <w:rPr>
          <w:rStyle w:val="FontStyle115"/>
          <w:lang w:val="ky-KG"/>
        </w:rPr>
        <w:t xml:space="preserve">Товарды сатууда КНС эсептөө максатында жүктөп жөнөтүү күнү деп товарды сатып алуучуга (биринчи ташуучуга) таризделген баштапкы бухгалтердик (эсептик) документти </w:t>
      </w:r>
      <w:r w:rsidRPr="00A020A1">
        <w:rPr>
          <w:rStyle w:val="FontStyle115"/>
          <w:bCs/>
          <w:lang w:val="ky-KG"/>
        </w:rPr>
        <w:t>түзүү</w:t>
      </w:r>
      <w:r w:rsidRPr="00A020A1">
        <w:rPr>
          <w:rStyle w:val="FontStyle115"/>
          <w:lang w:val="ky-KG"/>
        </w:rPr>
        <w:t>нүн убактысы боюнча биринчи күн, же КНС салык төлөөчү үчүн мүчө мамлекеттин мыйзамдарында каралган башка милдеттүү документтердин көчүрмө бөлүгүндөгү күнү таанылат.</w:t>
      </w:r>
    </w:p>
    <w:p w:rsidR="006A38A6" w:rsidRPr="00A020A1" w:rsidRDefault="006A38A6" w:rsidP="006A38A6">
      <w:pPr>
        <w:pStyle w:val="Style53"/>
        <w:widowControl/>
        <w:spacing w:line="276" w:lineRule="auto"/>
        <w:ind w:firstLine="706"/>
        <w:rPr>
          <w:rStyle w:val="FontStyle115"/>
          <w:lang w:val="ky-KG"/>
        </w:rPr>
      </w:pPr>
      <w:r w:rsidRPr="00A020A1">
        <w:rPr>
          <w:rStyle w:val="FontStyle115"/>
          <w:lang w:val="ky-KG"/>
        </w:rPr>
        <w:t xml:space="preserve">Өзүнүн чийки затынан өндүрүлгөн акциздик товар боюнча акцизди эсептөө максатында товарды жүктөп жөнөтүү күнү деп товарды сатып алуучуга (алуучуга) таризделген баштапкы бухгалтердик (эсептик) документти </w:t>
      </w:r>
      <w:r w:rsidRPr="00A020A1">
        <w:rPr>
          <w:rStyle w:val="FontStyle115"/>
          <w:bCs/>
          <w:lang w:val="ky-KG"/>
        </w:rPr>
        <w:t>түзүү</w:t>
      </w:r>
      <w:r w:rsidRPr="00A020A1">
        <w:rPr>
          <w:rStyle w:val="FontStyle115"/>
          <w:lang w:val="ky-KG"/>
        </w:rPr>
        <w:t>нүн убактысы боюнча биринчи күн; давалдык чийки заттан өндүрүлгөн акциздик товар боюнча жүктөп жөнөтүү күнү аймагында акциздик товар өндүрүлгөн мүчө мамлекеттин мыйзамдарында башкасы каралбаса, акциздик товарды кабыл алуу-тапшыруу актысына кол коюу күнү таанылат.</w:t>
      </w:r>
    </w:p>
    <w:p w:rsidR="006A38A6" w:rsidRPr="00A020A1" w:rsidRDefault="006A38A6" w:rsidP="006A38A6">
      <w:pPr>
        <w:pStyle w:val="Style70"/>
        <w:widowControl/>
        <w:spacing w:line="276" w:lineRule="auto"/>
        <w:ind w:firstLine="710"/>
        <w:rPr>
          <w:rStyle w:val="FontStyle115"/>
          <w:lang w:val="ky-KG"/>
        </w:rPr>
      </w:pPr>
      <w:r w:rsidRPr="00A020A1">
        <w:rPr>
          <w:rStyle w:val="FontStyle115"/>
          <w:lang w:val="ky-KG"/>
        </w:rPr>
        <w:t>Ушул пунктта белгиленген кыйыр салыктарды төлөбөй коюу, толук эмес төлөө, төлөө учурунда салык органы кыйыр салыктарды жана туумдарды аймагынан товар экспорттолгон мүчө мамлекеттин мыйзамдары менен белгиленген тартипте жана өлчөмдө өндүрүп алат, ошондой эле кыйыр салыктарды, туумдарды төлөтүү боюнча милдеттенмелерди аткарууну камсыз кылуу ыкмаларын жана ошол мүчө мамлекеттин мыйзамдары менен белгиленген жоопкерчилик чараларын колдонот.</w:t>
      </w:r>
    </w:p>
    <w:p w:rsidR="006A38A6" w:rsidRPr="00A020A1" w:rsidRDefault="006A38A6" w:rsidP="006A38A6">
      <w:pPr>
        <w:pStyle w:val="Style70"/>
        <w:widowControl/>
        <w:spacing w:line="276" w:lineRule="auto"/>
        <w:ind w:firstLine="710"/>
        <w:rPr>
          <w:rStyle w:val="FontStyle115"/>
          <w:lang w:val="ky-KG"/>
        </w:rPr>
      </w:pPr>
      <w:r w:rsidRPr="00A020A1">
        <w:rPr>
          <w:rStyle w:val="FontStyle115"/>
          <w:lang w:val="ky-KG"/>
        </w:rPr>
        <w:t>Салык төлөөчү тарабынан ушул Протоколдун 4-пунктунда каралган документтер берилбеген учурда ушул пункт менен белгиленген мөөнөттүн өтүшү менен кыйыр салыктын төлөнгөн суммасы аймагынан товар экспорттолгон мүчө мамлекеттин мыйзамдарына ылайык чыгарып салууга (чегерүүгө), кайра кайтарууга жатат. Кыйыр салыктарды төлөө мөөнөттөрүн бузуу менен төлөнгөн туумдун, айып акылардын суммасы кайра кайтарууга жатпайт.</w:t>
      </w:r>
    </w:p>
    <w:p w:rsidR="006A38A6" w:rsidRPr="00A020A1" w:rsidRDefault="006A38A6" w:rsidP="006A38A6">
      <w:pPr>
        <w:pStyle w:val="Style77"/>
        <w:widowControl/>
        <w:tabs>
          <w:tab w:val="left" w:pos="1042"/>
        </w:tabs>
        <w:spacing w:line="276" w:lineRule="auto"/>
        <w:rPr>
          <w:rStyle w:val="FontStyle115"/>
          <w:lang w:val="ky-KG"/>
        </w:rPr>
      </w:pPr>
      <w:r w:rsidRPr="00A020A1">
        <w:rPr>
          <w:rStyle w:val="FontStyle115"/>
          <w:lang w:val="ky-KG"/>
        </w:rPr>
        <w:t>6.</w:t>
      </w:r>
      <w:r w:rsidRPr="00A020A1">
        <w:rPr>
          <w:rStyle w:val="FontStyle115"/>
          <w:lang w:val="ky-KG"/>
        </w:rPr>
        <w:tab/>
        <w:t xml:space="preserve">Акциздик товарларды алынып чыккан мүчө мамлекеттерге жүктөп жөнөтүү күнүндөгү товарлардын көлөмү, колдонуудагы акциздин коюмдары, ошондой эле акциздердин суммасы акциздер боюнча тийиштүү салык декларациясында чагылдырылууга жатат. </w:t>
      </w:r>
    </w:p>
    <w:p w:rsidR="006A38A6" w:rsidRPr="00A020A1" w:rsidRDefault="006A38A6" w:rsidP="006A38A6">
      <w:pPr>
        <w:pStyle w:val="Style77"/>
        <w:widowControl/>
        <w:tabs>
          <w:tab w:val="left" w:pos="993"/>
        </w:tabs>
        <w:spacing w:line="276" w:lineRule="auto"/>
        <w:ind w:firstLine="715"/>
        <w:rPr>
          <w:rStyle w:val="FontStyle115"/>
          <w:lang w:val="ky-KG"/>
        </w:rPr>
      </w:pPr>
      <w:r w:rsidRPr="00A020A1">
        <w:rPr>
          <w:rStyle w:val="FontStyle115"/>
          <w:lang w:val="ky-KG"/>
        </w:rPr>
        <w:t>7.</w:t>
      </w:r>
      <w:r w:rsidRPr="00A020A1">
        <w:rPr>
          <w:rStyle w:val="FontStyle115"/>
          <w:lang w:val="ky-KG"/>
        </w:rPr>
        <w:tab/>
        <w:t>Салык органы КНС нөлдүк коюмун жана (же) акцизди төлөөдөн бошотууну колдонуунун, көрсөтүлгөн салыктар боюнча салыктык чыгарып салуулардын (чегерүүлөрдүн) негиздүүлүгүн текшерет, ошондой эле аймагынан товар экспорттолгон мүчө мамлекеттин мыйзамдарына ылайык тийиштүү чечим кабыл алат (чыгарат).</w:t>
      </w:r>
    </w:p>
    <w:p w:rsidR="006A38A6" w:rsidRPr="00A020A1" w:rsidRDefault="006A38A6" w:rsidP="006A38A6">
      <w:pPr>
        <w:pStyle w:val="Style70"/>
        <w:widowControl/>
        <w:tabs>
          <w:tab w:val="left" w:pos="993"/>
        </w:tabs>
        <w:spacing w:line="276" w:lineRule="auto"/>
        <w:ind w:firstLine="696"/>
        <w:rPr>
          <w:rStyle w:val="FontStyle115"/>
          <w:lang w:val="ky-KG"/>
        </w:rPr>
      </w:pPr>
      <w:r w:rsidRPr="00A020A1">
        <w:rPr>
          <w:rStyle w:val="FontStyle115"/>
          <w:lang w:val="ky-KG"/>
        </w:rPr>
        <w:t>Салык органынан арыз берилбеген учурда салык органы бир мүчө мамлекеттин аймагынан башка мүчө мамлекеттин аймагына экспорттолгон товарды сатып өткөрүү боюнча операцияларга карата КНС нөлдүк коюмун жана (же) акцизди төлөөдөн бошотууну колдонуунун, көрсөтүлгөн салыктар боюнча салыктык чыгарып салуулардын (чегерүүлөрдүн) негиздүүлүгүн ырастоо жөнүндө бир мүчө мамлекеттин салык органында башка мүчө мамлекеттин салык органынан кыйыр салыктар толук көлөмүндө төлөө (кыйыр салыктарды төлөөдөн бошотуу) фактысы электрондук түрдө ырастоо болгон учурда чечим кабыл алууга (чыгарууга) укуктуу.</w:t>
      </w:r>
    </w:p>
    <w:p w:rsidR="006A38A6" w:rsidRPr="00A020A1" w:rsidRDefault="006A38A6" w:rsidP="006A38A6">
      <w:pPr>
        <w:pStyle w:val="Style77"/>
        <w:widowControl/>
        <w:tabs>
          <w:tab w:val="left" w:pos="993"/>
          <w:tab w:val="left" w:pos="1282"/>
        </w:tabs>
        <w:spacing w:line="276" w:lineRule="auto"/>
        <w:ind w:firstLine="734"/>
        <w:rPr>
          <w:rStyle w:val="FontStyle115"/>
          <w:lang w:val="ky-KG"/>
        </w:rPr>
      </w:pPr>
      <w:r w:rsidRPr="00A020A1">
        <w:rPr>
          <w:rStyle w:val="FontStyle115"/>
          <w:lang w:val="ky-KG"/>
        </w:rPr>
        <w:t>8.</w:t>
      </w:r>
      <w:r w:rsidRPr="00A020A1">
        <w:rPr>
          <w:rStyle w:val="FontStyle115"/>
          <w:lang w:val="ky-KG"/>
        </w:rPr>
        <w:tab/>
        <w:t>Эгерде салык төлөөчү берген товарларды которуштуруу жана кыйыр салыктарды төлөө жөнүндө маалыматтар мүчө мамлекеттердин салык органдарынын ортосунда белгиленген маалыматтарды алмашуунун алкагында алынган дайындарга дал келбесе, салык органы аймагынан товар экспорттолгон мүчө мамлекеттин мыйзамдарында каралган тартипте жана өлчөмдө кыйыр салыктарды жана туумдарды өндүрүп алат, ошондой эле ошол мүчө мамлекеттин мыйзамдары менен белгиленген кыйыр салыктарды, туумдарды төлөө боюнча милдеттенмелерди аткарууну камсыз кылуу ыкмаларын жана жоопкерчилик чараларын колдонот.</w:t>
      </w:r>
    </w:p>
    <w:p w:rsidR="006A38A6" w:rsidRPr="00A020A1" w:rsidRDefault="006A38A6" w:rsidP="006A38A6">
      <w:pPr>
        <w:pStyle w:val="Style77"/>
        <w:widowControl/>
        <w:tabs>
          <w:tab w:val="left" w:pos="993"/>
          <w:tab w:val="left" w:pos="1123"/>
        </w:tabs>
        <w:spacing w:line="276" w:lineRule="auto"/>
        <w:ind w:firstLine="720"/>
        <w:rPr>
          <w:rStyle w:val="FontStyle115"/>
          <w:lang w:val="ky-KG"/>
        </w:rPr>
      </w:pPr>
      <w:r w:rsidRPr="00A020A1">
        <w:rPr>
          <w:rStyle w:val="FontStyle115"/>
          <w:lang w:val="ky-KG"/>
        </w:rPr>
        <w:t>9.</w:t>
      </w:r>
      <w:r w:rsidRPr="00A020A1">
        <w:rPr>
          <w:rStyle w:val="FontStyle115"/>
          <w:lang w:val="ky-KG"/>
        </w:rPr>
        <w:tab/>
        <w:t xml:space="preserve">Ушул бөлүктүн КНС тиешелүү бөлүгүнүн жоболору аймагында товарды даярдоо боюнча иштер аткарылган мүчө мамлекеттин аймагынан башка мүчө мамлекеттин аймагына алынып чыккан товарды даярдоо жөнүндө </w:t>
      </w:r>
      <w:r w:rsidRPr="00A020A1">
        <w:rPr>
          <w:rStyle w:val="FontStyle115"/>
          <w:bCs/>
          <w:iCs/>
          <w:lang w:val="ky-KG"/>
        </w:rPr>
        <w:t>келишим</w:t>
      </w:r>
      <w:r w:rsidRPr="00A020A1">
        <w:rPr>
          <w:rStyle w:val="FontStyle115"/>
          <w:lang w:val="ky-KG"/>
        </w:rPr>
        <w:t>дер (контракттар) боюнча ишти аткаруунун натыйжасы болуп саналган товарларга карата да колдонулат. Көрсөтүлгөн товарларга давалдык чийки затты кайра иштетүү боюнча иштерди аткаруунун натыйжасы болуп саналган товарлар кирбейт.</w:t>
      </w:r>
    </w:p>
    <w:p w:rsidR="006A38A6" w:rsidRPr="00A020A1" w:rsidRDefault="006A38A6" w:rsidP="006A38A6">
      <w:pPr>
        <w:pStyle w:val="Style77"/>
        <w:widowControl/>
        <w:numPr>
          <w:ilvl w:val="0"/>
          <w:numId w:val="683"/>
        </w:numPr>
        <w:tabs>
          <w:tab w:val="left" w:pos="1181"/>
        </w:tabs>
        <w:spacing w:line="276" w:lineRule="auto"/>
        <w:ind w:firstLine="744"/>
        <w:rPr>
          <w:rStyle w:val="FontStyle115"/>
          <w:lang w:val="ky-KG"/>
        </w:rPr>
      </w:pPr>
      <w:r w:rsidRPr="00A020A1">
        <w:rPr>
          <w:rStyle w:val="FontStyle115"/>
          <w:lang w:val="ky-KG"/>
        </w:rPr>
        <w:t xml:space="preserve">Давалдык чийки затты кайра иштетүү жөнүндө </w:t>
      </w:r>
      <w:r w:rsidRPr="00A020A1">
        <w:rPr>
          <w:rStyle w:val="FontStyle115"/>
          <w:bCs/>
          <w:iCs/>
          <w:lang w:val="ky-KG"/>
        </w:rPr>
        <w:t>келишим</w:t>
      </w:r>
      <w:r w:rsidRPr="00A020A1">
        <w:rPr>
          <w:rStyle w:val="FontStyle115"/>
          <w:lang w:val="ky-KG"/>
        </w:rPr>
        <w:t xml:space="preserve"> (контракт) боюнча ишти аткаруунун натыйжасы болуп саналган акциздик товарларга салуу үчүн салыктык база давалдык чийки заттан иштелип чыккан, накталай туюндурулган, аларга карата акциздердин туруктуу (спецификалык) коюмдары белгиленген акциздик товарлардын көлөмү, саны (башка көрсөткүчтөрү) катары, же аларга карата акциздин адвалордук коюмдары белгиленген давалдык чийки затты иштетүүдөн алынган акциздик товарлардын наркы катары аныкталат.</w:t>
      </w:r>
    </w:p>
    <w:p w:rsidR="006A38A6" w:rsidRPr="00A020A1" w:rsidRDefault="006A38A6" w:rsidP="006A38A6">
      <w:pPr>
        <w:pStyle w:val="Style77"/>
        <w:widowControl/>
        <w:numPr>
          <w:ilvl w:val="0"/>
          <w:numId w:val="683"/>
        </w:numPr>
        <w:tabs>
          <w:tab w:val="left" w:pos="1181"/>
        </w:tabs>
        <w:spacing w:line="276" w:lineRule="auto"/>
        <w:ind w:firstLine="744"/>
        <w:rPr>
          <w:rStyle w:val="FontStyle115"/>
          <w:lang w:val="ky-KG"/>
        </w:rPr>
      </w:pPr>
      <w:r w:rsidRPr="00A020A1">
        <w:rPr>
          <w:rStyle w:val="FontStyle115"/>
          <w:lang w:val="ky-KG"/>
        </w:rPr>
        <w:t xml:space="preserve">Талаптагыдай эмес сапатынын жана (же) комплектациясынын себеби боюнча товардын кайтарылгандыгына байланыштуу сатып өткөрүлгөн товардын баасынын көбөйүшүнөн (азайышынан) же сатып өткөрүлгөн товардын санынын (көлөмүнүн) көбөйүшүнөн (азайышынан) улам көбөйүү (азаюу) жагына өзгөргөндө товарды экспорттоодо КНС боюнча салык базасы, эгерде мүчө мамлекеттин мыйзамдарында башкасы каралбаса, катышуучулары экспорттолгон товардын баасын өзгөрткөн (кайтарууну макулдашкан) </w:t>
      </w:r>
      <w:r w:rsidRPr="00A020A1">
        <w:rPr>
          <w:rStyle w:val="FontStyle115"/>
          <w:bCs/>
          <w:iCs/>
          <w:lang w:val="ky-KG"/>
        </w:rPr>
        <w:t>келишим</w:t>
      </w:r>
      <w:r w:rsidRPr="00A020A1">
        <w:rPr>
          <w:rStyle w:val="FontStyle115"/>
          <w:lang w:val="ky-KG"/>
        </w:rPr>
        <w:t>дин (контракттын) ошол салыктык (отчёттук) мезгилде түзөтүлөт.</w:t>
      </w:r>
    </w:p>
    <w:p w:rsidR="006A38A6" w:rsidRPr="00A020A1" w:rsidRDefault="006A38A6" w:rsidP="006A38A6">
      <w:pPr>
        <w:pStyle w:val="Style70"/>
        <w:widowControl/>
        <w:spacing w:line="276" w:lineRule="auto"/>
        <w:ind w:firstLine="706"/>
        <w:rPr>
          <w:rStyle w:val="FontStyle115"/>
          <w:lang w:val="ky-KG"/>
        </w:rPr>
      </w:pPr>
      <w:r w:rsidRPr="00A020A1">
        <w:rPr>
          <w:rStyle w:val="FontStyle115"/>
          <w:lang w:val="ky-KG"/>
        </w:rPr>
        <w:t xml:space="preserve">Товарларга менчик укугунун лизинг алуучуга өтүшүн караган лизинг </w:t>
      </w:r>
      <w:r w:rsidRPr="00A020A1">
        <w:rPr>
          <w:rStyle w:val="FontStyle115"/>
          <w:bCs/>
          <w:iCs/>
          <w:lang w:val="ky-KG"/>
        </w:rPr>
        <w:t>келишим</w:t>
      </w:r>
      <w:r w:rsidRPr="00A020A1">
        <w:rPr>
          <w:rStyle w:val="FontStyle115"/>
          <w:lang w:val="ky-KG"/>
        </w:rPr>
        <w:t xml:space="preserve">и (контракты) боюнча, товардык кредиттин (товардык зайым, буюм түрүндөгү зайым) </w:t>
      </w:r>
      <w:r w:rsidRPr="00A020A1">
        <w:rPr>
          <w:rStyle w:val="FontStyle115"/>
          <w:bCs/>
          <w:iCs/>
          <w:lang w:val="ky-KG"/>
        </w:rPr>
        <w:t>келишим</w:t>
      </w:r>
      <w:r w:rsidRPr="00A020A1">
        <w:rPr>
          <w:rStyle w:val="FontStyle115"/>
          <w:lang w:val="ky-KG"/>
        </w:rPr>
        <w:t xml:space="preserve">и (контракты) боюнча, товарды даярдоо жөнүндө </w:t>
      </w:r>
      <w:r w:rsidRPr="00A020A1">
        <w:rPr>
          <w:rStyle w:val="FontStyle115"/>
          <w:bCs/>
          <w:iCs/>
          <w:lang w:val="ky-KG"/>
        </w:rPr>
        <w:t>келишим</w:t>
      </w:r>
      <w:r w:rsidRPr="00A020A1">
        <w:rPr>
          <w:rStyle w:val="FontStyle115"/>
          <w:lang w:val="ky-KG"/>
        </w:rPr>
        <w:t xml:space="preserve"> (контракт) боюнча бир мүчө мамлекеттин аймагынан башка мүчө мамлекеттин аймагына товарларды (лизинг предметтерин) алып чыгууда салык органына ушул Протоколдун 4-пунктунда каралган документтер тапшырылганда КНС нөлдүк коюму жана (же) акцизди төлөөдөн бошотуу (эгерде мындай операция мүчө мамлекеттин мыйзамдарына ылайык акциздер менен жабылууга жатса) колдонулат.</w:t>
      </w:r>
    </w:p>
    <w:p w:rsidR="006A38A6" w:rsidRPr="00A020A1" w:rsidRDefault="006A38A6" w:rsidP="006A38A6">
      <w:pPr>
        <w:pStyle w:val="Style70"/>
        <w:widowControl/>
        <w:spacing w:line="276" w:lineRule="auto"/>
        <w:ind w:firstLine="706"/>
        <w:rPr>
          <w:rStyle w:val="FontStyle115"/>
          <w:lang w:val="ky-KG"/>
        </w:rPr>
      </w:pPr>
      <w:r w:rsidRPr="00A020A1">
        <w:rPr>
          <w:rStyle w:val="FontStyle115"/>
          <w:lang w:val="ky-KG"/>
        </w:rPr>
        <w:t xml:space="preserve">Товарларга менчик укугунун лизинг алуучуга өтүшүн караган лизинг </w:t>
      </w:r>
      <w:r w:rsidRPr="00A020A1">
        <w:rPr>
          <w:rStyle w:val="FontStyle115"/>
          <w:bCs/>
          <w:iCs/>
          <w:lang w:val="ky-KG"/>
        </w:rPr>
        <w:t>келишим</w:t>
      </w:r>
      <w:r w:rsidRPr="00A020A1">
        <w:rPr>
          <w:rStyle w:val="FontStyle115"/>
          <w:lang w:val="ky-KG"/>
        </w:rPr>
        <w:t xml:space="preserve">и (контракт) боюнча бир мүчө мамлекеттин аймагынан башка мүчө мамлекеттин аймагына товарларды (лизинг предметтерин) алып чыгууда КНС боюнча салык базасы ар бир лизингдик төлөмгө туура келген товардын (лизинг предметинин) баштапкы наркынын бөлүгүнүн өлчөмүндө ар бир лизингдик төлөмдү төлөө үчүн лизинг </w:t>
      </w:r>
      <w:r w:rsidRPr="00A020A1">
        <w:rPr>
          <w:rStyle w:val="FontStyle115"/>
          <w:bCs/>
          <w:iCs/>
          <w:lang w:val="ky-KG"/>
        </w:rPr>
        <w:t>келишим</w:t>
      </w:r>
      <w:r w:rsidRPr="00A020A1">
        <w:rPr>
          <w:rStyle w:val="FontStyle115"/>
          <w:lang w:val="ky-KG"/>
        </w:rPr>
        <w:t>и (контракты) менен каралган күнгө карата аныкталат.</w:t>
      </w:r>
    </w:p>
    <w:p w:rsidR="006A38A6" w:rsidRPr="00A020A1" w:rsidRDefault="006A38A6" w:rsidP="006A38A6">
      <w:pPr>
        <w:pStyle w:val="Style70"/>
        <w:widowControl/>
        <w:spacing w:line="276" w:lineRule="auto"/>
        <w:ind w:firstLine="706"/>
        <w:rPr>
          <w:rStyle w:val="FontStyle115"/>
          <w:lang w:val="ky-KG"/>
        </w:rPr>
      </w:pPr>
      <w:r w:rsidRPr="00A020A1">
        <w:rPr>
          <w:rStyle w:val="FontStyle115"/>
          <w:lang w:val="ky-KG"/>
        </w:rPr>
        <w:t>Салыкты чыгарып салуулар (чегерүүлөр) ар бир лизингдик төлөм боюнча товардын (лизинг предметинин) наркына туура келген бөлүгүндө мүчө мамлекеттин мыйзамында каралган тартипте жүргүзүлөт.</w:t>
      </w:r>
    </w:p>
    <w:p w:rsidR="006A38A6" w:rsidRPr="00A020A1" w:rsidRDefault="006A38A6" w:rsidP="006A38A6">
      <w:pPr>
        <w:pStyle w:val="Style70"/>
        <w:widowControl/>
        <w:spacing w:line="276" w:lineRule="auto"/>
        <w:ind w:firstLine="701"/>
        <w:rPr>
          <w:rStyle w:val="FontStyle115"/>
          <w:lang w:val="ky-KG"/>
        </w:rPr>
      </w:pPr>
      <w:r w:rsidRPr="00A020A1">
        <w:rPr>
          <w:rStyle w:val="FontStyle115"/>
          <w:lang w:val="ky-KG"/>
        </w:rPr>
        <w:t xml:space="preserve">Бир мүчө мамлекеттин аймагынан башка мүчө мамлекеттин аймагына товарларды (лизинг предметтерин) товардык кредит (товардык зайым, буюм түрүндөгү зайым) </w:t>
      </w:r>
      <w:r w:rsidRPr="00A020A1">
        <w:rPr>
          <w:rStyle w:val="FontStyle115"/>
          <w:bCs/>
          <w:iCs/>
          <w:lang w:val="ky-KG"/>
        </w:rPr>
        <w:t>келишим</w:t>
      </w:r>
      <w:r w:rsidRPr="00A020A1">
        <w:rPr>
          <w:rStyle w:val="FontStyle115"/>
          <w:lang w:val="ky-KG"/>
        </w:rPr>
        <w:t xml:space="preserve">и (контракты) боюнча алып чыгууда КНС боюнча салыктык база болуп </w:t>
      </w:r>
      <w:r w:rsidRPr="00A020A1">
        <w:rPr>
          <w:rStyle w:val="FontStyle115"/>
          <w:bCs/>
          <w:iCs/>
          <w:lang w:val="ky-KG"/>
        </w:rPr>
        <w:t>келишимде</w:t>
      </w:r>
      <w:r w:rsidRPr="00A020A1">
        <w:rPr>
          <w:rStyle w:val="FontStyle115"/>
          <w:lang w:val="ky-KG"/>
        </w:rPr>
        <w:t xml:space="preserve"> (контрактта) каралган өткөрүлгөн (берилген) товардын наркы, </w:t>
      </w:r>
      <w:r w:rsidRPr="00A020A1">
        <w:rPr>
          <w:rStyle w:val="FontStyle115"/>
          <w:bCs/>
          <w:iCs/>
          <w:lang w:val="ky-KG"/>
        </w:rPr>
        <w:t>келишимде</w:t>
      </w:r>
      <w:r w:rsidRPr="00A020A1">
        <w:rPr>
          <w:rStyle w:val="FontStyle115"/>
          <w:lang w:val="ky-KG"/>
        </w:rPr>
        <w:t xml:space="preserve"> (контрактта) нарк жок болсо – товарды коштогон документтерде көрсөтүлгөн нарк, </w:t>
      </w:r>
      <w:r w:rsidRPr="00A020A1">
        <w:rPr>
          <w:rStyle w:val="FontStyle115"/>
          <w:bCs/>
          <w:iCs/>
          <w:lang w:val="ky-KG"/>
        </w:rPr>
        <w:t>келишимде</w:t>
      </w:r>
      <w:r w:rsidRPr="00A020A1">
        <w:rPr>
          <w:rStyle w:val="FontStyle115"/>
          <w:lang w:val="ky-KG"/>
        </w:rPr>
        <w:t xml:space="preserve"> (контрактта) жана товарды коштогон документтерде нарк жок болсо – эсепке алууда көрсөтүлгөн товардын наркы саналат.</w:t>
      </w:r>
    </w:p>
    <w:p w:rsidR="006A38A6" w:rsidRPr="00A020A1" w:rsidRDefault="006A38A6" w:rsidP="006A38A6">
      <w:pPr>
        <w:pStyle w:val="Style70"/>
        <w:widowControl/>
        <w:numPr>
          <w:ilvl w:val="0"/>
          <w:numId w:val="683"/>
        </w:numPr>
        <w:spacing w:line="276" w:lineRule="auto"/>
        <w:ind w:firstLine="739"/>
        <w:rPr>
          <w:rStyle w:val="FontStyle115"/>
          <w:lang w:val="ky-KG"/>
        </w:rPr>
      </w:pPr>
      <w:r w:rsidRPr="00A020A1">
        <w:rPr>
          <w:rStyle w:val="FontStyle115"/>
          <w:lang w:val="ky-KG"/>
        </w:rPr>
        <w:t>Кыйыр салыктарды төлөөнүн толуктугун камсыз кылуу үчүн салык салуу максатында бааларды аныктоо принциптерин жөнгө салган мүчө мамлекеттин мыйзамдары колдонулушу мүмкүн.</w:t>
      </w:r>
    </w:p>
    <w:p w:rsidR="006A38A6" w:rsidRPr="00A020A1" w:rsidRDefault="006A38A6" w:rsidP="006A38A6">
      <w:pPr>
        <w:pStyle w:val="Style70"/>
        <w:widowControl/>
        <w:spacing w:line="276" w:lineRule="auto"/>
        <w:ind w:left="739" w:firstLine="0"/>
        <w:rPr>
          <w:rStyle w:val="FontStyle115"/>
          <w:lang w:val="ky-KG"/>
        </w:rPr>
      </w:pPr>
    </w:p>
    <w:p w:rsidR="006A38A6" w:rsidRPr="00A020A1" w:rsidRDefault="006A38A6" w:rsidP="006A38A6">
      <w:pPr>
        <w:pStyle w:val="Style11"/>
        <w:widowControl/>
        <w:spacing w:line="276" w:lineRule="auto"/>
        <w:rPr>
          <w:rStyle w:val="FontStyle115"/>
          <w:lang w:val="ky-KG" w:eastAsia="en-US"/>
        </w:rPr>
      </w:pPr>
      <w:r w:rsidRPr="00A020A1">
        <w:rPr>
          <w:rStyle w:val="FontStyle115"/>
          <w:lang w:val="ky-KG" w:eastAsia="en-US"/>
        </w:rPr>
        <w:t>III. Товарды импорттоодо кыйыр салыктарды өндүрүүнүн тартиби</w:t>
      </w:r>
    </w:p>
    <w:p w:rsidR="006A38A6" w:rsidRPr="00A020A1" w:rsidRDefault="006A38A6" w:rsidP="006A38A6">
      <w:pPr>
        <w:pStyle w:val="Style11"/>
        <w:widowControl/>
        <w:spacing w:line="276" w:lineRule="auto"/>
        <w:rPr>
          <w:rStyle w:val="FontStyle115"/>
          <w:lang w:val="ky-KG" w:eastAsia="en-US"/>
        </w:rPr>
      </w:pPr>
    </w:p>
    <w:p w:rsidR="006A38A6" w:rsidRPr="00A020A1" w:rsidRDefault="006A38A6" w:rsidP="006A38A6">
      <w:pPr>
        <w:pStyle w:val="Style70"/>
        <w:widowControl/>
        <w:numPr>
          <w:ilvl w:val="0"/>
          <w:numId w:val="683"/>
        </w:numPr>
        <w:spacing w:line="276" w:lineRule="auto"/>
        <w:ind w:firstLine="749"/>
        <w:rPr>
          <w:rStyle w:val="FontStyle115"/>
          <w:lang w:val="ky-KG"/>
        </w:rPr>
      </w:pPr>
      <w:r w:rsidRPr="00A020A1">
        <w:rPr>
          <w:rStyle w:val="FontStyle115"/>
          <w:lang w:val="ky-KG"/>
        </w:rPr>
        <w:t>Бир мүчө мамлекеттин аймагынан башка мүчө мамлекеттин аймагына импорттолгон товарлар боюнча кыйыр салыктарды өндүрүү (ушул Протоколдун 27-пунктунда белгиленген жана (же) импорттолуучу товарларды эркин бажы зонасынын же эркин кампанын бажы жол-жоболоруна жайгаштыруу учурларынан тышкары) аймагына товарлар импорттолгон мүчө мамлекеттин салык органдары тарабынан салык төлөөчү – товардын менчик ээси, анын ичинде салык салуунун атайын режимин колдонгон, анын ичинде ушул Протоколдун 13.1-13.5-пунктчаларында каралган өзгөчөлүктөрдү эске алуу менен каттоого коюлган жери боюнча жүргүзүлөт.</w:t>
      </w:r>
    </w:p>
    <w:p w:rsidR="006A38A6" w:rsidRPr="00A020A1" w:rsidRDefault="006A38A6" w:rsidP="006A38A6">
      <w:pPr>
        <w:pStyle w:val="Style70"/>
        <w:widowControl/>
        <w:spacing w:line="276" w:lineRule="auto"/>
        <w:ind w:firstLine="715"/>
        <w:rPr>
          <w:rStyle w:val="FontStyle115"/>
          <w:lang w:val="ky-KG"/>
        </w:rPr>
      </w:pPr>
      <w:r w:rsidRPr="00A020A1">
        <w:rPr>
          <w:rStyle w:val="FontStyle115"/>
          <w:lang w:val="ky-KG"/>
        </w:rPr>
        <w:t xml:space="preserve">Ушул бөлүктүн максаттары үчүн товардын менчик ээси деп товарга менчик укугуна ээ же товарга менчик укугунун өтүшү </w:t>
      </w:r>
      <w:r w:rsidRPr="00A020A1">
        <w:rPr>
          <w:rStyle w:val="FontStyle115"/>
          <w:bCs/>
          <w:iCs/>
          <w:lang w:val="ky-KG"/>
        </w:rPr>
        <w:t>келишим</w:t>
      </w:r>
      <w:r w:rsidRPr="00A020A1">
        <w:rPr>
          <w:rStyle w:val="FontStyle115"/>
          <w:lang w:val="ky-KG"/>
        </w:rPr>
        <w:t xml:space="preserve"> (контракт) менен каралган жак таанылат. </w:t>
      </w:r>
    </w:p>
    <w:p w:rsidR="006A38A6" w:rsidRPr="00A020A1" w:rsidRDefault="006A38A6" w:rsidP="006A38A6">
      <w:pPr>
        <w:pStyle w:val="Style77"/>
        <w:widowControl/>
        <w:numPr>
          <w:ilvl w:val="0"/>
          <w:numId w:val="684"/>
        </w:numPr>
        <w:tabs>
          <w:tab w:val="left" w:pos="1387"/>
        </w:tabs>
        <w:spacing w:line="276" w:lineRule="auto"/>
        <w:ind w:firstLine="739"/>
        <w:rPr>
          <w:rStyle w:val="FontStyle115"/>
          <w:lang w:val="ky-KG"/>
        </w:rPr>
      </w:pPr>
      <w:r w:rsidRPr="00A020A1">
        <w:rPr>
          <w:rStyle w:val="FontStyle115"/>
          <w:lang w:val="ky-KG"/>
        </w:rPr>
        <w:t xml:space="preserve">Эгерде товарлар бир мүчө мамлекеттин салык төлөөчүлөрү менен башка мүчө мамлекеттин салык төлөөчүлөрүнүн ортосундагы </w:t>
      </w:r>
      <w:r w:rsidRPr="00A020A1">
        <w:rPr>
          <w:rStyle w:val="FontStyle115"/>
          <w:bCs/>
          <w:iCs/>
          <w:lang w:val="ky-KG"/>
        </w:rPr>
        <w:t>келишим</w:t>
      </w:r>
      <w:r w:rsidRPr="00A020A1">
        <w:rPr>
          <w:rStyle w:val="FontStyle115"/>
          <w:lang w:val="ky-KG"/>
        </w:rPr>
        <w:t>дин (контракттын) негизинде сатып алынса, кыйыр салыктарды төлөө аймагына товарлар импорттолгон мүчө мамлекеттин салык төлөөчүсү - товардын менчик ээси же, эгерде мүчө мамлекеттин мыйзамында бул каралган болсо, комиссионер, ишенимдүү адам же агент тарабынан жүргүзүлөт.</w:t>
      </w:r>
    </w:p>
    <w:p w:rsidR="006A38A6" w:rsidRPr="00A020A1" w:rsidRDefault="006A38A6" w:rsidP="006A38A6">
      <w:pPr>
        <w:pStyle w:val="Style77"/>
        <w:widowControl/>
        <w:numPr>
          <w:ilvl w:val="0"/>
          <w:numId w:val="684"/>
        </w:numPr>
        <w:tabs>
          <w:tab w:val="left" w:pos="1387"/>
        </w:tabs>
        <w:spacing w:line="276" w:lineRule="auto"/>
        <w:ind w:firstLine="739"/>
        <w:rPr>
          <w:rStyle w:val="FontStyle115"/>
          <w:lang w:val="ky-KG"/>
        </w:rPr>
      </w:pPr>
      <w:r w:rsidRPr="00A020A1">
        <w:rPr>
          <w:rStyle w:val="FontStyle115"/>
          <w:lang w:val="ky-KG"/>
        </w:rPr>
        <w:t xml:space="preserve">Эгер товарлар бир мүчө мамлекеттин салык төлөөчүлөрү менен башка мүчө мамлекеттин салык төлөөчүлөрүнүн ортосундагы </w:t>
      </w:r>
      <w:r w:rsidRPr="00A020A1">
        <w:rPr>
          <w:rStyle w:val="FontStyle115"/>
          <w:bCs/>
          <w:iCs/>
          <w:lang w:val="ky-KG"/>
        </w:rPr>
        <w:t>келишим</w:t>
      </w:r>
      <w:r w:rsidRPr="00A020A1">
        <w:rPr>
          <w:rStyle w:val="FontStyle115"/>
          <w:lang w:val="ky-KG"/>
        </w:rPr>
        <w:t>дин (контракттын) негизинде сатып өткөрүлсө жана муну менен бирге товарлар үчүнчү мүчө мамлекеттин аймагынан импорттолсо, кыйыр салыктарды төлөө аймагына товарлар импорттолгон мүчө мамлекеттин салык төлөөчүсү - товардын менчик ээси тарабынан жүргүзүлөт.</w:t>
      </w:r>
    </w:p>
    <w:p w:rsidR="006A38A6" w:rsidRPr="00A020A1" w:rsidRDefault="006A38A6" w:rsidP="006A38A6">
      <w:pPr>
        <w:pStyle w:val="Style77"/>
        <w:widowControl/>
        <w:numPr>
          <w:ilvl w:val="0"/>
          <w:numId w:val="685"/>
        </w:numPr>
        <w:tabs>
          <w:tab w:val="left" w:pos="1392"/>
        </w:tabs>
        <w:spacing w:line="276" w:lineRule="auto"/>
        <w:ind w:firstLine="749"/>
        <w:rPr>
          <w:rStyle w:val="FontStyle115"/>
          <w:lang w:val="ky-KG"/>
        </w:rPr>
      </w:pPr>
      <w:r w:rsidRPr="00A020A1">
        <w:rPr>
          <w:rStyle w:val="FontStyle115"/>
          <w:lang w:val="ky-KG"/>
        </w:rPr>
        <w:t>Эгерде товарлар бир мүчө мамлекеттин салык төлөөчүсү тарабынан башка мүчө мамлекеттин комиссионери, ишенимдүү адамы же агенти аркылуу сатып өткөрүлсө жана биринчи же үчүнчү мүчө мамлекеттин аймагынан импорттолсо кыйыр салыктарды төлөө аймагына товарлар импорттолгон мүчө мамлекеттин салык төлөөчүсү - товардын менчик ээси же, эгерде мүчө мамлекеттин мыйзамында бул каралган болсо, комиссионер, ишенимдүү адам же агент тарабынан жүргүзүлөт.</w:t>
      </w:r>
    </w:p>
    <w:p w:rsidR="006A38A6" w:rsidRPr="00A020A1" w:rsidRDefault="006A38A6" w:rsidP="006A38A6">
      <w:pPr>
        <w:pStyle w:val="Style77"/>
        <w:widowControl/>
        <w:numPr>
          <w:ilvl w:val="0"/>
          <w:numId w:val="685"/>
        </w:numPr>
        <w:tabs>
          <w:tab w:val="left" w:pos="1392"/>
        </w:tabs>
        <w:spacing w:line="276" w:lineRule="auto"/>
        <w:ind w:firstLine="749"/>
        <w:rPr>
          <w:rStyle w:val="FontStyle115"/>
          <w:lang w:val="ky-KG"/>
        </w:rPr>
      </w:pPr>
      <w:r w:rsidRPr="00A020A1">
        <w:rPr>
          <w:rStyle w:val="FontStyle115"/>
          <w:lang w:val="ky-KG"/>
        </w:rPr>
        <w:t>Эгерде бир мүчө мамлекеттин салык төлөөчүсү ошол мүчө мамлекеттин аймагына башка мүчө мамлекеттин салык төлөөчүсү тарабынан мурда импорттолгон, алар боюнча кыйыр салыктар төлөнбөгөн товарды сатып алса, кыйыр салыктарды төлөө аймагына товарлар импорттолгон мүчө мамлекеттин салык төлөөчүсү - товардын менчик ээси же, эгерде мүчө мамлекеттин мыйзамында бул каралган болсо, комиссионер, ишенимдүү адам же агент тарабынан (эгерде товарлар мүчө мамлекеттин комиссионери, ишенимдүү адамы же агенти аркылуу сатып өткөрүлгөн учурда) жүргүзүлөт.</w:t>
      </w:r>
    </w:p>
    <w:p w:rsidR="006A38A6" w:rsidRPr="00A020A1" w:rsidRDefault="006A38A6" w:rsidP="006A38A6">
      <w:pPr>
        <w:pStyle w:val="Style70"/>
        <w:widowControl/>
        <w:spacing w:line="276" w:lineRule="auto"/>
        <w:ind w:firstLine="710"/>
        <w:rPr>
          <w:rStyle w:val="FontStyle115"/>
          <w:lang w:val="ky-KG"/>
        </w:rPr>
      </w:pPr>
      <w:r w:rsidRPr="00A020A1">
        <w:rPr>
          <w:rStyle w:val="FontStyle115"/>
          <w:lang w:val="ky-KG"/>
        </w:rPr>
        <w:t xml:space="preserve">Эгерде бир мүчө мамлекеттин салык төлөөчүсү ошол мүчө мамлекеттин аймагына башка мүчө мамлекеттин салык төлөөчүсү менен комиссиянын </w:t>
      </w:r>
      <w:r w:rsidRPr="00A020A1">
        <w:rPr>
          <w:rStyle w:val="FontStyle115"/>
          <w:bCs/>
          <w:iCs/>
          <w:lang w:val="ky-KG"/>
        </w:rPr>
        <w:t>келишим</w:t>
      </w:r>
      <w:r w:rsidRPr="00A020A1">
        <w:rPr>
          <w:rStyle w:val="FontStyle115"/>
          <w:lang w:val="ky-KG"/>
        </w:rPr>
        <w:t xml:space="preserve">и (контракты), тапшырмасы же агенттик </w:t>
      </w:r>
      <w:r w:rsidRPr="00A020A1">
        <w:rPr>
          <w:rStyle w:val="FontStyle115"/>
          <w:bCs/>
          <w:iCs/>
          <w:lang w:val="ky-KG"/>
        </w:rPr>
        <w:t>келишим</w:t>
      </w:r>
      <w:r w:rsidRPr="00A020A1">
        <w:rPr>
          <w:rStyle w:val="FontStyle115"/>
          <w:lang w:val="ky-KG"/>
        </w:rPr>
        <w:t>и (контракты) боюнча ошол мүчө мамлекеттин комиссионери, ишенимдүү адамы же агенти (ошол мүчө мамлекеттин салык төлөөчүсү) тарабынан мурда импорттолгон, алар боюнча кыйыр салыктар төлөнбөгөн товарларды сатып алса, кыйыр салыктарды төлөө аймагына товарлар импорттолгон мүчө мамлекеттин салык төлөөчүсү - товардын менчик ээси же, эгерде мүчө мамлекеттин мыйзамында бул каралган болсо, товарды импорттогон комиссионер, ишенимдүү адам же агент тарабынан жүргүзүлөт.</w:t>
      </w:r>
    </w:p>
    <w:p w:rsidR="006A38A6" w:rsidRPr="00A020A1" w:rsidRDefault="006A38A6" w:rsidP="006A38A6">
      <w:pPr>
        <w:pStyle w:val="Style77"/>
        <w:widowControl/>
        <w:tabs>
          <w:tab w:val="left" w:pos="1392"/>
        </w:tabs>
        <w:spacing w:line="276" w:lineRule="auto"/>
        <w:rPr>
          <w:rStyle w:val="FontStyle115"/>
          <w:lang w:val="ky-KG"/>
        </w:rPr>
      </w:pPr>
      <w:r w:rsidRPr="00A020A1">
        <w:rPr>
          <w:rStyle w:val="FontStyle115"/>
          <w:lang w:val="ky-KG"/>
        </w:rPr>
        <w:t xml:space="preserve">13.5. Эгерде товарлар бир мүчө мамлекеттин салык төлөөчүсү менен Бирликтин мүчөсү болуп саналбаган мамлекеттин салык төлөөчүсүнүн ортосундагы </w:t>
      </w:r>
      <w:r w:rsidRPr="00A020A1">
        <w:rPr>
          <w:rStyle w:val="FontStyle115"/>
          <w:bCs/>
          <w:iCs/>
          <w:lang w:val="ky-KG"/>
        </w:rPr>
        <w:t>келишим</w:t>
      </w:r>
      <w:r w:rsidRPr="00A020A1">
        <w:rPr>
          <w:rStyle w:val="FontStyle115"/>
          <w:lang w:val="ky-KG"/>
        </w:rPr>
        <w:t>дин (контракттын) негизинде сатып алынса жана муну менен бирге товарлар башка мүчө мамлекеттин аймагынан импорттолсо, кыйыр салыктарды төлөө аймагына товарлар импорттолгон мүчө мамлекеттин салык төлөөчүсү - товардын менчик ээси же болбосо, эгерде мүчө мамлекеттин мыйзамында бул каралган болсо, комиссионер, ишенимдүү адам же агент тарабынан (эгерде товарлар мүчө мамлекеттин комиссионери, ишенимдүү адамы же агенти аркылуу сатып өткөрүлгөн учурда) жүргүзүлөт.</w:t>
      </w:r>
    </w:p>
    <w:p w:rsidR="006A38A6" w:rsidRPr="00A020A1" w:rsidRDefault="006A38A6" w:rsidP="006A38A6">
      <w:pPr>
        <w:pStyle w:val="Style70"/>
        <w:widowControl/>
        <w:tabs>
          <w:tab w:val="left" w:pos="1042"/>
        </w:tabs>
        <w:spacing w:line="276" w:lineRule="auto"/>
        <w:ind w:firstLine="734"/>
        <w:rPr>
          <w:rStyle w:val="FontStyle115"/>
          <w:lang w:val="ky-KG"/>
        </w:rPr>
      </w:pPr>
      <w:r w:rsidRPr="00A020A1">
        <w:rPr>
          <w:rStyle w:val="FontStyle115"/>
          <w:lang w:val="ky-KG"/>
        </w:rPr>
        <w:t xml:space="preserve">14. КНС төлөө максаттары үчүн салыктык база импорттолгон товардын салык төлөөчүсүндө каттоого алынган күнү (бирок аймагына товарлар импорттолгон мүчө мамлекеттин мыйзам менен белгиленген мөөнөттөн кеч эмес) сатып алынган товардын (анын ичинде алардын даярдоо жөнүндө </w:t>
      </w:r>
      <w:r w:rsidRPr="00A020A1">
        <w:rPr>
          <w:rStyle w:val="FontStyle115"/>
          <w:bCs/>
          <w:iCs/>
          <w:lang w:val="ky-KG"/>
        </w:rPr>
        <w:t>келишим</w:t>
      </w:r>
      <w:r w:rsidRPr="00A020A1">
        <w:rPr>
          <w:rStyle w:val="FontStyle115"/>
          <w:lang w:val="ky-KG"/>
        </w:rPr>
        <w:t xml:space="preserve"> (контракт) боюнча ишти аткаруунун натыйжасы болуп саналган товарлар), ошондой эле товардык (товардык зайымдын, буюмдар түрүндөгү зайымдын)</w:t>
      </w:r>
      <w:r w:rsidRPr="00A020A1">
        <w:rPr>
          <w:rStyle w:val="FontStyle115"/>
          <w:bCs/>
          <w:iCs/>
          <w:lang w:val="ky-KG"/>
        </w:rPr>
        <w:t xml:space="preserve"> келишими</w:t>
      </w:r>
      <w:r w:rsidRPr="00A020A1">
        <w:rPr>
          <w:rStyle w:val="FontStyle115"/>
          <w:lang w:val="ky-KG"/>
        </w:rPr>
        <w:t xml:space="preserve"> (контракты) боюнча алынган товарлардын, давалдык чийки затты кайра иштетүүнүн өнүмү болуп саналган товарлардын, жана акциздик товарлар боюнча төлөөгө жаткан акциздердин наркынын негизинде аныкталат.</w:t>
      </w:r>
    </w:p>
    <w:p w:rsidR="006A38A6" w:rsidRPr="00A020A1" w:rsidRDefault="006A38A6" w:rsidP="006A38A6">
      <w:pPr>
        <w:pStyle w:val="Style70"/>
        <w:widowControl/>
        <w:spacing w:line="276" w:lineRule="auto"/>
        <w:rPr>
          <w:rStyle w:val="FontStyle115"/>
          <w:lang w:val="ky-KG"/>
        </w:rPr>
      </w:pPr>
      <w:r w:rsidRPr="00A020A1">
        <w:rPr>
          <w:rStyle w:val="FontStyle115"/>
          <w:lang w:val="ky-KG"/>
        </w:rPr>
        <w:t xml:space="preserve">Сатып алынган товарлардын (анын ичинде алардын даярдоо жөнүндө </w:t>
      </w:r>
      <w:r w:rsidRPr="00A020A1">
        <w:rPr>
          <w:rStyle w:val="FontStyle115"/>
          <w:bCs/>
          <w:iCs/>
          <w:lang w:val="ky-KG"/>
        </w:rPr>
        <w:t>келишим</w:t>
      </w:r>
      <w:r w:rsidRPr="00A020A1">
        <w:rPr>
          <w:rStyle w:val="FontStyle115"/>
          <w:lang w:val="ky-KG"/>
        </w:rPr>
        <w:t xml:space="preserve"> (контракт) боюнча ишти аткаруунун натыйжасы болуп саналган товарлар) наркы болуп </w:t>
      </w:r>
      <w:r w:rsidRPr="00A020A1">
        <w:rPr>
          <w:rStyle w:val="FontStyle115"/>
          <w:bCs/>
          <w:iCs/>
          <w:lang w:val="ky-KG"/>
        </w:rPr>
        <w:t>келишим</w:t>
      </w:r>
      <w:r w:rsidRPr="00A020A1">
        <w:rPr>
          <w:rStyle w:val="FontStyle115"/>
          <w:lang w:val="ky-KG"/>
        </w:rPr>
        <w:t>дин (контракттын) шарттарына ылайык товар (жумуш, кызмат көрсөтүү) үчүн берүүчүгө төлөнө турган бүтүмдүн баасы саналат.</w:t>
      </w:r>
    </w:p>
    <w:p w:rsidR="006A38A6" w:rsidRPr="00A020A1" w:rsidRDefault="006A38A6" w:rsidP="006A38A6">
      <w:pPr>
        <w:pStyle w:val="Style70"/>
        <w:widowControl/>
        <w:spacing w:line="276" w:lineRule="auto"/>
        <w:ind w:firstLine="701"/>
        <w:rPr>
          <w:rStyle w:val="FontStyle115"/>
          <w:lang w:val="ky-KG"/>
        </w:rPr>
      </w:pPr>
      <w:r w:rsidRPr="00A020A1">
        <w:rPr>
          <w:rStyle w:val="FontStyle115"/>
          <w:lang w:val="ky-KG"/>
        </w:rPr>
        <w:t xml:space="preserve">Товар алмашуу (бартердик) </w:t>
      </w:r>
      <w:r w:rsidRPr="00A020A1">
        <w:rPr>
          <w:rStyle w:val="FontStyle115"/>
          <w:bCs/>
          <w:iCs/>
          <w:lang w:val="ky-KG"/>
        </w:rPr>
        <w:t>келишим</w:t>
      </w:r>
      <w:r w:rsidRPr="00A020A1">
        <w:rPr>
          <w:rStyle w:val="FontStyle115"/>
          <w:lang w:val="ky-KG"/>
        </w:rPr>
        <w:t xml:space="preserve"> (контракт), ошондой эле товардык кредиттин (товардык зайымдын, буюмдар түрүндөгү зайымдын) </w:t>
      </w:r>
      <w:r w:rsidRPr="00A020A1">
        <w:rPr>
          <w:rStyle w:val="FontStyle115"/>
          <w:bCs/>
          <w:iCs/>
          <w:lang w:val="ky-KG"/>
        </w:rPr>
        <w:t>келишими</w:t>
      </w:r>
      <w:r w:rsidRPr="00A020A1">
        <w:rPr>
          <w:rStyle w:val="FontStyle115"/>
          <w:lang w:val="ky-KG"/>
        </w:rPr>
        <w:t xml:space="preserve"> (контракты) боюнча алынган товарлардын наркы болуп </w:t>
      </w:r>
      <w:r w:rsidRPr="00A020A1">
        <w:rPr>
          <w:rStyle w:val="FontStyle115"/>
          <w:bCs/>
          <w:iCs/>
          <w:lang w:val="ky-KG"/>
        </w:rPr>
        <w:t>келишим</w:t>
      </w:r>
      <w:r w:rsidRPr="00A020A1">
        <w:rPr>
          <w:rStyle w:val="FontStyle115"/>
          <w:lang w:val="ky-KG"/>
        </w:rPr>
        <w:t xml:space="preserve">де (контрактта) каралган товардын наркы, </w:t>
      </w:r>
      <w:r w:rsidRPr="00A020A1">
        <w:rPr>
          <w:rStyle w:val="FontStyle115"/>
          <w:bCs/>
          <w:iCs/>
          <w:lang w:val="ky-KG"/>
        </w:rPr>
        <w:t>келишимде</w:t>
      </w:r>
      <w:r w:rsidRPr="00A020A1">
        <w:rPr>
          <w:rStyle w:val="FontStyle115"/>
          <w:lang w:val="ky-KG"/>
        </w:rPr>
        <w:t xml:space="preserve"> (контрактта) нарк жок болсо – товарды коштогон документтерде көрсөтүлгөн нарк, </w:t>
      </w:r>
      <w:r w:rsidRPr="00A020A1">
        <w:rPr>
          <w:rStyle w:val="FontStyle115"/>
          <w:bCs/>
          <w:iCs/>
          <w:lang w:val="ky-KG"/>
        </w:rPr>
        <w:t>келишимде</w:t>
      </w:r>
      <w:r w:rsidRPr="00A020A1">
        <w:rPr>
          <w:rStyle w:val="FontStyle115"/>
          <w:lang w:val="ky-KG"/>
        </w:rPr>
        <w:t xml:space="preserve"> (контрактта) жана товарды коштогон документтерде нарк жок болсо – эсепке алууда көрсөтүлгөн товардын наркы саналат.</w:t>
      </w:r>
    </w:p>
    <w:p w:rsidR="006A38A6" w:rsidRPr="00A020A1" w:rsidRDefault="006A38A6" w:rsidP="006A38A6">
      <w:pPr>
        <w:pStyle w:val="Style70"/>
        <w:widowControl/>
        <w:spacing w:line="276" w:lineRule="auto"/>
        <w:ind w:firstLine="720"/>
        <w:rPr>
          <w:rStyle w:val="FontStyle115"/>
          <w:lang w:val="ky-KG"/>
        </w:rPr>
      </w:pPr>
      <w:r w:rsidRPr="00A020A1">
        <w:rPr>
          <w:rStyle w:val="FontStyle115"/>
          <w:lang w:val="ky-KG"/>
        </w:rPr>
        <w:t xml:space="preserve">Салыктык базаны аныктоо максаттары үчүн </w:t>
      </w:r>
      <w:r w:rsidRPr="00A020A1">
        <w:rPr>
          <w:rStyle w:val="FontStyle115"/>
          <w:spacing w:val="-10"/>
          <w:lang w:val="ky-KG"/>
        </w:rPr>
        <w:t>чет өлкөлүк валютада туюндурулган товардын наркы (</w:t>
      </w:r>
      <w:r w:rsidRPr="00A020A1">
        <w:rPr>
          <w:rStyle w:val="FontStyle115"/>
          <w:lang w:val="ky-KG"/>
        </w:rPr>
        <w:t xml:space="preserve">анын ичинде аларды даярдоо жөнүндө </w:t>
      </w:r>
      <w:r w:rsidRPr="00A020A1">
        <w:rPr>
          <w:rStyle w:val="FontStyle115"/>
          <w:bCs/>
          <w:iCs/>
          <w:lang w:val="ky-KG"/>
        </w:rPr>
        <w:t>келишим</w:t>
      </w:r>
      <w:r w:rsidRPr="00A020A1">
        <w:rPr>
          <w:rStyle w:val="FontStyle115"/>
          <w:lang w:val="ky-KG"/>
        </w:rPr>
        <w:t xml:space="preserve"> (контракт) боюнча ишти аткаруунун натыйжасы болуп саналган товарлар) мүчө мамлекеттин улуттук (борбордук) банкынын товарларды каттоого кабыл алган күнкү курсу боюнча улуттук валютага которулат.</w:t>
      </w:r>
    </w:p>
    <w:p w:rsidR="006A38A6" w:rsidRPr="00A020A1" w:rsidRDefault="006A38A6" w:rsidP="006A38A6">
      <w:pPr>
        <w:pStyle w:val="Style70"/>
        <w:widowControl/>
        <w:spacing w:line="276" w:lineRule="auto"/>
        <w:ind w:firstLine="715"/>
        <w:rPr>
          <w:rStyle w:val="FontStyle115"/>
          <w:lang w:val="ky-KG"/>
        </w:rPr>
      </w:pPr>
      <w:r w:rsidRPr="00A020A1">
        <w:rPr>
          <w:rStyle w:val="FontStyle115"/>
          <w:lang w:val="ky-KG"/>
        </w:rPr>
        <w:t xml:space="preserve">Бир мүчө мамлекеттин аймагынан башка мүчө мамлекеттин аймагынан давалдык чийки затты кайра иштетүүнүн өнүмү болуп саналган товарларды импорттоодо салыктык база давалдык чийки затты кайра иштетүү боюнча аткарылган иштин наркы жана кайра иштетүүнүн акциздик продукциясы боюнча төлөөгө жаткан акциздердин наркы катары аныкталат. Муну менен бирге </w:t>
      </w:r>
      <w:r w:rsidRPr="00A020A1">
        <w:rPr>
          <w:rStyle w:val="FontStyle115"/>
          <w:spacing w:val="-10"/>
          <w:lang w:val="ky-KG"/>
        </w:rPr>
        <w:t>чет өлкө</w:t>
      </w:r>
      <w:r w:rsidRPr="00A020A1">
        <w:rPr>
          <w:rStyle w:val="FontStyle115"/>
          <w:lang w:val="ky-KG"/>
        </w:rPr>
        <w:t>лүк валютада туюндурулган давалдык чийки затты кайра иштетүү боюнча ишти аткаруунун наркы мүчө мамлекеттин улуттук (борбордук) банкынын товарларды каттоого кабыл алган күнкү курсу боюнча улуттук валютага которулат.</w:t>
      </w:r>
    </w:p>
    <w:p w:rsidR="006A38A6" w:rsidRPr="00A020A1" w:rsidRDefault="006A38A6" w:rsidP="006A38A6">
      <w:pPr>
        <w:pStyle w:val="Style77"/>
        <w:widowControl/>
        <w:numPr>
          <w:ilvl w:val="0"/>
          <w:numId w:val="686"/>
        </w:numPr>
        <w:tabs>
          <w:tab w:val="left" w:pos="1171"/>
        </w:tabs>
        <w:spacing w:line="276" w:lineRule="auto"/>
        <w:ind w:firstLine="754"/>
        <w:rPr>
          <w:rStyle w:val="FontStyle115"/>
          <w:lang w:val="ky-KG"/>
        </w:rPr>
      </w:pPr>
      <w:r w:rsidRPr="00A020A1">
        <w:rPr>
          <w:rStyle w:val="FontStyle115"/>
          <w:lang w:val="ky-KG"/>
        </w:rPr>
        <w:t xml:space="preserve">Товарларга менчик укугунун лизинг алуучуга өтүшүн караган лизинг </w:t>
      </w:r>
      <w:r w:rsidRPr="00A020A1">
        <w:rPr>
          <w:rStyle w:val="FontStyle115"/>
          <w:bCs/>
          <w:iCs/>
          <w:lang w:val="ky-KG"/>
        </w:rPr>
        <w:t>келишим</w:t>
      </w:r>
      <w:r w:rsidRPr="00A020A1">
        <w:rPr>
          <w:rStyle w:val="FontStyle115"/>
          <w:lang w:val="ky-KG"/>
        </w:rPr>
        <w:t xml:space="preserve">и (контракты) боюнча бир мүчө мамлекеттин аймагына башка мүчө мамлекеттин аймагынан товарларды (лизинг предметин) алып келүүдө салыктык база лизинг </w:t>
      </w:r>
      <w:r w:rsidRPr="00A020A1">
        <w:rPr>
          <w:rStyle w:val="FontStyle115"/>
          <w:bCs/>
          <w:iCs/>
          <w:lang w:val="ky-KG"/>
        </w:rPr>
        <w:t>келишим</w:t>
      </w:r>
      <w:r w:rsidRPr="00A020A1">
        <w:rPr>
          <w:rStyle w:val="FontStyle115"/>
          <w:lang w:val="ky-KG"/>
        </w:rPr>
        <w:t>и (контракты) боюнча (</w:t>
      </w:r>
      <w:r w:rsidRPr="00A020A1">
        <w:rPr>
          <w:rStyle w:val="FontStyle115"/>
          <w:bCs/>
          <w:shd w:val="clear" w:color="auto" w:fill="FFFFFF"/>
          <w:lang w:val="ky-KG"/>
        </w:rPr>
        <w:t>иш жүзүндө</w:t>
      </w:r>
      <w:r w:rsidRPr="00A020A1">
        <w:rPr>
          <w:rStyle w:val="FontStyle115"/>
          <w:lang w:val="ky-KG"/>
        </w:rPr>
        <w:t>гү өлчөмүнө жана төлөм жүргүзүү күнүнө карабастан) аны төлөө күнүндө каралган товарлардын (лизинг предметинин) наркынын бөлүгүнүн өлчөмүндө аныкталат. Чет өлкөлүк валютадагы лизингдик төлөм мүчө мамлекеттин улуттук (борбордук) банкынын салык базасын аныктоо учуруна (датасына) ылайык күнкү курсу боюнча улуттук валютага которулат.</w:t>
      </w:r>
    </w:p>
    <w:p w:rsidR="006A38A6" w:rsidRPr="00A020A1" w:rsidRDefault="006A38A6" w:rsidP="006A38A6">
      <w:pPr>
        <w:pStyle w:val="Style77"/>
        <w:widowControl/>
        <w:numPr>
          <w:ilvl w:val="0"/>
          <w:numId w:val="686"/>
        </w:numPr>
        <w:tabs>
          <w:tab w:val="left" w:pos="1171"/>
        </w:tabs>
        <w:spacing w:line="276" w:lineRule="auto"/>
        <w:ind w:firstLine="754"/>
        <w:rPr>
          <w:rStyle w:val="FontStyle115"/>
          <w:lang w:val="ky-KG"/>
        </w:rPr>
      </w:pPr>
      <w:r w:rsidRPr="00A020A1">
        <w:rPr>
          <w:rStyle w:val="FontStyle115"/>
          <w:lang w:val="ky-KG"/>
        </w:rPr>
        <w:t>Акциздерди салуу үчүн салыктык база болуп импорттолгон акциздик товарлардын, анын ичинде давалдык чийки затты кайра иштетүүнүн өнүмү болуп саналган, накталай туюндурулган, аларга карата акциздердин туруктуу (спецификалык) коюмдары белгиленген товарлардын көлөмү, саны (башка көрсөткүчтөрү), же болбосо импорттолгон акциздик товарлардын, анын ичинде аларга карата акциздердин адвалордук коюмдары белгиленген давалдык чийки затты кайра иштетүүнүн өнүмү болуп саналган товарлардын наркы саналат.</w:t>
      </w:r>
    </w:p>
    <w:p w:rsidR="006A38A6" w:rsidRPr="00A020A1" w:rsidRDefault="006A38A6" w:rsidP="006A38A6">
      <w:pPr>
        <w:pStyle w:val="Style70"/>
        <w:widowControl/>
        <w:spacing w:line="276" w:lineRule="auto"/>
        <w:ind w:firstLine="710"/>
        <w:rPr>
          <w:rStyle w:val="FontStyle115"/>
          <w:lang w:val="ky-KG"/>
        </w:rPr>
      </w:pPr>
      <w:r w:rsidRPr="00A020A1">
        <w:rPr>
          <w:rStyle w:val="FontStyle115"/>
          <w:lang w:val="ky-KG"/>
        </w:rPr>
        <w:t>Акциздерди эсептеп чыгаруу үчүн салыктык база импорттолгон акциздик товарларды, анын ичинде давалдык чийки затты кайра иштетүүнүн өнүмү болуп саналган товарларды салык төлөөчү каттоого алган күнү (бирок аймагына акциздик товарлар импорттолгон мүчө мамлекеттин мыйзамдарында белгиленген мөөнөттөн кеч эмес) аныкталат.</w:t>
      </w:r>
    </w:p>
    <w:p w:rsidR="006A38A6" w:rsidRPr="00A020A1" w:rsidRDefault="006A38A6" w:rsidP="006A38A6">
      <w:pPr>
        <w:pStyle w:val="Style77"/>
        <w:widowControl/>
        <w:numPr>
          <w:ilvl w:val="0"/>
          <w:numId w:val="687"/>
        </w:numPr>
        <w:tabs>
          <w:tab w:val="left" w:pos="1176"/>
          <w:tab w:val="left" w:pos="2424"/>
          <w:tab w:val="left" w:pos="4373"/>
        </w:tabs>
        <w:spacing w:line="276" w:lineRule="auto"/>
        <w:ind w:firstLine="749"/>
        <w:rPr>
          <w:rStyle w:val="FontStyle115"/>
          <w:lang w:val="ky-KG"/>
        </w:rPr>
      </w:pPr>
      <w:r w:rsidRPr="00A020A1">
        <w:rPr>
          <w:rStyle w:val="FontStyle115"/>
          <w:lang w:val="ky-KG"/>
        </w:rPr>
        <w:t>Бир мүчө мамлекеттин аймагына башка мүчө мамлекеттин аймагынан импорттолгон товарлар боюнча төлөөгө жаткан кыйыр салыктардын суммасы аймагына товарлар импорттолгон мүчө мамлекеттин мыйзамдарында белгиленген салыктык коюмдар боюнча салык төлөөчү тарабынан эсептелип чыгат.</w:t>
      </w:r>
    </w:p>
    <w:p w:rsidR="006A38A6" w:rsidRPr="00A020A1" w:rsidRDefault="006A38A6" w:rsidP="006A38A6">
      <w:pPr>
        <w:pStyle w:val="Style77"/>
        <w:widowControl/>
        <w:numPr>
          <w:ilvl w:val="0"/>
          <w:numId w:val="687"/>
        </w:numPr>
        <w:tabs>
          <w:tab w:val="left" w:pos="1176"/>
        </w:tabs>
        <w:spacing w:line="276" w:lineRule="auto"/>
        <w:ind w:firstLine="749"/>
        <w:rPr>
          <w:rStyle w:val="FontStyle115"/>
          <w:lang w:val="ky-KG"/>
        </w:rPr>
      </w:pPr>
      <w:r w:rsidRPr="00A020A1">
        <w:rPr>
          <w:rStyle w:val="FontStyle115"/>
          <w:lang w:val="ky-KG"/>
        </w:rPr>
        <w:t>Кыйыр салыктарды төлөөнүн толуктугун камсыз кылуу үчүн мүчө мамлекеттин мыйзамдары, салык салуу максатында бааларды аныктоонун жөнгө салуучу принциптери колдонулат.</w:t>
      </w:r>
    </w:p>
    <w:p w:rsidR="006A38A6" w:rsidRPr="00A020A1" w:rsidRDefault="006A38A6" w:rsidP="006A38A6">
      <w:pPr>
        <w:pStyle w:val="Style77"/>
        <w:widowControl/>
        <w:numPr>
          <w:ilvl w:val="0"/>
          <w:numId w:val="687"/>
        </w:numPr>
        <w:tabs>
          <w:tab w:val="left" w:pos="1176"/>
        </w:tabs>
        <w:spacing w:line="276" w:lineRule="auto"/>
        <w:ind w:firstLine="749"/>
        <w:rPr>
          <w:rStyle w:val="FontStyle115"/>
          <w:lang w:val="ky-KG"/>
        </w:rPr>
      </w:pPr>
      <w:r w:rsidRPr="00A020A1">
        <w:rPr>
          <w:rStyle w:val="FontStyle115"/>
          <w:lang w:val="ky-KG"/>
        </w:rPr>
        <w:t>Маркаланган акциздик товарлар боюнча акциздерден тышкары, кыйыр салыктар төмөнкү айдан кийинки айдын 20-күнүнөн кечиктирбестен төлөнөт:</w:t>
      </w:r>
    </w:p>
    <w:p w:rsidR="006A38A6" w:rsidRPr="00A020A1" w:rsidRDefault="006A38A6" w:rsidP="006A38A6">
      <w:pPr>
        <w:pStyle w:val="Style77"/>
        <w:widowControl/>
        <w:tabs>
          <w:tab w:val="left" w:pos="1176"/>
        </w:tabs>
        <w:spacing w:line="276" w:lineRule="auto"/>
        <w:ind w:firstLine="709"/>
        <w:rPr>
          <w:rStyle w:val="FontStyle115"/>
          <w:lang w:val="ky-KG"/>
        </w:rPr>
      </w:pPr>
      <w:r w:rsidRPr="00A020A1">
        <w:rPr>
          <w:rStyle w:val="FontStyle115"/>
          <w:lang w:val="ky-KG"/>
        </w:rPr>
        <w:t>импорттолгон товарларды каттоого кабыл алынганда;</w:t>
      </w:r>
    </w:p>
    <w:p w:rsidR="006A38A6" w:rsidRPr="00A020A1" w:rsidRDefault="006A38A6" w:rsidP="006A38A6">
      <w:pPr>
        <w:pStyle w:val="Style77"/>
        <w:widowControl/>
        <w:tabs>
          <w:tab w:val="left" w:pos="1176"/>
        </w:tabs>
        <w:spacing w:line="276" w:lineRule="auto"/>
        <w:ind w:firstLine="709"/>
        <w:rPr>
          <w:rStyle w:val="FontStyle115"/>
          <w:lang w:val="ky-KG"/>
        </w:rPr>
      </w:pPr>
      <w:r w:rsidRPr="00A020A1">
        <w:rPr>
          <w:rStyle w:val="FontStyle115"/>
          <w:lang w:val="ky-KG"/>
        </w:rPr>
        <w:t xml:space="preserve">төлөм мөөнөтү лизинг </w:t>
      </w:r>
      <w:r w:rsidRPr="00A020A1">
        <w:rPr>
          <w:rStyle w:val="FontStyle115"/>
          <w:bCs/>
          <w:iCs/>
          <w:lang w:val="ky-KG"/>
        </w:rPr>
        <w:t>келишим</w:t>
      </w:r>
      <w:r w:rsidRPr="00A020A1">
        <w:rPr>
          <w:rStyle w:val="FontStyle115"/>
          <w:lang w:val="ky-KG"/>
        </w:rPr>
        <w:t>и (контракты) менен каралганда.</w:t>
      </w:r>
    </w:p>
    <w:p w:rsidR="006A38A6" w:rsidRPr="00A020A1" w:rsidRDefault="006A38A6" w:rsidP="006A38A6">
      <w:pPr>
        <w:pStyle w:val="Style70"/>
        <w:widowControl/>
        <w:spacing w:line="276" w:lineRule="auto"/>
        <w:ind w:firstLine="706"/>
        <w:rPr>
          <w:rStyle w:val="FontStyle115"/>
          <w:lang w:val="ky-KG"/>
        </w:rPr>
      </w:pPr>
      <w:r w:rsidRPr="00A020A1">
        <w:rPr>
          <w:rStyle w:val="FontStyle115"/>
          <w:lang w:val="ky-KG"/>
        </w:rPr>
        <w:t>Маркаланган акциздик товарлар боюнча акциздерди төлөө мүчө мамлекеттин мыйзамдарында белгиленген мөөнөттө жүргүзүлөт.</w:t>
      </w:r>
    </w:p>
    <w:p w:rsidR="006A38A6" w:rsidRPr="00A020A1" w:rsidRDefault="006A38A6" w:rsidP="006A38A6">
      <w:pPr>
        <w:pStyle w:val="Style77"/>
        <w:widowControl/>
        <w:numPr>
          <w:ilvl w:val="0"/>
          <w:numId w:val="688"/>
        </w:numPr>
        <w:tabs>
          <w:tab w:val="left" w:pos="1176"/>
        </w:tabs>
        <w:spacing w:line="276" w:lineRule="auto"/>
        <w:ind w:firstLine="749"/>
        <w:rPr>
          <w:rStyle w:val="FontStyle115"/>
          <w:lang w:val="ky-KG"/>
        </w:rPr>
      </w:pPr>
      <w:r w:rsidRPr="00A020A1">
        <w:rPr>
          <w:rStyle w:val="FontStyle115"/>
          <w:lang w:val="ky-KG"/>
        </w:rPr>
        <w:t xml:space="preserve">Салык төлөөчү салык органына мүчө мамлекеттин мыйзамдары менен белгиленген форма боюнча же аймагына товарлар импорттолгон мүчө мамлекеттин компетенттүү органы бекиткен форма боюнча, анын ичинде лизинг </w:t>
      </w:r>
      <w:r w:rsidRPr="00A020A1">
        <w:rPr>
          <w:rStyle w:val="FontStyle115"/>
          <w:bCs/>
          <w:iCs/>
          <w:lang w:val="ky-KG"/>
        </w:rPr>
        <w:t>келишим</w:t>
      </w:r>
      <w:r w:rsidRPr="00A020A1">
        <w:rPr>
          <w:rStyle w:val="FontStyle115"/>
          <w:lang w:val="ky-KG"/>
        </w:rPr>
        <w:t xml:space="preserve">и (контракты) боюнча тийиштүү салык декларациясын импорттолгон товарлар каттоого алынган айдан кийинки айдын 20-күнүнөн кечиктирбестен (лизинг </w:t>
      </w:r>
      <w:r w:rsidRPr="00A020A1">
        <w:rPr>
          <w:rStyle w:val="FontStyle115"/>
          <w:bCs/>
          <w:iCs/>
          <w:lang w:val="ky-KG"/>
        </w:rPr>
        <w:t>келишими</w:t>
      </w:r>
      <w:r w:rsidRPr="00A020A1">
        <w:rPr>
          <w:rStyle w:val="FontStyle115"/>
          <w:lang w:val="ky-KG"/>
        </w:rPr>
        <w:t xml:space="preserve"> (контракты) менен каралган төлөм мөөнөтүндө) тапшырууга милдеттүү. Салык декларациясы менен бир учурда салык төлөөчү салык органына төмөнкү документтерди тапшырат:</w:t>
      </w:r>
    </w:p>
    <w:p w:rsidR="006A38A6" w:rsidRPr="00A020A1" w:rsidRDefault="006A38A6" w:rsidP="006A38A6">
      <w:pPr>
        <w:pStyle w:val="Style77"/>
        <w:widowControl/>
        <w:numPr>
          <w:ilvl w:val="0"/>
          <w:numId w:val="689"/>
        </w:numPr>
        <w:tabs>
          <w:tab w:val="left" w:pos="1046"/>
        </w:tabs>
        <w:spacing w:line="276" w:lineRule="auto"/>
        <w:ind w:firstLine="715"/>
        <w:rPr>
          <w:rStyle w:val="FontStyle115"/>
          <w:lang w:val="ky-KG"/>
        </w:rPr>
      </w:pPr>
      <w:r w:rsidRPr="00A020A1">
        <w:rPr>
          <w:rStyle w:val="FontStyle115"/>
          <w:lang w:val="ky-KG"/>
        </w:rPr>
        <w:t>кагаз алып жүрүүчүдө (төрт нускада) жана электрондук түрдө арызды же салык төлөөчүнүн электрондук (электрондук-санариптик) кол тамгасы менен электрондук түрдөгү арызды;</w:t>
      </w:r>
    </w:p>
    <w:p w:rsidR="006A38A6" w:rsidRPr="00A020A1" w:rsidRDefault="006A38A6" w:rsidP="006A38A6">
      <w:pPr>
        <w:pStyle w:val="Style77"/>
        <w:widowControl/>
        <w:numPr>
          <w:ilvl w:val="0"/>
          <w:numId w:val="689"/>
        </w:numPr>
        <w:tabs>
          <w:tab w:val="left" w:pos="1046"/>
        </w:tabs>
        <w:spacing w:line="276" w:lineRule="auto"/>
        <w:ind w:firstLine="715"/>
        <w:rPr>
          <w:rStyle w:val="FontStyle115"/>
          <w:lang w:val="ky-KG"/>
        </w:rPr>
      </w:pPr>
      <w:r w:rsidRPr="00A020A1">
        <w:rPr>
          <w:rStyle w:val="FontStyle115"/>
          <w:lang w:val="ky-KG"/>
        </w:rPr>
        <w:t xml:space="preserve">импорттолгон товарлар боюнча кыйыр салыктар </w:t>
      </w:r>
      <w:r w:rsidRPr="00A020A1">
        <w:rPr>
          <w:rStyle w:val="FontStyle115"/>
          <w:bCs/>
          <w:shd w:val="clear" w:color="auto" w:fill="FFFFFF"/>
          <w:lang w:val="ky-KG"/>
        </w:rPr>
        <w:t>иш жүзүндө</w:t>
      </w:r>
      <w:r w:rsidRPr="00A020A1">
        <w:rPr>
          <w:rStyle w:val="FontStyle115"/>
          <w:lang w:val="ky-KG"/>
        </w:rPr>
        <w:t xml:space="preserve"> төлөнгөндүгүн ырастаган банктын үзүндү көчүрмөсүн же эгерде мүчө мамлекеттин мыйзамында бул каралган болсо, кыйыр салыктарды төлөө боюнча салыктык милдеттенмелер аткарылгандыгын ырастаган башка документти. Салык төлөөчүдө артыкбаш төлөнгөн (өндүрүлгөн) салык суммалары, жыйымдар же кайра кайтарууга (чегерүүгө) жаткан кыйыр салыктардын суммасы болгондо товарларды бир мүчө мамлекеттин аймагына башка мүчө мамлекеттин аймагынан импорттоодо, ошондой эле мүчө мамлекеттин аймагына товарларды (жумуштарды, кызмат көрсөтүүлөрдү) сатып өткөрүүдө салык органы аймагына товарлар импорттолгон мүчө мамлекеттин мыйзамына ылайык импорттолгон товарлар боюнча кыйыр салыктарды төлөөнүн эсебинен аларды эсепке кошуу жөнүндө чечим кабыл алат (чыгарат). Мындай болгондо импорттолгон товарлар боюнча кыйыр салыктар </w:t>
      </w:r>
      <w:r w:rsidRPr="00A020A1">
        <w:rPr>
          <w:rStyle w:val="FontStyle115"/>
          <w:bCs/>
          <w:shd w:val="clear" w:color="auto" w:fill="FFFFFF"/>
          <w:lang w:val="ky-KG"/>
        </w:rPr>
        <w:t>иш жүзүндө</w:t>
      </w:r>
      <w:r w:rsidRPr="00A020A1">
        <w:rPr>
          <w:rStyle w:val="FontStyle115"/>
          <w:lang w:val="ky-KG"/>
        </w:rPr>
        <w:t xml:space="preserve"> төлөнгөндүгүн банктын көчүрмө бөлүгү (анын көчүрмөсү) тапшырылбайт. Ушул пунктчада көрсөтүлгөн лизинг </w:t>
      </w:r>
      <w:r w:rsidRPr="00A020A1">
        <w:rPr>
          <w:rStyle w:val="FontStyle115"/>
          <w:bCs/>
          <w:iCs/>
          <w:lang w:val="ky-KG"/>
        </w:rPr>
        <w:t>келишим</w:t>
      </w:r>
      <w:r w:rsidRPr="00A020A1">
        <w:rPr>
          <w:rStyle w:val="FontStyle115"/>
          <w:lang w:val="ky-KG"/>
        </w:rPr>
        <w:t xml:space="preserve">и (контракт) боюнча документтер лизинг </w:t>
      </w:r>
      <w:r w:rsidRPr="00A020A1">
        <w:rPr>
          <w:rStyle w:val="FontStyle115"/>
          <w:bCs/>
          <w:iCs/>
          <w:lang w:val="ky-KG"/>
        </w:rPr>
        <w:t>келишим</w:t>
      </w:r>
      <w:r w:rsidRPr="00A020A1">
        <w:rPr>
          <w:rStyle w:val="FontStyle115"/>
          <w:lang w:val="ky-KG"/>
        </w:rPr>
        <w:t>инде (контрактта) каралган мөөнөт келгенде тапшырылат;</w:t>
      </w:r>
    </w:p>
    <w:p w:rsidR="006A38A6" w:rsidRPr="00A020A1" w:rsidRDefault="006A38A6" w:rsidP="006A38A6">
      <w:pPr>
        <w:pStyle w:val="Style77"/>
        <w:widowControl/>
        <w:numPr>
          <w:ilvl w:val="0"/>
          <w:numId w:val="690"/>
        </w:numPr>
        <w:tabs>
          <w:tab w:val="left" w:pos="1042"/>
        </w:tabs>
        <w:spacing w:line="276" w:lineRule="auto"/>
        <w:ind w:firstLine="725"/>
        <w:rPr>
          <w:rStyle w:val="FontStyle115"/>
          <w:lang w:val="ky-KG"/>
        </w:rPr>
      </w:pPr>
      <w:r w:rsidRPr="00A020A1">
        <w:rPr>
          <w:rStyle w:val="FontStyle115"/>
          <w:lang w:val="ky-KG"/>
        </w:rPr>
        <w:t>транспорттук (товарды коштоочу) жана (же) бир мүчө мамлекеттин аймагынан башка мүчө мамлекеттин аймагына товарларды которуштурууну ырастаган башка документтерди. Көрсөтүлгөн документтер, эгерде товарларды которуштуруунун айрым түрлөрү, анын ичинде которуштуруу транспорт каражаттарысыз жүргүзүлгөн товарлар үчүн тапшырылбайт, ал документтерди тариздөө мүчө мамлекеттердин мыйзамдарында каралган эмес;</w:t>
      </w:r>
    </w:p>
    <w:p w:rsidR="006A38A6" w:rsidRPr="00A020A1" w:rsidRDefault="006A38A6" w:rsidP="006A38A6">
      <w:pPr>
        <w:pStyle w:val="Style77"/>
        <w:widowControl/>
        <w:numPr>
          <w:ilvl w:val="0"/>
          <w:numId w:val="690"/>
        </w:numPr>
        <w:tabs>
          <w:tab w:val="left" w:pos="1042"/>
        </w:tabs>
        <w:spacing w:line="276" w:lineRule="auto"/>
        <w:ind w:firstLine="725"/>
        <w:rPr>
          <w:rStyle w:val="FontStyle115"/>
          <w:lang w:val="ky-KG"/>
        </w:rPr>
      </w:pPr>
      <w:r w:rsidRPr="00A020A1">
        <w:rPr>
          <w:rStyle w:val="FontStyle115"/>
          <w:lang w:val="ky-KG"/>
        </w:rPr>
        <w:t>эгерде эсеп-фактураларды берүү (жазып берүү) мүчө мамлекеттин мыйзамдарында каралган учурда товарларды жүктөп жөнөтүүдө мүчө мамлекеттин мыйзамдарына ылайык таризделген эсеп-фактураларды;</w:t>
      </w:r>
    </w:p>
    <w:p w:rsidR="006A38A6" w:rsidRPr="00A020A1" w:rsidRDefault="006A38A6" w:rsidP="006A38A6">
      <w:pPr>
        <w:pStyle w:val="Style70"/>
        <w:widowControl/>
        <w:spacing w:line="276" w:lineRule="auto"/>
        <w:ind w:firstLine="710"/>
        <w:rPr>
          <w:rStyle w:val="FontStyle115"/>
          <w:lang w:val="ky-KG"/>
        </w:rPr>
      </w:pPr>
      <w:r w:rsidRPr="00A020A1">
        <w:rPr>
          <w:rStyle w:val="FontStyle115"/>
          <w:lang w:val="ky-KG"/>
        </w:rPr>
        <w:t>Эгерде эсеп-фактураларды берүү (жазып берүү) мүчө мамлекеттин мыйзамы менен каралбаса же товарлар Бирликтин мүчөсү болуп саналбаган мамлекеттин салык төлөөчүсүнөн сатып алынганда, салык органына эсеп-фактуралардын ордуна импорттолгон товардын наркын ырастаган сатуучу берген (жазып берген) башка документ (документтер) берилет;</w:t>
      </w:r>
    </w:p>
    <w:p w:rsidR="006A38A6" w:rsidRPr="00A020A1" w:rsidRDefault="006A38A6" w:rsidP="006A38A6">
      <w:pPr>
        <w:pStyle w:val="Style77"/>
        <w:widowControl/>
        <w:numPr>
          <w:ilvl w:val="0"/>
          <w:numId w:val="691"/>
        </w:numPr>
        <w:tabs>
          <w:tab w:val="left" w:pos="1042"/>
        </w:tabs>
        <w:spacing w:line="276" w:lineRule="auto"/>
        <w:ind w:firstLine="725"/>
        <w:rPr>
          <w:rStyle w:val="FontStyle115"/>
          <w:lang w:val="ky-KG"/>
        </w:rPr>
      </w:pPr>
      <w:r w:rsidRPr="00A020A1">
        <w:rPr>
          <w:rStyle w:val="FontStyle115"/>
          <w:lang w:val="ky-KG"/>
        </w:rPr>
        <w:t xml:space="preserve">бир мүчө мамлекеттин аймагынан башка мүчө мамлекеттин аймагына импорттолгон товарларды сатып алууга негиз болгон </w:t>
      </w:r>
      <w:r w:rsidRPr="00A020A1">
        <w:rPr>
          <w:rStyle w:val="FontStyle115"/>
          <w:bCs/>
          <w:iCs/>
          <w:lang w:val="ky-KG"/>
        </w:rPr>
        <w:t>келишим</w:t>
      </w:r>
      <w:r w:rsidRPr="00A020A1">
        <w:rPr>
          <w:rStyle w:val="FontStyle115"/>
          <w:lang w:val="ky-KG"/>
        </w:rPr>
        <w:t xml:space="preserve">дер (контракттар); товарлардын лизингинин (лизинг предметтеринин) учурунда – лизинг </w:t>
      </w:r>
      <w:r w:rsidRPr="00A020A1">
        <w:rPr>
          <w:rStyle w:val="FontStyle115"/>
          <w:bCs/>
          <w:iCs/>
          <w:lang w:val="ky-KG"/>
        </w:rPr>
        <w:t xml:space="preserve">келишимдери (контракттары); товардык кредит </w:t>
      </w:r>
      <w:r w:rsidRPr="00A020A1">
        <w:rPr>
          <w:rStyle w:val="FontStyle115"/>
          <w:lang w:val="ky-KG"/>
        </w:rPr>
        <w:t xml:space="preserve">(товардык зайым, буюмдар түрүндөгү зайым) учурунда - </w:t>
      </w:r>
      <w:r w:rsidRPr="00A020A1">
        <w:rPr>
          <w:rStyle w:val="FontStyle115"/>
          <w:bCs/>
          <w:iCs/>
          <w:lang w:val="ky-KG"/>
        </w:rPr>
        <w:t xml:space="preserve">товардык кредиттин </w:t>
      </w:r>
      <w:r w:rsidRPr="00A020A1">
        <w:rPr>
          <w:rStyle w:val="FontStyle115"/>
          <w:lang w:val="ky-KG"/>
        </w:rPr>
        <w:t xml:space="preserve">(товардык зайым, буюмдар түрүндөгү зайым) </w:t>
      </w:r>
      <w:r w:rsidRPr="00A020A1">
        <w:rPr>
          <w:rStyle w:val="FontStyle115"/>
          <w:bCs/>
          <w:iCs/>
          <w:lang w:val="ky-KG"/>
        </w:rPr>
        <w:t>келишим</w:t>
      </w:r>
      <w:r w:rsidRPr="00A020A1">
        <w:rPr>
          <w:rStyle w:val="FontStyle115"/>
          <w:lang w:val="ky-KG"/>
        </w:rPr>
        <w:t xml:space="preserve">дери (контракттары); товарларды даярдоо жөнүндө </w:t>
      </w:r>
      <w:r w:rsidRPr="00A020A1">
        <w:rPr>
          <w:rStyle w:val="FontStyle115"/>
          <w:bCs/>
          <w:iCs/>
          <w:lang w:val="ky-KG"/>
        </w:rPr>
        <w:t>келишим</w:t>
      </w:r>
      <w:r w:rsidRPr="00A020A1">
        <w:rPr>
          <w:rStyle w:val="FontStyle115"/>
          <w:lang w:val="ky-KG"/>
        </w:rPr>
        <w:t xml:space="preserve">дер (контракттар); давалдык чийки затты кайра иштетүүгө </w:t>
      </w:r>
      <w:r w:rsidRPr="00A020A1">
        <w:rPr>
          <w:rStyle w:val="FontStyle115"/>
          <w:bCs/>
          <w:iCs/>
          <w:lang w:val="ky-KG"/>
        </w:rPr>
        <w:t>келишим</w:t>
      </w:r>
      <w:r w:rsidRPr="00A020A1">
        <w:rPr>
          <w:rStyle w:val="FontStyle115"/>
          <w:lang w:val="ky-KG"/>
        </w:rPr>
        <w:t xml:space="preserve">дер (контракттар); </w:t>
      </w:r>
    </w:p>
    <w:p w:rsidR="006A38A6" w:rsidRPr="00A020A1" w:rsidRDefault="006A38A6" w:rsidP="006A38A6">
      <w:pPr>
        <w:pStyle w:val="Style70"/>
        <w:widowControl/>
        <w:numPr>
          <w:ilvl w:val="0"/>
          <w:numId w:val="691"/>
        </w:numPr>
        <w:spacing w:line="276" w:lineRule="auto"/>
        <w:ind w:firstLine="710"/>
        <w:rPr>
          <w:rStyle w:val="FontStyle115"/>
          <w:lang w:val="ky-KG"/>
        </w:rPr>
      </w:pPr>
      <w:r w:rsidRPr="00A020A1">
        <w:rPr>
          <w:rStyle w:val="FontStyle115"/>
          <w:lang w:val="ky-KG"/>
        </w:rPr>
        <w:t xml:space="preserve">бир мүчө мамлекеттин салык төлөөчүсүнө башка мүчө мамлекеттин салык төлөөчүсү (ушул Протоколдун 13.3-13.5-пунктчаларында каралган учурларда) же үчүнчү мүчө мамлекеттин аймагынан импорттолгон товарларды сатып өткөргөн Бирликтин мүчөсү болуп саналбаган мамлекеттин салык төлөөчүсү (уюмдун жетекчиси (жеке ишкер) кол койгон жана мөөр менен күбөлөндүргөн) берген ошол үчүнчү мүчө мамлекеттин салык төлөөчүсү жана ошол үчүнчү мүчө мамлекеттин салык төлөөчүсү менен импорттолгон товарды сатып алгандыгы тууралуу түзүлгөн </w:t>
      </w:r>
      <w:r w:rsidRPr="00A020A1">
        <w:rPr>
          <w:rStyle w:val="FontStyle115"/>
          <w:bCs/>
          <w:iCs/>
          <w:lang w:val="ky-KG"/>
        </w:rPr>
        <w:t>келишим</w:t>
      </w:r>
      <w:r w:rsidRPr="00A020A1">
        <w:rPr>
          <w:rStyle w:val="FontStyle115"/>
          <w:lang w:val="ky-KG"/>
        </w:rPr>
        <w:t xml:space="preserve"> (контракт) жөнүндө төмөнкү маалыматтар боюнча маалыматтык билдирүү:</w:t>
      </w:r>
    </w:p>
    <w:p w:rsidR="006A38A6" w:rsidRPr="00A020A1" w:rsidRDefault="006A38A6" w:rsidP="006A38A6">
      <w:pPr>
        <w:pStyle w:val="Style70"/>
        <w:widowControl/>
        <w:spacing w:line="276" w:lineRule="auto"/>
        <w:ind w:firstLine="710"/>
        <w:rPr>
          <w:rStyle w:val="FontStyle115"/>
          <w:lang w:val="ky-KG"/>
        </w:rPr>
      </w:pPr>
      <w:r w:rsidRPr="00A020A1">
        <w:rPr>
          <w:rStyle w:val="FontStyle115"/>
          <w:lang w:val="ky-KG"/>
        </w:rPr>
        <w:t>мүчө мамлекеттин салык төлөөчүсү катары идентификацияланган жактын номери;</w:t>
      </w:r>
    </w:p>
    <w:p w:rsidR="006A38A6" w:rsidRPr="00A020A1" w:rsidRDefault="006A38A6" w:rsidP="006A38A6">
      <w:pPr>
        <w:pStyle w:val="Style70"/>
        <w:widowControl/>
        <w:spacing w:line="276" w:lineRule="auto"/>
        <w:ind w:firstLine="701"/>
        <w:rPr>
          <w:rStyle w:val="FontStyle115"/>
          <w:lang w:val="ky-KG"/>
        </w:rPr>
      </w:pPr>
      <w:r w:rsidRPr="00A020A1">
        <w:rPr>
          <w:rStyle w:val="FontStyle115"/>
          <w:lang w:val="ky-KG"/>
        </w:rPr>
        <w:t>мүчө мамлекеттин салык төлөөчүсүнүн (уюмдун (жеке ишкердин) толук аталышы;</w:t>
      </w:r>
    </w:p>
    <w:p w:rsidR="006A38A6" w:rsidRPr="00A020A1" w:rsidRDefault="006A38A6" w:rsidP="006A38A6">
      <w:pPr>
        <w:pStyle w:val="Style70"/>
        <w:widowControl/>
        <w:spacing w:line="276" w:lineRule="auto"/>
        <w:ind w:firstLine="710"/>
        <w:rPr>
          <w:rStyle w:val="FontStyle115"/>
          <w:lang w:val="ky-KG"/>
        </w:rPr>
      </w:pPr>
      <w:r w:rsidRPr="00A020A1">
        <w:rPr>
          <w:rStyle w:val="FontStyle115"/>
          <w:lang w:val="ky-KG"/>
        </w:rPr>
        <w:t>мүчө мамлекеттин салык төлөөчүсү турган (жашаган) жери;</w:t>
      </w:r>
    </w:p>
    <w:p w:rsidR="006A38A6" w:rsidRPr="00A020A1" w:rsidRDefault="006A38A6" w:rsidP="006A38A6">
      <w:pPr>
        <w:pStyle w:val="Style49"/>
        <w:widowControl/>
        <w:spacing w:line="276" w:lineRule="auto"/>
        <w:ind w:firstLine="701"/>
        <w:rPr>
          <w:rStyle w:val="FontStyle115"/>
          <w:lang w:val="ky-KG"/>
        </w:rPr>
      </w:pPr>
      <w:r w:rsidRPr="00A020A1">
        <w:rPr>
          <w:rStyle w:val="FontStyle115"/>
          <w:bCs/>
          <w:iCs/>
          <w:lang w:val="ky-KG"/>
        </w:rPr>
        <w:t>келишим</w:t>
      </w:r>
      <w:r w:rsidRPr="00A020A1">
        <w:rPr>
          <w:rStyle w:val="FontStyle115"/>
          <w:lang w:val="ky-KG"/>
        </w:rPr>
        <w:t>дин (контракттын) номери жана датасы;</w:t>
      </w:r>
    </w:p>
    <w:p w:rsidR="006A38A6" w:rsidRPr="00A020A1" w:rsidRDefault="006A38A6" w:rsidP="006A38A6">
      <w:pPr>
        <w:pStyle w:val="Style49"/>
        <w:widowControl/>
        <w:spacing w:line="276" w:lineRule="auto"/>
        <w:ind w:firstLine="701"/>
        <w:rPr>
          <w:rStyle w:val="FontStyle115"/>
          <w:lang w:val="ky-KG"/>
        </w:rPr>
      </w:pPr>
      <w:r w:rsidRPr="00A020A1">
        <w:rPr>
          <w:rStyle w:val="FontStyle115"/>
          <w:lang w:val="ky-KG"/>
        </w:rPr>
        <w:t>спецификациянын номери жана датасы.</w:t>
      </w:r>
    </w:p>
    <w:p w:rsidR="006A38A6" w:rsidRPr="00A020A1" w:rsidRDefault="006A38A6" w:rsidP="006A38A6">
      <w:pPr>
        <w:pStyle w:val="Style70"/>
        <w:widowControl/>
        <w:spacing w:line="276" w:lineRule="auto"/>
        <w:ind w:firstLine="701"/>
        <w:rPr>
          <w:rStyle w:val="FontStyle115"/>
          <w:lang w:val="ky-KG"/>
        </w:rPr>
      </w:pPr>
      <w:r w:rsidRPr="00A020A1">
        <w:rPr>
          <w:rStyle w:val="FontStyle115"/>
          <w:lang w:val="ky-KG"/>
        </w:rPr>
        <w:t>Эгерде товар сатып алынган мүчө мамлекеттин салык төлөөчүсү сатып өткөрүлүп жаткан товардын менчик ээси болуп саналбаса (ал комиссионер, ишенимдүү адам же агент болуп саналса), анда ушул пунктчанын экинчи – алтынчы абзацтарында көрсөтүлгөн маалыматтар сатып өткөрүлгөн товардын менчик ээсине карата да берилет.</w:t>
      </w:r>
    </w:p>
    <w:p w:rsidR="006A38A6" w:rsidRPr="00A020A1" w:rsidRDefault="006A38A6" w:rsidP="006A38A6">
      <w:pPr>
        <w:pStyle w:val="Style70"/>
        <w:widowControl/>
        <w:spacing w:line="276" w:lineRule="auto"/>
        <w:ind w:firstLine="706"/>
        <w:rPr>
          <w:rStyle w:val="FontStyle115"/>
          <w:lang w:val="ky-KG"/>
        </w:rPr>
      </w:pPr>
      <w:r w:rsidRPr="00A020A1">
        <w:rPr>
          <w:rStyle w:val="FontStyle115"/>
          <w:lang w:val="ky-KG"/>
        </w:rPr>
        <w:t>Маалыматтык билдирүү чет тилде берилген учурда анын орус тилине котормосу сөзсүз болушу керек.</w:t>
      </w:r>
    </w:p>
    <w:p w:rsidR="006A38A6" w:rsidRPr="00A020A1" w:rsidRDefault="006A38A6" w:rsidP="006A38A6">
      <w:pPr>
        <w:pStyle w:val="Style70"/>
        <w:widowControl/>
        <w:spacing w:line="276" w:lineRule="auto"/>
        <w:ind w:firstLine="701"/>
        <w:rPr>
          <w:rStyle w:val="FontStyle115"/>
          <w:lang w:val="ky-KG"/>
        </w:rPr>
      </w:pPr>
      <w:r w:rsidRPr="00A020A1">
        <w:rPr>
          <w:rStyle w:val="FontStyle115"/>
          <w:lang w:val="ky-KG"/>
        </w:rPr>
        <w:t xml:space="preserve">Маалыматтык билдирүү, эгерде ушул пунктчада каралган маалыматтар ушул пункттун 5-пунктчасында көрсөтүлгөн </w:t>
      </w:r>
      <w:r w:rsidRPr="00A020A1">
        <w:rPr>
          <w:rStyle w:val="FontStyle115"/>
          <w:bCs/>
          <w:iCs/>
          <w:lang w:val="ky-KG"/>
        </w:rPr>
        <w:t>келишим</w:t>
      </w:r>
      <w:r w:rsidRPr="00A020A1">
        <w:rPr>
          <w:rStyle w:val="FontStyle115"/>
          <w:lang w:val="ky-KG"/>
        </w:rPr>
        <w:t>де (контрактта) чагылдырылса берилбейт;</w:t>
      </w:r>
    </w:p>
    <w:p w:rsidR="006A38A6" w:rsidRPr="00A020A1" w:rsidRDefault="006A38A6" w:rsidP="006A38A6">
      <w:pPr>
        <w:pStyle w:val="Style77"/>
        <w:widowControl/>
        <w:numPr>
          <w:ilvl w:val="0"/>
          <w:numId w:val="692"/>
        </w:numPr>
        <w:tabs>
          <w:tab w:val="left" w:pos="1042"/>
        </w:tabs>
        <w:spacing w:line="276" w:lineRule="auto"/>
        <w:ind w:firstLine="720"/>
        <w:rPr>
          <w:rStyle w:val="FontStyle115"/>
          <w:lang w:val="ky-KG"/>
        </w:rPr>
      </w:pPr>
      <w:r w:rsidRPr="00A020A1">
        <w:rPr>
          <w:rStyle w:val="FontStyle115"/>
          <w:lang w:val="ky-KG"/>
        </w:rPr>
        <w:t xml:space="preserve">комиссиянын </w:t>
      </w:r>
      <w:r w:rsidRPr="00A020A1">
        <w:rPr>
          <w:rStyle w:val="FontStyle115"/>
          <w:bCs/>
          <w:iCs/>
          <w:lang w:val="ky-KG"/>
        </w:rPr>
        <w:t>келишим</w:t>
      </w:r>
      <w:r w:rsidRPr="00A020A1">
        <w:rPr>
          <w:rStyle w:val="FontStyle115"/>
          <w:lang w:val="ky-KG"/>
        </w:rPr>
        <w:t xml:space="preserve">дери (контракттары), тапшырмалар же агенттик </w:t>
      </w:r>
      <w:r w:rsidRPr="00A020A1">
        <w:rPr>
          <w:rStyle w:val="FontStyle115"/>
          <w:bCs/>
          <w:iCs/>
          <w:lang w:val="ky-KG"/>
        </w:rPr>
        <w:t>келишим</w:t>
      </w:r>
      <w:r w:rsidRPr="00A020A1">
        <w:rPr>
          <w:rStyle w:val="FontStyle115"/>
          <w:lang w:val="ky-KG"/>
        </w:rPr>
        <w:t xml:space="preserve"> (контракт) (алар түзүлгөн учурда);</w:t>
      </w:r>
    </w:p>
    <w:p w:rsidR="006A38A6" w:rsidRPr="00A020A1" w:rsidRDefault="006A38A6" w:rsidP="006A38A6">
      <w:pPr>
        <w:pStyle w:val="Style77"/>
        <w:widowControl/>
        <w:numPr>
          <w:ilvl w:val="0"/>
          <w:numId w:val="692"/>
        </w:numPr>
        <w:tabs>
          <w:tab w:val="left" w:pos="1042"/>
        </w:tabs>
        <w:spacing w:line="276" w:lineRule="auto"/>
        <w:ind w:firstLine="720"/>
        <w:rPr>
          <w:rStyle w:val="FontStyle115"/>
          <w:lang w:val="ky-KG"/>
        </w:rPr>
      </w:pPr>
      <w:r w:rsidRPr="00A020A1">
        <w:rPr>
          <w:rStyle w:val="FontStyle115"/>
          <w:lang w:val="ky-KG"/>
        </w:rPr>
        <w:t xml:space="preserve">бир мүчө мамлекеттин аймагына башка мүчө мамлекеттин аймагынан комиссия </w:t>
      </w:r>
      <w:r w:rsidRPr="00A020A1">
        <w:rPr>
          <w:rStyle w:val="FontStyle115"/>
          <w:bCs/>
          <w:iCs/>
          <w:lang w:val="ky-KG"/>
        </w:rPr>
        <w:t>келишим</w:t>
      </w:r>
      <w:r w:rsidRPr="00A020A1">
        <w:rPr>
          <w:rStyle w:val="FontStyle115"/>
          <w:lang w:val="ky-KG"/>
        </w:rPr>
        <w:t xml:space="preserve">и (контракты), тапшырма же агенттик </w:t>
      </w:r>
      <w:r w:rsidRPr="00A020A1">
        <w:rPr>
          <w:rStyle w:val="FontStyle115"/>
          <w:bCs/>
          <w:iCs/>
          <w:lang w:val="ky-KG"/>
        </w:rPr>
        <w:t>келишим</w:t>
      </w:r>
      <w:r w:rsidRPr="00A020A1">
        <w:rPr>
          <w:rStyle w:val="FontStyle115"/>
          <w:lang w:val="ky-KG"/>
        </w:rPr>
        <w:t xml:space="preserve"> (контракт) (кыйыр салыктар комиссионер, ишенимдүү адам же агент тарабынан төлөнгөн учурлардан тышкары, ушул Протоколдун 13.2 - 13.5-пунктчаларында каралган учурларда) боюнча импорттолгон товарларды сатып алууга негиз болгон </w:t>
      </w:r>
      <w:r w:rsidRPr="00A020A1">
        <w:rPr>
          <w:rStyle w:val="FontStyle115"/>
          <w:bCs/>
          <w:iCs/>
          <w:lang w:val="ky-KG"/>
        </w:rPr>
        <w:t>келишим</w:t>
      </w:r>
      <w:r w:rsidRPr="00A020A1">
        <w:rPr>
          <w:rStyle w:val="FontStyle115"/>
          <w:lang w:val="ky-KG"/>
        </w:rPr>
        <w:t xml:space="preserve">дер (контракттар). </w:t>
      </w:r>
    </w:p>
    <w:p w:rsidR="006A38A6" w:rsidRPr="00A020A1" w:rsidRDefault="006A38A6" w:rsidP="006A38A6">
      <w:pPr>
        <w:pStyle w:val="Style70"/>
        <w:widowControl/>
        <w:spacing w:line="276" w:lineRule="auto"/>
        <w:ind w:firstLine="710"/>
        <w:rPr>
          <w:rStyle w:val="FontStyle115"/>
          <w:lang w:val="ky-KG"/>
        </w:rPr>
      </w:pPr>
      <w:r w:rsidRPr="00A020A1">
        <w:rPr>
          <w:rStyle w:val="FontStyle115"/>
          <w:lang w:val="ky-KG"/>
        </w:rPr>
        <w:t>Ушул пункттун 2 - 8-пунктчаларында көрсөтүлгөн документтер мүчө мамлекеттин мыйзамдары менен белгиленген тартипте күбөлөндүрүлгөн көчүрмөлөрдө же мүчө мамлекеттердин салык органдарынын ченемдик укуктук актылары же мүчө мамлекеттердин башка ченемдик укуктук актылары менен белгиленген тартипте электрондук түрдө берилиши мүмкүн. Көрсөтүлгөн документтердин форматы мүчө мамлекеттердин салык органдарынын ченемдик укуктук актылары же мүчө мамлекеттердин башка ченемдик укуктук актылары менен аныкталат.</w:t>
      </w:r>
    </w:p>
    <w:p w:rsidR="006A38A6" w:rsidRPr="00A020A1" w:rsidRDefault="006A38A6" w:rsidP="006A38A6">
      <w:pPr>
        <w:pStyle w:val="Style70"/>
        <w:widowControl/>
        <w:spacing w:line="276" w:lineRule="auto"/>
        <w:ind w:firstLine="710"/>
        <w:rPr>
          <w:rStyle w:val="FontStyle115"/>
          <w:lang w:val="ky-KG"/>
        </w:rPr>
      </w:pPr>
      <w:r w:rsidRPr="00A020A1">
        <w:rPr>
          <w:rStyle w:val="FontStyle115"/>
          <w:lang w:val="ky-KG"/>
        </w:rPr>
        <w:t xml:space="preserve">Лизинг </w:t>
      </w:r>
      <w:r w:rsidRPr="00A020A1">
        <w:rPr>
          <w:rStyle w:val="FontStyle115"/>
          <w:bCs/>
          <w:iCs/>
          <w:lang w:val="ky-KG"/>
        </w:rPr>
        <w:t>келишим</w:t>
      </w:r>
      <w:r w:rsidRPr="00A020A1">
        <w:rPr>
          <w:rStyle w:val="FontStyle115"/>
          <w:lang w:val="ky-KG"/>
        </w:rPr>
        <w:t>и (контракты) боюнча КНС биринчи төлөөдө салык төлөөчү салык органына ушул пункттун 1 - 8-пунктчаларында көрсөтүлгөн документтерди тапшырат. Андан ары салык төлөөчү салык органына салык декларациясы менен бир учурда ушул пункттун 1 - 2-пунктчаларында каралган документтерди (алардын көчүрмөлөрүн) тапшырат.</w:t>
      </w:r>
    </w:p>
    <w:p w:rsidR="006A38A6" w:rsidRPr="00A020A1" w:rsidRDefault="006A38A6" w:rsidP="006A38A6">
      <w:pPr>
        <w:pStyle w:val="Style70"/>
        <w:widowControl/>
        <w:spacing w:line="276" w:lineRule="auto"/>
        <w:ind w:firstLine="710"/>
        <w:rPr>
          <w:rStyle w:val="FontStyle115"/>
          <w:lang w:val="ky-KG"/>
        </w:rPr>
      </w:pPr>
      <w:r w:rsidRPr="00A020A1">
        <w:rPr>
          <w:rStyle w:val="FontStyle115"/>
          <w:lang w:val="ky-KG"/>
        </w:rPr>
        <w:t>Арыз жана маалыматтык билдирүүдөн тышкары ушул пунктта көрсөтүлгөн документтер, эгерде аларды салык декларациясы менен бир учурда берилбеши аймагына товарлар импорттолгон мүчө мамлекеттин мыйзамдарынан келип чыкса, салык органдарына берилбейт.</w:t>
      </w:r>
    </w:p>
    <w:p w:rsidR="006A38A6" w:rsidRPr="00A020A1" w:rsidRDefault="006A38A6" w:rsidP="006A38A6">
      <w:pPr>
        <w:pStyle w:val="Style70"/>
        <w:widowControl/>
        <w:numPr>
          <w:ilvl w:val="0"/>
          <w:numId w:val="688"/>
        </w:numPr>
        <w:spacing w:line="276" w:lineRule="auto"/>
        <w:ind w:firstLine="715"/>
        <w:rPr>
          <w:rStyle w:val="FontStyle115"/>
          <w:lang w:val="ky-KG"/>
        </w:rPr>
      </w:pPr>
      <w:r w:rsidRPr="00A020A1">
        <w:rPr>
          <w:rStyle w:val="FontStyle115"/>
          <w:lang w:val="ky-KG"/>
        </w:rPr>
        <w:t>Такталган (мурда берилгендин ордуна) арыз кагаз алып жүрүүчүдө (төрт нускада) же электрондук түрдө же салык төлөөчүнүн электрондук (электрондук-санариптик) кол тамгасы менен электрондук түрдө берилет. Такталган (мурда берилгендин ордуна) арыз менен бир учурда, эгерде салык органына мурда алар берилбеген болсо, ушул Протоколдун 20-пунктунун 2 - 8-пунктчаларында каралган документтер берилет.</w:t>
      </w:r>
    </w:p>
    <w:p w:rsidR="006A38A6" w:rsidRPr="00A020A1" w:rsidRDefault="006A38A6" w:rsidP="006A38A6">
      <w:pPr>
        <w:pStyle w:val="Style70"/>
        <w:widowControl/>
        <w:spacing w:line="276" w:lineRule="auto"/>
        <w:ind w:firstLine="710"/>
        <w:rPr>
          <w:rStyle w:val="FontStyle115"/>
          <w:lang w:val="ky-KG"/>
        </w:rPr>
      </w:pPr>
      <w:r w:rsidRPr="00A020A1">
        <w:rPr>
          <w:rStyle w:val="FontStyle115"/>
          <w:lang w:val="ky-KG"/>
        </w:rPr>
        <w:t>Эгерде такталган (мурда берилгендин ордуна) арызды берүү мурда берилген салык декларациясына өзгөртүүлөрдү киргизүүгө алып келбесе, анда салык төлөөчү, эгерде мүчө мамлекеттин мыйзамдарында башкасы каралбаса, такталган (кошумча) салык декларациясын тапшырбайт. Ушундай такталган арызды берүү товарларды импорттоодо төлөнгөн, мурда чыгарып салуу кабыл алынган КНСтин суммасын калыбына келтирүүгө алып келбейт.</w:t>
      </w:r>
    </w:p>
    <w:p w:rsidR="006A38A6" w:rsidRPr="00A020A1" w:rsidRDefault="006A38A6" w:rsidP="006A38A6">
      <w:pPr>
        <w:pStyle w:val="Style70"/>
        <w:widowControl/>
        <w:spacing w:line="276" w:lineRule="auto"/>
        <w:ind w:firstLine="710"/>
        <w:rPr>
          <w:rStyle w:val="FontStyle115"/>
          <w:lang w:val="ky-KG"/>
        </w:rPr>
      </w:pPr>
      <w:r w:rsidRPr="00A020A1">
        <w:rPr>
          <w:rStyle w:val="FontStyle115"/>
          <w:lang w:val="ky-KG"/>
        </w:rPr>
        <w:t>Такталган (мурда берилгендин ордуна) арыз мүчө мамлекеттин мыйзамдары менен белгиленген учурларда тапшырылбайт.</w:t>
      </w:r>
    </w:p>
    <w:p w:rsidR="006A38A6" w:rsidRPr="00A020A1" w:rsidRDefault="006A38A6" w:rsidP="006A38A6">
      <w:pPr>
        <w:pStyle w:val="Style77"/>
        <w:widowControl/>
        <w:numPr>
          <w:ilvl w:val="0"/>
          <w:numId w:val="693"/>
        </w:numPr>
        <w:tabs>
          <w:tab w:val="left" w:pos="1214"/>
        </w:tabs>
        <w:spacing w:line="276" w:lineRule="auto"/>
        <w:ind w:firstLine="725"/>
        <w:rPr>
          <w:rStyle w:val="FontStyle115"/>
          <w:lang w:val="ky-KG"/>
        </w:rPr>
      </w:pPr>
      <w:r w:rsidRPr="00A020A1">
        <w:rPr>
          <w:rStyle w:val="FontStyle115"/>
          <w:lang w:val="ky-KG"/>
        </w:rPr>
        <w:t>Импорттолгон товарлар боюнча кыйыр салыктар төлөнбөй калган, толук төлөнбөгөн учурларда, андай салыктарды ушул Протоколдун 19-пункту менен белгиленгенге салыштырганда кыйла кийинки мөөнөттө, ошондой эле салык декларациясын тапшырбай коюу, аларды ушул Протоколдун 20-пункту менен белгиленген мөөнөттөрдү бузуу менен тапшыруу учурларында, же салык декларациясында көрсөтүлгөн маалыматтардын мүчө мамлекеттердин салык органдарынын ортосундагы маалымат алмашуунун алкагында алынган маалымат менен дал келбей калган учурларда салык органы кыйыр салыктарды жана туумдарды аймагына товарлар импорттолгон мүчө мамлекеттин мыйзамдарында белгиленген тартипте жана өлчөмдө өндүрүп алат, ошондой эле ошол мүчө мамлекеттин мыйзамдарында белгиленген кыйыр салыктарды, туумдарды төлөтүү жана жоопкерчилик чаралары боюнча милдеттенмелерди аткарууну камсыз кылуу ыкмаларын колдонот.</w:t>
      </w:r>
    </w:p>
    <w:p w:rsidR="006A38A6" w:rsidRPr="00A020A1" w:rsidRDefault="006A38A6" w:rsidP="006A38A6">
      <w:pPr>
        <w:pStyle w:val="Style77"/>
        <w:widowControl/>
        <w:numPr>
          <w:ilvl w:val="0"/>
          <w:numId w:val="693"/>
        </w:numPr>
        <w:tabs>
          <w:tab w:val="left" w:pos="1214"/>
        </w:tabs>
        <w:spacing w:line="276" w:lineRule="auto"/>
        <w:ind w:firstLine="725"/>
        <w:rPr>
          <w:rStyle w:val="FontStyle115"/>
          <w:lang w:val="ky-KG"/>
        </w:rPr>
      </w:pPr>
      <w:r w:rsidRPr="00A020A1">
        <w:rPr>
          <w:rStyle w:val="FontStyle115"/>
          <w:lang w:val="ky-KG"/>
        </w:rPr>
        <w:t>Импорттолгон товарларды каттоого кабыл алуу айында кайра кайтарууда, эгерде ал товарларды кайра кайтаруу талаптагыдай эмес сапатынын жана (же) комплектациясынын себебинен улам жүргүзүлсө, аларды импорттоо боюнча операциялар салык декларациясында чагылдырылбайт.</w:t>
      </w:r>
    </w:p>
    <w:p w:rsidR="006A38A6" w:rsidRPr="00A020A1" w:rsidRDefault="006A38A6" w:rsidP="006A38A6">
      <w:pPr>
        <w:pStyle w:val="Style70"/>
        <w:widowControl/>
        <w:spacing w:line="276" w:lineRule="auto"/>
        <w:ind w:firstLine="706"/>
        <w:rPr>
          <w:rStyle w:val="FontStyle115"/>
          <w:lang w:val="ky-KG"/>
        </w:rPr>
      </w:pPr>
      <w:r w:rsidRPr="00A020A1">
        <w:rPr>
          <w:rStyle w:val="FontStyle115"/>
          <w:lang w:val="ky-KG"/>
        </w:rPr>
        <w:t xml:space="preserve">Товарларды талаптагыдай эмес сапатынын жана (же) комплектациясынын себебинен улам кайра кайтаруу катышуучулар менен макулдашылган дооматтар </w:t>
      </w:r>
      <w:r w:rsidRPr="00A020A1">
        <w:rPr>
          <w:rStyle w:val="FontStyle115"/>
          <w:bCs/>
          <w:iCs/>
          <w:lang w:val="ky-KG"/>
        </w:rPr>
        <w:t>келишим</w:t>
      </w:r>
      <w:r w:rsidRPr="00A020A1">
        <w:rPr>
          <w:rStyle w:val="FontStyle115"/>
          <w:lang w:val="ky-KG"/>
        </w:rPr>
        <w:t>и (контракты) менен, ошондой эле андай товарлар менен андан аркы операцияларды жүргүзүүгө ылайык документтер менен ырасталууга тийиш. Андай документтерге товарларды кабыл алуу-өткөрүү актылары (кайра кайтарылган товарларды транспорттоо жок учурда), транспорттук (товарларды коштоо) документтери (кайра кайтарылган товарлар транспорттолгон учурда), жок кылуу актылары же башка документтер кирет. Андай товарларды жарым-жартылай кайтаруу учурунда аталган документтер (алардын көчүрмөлөрү) салык органына ушул Протоколдун 20-пунктунда каралган документтер менен бир учурда берилет.</w:t>
      </w:r>
    </w:p>
    <w:p w:rsidR="006A38A6" w:rsidRPr="00A020A1" w:rsidRDefault="006A38A6" w:rsidP="006A38A6">
      <w:pPr>
        <w:pStyle w:val="Style70"/>
        <w:widowControl/>
        <w:spacing w:line="276" w:lineRule="auto"/>
        <w:ind w:firstLine="706"/>
        <w:rPr>
          <w:rStyle w:val="FontStyle115"/>
          <w:lang w:val="ky-KG"/>
        </w:rPr>
      </w:pPr>
      <w:r w:rsidRPr="00A020A1">
        <w:rPr>
          <w:rStyle w:val="FontStyle115"/>
          <w:lang w:val="ky-KG"/>
        </w:rPr>
        <w:t>Товарлар каттоого кабыл алынган айдын аякташы менен импорттолгон товарларды көрсөтүлгөн себептер боюнча кайра кайтарууда салык төлөөчү салык органына тийиштүү такталган (кошумча) салык декларациясын жана ушул пункттун экинчи абзацында көрсөтүлгөн документтерди (алардын көчүрмөлөрүн) тапшырат.</w:t>
      </w:r>
    </w:p>
    <w:p w:rsidR="006A38A6" w:rsidRPr="00A020A1" w:rsidRDefault="006A38A6" w:rsidP="006A38A6">
      <w:pPr>
        <w:pStyle w:val="Style70"/>
        <w:widowControl/>
        <w:spacing w:line="276" w:lineRule="auto"/>
        <w:ind w:firstLine="706"/>
        <w:rPr>
          <w:rStyle w:val="FontStyle115"/>
          <w:lang w:val="ky-KG"/>
        </w:rPr>
      </w:pPr>
      <w:r w:rsidRPr="00A020A1">
        <w:rPr>
          <w:rStyle w:val="FontStyle115"/>
          <w:lang w:val="ky-KG"/>
        </w:rPr>
        <w:t>Ушул пункттун экинчи абзацында көрсөтүлгөн документтер мүчө мамлекеттин салык органынын ченемдик укуктук актылары же мүчө мамлекеттин башка ченемдик укуктук актылары менен белгиленген тартипте электрондук түрдө берилиши мүмкүн. Көрсөтүлгөн документтердин форматтары мүчө мамлекеттин салык органдары же мүчө мамлекеттин башка ченемдик укуктук актылары менен аныкталат.</w:t>
      </w:r>
    </w:p>
    <w:p w:rsidR="006A38A6" w:rsidRPr="00A020A1" w:rsidRDefault="006A38A6" w:rsidP="006A38A6">
      <w:pPr>
        <w:pStyle w:val="Style70"/>
        <w:widowControl/>
        <w:spacing w:line="276" w:lineRule="auto"/>
        <w:ind w:firstLine="710"/>
        <w:rPr>
          <w:rStyle w:val="FontStyle115"/>
          <w:lang w:val="ky-KG"/>
        </w:rPr>
      </w:pPr>
      <w:r w:rsidRPr="00A020A1">
        <w:rPr>
          <w:rStyle w:val="FontStyle115"/>
          <w:lang w:val="ky-KG"/>
        </w:rPr>
        <w:t>Товарлар талаптагыдай эмес сапатынын жана (же) комплектациясынын себебинен улам жарым-жартылай кайтарылган учурда салык органына жарым-жартылай кайра кайтарылган товарлар жөнүндө маалыматтарды чагылдырбастан такталган (мурда берилгендин ордуна) арыз берилет. Көрсөтүлгөн арыз кагаз алып жүрүүчүдө (төрт нускада) же электрондук түрдө же салык төлөөчүнүн электрондук (электрондук-санариптик) кол тамгасы менен электрондук түрдө берилет.</w:t>
      </w:r>
    </w:p>
    <w:p w:rsidR="006A38A6" w:rsidRPr="00A020A1" w:rsidRDefault="006A38A6" w:rsidP="006A38A6">
      <w:pPr>
        <w:pStyle w:val="Style70"/>
        <w:widowControl/>
        <w:spacing w:line="276" w:lineRule="auto"/>
        <w:ind w:firstLine="706"/>
        <w:rPr>
          <w:rStyle w:val="FontStyle115"/>
          <w:lang w:val="ky-KG"/>
        </w:rPr>
      </w:pPr>
      <w:r w:rsidRPr="00A020A1">
        <w:rPr>
          <w:rStyle w:val="FontStyle115"/>
          <w:lang w:val="ky-KG"/>
        </w:rPr>
        <w:t xml:space="preserve">Бардык товарлар талаптагыдай эмес сапатынын жана (же) комплектациясынын себебинен улам толук кайтарылган учурда мурда берилген арызда товарлар жөнүндө маалымат чагылдырылганда салык органына такталган (мурда берилгендин ордуна) арыз берилбейт. Салык төлөөчү салык органына толук кайтарылган товарлар жөнүндө маалымат чагылдырылган мурда берилген арыздын маалым даректери жөнүндө мүчө мамлекеттин салык органынын ченемдик укуктук актылары же мүчө мамлекеттин башка ченемдик укуктук актылары менен белгиленген формада жана тартипте маалымдайт. </w:t>
      </w:r>
    </w:p>
    <w:p w:rsidR="006A38A6" w:rsidRPr="00A020A1" w:rsidRDefault="006A38A6" w:rsidP="006A38A6">
      <w:pPr>
        <w:pStyle w:val="Style70"/>
        <w:widowControl/>
        <w:spacing w:line="276" w:lineRule="auto"/>
        <w:ind w:firstLine="715"/>
        <w:rPr>
          <w:rStyle w:val="FontStyle115"/>
          <w:lang w:val="ky-KG"/>
        </w:rPr>
      </w:pPr>
      <w:r w:rsidRPr="00A020A1">
        <w:rPr>
          <w:rStyle w:val="FontStyle115"/>
          <w:lang w:val="ky-KG"/>
        </w:rPr>
        <w:t>Товарлар талаптагыдай эмес сапатынын жана (же) комплектациясынын себебинен улам жарым-жартылай же толук кайтарылган учурда ал товарларды импорттоодо жана чыгарып салууга кабыл алууда мурда төлөнгөн КНС суммасын калыбына келтирүү, эгерде мүчө мамлекеттин мыйзамдарында башкасы каралбаса, товарларды кайтаруу жүргүзүлгөн салыктык мезгилде жүргүзүлөт.</w:t>
      </w:r>
    </w:p>
    <w:p w:rsidR="006A38A6" w:rsidRPr="00A020A1" w:rsidRDefault="006A38A6" w:rsidP="006A38A6">
      <w:pPr>
        <w:pStyle w:val="Style77"/>
        <w:widowControl/>
        <w:tabs>
          <w:tab w:val="left" w:pos="1176"/>
        </w:tabs>
        <w:spacing w:line="276" w:lineRule="auto"/>
        <w:ind w:firstLine="709"/>
        <w:rPr>
          <w:rStyle w:val="FontStyle115"/>
          <w:lang w:val="ky-KG"/>
        </w:rPr>
      </w:pPr>
      <w:r w:rsidRPr="00A020A1">
        <w:rPr>
          <w:rStyle w:val="FontStyle115"/>
          <w:lang w:val="ky-KG"/>
        </w:rPr>
        <w:t xml:space="preserve">24. Товарлар салык төлөөчү тарабынан каттоого кабыл алынган айдын аякташы боюнча алардын баасы көбөйгөн учурда импорттолгон товардын наркы көбөйгөндө КНС төлөө максаттары үчүн салыктык база импорттолгон товардын өзгөргөн жана мурдагы наркынын ортосундагы айырмачылыкка көбөйөт. КНС төлөө жана салык декларациясын тапшыруу </w:t>
      </w:r>
      <w:r w:rsidRPr="00A020A1">
        <w:rPr>
          <w:rStyle w:val="FontStyle115"/>
          <w:bCs/>
          <w:iCs/>
          <w:lang w:val="ky-KG"/>
        </w:rPr>
        <w:t>келишим</w:t>
      </w:r>
      <w:r w:rsidRPr="00A020A1">
        <w:rPr>
          <w:rStyle w:val="FontStyle115"/>
          <w:lang w:val="ky-KG"/>
        </w:rPr>
        <w:t>дин (контракттын) катышуучулары импорттолгон товардын баасын өзгөрткөн айдан кийинки айдын 20-күнүнөн кечиктирбестен жүргүзүлөт.</w:t>
      </w:r>
    </w:p>
    <w:p w:rsidR="006A38A6" w:rsidRPr="00A020A1" w:rsidRDefault="006A38A6" w:rsidP="006A38A6">
      <w:pPr>
        <w:pStyle w:val="Style70"/>
        <w:widowControl/>
        <w:spacing w:line="276" w:lineRule="auto"/>
        <w:ind w:firstLine="710"/>
        <w:rPr>
          <w:rStyle w:val="FontStyle115"/>
          <w:lang w:val="ky-KG"/>
        </w:rPr>
      </w:pPr>
      <w:r w:rsidRPr="00A020A1">
        <w:rPr>
          <w:rStyle w:val="FontStyle115"/>
          <w:lang w:val="ky-KG"/>
        </w:rPr>
        <w:t>Сатып алынган импорттолгон товардын өзгөргөн жана мурдагы наркынын ортосундагы айырмачылык салык төлөөчү салык органына төмөнкүлөр менен бир учурда тапшырган салык декларациясында чагылдырылат:</w:t>
      </w:r>
    </w:p>
    <w:p w:rsidR="006A38A6" w:rsidRPr="00A020A1" w:rsidRDefault="006A38A6" w:rsidP="006A38A6">
      <w:pPr>
        <w:pStyle w:val="Style70"/>
        <w:widowControl/>
        <w:spacing w:line="276" w:lineRule="auto"/>
        <w:ind w:firstLine="710"/>
        <w:rPr>
          <w:rStyle w:val="FontStyle115"/>
          <w:lang w:val="ky-KG"/>
        </w:rPr>
      </w:pPr>
      <w:r w:rsidRPr="00A020A1">
        <w:rPr>
          <w:rStyle w:val="FontStyle115"/>
          <w:lang w:val="ky-KG"/>
        </w:rPr>
        <w:t>кагаз алып жүрүүчүдөгү (төрт нускада) же электрондук түрдөгү же салык төлөөчүнүн электрондук (электрондук-санариптик) кол тамгасы менен электрондук түрдөгү арыз (өзгөргөн жана мурдагы наркынын ортосундагы айырмачылыкты чагылдыруу менен);</w:t>
      </w:r>
    </w:p>
    <w:p w:rsidR="006A38A6" w:rsidRPr="00A020A1" w:rsidRDefault="006A38A6" w:rsidP="006A38A6">
      <w:pPr>
        <w:pStyle w:val="Style70"/>
        <w:widowControl/>
        <w:tabs>
          <w:tab w:val="left" w:pos="1276"/>
        </w:tabs>
        <w:spacing w:line="276" w:lineRule="auto"/>
        <w:ind w:firstLine="706"/>
        <w:rPr>
          <w:rStyle w:val="FontStyle115"/>
          <w:lang w:val="ky-KG"/>
        </w:rPr>
      </w:pPr>
      <w:r w:rsidRPr="00A020A1">
        <w:rPr>
          <w:rStyle w:val="FontStyle115"/>
          <w:bCs/>
          <w:iCs/>
          <w:lang w:val="ky-KG"/>
        </w:rPr>
        <w:t>келишим</w:t>
      </w:r>
      <w:r w:rsidRPr="00A020A1">
        <w:rPr>
          <w:rStyle w:val="FontStyle115"/>
          <w:lang w:val="ky-KG"/>
        </w:rPr>
        <w:t xml:space="preserve"> (контракт) же </w:t>
      </w:r>
      <w:r w:rsidRPr="00A020A1">
        <w:rPr>
          <w:rStyle w:val="FontStyle115"/>
          <w:bCs/>
          <w:iCs/>
          <w:lang w:val="ky-KG"/>
        </w:rPr>
        <w:t>келишим</w:t>
      </w:r>
      <w:r w:rsidRPr="00A020A1">
        <w:rPr>
          <w:rStyle w:val="FontStyle115"/>
          <w:lang w:val="ky-KG"/>
        </w:rPr>
        <w:t>дин (контракттын) катышуучулары тарабынан каралган башка документ, алар импорттолгон товардын баасынын көбөйгөндүгүн, түзөтүлгөн эсеп-фактураны (эгерде аны берүү (жазып берүү) мүчө мамлекеттин мыйзамдарында каралса) ырастайт. Көрсөтүлгөн документтер мүчө мамлекеттин мыйзамдары менен белгиленген тартипте күбөлөндүрүлгөн көчүрмөлөрдө же мүчө мамлекеттин салык органынын ченемдик укуктук актылары же мүчө мамлекеттин башка ченемдик укуктук актылары менен белгиленген тартипте электрондук түрдө берилиши мүмкүн. Көрсөтүлгөн документтердин форматтары мүчө мамлекеттин салык органдары же мүчө мамлекеттин башка ченемдик укуктук актылары менен аныкталат.</w:t>
      </w:r>
    </w:p>
    <w:p w:rsidR="006A38A6" w:rsidRPr="00A020A1" w:rsidRDefault="006A38A6" w:rsidP="006A38A6">
      <w:pPr>
        <w:pStyle w:val="Style77"/>
        <w:widowControl/>
        <w:numPr>
          <w:ilvl w:val="0"/>
          <w:numId w:val="694"/>
        </w:numPr>
        <w:tabs>
          <w:tab w:val="left" w:pos="1276"/>
          <w:tab w:val="left" w:pos="1368"/>
        </w:tabs>
        <w:spacing w:line="276" w:lineRule="auto"/>
        <w:ind w:firstLine="706"/>
        <w:rPr>
          <w:rStyle w:val="FontStyle115"/>
          <w:lang w:val="ky-KG"/>
        </w:rPr>
      </w:pPr>
      <w:r w:rsidRPr="00A020A1">
        <w:rPr>
          <w:rStyle w:val="FontStyle115"/>
          <w:lang w:val="ky-KG"/>
        </w:rPr>
        <w:t>Мүчө мамлекеттин мыйзамына ылайык аймагына импорттоо кыйыр салыктарды төлөбөстөн жүргүзүлгөн товарларды салык төлөөдөн бошотуу же төлөөнүн башка тартиби берилгенден бөлөк максатта пайдалануу учурунда андай товарларды импорттоо ушул бөлүм менен белгиленген тартипте кыйыр салык салууга жатат.</w:t>
      </w:r>
    </w:p>
    <w:p w:rsidR="006A38A6" w:rsidRPr="00A020A1" w:rsidRDefault="006A38A6" w:rsidP="006A38A6">
      <w:pPr>
        <w:pStyle w:val="Style77"/>
        <w:widowControl/>
        <w:numPr>
          <w:ilvl w:val="0"/>
          <w:numId w:val="694"/>
        </w:numPr>
        <w:tabs>
          <w:tab w:val="left" w:pos="1276"/>
          <w:tab w:val="left" w:pos="1368"/>
        </w:tabs>
        <w:spacing w:line="276" w:lineRule="auto"/>
        <w:ind w:firstLine="706"/>
        <w:rPr>
          <w:rStyle w:val="FontStyle115"/>
          <w:lang w:val="ky-KG"/>
        </w:rPr>
      </w:pPr>
      <w:r w:rsidRPr="00A020A1">
        <w:rPr>
          <w:rStyle w:val="FontStyle115"/>
          <w:lang w:val="ky-KG"/>
        </w:rPr>
        <w:t>Бир мүчө мамлекеттин аймагына башка мүчө мамлекеттин аймагынан импорттолгон товарлар боюнча төлөнгөн (чегерилген) кыйыр салыктардын суммасы аймагына товар импорттолгон мүчө мамлекеттин мыйзамдарында каралган тартипте чыгарып салууга (чегерүүгө) жатат.</w:t>
      </w:r>
    </w:p>
    <w:p w:rsidR="006A38A6" w:rsidRPr="00A020A1" w:rsidRDefault="006A38A6" w:rsidP="006A38A6">
      <w:pPr>
        <w:pStyle w:val="Style77"/>
        <w:widowControl/>
        <w:numPr>
          <w:ilvl w:val="0"/>
          <w:numId w:val="695"/>
        </w:numPr>
        <w:tabs>
          <w:tab w:val="left" w:pos="993"/>
          <w:tab w:val="left" w:pos="1315"/>
        </w:tabs>
        <w:spacing w:line="276" w:lineRule="auto"/>
        <w:ind w:firstLine="706"/>
        <w:rPr>
          <w:rStyle w:val="FontStyle115"/>
          <w:lang w:val="ky-KG"/>
        </w:rPr>
      </w:pPr>
      <w:r w:rsidRPr="00A020A1">
        <w:rPr>
          <w:rStyle w:val="FontStyle115"/>
          <w:lang w:val="ky-KG"/>
        </w:rPr>
        <w:t>Акциз маркалары (каттоо-контролдук маркалар, белгилер) менен маркалоого жаткан товарлар боюнча акциздерди өндүрүп алуу, эгерде мүчө мамлекеттин мыйзамдарында башкасы каралбаса, мүчө мамлекеттин бажы органдары тарабынан жүргүзүлөт.</w:t>
      </w:r>
    </w:p>
    <w:p w:rsidR="006A38A6" w:rsidRPr="00A020A1" w:rsidRDefault="006A38A6" w:rsidP="006A38A6">
      <w:pPr>
        <w:pStyle w:val="Style77"/>
        <w:widowControl/>
        <w:tabs>
          <w:tab w:val="left" w:pos="1315"/>
        </w:tabs>
        <w:spacing w:line="276" w:lineRule="auto"/>
        <w:ind w:left="715" w:firstLine="0"/>
        <w:rPr>
          <w:rStyle w:val="FontStyle115"/>
          <w:lang w:val="ky-KG"/>
        </w:rPr>
      </w:pPr>
    </w:p>
    <w:p w:rsidR="006A38A6" w:rsidRPr="00A020A1" w:rsidRDefault="006A38A6" w:rsidP="006A38A6">
      <w:pPr>
        <w:pStyle w:val="Style49"/>
        <w:widowControl/>
        <w:spacing w:line="276" w:lineRule="auto"/>
        <w:ind w:left="426" w:right="634"/>
        <w:jc w:val="center"/>
        <w:rPr>
          <w:rStyle w:val="FontStyle115"/>
          <w:lang w:val="ky-KG"/>
        </w:rPr>
      </w:pPr>
      <w:r w:rsidRPr="00A020A1">
        <w:rPr>
          <w:rStyle w:val="FontStyle115"/>
          <w:lang w:val="ky-KG"/>
        </w:rPr>
        <w:t>IV. Жумуш аткарууда, кызмат көрсөтүүдө кыйыр салыктарды өндүрүп алуу</w:t>
      </w:r>
    </w:p>
    <w:p w:rsidR="006A38A6" w:rsidRPr="00A020A1" w:rsidRDefault="006A38A6" w:rsidP="006A38A6">
      <w:pPr>
        <w:pStyle w:val="Style49"/>
        <w:widowControl/>
        <w:spacing w:line="276" w:lineRule="auto"/>
        <w:jc w:val="center"/>
        <w:rPr>
          <w:rStyle w:val="FontStyle115"/>
          <w:lang w:val="ky-KG"/>
        </w:rPr>
      </w:pPr>
    </w:p>
    <w:p w:rsidR="006A38A6" w:rsidRPr="00A020A1" w:rsidRDefault="006A38A6" w:rsidP="006A38A6">
      <w:pPr>
        <w:pStyle w:val="Style77"/>
        <w:widowControl/>
        <w:numPr>
          <w:ilvl w:val="0"/>
          <w:numId w:val="696"/>
        </w:numPr>
        <w:tabs>
          <w:tab w:val="left" w:pos="1253"/>
        </w:tabs>
        <w:spacing w:line="276" w:lineRule="auto"/>
        <w:ind w:firstLine="797"/>
        <w:rPr>
          <w:rStyle w:val="FontStyle115"/>
          <w:lang w:val="ky-KG"/>
        </w:rPr>
      </w:pPr>
      <w:r w:rsidRPr="00A020A1">
        <w:rPr>
          <w:rStyle w:val="FontStyle115"/>
          <w:lang w:val="ky-KG"/>
        </w:rPr>
        <w:t>Жумуш аткарууда, кызмат көрсөтүүдө кыйыр салыктарды өндүрүп алуу аймагы жумуш аткаруу, кызмат көрсөтүү жери (ушул Протоколдун 31-пунктунда көрсөтүлгөн жумуштардан тышкары) деп таанылган мүчө мамлекетте жүргүзүлөт.</w:t>
      </w:r>
    </w:p>
    <w:p w:rsidR="006A38A6" w:rsidRPr="00A020A1" w:rsidRDefault="006A38A6" w:rsidP="006A38A6">
      <w:pPr>
        <w:pStyle w:val="Style70"/>
        <w:widowControl/>
        <w:spacing w:line="276" w:lineRule="auto"/>
        <w:ind w:firstLine="706"/>
        <w:rPr>
          <w:rStyle w:val="FontStyle115"/>
          <w:lang w:val="ky-KG"/>
        </w:rPr>
      </w:pPr>
      <w:r w:rsidRPr="00A020A1">
        <w:rPr>
          <w:rStyle w:val="FontStyle115"/>
          <w:lang w:val="ky-KG"/>
        </w:rPr>
        <w:t>Жумуш аткарууда, кызмат көрсөтүүдө салыктык база, кыйыр салыктардын коюмдары, аларды өндүрүп алуунун тартиби жана салыктык жеңилдиктер (салык салуудан бошотуу), эгерде мүчө мамлекеттин мыйзамдарында башкасы каралбаса, аймагы жумуш аткаруу, кызмат көрсөтүү жери деп таанылган мүчө мамлекеттин мыйзамдарына ылайык аныкталат.</w:t>
      </w:r>
    </w:p>
    <w:p w:rsidR="006A38A6" w:rsidRPr="00A020A1" w:rsidRDefault="006A38A6" w:rsidP="006A38A6">
      <w:pPr>
        <w:pStyle w:val="Style77"/>
        <w:widowControl/>
        <w:numPr>
          <w:ilvl w:val="0"/>
          <w:numId w:val="697"/>
        </w:numPr>
        <w:tabs>
          <w:tab w:val="left" w:pos="1325"/>
        </w:tabs>
        <w:spacing w:line="276" w:lineRule="auto"/>
        <w:rPr>
          <w:rStyle w:val="FontStyle115"/>
          <w:lang w:val="ky-KG"/>
        </w:rPr>
      </w:pPr>
      <w:r w:rsidRPr="00A020A1">
        <w:rPr>
          <w:rStyle w:val="FontStyle115"/>
          <w:lang w:val="ky-KG"/>
        </w:rPr>
        <w:t>Мүчө мамлекеттин аймагы жумуш аткаруу, кызмат көрсөтүү жери деп таанылат, эгерде:</w:t>
      </w:r>
    </w:p>
    <w:p w:rsidR="006A38A6" w:rsidRPr="00A020A1" w:rsidRDefault="006A38A6" w:rsidP="006A38A6">
      <w:pPr>
        <w:pStyle w:val="Style70"/>
        <w:widowControl/>
        <w:spacing w:line="276" w:lineRule="auto"/>
        <w:ind w:firstLine="739"/>
        <w:rPr>
          <w:rStyle w:val="FontStyle115"/>
          <w:lang w:val="ky-KG"/>
        </w:rPr>
      </w:pPr>
      <w:r w:rsidRPr="00A020A1">
        <w:rPr>
          <w:rStyle w:val="FontStyle115"/>
          <w:lang w:val="ky-KG"/>
        </w:rPr>
        <w:t>1) жумуштар, кызмат көрсөтүүлөр ошол мүчө мамлекеттин аймагында турган кыймылсыз мүлк менен түздөн-түз байланышса.</w:t>
      </w:r>
    </w:p>
    <w:p w:rsidR="006A38A6" w:rsidRPr="00A020A1" w:rsidRDefault="006A38A6" w:rsidP="006A38A6">
      <w:pPr>
        <w:pStyle w:val="Style70"/>
        <w:widowControl/>
        <w:spacing w:line="276" w:lineRule="auto"/>
        <w:ind w:firstLine="696"/>
        <w:rPr>
          <w:rStyle w:val="FontStyle115"/>
          <w:lang w:val="ky-KG"/>
        </w:rPr>
      </w:pPr>
      <w:r w:rsidRPr="00A020A1">
        <w:rPr>
          <w:rStyle w:val="FontStyle115"/>
          <w:lang w:val="ky-KG"/>
        </w:rPr>
        <w:t>Ушул пункттун жобосу кыймылсыз мүлктү ижаралоо, жалдоо жана башка негиздерде пайдаланууга берүү боюнча кызматтарды көрсөтүүгө карата да колдонулат;</w:t>
      </w:r>
    </w:p>
    <w:p w:rsidR="006A38A6" w:rsidRPr="00A020A1" w:rsidRDefault="006A38A6" w:rsidP="006A38A6">
      <w:pPr>
        <w:pStyle w:val="Style77"/>
        <w:widowControl/>
        <w:numPr>
          <w:ilvl w:val="0"/>
          <w:numId w:val="698"/>
        </w:numPr>
        <w:tabs>
          <w:tab w:val="left" w:pos="1037"/>
        </w:tabs>
        <w:spacing w:line="276" w:lineRule="auto"/>
        <w:ind w:firstLine="715"/>
        <w:rPr>
          <w:rStyle w:val="FontStyle115"/>
          <w:lang w:val="ky-KG"/>
        </w:rPr>
      </w:pPr>
      <w:r w:rsidRPr="00A020A1">
        <w:rPr>
          <w:rStyle w:val="FontStyle115"/>
          <w:lang w:val="ky-KG"/>
        </w:rPr>
        <w:t>жумуштар, кызмат көрсөтүүлөр ошол мүчө мамлекеттин аймагында турган кыймылдуу мүлк, транспорт каражаттары менен түздөн-түз байланышса;</w:t>
      </w:r>
    </w:p>
    <w:p w:rsidR="006A38A6" w:rsidRPr="00A020A1" w:rsidRDefault="006A38A6" w:rsidP="006A38A6">
      <w:pPr>
        <w:pStyle w:val="Style77"/>
        <w:widowControl/>
        <w:numPr>
          <w:ilvl w:val="0"/>
          <w:numId w:val="698"/>
        </w:numPr>
        <w:tabs>
          <w:tab w:val="left" w:pos="1037"/>
        </w:tabs>
        <w:spacing w:line="276" w:lineRule="auto"/>
        <w:ind w:firstLine="715"/>
        <w:rPr>
          <w:rStyle w:val="FontStyle115"/>
          <w:lang w:val="ky-KG"/>
        </w:rPr>
      </w:pPr>
      <w:r w:rsidRPr="00A020A1">
        <w:rPr>
          <w:rStyle w:val="FontStyle115"/>
          <w:lang w:val="ky-KG"/>
        </w:rPr>
        <w:t>маданият, көркөм өнөр, окутуу (билим берүү), дене тарбия, туризм, эс алуу жана спорт чөйрөсүндөгү кызматтарды көрсөтүү ошол мүчө мамлекеттин аймагында жүргүзүлсө;</w:t>
      </w:r>
    </w:p>
    <w:p w:rsidR="006A38A6" w:rsidRPr="00A020A1" w:rsidRDefault="006A38A6" w:rsidP="006A38A6">
      <w:pPr>
        <w:pStyle w:val="Style76"/>
        <w:widowControl/>
        <w:numPr>
          <w:ilvl w:val="0"/>
          <w:numId w:val="698"/>
        </w:numPr>
        <w:tabs>
          <w:tab w:val="left" w:pos="1051"/>
        </w:tabs>
        <w:spacing w:line="276" w:lineRule="auto"/>
        <w:ind w:firstLine="715"/>
        <w:jc w:val="both"/>
        <w:rPr>
          <w:rStyle w:val="FontStyle115"/>
          <w:lang w:val="ky-KG"/>
        </w:rPr>
      </w:pPr>
      <w:r w:rsidRPr="00A020A1">
        <w:rPr>
          <w:rStyle w:val="FontStyle115"/>
          <w:lang w:val="ky-KG"/>
        </w:rPr>
        <w:t xml:space="preserve">ошол мүчө мамлекеттин салык төлөөчүсү: </w:t>
      </w:r>
    </w:p>
    <w:p w:rsidR="006A38A6" w:rsidRPr="00A020A1" w:rsidRDefault="006A38A6" w:rsidP="006A38A6">
      <w:pPr>
        <w:pStyle w:val="Style76"/>
        <w:widowControl/>
        <w:tabs>
          <w:tab w:val="left" w:pos="1051"/>
        </w:tabs>
        <w:spacing w:line="276" w:lineRule="auto"/>
        <w:ind w:firstLine="715"/>
        <w:jc w:val="both"/>
        <w:rPr>
          <w:rStyle w:val="FontStyle115"/>
          <w:lang w:val="ky-KG"/>
        </w:rPr>
      </w:pPr>
      <w:r w:rsidRPr="00A020A1">
        <w:rPr>
          <w:rStyle w:val="FontStyle115"/>
          <w:lang w:val="ky-KG"/>
        </w:rPr>
        <w:t>консультациялык, юридикалык, бухгалтердик, аудитордук, инжинирингдик, жарнамалык, дизайнердик, маркетингдик кызмат көрсөтүүлөрдү, маалыматтарды иштетүү боюнча кызматтарды көрсөтүүнү, ошондой эле илим-изилдөө, тажрыйба-конструктордук жана тажрыйба-технологиялык (технологиялык) иштерди сатып алат;</w:t>
      </w:r>
    </w:p>
    <w:p w:rsidR="006A38A6" w:rsidRPr="00A020A1" w:rsidRDefault="006A38A6" w:rsidP="006A38A6">
      <w:pPr>
        <w:pStyle w:val="Style70"/>
        <w:widowControl/>
        <w:spacing w:line="276" w:lineRule="auto"/>
        <w:ind w:firstLine="706"/>
        <w:rPr>
          <w:rStyle w:val="FontStyle115"/>
          <w:lang w:val="ky-KG"/>
        </w:rPr>
      </w:pPr>
      <w:r w:rsidRPr="00A020A1">
        <w:rPr>
          <w:rStyle w:val="FontStyle115"/>
          <w:lang w:val="ky-KG"/>
        </w:rPr>
        <w:t>ЭЭМ жана маалыматтар базасы (программалык каражаттар жана эсептөө техникасынын маалыматтык продукциялары) үчүн программаларды иштеп чыгуу, аларды жатыктыруу жана модификациялоо боюнча, андай программаларды жана маалыматтар базасын коштоо боюнча жумуштар, кызмат көрсөтүүлөр;</w:t>
      </w:r>
    </w:p>
    <w:p w:rsidR="006A38A6" w:rsidRPr="00A020A1" w:rsidRDefault="006A38A6" w:rsidP="006A38A6">
      <w:pPr>
        <w:pStyle w:val="Style70"/>
        <w:widowControl/>
        <w:spacing w:line="276" w:lineRule="auto"/>
        <w:ind w:firstLine="715"/>
        <w:rPr>
          <w:rStyle w:val="FontStyle115"/>
          <w:lang w:val="ky-KG"/>
        </w:rPr>
      </w:pPr>
      <w:r w:rsidRPr="00A020A1">
        <w:rPr>
          <w:rStyle w:val="FontStyle115"/>
          <w:lang w:val="ky-KG"/>
        </w:rPr>
        <w:t xml:space="preserve">Эгерде </w:t>
      </w:r>
      <w:r w:rsidRPr="00A020A1">
        <w:rPr>
          <w:rStyle w:val="FontStyle115"/>
          <w:bCs/>
          <w:iCs/>
          <w:kern w:val="28"/>
          <w:lang w:val="ky-KG"/>
        </w:rPr>
        <w:t>персонал</w:t>
      </w:r>
      <w:r w:rsidRPr="00A020A1">
        <w:rPr>
          <w:rStyle w:val="FontStyle115"/>
          <w:lang w:val="ky-KG"/>
        </w:rPr>
        <w:t xml:space="preserve"> сатып алуучунун ишмердигинин жеринде иштеген учурда </w:t>
      </w:r>
      <w:r w:rsidRPr="00A020A1">
        <w:rPr>
          <w:rStyle w:val="FontStyle115"/>
          <w:bCs/>
          <w:iCs/>
          <w:kern w:val="28"/>
          <w:lang w:val="ky-KG"/>
        </w:rPr>
        <w:t>персонал</w:t>
      </w:r>
      <w:r w:rsidRPr="00A020A1">
        <w:rPr>
          <w:rStyle w:val="FontStyle115"/>
          <w:lang w:val="ky-KG"/>
        </w:rPr>
        <w:t>га берилген кызмат көрсөтүүлөр.</w:t>
      </w:r>
    </w:p>
    <w:p w:rsidR="006A38A6" w:rsidRPr="00A020A1" w:rsidRDefault="006A38A6" w:rsidP="006A38A6">
      <w:pPr>
        <w:pStyle w:val="Style70"/>
        <w:widowControl/>
        <w:spacing w:line="276" w:lineRule="auto"/>
        <w:ind w:firstLine="715"/>
        <w:rPr>
          <w:rStyle w:val="FontStyle115"/>
          <w:lang w:val="ky-KG"/>
        </w:rPr>
      </w:pPr>
      <w:r w:rsidRPr="00A020A1">
        <w:rPr>
          <w:rStyle w:val="FontStyle115"/>
          <w:lang w:val="ky-KG"/>
        </w:rPr>
        <w:t>Ушул пункттун жоболору төмөнкү учурларда да колдонулат:</w:t>
      </w:r>
    </w:p>
    <w:p w:rsidR="006A38A6" w:rsidRPr="00A020A1" w:rsidRDefault="006A38A6" w:rsidP="006A38A6">
      <w:pPr>
        <w:pStyle w:val="Style70"/>
        <w:widowControl/>
        <w:spacing w:line="276" w:lineRule="auto"/>
        <w:ind w:firstLine="720"/>
        <w:rPr>
          <w:rStyle w:val="FontStyle115"/>
          <w:lang w:val="ky-KG"/>
        </w:rPr>
      </w:pPr>
      <w:r w:rsidRPr="00A020A1">
        <w:rPr>
          <w:rStyle w:val="FontStyle115"/>
          <w:lang w:val="ky-KG"/>
        </w:rPr>
        <w:t xml:space="preserve">патенттерди, лицензияларды, </w:t>
      </w:r>
      <w:r w:rsidRPr="00A020A1">
        <w:rPr>
          <w:rStyle w:val="FontStyle115"/>
          <w:rFonts w:eastAsia="Calibri"/>
          <w:lang w:val="ky-KG"/>
        </w:rPr>
        <w:t>өнөр жай</w:t>
      </w:r>
      <w:r w:rsidRPr="00A020A1">
        <w:rPr>
          <w:rStyle w:val="FontStyle115"/>
          <w:lang w:val="ky-KG"/>
        </w:rPr>
        <w:t xml:space="preserve"> менчигинин мамлекет тарабынан кайтарылган объекттерге укукту ырастаган башка документтерди, соода маркаларын, товардык белгилерди, фирмалык аталыштарды, тейлөө белгилерин, автордук, чектеш укуктарды же ушундай эле башка укуктарды өткөрүп берүү, берүү, жол берүү;</w:t>
      </w:r>
    </w:p>
    <w:p w:rsidR="006A38A6" w:rsidRPr="00A020A1" w:rsidRDefault="006A38A6" w:rsidP="006A38A6">
      <w:pPr>
        <w:pStyle w:val="Style70"/>
        <w:widowControl/>
        <w:spacing w:line="276" w:lineRule="auto"/>
        <w:ind w:firstLine="710"/>
        <w:rPr>
          <w:rStyle w:val="FontStyle115"/>
          <w:lang w:val="ky-KG"/>
        </w:rPr>
      </w:pPr>
      <w:r w:rsidRPr="00A020A1">
        <w:rPr>
          <w:rStyle w:val="FontStyle115"/>
          <w:lang w:val="ky-KG"/>
        </w:rPr>
        <w:t>транспорт каражаттарын ижаралоо, лизинг жана башкача негиздерде пайдаланууга берүүдөн тышкары, кыймылдуу мүлктү ижаралоо, лизинг жана башкача негиздерде пайдаланууга берүү;</w:t>
      </w:r>
    </w:p>
    <w:p w:rsidR="006A38A6" w:rsidRPr="00A020A1" w:rsidRDefault="006A38A6" w:rsidP="006A38A6">
      <w:pPr>
        <w:pStyle w:val="Style70"/>
        <w:widowControl/>
        <w:spacing w:line="276" w:lineRule="auto"/>
        <w:ind w:firstLine="710"/>
        <w:rPr>
          <w:rStyle w:val="FontStyle115"/>
          <w:lang w:val="ky-KG"/>
        </w:rPr>
      </w:pPr>
      <w:r w:rsidRPr="00A020A1">
        <w:rPr>
          <w:rStyle w:val="FontStyle115"/>
          <w:bCs/>
          <w:iCs/>
          <w:lang w:val="ky-KG"/>
        </w:rPr>
        <w:t>ушул пунктчада каралган жумуш аткаруу, кызмат көрсөтүү үчүн келишим</w:t>
      </w:r>
      <w:r w:rsidRPr="00A020A1">
        <w:rPr>
          <w:rStyle w:val="FontStyle115"/>
          <w:lang w:val="ky-KG"/>
        </w:rPr>
        <w:t xml:space="preserve">дин (контракттын) негизги катышуучусу үчүн өзүнүн атынан тарткан адамдын же </w:t>
      </w:r>
      <w:r w:rsidRPr="00A020A1">
        <w:rPr>
          <w:rStyle w:val="FontStyle115"/>
          <w:bCs/>
          <w:iCs/>
          <w:lang w:val="ky-KG"/>
        </w:rPr>
        <w:t>келишим</w:t>
      </w:r>
      <w:r w:rsidRPr="00A020A1">
        <w:rPr>
          <w:rStyle w:val="FontStyle115"/>
          <w:lang w:val="ky-KG"/>
        </w:rPr>
        <w:t>дин (контракттын) негизги катышуучусунун атынан башка адамдын кызмат көрсөтүүсү;</w:t>
      </w:r>
    </w:p>
    <w:p w:rsidR="006A38A6" w:rsidRPr="00A020A1" w:rsidRDefault="006A38A6" w:rsidP="006A38A6">
      <w:pPr>
        <w:pStyle w:val="Style70"/>
        <w:widowControl/>
        <w:numPr>
          <w:ilvl w:val="0"/>
          <w:numId w:val="698"/>
        </w:numPr>
        <w:spacing w:line="276" w:lineRule="auto"/>
        <w:ind w:firstLine="725"/>
        <w:rPr>
          <w:rStyle w:val="FontStyle115"/>
          <w:lang w:val="ky-KG"/>
        </w:rPr>
      </w:pPr>
      <w:r w:rsidRPr="00A020A1">
        <w:rPr>
          <w:rStyle w:val="FontStyle115"/>
          <w:lang w:val="ky-KG"/>
        </w:rPr>
        <w:t>эгерде ушул пункттун 1 - 4-пунктчалары менен башкасы каралбаса, ошол мүчө мамлекеттин салык төлөөчүсү тарабынан жумуштар аткарылат, кызматтар көрсөтүлөт.</w:t>
      </w:r>
    </w:p>
    <w:p w:rsidR="006A38A6" w:rsidRPr="00A020A1" w:rsidRDefault="006A38A6" w:rsidP="006A38A6">
      <w:pPr>
        <w:pStyle w:val="Style70"/>
        <w:widowControl/>
        <w:spacing w:line="276" w:lineRule="auto"/>
        <w:ind w:firstLine="715"/>
        <w:rPr>
          <w:rStyle w:val="FontStyle115"/>
          <w:lang w:val="ky-KG"/>
        </w:rPr>
      </w:pPr>
      <w:r w:rsidRPr="00A020A1">
        <w:rPr>
          <w:rStyle w:val="FontStyle115"/>
          <w:lang w:val="ky-KG"/>
        </w:rPr>
        <w:t>Ушул пункттун жоболору транспорт каражаттарын ижаралоо, лизинг жана башкача негиздерде пайдаланууга берүүдө да колдонулат.</w:t>
      </w:r>
    </w:p>
    <w:p w:rsidR="006A38A6" w:rsidRPr="00A020A1" w:rsidRDefault="006A38A6" w:rsidP="006A38A6">
      <w:pPr>
        <w:pStyle w:val="Style77"/>
        <w:widowControl/>
        <w:numPr>
          <w:ilvl w:val="0"/>
          <w:numId w:val="699"/>
        </w:numPr>
        <w:tabs>
          <w:tab w:val="left" w:pos="1258"/>
        </w:tabs>
        <w:spacing w:line="276" w:lineRule="auto"/>
        <w:ind w:firstLine="720"/>
        <w:rPr>
          <w:rStyle w:val="FontStyle115"/>
          <w:lang w:val="ky-KG"/>
        </w:rPr>
      </w:pPr>
      <w:r w:rsidRPr="00A020A1">
        <w:rPr>
          <w:rStyle w:val="FontStyle115"/>
          <w:lang w:val="ky-KG"/>
        </w:rPr>
        <w:t>Жумуш аткаруу, кызмат көрсөтүү жерин ырастаган документтер болуп төмөнкүлөр саналат:</w:t>
      </w:r>
    </w:p>
    <w:p w:rsidR="006A38A6" w:rsidRPr="00A020A1" w:rsidRDefault="006A38A6" w:rsidP="006A38A6">
      <w:pPr>
        <w:pStyle w:val="Style70"/>
        <w:widowControl/>
        <w:spacing w:line="276" w:lineRule="auto"/>
        <w:ind w:firstLine="710"/>
        <w:rPr>
          <w:rStyle w:val="FontStyle115"/>
          <w:lang w:val="ky-KG"/>
        </w:rPr>
      </w:pPr>
      <w:r w:rsidRPr="00A020A1">
        <w:rPr>
          <w:rStyle w:val="FontStyle115"/>
          <w:lang w:val="ky-KG"/>
        </w:rPr>
        <w:t xml:space="preserve">мүчө мамлекеттин салык төлөөчүлөрү түзгөн жумуш аткарууга, кызмат көрсөтүүгө </w:t>
      </w:r>
      <w:r w:rsidRPr="00A020A1">
        <w:rPr>
          <w:rStyle w:val="FontStyle115"/>
          <w:bCs/>
          <w:iCs/>
          <w:lang w:val="ky-KG"/>
        </w:rPr>
        <w:t>келишим</w:t>
      </w:r>
      <w:r w:rsidRPr="00A020A1">
        <w:rPr>
          <w:rStyle w:val="FontStyle115"/>
          <w:lang w:val="ky-KG"/>
        </w:rPr>
        <w:t>дер (контракттар);</w:t>
      </w:r>
    </w:p>
    <w:p w:rsidR="006A38A6" w:rsidRPr="00A020A1" w:rsidRDefault="006A38A6" w:rsidP="006A38A6">
      <w:pPr>
        <w:pStyle w:val="Style70"/>
        <w:widowControl/>
        <w:spacing w:line="276" w:lineRule="auto"/>
        <w:ind w:firstLine="720"/>
        <w:rPr>
          <w:rStyle w:val="FontStyle115"/>
          <w:lang w:val="ky-KG"/>
        </w:rPr>
      </w:pPr>
      <w:r w:rsidRPr="00A020A1">
        <w:rPr>
          <w:rStyle w:val="FontStyle115"/>
          <w:lang w:val="ky-KG"/>
        </w:rPr>
        <w:t>жумуш аткаруу, кызмат көрсөтүү фактыларын ырастаган документтер;</w:t>
      </w:r>
    </w:p>
    <w:p w:rsidR="006A38A6" w:rsidRPr="00A020A1" w:rsidRDefault="006A38A6" w:rsidP="006A38A6">
      <w:pPr>
        <w:pStyle w:val="Style70"/>
        <w:widowControl/>
        <w:spacing w:line="276" w:lineRule="auto"/>
        <w:ind w:firstLine="706"/>
        <w:rPr>
          <w:rStyle w:val="FontStyle115"/>
          <w:lang w:val="ky-KG"/>
        </w:rPr>
      </w:pPr>
      <w:r w:rsidRPr="00A020A1">
        <w:rPr>
          <w:rStyle w:val="FontStyle115"/>
          <w:lang w:val="ky-KG"/>
        </w:rPr>
        <w:t>мүчө мамлекеттин мыйзамдарында каралган башка документтер.</w:t>
      </w:r>
    </w:p>
    <w:p w:rsidR="006A38A6" w:rsidRPr="00A020A1" w:rsidRDefault="006A38A6" w:rsidP="006A38A6">
      <w:pPr>
        <w:pStyle w:val="Style77"/>
        <w:widowControl/>
        <w:numPr>
          <w:ilvl w:val="0"/>
          <w:numId w:val="700"/>
        </w:numPr>
        <w:tabs>
          <w:tab w:val="left" w:pos="1258"/>
        </w:tabs>
        <w:spacing w:line="276" w:lineRule="auto"/>
        <w:ind w:firstLine="720"/>
        <w:rPr>
          <w:rStyle w:val="FontStyle115"/>
          <w:lang w:val="ky-KG"/>
        </w:rPr>
      </w:pPr>
      <w:r w:rsidRPr="00A020A1">
        <w:rPr>
          <w:rStyle w:val="FontStyle115"/>
          <w:lang w:val="ky-KG"/>
        </w:rPr>
        <w:t>Кайра иштетүү продукцияларын кийин мүчө мамлекеттин аймагына алып чыгуу менен бир мүчө мамлекеттин аймагына башка мүчө мамлекеттин аймагынан алып келинген давалдык чийки затты кайра иштетүү боюнча ишти жүзөгө ашырууда КНС алуунун жана аны төлөөгө контролдук кылуунун тартиби, эгерде ушул бөлүм менен башкасы белгиленбесе, ушул Протоколдун II бөлүмүнө ылайык жүргүзүлөт. Муну менен бирге КНС боюнча салыктык база давалдык чийки затты кайра иштетүү боюнча аткарылган иштин наркы катары аныкталат.</w:t>
      </w:r>
    </w:p>
    <w:p w:rsidR="006A38A6" w:rsidRPr="00A020A1" w:rsidRDefault="006A38A6" w:rsidP="006A38A6">
      <w:pPr>
        <w:pStyle w:val="Style70"/>
        <w:widowControl/>
        <w:numPr>
          <w:ilvl w:val="0"/>
          <w:numId w:val="700"/>
        </w:numPr>
        <w:spacing w:line="276" w:lineRule="auto"/>
        <w:ind w:firstLine="715"/>
        <w:rPr>
          <w:rStyle w:val="FontStyle115"/>
          <w:lang w:val="ky-KG"/>
        </w:rPr>
      </w:pPr>
      <w:r w:rsidRPr="00A020A1">
        <w:rPr>
          <w:rStyle w:val="FontStyle115"/>
          <w:lang w:val="ky-KG"/>
        </w:rPr>
        <w:t>Ушул Протоколдун 31-пунктунда көрсөтүлгөн иштерди жүзөгө ашырууда КНС нөлдүк коюмун колдонуунун негиздүүлүгүн ырастоо үчүн салык органдарына салык декларациясы менен бир учурда кагаз алып жүрүүчүдөгү төмөнкү документтер (алардын көчүрмөлөрү) берилет:</w:t>
      </w:r>
    </w:p>
    <w:p w:rsidR="006A38A6" w:rsidRPr="00A020A1" w:rsidRDefault="006A38A6" w:rsidP="006A38A6">
      <w:pPr>
        <w:pStyle w:val="Style77"/>
        <w:widowControl/>
        <w:numPr>
          <w:ilvl w:val="0"/>
          <w:numId w:val="701"/>
        </w:numPr>
        <w:tabs>
          <w:tab w:val="left" w:pos="1032"/>
        </w:tabs>
        <w:spacing w:line="276" w:lineRule="auto"/>
        <w:ind w:firstLine="715"/>
        <w:rPr>
          <w:rStyle w:val="FontStyle115"/>
          <w:lang w:val="ky-KG"/>
        </w:rPr>
      </w:pPr>
      <w:r w:rsidRPr="00A020A1">
        <w:rPr>
          <w:rStyle w:val="FontStyle115"/>
          <w:lang w:val="ky-KG"/>
        </w:rPr>
        <w:t xml:space="preserve">мүчө мамлекеттин салык төлөөчүлөрүнүн ортосунда түзүлгөн </w:t>
      </w:r>
      <w:r w:rsidRPr="00A020A1">
        <w:rPr>
          <w:rStyle w:val="FontStyle115"/>
          <w:bCs/>
          <w:iCs/>
          <w:lang w:val="ky-KG"/>
        </w:rPr>
        <w:t>келишим</w:t>
      </w:r>
      <w:r w:rsidRPr="00A020A1">
        <w:rPr>
          <w:rStyle w:val="FontStyle115"/>
          <w:lang w:val="ky-KG"/>
        </w:rPr>
        <w:t xml:space="preserve"> (контракт);</w:t>
      </w:r>
    </w:p>
    <w:p w:rsidR="006A38A6" w:rsidRPr="00A020A1" w:rsidRDefault="006A38A6" w:rsidP="006A38A6">
      <w:pPr>
        <w:pStyle w:val="Style77"/>
        <w:widowControl/>
        <w:numPr>
          <w:ilvl w:val="0"/>
          <w:numId w:val="702"/>
        </w:numPr>
        <w:tabs>
          <w:tab w:val="left" w:pos="1046"/>
        </w:tabs>
        <w:spacing w:line="276" w:lineRule="auto"/>
        <w:ind w:left="715" w:firstLine="0"/>
        <w:jc w:val="left"/>
        <w:rPr>
          <w:rStyle w:val="FontStyle115"/>
          <w:lang w:val="ky-KG"/>
        </w:rPr>
      </w:pPr>
      <w:r w:rsidRPr="00A020A1">
        <w:rPr>
          <w:rStyle w:val="FontStyle115"/>
          <w:lang w:val="ky-KG"/>
        </w:rPr>
        <w:t>жумуш аткаруу фактысын ырастаган документтер;</w:t>
      </w:r>
    </w:p>
    <w:p w:rsidR="006A38A6" w:rsidRPr="00A020A1" w:rsidRDefault="006A38A6" w:rsidP="006A38A6">
      <w:pPr>
        <w:pStyle w:val="Style77"/>
        <w:widowControl/>
        <w:numPr>
          <w:ilvl w:val="0"/>
          <w:numId w:val="701"/>
        </w:numPr>
        <w:tabs>
          <w:tab w:val="left" w:pos="1032"/>
        </w:tabs>
        <w:spacing w:line="276" w:lineRule="auto"/>
        <w:ind w:firstLine="715"/>
        <w:rPr>
          <w:rStyle w:val="FontStyle115"/>
          <w:lang w:val="ky-KG"/>
        </w:rPr>
      </w:pPr>
      <w:r w:rsidRPr="00A020A1">
        <w:rPr>
          <w:rStyle w:val="FontStyle115"/>
          <w:lang w:val="ky-KG"/>
        </w:rPr>
        <w:t>ушул Протоколдун 31-пунктунда көрсөтүлгөн товарларды алып чыгууну (алып келүүнү) ырастаган документтер;</w:t>
      </w:r>
    </w:p>
    <w:p w:rsidR="006A38A6" w:rsidRPr="00A020A1" w:rsidRDefault="006A38A6" w:rsidP="006A38A6">
      <w:pPr>
        <w:pStyle w:val="Style77"/>
        <w:widowControl/>
        <w:numPr>
          <w:ilvl w:val="0"/>
          <w:numId w:val="701"/>
        </w:numPr>
        <w:tabs>
          <w:tab w:val="left" w:pos="1032"/>
        </w:tabs>
        <w:spacing w:line="276" w:lineRule="auto"/>
        <w:ind w:firstLine="715"/>
        <w:rPr>
          <w:rStyle w:val="FontStyle115"/>
          <w:lang w:val="ky-KG"/>
        </w:rPr>
      </w:pPr>
      <w:r w:rsidRPr="00A020A1">
        <w:rPr>
          <w:rStyle w:val="FontStyle115"/>
          <w:lang w:val="ky-KG"/>
        </w:rPr>
        <w:t>арыз (кагаз алып жүрүүчүдөгү түп нускада же мүчө мамлекеттин салык органынын каалоосу боюнча көчүрмөсү) же болбосо арыздардын тизмеги (кагаз алып жүрүүчүдө же салык төлөөчүнүн электрондук (электрондук-санариптик) колтамгасы менен электрондук түрдө).</w:t>
      </w:r>
    </w:p>
    <w:p w:rsidR="006A38A6" w:rsidRPr="00A020A1" w:rsidRDefault="006A38A6" w:rsidP="006A38A6">
      <w:pPr>
        <w:pStyle w:val="Style70"/>
        <w:widowControl/>
        <w:spacing w:line="276" w:lineRule="auto"/>
        <w:ind w:firstLine="706"/>
        <w:rPr>
          <w:rStyle w:val="FontStyle115"/>
          <w:lang w:val="ky-KG"/>
        </w:rPr>
      </w:pPr>
      <w:r w:rsidRPr="00A020A1">
        <w:rPr>
          <w:rStyle w:val="FontStyle115"/>
          <w:lang w:val="ky-KG"/>
        </w:rPr>
        <w:t>Арыздардын тизмеги ушул Протоколдун 4-пунктунун 3-пунктчасы менен белгиленген тартипте берилет.</w:t>
      </w:r>
    </w:p>
    <w:p w:rsidR="006A38A6" w:rsidRPr="00A020A1" w:rsidRDefault="006A38A6" w:rsidP="006A38A6">
      <w:pPr>
        <w:pStyle w:val="Style70"/>
        <w:widowControl/>
        <w:spacing w:line="276" w:lineRule="auto"/>
        <w:ind w:firstLine="706"/>
        <w:rPr>
          <w:rStyle w:val="FontStyle115"/>
          <w:lang w:val="ky-KG"/>
        </w:rPr>
      </w:pPr>
      <w:r w:rsidRPr="00A020A1">
        <w:rPr>
          <w:rStyle w:val="FontStyle115"/>
          <w:lang w:val="ky-KG"/>
        </w:rPr>
        <w:t>Давалдык чийки затты кайра иштетүүнүн өнүмдөрүн Бирликтен сырткары алып чыгуу учурунда арыз (арыздардын тизмеги) салык органдарына берилбейт.</w:t>
      </w:r>
    </w:p>
    <w:p w:rsidR="006A38A6" w:rsidRPr="00A020A1" w:rsidRDefault="006A38A6" w:rsidP="006A38A6">
      <w:pPr>
        <w:pStyle w:val="Style70"/>
        <w:widowControl/>
        <w:spacing w:line="276" w:lineRule="auto"/>
        <w:ind w:firstLine="710"/>
        <w:rPr>
          <w:rStyle w:val="FontStyle115"/>
          <w:bCs/>
          <w:iCs/>
          <w:snapToGrid w:val="0"/>
          <w:lang w:val="ky-KG"/>
        </w:rPr>
      </w:pPr>
      <w:r w:rsidRPr="00A020A1">
        <w:rPr>
          <w:rStyle w:val="FontStyle115"/>
          <w:lang w:val="ky-KG"/>
        </w:rPr>
        <w:t xml:space="preserve">Давалдык чийки затты кайра иштетүүнүн өнүмдөрүн бир мүчө мамлекеттин аймагына башка мүчө мамлекеттин аймагынан алып чыгуу жана аларды башка мүчө мамлекеттин эркин бажы зонасынын жана эркин кампасынын бажы жол-жоболоруна </w:t>
      </w:r>
      <w:r w:rsidRPr="00A020A1">
        <w:rPr>
          <w:rStyle w:val="FontStyle115"/>
          <w:bCs/>
          <w:iCs/>
          <w:snapToGrid w:val="0"/>
          <w:lang w:val="ky-KG"/>
        </w:rPr>
        <w:t>жайгаштыруу</w:t>
      </w:r>
      <w:r w:rsidRPr="00A020A1">
        <w:rPr>
          <w:rStyle w:val="FontStyle115"/>
          <w:lang w:val="ky-KG"/>
        </w:rPr>
        <w:t xml:space="preserve"> учурунда бир мүчө мамлекеттин салык органына арыздын (арыздардын тизмегинин) ордуна башка мүчө мамлекеттин бажы органы күбөлөндүргөн бажы декларациясынын көчүрмөсү берилет, ага ылайык андай товарлар эркин бажы зонасынын же эркин кампанын бажы жол-жобосуна ж</w:t>
      </w:r>
      <w:r w:rsidRPr="00A020A1">
        <w:rPr>
          <w:rStyle w:val="FontStyle115"/>
          <w:bCs/>
          <w:iCs/>
          <w:snapToGrid w:val="0"/>
          <w:lang w:val="ky-KG"/>
        </w:rPr>
        <w:t>айгаштырылат;</w:t>
      </w:r>
    </w:p>
    <w:p w:rsidR="006A38A6" w:rsidRPr="00A020A1" w:rsidRDefault="006A38A6" w:rsidP="006A38A6">
      <w:pPr>
        <w:pStyle w:val="Style77"/>
        <w:widowControl/>
        <w:numPr>
          <w:ilvl w:val="0"/>
          <w:numId w:val="701"/>
        </w:numPr>
        <w:tabs>
          <w:tab w:val="left" w:pos="1157"/>
        </w:tabs>
        <w:spacing w:line="276" w:lineRule="auto"/>
        <w:ind w:firstLine="720"/>
        <w:rPr>
          <w:rStyle w:val="FontStyle115"/>
          <w:lang w:val="ky-KG"/>
        </w:rPr>
      </w:pPr>
      <w:r w:rsidRPr="00A020A1">
        <w:rPr>
          <w:rStyle w:val="FontStyle115"/>
          <w:lang w:val="ky-KG"/>
        </w:rPr>
        <w:t>давалдык чийки затты кайра иштетүүнүн өнүмдөрүн Бирликтен сырткары алып чыгууну ырастаган бажы декларациясы;</w:t>
      </w:r>
    </w:p>
    <w:p w:rsidR="006A38A6" w:rsidRPr="00A020A1" w:rsidRDefault="006A38A6" w:rsidP="006A38A6">
      <w:pPr>
        <w:pStyle w:val="Style77"/>
        <w:widowControl/>
        <w:numPr>
          <w:ilvl w:val="0"/>
          <w:numId w:val="701"/>
        </w:numPr>
        <w:tabs>
          <w:tab w:val="left" w:pos="1349"/>
        </w:tabs>
        <w:spacing w:line="276" w:lineRule="auto"/>
        <w:ind w:firstLine="715"/>
        <w:rPr>
          <w:rStyle w:val="FontStyle115"/>
          <w:lang w:val="ky-KG"/>
        </w:rPr>
      </w:pPr>
      <w:r w:rsidRPr="00A020A1">
        <w:rPr>
          <w:rStyle w:val="FontStyle115"/>
          <w:lang w:val="ky-KG"/>
        </w:rPr>
        <w:t>мүчө мамлекеттин мыйзамдарында каралган башка документтер.</w:t>
      </w:r>
    </w:p>
    <w:p w:rsidR="006A38A6" w:rsidRPr="00A020A1" w:rsidRDefault="006A38A6" w:rsidP="006A38A6">
      <w:pPr>
        <w:pStyle w:val="Style70"/>
        <w:widowControl/>
        <w:spacing w:line="276" w:lineRule="auto"/>
        <w:ind w:firstLine="706"/>
        <w:rPr>
          <w:rStyle w:val="FontStyle115"/>
          <w:lang w:val="ky-KG"/>
        </w:rPr>
      </w:pPr>
      <w:r w:rsidRPr="00A020A1">
        <w:rPr>
          <w:rStyle w:val="FontStyle115"/>
          <w:lang w:val="ky-KG"/>
        </w:rPr>
        <w:t>Ушул пункттун 1, 2, 3, 5, 6-пунктчаларында жана 4-пунктчанын төртүнчү абзацында каралган документтер мүчө мамлекеттин салык органдарынын ченемдик укуктук актылары же мүчө мамлекеттин башка ченемдик укуктук актылары менен белгиленген тартипте электрондук түрдө берилиши мүмкүн. Көрсөтүлгөн документтердин форматы мүчө мамлекеттин салык органдары же болбосо мүчө мамлекеттердин башка ченемдик укуктук актылары менен аныкталат.</w:t>
      </w:r>
    </w:p>
    <w:p w:rsidR="006A38A6" w:rsidRPr="00A020A1" w:rsidRDefault="006A38A6" w:rsidP="006A38A6">
      <w:pPr>
        <w:pStyle w:val="Style70"/>
        <w:widowControl/>
        <w:spacing w:line="276" w:lineRule="auto"/>
        <w:ind w:firstLine="706"/>
        <w:rPr>
          <w:rStyle w:val="FontStyle115"/>
          <w:lang w:val="ky-KG"/>
        </w:rPr>
      </w:pPr>
      <w:r w:rsidRPr="00A020A1">
        <w:rPr>
          <w:rStyle w:val="FontStyle115"/>
          <w:lang w:val="ky-KG"/>
        </w:rPr>
        <w:t>Арыздардан (арыздардын тизмегинен) тышкары, ушул пункт менен каралган документтер, эгерде КНС нөлдүк коюмун колдонуунун негиздүүлүгүн ырастаган документтерди салык декларациясы менен бир эле учурда тапшырбай коюу аймагында кайра иштетүү жүргүзүлгөн мүчө мамлекеттин мыйзамдарынан келип чыкса, салык органына берилбейт.</w:t>
      </w:r>
    </w:p>
    <w:p w:rsidR="006A38A6" w:rsidRPr="00A020A1" w:rsidRDefault="006A38A6" w:rsidP="006A38A6">
      <w:pPr>
        <w:pStyle w:val="Style70"/>
        <w:widowControl/>
        <w:numPr>
          <w:ilvl w:val="0"/>
          <w:numId w:val="700"/>
        </w:numPr>
        <w:spacing w:line="276" w:lineRule="auto"/>
        <w:ind w:firstLine="715"/>
        <w:rPr>
          <w:rStyle w:val="FontStyle115"/>
          <w:lang w:val="ky-KG"/>
        </w:rPr>
      </w:pPr>
      <w:r w:rsidRPr="00A020A1">
        <w:rPr>
          <w:rStyle w:val="FontStyle115"/>
          <w:lang w:val="ky-KG"/>
        </w:rPr>
        <w:t>Эгерде салык төлөөчү тарабынан жумуштун, кызмат көрсөтүүлөрдүн бир нече түрлөрү аткарылса, аларга салык салуунун тартиби ушул бөлүм менен жөнгө салынат, жана бир жумушту, кызмат көрсөтүүлөрдү аткаруу башка жумуштарды, кызмат көрсөтүүлөрдү жүзөгө ашырууга карата көмөкчү мүнөздө болсо, анда көмөкчү жумуштарды аткаруу, кызмат көрсөтүү жери негизги жумуштарды аткаруу, кызматтарды көрсөтүү жери деп таанылат.</w:t>
      </w:r>
    </w:p>
    <w:p w:rsidR="006A38A6" w:rsidRPr="00A020A1" w:rsidRDefault="006A38A6" w:rsidP="006A38A6">
      <w:pPr>
        <w:pStyle w:val="Style70"/>
        <w:widowControl/>
        <w:spacing w:line="276" w:lineRule="auto"/>
        <w:jc w:val="center"/>
        <w:rPr>
          <w:sz w:val="28"/>
          <w:szCs w:val="28"/>
          <w:lang w:val="ky-KG"/>
        </w:rPr>
      </w:pPr>
      <w:r w:rsidRPr="00A020A1">
        <w:rPr>
          <w:rStyle w:val="FontStyle115"/>
          <w:lang w:val="ky-KG"/>
        </w:rPr>
        <w:t>______________</w:t>
      </w:r>
    </w:p>
    <w:p w:rsidR="006A38A6" w:rsidRPr="00A020A1" w:rsidRDefault="006A38A6" w:rsidP="006A38A6">
      <w:pPr>
        <w:pStyle w:val="Style76"/>
        <w:widowControl/>
        <w:spacing w:line="276" w:lineRule="auto"/>
        <w:ind w:right="-62"/>
      </w:pPr>
    </w:p>
    <w:p w:rsidR="006A38A6" w:rsidRPr="00A020A1" w:rsidRDefault="006A38A6" w:rsidP="006A38A6">
      <w:pPr>
        <w:pStyle w:val="Style76"/>
        <w:widowControl/>
        <w:spacing w:line="276" w:lineRule="auto"/>
        <w:ind w:right="-62"/>
      </w:pPr>
    </w:p>
    <w:p w:rsidR="006A38A6" w:rsidRDefault="006A38A6" w:rsidP="005C5754">
      <w:pPr>
        <w:pStyle w:val="Style49"/>
        <w:widowControl/>
        <w:spacing w:line="240" w:lineRule="auto"/>
        <w:ind w:left="5529"/>
        <w:jc w:val="right"/>
        <w:rPr>
          <w:rStyle w:val="FontStyle115"/>
          <w:lang w:val="ky-KG"/>
        </w:rPr>
      </w:pPr>
    </w:p>
    <w:p w:rsidR="006A38A6" w:rsidRDefault="006A38A6" w:rsidP="005C5754">
      <w:pPr>
        <w:pStyle w:val="Style49"/>
        <w:widowControl/>
        <w:spacing w:line="240" w:lineRule="auto"/>
        <w:ind w:left="5529"/>
        <w:jc w:val="right"/>
        <w:rPr>
          <w:rStyle w:val="FontStyle115"/>
          <w:lang w:val="ky-KG"/>
        </w:rPr>
      </w:pPr>
    </w:p>
    <w:p w:rsidR="006A38A6" w:rsidRDefault="006A38A6" w:rsidP="005C5754">
      <w:pPr>
        <w:pStyle w:val="Style49"/>
        <w:widowControl/>
        <w:spacing w:line="240" w:lineRule="auto"/>
        <w:ind w:left="5529"/>
        <w:jc w:val="right"/>
        <w:rPr>
          <w:rStyle w:val="FontStyle115"/>
          <w:lang w:val="ky-KG"/>
        </w:rPr>
      </w:pPr>
    </w:p>
    <w:p w:rsidR="006A38A6" w:rsidRDefault="006A38A6" w:rsidP="005C5754">
      <w:pPr>
        <w:pStyle w:val="Style49"/>
        <w:widowControl/>
        <w:spacing w:line="240" w:lineRule="auto"/>
        <w:ind w:left="5529"/>
        <w:jc w:val="right"/>
        <w:rPr>
          <w:rStyle w:val="FontStyle115"/>
          <w:lang w:val="ky-KG"/>
        </w:rPr>
      </w:pPr>
    </w:p>
    <w:p w:rsidR="006A38A6" w:rsidRDefault="006A38A6" w:rsidP="005C5754">
      <w:pPr>
        <w:pStyle w:val="Style49"/>
        <w:widowControl/>
        <w:spacing w:line="240" w:lineRule="auto"/>
        <w:ind w:left="5529"/>
        <w:jc w:val="right"/>
        <w:rPr>
          <w:rStyle w:val="FontStyle115"/>
          <w:lang w:val="ky-KG"/>
        </w:rPr>
      </w:pPr>
    </w:p>
    <w:p w:rsidR="006A38A6" w:rsidRDefault="006A38A6" w:rsidP="005C5754">
      <w:pPr>
        <w:pStyle w:val="Style49"/>
        <w:widowControl/>
        <w:spacing w:line="240" w:lineRule="auto"/>
        <w:ind w:left="5529"/>
        <w:jc w:val="right"/>
        <w:rPr>
          <w:rStyle w:val="FontStyle115"/>
          <w:lang w:val="ky-KG"/>
        </w:rPr>
      </w:pPr>
    </w:p>
    <w:p w:rsidR="006A38A6" w:rsidRDefault="006A38A6" w:rsidP="005C5754">
      <w:pPr>
        <w:pStyle w:val="Style49"/>
        <w:widowControl/>
        <w:spacing w:line="240" w:lineRule="auto"/>
        <w:ind w:left="5529"/>
        <w:jc w:val="right"/>
        <w:rPr>
          <w:rStyle w:val="FontStyle115"/>
          <w:lang w:val="ky-KG"/>
        </w:rPr>
      </w:pPr>
    </w:p>
    <w:p w:rsidR="006A38A6" w:rsidRDefault="006A38A6" w:rsidP="005C5754">
      <w:pPr>
        <w:pStyle w:val="Style49"/>
        <w:widowControl/>
        <w:spacing w:line="240" w:lineRule="auto"/>
        <w:ind w:left="5529"/>
        <w:jc w:val="right"/>
        <w:rPr>
          <w:rStyle w:val="FontStyle115"/>
          <w:lang w:val="ky-KG"/>
        </w:rPr>
      </w:pPr>
    </w:p>
    <w:p w:rsidR="006A38A6" w:rsidRDefault="006A38A6" w:rsidP="005C5754">
      <w:pPr>
        <w:pStyle w:val="Style49"/>
        <w:widowControl/>
        <w:spacing w:line="240" w:lineRule="auto"/>
        <w:ind w:left="5529"/>
        <w:jc w:val="right"/>
        <w:rPr>
          <w:rStyle w:val="FontStyle115"/>
          <w:lang w:val="ky-KG"/>
        </w:rPr>
      </w:pPr>
    </w:p>
    <w:p w:rsidR="006A38A6" w:rsidRDefault="006A38A6" w:rsidP="005C5754">
      <w:pPr>
        <w:pStyle w:val="Style49"/>
        <w:widowControl/>
        <w:spacing w:line="240" w:lineRule="auto"/>
        <w:ind w:left="5529"/>
        <w:jc w:val="right"/>
        <w:rPr>
          <w:rStyle w:val="FontStyle115"/>
          <w:lang w:val="ky-KG"/>
        </w:rPr>
      </w:pPr>
    </w:p>
    <w:p w:rsidR="006A38A6" w:rsidRDefault="006A38A6" w:rsidP="005C5754">
      <w:pPr>
        <w:pStyle w:val="Style49"/>
        <w:widowControl/>
        <w:spacing w:line="240" w:lineRule="auto"/>
        <w:ind w:left="5529"/>
        <w:jc w:val="right"/>
        <w:rPr>
          <w:rStyle w:val="FontStyle115"/>
          <w:lang w:val="ky-KG"/>
        </w:rPr>
      </w:pPr>
    </w:p>
    <w:p w:rsidR="006A38A6" w:rsidRDefault="006A38A6" w:rsidP="005C5754">
      <w:pPr>
        <w:pStyle w:val="Style49"/>
        <w:widowControl/>
        <w:spacing w:line="240" w:lineRule="auto"/>
        <w:ind w:left="5529"/>
        <w:jc w:val="right"/>
        <w:rPr>
          <w:rStyle w:val="FontStyle115"/>
          <w:lang w:val="ky-KG"/>
        </w:rPr>
      </w:pPr>
    </w:p>
    <w:p w:rsidR="006A38A6" w:rsidRDefault="006A38A6" w:rsidP="005C5754">
      <w:pPr>
        <w:pStyle w:val="Style49"/>
        <w:widowControl/>
        <w:spacing w:line="240" w:lineRule="auto"/>
        <w:ind w:left="5529"/>
        <w:jc w:val="right"/>
        <w:rPr>
          <w:rStyle w:val="FontStyle115"/>
          <w:lang w:val="ky-KG"/>
        </w:rPr>
      </w:pPr>
    </w:p>
    <w:p w:rsidR="006A38A6" w:rsidRDefault="006A38A6" w:rsidP="005C5754">
      <w:pPr>
        <w:pStyle w:val="Style49"/>
        <w:widowControl/>
        <w:spacing w:line="240" w:lineRule="auto"/>
        <w:ind w:left="5529"/>
        <w:jc w:val="right"/>
        <w:rPr>
          <w:rStyle w:val="FontStyle115"/>
          <w:lang w:val="ky-KG"/>
        </w:rPr>
      </w:pPr>
    </w:p>
    <w:p w:rsidR="006A38A6" w:rsidRDefault="006A38A6" w:rsidP="005C5754">
      <w:pPr>
        <w:pStyle w:val="Style49"/>
        <w:widowControl/>
        <w:spacing w:line="240" w:lineRule="auto"/>
        <w:ind w:left="5529"/>
        <w:jc w:val="right"/>
        <w:rPr>
          <w:rStyle w:val="FontStyle115"/>
          <w:lang w:val="ky-KG"/>
        </w:rPr>
      </w:pPr>
    </w:p>
    <w:p w:rsidR="006A38A6" w:rsidRDefault="006A38A6" w:rsidP="005C5754">
      <w:pPr>
        <w:pStyle w:val="Style49"/>
        <w:widowControl/>
        <w:spacing w:line="240" w:lineRule="auto"/>
        <w:ind w:left="5529"/>
        <w:jc w:val="right"/>
        <w:rPr>
          <w:rStyle w:val="FontStyle115"/>
          <w:lang w:val="ky-KG"/>
        </w:rPr>
      </w:pPr>
    </w:p>
    <w:p w:rsidR="006A38A6" w:rsidRDefault="006A38A6" w:rsidP="005C5754">
      <w:pPr>
        <w:pStyle w:val="Style49"/>
        <w:widowControl/>
        <w:spacing w:line="240" w:lineRule="auto"/>
        <w:ind w:left="5529"/>
        <w:jc w:val="right"/>
        <w:rPr>
          <w:rStyle w:val="FontStyle115"/>
          <w:lang w:val="ky-KG"/>
        </w:rPr>
      </w:pPr>
    </w:p>
    <w:p w:rsidR="006A38A6" w:rsidRDefault="006A38A6" w:rsidP="005C5754">
      <w:pPr>
        <w:pStyle w:val="Style49"/>
        <w:widowControl/>
        <w:spacing w:line="240" w:lineRule="auto"/>
        <w:ind w:left="5529"/>
        <w:jc w:val="right"/>
        <w:rPr>
          <w:rStyle w:val="FontStyle115"/>
          <w:lang w:val="ky-KG"/>
        </w:rPr>
      </w:pPr>
    </w:p>
    <w:p w:rsidR="006A38A6" w:rsidRDefault="006A38A6" w:rsidP="005C5754">
      <w:pPr>
        <w:pStyle w:val="Style49"/>
        <w:widowControl/>
        <w:spacing w:line="240" w:lineRule="auto"/>
        <w:ind w:left="5529"/>
        <w:jc w:val="right"/>
        <w:rPr>
          <w:rStyle w:val="FontStyle115"/>
          <w:lang w:val="ky-KG"/>
        </w:rPr>
      </w:pPr>
    </w:p>
    <w:p w:rsidR="006A38A6" w:rsidRDefault="006A38A6" w:rsidP="005C5754">
      <w:pPr>
        <w:pStyle w:val="Style49"/>
        <w:widowControl/>
        <w:spacing w:line="240" w:lineRule="auto"/>
        <w:ind w:left="5529"/>
        <w:jc w:val="right"/>
        <w:rPr>
          <w:rStyle w:val="FontStyle115"/>
          <w:lang w:val="ky-KG"/>
        </w:rPr>
      </w:pPr>
    </w:p>
    <w:p w:rsidR="006A38A6" w:rsidRDefault="006A38A6" w:rsidP="005C5754">
      <w:pPr>
        <w:pStyle w:val="Style49"/>
        <w:widowControl/>
        <w:spacing w:line="240" w:lineRule="auto"/>
        <w:ind w:left="5529"/>
        <w:jc w:val="right"/>
        <w:rPr>
          <w:rStyle w:val="FontStyle115"/>
          <w:lang w:val="ky-KG"/>
        </w:rPr>
      </w:pPr>
    </w:p>
    <w:p w:rsidR="006A38A6" w:rsidRDefault="006A38A6" w:rsidP="005C5754">
      <w:pPr>
        <w:pStyle w:val="Style49"/>
        <w:widowControl/>
        <w:spacing w:line="240" w:lineRule="auto"/>
        <w:ind w:left="5529"/>
        <w:jc w:val="right"/>
        <w:rPr>
          <w:rStyle w:val="FontStyle115"/>
          <w:lang w:val="ky-KG"/>
        </w:rPr>
      </w:pPr>
    </w:p>
    <w:p w:rsidR="006A38A6" w:rsidRDefault="006A38A6" w:rsidP="005C5754">
      <w:pPr>
        <w:pStyle w:val="Style49"/>
        <w:widowControl/>
        <w:spacing w:line="240" w:lineRule="auto"/>
        <w:ind w:left="5529"/>
        <w:jc w:val="right"/>
        <w:rPr>
          <w:rStyle w:val="FontStyle115"/>
          <w:lang w:val="ky-KG"/>
        </w:rPr>
      </w:pPr>
    </w:p>
    <w:p w:rsidR="006A38A6" w:rsidRDefault="006A38A6" w:rsidP="005C5754">
      <w:pPr>
        <w:pStyle w:val="Style49"/>
        <w:widowControl/>
        <w:spacing w:line="240" w:lineRule="auto"/>
        <w:ind w:left="5529"/>
        <w:jc w:val="right"/>
        <w:rPr>
          <w:rStyle w:val="FontStyle115"/>
          <w:lang w:val="ky-KG"/>
        </w:rPr>
      </w:pPr>
    </w:p>
    <w:p w:rsidR="006A38A6" w:rsidRDefault="006A38A6" w:rsidP="005C5754">
      <w:pPr>
        <w:pStyle w:val="Style49"/>
        <w:widowControl/>
        <w:spacing w:line="240" w:lineRule="auto"/>
        <w:ind w:left="5529"/>
        <w:jc w:val="right"/>
        <w:rPr>
          <w:rStyle w:val="FontStyle115"/>
          <w:lang w:val="ky-KG"/>
        </w:rPr>
      </w:pPr>
    </w:p>
    <w:p w:rsidR="006A38A6" w:rsidRDefault="006A38A6" w:rsidP="005C5754">
      <w:pPr>
        <w:pStyle w:val="Style49"/>
        <w:widowControl/>
        <w:spacing w:line="240" w:lineRule="auto"/>
        <w:ind w:left="5529"/>
        <w:jc w:val="right"/>
        <w:rPr>
          <w:rStyle w:val="FontStyle115"/>
          <w:lang w:val="ky-KG"/>
        </w:rPr>
      </w:pPr>
    </w:p>
    <w:p w:rsidR="006A38A6" w:rsidRDefault="006A38A6" w:rsidP="005C5754">
      <w:pPr>
        <w:pStyle w:val="Style49"/>
        <w:widowControl/>
        <w:spacing w:line="240" w:lineRule="auto"/>
        <w:ind w:left="5529"/>
        <w:jc w:val="right"/>
        <w:rPr>
          <w:rStyle w:val="FontStyle115"/>
          <w:lang w:val="ky-KG"/>
        </w:rPr>
      </w:pPr>
    </w:p>
    <w:p w:rsidR="006A38A6" w:rsidRDefault="006A38A6" w:rsidP="005C5754">
      <w:pPr>
        <w:pStyle w:val="Style49"/>
        <w:widowControl/>
        <w:spacing w:line="240" w:lineRule="auto"/>
        <w:ind w:left="5529"/>
        <w:jc w:val="right"/>
        <w:rPr>
          <w:rStyle w:val="FontStyle115"/>
          <w:lang w:val="ky-KG"/>
        </w:rPr>
      </w:pPr>
    </w:p>
    <w:p w:rsidR="006A38A6" w:rsidRDefault="006A38A6" w:rsidP="005C5754">
      <w:pPr>
        <w:pStyle w:val="Style49"/>
        <w:widowControl/>
        <w:spacing w:line="240" w:lineRule="auto"/>
        <w:ind w:left="5529"/>
        <w:jc w:val="right"/>
        <w:rPr>
          <w:rStyle w:val="FontStyle115"/>
          <w:lang w:val="ky-KG"/>
        </w:rPr>
      </w:pPr>
    </w:p>
    <w:p w:rsidR="006A38A6" w:rsidRDefault="006A38A6" w:rsidP="005C5754">
      <w:pPr>
        <w:pStyle w:val="Style49"/>
        <w:widowControl/>
        <w:spacing w:line="240" w:lineRule="auto"/>
        <w:ind w:left="5529"/>
        <w:jc w:val="right"/>
        <w:rPr>
          <w:rStyle w:val="FontStyle115"/>
          <w:lang w:val="ky-KG"/>
        </w:rPr>
      </w:pPr>
    </w:p>
    <w:p w:rsidR="006A38A6" w:rsidRDefault="006A38A6" w:rsidP="005C5754">
      <w:pPr>
        <w:pStyle w:val="Style49"/>
        <w:widowControl/>
        <w:spacing w:line="240" w:lineRule="auto"/>
        <w:ind w:left="5529"/>
        <w:jc w:val="right"/>
        <w:rPr>
          <w:rStyle w:val="FontStyle115"/>
          <w:lang w:val="ky-KG"/>
        </w:rPr>
      </w:pPr>
    </w:p>
    <w:p w:rsidR="006A38A6" w:rsidRDefault="006A38A6" w:rsidP="005C5754">
      <w:pPr>
        <w:pStyle w:val="Style49"/>
        <w:widowControl/>
        <w:spacing w:line="240" w:lineRule="auto"/>
        <w:ind w:left="5529"/>
        <w:jc w:val="right"/>
        <w:rPr>
          <w:rStyle w:val="FontStyle115"/>
          <w:lang w:val="ky-KG"/>
        </w:rPr>
      </w:pPr>
    </w:p>
    <w:p w:rsidR="006A38A6" w:rsidRDefault="006A38A6" w:rsidP="005C5754">
      <w:pPr>
        <w:pStyle w:val="Style49"/>
        <w:widowControl/>
        <w:spacing w:line="240" w:lineRule="auto"/>
        <w:ind w:left="5529"/>
        <w:jc w:val="right"/>
        <w:rPr>
          <w:rStyle w:val="FontStyle115"/>
          <w:lang w:val="ky-KG"/>
        </w:rPr>
      </w:pPr>
    </w:p>
    <w:p w:rsidR="006A38A6" w:rsidRDefault="006A38A6" w:rsidP="005C5754">
      <w:pPr>
        <w:pStyle w:val="Style49"/>
        <w:widowControl/>
        <w:spacing w:line="240" w:lineRule="auto"/>
        <w:ind w:left="5529"/>
        <w:jc w:val="right"/>
        <w:rPr>
          <w:rStyle w:val="FontStyle115"/>
          <w:lang w:val="ky-KG"/>
        </w:rPr>
      </w:pPr>
    </w:p>
    <w:p w:rsidR="006A38A6" w:rsidRDefault="006A38A6" w:rsidP="005C5754">
      <w:pPr>
        <w:pStyle w:val="Style49"/>
        <w:widowControl/>
        <w:spacing w:line="240" w:lineRule="auto"/>
        <w:ind w:left="5529"/>
        <w:jc w:val="right"/>
        <w:rPr>
          <w:rStyle w:val="FontStyle115"/>
          <w:lang w:val="ky-KG"/>
        </w:rPr>
      </w:pPr>
    </w:p>
    <w:p w:rsidR="006A38A6" w:rsidRDefault="006A38A6" w:rsidP="005C5754">
      <w:pPr>
        <w:pStyle w:val="Style49"/>
        <w:widowControl/>
        <w:spacing w:line="240" w:lineRule="auto"/>
        <w:ind w:left="5529"/>
        <w:jc w:val="right"/>
        <w:rPr>
          <w:rStyle w:val="FontStyle115"/>
          <w:lang w:val="ky-KG"/>
        </w:rPr>
      </w:pPr>
    </w:p>
    <w:p w:rsidR="006A38A6" w:rsidRDefault="006A38A6" w:rsidP="005C5754">
      <w:pPr>
        <w:pStyle w:val="Style49"/>
        <w:widowControl/>
        <w:spacing w:line="240" w:lineRule="auto"/>
        <w:ind w:left="5529"/>
        <w:jc w:val="right"/>
        <w:rPr>
          <w:rStyle w:val="FontStyle115"/>
          <w:lang w:val="ky-KG"/>
        </w:rPr>
        <w:sectPr w:rsidR="006A38A6" w:rsidSect="00BF39F6">
          <w:headerReference w:type="default" r:id="rId21"/>
          <w:footerReference w:type="even" r:id="rId22"/>
          <w:footerReference w:type="default" r:id="rId23"/>
          <w:pgSz w:w="12240" w:h="18720"/>
          <w:pgMar w:top="1134" w:right="851" w:bottom="1134" w:left="1701" w:header="720" w:footer="720" w:gutter="0"/>
          <w:pgNumType w:start="1"/>
          <w:cols w:space="60"/>
          <w:noEndnote/>
          <w:titlePg/>
          <w:docGrid w:linePitch="326"/>
        </w:sectPr>
      </w:pPr>
    </w:p>
    <w:p w:rsidR="003C005C" w:rsidRPr="0003509C" w:rsidRDefault="003C005C" w:rsidP="003C005C">
      <w:pPr>
        <w:pStyle w:val="Style49"/>
        <w:widowControl/>
        <w:spacing w:line="240" w:lineRule="auto"/>
        <w:ind w:left="5103"/>
        <w:jc w:val="right"/>
        <w:rPr>
          <w:rStyle w:val="FontStyle115"/>
          <w:lang w:val="ky-KG"/>
        </w:rPr>
      </w:pPr>
      <w:r w:rsidRPr="006704D0">
        <w:rPr>
          <w:rStyle w:val="FontStyle115"/>
          <w:lang w:val="ky-KG"/>
        </w:rPr>
        <w:t>№ 19 ТИРКЕМЕ</w:t>
      </w:r>
    </w:p>
    <w:p w:rsidR="003C005C" w:rsidRPr="0003509C" w:rsidRDefault="003C005C" w:rsidP="003C005C">
      <w:pPr>
        <w:pStyle w:val="Style49"/>
        <w:widowControl/>
        <w:spacing w:line="240" w:lineRule="auto"/>
        <w:ind w:left="5103"/>
        <w:jc w:val="right"/>
        <w:rPr>
          <w:rStyle w:val="FontStyle115"/>
          <w:lang w:val="ky-KG"/>
        </w:rPr>
      </w:pPr>
    </w:p>
    <w:p w:rsidR="003C005C" w:rsidRPr="0003509C" w:rsidRDefault="003C005C" w:rsidP="003C005C">
      <w:pPr>
        <w:pStyle w:val="Style49"/>
        <w:widowControl/>
        <w:spacing w:line="240" w:lineRule="auto"/>
        <w:ind w:left="5103"/>
        <w:jc w:val="right"/>
        <w:rPr>
          <w:rStyle w:val="FontStyle115"/>
          <w:lang w:val="ky-KG"/>
        </w:rPr>
      </w:pPr>
      <w:r w:rsidRPr="0003509C">
        <w:rPr>
          <w:rStyle w:val="FontStyle115"/>
          <w:lang w:val="ky-KG"/>
        </w:rPr>
        <w:t>Евразия экономикалык бирлиги</w:t>
      </w:r>
    </w:p>
    <w:p w:rsidR="003C005C" w:rsidRDefault="003C005C" w:rsidP="003C005C">
      <w:pPr>
        <w:pStyle w:val="Style49"/>
        <w:widowControl/>
        <w:spacing w:line="240" w:lineRule="auto"/>
        <w:ind w:left="5103"/>
        <w:jc w:val="right"/>
        <w:rPr>
          <w:rStyle w:val="FontStyle115"/>
          <w:lang w:val="ky-KG"/>
        </w:rPr>
      </w:pPr>
      <w:r w:rsidRPr="0003509C">
        <w:rPr>
          <w:rStyle w:val="FontStyle115"/>
          <w:lang w:val="ky-KG"/>
        </w:rPr>
        <w:t xml:space="preserve">жөнүндө келишимге </w:t>
      </w:r>
    </w:p>
    <w:p w:rsidR="003C005C" w:rsidRPr="0003509C" w:rsidRDefault="003C005C" w:rsidP="003C005C">
      <w:pPr>
        <w:pStyle w:val="Style49"/>
        <w:widowControl/>
        <w:spacing w:line="240" w:lineRule="auto"/>
        <w:ind w:left="5103"/>
        <w:jc w:val="right"/>
        <w:rPr>
          <w:rStyle w:val="FontStyle115"/>
          <w:lang w:val="ky-KG"/>
        </w:rPr>
      </w:pPr>
    </w:p>
    <w:p w:rsidR="003C005C" w:rsidRPr="0003509C" w:rsidRDefault="003C005C" w:rsidP="003C005C">
      <w:pPr>
        <w:pStyle w:val="Style32"/>
        <w:spacing w:line="240" w:lineRule="auto"/>
        <w:ind w:firstLine="0"/>
        <w:jc w:val="center"/>
        <w:rPr>
          <w:rStyle w:val="FontStyle114"/>
          <w:noProof/>
          <w:lang w:val="ky-KG"/>
        </w:rPr>
      </w:pPr>
      <w:r w:rsidRPr="0003509C">
        <w:rPr>
          <w:rStyle w:val="FontStyle114"/>
          <w:noProof/>
          <w:lang w:val="ky-KG"/>
        </w:rPr>
        <w:t>Атаандаштыктын жалпы принциптери жана эрежелери тууралуу</w:t>
      </w:r>
    </w:p>
    <w:p w:rsidR="003C005C" w:rsidRPr="0003509C" w:rsidRDefault="003C005C" w:rsidP="003C005C">
      <w:pPr>
        <w:pStyle w:val="Style38"/>
        <w:widowControl/>
        <w:spacing w:line="240" w:lineRule="auto"/>
        <w:ind w:left="1304" w:right="1344"/>
        <w:rPr>
          <w:rStyle w:val="FontStyle114"/>
          <w:spacing w:val="40"/>
          <w:lang w:val="ky-KG"/>
        </w:rPr>
      </w:pPr>
      <w:r w:rsidRPr="0003509C">
        <w:rPr>
          <w:rStyle w:val="FontStyle114"/>
          <w:noProof/>
          <w:lang w:val="ky-KG"/>
        </w:rPr>
        <w:t>ПРОТОКОЛ</w:t>
      </w:r>
    </w:p>
    <w:p w:rsidR="003C005C" w:rsidRPr="00AF7EBC" w:rsidRDefault="003C005C" w:rsidP="003C005C">
      <w:pPr>
        <w:pStyle w:val="Style49"/>
        <w:widowControl/>
        <w:spacing w:line="276" w:lineRule="auto"/>
        <w:ind w:right="19"/>
        <w:jc w:val="center"/>
        <w:rPr>
          <w:sz w:val="28"/>
          <w:szCs w:val="20"/>
          <w:lang w:val="ky-KG"/>
        </w:rPr>
      </w:pPr>
    </w:p>
    <w:p w:rsidR="003C005C" w:rsidRDefault="003C005C" w:rsidP="003C005C">
      <w:pPr>
        <w:pStyle w:val="Style49"/>
        <w:widowControl/>
        <w:spacing w:line="276" w:lineRule="auto"/>
        <w:ind w:right="17"/>
        <w:jc w:val="center"/>
        <w:rPr>
          <w:rStyle w:val="FontStyle115"/>
          <w:lang w:val="ky-KG"/>
        </w:rPr>
      </w:pPr>
      <w:r w:rsidRPr="0003509C">
        <w:rPr>
          <w:rStyle w:val="FontStyle115"/>
          <w:lang w:val="ky-KG"/>
        </w:rPr>
        <w:t xml:space="preserve">I. Жалпы жоболор </w:t>
      </w:r>
    </w:p>
    <w:p w:rsidR="003C005C" w:rsidRPr="0003509C" w:rsidRDefault="003C005C" w:rsidP="003C005C">
      <w:pPr>
        <w:pStyle w:val="Style49"/>
        <w:widowControl/>
        <w:spacing w:line="276" w:lineRule="auto"/>
        <w:ind w:right="17"/>
        <w:jc w:val="center"/>
        <w:rPr>
          <w:rStyle w:val="FontStyle115"/>
          <w:lang w:val="ky-KG"/>
        </w:rPr>
      </w:pPr>
    </w:p>
    <w:p w:rsidR="003C005C" w:rsidRPr="0003509C" w:rsidRDefault="003C005C" w:rsidP="003C005C">
      <w:pPr>
        <w:pStyle w:val="Style77"/>
        <w:widowControl/>
        <w:numPr>
          <w:ilvl w:val="0"/>
          <w:numId w:val="704"/>
        </w:numPr>
        <w:tabs>
          <w:tab w:val="left" w:pos="1013"/>
        </w:tabs>
        <w:spacing w:line="276" w:lineRule="auto"/>
        <w:ind w:right="14" w:firstLine="749"/>
        <w:rPr>
          <w:rStyle w:val="FontStyle115"/>
          <w:lang w:val="ky-KG"/>
        </w:rPr>
      </w:pPr>
      <w:r w:rsidRPr="0003509C">
        <w:rPr>
          <w:rStyle w:val="FontStyle115"/>
          <w:lang w:val="ky-KG"/>
        </w:rPr>
        <w:t xml:space="preserve">Ушул Протокол Евразия экономикалык бирлиги жөнүндө Келишимдин (мындан ары – Келишим) XVIII бөлүмүнө ылайык иштелип чыгарылган жана аны колдонуунун, эки жана андан ашуун мүчө мамлекеттердин аймактарындагы чек ара аралык рыноктордогу (мындан ары – чек ара аралык рынок) атаандаштыктын жалпы эрежелерин бузгандык үчүн айып санкцияларынын өзгөчөлүктөрүн, чек ара аралык рыноктордо (мүчө мамлекеттердин ыйгарым укуктуу органдары менен өз ара аракеттенүүнү кошуп алганда) атаандаштыктын жалпы эрежелерин сактоону Комиссия тарабынан көзөмөлдөөнү жүзөгө ашыруунун, атаандаштык (монополияга каршы) мыйзамдардын сакталышын көзөмөлдөөнү жүзөгө ашырууда мүчө мамлекеттердин ыйгарым укуктуу органдарынын ортосундагы өз ара аракеттенүүлөрдүн, ошондой эле мамлекеттик бааларды жөнгө салууну киргизүү аны киргизүү жөнүндө мүчө мамлекеттердин чечимдерин талашуунун тартибин аныктайт. </w:t>
      </w:r>
    </w:p>
    <w:p w:rsidR="003C005C" w:rsidRPr="0003509C" w:rsidRDefault="003C005C" w:rsidP="003C005C">
      <w:pPr>
        <w:pStyle w:val="Style77"/>
        <w:widowControl/>
        <w:numPr>
          <w:ilvl w:val="0"/>
          <w:numId w:val="704"/>
        </w:numPr>
        <w:tabs>
          <w:tab w:val="left" w:pos="1013"/>
        </w:tabs>
        <w:spacing w:before="120" w:line="276" w:lineRule="auto"/>
        <w:ind w:firstLine="749"/>
        <w:rPr>
          <w:rStyle w:val="FontStyle115"/>
          <w:lang w:val="ky-KG"/>
        </w:rPr>
      </w:pPr>
      <w:r w:rsidRPr="0003509C">
        <w:rPr>
          <w:rStyle w:val="FontStyle115"/>
          <w:lang w:val="ky-KG"/>
        </w:rPr>
        <w:t xml:space="preserve">Ушул Протоколдо, ошондой эле Келишимдин XVIII бөлүмүнүн максаттары үчүн пайдаланылуучу түшүнүктөр төмөнкүлөрдү билдирет: </w:t>
      </w:r>
    </w:p>
    <w:p w:rsidR="003C005C" w:rsidRPr="0003509C" w:rsidRDefault="003C005C" w:rsidP="003C005C">
      <w:pPr>
        <w:pStyle w:val="Style70"/>
        <w:widowControl/>
        <w:spacing w:line="276" w:lineRule="auto"/>
        <w:ind w:firstLine="744"/>
        <w:rPr>
          <w:rStyle w:val="FontStyle115"/>
          <w:lang w:val="ky-KG"/>
        </w:rPr>
      </w:pPr>
      <w:r w:rsidRPr="0003509C">
        <w:rPr>
          <w:rStyle w:val="FontStyle115"/>
          <w:lang w:val="ky-KG"/>
        </w:rPr>
        <w:t xml:space="preserve">1) «тике» макулдашуу» – алардын бири товарды сатып алуучу болуп саналган, ал эми башкасы товар берүүчү же анын мүмкүн болуучу сатуучусу болуп саналган чарба жүргүзүүчү субъекттердин (рыноктун субъекттеринин) ортосундагы макулдашуу; </w:t>
      </w:r>
    </w:p>
    <w:p w:rsidR="003C005C" w:rsidRPr="0003509C" w:rsidRDefault="003C005C" w:rsidP="003C005C">
      <w:pPr>
        <w:pStyle w:val="Style77"/>
        <w:widowControl/>
        <w:numPr>
          <w:ilvl w:val="0"/>
          <w:numId w:val="705"/>
        </w:numPr>
        <w:tabs>
          <w:tab w:val="left" w:pos="1051"/>
        </w:tabs>
        <w:spacing w:line="276" w:lineRule="auto"/>
        <w:ind w:right="29" w:firstLine="715"/>
        <w:rPr>
          <w:rStyle w:val="FontStyle115"/>
          <w:lang w:val="ky-KG"/>
        </w:rPr>
      </w:pPr>
      <w:r w:rsidRPr="0003509C">
        <w:rPr>
          <w:rStyle w:val="FontStyle115"/>
          <w:lang w:val="ky-KG"/>
        </w:rPr>
        <w:t xml:space="preserve"> «бирин бири өз ара алмаштыруучу товарлар» – алардын функционалдык арналышы, колдонулушу, сапаттык жана техникалык мүнөздөмөлөрү, баасы жана башка көрсөткүчтөрү боюнча салыштырууга болгудай, сатып алуучу сатып алууда (анын ичинде өндүрүштүк максаттарда сатып алууда дагы) бир товарды башкасына чындыгында эле алмаштыруучу же алмаштырууга даяр болгон товарлар; </w:t>
      </w:r>
    </w:p>
    <w:p w:rsidR="003C005C" w:rsidRPr="0003509C" w:rsidRDefault="003C005C" w:rsidP="003C005C">
      <w:pPr>
        <w:pStyle w:val="Style77"/>
        <w:widowControl/>
        <w:numPr>
          <w:ilvl w:val="0"/>
          <w:numId w:val="705"/>
        </w:numPr>
        <w:tabs>
          <w:tab w:val="left" w:pos="1051"/>
        </w:tabs>
        <w:spacing w:line="276" w:lineRule="auto"/>
        <w:ind w:right="24" w:firstLine="715"/>
        <w:rPr>
          <w:rStyle w:val="FontStyle115"/>
          <w:lang w:val="ky-KG"/>
        </w:rPr>
      </w:pPr>
      <w:r w:rsidRPr="0003509C">
        <w:rPr>
          <w:rStyle w:val="FontStyle115"/>
          <w:lang w:val="ky-KG"/>
        </w:rPr>
        <w:t xml:space="preserve"> «мамлекеттик баалык жөнгө салуу» – мүчө мамлекеттердин мыйзамдарында белгиленген тартипте, мүчө мамлекеттердин мамлекеттик бийлик органдары жана жергиликтүү өз алдынча башкаруу органдары тарабынан белгиленген баалар (тарифтер), бааларга (тарифтерге) үстөктөр, максималдуу же минималдуу баалар (тарифтер), бааларга (тарифтерге) карата максималдуу же минималдуу үстөктөр; </w:t>
      </w:r>
    </w:p>
    <w:p w:rsidR="003C005C" w:rsidRPr="0003509C" w:rsidRDefault="003C005C" w:rsidP="003C005C">
      <w:pPr>
        <w:pStyle w:val="Style77"/>
        <w:widowControl/>
        <w:numPr>
          <w:ilvl w:val="0"/>
          <w:numId w:val="705"/>
        </w:numPr>
        <w:tabs>
          <w:tab w:val="left" w:pos="1051"/>
        </w:tabs>
        <w:spacing w:before="5" w:line="276" w:lineRule="auto"/>
        <w:ind w:right="5" w:firstLine="715"/>
        <w:rPr>
          <w:rStyle w:val="FontStyle115"/>
          <w:lang w:val="ky-KG"/>
        </w:rPr>
      </w:pPr>
      <w:r w:rsidRPr="0003509C">
        <w:rPr>
          <w:rStyle w:val="FontStyle115"/>
          <w:lang w:val="ky-KG"/>
        </w:rPr>
        <w:t xml:space="preserve"> «мамлекеттик же муниципалдык преференциялар» – мүчө мамлекеттердин аткаруу бийлик органдары, жергиликтүү өз алдынча башкаруу органдары, көрсөтүлгөн органдардын иш-милдеттерин жүзөгө ашыруучу башка органдар же уюмдар тарабынан айрым чарба жүргүзүүчү субъекттерге (рынок субъекттерине) артыкчылыктарды берүү, алар мамлекеттик же муниципалдык мүлктү, жарандык укуктун башка объекттерин өткөрүп берүү жолу менен же болбосо мүлктүк жеңилдиктерди, мамлекеттик же муниципалдык кепилдиктерди берүү жолу менен алардын ишине кыйла пайдалуу шарттарды камсыз кылат; </w:t>
      </w:r>
    </w:p>
    <w:p w:rsidR="003C005C" w:rsidRPr="0003509C" w:rsidRDefault="003C005C" w:rsidP="003C005C">
      <w:pPr>
        <w:pStyle w:val="Style77"/>
        <w:widowControl/>
        <w:numPr>
          <w:ilvl w:val="0"/>
          <w:numId w:val="705"/>
        </w:numPr>
        <w:tabs>
          <w:tab w:val="left" w:pos="1051"/>
        </w:tabs>
        <w:spacing w:line="276" w:lineRule="auto"/>
        <w:ind w:firstLine="715"/>
        <w:rPr>
          <w:rStyle w:val="FontStyle115"/>
          <w:lang w:val="ky-KG"/>
        </w:rPr>
      </w:pPr>
      <w:r w:rsidRPr="0003509C">
        <w:rPr>
          <w:rStyle w:val="FontStyle115"/>
          <w:lang w:val="ky-KG"/>
        </w:rPr>
        <w:t xml:space="preserve">«жактардын тобу» – төмөнкү белгилердин бирине же бир нечесине ылайык келген жеке жактардын жана (же) юридикалык жактардын жыйындысы: </w:t>
      </w:r>
    </w:p>
    <w:p w:rsidR="003C005C" w:rsidRPr="0003509C" w:rsidRDefault="003C005C" w:rsidP="003C005C">
      <w:pPr>
        <w:pStyle w:val="Style70"/>
        <w:widowControl/>
        <w:spacing w:line="276" w:lineRule="auto"/>
        <w:ind w:right="19" w:firstLine="715"/>
        <w:rPr>
          <w:rStyle w:val="FontStyle115"/>
          <w:lang w:val="ky-KG"/>
        </w:rPr>
      </w:pPr>
      <w:r w:rsidRPr="0003509C">
        <w:rPr>
          <w:rStyle w:val="FontStyle115"/>
          <w:lang w:val="ky-KG"/>
        </w:rPr>
        <w:t xml:space="preserve">эгерде мындай жеке жак же мындай юридикалык жак өзүнүн бул чарба жүргүзүүчү коомдо (шериктикте, чарба жүргүзүүчү өнөктүктө) катышуу күчүнөн же болбосо анын ичинде жазуу жүзүндөгү макулдашуунун негизинде, башка жактардан, бул чарба жүргүзүүчү коомдун (шериктиктин, чарба жүргүзүүчү өнөктүктүн) уставдык (сакталма) капиталындагы добуш берүүчү акцияларына (үлүшүнө) туура келген добуштардын жалпы санынын 50 пайыздан ашыгына ылайык алынган ыйгарым укуктарга ылайык ээ болгон чарба жүргүзүүчү коом (шериктик, чарба жүргүзүүчү өнөктүк) жана жеке жак же юридикалык жак; </w:t>
      </w:r>
    </w:p>
    <w:p w:rsidR="003C005C" w:rsidRPr="0003509C" w:rsidRDefault="003C005C" w:rsidP="003C005C">
      <w:pPr>
        <w:pStyle w:val="Style70"/>
        <w:widowControl/>
        <w:spacing w:line="276" w:lineRule="auto"/>
        <w:ind w:firstLine="715"/>
        <w:rPr>
          <w:rStyle w:val="FontStyle115"/>
          <w:lang w:val="ky-KG"/>
        </w:rPr>
      </w:pPr>
      <w:r w:rsidRPr="0003509C">
        <w:rPr>
          <w:rStyle w:val="FontStyle115"/>
          <w:lang w:val="ky-KG"/>
        </w:rPr>
        <w:t xml:space="preserve">эгерде мындай жеке жак же мындай юридикалык жак бул чарба жүргүзүүчү субъекттин (рынок субъектисинин) жеке башкаруучу аткаруучу органынын иш-милдеттерин жүзөгө ашырса, чарба жүргүзүүчү субъект (рынок субъектти) жана жеке жак же болбосо юридикалык жак; </w:t>
      </w:r>
    </w:p>
    <w:p w:rsidR="003C005C" w:rsidRPr="0003509C" w:rsidRDefault="003C005C" w:rsidP="003C005C">
      <w:pPr>
        <w:pStyle w:val="Style70"/>
        <w:widowControl/>
        <w:spacing w:line="276" w:lineRule="auto"/>
        <w:ind w:firstLine="715"/>
        <w:rPr>
          <w:rStyle w:val="FontStyle115"/>
          <w:lang w:val="ky-KG"/>
        </w:rPr>
      </w:pPr>
      <w:r w:rsidRPr="0003509C">
        <w:rPr>
          <w:rStyle w:val="FontStyle115"/>
          <w:lang w:val="ky-KG"/>
        </w:rPr>
        <w:t xml:space="preserve">эгерде мындай жеке жак же мындай юридикалык жак бул чарба жүргүзүүчү субъекттин (рынок субъектисинин) уюмдаштыруучу документтеринин же бул чарба жүргүзүүчү субъект (рынок субъектиси) менен түзүлгөн келишимдин (макулдашуунун) негизинде, бул чарба жүргүзүүчү субъектке (рынок субъектисине) аткаруу үчүн милдеттүү көрсөтмөлөрдү берүүгө укуктуу болсо, чарба жүргүзүүчү субъект (рынок субъектиси) жана жеке жак же юридикалык жак; </w:t>
      </w:r>
    </w:p>
    <w:p w:rsidR="003C005C" w:rsidRPr="0003509C" w:rsidRDefault="003C005C" w:rsidP="003C005C">
      <w:pPr>
        <w:pStyle w:val="Style70"/>
        <w:widowControl/>
        <w:spacing w:line="276" w:lineRule="auto"/>
        <w:ind w:firstLine="696"/>
        <w:rPr>
          <w:rStyle w:val="FontStyle115"/>
          <w:lang w:val="ky-KG"/>
        </w:rPr>
      </w:pPr>
      <w:r w:rsidRPr="0003509C">
        <w:rPr>
          <w:rStyle w:val="FontStyle115"/>
          <w:lang w:val="ky-KG"/>
        </w:rPr>
        <w:t xml:space="preserve">жамааттык аткаруучу органдын жана (же) директорлор кеңешинин (байкоочу кеңештин, фонд кеңешинин) сандык курамынын 50 пайыздан ашыгын ошол эле бир жеке жактар түзгөн чарба жүргүзүүчү субъекттер (рынок субъекттери); </w:t>
      </w:r>
    </w:p>
    <w:p w:rsidR="003C005C" w:rsidRPr="0003509C" w:rsidRDefault="003C005C" w:rsidP="003C005C">
      <w:pPr>
        <w:pStyle w:val="Style70"/>
        <w:widowControl/>
        <w:spacing w:line="276" w:lineRule="auto"/>
        <w:ind w:firstLine="725"/>
        <w:rPr>
          <w:rStyle w:val="FontStyle115"/>
          <w:lang w:val="ky-KG"/>
        </w:rPr>
      </w:pPr>
      <w:r w:rsidRPr="0003509C">
        <w:rPr>
          <w:rStyle w:val="FontStyle115"/>
          <w:lang w:val="ky-KG"/>
        </w:rPr>
        <w:t xml:space="preserve">жеке жак, анын жубайы, ата-энеси (анын ичинде асырап алуучулары), балдары (анын ичинде асырап алынгандар), ага-инилери жана эже-карындаштары; </w:t>
      </w:r>
    </w:p>
    <w:p w:rsidR="003C005C" w:rsidRPr="0003509C" w:rsidRDefault="003C005C" w:rsidP="003C005C">
      <w:pPr>
        <w:pStyle w:val="Style70"/>
        <w:widowControl/>
        <w:spacing w:line="276" w:lineRule="auto"/>
        <w:ind w:right="24" w:firstLine="710"/>
        <w:rPr>
          <w:rStyle w:val="FontStyle115"/>
          <w:lang w:val="ky-KG"/>
        </w:rPr>
      </w:pPr>
      <w:r w:rsidRPr="0003509C">
        <w:rPr>
          <w:rStyle w:val="FontStyle115"/>
          <w:lang w:val="ky-KG"/>
        </w:rPr>
        <w:t>ар бири ушул пунктчанын экинчи – алтынчы абзацтарынд</w:t>
      </w:r>
      <w:r>
        <w:rPr>
          <w:rStyle w:val="FontStyle115"/>
          <w:lang w:val="ky-KG"/>
        </w:rPr>
        <w:t xml:space="preserve">а көрсөтүлгөн негиздердин кайсы </w:t>
      </w:r>
      <w:r w:rsidRPr="0003509C">
        <w:rPr>
          <w:rStyle w:val="FontStyle115"/>
          <w:lang w:val="ky-KG"/>
        </w:rPr>
        <w:t xml:space="preserve">бири боюнча ошол эле бир жак менен топко кирген жактар, ошондой эле ушул пункттун экинчи – алтынчы абзацтарында </w:t>
      </w:r>
      <w:r>
        <w:rPr>
          <w:rStyle w:val="FontStyle115"/>
          <w:lang w:val="ky-KG"/>
        </w:rPr>
        <w:t xml:space="preserve">көрсөтүлгөн негиздердин кайсы </w:t>
      </w:r>
      <w:r w:rsidRPr="0003509C">
        <w:rPr>
          <w:rStyle w:val="FontStyle115"/>
          <w:lang w:val="ky-KG"/>
        </w:rPr>
        <w:t xml:space="preserve">бири боюнча мындай топко кирген башка жактар; </w:t>
      </w:r>
    </w:p>
    <w:p w:rsidR="003C005C" w:rsidRPr="0003509C" w:rsidRDefault="003C005C" w:rsidP="003C005C">
      <w:pPr>
        <w:pStyle w:val="Style70"/>
        <w:widowControl/>
        <w:spacing w:line="276" w:lineRule="auto"/>
        <w:ind w:firstLine="710"/>
        <w:rPr>
          <w:rStyle w:val="FontStyle115"/>
          <w:lang w:val="ky-KG"/>
        </w:rPr>
      </w:pPr>
      <w:r w:rsidRPr="0003509C">
        <w:rPr>
          <w:rStyle w:val="FontStyle115"/>
          <w:lang w:val="ky-KG"/>
        </w:rPr>
        <w:t>эгерде мындай жактар бул чарба жүргүзүүчү коомдо (шериктикте, чарба жүргүзүүчү өнөктүктө) өзүнүн биргелешкен катышуусунун күчүнөн улам, же башка жактардан алган ыйгарым укуктарына ылайык бул чарба жүргүзүүчү коомдун (шериктиктин, чарба жүргүзүүчү өнөктүктүн), уставдык (сакталма) капиталындагы добуш берүүчү акцияларына (үлүшүнө) туура келген добуштардын жалпы санынын 50 пайыздан ашыгына ээ болгон болсо, ушул пунктчанын экинчи – жетинчи</w:t>
      </w:r>
      <w:r>
        <w:rPr>
          <w:rStyle w:val="FontStyle115"/>
          <w:lang w:val="ky-KG"/>
        </w:rPr>
        <w:t xml:space="preserve"> абзацтарында көрсөтүлгөн кайсы </w:t>
      </w:r>
      <w:r w:rsidRPr="0003509C">
        <w:rPr>
          <w:rStyle w:val="FontStyle115"/>
          <w:lang w:val="ky-KG"/>
        </w:rPr>
        <w:t xml:space="preserve">бир белгилер боюнча жактардын бир тобуна киришкен чарбалык коом (шериктик, чарба жүргүзүүчү өнөктүк) жеке жак жана (же) юридикалык жак. </w:t>
      </w:r>
    </w:p>
    <w:p w:rsidR="003C005C" w:rsidRPr="0003509C" w:rsidRDefault="003C005C" w:rsidP="003C005C">
      <w:pPr>
        <w:pStyle w:val="Style70"/>
        <w:widowControl/>
        <w:spacing w:line="276" w:lineRule="auto"/>
        <w:ind w:firstLine="710"/>
        <w:rPr>
          <w:rStyle w:val="FontStyle115"/>
          <w:lang w:val="ky-KG"/>
        </w:rPr>
      </w:pPr>
      <w:r w:rsidRPr="0003509C">
        <w:rPr>
          <w:rStyle w:val="FontStyle115"/>
          <w:lang w:val="ky-KG"/>
        </w:rPr>
        <w:t xml:space="preserve">Жактардын тобу чарба жүргүзүүчү бирдиктүү субъект (рынок субъектти) катары каралат жана Келишимдин XVIII бөлүмүнүн жана ушул Протоколдун жоболору, ушул Протоколдо каралган учурларды кошпогондо, чарба жүргүзүүчү субъекттерге (рынок субъекттерине) кирген жактардын тобуна жайылтылат. </w:t>
      </w:r>
    </w:p>
    <w:p w:rsidR="003C005C" w:rsidRPr="0003509C" w:rsidRDefault="003C005C" w:rsidP="003C005C">
      <w:pPr>
        <w:pStyle w:val="Style70"/>
        <w:widowControl/>
        <w:spacing w:line="276" w:lineRule="auto"/>
        <w:ind w:firstLine="706"/>
        <w:rPr>
          <w:rStyle w:val="FontStyle115"/>
          <w:lang w:val="ky-KG"/>
        </w:rPr>
      </w:pPr>
      <w:r w:rsidRPr="0003509C">
        <w:rPr>
          <w:rStyle w:val="FontStyle115"/>
          <w:lang w:val="ky-KG"/>
        </w:rPr>
        <w:t xml:space="preserve">Мүчө-мамлекеттердин мыйзамдарында мүчө мамлекеттердин аймактарында атаандаштык (монополияга каршы) саясатты ишке ашыруу максаттарында «жактардын тобу» түшүнүгүнүн аныктамасы, анын ичинде бир жактын башка жактын уставдык (сакталма) капиталындагы акцияларды (үлүштү) тескөө (катышуу) көлөмдөрү бөлүгүндө конкреттештирилиши мүмкүн, мында андай тескөө (катышуу) жактардын тобу делип таанылат; </w:t>
      </w:r>
    </w:p>
    <w:p w:rsidR="003C005C" w:rsidRPr="0003509C" w:rsidRDefault="003C005C" w:rsidP="003C005C">
      <w:pPr>
        <w:pStyle w:val="Style77"/>
        <w:widowControl/>
        <w:numPr>
          <w:ilvl w:val="0"/>
          <w:numId w:val="706"/>
        </w:numPr>
        <w:tabs>
          <w:tab w:val="left" w:pos="1061"/>
        </w:tabs>
        <w:spacing w:line="276" w:lineRule="auto"/>
        <w:ind w:right="24" w:firstLine="725"/>
        <w:rPr>
          <w:rStyle w:val="FontStyle115"/>
          <w:lang w:val="ky-KG"/>
        </w:rPr>
      </w:pPr>
      <w:r w:rsidRPr="0003509C">
        <w:rPr>
          <w:rStyle w:val="FontStyle115"/>
          <w:lang w:val="ky-KG"/>
        </w:rPr>
        <w:t xml:space="preserve"> «басмырлоочу шарттар» – чарба жүргүзүүчү субъект (рынок субъектти) же бир нече чарба жүргүзүүчү субъекттер (рынок субъекттери) башка чарба жүргүзүүчү субъект (рынок субъектти) же башка чарба жүргүзүүчү субъекттер (рынок субъекттери) менен Келишимде жана (же) мүчө мамлекеттердин башка эл аралык келишимдери менен каралган шарттарды, чектөөлөрдү жана өзгөчөлүктөрдү эсепке алганда, салыштыруу боюнча тең эмес абалга коюлган товардык рынокко жетүү шарттары, товарды өндүрүү, алмашуу, керектөө, сатып алуу, сатуу жана башка өткөрүп берүү шарттары; </w:t>
      </w:r>
    </w:p>
    <w:p w:rsidR="003C005C" w:rsidRDefault="003C005C" w:rsidP="003C005C">
      <w:pPr>
        <w:pStyle w:val="Style77"/>
        <w:widowControl/>
        <w:numPr>
          <w:ilvl w:val="0"/>
          <w:numId w:val="706"/>
        </w:numPr>
        <w:tabs>
          <w:tab w:val="left" w:pos="1061"/>
        </w:tabs>
        <w:spacing w:line="276" w:lineRule="auto"/>
        <w:ind w:firstLine="725"/>
        <w:rPr>
          <w:rStyle w:val="FontStyle115"/>
          <w:lang w:val="ky-KG"/>
        </w:rPr>
      </w:pPr>
      <w:r w:rsidRPr="0003509C">
        <w:rPr>
          <w:rStyle w:val="FontStyle115"/>
          <w:lang w:val="ky-KG"/>
        </w:rPr>
        <w:t xml:space="preserve"> «үстөмдүк абал» – белгилүү товардын рыногунда чарба жүргүзүүч</w:t>
      </w:r>
      <w:r>
        <w:rPr>
          <w:rStyle w:val="FontStyle115"/>
          <w:lang w:val="ky-KG"/>
        </w:rPr>
        <w:t>ү субъекттин (рыноктун субъектт</w:t>
      </w:r>
      <w:r w:rsidRPr="0003509C">
        <w:rPr>
          <w:rStyle w:val="FontStyle115"/>
          <w:lang w:val="ky-KG"/>
        </w:rPr>
        <w:t>ин) (жактардын тобунун) же бир не</w:t>
      </w:r>
      <w:r>
        <w:rPr>
          <w:rStyle w:val="FontStyle115"/>
          <w:lang w:val="ky-KG"/>
        </w:rPr>
        <w:t>че чарба жүргүзүүчү субъекттердин (рыноктун субъекттер</w:t>
      </w:r>
      <w:r w:rsidRPr="0003509C">
        <w:rPr>
          <w:rStyle w:val="FontStyle115"/>
          <w:lang w:val="ky-KG"/>
        </w:rPr>
        <w:t>инин) (жактардын тобунун), мындай чарба жүргүзү</w:t>
      </w:r>
      <w:r>
        <w:rPr>
          <w:rStyle w:val="FontStyle115"/>
          <w:lang w:val="ky-KG"/>
        </w:rPr>
        <w:t>үчү субъектке (рынок субъекттин</w:t>
      </w:r>
      <w:r w:rsidRPr="0003509C">
        <w:rPr>
          <w:rStyle w:val="FontStyle115"/>
          <w:lang w:val="ky-KG"/>
        </w:rPr>
        <w:t>е) (жактардын тобуна), же болбосо мындай чарба жүргүзүүчү субъекттерге (рынок субъекттерине) (жактардын тобуна) тийиштүү товардык рынокто товарлардын товарларды жүгүртүүнүн жалпы шар</w:t>
      </w:r>
      <w:r>
        <w:rPr>
          <w:rStyle w:val="FontStyle115"/>
          <w:lang w:val="ky-KG"/>
        </w:rPr>
        <w:t>ттарына чечүүчү таасир тийгизүү</w:t>
      </w:r>
      <w:r w:rsidRPr="0003509C">
        <w:rPr>
          <w:rStyle w:val="FontStyle115"/>
          <w:lang w:val="ky-KG"/>
        </w:rPr>
        <w:t xml:space="preserve"> жана (же) бул товардык рыноктон башка чарба жүргүзүүчү субъекттерди (рынок субъекттери</w:t>
      </w:r>
      <w:r>
        <w:rPr>
          <w:rStyle w:val="FontStyle115"/>
          <w:lang w:val="ky-KG"/>
        </w:rPr>
        <w:t>н) четтетүү</w:t>
      </w:r>
      <w:r w:rsidRPr="0003509C">
        <w:rPr>
          <w:rStyle w:val="FontStyle115"/>
          <w:lang w:val="ky-KG"/>
        </w:rPr>
        <w:t xml:space="preserve"> жана (же) бул товардык рынокко башка чарба жүргүзүүчү субъекттердин (рынок субъекттеринин) жетүүсүн кыйындатуу мүмкүнчүлүгүн берген абалы; </w:t>
      </w:r>
    </w:p>
    <w:p w:rsidR="003C005C" w:rsidRPr="0003509C" w:rsidRDefault="003C005C" w:rsidP="003C005C">
      <w:pPr>
        <w:pStyle w:val="Style77"/>
        <w:widowControl/>
        <w:numPr>
          <w:ilvl w:val="0"/>
          <w:numId w:val="706"/>
        </w:numPr>
        <w:tabs>
          <w:tab w:val="left" w:pos="1061"/>
        </w:tabs>
        <w:spacing w:line="276" w:lineRule="auto"/>
        <w:ind w:firstLine="725"/>
        <w:rPr>
          <w:rStyle w:val="FontStyle115"/>
          <w:lang w:val="ky-KG"/>
        </w:rPr>
      </w:pPr>
      <w:r w:rsidRPr="0003509C">
        <w:rPr>
          <w:rStyle w:val="FontStyle115"/>
          <w:lang w:val="ky-KG"/>
        </w:rPr>
        <w:t xml:space="preserve"> «атаандаштык» – чарба жүргүзүүчү субъекттердин (рынок субъекттеринин) атаандаштык жарышы, мында алардын ар биринин өз алдынча иш-аракеттери менен тийешелүү товардык рынокто товарларды жүгүртүүнүн жалпы шарттарына бир тараптуу таасир этүүлөрүнүн мүмкүнчүлүктөрү жокко чыгарылат же чектелет; </w:t>
      </w:r>
    </w:p>
    <w:p w:rsidR="003C005C" w:rsidRPr="0003509C" w:rsidRDefault="003C005C" w:rsidP="003C005C">
      <w:pPr>
        <w:pStyle w:val="Style77"/>
        <w:widowControl/>
        <w:numPr>
          <w:ilvl w:val="0"/>
          <w:numId w:val="764"/>
        </w:numPr>
        <w:tabs>
          <w:tab w:val="left" w:pos="1051"/>
        </w:tabs>
        <w:spacing w:line="276" w:lineRule="auto"/>
        <w:ind w:right="24" w:firstLine="725"/>
        <w:rPr>
          <w:rStyle w:val="FontStyle115"/>
          <w:lang w:val="ky-KG"/>
        </w:rPr>
      </w:pPr>
      <w:r>
        <w:rPr>
          <w:rStyle w:val="FontStyle115"/>
          <w:lang w:val="ky-KG"/>
        </w:rPr>
        <w:t xml:space="preserve"> «купуя</w:t>
      </w:r>
      <w:r w:rsidRPr="0003509C">
        <w:rPr>
          <w:rStyle w:val="FontStyle115"/>
          <w:lang w:val="ky-KG"/>
        </w:rPr>
        <w:t xml:space="preserve"> маалымат» – мүчө мамлекеттердин мыйзамдарына ылайык мамлекеттик сырларга (мамлекеттик жашыруун сырларга) киргизилген маалыматтарды кошпогондо, мүчө мамлекеттердин ченемдик укуктук актылары менен корголуучу маалыматтардын бардык түрлөрү; </w:t>
      </w:r>
    </w:p>
    <w:p w:rsidR="003C005C" w:rsidRPr="0003509C" w:rsidRDefault="003C005C" w:rsidP="003C005C">
      <w:pPr>
        <w:pStyle w:val="Style77"/>
        <w:widowControl/>
        <w:numPr>
          <w:ilvl w:val="0"/>
          <w:numId w:val="764"/>
        </w:numPr>
        <w:tabs>
          <w:tab w:val="left" w:pos="1200"/>
        </w:tabs>
        <w:spacing w:line="276" w:lineRule="auto"/>
        <w:ind w:firstLine="744"/>
        <w:rPr>
          <w:rStyle w:val="FontStyle115"/>
          <w:lang w:val="ky-KG"/>
        </w:rPr>
      </w:pPr>
      <w:r w:rsidRPr="0003509C">
        <w:rPr>
          <w:rStyle w:val="FontStyle115"/>
          <w:lang w:val="ky-KG"/>
        </w:rPr>
        <w:t xml:space="preserve"> «экономикалык иштерди координациялоо» – чарба жүргүзүүчү субъекттердин (рынок субъекттеринин) иш-аракеттеринин мындай чарба жүргүзүүчү субъекттер (рынок субъекттери) менен жактардын бир тобуна кирбеген жана чарба жүргүзүүчү субъекттердин (рынок субъекттеринин) макулдашылган иш-аракеттери жүзөгө ашырылып жаткан товардык рынокто (товардык рыноктордо) ишин жүзөгө ашырбаган, үчүнчү жак тарабынан макулдашылуусу; </w:t>
      </w:r>
    </w:p>
    <w:p w:rsidR="003C005C" w:rsidRPr="0003509C" w:rsidRDefault="003C005C" w:rsidP="003C005C">
      <w:pPr>
        <w:pStyle w:val="Style77"/>
        <w:widowControl/>
        <w:numPr>
          <w:ilvl w:val="0"/>
          <w:numId w:val="764"/>
        </w:numPr>
        <w:tabs>
          <w:tab w:val="left" w:pos="1200"/>
        </w:tabs>
        <w:spacing w:line="276" w:lineRule="auto"/>
        <w:ind w:firstLine="744"/>
        <w:rPr>
          <w:rStyle w:val="FontStyle115"/>
          <w:lang w:val="ky-KG"/>
        </w:rPr>
      </w:pPr>
      <w:r w:rsidRPr="0003509C">
        <w:rPr>
          <w:rStyle w:val="FontStyle115"/>
          <w:lang w:val="ky-KG"/>
        </w:rPr>
        <w:t xml:space="preserve"> «кыйыр көзөмөл» – юридикалык жактын же жеке жактын ортолорунда түздөн-түз көзөмөлдөө бар, юридикалык жак же бир нече юридикалык жактар аркылуу, юридикалык жак тарабынан кабыл алынуучу чечимди аныктоо мүмкүнчүлүгү; </w:t>
      </w:r>
    </w:p>
    <w:p w:rsidR="003C005C" w:rsidRPr="0003509C" w:rsidRDefault="003C005C" w:rsidP="003C005C">
      <w:pPr>
        <w:pStyle w:val="Style77"/>
        <w:widowControl/>
        <w:numPr>
          <w:ilvl w:val="0"/>
          <w:numId w:val="764"/>
        </w:numPr>
        <w:tabs>
          <w:tab w:val="left" w:pos="1200"/>
        </w:tabs>
        <w:spacing w:line="276" w:lineRule="auto"/>
        <w:ind w:firstLine="744"/>
        <w:rPr>
          <w:rStyle w:val="FontStyle115"/>
          <w:lang w:val="ky-KG"/>
        </w:rPr>
      </w:pPr>
      <w:r w:rsidRPr="0003509C">
        <w:rPr>
          <w:rStyle w:val="FontStyle115"/>
          <w:lang w:val="ky-KG"/>
        </w:rPr>
        <w:t xml:space="preserve"> «монополдук жогорку баа» – эгерде бул баа мындай товарды өндүрүү жана сатып өткөрүү үчүн зарыл болгон чыгымдардын жана кирешенин жана товардын сатып алуучуларынын же сатуучуларынын курамы, товар жүгүртүүнүн шарттары, товардык рынокко жетүүнүн шарттары боюнча Бирликтин аймагында же анын чектеринен сырткары мындай рынок болгондо, салык алууну жана бажылык-тарифтик жөнгө салууну (мындан ары – салыштырмалуу товардык рынок) кошуп алганда, салыштырмалуу товардык рыноктогу атаандаштыктын шарттарында түзүлгөн баанын суммасынан ашса, үстөмдүк абалды ээлеген чарба жүргүзүүчү субъект (рынок субъектти) тарабынан белгиленген баа. Мүчө-мамлекеттердин мыйзамдарына ылайык аныкталган, мындай товарга тарифтердин чектеринде табигый монополиянын субъектти тарабынан белгиленген баа монополдук жогорку баа болуп таанылышы мүмкүн эмес; </w:t>
      </w:r>
    </w:p>
    <w:p w:rsidR="003C005C" w:rsidRPr="0003509C" w:rsidRDefault="003C005C" w:rsidP="003C005C">
      <w:pPr>
        <w:pStyle w:val="Style77"/>
        <w:widowControl/>
        <w:numPr>
          <w:ilvl w:val="0"/>
          <w:numId w:val="707"/>
        </w:numPr>
        <w:tabs>
          <w:tab w:val="left" w:pos="1205"/>
        </w:tabs>
        <w:spacing w:line="276" w:lineRule="auto"/>
        <w:ind w:right="19" w:firstLine="749"/>
        <w:rPr>
          <w:rStyle w:val="FontStyle115"/>
          <w:lang w:val="ky-KG"/>
        </w:rPr>
      </w:pPr>
      <w:r w:rsidRPr="0003509C">
        <w:rPr>
          <w:rStyle w:val="FontStyle115"/>
          <w:lang w:val="ky-KG"/>
        </w:rPr>
        <w:t xml:space="preserve"> «монополдук төмөнкү баа» – эгерде бул баа мындай товарды өндүрүү жана сатып өткөрүү үчүн иш жүзүндөгү жана зарыл болгон чыгымдардын жана кирешенин, Бирликтин аймагында же анын чектеринен сырткары мындай рынок болгондо, салыштырмалуу товардык рыноктогу атаандаштыктын шарттарында түзүлгөн баанын суммасынан төмөн болсо, үстөмдүк абалды ээлеген чарба жүргүзүүчү субъект (рынок субъектти) тарабынан белгиленген баа; </w:t>
      </w:r>
    </w:p>
    <w:p w:rsidR="003C005C" w:rsidRPr="0003509C" w:rsidRDefault="003C005C" w:rsidP="003C005C">
      <w:pPr>
        <w:pStyle w:val="Style77"/>
        <w:widowControl/>
        <w:numPr>
          <w:ilvl w:val="0"/>
          <w:numId w:val="707"/>
        </w:numPr>
        <w:tabs>
          <w:tab w:val="left" w:pos="1205"/>
        </w:tabs>
        <w:spacing w:line="276" w:lineRule="auto"/>
        <w:ind w:right="19" w:firstLine="749"/>
        <w:rPr>
          <w:rStyle w:val="FontStyle115"/>
          <w:lang w:val="ky-KG"/>
        </w:rPr>
      </w:pPr>
      <w:r w:rsidRPr="0003509C">
        <w:rPr>
          <w:rStyle w:val="FontStyle115"/>
          <w:lang w:val="ky-KG"/>
        </w:rPr>
        <w:t xml:space="preserve"> «ак ниет эмес атаандаштык» – мүчө мамлекеттердин мыйзамдарына, ишкер жүгүртүм адаттарына, ак ниеттүүлүк, акыл-эстүүлүк жана адилеттүүлүк талаптарына карама каршы келген жана башка чарба жүргүзүүчү субъекттерге) рынок субъекттерине – атаандаштарга зыян келтиришсе же келтириши мүмкүн болсо же болбосо алардын ишкер беделине залал кылышса</w:t>
      </w:r>
      <w:r>
        <w:rPr>
          <w:rStyle w:val="FontStyle115"/>
          <w:lang w:val="ky-KG"/>
        </w:rPr>
        <w:t>,</w:t>
      </w:r>
      <w:r w:rsidRPr="0003509C">
        <w:rPr>
          <w:rStyle w:val="FontStyle115"/>
          <w:lang w:val="ky-KG"/>
        </w:rPr>
        <w:t xml:space="preserve"> же кылышы мүмкүн болсо, жеке ишкердикте артыкчылык алууга багытталган чарба жүргүзүүчү субъектти</w:t>
      </w:r>
      <w:r>
        <w:rPr>
          <w:rStyle w:val="FontStyle115"/>
          <w:lang w:val="ky-KG"/>
        </w:rPr>
        <w:t>н (рынок субъектти</w:t>
      </w:r>
      <w:r w:rsidRPr="0003509C">
        <w:rPr>
          <w:rStyle w:val="FontStyle115"/>
          <w:lang w:val="ky-KG"/>
        </w:rPr>
        <w:t xml:space="preserve">нин) (жактардын тобунун) же бир нече чарба жүргүзүүчү субъекттердин (рынок субъекттеринин) (жактардын топторунун) </w:t>
      </w:r>
      <w:r>
        <w:rPr>
          <w:rStyle w:val="FontStyle115"/>
          <w:lang w:val="ky-KG"/>
        </w:rPr>
        <w:t xml:space="preserve">кайсы бир </w:t>
      </w:r>
      <w:r w:rsidRPr="0003509C">
        <w:rPr>
          <w:rStyle w:val="FontStyle115"/>
          <w:lang w:val="ky-KG"/>
        </w:rPr>
        <w:t xml:space="preserve">иш-аракеттери; </w:t>
      </w:r>
    </w:p>
    <w:p w:rsidR="003C005C" w:rsidRPr="0003509C" w:rsidRDefault="003C005C" w:rsidP="003C005C">
      <w:pPr>
        <w:pStyle w:val="Style77"/>
        <w:widowControl/>
        <w:numPr>
          <w:ilvl w:val="0"/>
          <w:numId w:val="707"/>
        </w:numPr>
        <w:tabs>
          <w:tab w:val="left" w:pos="1205"/>
        </w:tabs>
        <w:spacing w:line="276" w:lineRule="auto"/>
        <w:ind w:firstLine="749"/>
        <w:rPr>
          <w:rStyle w:val="FontStyle115"/>
          <w:lang w:val="ky-KG"/>
        </w:rPr>
      </w:pPr>
      <w:r w:rsidRPr="0003509C">
        <w:rPr>
          <w:rStyle w:val="FontStyle115"/>
          <w:lang w:val="ky-KG"/>
        </w:rPr>
        <w:t xml:space="preserve"> «атаандаштыкты чектөөнүн белгилери» – товардык рынокто жактардын бир тобуна кирбеген чарба жүргүзүүчү </w:t>
      </w:r>
      <w:r>
        <w:rPr>
          <w:rStyle w:val="FontStyle115"/>
          <w:lang w:val="ky-KG"/>
        </w:rPr>
        <w:t>субъекттердин (рынок субъекттери</w:t>
      </w:r>
      <w:r w:rsidRPr="0003509C">
        <w:rPr>
          <w:rStyle w:val="FontStyle115"/>
          <w:lang w:val="ky-KG"/>
        </w:rPr>
        <w:t>инин) санынын кыскаруусу, товардык рынокто товар жүгүртүүнүн башка жалпы шарттарынын тиешелүү өзгөрүүлөрү менен байланышпаган товардын бааларынын өсүүсү же төмөндөөсү, товардык рынокто жактардын бир тобуна кирбеген чарба жүргүзүүчү субъекттердин (рынок субъекттеринин) өз алдынча иш-аракеттерден баш тартуулары, товардык рынокто чарба жүргүзүүчү субъекттердин (рынок субъекттеринин) ортосундагы макулдашуу менен же аларга аткаруу үчүн милдеттүү болгон көрсөтмөлөргө ылайык товардык рынокто товар жүгүртүүнүн жалпы шарттарын, же болбосо жактардын бир тобуна кирбеген чарба жүргүзүүчү субъекттердин (рынок субъекттеринин) макулдашууларынын натыйжасында, товардык рынокто өздөрүнүн иш-аракеттерин аныктоо, ошондой эле чарба жүрг</w:t>
      </w:r>
      <w:r>
        <w:rPr>
          <w:rStyle w:val="FontStyle115"/>
          <w:lang w:val="ky-KG"/>
        </w:rPr>
        <w:t>үзүүчү субъект (рынок субъекти</w:t>
      </w:r>
      <w:r w:rsidRPr="0003509C">
        <w:rPr>
          <w:rStyle w:val="FontStyle115"/>
          <w:lang w:val="ky-KG"/>
        </w:rPr>
        <w:t xml:space="preserve">) же бир нече чарба жүргүзүүчү субъекттер (рынок субъекттери) үчүн бир жактуу тартипте товардык рынокто товар жүгүртүүнүн жалпы шарттарына таасир этүү мүмкүнчүлүгүн түзүүчү башка жагдайлар; </w:t>
      </w:r>
    </w:p>
    <w:p w:rsidR="003C005C" w:rsidRPr="0003509C" w:rsidRDefault="003C005C" w:rsidP="003C005C">
      <w:pPr>
        <w:pStyle w:val="Style77"/>
        <w:widowControl/>
        <w:numPr>
          <w:ilvl w:val="0"/>
          <w:numId w:val="708"/>
        </w:numPr>
        <w:tabs>
          <w:tab w:val="left" w:pos="1200"/>
        </w:tabs>
        <w:spacing w:line="276" w:lineRule="auto"/>
        <w:ind w:firstLine="744"/>
        <w:rPr>
          <w:rStyle w:val="FontStyle115"/>
          <w:lang w:val="ky-KG"/>
        </w:rPr>
      </w:pPr>
      <w:r w:rsidRPr="0003509C">
        <w:rPr>
          <w:rStyle w:val="FontStyle115"/>
          <w:lang w:val="ky-KG"/>
        </w:rPr>
        <w:t xml:space="preserve"> «түздөн-түз көзөмөл» – юридикалык жактын же жеке</w:t>
      </w:r>
      <w:r>
        <w:rPr>
          <w:rStyle w:val="FontStyle115"/>
          <w:lang w:val="ky-KG"/>
        </w:rPr>
        <w:t xml:space="preserve"> жактын төмөнкү иш-аракеттердин</w:t>
      </w:r>
      <w:r w:rsidRPr="0003509C">
        <w:rPr>
          <w:rStyle w:val="FontStyle115"/>
          <w:lang w:val="ky-KG"/>
        </w:rPr>
        <w:t xml:space="preserve"> бири же бир нечеси аркылуу юридикалык жак тарабынан кабыл алынуучу чечимди аныктоо мүмкүнчүлүгү: </w:t>
      </w:r>
    </w:p>
    <w:p w:rsidR="003C005C" w:rsidRPr="0003509C" w:rsidRDefault="003C005C" w:rsidP="003C005C">
      <w:pPr>
        <w:pStyle w:val="Style70"/>
        <w:widowControl/>
        <w:spacing w:line="276" w:lineRule="auto"/>
        <w:ind w:left="739" w:firstLine="0"/>
        <w:rPr>
          <w:rStyle w:val="FontStyle115"/>
          <w:lang w:val="ky-KG"/>
        </w:rPr>
      </w:pPr>
      <w:r w:rsidRPr="0003509C">
        <w:rPr>
          <w:rStyle w:val="FontStyle115"/>
          <w:lang w:val="ky-KG"/>
        </w:rPr>
        <w:t xml:space="preserve">анын аткаруучу органынын иш-милдеттерин жүзөгө ашыруу; </w:t>
      </w:r>
    </w:p>
    <w:p w:rsidR="003C005C" w:rsidRPr="0003509C" w:rsidRDefault="003C005C" w:rsidP="003C005C">
      <w:pPr>
        <w:pStyle w:val="Style70"/>
        <w:widowControl/>
        <w:spacing w:line="276" w:lineRule="auto"/>
        <w:ind w:firstLine="715"/>
        <w:rPr>
          <w:rStyle w:val="FontStyle115"/>
          <w:lang w:val="ky-KG"/>
        </w:rPr>
      </w:pPr>
      <w:r w:rsidRPr="0003509C">
        <w:rPr>
          <w:rStyle w:val="FontStyle115"/>
          <w:lang w:val="ky-KG"/>
        </w:rPr>
        <w:t xml:space="preserve">юридикалык жактын жеке ишкердик ишти жүргүзүү шарттарын аныктоо укугун алуу; </w:t>
      </w:r>
    </w:p>
    <w:p w:rsidR="003C005C" w:rsidRPr="0003509C" w:rsidRDefault="003C005C" w:rsidP="003C005C">
      <w:pPr>
        <w:pStyle w:val="Style70"/>
        <w:widowControl/>
        <w:spacing w:line="276" w:lineRule="auto"/>
        <w:ind w:firstLine="706"/>
        <w:rPr>
          <w:rStyle w:val="FontStyle115"/>
          <w:lang w:val="ky-KG"/>
        </w:rPr>
      </w:pPr>
      <w:r w:rsidRPr="0003509C">
        <w:rPr>
          <w:rStyle w:val="FontStyle115"/>
          <w:lang w:val="ky-KG"/>
        </w:rPr>
        <w:t xml:space="preserve">юридикалык жактын уставдык (сакталма) капиталын түзүүчү акцияларына (үлүшүнө) туура келген добуштардын жалпы санынын 50 пайыздан ашуунун тескөө; </w:t>
      </w:r>
    </w:p>
    <w:p w:rsidR="003C005C" w:rsidRPr="0003509C" w:rsidRDefault="003C005C" w:rsidP="003C005C">
      <w:pPr>
        <w:pStyle w:val="Style77"/>
        <w:widowControl/>
        <w:numPr>
          <w:ilvl w:val="0"/>
          <w:numId w:val="709"/>
        </w:numPr>
        <w:tabs>
          <w:tab w:val="left" w:pos="1200"/>
        </w:tabs>
        <w:spacing w:line="276" w:lineRule="auto"/>
        <w:ind w:firstLine="744"/>
        <w:rPr>
          <w:rStyle w:val="FontStyle115"/>
          <w:lang w:val="ky-KG"/>
        </w:rPr>
      </w:pPr>
      <w:r w:rsidRPr="0003509C">
        <w:rPr>
          <w:rStyle w:val="FontStyle115"/>
          <w:lang w:val="ky-KG"/>
        </w:rPr>
        <w:t xml:space="preserve"> «макулдашуу» – документте же бир нече документте камтылган жазуу жүзүндөгү макулдашкандык, ошондой эле оозеки түрүндөгү макулдашкандык; </w:t>
      </w:r>
    </w:p>
    <w:p w:rsidR="003C005C" w:rsidRPr="0003509C" w:rsidRDefault="003C005C" w:rsidP="003C005C">
      <w:pPr>
        <w:pStyle w:val="Style77"/>
        <w:widowControl/>
        <w:numPr>
          <w:ilvl w:val="0"/>
          <w:numId w:val="709"/>
        </w:numPr>
        <w:tabs>
          <w:tab w:val="left" w:pos="1200"/>
        </w:tabs>
        <w:spacing w:line="276" w:lineRule="auto"/>
        <w:ind w:firstLine="744"/>
        <w:rPr>
          <w:rStyle w:val="FontStyle115"/>
          <w:lang w:val="ky-KG"/>
        </w:rPr>
      </w:pPr>
      <w:r w:rsidRPr="0003509C">
        <w:rPr>
          <w:rStyle w:val="FontStyle115"/>
          <w:lang w:val="ky-KG"/>
        </w:rPr>
        <w:t xml:space="preserve"> «това</w:t>
      </w:r>
      <w:r>
        <w:rPr>
          <w:rStyle w:val="FontStyle115"/>
          <w:lang w:val="ky-KG"/>
        </w:rPr>
        <w:t>р» – сатуу, алмашуу же жүгүртүүг</w:t>
      </w:r>
      <w:r w:rsidRPr="0003509C">
        <w:rPr>
          <w:rStyle w:val="FontStyle115"/>
          <w:lang w:val="ky-KG"/>
        </w:rPr>
        <w:t xml:space="preserve">ө башкача киргизүүгө арналган (анын ичинде жумуш, финансылык кызмат көрсөтүүнү кошуп алганда, кызмат көрсөтүү) жарандык укуктардын объекти; </w:t>
      </w:r>
    </w:p>
    <w:p w:rsidR="003C005C" w:rsidRPr="0003509C" w:rsidRDefault="003C005C" w:rsidP="003C005C">
      <w:pPr>
        <w:pStyle w:val="Style77"/>
        <w:widowControl/>
        <w:numPr>
          <w:ilvl w:val="0"/>
          <w:numId w:val="710"/>
        </w:numPr>
        <w:tabs>
          <w:tab w:val="left" w:pos="1200"/>
        </w:tabs>
        <w:spacing w:line="276" w:lineRule="auto"/>
        <w:ind w:right="34" w:firstLine="720"/>
        <w:rPr>
          <w:rStyle w:val="FontStyle115"/>
          <w:lang w:val="ky-KG"/>
        </w:rPr>
      </w:pPr>
      <w:r w:rsidRPr="0003509C">
        <w:rPr>
          <w:rStyle w:val="FontStyle115"/>
          <w:lang w:val="ky-KG"/>
        </w:rPr>
        <w:t xml:space="preserve"> «товардык рынок» – экономикалык, техникалык же башка мүмкүнчүлүктөрдөн</w:t>
      </w:r>
      <w:r>
        <w:rPr>
          <w:rStyle w:val="FontStyle115"/>
          <w:lang w:val="ky-KG"/>
        </w:rPr>
        <w:t>,</w:t>
      </w:r>
      <w:r w:rsidRPr="0003509C">
        <w:rPr>
          <w:rStyle w:val="FontStyle115"/>
          <w:lang w:val="ky-KG"/>
        </w:rPr>
        <w:t xml:space="preserve"> же болбосо максатка ылайыктуулуктан улам анын чектеринде (анын ичинде географиялык дагы), сатып алуучу товар ала алуучу жана мындай мүмкүнчүлүк же болбосо анын чектеринен тышкары максатка ылайыктуулук болбогон, бирин-бири алмаштыруучу товарлар</w:t>
      </w:r>
      <w:r>
        <w:rPr>
          <w:rStyle w:val="FontStyle115"/>
          <w:lang w:val="ky-KG"/>
        </w:rPr>
        <w:t>дын</w:t>
      </w:r>
      <w:r w:rsidRPr="0003509C">
        <w:rPr>
          <w:rStyle w:val="FontStyle115"/>
          <w:lang w:val="ky-KG"/>
        </w:rPr>
        <w:t xml:space="preserve"> жок </w:t>
      </w:r>
      <w:r>
        <w:rPr>
          <w:rStyle w:val="FontStyle115"/>
          <w:lang w:val="ky-KG"/>
        </w:rPr>
        <w:t xml:space="preserve">болуусу, </w:t>
      </w:r>
      <w:r w:rsidRPr="0003509C">
        <w:rPr>
          <w:rStyle w:val="FontStyle115"/>
          <w:lang w:val="ky-KG"/>
        </w:rPr>
        <w:t xml:space="preserve">башка товар </w:t>
      </w:r>
      <w:r>
        <w:rPr>
          <w:rStyle w:val="FontStyle115"/>
          <w:lang w:val="ky-KG"/>
        </w:rPr>
        <w:t>менен алмаштырылышы мүмкүн эмес</w:t>
      </w:r>
      <w:r w:rsidRPr="0003509C">
        <w:rPr>
          <w:rStyle w:val="FontStyle115"/>
          <w:lang w:val="ky-KG"/>
        </w:rPr>
        <w:t xml:space="preserve"> </w:t>
      </w:r>
      <w:r>
        <w:rPr>
          <w:rStyle w:val="FontStyle115"/>
          <w:lang w:val="ky-KG"/>
        </w:rPr>
        <w:t xml:space="preserve">болгон </w:t>
      </w:r>
      <w:r w:rsidRPr="0003509C">
        <w:rPr>
          <w:rStyle w:val="FontStyle115"/>
          <w:lang w:val="ky-KG"/>
        </w:rPr>
        <w:t xml:space="preserve">товар жүгүртүү чөйрөсү; </w:t>
      </w:r>
    </w:p>
    <w:p w:rsidR="003C005C" w:rsidRPr="0003509C" w:rsidRDefault="003C005C" w:rsidP="003C005C">
      <w:pPr>
        <w:pStyle w:val="Style77"/>
        <w:widowControl/>
        <w:numPr>
          <w:ilvl w:val="0"/>
          <w:numId w:val="710"/>
        </w:numPr>
        <w:tabs>
          <w:tab w:val="left" w:pos="1200"/>
        </w:tabs>
        <w:spacing w:line="276" w:lineRule="auto"/>
        <w:ind w:right="29" w:firstLine="720"/>
        <w:rPr>
          <w:rStyle w:val="FontStyle115"/>
          <w:lang w:val="ky-KG"/>
        </w:rPr>
      </w:pPr>
      <w:r w:rsidRPr="0003509C">
        <w:rPr>
          <w:rStyle w:val="FontStyle115"/>
          <w:lang w:val="ky-KG"/>
        </w:rPr>
        <w:t xml:space="preserve"> «чарба жүр</w:t>
      </w:r>
      <w:r>
        <w:rPr>
          <w:rStyle w:val="FontStyle115"/>
          <w:lang w:val="ky-KG"/>
        </w:rPr>
        <w:t>гүзүүчү субъект (рынок субъект</w:t>
      </w:r>
      <w:r w:rsidRPr="0003509C">
        <w:rPr>
          <w:rStyle w:val="FontStyle115"/>
          <w:lang w:val="ky-KG"/>
        </w:rPr>
        <w:t xml:space="preserve">и)» – ага пайда алып келүүчү ишти жүзөгө ашыруучу коммерциялык уюм, коммерциялык эмес уюм, жеке ишкер, ошондой эле мүчө мамлекеттердин мыйзамдарына ылайык, өзүнүн пайда алып келүүчү кесиптик иши болгон жеке жак мамлекеттик каттоого алынууга жана (же) лицензияланууга жатат; </w:t>
      </w:r>
    </w:p>
    <w:p w:rsidR="003C005C" w:rsidRPr="0003509C" w:rsidRDefault="003C005C" w:rsidP="003C005C">
      <w:pPr>
        <w:pStyle w:val="Style77"/>
        <w:widowControl/>
        <w:numPr>
          <w:ilvl w:val="0"/>
          <w:numId w:val="710"/>
        </w:numPr>
        <w:tabs>
          <w:tab w:val="left" w:pos="1200"/>
        </w:tabs>
        <w:spacing w:line="276" w:lineRule="auto"/>
        <w:ind w:right="10" w:firstLine="720"/>
        <w:rPr>
          <w:rStyle w:val="FontStyle115"/>
          <w:lang w:val="ky-KG"/>
        </w:rPr>
      </w:pPr>
      <w:r w:rsidRPr="0003509C">
        <w:rPr>
          <w:rStyle w:val="FontStyle115"/>
          <w:lang w:val="ky-KG"/>
        </w:rPr>
        <w:t xml:space="preserve"> «экономикалык концентрация» – жүзөгө ашырылышы атаандаштык абалына таасирин тийгизген же тийгизүүчү бүтүмдөр, башка иш-аракеттер. </w:t>
      </w:r>
    </w:p>
    <w:p w:rsidR="003C005C" w:rsidRPr="0003509C" w:rsidRDefault="003C005C" w:rsidP="003C005C">
      <w:pPr>
        <w:pStyle w:val="Style70"/>
        <w:widowControl/>
        <w:spacing w:line="276" w:lineRule="auto"/>
        <w:ind w:firstLine="720"/>
        <w:rPr>
          <w:rStyle w:val="FontStyle115"/>
          <w:lang w:val="ky-KG"/>
        </w:rPr>
      </w:pPr>
      <w:r w:rsidRPr="0003509C">
        <w:rPr>
          <w:rStyle w:val="FontStyle115"/>
          <w:lang w:val="ky-KG"/>
        </w:rPr>
        <w:t>3. Чарба жүргүз</w:t>
      </w:r>
      <w:r>
        <w:rPr>
          <w:rStyle w:val="FontStyle115"/>
          <w:lang w:val="ky-KG"/>
        </w:rPr>
        <w:t>үүчү субъекттин (рынок субъекти</w:t>
      </w:r>
      <w:r w:rsidRPr="0003509C">
        <w:rPr>
          <w:rStyle w:val="FontStyle115"/>
          <w:lang w:val="ky-KG"/>
        </w:rPr>
        <w:t xml:space="preserve">нин) үстөмдүк абалы төмөнкү жагдайларды талдоого алуудан улам белгиленет: </w:t>
      </w:r>
    </w:p>
    <w:p w:rsidR="003C005C" w:rsidRPr="0003509C" w:rsidRDefault="003C005C" w:rsidP="003C005C">
      <w:pPr>
        <w:pStyle w:val="Style77"/>
        <w:widowControl/>
        <w:numPr>
          <w:ilvl w:val="0"/>
          <w:numId w:val="711"/>
        </w:numPr>
        <w:tabs>
          <w:tab w:val="left" w:pos="1027"/>
        </w:tabs>
        <w:spacing w:line="276" w:lineRule="auto"/>
        <w:ind w:firstLine="715"/>
        <w:rPr>
          <w:rStyle w:val="FontStyle115"/>
          <w:lang w:val="ky-KG"/>
        </w:rPr>
      </w:pPr>
      <w:r w:rsidRPr="0003509C">
        <w:rPr>
          <w:rStyle w:val="FontStyle115"/>
          <w:lang w:val="ky-KG"/>
        </w:rPr>
        <w:t xml:space="preserve"> чарба жүргүз</w:t>
      </w:r>
      <w:r>
        <w:rPr>
          <w:rStyle w:val="FontStyle115"/>
          <w:lang w:val="ky-KG"/>
        </w:rPr>
        <w:t>үүчү субъекттин (рынок субъекти</w:t>
      </w:r>
      <w:r w:rsidRPr="0003509C">
        <w:rPr>
          <w:rStyle w:val="FontStyle115"/>
          <w:lang w:val="ky-KG"/>
        </w:rPr>
        <w:t xml:space="preserve">нин) үлүшү жана анын атаандаштардын жана сатып алуучулардын үлүштөрү менен өз ара катнашын; </w:t>
      </w:r>
    </w:p>
    <w:p w:rsidR="003C005C" w:rsidRPr="0003509C" w:rsidRDefault="003C005C" w:rsidP="003C005C">
      <w:pPr>
        <w:pStyle w:val="Style77"/>
        <w:widowControl/>
        <w:numPr>
          <w:ilvl w:val="0"/>
          <w:numId w:val="711"/>
        </w:numPr>
        <w:tabs>
          <w:tab w:val="left" w:pos="1027"/>
        </w:tabs>
        <w:spacing w:line="276" w:lineRule="auto"/>
        <w:ind w:firstLine="715"/>
        <w:rPr>
          <w:rStyle w:val="FontStyle115"/>
          <w:lang w:val="ky-KG"/>
        </w:rPr>
      </w:pPr>
      <w:r w:rsidRPr="0003509C">
        <w:rPr>
          <w:rStyle w:val="FontStyle115"/>
          <w:lang w:val="ky-KG"/>
        </w:rPr>
        <w:t xml:space="preserve"> чарба жүргүзүү</w:t>
      </w:r>
      <w:r>
        <w:rPr>
          <w:rStyle w:val="FontStyle115"/>
          <w:lang w:val="ky-KG"/>
        </w:rPr>
        <w:t>чү субъекттин (рынок субъект</w:t>
      </w:r>
      <w:r w:rsidRPr="0003509C">
        <w:rPr>
          <w:rStyle w:val="FontStyle115"/>
          <w:lang w:val="ky-KG"/>
        </w:rPr>
        <w:t xml:space="preserve">ин) тиешелүү рынокто товардын бааларынын деңгээлин бир жактуу тартипте аныктоо жана товар жүгүртүүнүн жалпы шарттарына чечүүчү таасир тийгизүү мүмкүнчүлүгүн; </w:t>
      </w:r>
    </w:p>
    <w:p w:rsidR="003C005C" w:rsidRPr="0003509C" w:rsidRDefault="003C005C" w:rsidP="003C005C">
      <w:pPr>
        <w:pStyle w:val="Style77"/>
        <w:widowControl/>
        <w:numPr>
          <w:ilvl w:val="0"/>
          <w:numId w:val="711"/>
        </w:numPr>
        <w:tabs>
          <w:tab w:val="left" w:pos="1027"/>
        </w:tabs>
        <w:spacing w:line="276" w:lineRule="auto"/>
        <w:ind w:firstLine="715"/>
        <w:rPr>
          <w:rStyle w:val="FontStyle115"/>
          <w:lang w:val="ky-KG"/>
        </w:rPr>
      </w:pPr>
      <w:r w:rsidRPr="0003509C">
        <w:rPr>
          <w:rStyle w:val="FontStyle115"/>
          <w:lang w:val="ky-KG"/>
        </w:rPr>
        <w:t xml:space="preserve">товардык рынокко жетүү үчүн экономикалык, технологиялык, административдик же башка чектөөлөрдүн бар экенин; </w:t>
      </w:r>
    </w:p>
    <w:p w:rsidR="003C005C" w:rsidRPr="0003509C" w:rsidRDefault="003C005C" w:rsidP="003C005C">
      <w:pPr>
        <w:pStyle w:val="Style70"/>
        <w:widowControl/>
        <w:spacing w:line="276" w:lineRule="auto"/>
        <w:ind w:firstLine="710"/>
        <w:rPr>
          <w:rStyle w:val="FontStyle115"/>
          <w:lang w:val="ky-KG"/>
        </w:rPr>
      </w:pPr>
      <w:r w:rsidRPr="0003509C">
        <w:rPr>
          <w:rStyle w:val="FontStyle115"/>
          <w:lang w:val="ky-KG"/>
        </w:rPr>
        <w:t>4) чарба жүргүзү</w:t>
      </w:r>
      <w:r>
        <w:rPr>
          <w:rStyle w:val="FontStyle115"/>
          <w:lang w:val="ky-KG"/>
        </w:rPr>
        <w:t>үчү субъекттин (рынок субъекти</w:t>
      </w:r>
      <w:r w:rsidRPr="0003509C">
        <w:rPr>
          <w:rStyle w:val="FontStyle115"/>
          <w:lang w:val="ky-KG"/>
        </w:rPr>
        <w:t>нин) иштеп туруу, товардык рынокто товар жүгүртүүнүн жалпы шарттарына чечүүчү таасир тийгизүү мезгилин.</w:t>
      </w:r>
    </w:p>
    <w:p w:rsidR="003C005C" w:rsidRPr="0003509C" w:rsidRDefault="003C005C" w:rsidP="003C005C">
      <w:pPr>
        <w:pStyle w:val="Style77"/>
        <w:widowControl/>
        <w:numPr>
          <w:ilvl w:val="0"/>
          <w:numId w:val="712"/>
        </w:numPr>
        <w:tabs>
          <w:tab w:val="left" w:pos="1018"/>
        </w:tabs>
        <w:spacing w:line="276" w:lineRule="auto"/>
        <w:ind w:right="24" w:firstLine="715"/>
        <w:rPr>
          <w:rStyle w:val="FontStyle115"/>
          <w:lang w:val="ky-KG"/>
        </w:rPr>
      </w:pPr>
      <w:r w:rsidRPr="0003509C">
        <w:rPr>
          <w:rStyle w:val="FontStyle115"/>
          <w:lang w:val="ky-KG"/>
        </w:rPr>
        <w:t xml:space="preserve"> Мүчө-мамлекеттердин мыйзамдары менен чарба жүргүз</w:t>
      </w:r>
      <w:r>
        <w:rPr>
          <w:rStyle w:val="FontStyle115"/>
          <w:lang w:val="ky-KG"/>
        </w:rPr>
        <w:t>үүчү субъекттин (рынок субъект</w:t>
      </w:r>
      <w:r w:rsidRPr="0003509C">
        <w:rPr>
          <w:rStyle w:val="FontStyle115"/>
          <w:lang w:val="ky-KG"/>
        </w:rPr>
        <w:t xml:space="preserve">инин) үстөмдүк кылуучу абалын таануунун (кошумча) шарттары белгилениши мүмкүн. </w:t>
      </w:r>
    </w:p>
    <w:p w:rsidR="003C005C" w:rsidRPr="0003509C" w:rsidRDefault="003C005C" w:rsidP="003C005C">
      <w:pPr>
        <w:pStyle w:val="Style70"/>
        <w:widowControl/>
        <w:spacing w:line="276" w:lineRule="auto"/>
        <w:ind w:right="14" w:firstLine="715"/>
        <w:rPr>
          <w:rStyle w:val="FontStyle115"/>
          <w:lang w:val="ky-KG"/>
        </w:rPr>
      </w:pPr>
      <w:r w:rsidRPr="0003509C">
        <w:rPr>
          <w:rStyle w:val="FontStyle115"/>
          <w:lang w:val="ky-KG"/>
        </w:rPr>
        <w:t xml:space="preserve">Чарба жүргүзүүчү субъекттин (рынок субъектисинин) чек ара аралык рыноктогу үстөмдүк кылуучу абалы, Комиссия тарабынан бекитилүүчү чек ара аралык рынокто атаандаштыктын абалын баалоонун усулуна ылайык, Комиссия тарабынан белгиленет. </w:t>
      </w:r>
    </w:p>
    <w:p w:rsidR="003C005C" w:rsidRPr="0003509C" w:rsidRDefault="003C005C" w:rsidP="003C005C">
      <w:pPr>
        <w:pStyle w:val="Style70"/>
        <w:widowControl/>
        <w:spacing w:line="276" w:lineRule="auto"/>
        <w:ind w:firstLine="710"/>
        <w:rPr>
          <w:rStyle w:val="FontStyle115"/>
          <w:lang w:val="ky-KG"/>
        </w:rPr>
      </w:pPr>
    </w:p>
    <w:p w:rsidR="003C005C" w:rsidRDefault="003C005C" w:rsidP="003C005C">
      <w:pPr>
        <w:pStyle w:val="Style49"/>
        <w:widowControl/>
        <w:spacing w:line="276" w:lineRule="auto"/>
        <w:jc w:val="center"/>
        <w:rPr>
          <w:rStyle w:val="FontStyle115"/>
          <w:lang w:val="ky-KG"/>
        </w:rPr>
      </w:pPr>
      <w:r w:rsidRPr="0003509C">
        <w:rPr>
          <w:rStyle w:val="FontStyle115"/>
          <w:lang w:val="ky-KG"/>
        </w:rPr>
        <w:t xml:space="preserve">II. Макулдашууларга жана алып коюуларга жол </w:t>
      </w:r>
      <w:r>
        <w:rPr>
          <w:rStyle w:val="FontStyle115"/>
          <w:lang w:val="ky-KG"/>
        </w:rPr>
        <w:t>берүү</w:t>
      </w:r>
    </w:p>
    <w:p w:rsidR="003C005C" w:rsidRPr="0003509C" w:rsidRDefault="003C005C" w:rsidP="003C005C">
      <w:pPr>
        <w:pStyle w:val="Style49"/>
        <w:widowControl/>
        <w:spacing w:line="276" w:lineRule="auto"/>
        <w:jc w:val="center"/>
        <w:rPr>
          <w:rStyle w:val="FontStyle115"/>
          <w:lang w:val="ky-KG"/>
        </w:rPr>
      </w:pPr>
      <w:r w:rsidRPr="0003509C">
        <w:rPr>
          <w:rStyle w:val="FontStyle115"/>
          <w:lang w:val="ky-KG"/>
        </w:rPr>
        <w:t xml:space="preserve"> </w:t>
      </w:r>
    </w:p>
    <w:p w:rsidR="003C005C" w:rsidRPr="0003509C" w:rsidRDefault="003C005C" w:rsidP="003C005C">
      <w:pPr>
        <w:pStyle w:val="Style77"/>
        <w:widowControl/>
        <w:numPr>
          <w:ilvl w:val="0"/>
          <w:numId w:val="713"/>
        </w:numPr>
        <w:tabs>
          <w:tab w:val="left" w:pos="1018"/>
        </w:tabs>
        <w:spacing w:line="276" w:lineRule="auto"/>
        <w:ind w:firstLine="715"/>
        <w:rPr>
          <w:rStyle w:val="FontStyle115"/>
          <w:lang w:val="ky-KG"/>
        </w:rPr>
      </w:pPr>
      <w:r w:rsidRPr="0003509C">
        <w:rPr>
          <w:rStyle w:val="FontStyle115"/>
          <w:lang w:val="ky-KG"/>
        </w:rPr>
        <w:t xml:space="preserve"> Келишимдин 76-беренесинин 4 жана 5-пункттарында каралган макулдашуулар, ошондой эле чарба жүргүзүүчү субъекттердин (рынок субъекттеринин) Келишимдин 76-беренесинин 3-пунктунда көрсөтүлгөн кесепеттерге алып келиши мүмкүн болгон биргелешкен иштер жөнүндө макулдашуулары, эгерде алар чарба жүргүзүүчү субъекттерге (рынок субъекттерине) бул макулдашуулардын максаттарына жетишүү үчүн зарыл болуп</w:t>
      </w:r>
      <w:r>
        <w:rPr>
          <w:rStyle w:val="FontStyle115"/>
          <w:lang w:val="ky-KG"/>
        </w:rPr>
        <w:t xml:space="preserve"> саналбаган чектөөлөрдү салбаса</w:t>
      </w:r>
      <w:r w:rsidRPr="0003509C">
        <w:rPr>
          <w:rStyle w:val="FontStyle115"/>
          <w:lang w:val="ky-KG"/>
        </w:rPr>
        <w:t xml:space="preserve"> жана тиешелүү товардык рынокто атаандаштыкты че</w:t>
      </w:r>
      <w:r>
        <w:rPr>
          <w:rStyle w:val="FontStyle115"/>
          <w:lang w:val="ky-KG"/>
        </w:rPr>
        <w:t>ттетүү үчүн мүмкүнчүлүк түзбөсө</w:t>
      </w:r>
      <w:r w:rsidRPr="0003509C">
        <w:rPr>
          <w:rStyle w:val="FontStyle115"/>
          <w:lang w:val="ky-KG"/>
        </w:rPr>
        <w:t xml:space="preserve"> жана эгерде чарба жүргүзүүчү субъекттер (рынок субъекттери) мындай макулда</w:t>
      </w:r>
      <w:r>
        <w:rPr>
          <w:rStyle w:val="FontStyle115"/>
          <w:lang w:val="ky-KG"/>
        </w:rPr>
        <w:t>шуулардын натыйжалары төмөнкүдөй</w:t>
      </w:r>
      <w:r w:rsidRPr="0003509C">
        <w:rPr>
          <w:rStyle w:val="FontStyle115"/>
          <w:lang w:val="ky-KG"/>
        </w:rPr>
        <w:t xml:space="preserve"> болорун же болуп калышы мүмкү</w:t>
      </w:r>
      <w:r>
        <w:rPr>
          <w:rStyle w:val="FontStyle115"/>
          <w:lang w:val="ky-KG"/>
        </w:rPr>
        <w:t>н экенин далилдешсе, жол берилиши</w:t>
      </w:r>
      <w:r w:rsidRPr="0003509C">
        <w:rPr>
          <w:rStyle w:val="FontStyle115"/>
          <w:lang w:val="ky-KG"/>
        </w:rPr>
        <w:t xml:space="preserve"> ыктымал:  </w:t>
      </w:r>
    </w:p>
    <w:p w:rsidR="003C005C" w:rsidRPr="0003509C" w:rsidRDefault="003C005C" w:rsidP="003C005C">
      <w:pPr>
        <w:pStyle w:val="Style70"/>
        <w:widowControl/>
        <w:spacing w:line="276" w:lineRule="auto"/>
        <w:ind w:firstLine="739"/>
        <w:rPr>
          <w:rStyle w:val="FontStyle115"/>
          <w:lang w:val="ky-KG"/>
        </w:rPr>
      </w:pPr>
      <w:r w:rsidRPr="0003509C">
        <w:rPr>
          <w:rStyle w:val="FontStyle115"/>
          <w:lang w:val="ky-KG"/>
        </w:rPr>
        <w:t>1) товарларды өндүрүүнү (сатып өткөрүүнү) өркүндөтүү же техникалык (экономикалык) прогрессти кызыктыруу</w:t>
      </w:r>
      <w:r>
        <w:rPr>
          <w:rStyle w:val="FontStyle115"/>
          <w:lang w:val="ky-KG"/>
        </w:rPr>
        <w:t>,</w:t>
      </w:r>
      <w:r w:rsidRPr="0003509C">
        <w:rPr>
          <w:rStyle w:val="FontStyle115"/>
          <w:lang w:val="ky-KG"/>
        </w:rPr>
        <w:t xml:space="preserve"> же болбосо дүйнөлүк товардык рынокто мүчө мамлекеттердин өндүрүшүнүн товарларынын атаандаштыкка жөндөмдүүлүгүн жогорулатуу; </w:t>
      </w:r>
    </w:p>
    <w:p w:rsidR="003C005C" w:rsidRPr="0003509C" w:rsidRDefault="003C005C" w:rsidP="003C005C">
      <w:pPr>
        <w:pStyle w:val="Style70"/>
        <w:widowControl/>
        <w:spacing w:line="276" w:lineRule="auto"/>
        <w:ind w:firstLine="706"/>
        <w:rPr>
          <w:rStyle w:val="FontStyle115"/>
          <w:lang w:val="ky-KG"/>
        </w:rPr>
      </w:pPr>
      <w:r w:rsidRPr="008532D3">
        <w:rPr>
          <w:rStyle w:val="FontStyle115"/>
          <w:lang w:val="ky-KG"/>
        </w:rPr>
        <w:t xml:space="preserve">2) </w:t>
      </w:r>
      <w:r>
        <w:rPr>
          <w:rStyle w:val="FontStyle115"/>
          <w:lang w:val="ky-KG"/>
        </w:rPr>
        <w:t>керектөөчүлөрдүн мындай иш-аракеттерди жасоодон тиешелүү жактардын шайкеш бөлүгүн алуу артыкчылыктарына (пайдаларына) ээ болуусу</w:t>
      </w:r>
    </w:p>
    <w:p w:rsidR="003C005C" w:rsidRPr="0003509C" w:rsidRDefault="003C005C" w:rsidP="003C005C">
      <w:pPr>
        <w:pStyle w:val="Style77"/>
        <w:widowControl/>
        <w:tabs>
          <w:tab w:val="left" w:pos="1018"/>
        </w:tabs>
        <w:spacing w:line="276" w:lineRule="auto"/>
        <w:ind w:left="720" w:firstLine="0"/>
        <w:rPr>
          <w:rStyle w:val="FontStyle115"/>
          <w:lang w:val="ky-KG"/>
        </w:rPr>
      </w:pPr>
      <w:r w:rsidRPr="0003509C">
        <w:rPr>
          <w:rStyle w:val="FontStyle115"/>
          <w:lang w:val="ky-KG"/>
        </w:rPr>
        <w:t>6.</w:t>
      </w:r>
      <w:r w:rsidRPr="0003509C">
        <w:rPr>
          <w:rStyle w:val="FontStyle115"/>
          <w:lang w:val="ky-KG"/>
        </w:rPr>
        <w:tab/>
        <w:t>«Тигинен» макулдашууларга жол берилет, эгерде:</w:t>
      </w:r>
    </w:p>
    <w:p w:rsidR="003C005C" w:rsidRPr="0003509C" w:rsidRDefault="003C005C" w:rsidP="003C005C">
      <w:pPr>
        <w:pStyle w:val="Style77"/>
        <w:widowControl/>
        <w:numPr>
          <w:ilvl w:val="0"/>
          <w:numId w:val="714"/>
        </w:numPr>
        <w:tabs>
          <w:tab w:val="left" w:pos="1042"/>
        </w:tabs>
        <w:spacing w:line="276" w:lineRule="auto"/>
        <w:ind w:firstLine="715"/>
        <w:rPr>
          <w:rStyle w:val="FontStyle115"/>
          <w:lang w:val="ky-KG"/>
        </w:rPr>
      </w:pPr>
      <w:r w:rsidRPr="0003509C">
        <w:rPr>
          <w:rStyle w:val="FontStyle115"/>
          <w:lang w:val="ky-KG"/>
        </w:rPr>
        <w:t xml:space="preserve"> мындай макулдашуулар коммерциялык концессиянын келишимдери болуп саналышса;</w:t>
      </w:r>
    </w:p>
    <w:p w:rsidR="003C005C" w:rsidRPr="0003509C" w:rsidRDefault="003C005C" w:rsidP="003C005C">
      <w:pPr>
        <w:pStyle w:val="Style77"/>
        <w:widowControl/>
        <w:numPr>
          <w:ilvl w:val="0"/>
          <w:numId w:val="714"/>
        </w:numPr>
        <w:tabs>
          <w:tab w:val="left" w:pos="1042"/>
        </w:tabs>
        <w:spacing w:line="276" w:lineRule="auto"/>
        <w:ind w:firstLine="715"/>
        <w:rPr>
          <w:rStyle w:val="FontStyle115"/>
          <w:lang w:val="ky-KG"/>
        </w:rPr>
      </w:pPr>
      <w:r w:rsidRPr="0003509C">
        <w:rPr>
          <w:rStyle w:val="FontStyle115"/>
          <w:lang w:val="ky-KG"/>
        </w:rPr>
        <w:t xml:space="preserve"> мындай макулдашуулардын катышуучулары болуп саналган ар бир чарба жүргүзүүчү</w:t>
      </w:r>
      <w:r>
        <w:rPr>
          <w:rStyle w:val="FontStyle115"/>
          <w:lang w:val="ky-KG"/>
        </w:rPr>
        <w:t xml:space="preserve"> субъекттин (рынок субъект</w:t>
      </w:r>
      <w:r w:rsidRPr="0003509C">
        <w:rPr>
          <w:rStyle w:val="FontStyle115"/>
          <w:lang w:val="ky-KG"/>
        </w:rPr>
        <w:t xml:space="preserve">инин) үлүшү «тигинен» макулдашуунун предмети болуп саналган товардын товардык рыногунун 20 пайызынан ашпаса. </w:t>
      </w:r>
    </w:p>
    <w:p w:rsidR="003C005C" w:rsidRPr="0003509C" w:rsidRDefault="003C005C" w:rsidP="003C005C">
      <w:pPr>
        <w:pStyle w:val="Style77"/>
        <w:widowControl/>
        <w:numPr>
          <w:ilvl w:val="0"/>
          <w:numId w:val="765"/>
        </w:numPr>
        <w:tabs>
          <w:tab w:val="left" w:pos="1013"/>
        </w:tabs>
        <w:spacing w:line="276" w:lineRule="auto"/>
        <w:ind w:left="0" w:firstLine="709"/>
        <w:rPr>
          <w:rStyle w:val="FontStyle115"/>
          <w:lang w:val="ky-KG"/>
        </w:rPr>
      </w:pPr>
      <w:r w:rsidRPr="0003509C">
        <w:rPr>
          <w:rStyle w:val="FontStyle115"/>
          <w:lang w:val="ky-KG"/>
        </w:rPr>
        <w:t xml:space="preserve"> Келишимдин 76-беренесинин 3–6-пункттарынын жоболору, эгерде мындай чарба жүргүзүүчү субъекттердин (рынок субъекттеринин) бири тарабынан башка чарба жүргүз</w:t>
      </w:r>
      <w:r>
        <w:rPr>
          <w:rStyle w:val="FontStyle115"/>
          <w:lang w:val="ky-KG"/>
        </w:rPr>
        <w:t>үүчү субъектке (рынок субъекти</w:t>
      </w:r>
      <w:r w:rsidRPr="0003509C">
        <w:rPr>
          <w:rStyle w:val="FontStyle115"/>
          <w:lang w:val="ky-KG"/>
        </w:rPr>
        <w:t>не) карата түздөн-түз же кыйыр көзөмөл белгиленсе, же болбосо эгерде мындай чарба жүргүзүүчү субъекттер (рынок субъекттери), мүчө мамлекеттердин мыйзамдарына ылайык бир чарба жүр</w:t>
      </w:r>
      <w:r>
        <w:rPr>
          <w:rStyle w:val="FontStyle115"/>
          <w:lang w:val="ky-KG"/>
        </w:rPr>
        <w:t>гүзүүчү субъект (рынок субъект</w:t>
      </w:r>
      <w:r w:rsidRPr="0003509C">
        <w:rPr>
          <w:rStyle w:val="FontStyle115"/>
          <w:lang w:val="ky-KG"/>
        </w:rPr>
        <w:t xml:space="preserve">и) тарабынан бир эле убакта аткарылышына жол берилбеген иштердин түрлөрүн жүзөгө ашыруучу чарба жүргүзүүчү субъекттердин (рынок субъекттеринин) ортосундагы макулдашууларды кошпогондо, жактардын бир тобуна кирген чарба жүргүзүүчү субъекттердин (рынок субъекттеринин) ортосундагы макулдашууларга жайылтылбайт. </w:t>
      </w:r>
    </w:p>
    <w:p w:rsidR="003C005C" w:rsidRPr="0003509C" w:rsidRDefault="003C005C" w:rsidP="003C005C">
      <w:pPr>
        <w:pStyle w:val="Style49"/>
        <w:widowControl/>
        <w:spacing w:line="276" w:lineRule="auto"/>
        <w:ind w:right="34"/>
        <w:jc w:val="center"/>
        <w:rPr>
          <w:rStyle w:val="FontStyle115"/>
          <w:lang w:val="ky-KG" w:eastAsia="en-US"/>
        </w:rPr>
      </w:pPr>
    </w:p>
    <w:p w:rsidR="003C005C" w:rsidRDefault="003C005C" w:rsidP="003C005C">
      <w:pPr>
        <w:pStyle w:val="Style49"/>
        <w:widowControl/>
        <w:spacing w:line="276" w:lineRule="auto"/>
        <w:ind w:right="34"/>
        <w:jc w:val="center"/>
        <w:rPr>
          <w:rStyle w:val="FontStyle115"/>
          <w:lang w:val="ky-KG" w:eastAsia="en-US"/>
        </w:rPr>
      </w:pPr>
      <w:r w:rsidRPr="0003509C">
        <w:rPr>
          <w:rStyle w:val="FontStyle115"/>
          <w:lang w:val="ky-KG" w:eastAsia="en-US"/>
        </w:rPr>
        <w:t xml:space="preserve">III. Атаандаштыктын жалпы эрежелеринин сакталышын көзөмөлдөө </w:t>
      </w:r>
    </w:p>
    <w:p w:rsidR="003C005C" w:rsidRPr="0003509C" w:rsidRDefault="003C005C" w:rsidP="003C005C">
      <w:pPr>
        <w:pStyle w:val="Style49"/>
        <w:widowControl/>
        <w:spacing w:line="276" w:lineRule="auto"/>
        <w:ind w:right="34"/>
        <w:jc w:val="center"/>
        <w:rPr>
          <w:rStyle w:val="FontStyle115"/>
          <w:lang w:val="ky-KG" w:eastAsia="en-US"/>
        </w:rPr>
      </w:pPr>
    </w:p>
    <w:p w:rsidR="003C005C" w:rsidRPr="0003509C" w:rsidRDefault="003C005C" w:rsidP="003C005C">
      <w:pPr>
        <w:pStyle w:val="Style77"/>
        <w:widowControl/>
        <w:numPr>
          <w:ilvl w:val="0"/>
          <w:numId w:val="715"/>
        </w:numPr>
        <w:tabs>
          <w:tab w:val="left" w:pos="1018"/>
        </w:tabs>
        <w:spacing w:line="276" w:lineRule="auto"/>
        <w:ind w:right="34" w:firstLine="725"/>
        <w:rPr>
          <w:rStyle w:val="FontStyle115"/>
          <w:lang w:val="ky-KG"/>
        </w:rPr>
      </w:pPr>
      <w:r w:rsidRPr="0003509C">
        <w:rPr>
          <w:rStyle w:val="FontStyle115"/>
          <w:lang w:val="ky-KG"/>
        </w:rPr>
        <w:t xml:space="preserve"> Мүчө-мамлекеттердин чарба жүргүзүүчү субъекттер (рынок субъекттери) болуп саналбаган чарба жүргүзүүчү субъекттери (рынок субъекттери), ошондой эле жеке жактары жана коммерциялык эмес уюмдары тарабынан мүчө мамлекеттердин аймактарында Келишимдин 76-беренесинде белгиленген атаандаштыктын жалпы эрежелерин бузууларын болтурбоо мүчө мамлекеттердин ыйгарым укуктуу органдары тарабынан жүзөгө ашырылат. </w:t>
      </w:r>
    </w:p>
    <w:p w:rsidR="003C005C" w:rsidRPr="0003509C" w:rsidRDefault="003C005C" w:rsidP="003C005C">
      <w:pPr>
        <w:pStyle w:val="Style77"/>
        <w:widowControl/>
        <w:numPr>
          <w:ilvl w:val="0"/>
          <w:numId w:val="715"/>
        </w:numPr>
        <w:tabs>
          <w:tab w:val="left" w:pos="1018"/>
        </w:tabs>
        <w:spacing w:line="276" w:lineRule="auto"/>
        <w:ind w:right="10" w:firstLine="725"/>
        <w:rPr>
          <w:rStyle w:val="FontStyle115"/>
          <w:lang w:val="ky-KG"/>
        </w:rPr>
      </w:pPr>
      <w:r>
        <w:rPr>
          <w:rStyle w:val="FontStyle115"/>
          <w:lang w:val="ky-KG"/>
        </w:rPr>
        <w:t xml:space="preserve"> М</w:t>
      </w:r>
      <w:r w:rsidRPr="0003509C">
        <w:rPr>
          <w:rStyle w:val="FontStyle115"/>
          <w:lang w:val="ky-KG"/>
        </w:rPr>
        <w:t xml:space="preserve">үчө мамлекеттердин мыйзамдарына ылайык жүзөгө ашырылуучу мындай бузуулар чек ара аралык финансылык рыноктордогу атаандаштыкка терс таасирин тийгизип жаткан же тийгизиши мүмкүн болуучу бузууларды кошпогондо, мүчө мамлекеттердин чарба жүргүзүүчү субъекттери (рынок субъекттери) болуп саналбаган чарба жүргүзүүчү субъекттери (рынок субъекттери), ошондой эле жеке жактары жана коммерциялык эмес уюмдары тарабынан Келишимдин 76-беренесинде белгиленген атаандаштыктын жалпы эрежелерин бузууларды болтурбоону Комиссия жүзөгө ашырат. </w:t>
      </w:r>
    </w:p>
    <w:p w:rsidR="003C005C" w:rsidRPr="0003509C" w:rsidRDefault="003C005C" w:rsidP="003C005C">
      <w:pPr>
        <w:pStyle w:val="Style77"/>
        <w:widowControl/>
        <w:tabs>
          <w:tab w:val="left" w:pos="1190"/>
        </w:tabs>
        <w:spacing w:line="276" w:lineRule="auto"/>
        <w:ind w:left="768" w:firstLine="0"/>
        <w:jc w:val="left"/>
        <w:rPr>
          <w:rStyle w:val="FontStyle115"/>
          <w:lang w:val="ky-KG"/>
        </w:rPr>
      </w:pPr>
      <w:r w:rsidRPr="0003509C">
        <w:rPr>
          <w:rStyle w:val="FontStyle115"/>
          <w:lang w:val="ky-KG"/>
        </w:rPr>
        <w:t>10.</w:t>
      </w:r>
      <w:r w:rsidRPr="0003509C">
        <w:rPr>
          <w:rStyle w:val="FontStyle115"/>
          <w:lang w:val="ky-KG"/>
        </w:rPr>
        <w:tab/>
        <w:t xml:space="preserve"> Комиссия: </w:t>
      </w:r>
    </w:p>
    <w:p w:rsidR="003C005C" w:rsidRPr="0003509C" w:rsidRDefault="003C005C" w:rsidP="003C005C">
      <w:pPr>
        <w:pStyle w:val="Style70"/>
        <w:widowControl/>
        <w:spacing w:line="276" w:lineRule="auto"/>
        <w:ind w:firstLine="739"/>
        <w:rPr>
          <w:rStyle w:val="FontStyle115"/>
          <w:lang w:val="ky-KG"/>
        </w:rPr>
      </w:pPr>
      <w:r w:rsidRPr="0003509C">
        <w:rPr>
          <w:rStyle w:val="FontStyle115"/>
          <w:lang w:val="ky-KG"/>
        </w:rPr>
        <w:t xml:space="preserve">1) чек ара аралык рыноктордогу атаандаштыкка терс таасирин тийгизген же тийгизиши мүмкүн болгон, Келишимдин 76-беренесинде белгиленген атаандаштыктын жалпы эрежелерин бузуунун белгилери болгону жөнүндө арыздарды (материалдарды) карайт, ошондой эле зарыл болгон териштирүүлөрдү жүргүзөт; </w:t>
      </w:r>
    </w:p>
    <w:p w:rsidR="003C005C" w:rsidRPr="0003509C" w:rsidRDefault="003C005C" w:rsidP="003C005C">
      <w:pPr>
        <w:pStyle w:val="Style77"/>
        <w:widowControl/>
        <w:numPr>
          <w:ilvl w:val="0"/>
          <w:numId w:val="716"/>
        </w:numPr>
        <w:tabs>
          <w:tab w:val="left" w:pos="1046"/>
        </w:tabs>
        <w:spacing w:line="276" w:lineRule="auto"/>
        <w:ind w:right="29" w:firstLine="720"/>
        <w:rPr>
          <w:rStyle w:val="FontStyle115"/>
          <w:lang w:val="ky-KG"/>
        </w:rPr>
      </w:pPr>
      <w:r w:rsidRPr="0003509C">
        <w:rPr>
          <w:rStyle w:val="FontStyle115"/>
          <w:lang w:val="ky-KG"/>
        </w:rPr>
        <w:t xml:space="preserve">мүчө мамлекеттердин ыйгарым укуктуу органдарынын, мүчө мамлекеттердин чарба жүргүзүүчү субъекттеринин (рынок субъекттеринин), мүчө мамлекеттердин бийлик органдарынын, жеке жактарынын кайрылууларынын негизинде же өзүнүн демилгеси боюнча, чек ара аралык рыноктордогу атаандаштыкка терс таасирин тийгизген же тийгизиши мүмкүн болгон, Келишимдин 76-беренесинде белгиленген атаандаштыктын жалпы эрежелерин бузуулар жөнүндө иш козгойт жана карайт; </w:t>
      </w:r>
    </w:p>
    <w:p w:rsidR="003C005C" w:rsidRPr="0003509C" w:rsidRDefault="003C005C" w:rsidP="003C005C">
      <w:pPr>
        <w:pStyle w:val="Style77"/>
        <w:widowControl/>
        <w:numPr>
          <w:ilvl w:val="0"/>
          <w:numId w:val="716"/>
        </w:numPr>
        <w:tabs>
          <w:tab w:val="left" w:pos="1046"/>
        </w:tabs>
        <w:spacing w:line="276" w:lineRule="auto"/>
        <w:ind w:firstLine="720"/>
        <w:rPr>
          <w:rStyle w:val="FontStyle115"/>
          <w:lang w:val="ky-KG"/>
        </w:rPr>
      </w:pPr>
      <w:r w:rsidRPr="0003509C">
        <w:rPr>
          <w:rStyle w:val="FontStyle115"/>
          <w:lang w:val="ky-KG"/>
        </w:rPr>
        <w:t>мүчө мамлекеттердин чарба жүргүзүүчү субъекттери (рынок субъекттери) үчүн аткаруу милдеттүү болгон, анын ичинде Келишимдин XVIII бөлүмүндө жана ушул Протоколдо каралган учурларда мүчө мамлекеттердин чарба жүргүзүүчү субъекттерине (рынок субъекттерине) карата айып санкцияларын колдонуу жөнүндө, атаандаштыктын жалпы эрежелерин бузууларды токтотууга, аларды бузуулардын кесепеттерин четтетүүгө, атаандаштыкты камсыз кылууга багытталган иш-аракеттерди жасоо жөнүндө, атаандаштыкты</w:t>
      </w:r>
      <w:r>
        <w:rPr>
          <w:rStyle w:val="FontStyle115"/>
          <w:lang w:val="ky-KG"/>
        </w:rPr>
        <w:t>н</w:t>
      </w:r>
      <w:r w:rsidRPr="0003509C">
        <w:rPr>
          <w:rStyle w:val="FontStyle115"/>
          <w:lang w:val="ky-KG"/>
        </w:rPr>
        <w:t xml:space="preserve"> пайда болушу үчүн тоскоолдук болуп саналган жана (же) чек ара аралык рыноктогу атаандаштыктын чектелишине, четтетилишине жана Келишимдин XVIII бөлүмүндө жана ушул Протоколдо каралган учурларда атаандаштыктын жалпы эрежелеринин бузулушуна алып келиши мүмкүн болгон иш-аракеттерге жол бербөө жөнүндө аныктамаларды чыгарат жана чечимдерди кабыл алат; </w:t>
      </w:r>
    </w:p>
    <w:p w:rsidR="003C005C" w:rsidRPr="0003509C" w:rsidRDefault="003C005C" w:rsidP="003C005C">
      <w:pPr>
        <w:pStyle w:val="Style77"/>
        <w:widowControl/>
        <w:numPr>
          <w:ilvl w:val="0"/>
          <w:numId w:val="716"/>
        </w:numPr>
        <w:tabs>
          <w:tab w:val="left" w:pos="1046"/>
        </w:tabs>
        <w:spacing w:line="276" w:lineRule="auto"/>
        <w:ind w:firstLine="720"/>
        <w:rPr>
          <w:rStyle w:val="FontStyle115"/>
          <w:lang w:val="ky-KG"/>
        </w:rPr>
      </w:pPr>
      <w:r w:rsidRPr="0003509C">
        <w:rPr>
          <w:rStyle w:val="FontStyle115"/>
          <w:lang w:val="ky-KG"/>
        </w:rPr>
        <w:t>мүчө мамлекеттердин мамлекеттик бийлик органдарынан, жергиликтүү өз алдынча башкаруу органдарынан, алардын иш-милдеттерин жүзөгө ашыруучу башка органдардан же уюмдардан, юридикалык жактардан жана жеке жактардан маалыматтарды, анын ичинде чек ара аралык рыноктордо атаандаштыктын жалпы эрежелеринин сакталышын көзөмөлдөө боюнча ыйгарым укуктарды жүзөгө а</w:t>
      </w:r>
      <w:r>
        <w:rPr>
          <w:rStyle w:val="FontStyle115"/>
          <w:lang w:val="ky-KG"/>
        </w:rPr>
        <w:t>шыруу үчүн зарыл болгон купуя</w:t>
      </w:r>
      <w:r w:rsidRPr="0003509C">
        <w:rPr>
          <w:rStyle w:val="FontStyle115"/>
          <w:lang w:val="ky-KG"/>
        </w:rPr>
        <w:t xml:space="preserve"> маалыматтарды сурайт жана алат;  </w:t>
      </w:r>
    </w:p>
    <w:p w:rsidR="003C005C" w:rsidRPr="0003509C" w:rsidRDefault="003C005C" w:rsidP="003C005C">
      <w:pPr>
        <w:pStyle w:val="Style77"/>
        <w:widowControl/>
        <w:numPr>
          <w:ilvl w:val="0"/>
          <w:numId w:val="717"/>
        </w:numPr>
        <w:tabs>
          <w:tab w:val="left" w:pos="1042"/>
        </w:tabs>
        <w:spacing w:line="276" w:lineRule="auto"/>
        <w:ind w:right="34" w:firstLine="720"/>
        <w:rPr>
          <w:rStyle w:val="FontStyle115"/>
          <w:lang w:val="ky-KG"/>
        </w:rPr>
      </w:pPr>
      <w:r w:rsidRPr="0003509C">
        <w:rPr>
          <w:rStyle w:val="FontStyle115"/>
          <w:lang w:val="ky-KG"/>
        </w:rPr>
        <w:t xml:space="preserve"> ар жыл сайын, 1-июндан кечиктирбестен, Жогорку </w:t>
      </w:r>
      <w:r>
        <w:rPr>
          <w:rStyle w:val="FontStyle115"/>
          <w:lang w:val="ky-KG"/>
        </w:rPr>
        <w:t xml:space="preserve">кеңешке </w:t>
      </w:r>
      <w:r w:rsidRPr="0003509C">
        <w:rPr>
          <w:rStyle w:val="FontStyle115"/>
          <w:lang w:val="ky-KG"/>
        </w:rPr>
        <w:t>чек ара аралык рыноктордогу атаандаштыктын абалы жана аларда атаандаштыктын жалпы эрежелерин бузууларды болтурбоо боюнча көрүлүп жаткан чар</w:t>
      </w:r>
      <w:r>
        <w:rPr>
          <w:rStyle w:val="FontStyle115"/>
          <w:lang w:val="ky-KG"/>
        </w:rPr>
        <w:t>алар жөнүндө жылдык отчет берет</w:t>
      </w:r>
      <w:r w:rsidRPr="0003509C">
        <w:rPr>
          <w:rStyle w:val="FontStyle115"/>
          <w:lang w:val="ky-KG"/>
        </w:rPr>
        <w:t xml:space="preserve"> жана жактырылган отчетту Бирликтин Интернет желесиндеги расмий сайтына жайгаштырат; </w:t>
      </w:r>
    </w:p>
    <w:p w:rsidR="003C005C" w:rsidRPr="0003509C" w:rsidRDefault="003C005C" w:rsidP="003C005C">
      <w:pPr>
        <w:pStyle w:val="Style77"/>
        <w:widowControl/>
        <w:numPr>
          <w:ilvl w:val="0"/>
          <w:numId w:val="717"/>
        </w:numPr>
        <w:tabs>
          <w:tab w:val="left" w:pos="1042"/>
        </w:tabs>
        <w:spacing w:line="276" w:lineRule="auto"/>
        <w:ind w:right="34" w:firstLine="720"/>
        <w:rPr>
          <w:rStyle w:val="FontStyle115"/>
          <w:lang w:val="ky-KG"/>
        </w:rPr>
      </w:pPr>
      <w:r w:rsidRPr="0003509C">
        <w:rPr>
          <w:rStyle w:val="FontStyle115"/>
          <w:lang w:val="ky-KG"/>
        </w:rPr>
        <w:t xml:space="preserve"> атаандаштыктын жалпы эрежелерин бузуулар жөнүндө каралган иштер боюнча чечимдерди Бирликтин Интернет желесиндеги расмий сайтына жайгаштырат; </w:t>
      </w:r>
    </w:p>
    <w:p w:rsidR="003C005C" w:rsidRPr="0003509C" w:rsidRDefault="003C005C" w:rsidP="003C005C">
      <w:pPr>
        <w:pStyle w:val="Style77"/>
        <w:widowControl/>
        <w:numPr>
          <w:ilvl w:val="0"/>
          <w:numId w:val="717"/>
        </w:numPr>
        <w:tabs>
          <w:tab w:val="left" w:pos="1042"/>
        </w:tabs>
        <w:spacing w:line="276" w:lineRule="auto"/>
        <w:ind w:right="29" w:firstLine="720"/>
        <w:rPr>
          <w:rStyle w:val="FontStyle115"/>
          <w:lang w:val="ky-KG"/>
        </w:rPr>
      </w:pPr>
      <w:r w:rsidRPr="0003509C">
        <w:rPr>
          <w:rStyle w:val="FontStyle115"/>
          <w:lang w:val="ky-KG"/>
        </w:rPr>
        <w:t xml:space="preserve"> Келишимдин XVIII бөлүмүнүн жана ушул Протоколдун жоболорун ишке ашыруу үчүн зарыл болгон башка ыйгарым укуктарды жүзөгө ашырат. </w:t>
      </w:r>
    </w:p>
    <w:p w:rsidR="003C005C" w:rsidRPr="0003509C" w:rsidRDefault="003C005C" w:rsidP="003C005C">
      <w:pPr>
        <w:pStyle w:val="Style70"/>
        <w:widowControl/>
        <w:spacing w:line="276" w:lineRule="auto"/>
        <w:ind w:firstLine="739"/>
        <w:rPr>
          <w:rStyle w:val="FontStyle115"/>
          <w:lang w:val="ky-KG"/>
        </w:rPr>
      </w:pPr>
      <w:r w:rsidRPr="0003509C">
        <w:rPr>
          <w:rStyle w:val="FontStyle115"/>
          <w:lang w:val="ky-KG"/>
        </w:rPr>
        <w:t>11. Чек ара аралык рыноктордо атаандаштыктын жалпы эрежелерин бузуулар жөнүндө арыздарды (материалдарды) кароонун тартиби, чек ара аралык рыноктордо а</w:t>
      </w:r>
      <w:r>
        <w:rPr>
          <w:rStyle w:val="FontStyle115"/>
          <w:lang w:val="ky-KG"/>
        </w:rPr>
        <w:t>таандаштыктын жалпы эрежелерин</w:t>
      </w:r>
      <w:r w:rsidRPr="0003509C">
        <w:rPr>
          <w:rStyle w:val="FontStyle115"/>
          <w:lang w:val="ky-KG"/>
        </w:rPr>
        <w:t xml:space="preserve"> бузууларды териштирүү жүргүзүүнүн тартиби, ошондой эле чек ара аралык рыноктордо атаандаштыктын жалпы эрежелерин бузуулар жөнүндө иштерди кароонун тартиби Комиссия тарабынан бекитилет. Атаандаштыктын жалпы эрежелерин бузуулар жөнүндө иштерди кароонун максаттары үчүн, Комиссия тарабынан жүргүзүлгөн атаандаштыктын абалын</w:t>
      </w:r>
      <w:r>
        <w:rPr>
          <w:rStyle w:val="FontStyle115"/>
          <w:lang w:val="ky-KG"/>
        </w:rPr>
        <w:t xml:space="preserve"> талдоонун натыйжалары, купуя</w:t>
      </w:r>
      <w:r w:rsidRPr="0003509C">
        <w:rPr>
          <w:rStyle w:val="FontStyle115"/>
          <w:lang w:val="ky-KG"/>
        </w:rPr>
        <w:t xml:space="preserve"> маалыматтарды кошпогондо, иштерди кароонун натыйжалары боюнча кабыл алынган Комиссиянын чечимдерине киргизилүүсү тийиш. </w:t>
      </w:r>
    </w:p>
    <w:p w:rsidR="003C005C" w:rsidRPr="0003509C" w:rsidRDefault="003C005C" w:rsidP="003C005C">
      <w:pPr>
        <w:pStyle w:val="Style70"/>
        <w:widowControl/>
        <w:spacing w:line="276" w:lineRule="auto"/>
        <w:ind w:firstLine="706"/>
        <w:rPr>
          <w:rStyle w:val="FontStyle115"/>
          <w:lang w:val="ky-KG"/>
        </w:rPr>
      </w:pPr>
      <w:r w:rsidRPr="0003509C">
        <w:rPr>
          <w:rStyle w:val="FontStyle115"/>
          <w:lang w:val="ky-KG"/>
        </w:rPr>
        <w:t xml:space="preserve">Ошондой эле чек ара аралык рыноктордо атаандаштыктын жалпы эрежелеринин сакталышын көзөмөлдөө боюнча Келишимдин XVIII бөлүмүнүн жана ушул Протоколдун жоболорун ишке ашыруу үчүн зарыл болгон башка ыйгарым укуктарды жүзөгө ашыруунун максаттары үчүн Комиссия төмөнкүлөрдү бекитет: </w:t>
      </w:r>
    </w:p>
    <w:p w:rsidR="003C005C" w:rsidRPr="0003509C" w:rsidRDefault="003C005C" w:rsidP="003C005C">
      <w:pPr>
        <w:pStyle w:val="Style70"/>
        <w:widowControl/>
        <w:spacing w:line="276" w:lineRule="auto"/>
        <w:ind w:left="720" w:firstLine="0"/>
        <w:jc w:val="left"/>
        <w:rPr>
          <w:rStyle w:val="FontStyle115"/>
          <w:lang w:val="ky-KG"/>
        </w:rPr>
      </w:pPr>
      <w:r w:rsidRPr="0003509C">
        <w:rPr>
          <w:rStyle w:val="FontStyle115"/>
          <w:lang w:val="ky-KG"/>
        </w:rPr>
        <w:t xml:space="preserve">атаандаштыктын абалын баалоонун усулун; </w:t>
      </w:r>
    </w:p>
    <w:p w:rsidR="003C005C" w:rsidRPr="0003509C" w:rsidRDefault="003C005C" w:rsidP="003C005C">
      <w:pPr>
        <w:pStyle w:val="Style70"/>
        <w:widowControl/>
        <w:spacing w:line="276" w:lineRule="auto"/>
        <w:ind w:left="715" w:firstLine="0"/>
        <w:jc w:val="left"/>
        <w:rPr>
          <w:rStyle w:val="FontStyle115"/>
          <w:lang w:val="ky-KG"/>
        </w:rPr>
      </w:pPr>
      <w:r w:rsidRPr="0003509C">
        <w:rPr>
          <w:rStyle w:val="FontStyle115"/>
          <w:lang w:val="ky-KG"/>
        </w:rPr>
        <w:t xml:space="preserve">монополдук жогорку (төмөнкү) бааларды аныктоонун усулун; </w:t>
      </w:r>
    </w:p>
    <w:p w:rsidR="003C005C" w:rsidRPr="0003509C" w:rsidRDefault="003C005C" w:rsidP="003C005C">
      <w:pPr>
        <w:pStyle w:val="Style70"/>
        <w:widowControl/>
        <w:spacing w:before="5" w:line="276" w:lineRule="auto"/>
        <w:ind w:left="715" w:firstLine="0"/>
        <w:jc w:val="left"/>
        <w:rPr>
          <w:rStyle w:val="FontStyle115"/>
          <w:lang w:val="ky-KG"/>
        </w:rPr>
      </w:pPr>
      <w:r w:rsidRPr="0003509C">
        <w:rPr>
          <w:rStyle w:val="FontStyle115"/>
          <w:lang w:val="ky-KG"/>
        </w:rPr>
        <w:t xml:space="preserve">эсептөөнүн жана айыптарды салуунун усулун; </w:t>
      </w:r>
    </w:p>
    <w:p w:rsidR="003C005C" w:rsidRPr="0003509C" w:rsidRDefault="003C005C" w:rsidP="003C005C">
      <w:pPr>
        <w:pStyle w:val="Style70"/>
        <w:widowControl/>
        <w:spacing w:line="276" w:lineRule="auto"/>
        <w:ind w:firstLine="715"/>
        <w:rPr>
          <w:rStyle w:val="FontStyle115"/>
          <w:lang w:val="ky-KG"/>
        </w:rPr>
      </w:pPr>
      <w:r w:rsidRPr="0003509C">
        <w:rPr>
          <w:rStyle w:val="FontStyle115"/>
          <w:lang w:val="ky-KG"/>
        </w:rPr>
        <w:t xml:space="preserve">экономиканын ар түрдүү тармактарында (зарыл болгондо) атаандаштыктын жалпы эрежелерин колдонуунун өзгөчөлүктөрүн; </w:t>
      </w:r>
    </w:p>
    <w:p w:rsidR="003C005C" w:rsidRPr="0003509C" w:rsidRDefault="003C005C" w:rsidP="003C005C">
      <w:pPr>
        <w:pStyle w:val="Style70"/>
        <w:widowControl/>
        <w:spacing w:line="276" w:lineRule="auto"/>
        <w:ind w:right="29" w:firstLine="715"/>
        <w:rPr>
          <w:rStyle w:val="FontStyle115"/>
          <w:lang w:val="ky-KG"/>
        </w:rPr>
      </w:pPr>
      <w:r w:rsidRPr="0003509C">
        <w:rPr>
          <w:rStyle w:val="FontStyle115"/>
          <w:lang w:val="ky-KG"/>
        </w:rPr>
        <w:t xml:space="preserve">Комиссиянын жана мүчө мамлекеттердин ыйгарым укуктуу органдарынын өз ара аракеттенүүлөрүнүн (анын ичинде маалыматтык) тартибин. </w:t>
      </w:r>
    </w:p>
    <w:p w:rsidR="003C005C" w:rsidRPr="0003509C" w:rsidRDefault="003C005C" w:rsidP="003C005C">
      <w:pPr>
        <w:pStyle w:val="Style77"/>
        <w:widowControl/>
        <w:numPr>
          <w:ilvl w:val="0"/>
          <w:numId w:val="718"/>
        </w:numPr>
        <w:tabs>
          <w:tab w:val="left" w:pos="1166"/>
        </w:tabs>
        <w:spacing w:line="276" w:lineRule="auto"/>
        <w:ind w:right="14" w:firstLine="744"/>
        <w:rPr>
          <w:rStyle w:val="FontStyle115"/>
          <w:lang w:val="ky-KG"/>
        </w:rPr>
      </w:pPr>
      <w:r w:rsidRPr="0003509C">
        <w:rPr>
          <w:rStyle w:val="FontStyle115"/>
          <w:lang w:val="ky-KG"/>
        </w:rPr>
        <w:t xml:space="preserve"> Келишимдин 76-беренесинде белгиленген чек ара аралык рыноктордо атаандаштыктын жалпы эрежелерин бузуулар жөнүндө иштерди териштирүүнү жүргүзүүнү жана материалдарды даярдоону камсыз кылуу үчүн К</w:t>
      </w:r>
      <w:r>
        <w:rPr>
          <w:rStyle w:val="FontStyle115"/>
          <w:lang w:val="ky-KG"/>
        </w:rPr>
        <w:t>омиссияда тийиштүү түзүмдүк бөлү</w:t>
      </w:r>
      <w:r w:rsidRPr="0003509C">
        <w:rPr>
          <w:rStyle w:val="FontStyle115"/>
          <w:lang w:val="ky-KG"/>
        </w:rPr>
        <w:t xml:space="preserve">мдөр (мындан ары – Комиссиянын ыйгарым укуктуу түзүмдүк бөлүмдөрү) аракеттенишет.  </w:t>
      </w:r>
    </w:p>
    <w:p w:rsidR="003C005C" w:rsidRPr="0003509C" w:rsidRDefault="003C005C" w:rsidP="003C005C">
      <w:pPr>
        <w:pStyle w:val="Style77"/>
        <w:widowControl/>
        <w:numPr>
          <w:ilvl w:val="0"/>
          <w:numId w:val="718"/>
        </w:numPr>
        <w:tabs>
          <w:tab w:val="left" w:pos="1166"/>
        </w:tabs>
        <w:spacing w:line="276" w:lineRule="auto"/>
        <w:ind w:firstLine="744"/>
        <w:rPr>
          <w:rStyle w:val="FontStyle115"/>
          <w:lang w:val="ky-KG"/>
        </w:rPr>
      </w:pPr>
      <w:r w:rsidRPr="0003509C">
        <w:rPr>
          <w:rStyle w:val="FontStyle115"/>
          <w:lang w:val="ky-KG"/>
        </w:rPr>
        <w:t xml:space="preserve"> Комиссиянын ыйгарым укуктуу түзүмдүк бөлүмдөрү чек ара аралык рыноктордо атаандаштыктын жалпы эрежелерин бузуулар жөнүндө арыздарды (материалдарды) кароодо, чек ара аралык рыноктордо атаандаштыктын жалпы эрежелерин бузууларды териштирүүлөрдү жүргүзүүдө, чек ара аралык рыноктордо атаандаштыктын жалпы эрежелерин бузуулар жөнүндө иштерди кароодо, арыздарды (материалдарды) кароо, териштирүүлөрдү жүргүзүү, иштерди кароо үчүн зарыл болгон маалыматтарды мүчө мамлекеттердин мамлекеттик бийлик органдарынан, жергиликтүү өз алдынча башкаруу органдарынан, алардын иш-милдеттерин жүзөгө ашыруучу органдардан жана уюмдардан, юридикалык жана жеке жактардан суратып алат. </w:t>
      </w:r>
    </w:p>
    <w:p w:rsidR="003C005C" w:rsidRPr="0003509C" w:rsidRDefault="003C005C" w:rsidP="003C005C">
      <w:pPr>
        <w:pStyle w:val="Style70"/>
        <w:widowControl/>
        <w:spacing w:line="276" w:lineRule="auto"/>
        <w:ind w:firstLine="701"/>
        <w:rPr>
          <w:rStyle w:val="FontStyle115"/>
          <w:lang w:val="ky-KG"/>
        </w:rPr>
      </w:pPr>
      <w:r>
        <w:rPr>
          <w:rStyle w:val="FontStyle115"/>
          <w:lang w:val="ky-KG"/>
        </w:rPr>
        <w:t xml:space="preserve">Мүчө </w:t>
      </w:r>
      <w:r w:rsidRPr="0003509C">
        <w:rPr>
          <w:rStyle w:val="FontStyle115"/>
          <w:lang w:val="ky-KG"/>
        </w:rPr>
        <w:t xml:space="preserve">мамлекеттердин чарба жүргүзүүчү субъекттери (рынок субъекттери), коммерциялык эмес уюмдар, мамлекеттик бийлик органдары, жергиликтүү өз алдынча башкаруу органдары, алардын иш-милдеттерин жүзөгө ашыруучу башка органдар же уюмдар (алардын кызмат адамдары), жеке адамдар, анын суроо-талаптары боюнча, белгиленген мөөнөттөрдө, ага жүктөлгөн ыйгарым укуктарына ылайык Комиссияга зарыл болгон маалыматтарды, документтерди, </w:t>
      </w:r>
      <w:r>
        <w:rPr>
          <w:rStyle w:val="FontStyle115"/>
          <w:lang w:val="ky-KG"/>
        </w:rPr>
        <w:t>маалымдар</w:t>
      </w:r>
      <w:r w:rsidRPr="0003509C">
        <w:rPr>
          <w:rStyle w:val="FontStyle115"/>
          <w:lang w:val="ky-KG"/>
        </w:rPr>
        <w:t xml:space="preserve">ды, түшүндүрмөлөрдү берүүгө милдеттүү. </w:t>
      </w:r>
    </w:p>
    <w:p w:rsidR="003C005C" w:rsidRPr="003C005C" w:rsidRDefault="003C005C" w:rsidP="003C005C">
      <w:pPr>
        <w:spacing w:line="276" w:lineRule="auto"/>
        <w:ind w:firstLine="701"/>
        <w:jc w:val="both"/>
        <w:rPr>
          <w:rStyle w:val="FontStyle115"/>
          <w:lang w:val="ky-KG"/>
        </w:rPr>
      </w:pPr>
      <w:r w:rsidRPr="003C005C">
        <w:rPr>
          <w:rStyle w:val="FontStyle115"/>
          <w:lang w:val="ky-KG"/>
        </w:rPr>
        <w:t xml:space="preserve">14. Комиссиянын айып салуу жөнүндө чечимдери, Комиссиянын бузуучуну белгилүү иш-аракеттерди жасоого милдеттендирүүчү чечимдери аткарылуучу документтер болуп саналат жана аймактарында укук бузуу жасаган чарба жүргүзүүчү субъект (рынок субъекти), чарба жүргүзүүчү субъект (рынок субъекти) болуп саналбаган коммерциялык эмес уюм, же аймагында укук бузуу жасаган жеке жак туруктуу же убактылуу жашап турган мүчө мамлекеттердин соттук актыларды, башка органдардын жана кызмат адамдарынын актыларын мажбурлап аткартуучу органдар тарабынан аткарууга жатат. </w:t>
      </w:r>
    </w:p>
    <w:p w:rsidR="003C005C" w:rsidRPr="0003509C" w:rsidRDefault="003C005C" w:rsidP="003C005C">
      <w:pPr>
        <w:pStyle w:val="Style70"/>
        <w:widowControl/>
        <w:spacing w:line="276" w:lineRule="auto"/>
        <w:ind w:firstLine="715"/>
        <w:rPr>
          <w:rStyle w:val="FontStyle115"/>
          <w:lang w:val="ky-KG"/>
        </w:rPr>
      </w:pPr>
      <w:r w:rsidRPr="0003509C">
        <w:rPr>
          <w:rStyle w:val="FontStyle115"/>
          <w:lang w:val="ky-KG"/>
        </w:rPr>
        <w:t xml:space="preserve">Комиссиянын атаандаштык чөйрөсүндөгү актылары, аракеттери (аракетсиздиктери), Бирлик Сотунун Статутунда (Келишимге карата №2 тиркеме) каралган тартипте, ушул Протоколдун жоболорун эске алуу менен, Бирлик Сотунда талашылат. </w:t>
      </w:r>
    </w:p>
    <w:p w:rsidR="003C005C" w:rsidRPr="0003509C" w:rsidRDefault="003C005C" w:rsidP="003C005C">
      <w:pPr>
        <w:pStyle w:val="Style70"/>
        <w:widowControl/>
        <w:spacing w:line="276" w:lineRule="auto"/>
        <w:ind w:firstLine="720"/>
        <w:rPr>
          <w:rStyle w:val="FontStyle115"/>
          <w:lang w:val="ky-KG"/>
        </w:rPr>
      </w:pPr>
      <w:r w:rsidRPr="0003509C">
        <w:rPr>
          <w:rStyle w:val="FontStyle115"/>
          <w:lang w:val="ky-KG"/>
        </w:rPr>
        <w:t xml:space="preserve">Бирлик Соту тарабынан чек ара аралык рыноктордо атаандаштыктын жалпы эрежелерин бузуулар жөнүндө иш боюнча Комиссиянын чечимине даттануу тууралуу арыз өндүрүшкө кабыл алынган учурда, Бирлик Сотунун чечимдери мыйзамдуу күчүнө кирген күнгө чейин Комиссиянын чечиминин колдонулушу токтотула турат. </w:t>
      </w:r>
    </w:p>
    <w:p w:rsidR="003C005C" w:rsidRPr="0003509C" w:rsidRDefault="003C005C" w:rsidP="003C005C">
      <w:pPr>
        <w:pStyle w:val="Style70"/>
        <w:widowControl/>
        <w:spacing w:line="276" w:lineRule="auto"/>
        <w:ind w:firstLine="720"/>
        <w:rPr>
          <w:rStyle w:val="FontStyle115"/>
          <w:lang w:val="ky-KG"/>
        </w:rPr>
      </w:pPr>
      <w:r w:rsidRPr="0003509C">
        <w:rPr>
          <w:rStyle w:val="FontStyle115"/>
          <w:lang w:val="ky-KG"/>
        </w:rPr>
        <w:t xml:space="preserve">Бирлик Соту чек ара аралык рыноктордо атаандаштыктын жалпы эрежелерин бузуулар жөнүндө иш боюнча Комиссиянын чечимине даттануу тууралуу арызды арыз берүүчүнүн алдын ала кайрылуусусуз, маселени сотко чейинки тартипте жөнгө салуу үчүн өз кароосуна кабыл алат. </w:t>
      </w:r>
    </w:p>
    <w:p w:rsidR="003C005C" w:rsidRPr="0003509C" w:rsidRDefault="003C005C" w:rsidP="003C005C">
      <w:pPr>
        <w:pStyle w:val="Style77"/>
        <w:widowControl/>
        <w:numPr>
          <w:ilvl w:val="0"/>
          <w:numId w:val="719"/>
        </w:numPr>
        <w:tabs>
          <w:tab w:val="left" w:pos="1166"/>
        </w:tabs>
        <w:spacing w:line="276" w:lineRule="auto"/>
        <w:ind w:firstLine="744"/>
        <w:rPr>
          <w:rStyle w:val="FontStyle115"/>
          <w:lang w:val="ky-KG"/>
        </w:rPr>
      </w:pPr>
      <w:r w:rsidRPr="0003509C">
        <w:rPr>
          <w:rStyle w:val="FontStyle115"/>
          <w:lang w:val="ky-KG"/>
        </w:rPr>
        <w:t xml:space="preserve">Мүчө мамлекеттердин ыйгарым укуктуу органдарынын актылары, аракеттери (аракетсиздиги) мүчө мамлекеттердин сот органдарында, мүчө мамлекеттердин процесстик мыйзамдарына ылайык талашылат. </w:t>
      </w:r>
    </w:p>
    <w:p w:rsidR="003C005C" w:rsidRPr="00AF7EBC" w:rsidRDefault="003C005C" w:rsidP="003C005C">
      <w:pPr>
        <w:pStyle w:val="Style11"/>
        <w:widowControl/>
        <w:spacing w:line="276" w:lineRule="auto"/>
        <w:ind w:left="504"/>
        <w:rPr>
          <w:sz w:val="28"/>
          <w:szCs w:val="20"/>
          <w:lang w:val="ky-KG"/>
        </w:rPr>
      </w:pPr>
    </w:p>
    <w:p w:rsidR="003C005C" w:rsidRDefault="003C005C" w:rsidP="003C005C">
      <w:pPr>
        <w:pStyle w:val="Style11"/>
        <w:widowControl/>
        <w:spacing w:line="276" w:lineRule="auto"/>
        <w:ind w:left="504" w:right="772"/>
        <w:rPr>
          <w:rStyle w:val="FontStyle115"/>
          <w:lang w:val="ky-KG"/>
        </w:rPr>
      </w:pPr>
      <w:r w:rsidRPr="0003509C">
        <w:rPr>
          <w:rStyle w:val="FontStyle115"/>
          <w:lang w:val="ky-KG"/>
        </w:rPr>
        <w:t>IV. Чек ара аралык рыноктордо атаандаштыктын жалпы эрежелерин бузуулар үчүн Комиссия тарабынан салынуучу айып санкциялары</w:t>
      </w:r>
    </w:p>
    <w:p w:rsidR="003C005C" w:rsidRPr="0003509C" w:rsidRDefault="003C005C" w:rsidP="003C005C">
      <w:pPr>
        <w:pStyle w:val="Style11"/>
        <w:widowControl/>
        <w:spacing w:line="276" w:lineRule="auto"/>
        <w:ind w:left="504" w:right="772"/>
        <w:rPr>
          <w:rStyle w:val="FontStyle115"/>
          <w:lang w:val="ky-KG"/>
        </w:rPr>
      </w:pPr>
    </w:p>
    <w:p w:rsidR="003C005C" w:rsidRPr="0003509C" w:rsidRDefault="003C005C" w:rsidP="003C005C">
      <w:pPr>
        <w:pStyle w:val="Style77"/>
        <w:widowControl/>
        <w:numPr>
          <w:ilvl w:val="0"/>
          <w:numId w:val="720"/>
        </w:numPr>
        <w:tabs>
          <w:tab w:val="left" w:pos="1166"/>
        </w:tabs>
        <w:spacing w:line="276" w:lineRule="auto"/>
        <w:ind w:firstLine="744"/>
        <w:rPr>
          <w:rStyle w:val="FontStyle115"/>
          <w:lang w:val="ky-KG"/>
        </w:rPr>
      </w:pPr>
      <w:r w:rsidRPr="0003509C">
        <w:rPr>
          <w:rStyle w:val="FontStyle115"/>
          <w:lang w:val="ky-KG"/>
        </w:rPr>
        <w:t xml:space="preserve"> Комиссия айыптарды салуунун Комиссия тарабынан бекитилген эсептөөнүн усулуна жана айыптарды салуунун тартибине ылайык чек ара аралык рыноктордо атаандаштыктын жалпы эрежелерин бузгандык үчүн, ошондой эле анын талабы боюнча Комиссияга же болбосо </w:t>
      </w:r>
      <w:r>
        <w:rPr>
          <w:rStyle w:val="FontStyle115"/>
          <w:lang w:val="ky-KG"/>
        </w:rPr>
        <w:t xml:space="preserve">кабарламаларды </w:t>
      </w:r>
      <w:r w:rsidRPr="0003509C">
        <w:rPr>
          <w:rStyle w:val="FontStyle115"/>
          <w:lang w:val="ky-KG"/>
        </w:rPr>
        <w:t xml:space="preserve">(маалыматтарды) өз убагында бербегендиги же Комиссияга алдын </w:t>
      </w:r>
      <w:r>
        <w:rPr>
          <w:rStyle w:val="FontStyle115"/>
          <w:lang w:val="ky-KG"/>
        </w:rPr>
        <w:t>ала билип туруп туура эмес маалым</w:t>
      </w:r>
      <w:r w:rsidRPr="0003509C">
        <w:rPr>
          <w:rStyle w:val="FontStyle115"/>
          <w:lang w:val="ky-KG"/>
        </w:rPr>
        <w:t xml:space="preserve">дарды (маалыматтарды) бергендиги үчүн Келишимдин 76-беренесинде каралган төмөнкүдөй өлчөмдөрдөгү айыптарды салат: </w:t>
      </w:r>
    </w:p>
    <w:p w:rsidR="003C005C" w:rsidRPr="0003509C" w:rsidRDefault="003C005C" w:rsidP="003C005C">
      <w:pPr>
        <w:pStyle w:val="Style77"/>
        <w:widowControl/>
        <w:numPr>
          <w:ilvl w:val="0"/>
          <w:numId w:val="721"/>
        </w:numPr>
        <w:tabs>
          <w:tab w:val="left" w:pos="1046"/>
        </w:tabs>
        <w:spacing w:line="276" w:lineRule="auto"/>
        <w:ind w:firstLine="734"/>
        <w:rPr>
          <w:rStyle w:val="FontStyle115"/>
          <w:lang w:val="ky-KG"/>
        </w:rPr>
      </w:pPr>
      <w:r w:rsidRPr="0003509C">
        <w:rPr>
          <w:rStyle w:val="FontStyle115"/>
          <w:lang w:val="ky-KG"/>
        </w:rPr>
        <w:t xml:space="preserve">Келишимдин 76-беренесинин 2-пунктуна ылайык жол берилбей турган ак ниет эмес атаандаштык кызмат адамдарына жана жеке ишкерлерге 20 000ден 110 000 россия рублине чейинки өлчөмдөгү, юридикалык жактарга </w:t>
      </w:r>
      <w:r>
        <w:rPr>
          <w:rStyle w:val="FontStyle115"/>
          <w:lang w:val="ky-KG"/>
        </w:rPr>
        <w:t xml:space="preserve">– 100 000ден 1 </w:t>
      </w:r>
      <w:r w:rsidRPr="0003509C">
        <w:rPr>
          <w:rStyle w:val="FontStyle115"/>
          <w:lang w:val="ky-KG"/>
        </w:rPr>
        <w:t xml:space="preserve">000 000 россия рублине чейинки өлчөмдөгү айыптарды салууга алып келет; </w:t>
      </w:r>
    </w:p>
    <w:p w:rsidR="003C005C" w:rsidRPr="0003509C" w:rsidRDefault="003C005C" w:rsidP="003C005C">
      <w:pPr>
        <w:pStyle w:val="Style77"/>
        <w:widowControl/>
        <w:numPr>
          <w:ilvl w:val="0"/>
          <w:numId w:val="721"/>
        </w:numPr>
        <w:tabs>
          <w:tab w:val="left" w:pos="1046"/>
        </w:tabs>
        <w:spacing w:line="276" w:lineRule="auto"/>
        <w:ind w:firstLine="734"/>
        <w:rPr>
          <w:rStyle w:val="FontStyle115"/>
          <w:lang w:val="ky-KG"/>
        </w:rPr>
      </w:pPr>
      <w:r w:rsidRPr="0003509C">
        <w:rPr>
          <w:rStyle w:val="FontStyle115"/>
          <w:lang w:val="ky-KG"/>
        </w:rPr>
        <w:t xml:space="preserve"> чарба жүргүзү</w:t>
      </w:r>
      <w:r>
        <w:rPr>
          <w:rStyle w:val="FontStyle115"/>
          <w:lang w:val="ky-KG"/>
        </w:rPr>
        <w:t>үчү субъект (рынок субъект</w:t>
      </w:r>
      <w:r w:rsidRPr="0003509C">
        <w:rPr>
          <w:rStyle w:val="FontStyle115"/>
          <w:lang w:val="ky-KG"/>
        </w:rPr>
        <w:t>и) тарабынан Келишимдин 76-беренесинин 3–5-пункттарына ылайык жол берилбей турган макулдашуунун түзүлүшү, ошого эле тете ага катышуу кызмат адамдарына жана жеке ишкерлерге 20 000ден 150 000 россия рублине чейинки өлчөмдөгү, юридикалык жактарга – укук бузуу жасалган рынокто укук бузуучу товарларды (жумуштарды, кызмат көрсөтүүлөрдү) сатып өткөрүүдөн тапкан суммасынын же болбосо укук бузуу жасалган рынокто укук бузуучу товарларды (жумуштарды, кызмат көрсөтүүлөрдү) сатып алууга чыгымдарынын жүздөн биринен жүздөн он бешине чейинки өлчөмдөгү, бирок укук бузуучунун бардык товарларды (жумуштарды, кызмат көрсөтүүлөрдү) сатып өткөрүүдөн тапканынын жыйынды суммасынын элүүдөн биринен ашуун эмес жана 100 000 россия рублинен кем эмес, ал эми укук бузуу жасалган рынокто укук бузуучунун товарларды, (жумуштарды, кызмат көрсөтүүлөрдү) сатып өткөрүүдөн тапканы укук бузуучунун бардык товарларды (жумуштарды, кызмат көрсөтүүлөрдү) сатып өткөрүүдөн тапканынын жыйынды суммасы 75 пайыздан ашкан учурда – укук бузуулар жасалган рынокто укук бузуучунун товарларды (жумуштарды, кызмат көрсөтүүлөрдү) сатып өткөрүүдөн тапкан суммасынын үч миңден ү</w:t>
      </w:r>
      <w:r>
        <w:rPr>
          <w:rStyle w:val="FontStyle115"/>
          <w:lang w:val="ky-KG"/>
        </w:rPr>
        <w:t>ч жүз миңге чейинки өлчөмүндөгү</w:t>
      </w:r>
      <w:r w:rsidRPr="0003509C">
        <w:rPr>
          <w:rStyle w:val="FontStyle115"/>
          <w:lang w:val="ky-KG"/>
        </w:rPr>
        <w:t xml:space="preserve"> же болбосо укук бузуу жасалган рынокто укук бузуучу товарларды (жумуштарды, кызмат көрсөтүүлөрдү) сатып алууга чыгымдарынын суммасынын өлчөмүндөгү, бирок укук бузуучунун бардык товарларды (жумуштарды, кызмат көрсөтүүлөрдү) сатып өткөрүүдөн тапканынын жыйынды суммасынын элүүдөн биринен кем эмес өлчөмдөгү жана 100 000 россия рублинен кем эмес өлчөмдөгү айып салууга алып келет; </w:t>
      </w:r>
    </w:p>
    <w:p w:rsidR="003C005C" w:rsidRPr="0003509C" w:rsidRDefault="003C005C" w:rsidP="003C005C">
      <w:pPr>
        <w:pStyle w:val="Style70"/>
        <w:widowControl/>
        <w:numPr>
          <w:ilvl w:val="0"/>
          <w:numId w:val="721"/>
        </w:numPr>
        <w:spacing w:line="276" w:lineRule="auto"/>
        <w:ind w:firstLine="840"/>
        <w:rPr>
          <w:rStyle w:val="FontStyle115"/>
          <w:lang w:val="ky-KG"/>
        </w:rPr>
      </w:pPr>
      <w:r w:rsidRPr="0003509C">
        <w:rPr>
          <w:rStyle w:val="FontStyle115"/>
          <w:lang w:val="ky-KG"/>
        </w:rPr>
        <w:t>Келишимдин 76-беренесинин 6-пунктуна ылайык жол берилбеген чарба жүргүзүүчү субъекттердин (рынок субъекттеринин) экономикалык иштерин координациялоо жеке жактарга 20 000ден 75 000 россия рублине чейинки өлчөмдөгү, кызмат адамдарына жана жеке ишкерлерге – 20 000ден 150 000 россия рублине чейинки өлчөмүндөгү, юри</w:t>
      </w:r>
      <w:r>
        <w:rPr>
          <w:rStyle w:val="FontStyle115"/>
          <w:lang w:val="ky-KG"/>
        </w:rPr>
        <w:t xml:space="preserve">дикалык жактарга – 200 000ден 5 </w:t>
      </w:r>
      <w:r w:rsidRPr="0003509C">
        <w:rPr>
          <w:rStyle w:val="FontStyle115"/>
          <w:lang w:val="ky-KG"/>
        </w:rPr>
        <w:t xml:space="preserve">000 000 россия рублине чейинки өлчөмдөгү айып салууга алып келет; </w:t>
      </w:r>
    </w:p>
    <w:p w:rsidR="003C005C" w:rsidRPr="0003509C" w:rsidRDefault="003C005C" w:rsidP="003C005C">
      <w:pPr>
        <w:pStyle w:val="Style77"/>
        <w:widowControl/>
        <w:tabs>
          <w:tab w:val="left" w:pos="1046"/>
        </w:tabs>
        <w:spacing w:line="276" w:lineRule="auto"/>
        <w:ind w:firstLine="734"/>
        <w:rPr>
          <w:rStyle w:val="FontStyle115"/>
          <w:lang w:val="ky-KG"/>
        </w:rPr>
      </w:pPr>
      <w:r w:rsidRPr="0003509C">
        <w:rPr>
          <w:rStyle w:val="FontStyle115"/>
          <w:lang w:val="ky-KG"/>
        </w:rPr>
        <w:t>4) үстөмдүк кылуучу абалды ээлеген чарба жүргүзүүчү субъект (рын</w:t>
      </w:r>
      <w:r>
        <w:rPr>
          <w:rStyle w:val="FontStyle115"/>
          <w:lang w:val="ky-KG"/>
        </w:rPr>
        <w:t>ок субъект</w:t>
      </w:r>
      <w:r w:rsidRPr="0003509C">
        <w:rPr>
          <w:rStyle w:val="FontStyle115"/>
          <w:lang w:val="ky-KG"/>
        </w:rPr>
        <w:t>и) тарабынан Келишимдин 76-беренесинин 1-пунктуна ылайык үстөмдүк кылуучу абалды кыянат пайдалануу катары таанылган жана жол берилбей турган иш-аракеттердин жасалышы, кызмат адамдарына жана жеке ишкерлерге 20 000ден 150 000 россия рублине чейинки өлчөмдөгү, юридикалык жактарга – укук бузуу жасалган рынокто укук бузуучу товарларды (жумуштарды, кызмат көрсөтүүлөрдү) сатып өткөрүүдөн тапкан суммасынын же болбосо укук бузуу жасалган рынокто укук бузуучу товарларды (жумуштарды, кызмат көрсөтүүлөрдү) сатып алууга чыгымдарынын жүздөн биринен жүздөн он бешине чейинки өлчөмдөгү, бирок укук бузуучунун бардык товарларды (жумуштарды, кызмат көрсөтүүлөрдү) сатып өткөрүүдөн тапканынын жыйынды суммасынын элүүдөн биринен ашуун эмес жана 100 000 россия рублинен кем эмес, ал эми укук бузуу жасалган рынокто укук бузуучунун товарларды, (жумуштарды, кызмат көрсөтүүлөрдү) сатып өткөрүүдөн тапканы укук бузуучунун бардык товарларды (жумуштарды, кызмат көрсөтүүлөрдү) сатып өткөрүүдөн тапканынын жыйынды суммасы 75 пайыздан ашкан учурда – укук бузуулар жасалган рынокто укук бузуучунун товарларды (жумуштарды, кызмат көрсөтүүлөрдү) сатып өткөрүүдөн тапкан суммасынын үч миңден ү</w:t>
      </w:r>
      <w:r>
        <w:rPr>
          <w:rStyle w:val="FontStyle115"/>
          <w:lang w:val="ky-KG"/>
        </w:rPr>
        <w:t>ч жүз миңге чейинки өлчөмүндөгү</w:t>
      </w:r>
      <w:r w:rsidRPr="0003509C">
        <w:rPr>
          <w:rStyle w:val="FontStyle115"/>
          <w:lang w:val="ky-KG"/>
        </w:rPr>
        <w:t xml:space="preserve"> же болбосо укук бузуу жасалган рынокто укук бузуучу товарларды (жумуштарды, кызмат көрсөтүүлөрдү) сатып алууга чыгымдарынын суммасынын өлчөмүндөгү, бирок укук бузуучунун бардык товарларды (жумуштарды, кызмат көрсөтүүлөрдү) сатып өткөрүүдөн тапканынын жыйынды суммасынын элүүдөн биринен кем эмес өлчөмдөгү жана 100 000 россия рублинен кем эмес өлчөмдөгү айып салууга алып келет; </w:t>
      </w:r>
    </w:p>
    <w:p w:rsidR="003C005C" w:rsidRPr="0003509C" w:rsidRDefault="003C005C" w:rsidP="003C005C">
      <w:pPr>
        <w:pStyle w:val="Style70"/>
        <w:widowControl/>
        <w:spacing w:line="276" w:lineRule="auto"/>
        <w:ind w:right="29" w:firstLine="725"/>
        <w:rPr>
          <w:rStyle w:val="FontStyle115"/>
          <w:lang w:val="ky-KG"/>
        </w:rPr>
      </w:pPr>
      <w:r w:rsidRPr="0003509C">
        <w:rPr>
          <w:rStyle w:val="FontStyle115"/>
          <w:lang w:val="ky-KG"/>
        </w:rPr>
        <w:t xml:space="preserve">5) Келишимдин XVIII бөлүмүндө жана ушул Протоколдо каралган (маалыматтарды) Комиссияга бербей коюу же өз убагында эмес берүү, анын ичинде Комиссиянын талабы боюнча </w:t>
      </w:r>
      <w:r>
        <w:rPr>
          <w:rStyle w:val="FontStyle115"/>
          <w:lang w:val="ky-KG"/>
        </w:rPr>
        <w:t xml:space="preserve">маалымдарды </w:t>
      </w:r>
      <w:r w:rsidRPr="0003509C">
        <w:rPr>
          <w:rStyle w:val="FontStyle115"/>
          <w:lang w:val="ky-KG"/>
        </w:rPr>
        <w:t xml:space="preserve">(маалыматтарды) бербей коюу, ага тете Комиссияга алдын ала билип туруп туура эмес </w:t>
      </w:r>
      <w:r>
        <w:rPr>
          <w:rStyle w:val="FontStyle115"/>
          <w:lang w:val="ky-KG"/>
        </w:rPr>
        <w:t>маалым</w:t>
      </w:r>
      <w:r w:rsidRPr="0003509C">
        <w:rPr>
          <w:rStyle w:val="FontStyle115"/>
          <w:lang w:val="ky-KG"/>
        </w:rPr>
        <w:t>дарды (маалыматтарды) берүү жеке жактарга 10</w:t>
      </w:r>
      <w:r w:rsidRPr="002F7843">
        <w:rPr>
          <w:rStyle w:val="FontStyle115"/>
          <w:lang w:val="ky-KG"/>
        </w:rPr>
        <w:t xml:space="preserve"> </w:t>
      </w:r>
      <w:r w:rsidRPr="0003509C">
        <w:rPr>
          <w:rStyle w:val="FontStyle115"/>
          <w:lang w:val="ky-KG"/>
        </w:rPr>
        <w:t>000ден 15</w:t>
      </w:r>
      <w:r w:rsidRPr="002F7843">
        <w:rPr>
          <w:rStyle w:val="FontStyle115"/>
          <w:lang w:val="ky-KG"/>
        </w:rPr>
        <w:t xml:space="preserve"> </w:t>
      </w:r>
      <w:r w:rsidRPr="0003509C">
        <w:rPr>
          <w:rStyle w:val="FontStyle115"/>
          <w:lang w:val="ky-KG"/>
        </w:rPr>
        <w:t>000 россия рублине чейинки өлчөмдөгү, кызмат адамдарына жана жеке ишкерлерге – 10 000ден 60 000 россия рублине чейинки өлчөмдөгү, юри</w:t>
      </w:r>
      <w:r>
        <w:rPr>
          <w:rStyle w:val="FontStyle115"/>
          <w:lang w:val="ky-KG"/>
        </w:rPr>
        <w:t xml:space="preserve">дикалык жактарга – 150 000ден 1 </w:t>
      </w:r>
      <w:r w:rsidRPr="0003509C">
        <w:rPr>
          <w:rStyle w:val="FontStyle115"/>
          <w:lang w:val="ky-KG"/>
        </w:rPr>
        <w:t xml:space="preserve">000 000 россия рублине чейинки өлчөмдөгү айыптарды салууга алып келет. </w:t>
      </w:r>
    </w:p>
    <w:p w:rsidR="003C005C" w:rsidRPr="0003509C" w:rsidRDefault="003C005C" w:rsidP="003C005C">
      <w:pPr>
        <w:pStyle w:val="Style70"/>
        <w:widowControl/>
        <w:tabs>
          <w:tab w:val="left" w:pos="3120"/>
        </w:tabs>
        <w:spacing w:line="276" w:lineRule="auto"/>
        <w:ind w:firstLine="710"/>
        <w:rPr>
          <w:rStyle w:val="FontStyle115"/>
          <w:lang w:val="ky-KG"/>
        </w:rPr>
      </w:pPr>
      <w:r w:rsidRPr="0003509C">
        <w:rPr>
          <w:rStyle w:val="FontStyle115"/>
          <w:lang w:val="ky-KG"/>
        </w:rPr>
        <w:t>Ушул Протоколдо кызмат адамы дегенде чарба жүргүзүүчү субъекттердин (рынок субъекттеринин), чарба жүргүзүүчү субъекттер (рынок субъекттери) болуп саналбаган коммерциялык эмес уюмдардын уюштуруучулук-тескөөчүлүк же административдик-чарбалык функцияларды аткаруучу жетекчилери жана кызматчылары, чарба жүргүзүүчү субъекттердин (рынок субъекттеринин), чарба жүргүзүүчү субъекттер (рынок субъекттери) болуп саналбаган коммерциялык эмес уюмдардын аткаруучу органдарынын жеке башкаруучу ыйгарым укуктарды жү</w:t>
      </w:r>
      <w:r>
        <w:rPr>
          <w:rStyle w:val="FontStyle115"/>
          <w:lang w:val="ky-KG"/>
        </w:rPr>
        <w:t>зөгө ашыруучу жетекчилери түшүндүрү</w:t>
      </w:r>
      <w:r w:rsidRPr="0003509C">
        <w:rPr>
          <w:rStyle w:val="FontStyle115"/>
          <w:lang w:val="ky-KG"/>
        </w:rPr>
        <w:t xml:space="preserve">лөт. Ушул Протоколдун максаттары үчүн чек ара аралык рыноктордо атаандаштыктын жалпы эрежелерин бузгандык үчүн, мүчө мамлекеттердин мыйзамдарына ылайык кесиптик иштери пайда алып келип жаткан жеке адамдар мамлекеттик каттоого алынуусу жана (же) лицензияланышы керек, кызмат адамдары катары жоопкерчилик тартышат. </w:t>
      </w:r>
    </w:p>
    <w:p w:rsidR="003C005C" w:rsidRPr="0003509C" w:rsidRDefault="003C005C" w:rsidP="003C005C">
      <w:pPr>
        <w:pStyle w:val="Style77"/>
        <w:widowControl/>
        <w:numPr>
          <w:ilvl w:val="0"/>
          <w:numId w:val="722"/>
        </w:numPr>
        <w:tabs>
          <w:tab w:val="left" w:pos="1152"/>
        </w:tabs>
        <w:spacing w:line="276" w:lineRule="auto"/>
        <w:ind w:right="53" w:firstLine="734"/>
        <w:rPr>
          <w:rStyle w:val="FontStyle115"/>
          <w:lang w:val="ky-KG"/>
        </w:rPr>
      </w:pPr>
      <w:r w:rsidRPr="0003509C">
        <w:rPr>
          <w:rStyle w:val="FontStyle115"/>
          <w:lang w:val="ky-KG"/>
        </w:rPr>
        <w:t xml:space="preserve"> Ушул Протоколдун 16-пунктунун 1–5-пунктчаларында каралган айыптар аймагында укук бузуу жасаган юридикалык жак катталган же болбосо аймагында укук бузуу жасаган жеке жак туруктуу же убактылуу жашап турган мүчө мамлекеттин бюджетине чегерилүүгө жатат.</w:t>
      </w:r>
    </w:p>
    <w:p w:rsidR="003C005C" w:rsidRPr="0003509C" w:rsidRDefault="003C005C" w:rsidP="003C005C">
      <w:pPr>
        <w:pStyle w:val="Style77"/>
        <w:widowControl/>
        <w:numPr>
          <w:ilvl w:val="0"/>
          <w:numId w:val="722"/>
        </w:numPr>
        <w:tabs>
          <w:tab w:val="left" w:pos="1152"/>
        </w:tabs>
        <w:spacing w:line="276" w:lineRule="auto"/>
        <w:ind w:right="29" w:firstLine="734"/>
        <w:rPr>
          <w:rStyle w:val="FontStyle115"/>
          <w:lang w:val="ky-KG"/>
        </w:rPr>
      </w:pPr>
      <w:r w:rsidRPr="0003509C">
        <w:rPr>
          <w:rStyle w:val="FontStyle115"/>
          <w:lang w:val="ky-KG"/>
        </w:rPr>
        <w:t xml:space="preserve"> Ушул Протоколдун 16-пунктунда каралган айыптар чарба жүргүзүүчү субъект (рынок субъектиси), жеке жак же чарба жүр</w:t>
      </w:r>
      <w:r>
        <w:rPr>
          <w:rStyle w:val="FontStyle115"/>
          <w:lang w:val="ky-KG"/>
        </w:rPr>
        <w:t>гүзүүчү субъект (рынок субъект</w:t>
      </w:r>
      <w:r w:rsidRPr="0003509C">
        <w:rPr>
          <w:rStyle w:val="FontStyle115"/>
          <w:lang w:val="ky-KG"/>
        </w:rPr>
        <w:t>и) болуп саналбаган коммерциялык уюм, аймагында ушул Протоколдо каралган атаандаштыктын жалпы эрежелерин бузган чарба жүр</w:t>
      </w:r>
      <w:r>
        <w:rPr>
          <w:rStyle w:val="FontStyle115"/>
          <w:lang w:val="ky-KG"/>
        </w:rPr>
        <w:t>гүзүүчү субъект (рынок субъекти)</w:t>
      </w:r>
      <w:r w:rsidRPr="0003509C">
        <w:rPr>
          <w:rStyle w:val="FontStyle115"/>
          <w:lang w:val="ky-KG"/>
        </w:rPr>
        <w:t xml:space="preserve"> же чарба жүр</w:t>
      </w:r>
      <w:r>
        <w:rPr>
          <w:rStyle w:val="FontStyle115"/>
          <w:lang w:val="ky-KG"/>
        </w:rPr>
        <w:t>гүзүүчү субъект (рынок субъект</w:t>
      </w:r>
      <w:r w:rsidRPr="0003509C">
        <w:rPr>
          <w:rStyle w:val="FontStyle115"/>
          <w:lang w:val="ky-KG"/>
        </w:rPr>
        <w:t>и) болуп саналбаган коммерциялык уюм катталган</w:t>
      </w:r>
      <w:r>
        <w:rPr>
          <w:rStyle w:val="FontStyle115"/>
          <w:lang w:val="ky-KG"/>
        </w:rPr>
        <w:t>,</w:t>
      </w:r>
      <w:r w:rsidRPr="0003509C">
        <w:rPr>
          <w:rStyle w:val="FontStyle115"/>
          <w:lang w:val="ky-KG"/>
        </w:rPr>
        <w:t xml:space="preserve"> же болбосо аймагында туруктуу же убактылуу жашап турган жеке жак мүчө мамлекеттин улуттук валютасында, Комиссия айып салуу жөнүндө чечим кабыл алган күнгө карата, көрсөтүлгөн мүчө мамлекеттин улуттук (борбордук) банкы белгилеген курс боюнча төлөйт. </w:t>
      </w:r>
    </w:p>
    <w:p w:rsidR="003C005C" w:rsidRPr="0003509C" w:rsidRDefault="003C005C" w:rsidP="003C005C">
      <w:pPr>
        <w:pStyle w:val="Style77"/>
        <w:widowControl/>
        <w:numPr>
          <w:ilvl w:val="0"/>
          <w:numId w:val="722"/>
        </w:numPr>
        <w:tabs>
          <w:tab w:val="left" w:pos="1152"/>
        </w:tabs>
        <w:spacing w:line="276" w:lineRule="auto"/>
        <w:ind w:right="5" w:firstLine="734"/>
        <w:rPr>
          <w:rStyle w:val="FontStyle115"/>
          <w:lang w:val="ky-KG"/>
        </w:rPr>
      </w:pPr>
      <w:r w:rsidRPr="0003509C">
        <w:rPr>
          <w:rStyle w:val="FontStyle115"/>
          <w:lang w:val="ky-KG"/>
        </w:rPr>
        <w:t xml:space="preserve"> Комиссияга өзүнүн Келишимдин 76-беренесине ылайык жол берилбей турган макулдашууларды түзгөнү жөнүндө ыктыярдуу билдирген жак (жактардын тобу), төмөнкү шарттардын жыйындысы аткарылганда, ушул Протоколдун 16-пунктунун 2-пунктчасында каралган укук бузуулар үчүн жоопкерчиликтен бошотулат: </w:t>
      </w:r>
    </w:p>
    <w:p w:rsidR="003C005C" w:rsidRPr="0003509C" w:rsidRDefault="003C005C" w:rsidP="003C005C">
      <w:pPr>
        <w:pStyle w:val="Style70"/>
        <w:widowControl/>
        <w:spacing w:line="276" w:lineRule="auto"/>
        <w:ind w:firstLine="706"/>
        <w:rPr>
          <w:rStyle w:val="FontStyle115"/>
          <w:lang w:val="ky-KG"/>
        </w:rPr>
      </w:pPr>
      <w:r w:rsidRPr="0003509C">
        <w:rPr>
          <w:rStyle w:val="FontStyle115"/>
          <w:lang w:val="ky-KG"/>
        </w:rPr>
        <w:t xml:space="preserve">жак билдирүү менен кайрылган учурда Комиссия жасалган укук бузуу жөнүндө маалыматтарга жана документтерге ээ болбосо; </w:t>
      </w:r>
    </w:p>
    <w:p w:rsidR="003C005C" w:rsidRPr="0003509C" w:rsidRDefault="003C005C" w:rsidP="003C005C">
      <w:pPr>
        <w:pStyle w:val="Style70"/>
        <w:widowControl/>
        <w:spacing w:line="276" w:lineRule="auto"/>
        <w:ind w:firstLine="701"/>
        <w:rPr>
          <w:rStyle w:val="FontStyle115"/>
          <w:lang w:val="ky-KG"/>
        </w:rPr>
      </w:pPr>
      <w:r w:rsidRPr="0003509C">
        <w:rPr>
          <w:rStyle w:val="FontStyle115"/>
          <w:lang w:val="ky-KG"/>
        </w:rPr>
        <w:t xml:space="preserve">жак Келишимдин 76-беренесине ылайык жол берилбеген келишимге катышуудан же мындан ары катышуудан баш тартса; </w:t>
      </w:r>
    </w:p>
    <w:p w:rsidR="003C005C" w:rsidRPr="0003509C" w:rsidRDefault="003C005C" w:rsidP="003C005C">
      <w:pPr>
        <w:pStyle w:val="Style70"/>
        <w:widowControl/>
        <w:spacing w:line="276" w:lineRule="auto"/>
        <w:ind w:right="38" w:firstLine="720"/>
        <w:rPr>
          <w:rStyle w:val="FontStyle115"/>
          <w:lang w:val="ky-KG"/>
        </w:rPr>
      </w:pPr>
      <w:r w:rsidRPr="0003509C">
        <w:rPr>
          <w:rStyle w:val="FontStyle115"/>
          <w:lang w:val="ky-KG"/>
        </w:rPr>
        <w:t>берилген маалым</w:t>
      </w:r>
      <w:r>
        <w:rPr>
          <w:rStyle w:val="FontStyle115"/>
          <w:lang w:val="ky-KG"/>
        </w:rPr>
        <w:t>дар</w:t>
      </w:r>
      <w:r w:rsidRPr="0003509C">
        <w:rPr>
          <w:rStyle w:val="FontStyle115"/>
          <w:lang w:val="ky-KG"/>
        </w:rPr>
        <w:t xml:space="preserve"> жана документтер укук бузуу окуясын белгилөө үчүн жетиштүү болуп саналса. </w:t>
      </w:r>
    </w:p>
    <w:p w:rsidR="003C005C" w:rsidRPr="0003509C" w:rsidRDefault="003C005C" w:rsidP="003C005C">
      <w:pPr>
        <w:pStyle w:val="Style70"/>
        <w:widowControl/>
        <w:spacing w:line="276" w:lineRule="auto"/>
        <w:ind w:firstLine="715"/>
        <w:rPr>
          <w:rStyle w:val="FontStyle115"/>
          <w:lang w:val="ky-KG"/>
        </w:rPr>
      </w:pPr>
      <w:r w:rsidRPr="0003509C">
        <w:rPr>
          <w:rStyle w:val="FontStyle115"/>
          <w:lang w:val="ky-KG"/>
        </w:rPr>
        <w:t>Ушул пунктта каралган бардык шарттарды биринчи аткарган жак ж</w:t>
      </w:r>
      <w:r>
        <w:rPr>
          <w:rStyle w:val="FontStyle115"/>
          <w:lang w:val="ky-KG"/>
        </w:rPr>
        <w:t>оопкерчиликтен бошотулат</w:t>
      </w:r>
      <w:r w:rsidRPr="0003509C">
        <w:rPr>
          <w:rStyle w:val="FontStyle115"/>
          <w:lang w:val="ky-KG"/>
        </w:rPr>
        <w:t xml:space="preserve">. </w:t>
      </w:r>
    </w:p>
    <w:p w:rsidR="003C005C" w:rsidRPr="0003509C" w:rsidRDefault="003C005C" w:rsidP="003C005C">
      <w:pPr>
        <w:pStyle w:val="Style77"/>
        <w:widowControl/>
        <w:numPr>
          <w:ilvl w:val="0"/>
          <w:numId w:val="723"/>
        </w:numPr>
        <w:tabs>
          <w:tab w:val="left" w:pos="1171"/>
        </w:tabs>
        <w:spacing w:line="276" w:lineRule="auto"/>
        <w:ind w:firstLine="720"/>
        <w:rPr>
          <w:rStyle w:val="FontStyle115"/>
          <w:lang w:val="ky-KG"/>
        </w:rPr>
      </w:pPr>
      <w:r w:rsidRPr="0003509C">
        <w:rPr>
          <w:rStyle w:val="FontStyle115"/>
          <w:lang w:val="ky-KG"/>
        </w:rPr>
        <w:t xml:space="preserve"> Келишимдин 76-беренесине ылайык жол берилбеген, келишим түзүшкөн бир канча жактын атынан бир эле</w:t>
      </w:r>
      <w:r>
        <w:rPr>
          <w:rStyle w:val="FontStyle115"/>
          <w:lang w:val="ky-KG"/>
        </w:rPr>
        <w:t xml:space="preserve"> убакта берилген арыз каралбайт</w:t>
      </w:r>
      <w:r w:rsidRPr="0003509C">
        <w:rPr>
          <w:rStyle w:val="FontStyle115"/>
          <w:lang w:val="ky-KG"/>
        </w:rPr>
        <w:t xml:space="preserve">. </w:t>
      </w:r>
    </w:p>
    <w:p w:rsidR="003C005C" w:rsidRPr="0003509C" w:rsidRDefault="003C005C" w:rsidP="003C005C">
      <w:pPr>
        <w:pStyle w:val="Style77"/>
        <w:widowControl/>
        <w:numPr>
          <w:ilvl w:val="0"/>
          <w:numId w:val="723"/>
        </w:numPr>
        <w:tabs>
          <w:tab w:val="left" w:pos="1171"/>
        </w:tabs>
        <w:spacing w:line="276" w:lineRule="auto"/>
        <w:ind w:firstLine="720"/>
        <w:rPr>
          <w:rStyle w:val="FontStyle115"/>
          <w:lang w:val="ky-KG"/>
        </w:rPr>
      </w:pPr>
      <w:r w:rsidRPr="0003509C">
        <w:rPr>
          <w:rStyle w:val="FontStyle115"/>
          <w:lang w:val="ky-KG"/>
        </w:rPr>
        <w:t xml:space="preserve">Чек ара аралык рыноктордо атаандаштыктын жалпы эрежелерин бузгандык үчүн айыптардын өлчөмдөрү, юридикалык жактарга салынган жана укук бузуу жасалган рынокто укук бузуучунун товарларды (жумуштарды, кызмат көрсөтүүлөрдү) сатып өткөрүүдөн тапкан суммаларынан же укук бузуучунун товарларды (жумуштарды, кызмат көрсөтүүлөрдү) сатып алууга чыгымдарынын суммаларынан улам эсептелип чыгарылуучу айыптарды кошпогондо, Жогорку кеңештин чечими менен өзгөртүлүшү мүмкүн. </w:t>
      </w:r>
    </w:p>
    <w:p w:rsidR="003C005C" w:rsidRPr="00AF7EBC" w:rsidRDefault="003C005C" w:rsidP="003C005C">
      <w:pPr>
        <w:pStyle w:val="Style49"/>
        <w:widowControl/>
        <w:spacing w:line="276" w:lineRule="auto"/>
        <w:ind w:right="5"/>
        <w:jc w:val="center"/>
        <w:rPr>
          <w:sz w:val="28"/>
          <w:szCs w:val="20"/>
          <w:lang w:val="ky-KG"/>
        </w:rPr>
      </w:pPr>
    </w:p>
    <w:p w:rsidR="003C005C" w:rsidRPr="0003509C" w:rsidRDefault="003C005C" w:rsidP="003C005C">
      <w:pPr>
        <w:pStyle w:val="Style49"/>
        <w:widowControl/>
        <w:spacing w:line="276" w:lineRule="auto"/>
        <w:ind w:right="5"/>
        <w:jc w:val="center"/>
        <w:rPr>
          <w:rStyle w:val="FontStyle115"/>
          <w:lang w:val="ky-KG"/>
        </w:rPr>
      </w:pPr>
      <w:r w:rsidRPr="0003509C">
        <w:rPr>
          <w:rStyle w:val="FontStyle115"/>
          <w:lang w:val="ky-KG"/>
        </w:rPr>
        <w:t xml:space="preserve">V. Мүчө мамлекеттердин ыйгарым укуктуу органдарынын </w:t>
      </w:r>
    </w:p>
    <w:p w:rsidR="003C005C" w:rsidRDefault="003C005C" w:rsidP="003C005C">
      <w:pPr>
        <w:pStyle w:val="Style49"/>
        <w:widowControl/>
        <w:spacing w:line="276" w:lineRule="auto"/>
        <w:ind w:right="5"/>
        <w:jc w:val="center"/>
        <w:rPr>
          <w:rStyle w:val="FontStyle115"/>
          <w:lang w:val="ky-KG"/>
        </w:rPr>
      </w:pPr>
      <w:r w:rsidRPr="0003509C">
        <w:rPr>
          <w:rStyle w:val="FontStyle115"/>
          <w:lang w:val="ky-KG"/>
        </w:rPr>
        <w:t xml:space="preserve">өз ара аракеттенүүлөрү </w:t>
      </w:r>
    </w:p>
    <w:p w:rsidR="003C005C" w:rsidRPr="0003509C" w:rsidRDefault="003C005C" w:rsidP="003C005C">
      <w:pPr>
        <w:pStyle w:val="Style49"/>
        <w:widowControl/>
        <w:spacing w:line="276" w:lineRule="auto"/>
        <w:ind w:right="5"/>
        <w:jc w:val="center"/>
        <w:rPr>
          <w:rStyle w:val="FontStyle115"/>
          <w:lang w:val="ky-KG"/>
        </w:rPr>
      </w:pPr>
    </w:p>
    <w:p w:rsidR="003C005C" w:rsidRPr="0003509C" w:rsidRDefault="003C005C" w:rsidP="003C005C">
      <w:pPr>
        <w:pStyle w:val="Style77"/>
        <w:widowControl/>
        <w:numPr>
          <w:ilvl w:val="0"/>
          <w:numId w:val="724"/>
        </w:numPr>
        <w:tabs>
          <w:tab w:val="left" w:pos="1171"/>
        </w:tabs>
        <w:spacing w:line="276" w:lineRule="auto"/>
        <w:ind w:firstLine="720"/>
        <w:rPr>
          <w:rStyle w:val="FontStyle115"/>
          <w:lang w:val="ky-KG"/>
        </w:rPr>
      </w:pPr>
      <w:r w:rsidRPr="0003509C">
        <w:rPr>
          <w:rStyle w:val="FontStyle115"/>
          <w:lang w:val="ky-KG"/>
        </w:rPr>
        <w:t xml:space="preserve"> Мүчө мамлекеттердин ыйгарым укуктуу органдарынын Келишимдин XVIII бөлүмүн жана ушул Протоколду ишке ашыруу максаттарындагы өз ара аракеттенүүлөрү укук колдонуу иштерин</w:t>
      </w:r>
      <w:r>
        <w:rPr>
          <w:rStyle w:val="FontStyle115"/>
          <w:lang w:val="ky-KG"/>
        </w:rPr>
        <w:t>ин алкактарында кабарламалар</w:t>
      </w:r>
      <w:r w:rsidRPr="0003509C">
        <w:rPr>
          <w:rStyle w:val="FontStyle115"/>
          <w:lang w:val="ky-KG"/>
        </w:rPr>
        <w:t xml:space="preserve">ды, маалыматтарды берүү жөнүндө суроо-талаптарды, айрым процесстик иш-аракеттерди өткөрүү жөнүндө суроо-талаптарды жана тапшырмаларды жиберүү, маалыматтарды алмашуу, мүчө мамлекеттердин укук колдонуу иштерин координациялоо, ошондой эле мүчө мамлекеттердин биринин суроо-талабы боюнча укук колдонуу ишин жүзөгө ашыруу жолу менен жүргүзүлөт. </w:t>
      </w:r>
    </w:p>
    <w:p w:rsidR="003C005C" w:rsidRPr="0003509C" w:rsidRDefault="003C005C" w:rsidP="003C005C">
      <w:pPr>
        <w:pStyle w:val="Style70"/>
        <w:widowControl/>
        <w:spacing w:line="276" w:lineRule="auto"/>
        <w:ind w:firstLine="710"/>
        <w:rPr>
          <w:rStyle w:val="FontStyle115"/>
          <w:lang w:val="ky-KG"/>
        </w:rPr>
      </w:pPr>
      <w:r w:rsidRPr="0003509C">
        <w:rPr>
          <w:rStyle w:val="FontStyle115"/>
          <w:lang w:val="ky-KG"/>
        </w:rPr>
        <w:t xml:space="preserve">Көрсөтүлгөн өз ара аракеттенүү мүчө мамлекеттердин ыйгарым укуктуу органдарынын борбордук аппараттары тарабынан жүзөгө ашырылат. </w:t>
      </w:r>
    </w:p>
    <w:p w:rsidR="003C005C" w:rsidRPr="0003509C" w:rsidRDefault="003C005C" w:rsidP="003C005C">
      <w:pPr>
        <w:pStyle w:val="Style77"/>
        <w:widowControl/>
        <w:numPr>
          <w:ilvl w:val="0"/>
          <w:numId w:val="725"/>
        </w:numPr>
        <w:tabs>
          <w:tab w:val="left" w:pos="1171"/>
        </w:tabs>
        <w:spacing w:line="276" w:lineRule="auto"/>
        <w:ind w:right="29" w:firstLine="720"/>
        <w:rPr>
          <w:rStyle w:val="FontStyle115"/>
          <w:lang w:val="ky-KG"/>
        </w:rPr>
      </w:pPr>
      <w:r w:rsidRPr="0003509C">
        <w:rPr>
          <w:rStyle w:val="FontStyle115"/>
          <w:lang w:val="ky-KG"/>
        </w:rPr>
        <w:t xml:space="preserve"> Мүчө мамлекеттин ыйгарым укуктуу органы, эгерде ага анын укук колдонуу иштери башка мүчө мамлекеттин атаандаштыкты коргоо чөйрөсүндөгү кызыкчылыктарын козгоору белгилүү болуп калган учурда, башка мүчө мамлекеттин ыйгар</w:t>
      </w:r>
      <w:r>
        <w:rPr>
          <w:rStyle w:val="FontStyle115"/>
          <w:lang w:val="ky-KG"/>
        </w:rPr>
        <w:t>ым укуктуу органына кабарлай</w:t>
      </w:r>
      <w:r w:rsidRPr="0003509C">
        <w:rPr>
          <w:rStyle w:val="FontStyle115"/>
          <w:lang w:val="ky-KG"/>
        </w:rPr>
        <w:t xml:space="preserve">т. </w:t>
      </w:r>
    </w:p>
    <w:p w:rsidR="003C005C" w:rsidRPr="0003509C" w:rsidRDefault="003C005C" w:rsidP="003C005C">
      <w:pPr>
        <w:pStyle w:val="Style77"/>
        <w:widowControl/>
        <w:numPr>
          <w:ilvl w:val="0"/>
          <w:numId w:val="725"/>
        </w:numPr>
        <w:tabs>
          <w:tab w:val="left" w:pos="1171"/>
        </w:tabs>
        <w:spacing w:line="276" w:lineRule="auto"/>
        <w:ind w:right="29" w:firstLine="720"/>
        <w:rPr>
          <w:rStyle w:val="FontStyle115"/>
          <w:lang w:val="ky-KG"/>
        </w:rPr>
      </w:pPr>
      <w:r w:rsidRPr="0003509C">
        <w:rPr>
          <w:rStyle w:val="FontStyle115"/>
          <w:lang w:val="ky-KG"/>
        </w:rPr>
        <w:t xml:space="preserve"> Башка мүчө мамлекеттин атаандаштыкты коргоо чөйрөсүндөгү кызыкчылыктарын козгоосу мүмкүн болуучу укук колдонуу иштери дегенде, ушул Протоколдо мүчө мамлекеттердин ыйгарым укуктуу органдарынын төмөнкүдөй иштери түшүнүлөт: </w:t>
      </w:r>
    </w:p>
    <w:p w:rsidR="003C005C" w:rsidRPr="0003509C" w:rsidRDefault="003C005C" w:rsidP="003C005C">
      <w:pPr>
        <w:pStyle w:val="Style77"/>
        <w:widowControl/>
        <w:numPr>
          <w:ilvl w:val="0"/>
          <w:numId w:val="726"/>
        </w:numPr>
        <w:tabs>
          <w:tab w:val="left" w:pos="1046"/>
        </w:tabs>
        <w:spacing w:line="276" w:lineRule="auto"/>
        <w:ind w:firstLine="725"/>
        <w:rPr>
          <w:rStyle w:val="FontStyle115"/>
          <w:lang w:val="ky-KG"/>
        </w:rPr>
      </w:pPr>
      <w:r w:rsidRPr="0003509C">
        <w:rPr>
          <w:rStyle w:val="FontStyle115"/>
          <w:lang w:val="ky-KG"/>
        </w:rPr>
        <w:t xml:space="preserve"> башка мүчө мамлекеттин укук колдонуу иштерине тиешеси бар;</w:t>
      </w:r>
    </w:p>
    <w:p w:rsidR="003C005C" w:rsidRPr="0003509C" w:rsidRDefault="003C005C" w:rsidP="003C005C">
      <w:pPr>
        <w:pStyle w:val="Style77"/>
        <w:widowControl/>
        <w:numPr>
          <w:ilvl w:val="0"/>
          <w:numId w:val="726"/>
        </w:numPr>
        <w:tabs>
          <w:tab w:val="left" w:pos="1046"/>
        </w:tabs>
        <w:spacing w:line="276" w:lineRule="auto"/>
        <w:ind w:firstLine="725"/>
        <w:rPr>
          <w:rStyle w:val="FontStyle115"/>
          <w:lang w:val="ky-KG"/>
        </w:rPr>
      </w:pPr>
      <w:r w:rsidRPr="0003509C">
        <w:rPr>
          <w:rStyle w:val="FontStyle115"/>
          <w:lang w:val="ky-KG"/>
        </w:rPr>
        <w:t xml:space="preserve"> анын ичинде башка мүчө мамлекеттин аймагында жүзөгө ашырылуучу (кошулуу же сатып алуу жана башка иш-аракеттерди жасоо боюнча бүтүмдөрдү кош</w:t>
      </w:r>
      <w:r>
        <w:rPr>
          <w:rStyle w:val="FontStyle115"/>
          <w:lang w:val="ky-KG"/>
        </w:rPr>
        <w:t>погондо) атаандаштыкка каршы иш-</w:t>
      </w:r>
      <w:r w:rsidRPr="0003509C">
        <w:rPr>
          <w:rStyle w:val="FontStyle115"/>
          <w:lang w:val="ky-KG"/>
        </w:rPr>
        <w:t>аракеттерге тийиштүү;</w:t>
      </w:r>
    </w:p>
    <w:p w:rsidR="003C005C" w:rsidRPr="0003509C" w:rsidRDefault="003C005C" w:rsidP="003C005C">
      <w:pPr>
        <w:pStyle w:val="Style77"/>
        <w:widowControl/>
        <w:numPr>
          <w:ilvl w:val="0"/>
          <w:numId w:val="726"/>
        </w:numPr>
        <w:tabs>
          <w:tab w:val="left" w:pos="1046"/>
          <w:tab w:val="left" w:pos="3811"/>
          <w:tab w:val="left" w:pos="6518"/>
        </w:tabs>
        <w:spacing w:line="276" w:lineRule="auto"/>
        <w:ind w:firstLine="725"/>
        <w:rPr>
          <w:rStyle w:val="FontStyle115"/>
          <w:lang w:val="ky-KG"/>
        </w:rPr>
      </w:pPr>
      <w:r w:rsidRPr="0003509C">
        <w:rPr>
          <w:rStyle w:val="FontStyle115"/>
          <w:lang w:val="ky-KG"/>
        </w:rPr>
        <w:t xml:space="preserve"> бүтүмдүн тараптарынын бири бир же бир нече бүтүмдөрдү контролдоочу же болбосо кандайдыр-бир ыңгайда алардын ишкердик ишмердикти жүргүзүү шарттарын аныктоочу жак болуп саналган же башка мүчө мамлекеттин мыйзамдарына ылайык каттоого алынган же уюштурулган жак болуп саналган бүтүмдөргө (башка иш-аракеттерге) тийиштүү;</w:t>
      </w:r>
    </w:p>
    <w:p w:rsidR="003C005C" w:rsidRPr="0003509C" w:rsidRDefault="003C005C" w:rsidP="003C005C">
      <w:pPr>
        <w:pStyle w:val="Style77"/>
        <w:widowControl/>
        <w:numPr>
          <w:ilvl w:val="0"/>
          <w:numId w:val="726"/>
        </w:numPr>
        <w:tabs>
          <w:tab w:val="left" w:pos="1046"/>
        </w:tabs>
        <w:spacing w:line="276" w:lineRule="auto"/>
        <w:ind w:firstLine="725"/>
        <w:rPr>
          <w:rStyle w:val="FontStyle115"/>
          <w:lang w:val="ky-KG"/>
        </w:rPr>
      </w:pPr>
      <w:r w:rsidRPr="0003509C">
        <w:rPr>
          <w:rStyle w:val="FontStyle115"/>
          <w:lang w:val="ky-KG"/>
        </w:rPr>
        <w:t xml:space="preserve"> атаандаштык (монополияга каршы) мыйзамдардын сакталышын камсыз кылуунун алкактарында башка мүчө мамлекеттин аймагында мажбурлап таасир этүү чараларын колдонуу менен иш-аракеттерди жүзөгө ашырууну же тыюу салууну талап кылууга байланыштуу.</w:t>
      </w:r>
    </w:p>
    <w:p w:rsidR="003C005C" w:rsidRPr="0003509C" w:rsidRDefault="003C005C" w:rsidP="003C005C">
      <w:pPr>
        <w:pStyle w:val="Style77"/>
        <w:widowControl/>
        <w:numPr>
          <w:ilvl w:val="0"/>
          <w:numId w:val="725"/>
        </w:numPr>
        <w:tabs>
          <w:tab w:val="left" w:pos="1176"/>
        </w:tabs>
        <w:spacing w:line="276" w:lineRule="auto"/>
        <w:ind w:firstLine="725"/>
        <w:rPr>
          <w:rStyle w:val="FontStyle115"/>
          <w:lang w:val="ky-KG"/>
        </w:rPr>
      </w:pPr>
      <w:r w:rsidRPr="0003509C">
        <w:rPr>
          <w:rStyle w:val="FontStyle115"/>
          <w:lang w:val="ky-KG"/>
        </w:rPr>
        <w:t xml:space="preserve"> Бүтүмдөр (башка иш-</w:t>
      </w:r>
      <w:r>
        <w:rPr>
          <w:rStyle w:val="FontStyle115"/>
          <w:lang w:val="ky-KG"/>
        </w:rPr>
        <w:t>аракеттер) жөнүндө кабарлама</w:t>
      </w:r>
      <w:r w:rsidRPr="0003509C">
        <w:rPr>
          <w:rStyle w:val="FontStyle115"/>
          <w:lang w:val="ky-KG"/>
        </w:rPr>
        <w:t xml:space="preserve"> төмөнкүдөй жөнөтүлөт: </w:t>
      </w:r>
    </w:p>
    <w:p w:rsidR="003C005C" w:rsidRPr="0003509C" w:rsidRDefault="003C005C" w:rsidP="003C005C">
      <w:pPr>
        <w:pStyle w:val="Style77"/>
        <w:widowControl/>
        <w:numPr>
          <w:ilvl w:val="0"/>
          <w:numId w:val="727"/>
        </w:numPr>
        <w:tabs>
          <w:tab w:val="left" w:pos="1051"/>
        </w:tabs>
        <w:spacing w:line="276" w:lineRule="auto"/>
        <w:ind w:right="14" w:firstLine="725"/>
        <w:rPr>
          <w:rStyle w:val="FontStyle115"/>
          <w:lang w:val="ky-KG"/>
        </w:rPr>
      </w:pPr>
      <w:r>
        <w:rPr>
          <w:rStyle w:val="FontStyle115"/>
          <w:lang w:val="ky-KG"/>
        </w:rPr>
        <w:t xml:space="preserve"> Кабарландыруу</w:t>
      </w:r>
      <w:r w:rsidRPr="0003509C">
        <w:rPr>
          <w:rStyle w:val="FontStyle115"/>
          <w:lang w:val="ky-KG"/>
        </w:rPr>
        <w:t xml:space="preserve">чу мүчө мамлекеттин ыйгарым укуктуу органынын бүтүмдү кароонун мөөнөтүн узартуу жөнүндө чечимди кабыл алган датасынан кечиктирбестен; </w:t>
      </w:r>
    </w:p>
    <w:p w:rsidR="003C005C" w:rsidRPr="0003509C" w:rsidRDefault="003C005C" w:rsidP="003C005C">
      <w:pPr>
        <w:pStyle w:val="Style77"/>
        <w:widowControl/>
        <w:numPr>
          <w:ilvl w:val="0"/>
          <w:numId w:val="727"/>
        </w:numPr>
        <w:tabs>
          <w:tab w:val="left" w:pos="1051"/>
        </w:tabs>
        <w:spacing w:line="276" w:lineRule="auto"/>
        <w:ind w:right="24" w:firstLine="725"/>
        <w:rPr>
          <w:rStyle w:val="FontStyle115"/>
          <w:lang w:val="ky-KG"/>
        </w:rPr>
      </w:pPr>
      <w:r w:rsidRPr="0003509C">
        <w:rPr>
          <w:rStyle w:val="FontStyle115"/>
          <w:lang w:val="ky-KG"/>
        </w:rPr>
        <w:t xml:space="preserve"> бүтүм боюнча чечим аны кароонун мөөнөттөрүн узартпастан кабыл алынган учурларда – кабарландырылуучу мүчө мамлекет бүтүм боюнча өзүнүн ой-пикирин билдирүүгө мүмкүндүк берүүчү акылга сыярлык мөөнөттө, бүтүм боюнча чечимди кабыл алуу датасынан кечиктирбестен. </w:t>
      </w:r>
    </w:p>
    <w:p w:rsidR="003C005C" w:rsidRPr="003C005C" w:rsidRDefault="003C005C" w:rsidP="003C005C">
      <w:pPr>
        <w:spacing w:line="276" w:lineRule="auto"/>
        <w:rPr>
          <w:sz w:val="2"/>
          <w:szCs w:val="2"/>
          <w:lang w:val="ky-KG"/>
        </w:rPr>
      </w:pPr>
    </w:p>
    <w:p w:rsidR="003C005C" w:rsidRPr="0003509C" w:rsidRDefault="003C005C" w:rsidP="003C005C">
      <w:pPr>
        <w:pStyle w:val="Style77"/>
        <w:widowControl/>
        <w:numPr>
          <w:ilvl w:val="0"/>
          <w:numId w:val="728"/>
        </w:numPr>
        <w:tabs>
          <w:tab w:val="left" w:pos="1166"/>
        </w:tabs>
        <w:spacing w:line="276" w:lineRule="auto"/>
        <w:ind w:firstLine="715"/>
        <w:rPr>
          <w:rStyle w:val="FontStyle115"/>
          <w:lang w:val="ky-KG"/>
        </w:rPr>
      </w:pPr>
      <w:r w:rsidRPr="0003509C">
        <w:rPr>
          <w:rStyle w:val="FontStyle115"/>
          <w:lang w:val="ky-KG"/>
        </w:rPr>
        <w:t xml:space="preserve"> Ушул Протоколдун 24-пунктунун 1, 2 жана 4-пункттарында көрсөтүлгөн маселелер боюнча башка мүчө мамлекеттин ой-пикирин көңүлгө алууну камсыз кылуу максатында, ишти кароо баскычында башка мүчө мамлекетке алар жөнүндө мындай кабарла</w:t>
      </w:r>
      <w:r>
        <w:rPr>
          <w:rStyle w:val="FontStyle115"/>
          <w:lang w:val="ky-KG"/>
        </w:rPr>
        <w:t>ма</w:t>
      </w:r>
      <w:r w:rsidRPr="0003509C">
        <w:rPr>
          <w:rStyle w:val="FontStyle115"/>
          <w:lang w:val="ky-KG"/>
        </w:rPr>
        <w:t xml:space="preserve"> зарыл болгон жагдайлар табылганда, кабарландырылуучу мүчө мамлекетке өзүнүн ой-пикирин айтууга мүмкүнчүлүк берүүчү акылга сыярлык мөөнөттөрдү сактоо менен, бирок кандай учурда болбосун иш боюнча чечимди кабыл алганга же тынчтык макулдашуус</w:t>
      </w:r>
      <w:r>
        <w:rPr>
          <w:rStyle w:val="FontStyle115"/>
          <w:lang w:val="ky-KG"/>
        </w:rPr>
        <w:t>уна келгенге чейин кабарлама</w:t>
      </w:r>
      <w:r w:rsidRPr="0003509C">
        <w:rPr>
          <w:rStyle w:val="FontStyle115"/>
          <w:lang w:val="ky-KG"/>
        </w:rPr>
        <w:t xml:space="preserve"> жиберилет. </w:t>
      </w:r>
    </w:p>
    <w:p w:rsidR="003C005C" w:rsidRPr="003C005C" w:rsidRDefault="003C005C" w:rsidP="003C005C">
      <w:pPr>
        <w:pStyle w:val="Style77"/>
        <w:widowControl/>
        <w:numPr>
          <w:ilvl w:val="0"/>
          <w:numId w:val="728"/>
        </w:numPr>
        <w:tabs>
          <w:tab w:val="left" w:pos="1166"/>
        </w:tabs>
        <w:spacing w:line="276" w:lineRule="auto"/>
        <w:ind w:firstLine="715"/>
        <w:rPr>
          <w:rStyle w:val="FontStyle115"/>
          <w:lang w:val="ky-KG"/>
        </w:rPr>
      </w:pPr>
      <w:r w:rsidRPr="003C005C">
        <w:rPr>
          <w:rStyle w:val="FontStyle115"/>
          <w:lang w:val="ky-KG"/>
        </w:rPr>
        <w:t xml:space="preserve"> Кабарлама жазуу жүзүндө жиберилет жана кабарландырылуучу мүчө мамлекеттин укук колдонуучулук иштеринин кабарландырылуучу мүчө мамлекеттин кызыкчылыктарын козгоочу кесепеттерин алдын ала талдоого мүмкүнчүлүк берүү үчүн жетиштүү маалыматтарды камтуусу тийиш. </w:t>
      </w:r>
    </w:p>
    <w:p w:rsidR="003C005C" w:rsidRPr="0003509C" w:rsidRDefault="003C005C" w:rsidP="003C005C">
      <w:pPr>
        <w:pStyle w:val="Style77"/>
        <w:widowControl/>
        <w:tabs>
          <w:tab w:val="left" w:pos="1166"/>
        </w:tabs>
        <w:spacing w:line="276" w:lineRule="auto"/>
        <w:ind w:firstLine="709"/>
        <w:rPr>
          <w:rStyle w:val="FontStyle115"/>
          <w:lang w:val="ky-KG"/>
        </w:rPr>
      </w:pPr>
      <w:r>
        <w:rPr>
          <w:rStyle w:val="FontStyle115"/>
          <w:lang w:val="ky-KG"/>
        </w:rPr>
        <w:t xml:space="preserve">28. </w:t>
      </w:r>
      <w:r w:rsidRPr="0003509C">
        <w:rPr>
          <w:rStyle w:val="FontStyle115"/>
          <w:lang w:val="ky-KG"/>
        </w:rPr>
        <w:t>Мүчө мамлекеттердин ыйгарым укуктуу органдары маалыматтарды жана документтерди берүү жөнүндө суроо-талаптарды, ошондой эле айрым бир процесс</w:t>
      </w:r>
      <w:r>
        <w:rPr>
          <w:rStyle w:val="FontStyle115"/>
          <w:lang w:val="ky-KG"/>
        </w:rPr>
        <w:t>уалдык</w:t>
      </w:r>
      <w:r w:rsidRPr="0003509C">
        <w:rPr>
          <w:rStyle w:val="FontStyle115"/>
          <w:lang w:val="ky-KG"/>
        </w:rPr>
        <w:t xml:space="preserve"> иш-аракеттерди жүргүзүү жөнүндө тапшырмаларды жиберүүгө укуктуу. </w:t>
      </w:r>
    </w:p>
    <w:p w:rsidR="003C005C" w:rsidRPr="0003509C" w:rsidRDefault="003C005C" w:rsidP="003C005C">
      <w:pPr>
        <w:pStyle w:val="Style77"/>
        <w:widowControl/>
        <w:tabs>
          <w:tab w:val="left" w:pos="1166"/>
        </w:tabs>
        <w:spacing w:line="276" w:lineRule="auto"/>
        <w:ind w:right="19" w:firstLine="709"/>
        <w:rPr>
          <w:rStyle w:val="FontStyle115"/>
          <w:lang w:val="ky-KG"/>
        </w:rPr>
      </w:pPr>
      <w:r>
        <w:rPr>
          <w:rStyle w:val="FontStyle115"/>
          <w:lang w:val="ky-KG"/>
        </w:rPr>
        <w:t>29.</w:t>
      </w:r>
      <w:r w:rsidRPr="0003509C">
        <w:rPr>
          <w:rStyle w:val="FontStyle115"/>
          <w:lang w:val="ky-KG"/>
        </w:rPr>
        <w:t xml:space="preserve"> Маалыматтарды жана документтерди берүү жөнүндө суроо-талап, айрым бир процесс</w:t>
      </w:r>
      <w:r>
        <w:rPr>
          <w:rStyle w:val="FontStyle115"/>
          <w:lang w:val="ky-KG"/>
        </w:rPr>
        <w:t>уалдык</w:t>
      </w:r>
      <w:r w:rsidRPr="0003509C">
        <w:rPr>
          <w:rStyle w:val="FontStyle115"/>
          <w:lang w:val="ky-KG"/>
        </w:rPr>
        <w:t xml:space="preserve"> иш-аракеттерди жүргүзүү жөнүндө тапшырма жазуу жүзүндө, мүчө мамлекеттин ыйгарым укуктуу органынын бланкында жол-жоболоштурулат жана төмөнкүлөрдү камтышы керек: </w:t>
      </w:r>
      <w:r>
        <w:rPr>
          <w:rStyle w:val="FontStyle115"/>
          <w:lang w:val="ky-KG"/>
        </w:rPr>
        <w:t xml:space="preserve"> </w:t>
      </w:r>
    </w:p>
    <w:p w:rsidR="003C005C" w:rsidRPr="0003509C" w:rsidRDefault="003C005C" w:rsidP="003C005C">
      <w:pPr>
        <w:pStyle w:val="Style77"/>
        <w:widowControl/>
        <w:numPr>
          <w:ilvl w:val="0"/>
          <w:numId w:val="729"/>
        </w:numPr>
        <w:tabs>
          <w:tab w:val="left" w:pos="1042"/>
        </w:tabs>
        <w:spacing w:line="276" w:lineRule="auto"/>
        <w:ind w:right="24" w:firstLine="720"/>
        <w:rPr>
          <w:rStyle w:val="FontStyle115"/>
          <w:lang w:val="ky-KG"/>
        </w:rPr>
      </w:pPr>
      <w:r w:rsidRPr="0003509C">
        <w:rPr>
          <w:rStyle w:val="FontStyle115"/>
          <w:lang w:val="ky-KG"/>
        </w:rPr>
        <w:t xml:space="preserve"> маалыматтар суралып жаткан тийиштүү иштин (болгондо) номурун, укук бузуунун жана ага тийиштүү фактылардын кеңири сыпаттамасын, суратылып жаткан мүчө мамлекеттин мыйзамдарына ылайык, колдонулган</w:t>
      </w:r>
      <w:r>
        <w:rPr>
          <w:rStyle w:val="FontStyle115"/>
          <w:lang w:val="ky-KG"/>
        </w:rPr>
        <w:t xml:space="preserve"> мыйзамдын текстин тиркөө менен</w:t>
      </w:r>
      <w:r w:rsidRPr="0003509C">
        <w:rPr>
          <w:rStyle w:val="FontStyle115"/>
          <w:lang w:val="ky-KG"/>
        </w:rPr>
        <w:t xml:space="preserve"> жосундун юридикалык квалификациясын;</w:t>
      </w:r>
    </w:p>
    <w:p w:rsidR="003C005C" w:rsidRPr="0003509C" w:rsidRDefault="003C005C" w:rsidP="003C005C">
      <w:pPr>
        <w:pStyle w:val="Style77"/>
        <w:widowControl/>
        <w:numPr>
          <w:ilvl w:val="0"/>
          <w:numId w:val="729"/>
        </w:numPr>
        <w:tabs>
          <w:tab w:val="left" w:pos="1042"/>
        </w:tabs>
        <w:spacing w:line="276" w:lineRule="auto"/>
        <w:ind w:right="14" w:firstLine="720"/>
        <w:rPr>
          <w:rStyle w:val="FontStyle115"/>
          <w:lang w:val="ky-KG"/>
        </w:rPr>
      </w:pPr>
      <w:r w:rsidRPr="0003509C">
        <w:rPr>
          <w:rStyle w:val="FontStyle115"/>
          <w:lang w:val="ky-KG"/>
        </w:rPr>
        <w:t xml:space="preserve"> аларга карата тийиштүү иштер каралып жаткан жактардын фамилиясын, атын жана атасынын атын, күбөлөрдү, алардын жашаган жерлерин же турган жерлерин, жарандыгын, туулган жерин жана датасын, юридикалык жактар үчүн – алардын аталышын жана жайгашкан жерин (ушундай маалыматтар болгондо);</w:t>
      </w:r>
    </w:p>
    <w:p w:rsidR="003C005C" w:rsidRPr="0003509C" w:rsidRDefault="003C005C" w:rsidP="003C005C">
      <w:pPr>
        <w:pStyle w:val="Style77"/>
        <w:widowControl/>
        <w:numPr>
          <w:ilvl w:val="0"/>
          <w:numId w:val="729"/>
        </w:numPr>
        <w:tabs>
          <w:tab w:val="left" w:pos="1042"/>
        </w:tabs>
        <w:spacing w:line="276" w:lineRule="auto"/>
        <w:ind w:right="24" w:firstLine="720"/>
        <w:rPr>
          <w:rStyle w:val="FontStyle115"/>
          <w:lang w:val="ky-KG"/>
        </w:rPr>
      </w:pPr>
      <w:r w:rsidRPr="0003509C">
        <w:rPr>
          <w:rStyle w:val="FontStyle115"/>
          <w:lang w:val="ky-KG"/>
        </w:rPr>
        <w:t xml:space="preserve"> алуучунун так дарегин жана документ</w:t>
      </w:r>
      <w:r>
        <w:rPr>
          <w:rStyle w:val="FontStyle115"/>
          <w:lang w:val="ky-KG"/>
        </w:rPr>
        <w:t>ти тапшыруу жөнүндө тапшырмада</w:t>
      </w:r>
      <w:r w:rsidRPr="0003509C">
        <w:rPr>
          <w:rStyle w:val="FontStyle115"/>
          <w:lang w:val="ky-KG"/>
        </w:rPr>
        <w:t xml:space="preserve"> – берилүүчү документтин аталышын;</w:t>
      </w:r>
    </w:p>
    <w:p w:rsidR="003C005C" w:rsidRPr="0003509C" w:rsidRDefault="003C005C" w:rsidP="003C005C">
      <w:pPr>
        <w:pStyle w:val="Style77"/>
        <w:widowControl/>
        <w:numPr>
          <w:ilvl w:val="0"/>
          <w:numId w:val="729"/>
        </w:numPr>
        <w:tabs>
          <w:tab w:val="left" w:pos="1042"/>
        </w:tabs>
        <w:spacing w:line="276" w:lineRule="auto"/>
        <w:ind w:right="10" w:firstLine="720"/>
        <w:rPr>
          <w:rStyle w:val="FontStyle115"/>
          <w:lang w:val="ky-KG"/>
        </w:rPr>
      </w:pPr>
      <w:r w:rsidRPr="0003509C">
        <w:rPr>
          <w:rStyle w:val="FontStyle115"/>
          <w:lang w:val="ky-KG"/>
        </w:rPr>
        <w:t xml:space="preserve"> берилүүгө же болбосо аткарылууга жаткан маалыматтардын жана иш-аракеттердин тизмегин (сурамжылоону жүргүзүү үчүн кандай жагдайлар аныкталышы жана такталышы керек экени көрсөтүлүшү зарыл, ошондой эле сурамжылануучу жакка коюлушу керек болгон маселелердин ырааттуулугу жана туюндурмасы көрсөтүлүшү керек). </w:t>
      </w:r>
    </w:p>
    <w:p w:rsidR="003C005C" w:rsidRPr="0003509C" w:rsidRDefault="003C005C" w:rsidP="003C005C">
      <w:pPr>
        <w:pStyle w:val="Style77"/>
        <w:widowControl/>
        <w:tabs>
          <w:tab w:val="left" w:pos="1166"/>
        </w:tabs>
        <w:spacing w:line="276" w:lineRule="auto"/>
        <w:ind w:firstLine="715"/>
        <w:rPr>
          <w:rStyle w:val="FontStyle115"/>
          <w:lang w:val="ky-KG"/>
        </w:rPr>
      </w:pPr>
      <w:r w:rsidRPr="0003509C">
        <w:rPr>
          <w:rStyle w:val="FontStyle115"/>
          <w:lang w:val="ky-KG"/>
        </w:rPr>
        <w:t>30.</w:t>
      </w:r>
      <w:r w:rsidRPr="0003509C">
        <w:rPr>
          <w:rStyle w:val="FontStyle115"/>
          <w:lang w:val="ky-KG"/>
        </w:rPr>
        <w:tab/>
        <w:t xml:space="preserve"> </w:t>
      </w:r>
      <w:r>
        <w:rPr>
          <w:rStyle w:val="FontStyle115"/>
          <w:lang w:val="ky-KG"/>
        </w:rPr>
        <w:t>О</w:t>
      </w:r>
      <w:r w:rsidRPr="0003509C">
        <w:rPr>
          <w:rStyle w:val="FontStyle115"/>
          <w:lang w:val="ky-KG"/>
        </w:rPr>
        <w:t xml:space="preserve">шондой эле </w:t>
      </w:r>
      <w:r>
        <w:rPr>
          <w:rStyle w:val="FontStyle115"/>
          <w:lang w:val="ky-KG"/>
        </w:rPr>
        <w:t>м</w:t>
      </w:r>
      <w:r w:rsidRPr="0003509C">
        <w:rPr>
          <w:rStyle w:val="FontStyle115"/>
          <w:lang w:val="ky-KG"/>
        </w:rPr>
        <w:t>аалыматтарды жана документтер</w:t>
      </w:r>
      <w:r>
        <w:rPr>
          <w:rStyle w:val="FontStyle115"/>
          <w:lang w:val="ky-KG"/>
        </w:rPr>
        <w:t>ди берүү жөнүндө суроо-талап,</w:t>
      </w:r>
      <w:r w:rsidRPr="0003509C">
        <w:rPr>
          <w:rStyle w:val="FontStyle115"/>
          <w:lang w:val="ky-KG"/>
        </w:rPr>
        <w:t xml:space="preserve"> айрым процесс</w:t>
      </w:r>
      <w:r>
        <w:rPr>
          <w:rStyle w:val="FontStyle115"/>
          <w:lang w:val="ky-KG"/>
        </w:rPr>
        <w:t>уалдык</w:t>
      </w:r>
      <w:r w:rsidRPr="0003509C">
        <w:rPr>
          <w:rStyle w:val="FontStyle115"/>
          <w:lang w:val="ky-KG"/>
        </w:rPr>
        <w:t xml:space="preserve"> иш-аракеттерди жүргүзүү жөнүндө тапшырма төмөнкүлөрдү камтышы мүмкүн: </w:t>
      </w:r>
      <w:r>
        <w:rPr>
          <w:rStyle w:val="FontStyle115"/>
          <w:lang w:val="ky-KG"/>
        </w:rPr>
        <w:t xml:space="preserve"> </w:t>
      </w:r>
    </w:p>
    <w:p w:rsidR="003C005C" w:rsidRPr="0003509C" w:rsidRDefault="003C005C" w:rsidP="003C005C">
      <w:pPr>
        <w:pStyle w:val="Style49"/>
        <w:widowControl/>
        <w:spacing w:line="276" w:lineRule="auto"/>
        <w:ind w:firstLine="709"/>
        <w:jc w:val="both"/>
        <w:rPr>
          <w:rStyle w:val="FontStyle115"/>
          <w:lang w:val="ky-KG"/>
        </w:rPr>
      </w:pPr>
      <w:r w:rsidRPr="0003509C">
        <w:rPr>
          <w:rStyle w:val="FontStyle115"/>
          <w:lang w:val="ky-KG"/>
        </w:rPr>
        <w:t>1) талап кылынган иш-чаралардын аткарылышынын мөөнөттөрүн көрсөтүүнү;</w:t>
      </w:r>
    </w:p>
    <w:p w:rsidR="003C005C" w:rsidRPr="0003509C" w:rsidRDefault="003C005C" w:rsidP="003C005C">
      <w:pPr>
        <w:pStyle w:val="Style77"/>
        <w:widowControl/>
        <w:numPr>
          <w:ilvl w:val="0"/>
          <w:numId w:val="730"/>
        </w:numPr>
        <w:tabs>
          <w:tab w:val="left" w:pos="1046"/>
        </w:tabs>
        <w:spacing w:line="276" w:lineRule="auto"/>
        <w:ind w:right="38" w:firstLine="725"/>
        <w:rPr>
          <w:rStyle w:val="FontStyle115"/>
          <w:lang w:val="ky-KG"/>
        </w:rPr>
      </w:pPr>
      <w:r w:rsidRPr="0003509C">
        <w:rPr>
          <w:rStyle w:val="FontStyle115"/>
          <w:lang w:val="ky-KG"/>
        </w:rPr>
        <w:t xml:space="preserve"> өзүнчө тартипте суроо-талапта көрсөтүлгөн иш-чараларды өткөрүү жөнүндө өтүнүч катты;</w:t>
      </w:r>
    </w:p>
    <w:p w:rsidR="003C005C" w:rsidRPr="0003509C" w:rsidRDefault="003C005C" w:rsidP="003C005C">
      <w:pPr>
        <w:pStyle w:val="Style77"/>
        <w:widowControl/>
        <w:numPr>
          <w:ilvl w:val="0"/>
          <w:numId w:val="730"/>
        </w:numPr>
        <w:tabs>
          <w:tab w:val="left" w:pos="1046"/>
        </w:tabs>
        <w:spacing w:line="276" w:lineRule="auto"/>
        <w:ind w:right="14" w:firstLine="725"/>
        <w:rPr>
          <w:rStyle w:val="FontStyle115"/>
          <w:lang w:val="ky-KG"/>
        </w:rPr>
      </w:pPr>
      <w:r w:rsidRPr="0003509C">
        <w:rPr>
          <w:rStyle w:val="FontStyle115"/>
          <w:lang w:val="ky-KG"/>
        </w:rPr>
        <w:t xml:space="preserve"> суроо-талап койгон мүчө мамлекеттин ыйгарым укуктуу органдарынын өкүлдөрүнө суроо-талапта көрсөтүлгөн иш-чараларды аткарууда катышып туруу, ошондой эле, эгерде бул ар бир мүчө мамлекеттин мыйзамдарына карама-каршы келбесе, аларды аткарууга катышуу мүмкүнчүлүгүн берүү жөнүндө өтүнүч катты;</w:t>
      </w:r>
    </w:p>
    <w:p w:rsidR="003C005C" w:rsidRPr="0003509C" w:rsidRDefault="003C005C" w:rsidP="003C005C">
      <w:pPr>
        <w:pStyle w:val="Style77"/>
        <w:widowControl/>
        <w:numPr>
          <w:ilvl w:val="0"/>
          <w:numId w:val="730"/>
        </w:numPr>
        <w:tabs>
          <w:tab w:val="left" w:pos="1046"/>
        </w:tabs>
        <w:spacing w:line="276" w:lineRule="auto"/>
        <w:ind w:right="34" w:firstLine="725"/>
        <w:rPr>
          <w:rStyle w:val="FontStyle115"/>
          <w:lang w:val="ky-KG"/>
        </w:rPr>
      </w:pPr>
      <w:r w:rsidRPr="0003509C">
        <w:rPr>
          <w:rStyle w:val="FontStyle115"/>
          <w:lang w:val="ky-KG"/>
        </w:rPr>
        <w:t xml:space="preserve"> суроо-талапты, тапшырманы аткаруу менен байланыштуу башка өтүнүч каттарды.</w:t>
      </w:r>
      <w:r>
        <w:rPr>
          <w:rStyle w:val="FontStyle115"/>
          <w:lang w:val="ky-KG"/>
        </w:rPr>
        <w:t xml:space="preserve"> </w:t>
      </w:r>
    </w:p>
    <w:p w:rsidR="003C005C" w:rsidRPr="0003509C" w:rsidRDefault="003C005C" w:rsidP="003C005C">
      <w:pPr>
        <w:pStyle w:val="Style77"/>
        <w:widowControl/>
        <w:numPr>
          <w:ilvl w:val="0"/>
          <w:numId w:val="731"/>
        </w:numPr>
        <w:tabs>
          <w:tab w:val="left" w:pos="1171"/>
        </w:tabs>
        <w:spacing w:line="276" w:lineRule="auto"/>
        <w:ind w:firstLine="720"/>
        <w:rPr>
          <w:rStyle w:val="FontStyle115"/>
          <w:lang w:val="ky-KG"/>
        </w:rPr>
      </w:pPr>
      <w:r w:rsidRPr="0003509C">
        <w:rPr>
          <w:rStyle w:val="FontStyle115"/>
          <w:lang w:val="ky-KG"/>
        </w:rPr>
        <w:t xml:space="preserve"> Маалыматтарды жана документтерди берүү жөнүндө суроо-талапка, айрым процесс</w:t>
      </w:r>
      <w:r>
        <w:rPr>
          <w:rStyle w:val="FontStyle115"/>
          <w:lang w:val="ky-KG"/>
        </w:rPr>
        <w:t>уалдык</w:t>
      </w:r>
      <w:r w:rsidRPr="0003509C">
        <w:rPr>
          <w:rStyle w:val="FontStyle115"/>
          <w:lang w:val="ky-KG"/>
        </w:rPr>
        <w:t xml:space="preserve"> иш-аракеттерди жүргүзүү жөнүндө тапшырмага мүчө мамлекеттин суратып жаткан ыйгарым укуктуу органынын жетекчиси же анын орун басары тарабынан кол коюлат. Көрсөтүлгөн суроо-талапка же тапшырмага бар болгон документтердин көчүрмөлөрү, суроо-талаптын же тапшырманын текстинде камтылган шилтемелер, ошондой эле суроо-талапты, тапшырманы талаптагыдай аткаруу үчүн зарыл болгон башка документтер тиркелиши керек. </w:t>
      </w:r>
    </w:p>
    <w:p w:rsidR="003C005C" w:rsidRPr="0003509C" w:rsidRDefault="003C005C" w:rsidP="003C005C">
      <w:pPr>
        <w:pStyle w:val="Style77"/>
        <w:widowControl/>
        <w:numPr>
          <w:ilvl w:val="0"/>
          <w:numId w:val="731"/>
        </w:numPr>
        <w:tabs>
          <w:tab w:val="left" w:pos="1171"/>
        </w:tabs>
        <w:spacing w:line="276" w:lineRule="auto"/>
        <w:ind w:firstLine="720"/>
        <w:rPr>
          <w:rStyle w:val="FontStyle115"/>
          <w:lang w:val="ky-KG"/>
        </w:rPr>
      </w:pPr>
      <w:r w:rsidRPr="0003509C">
        <w:rPr>
          <w:rStyle w:val="FontStyle115"/>
          <w:lang w:val="ky-KG"/>
        </w:rPr>
        <w:t xml:space="preserve"> Аткаруучу мүчө мамлекет үчүн аткарылышы кошумча чыгымдарды талап кылган экспертизаларды жана башка процесс</w:t>
      </w:r>
      <w:r>
        <w:rPr>
          <w:rStyle w:val="FontStyle115"/>
          <w:lang w:val="ky-KG"/>
        </w:rPr>
        <w:t>уалдык</w:t>
      </w:r>
      <w:r w:rsidRPr="0003509C">
        <w:rPr>
          <w:rStyle w:val="FontStyle115"/>
          <w:lang w:val="ky-KG"/>
        </w:rPr>
        <w:t xml:space="preserve"> иш-аракеттерди жүргүзүү жөнүндө тапшырма мүчө мамлекеттердин ыйгарым укуктуу органдарынын алдын ала макулдашуулары боюнча жиберилет.</w:t>
      </w:r>
      <w:r>
        <w:rPr>
          <w:rStyle w:val="FontStyle115"/>
          <w:lang w:val="ky-KG"/>
        </w:rPr>
        <w:t xml:space="preserve"> </w:t>
      </w:r>
    </w:p>
    <w:p w:rsidR="003C005C" w:rsidRPr="0003509C" w:rsidRDefault="003C005C" w:rsidP="003C005C">
      <w:pPr>
        <w:pStyle w:val="Style77"/>
        <w:widowControl/>
        <w:numPr>
          <w:ilvl w:val="0"/>
          <w:numId w:val="731"/>
        </w:numPr>
        <w:tabs>
          <w:tab w:val="left" w:pos="1171"/>
        </w:tabs>
        <w:spacing w:line="276" w:lineRule="auto"/>
        <w:ind w:firstLine="720"/>
        <w:rPr>
          <w:rStyle w:val="FontStyle115"/>
          <w:lang w:val="ky-KG"/>
        </w:rPr>
      </w:pPr>
      <w:r w:rsidRPr="0003509C">
        <w:rPr>
          <w:rStyle w:val="FontStyle115"/>
          <w:lang w:val="ky-KG"/>
        </w:rPr>
        <w:t xml:space="preserve"> Мүчө мамлекеттердин ыйгарым укуктуу органдары процесс</w:t>
      </w:r>
      <w:r>
        <w:rPr>
          <w:rStyle w:val="FontStyle115"/>
          <w:lang w:val="ky-KG"/>
        </w:rPr>
        <w:t>уалдык</w:t>
      </w:r>
      <w:r w:rsidRPr="0003509C">
        <w:rPr>
          <w:rStyle w:val="FontStyle115"/>
          <w:lang w:val="ky-KG"/>
        </w:rPr>
        <w:t xml:space="preserve"> документтерди башка мүчө мамлекеттин аймагында турган тийиштүү иштердин катышуучуларына по</w:t>
      </w:r>
      <w:r>
        <w:rPr>
          <w:rStyle w:val="FontStyle115"/>
          <w:lang w:val="ky-KG"/>
        </w:rPr>
        <w:t>чта менен түздөн-түз жибере ал</w:t>
      </w:r>
      <w:r w:rsidRPr="0003509C">
        <w:rPr>
          <w:rStyle w:val="FontStyle115"/>
          <w:lang w:val="ky-KG"/>
        </w:rPr>
        <w:t xml:space="preserve">ат. </w:t>
      </w:r>
      <w:r>
        <w:rPr>
          <w:rStyle w:val="FontStyle115"/>
          <w:lang w:val="ky-KG"/>
        </w:rPr>
        <w:t xml:space="preserve"> </w:t>
      </w:r>
    </w:p>
    <w:p w:rsidR="003C005C" w:rsidRPr="0003509C" w:rsidRDefault="003C005C" w:rsidP="003C005C">
      <w:pPr>
        <w:pStyle w:val="Style77"/>
        <w:widowControl/>
        <w:numPr>
          <w:ilvl w:val="0"/>
          <w:numId w:val="732"/>
        </w:numPr>
        <w:tabs>
          <w:tab w:val="left" w:pos="1166"/>
        </w:tabs>
        <w:spacing w:line="276" w:lineRule="auto"/>
        <w:ind w:right="43" w:firstLine="720"/>
        <w:rPr>
          <w:rStyle w:val="FontStyle115"/>
          <w:lang w:val="ky-KG"/>
        </w:rPr>
      </w:pPr>
      <w:r w:rsidRPr="0003509C">
        <w:rPr>
          <w:rStyle w:val="FontStyle115"/>
          <w:lang w:val="ky-KG"/>
        </w:rPr>
        <w:t xml:space="preserve"> Мурда берилген суроо-талапты, тапшырманы аткаруунун алкагында алынган кошумча дайындарды алуу же маалыматта</w:t>
      </w:r>
      <w:r>
        <w:rPr>
          <w:rStyle w:val="FontStyle115"/>
          <w:lang w:val="ky-KG"/>
        </w:rPr>
        <w:t>рды тактоо зарыл болгондо</w:t>
      </w:r>
      <w:r w:rsidRPr="0003509C">
        <w:rPr>
          <w:rStyle w:val="FontStyle115"/>
          <w:lang w:val="ky-KG"/>
        </w:rPr>
        <w:t xml:space="preserve"> маалыматтарды жана документтерди берүү жөнүндө суроо-талапты, айрым процесс</w:t>
      </w:r>
      <w:r>
        <w:rPr>
          <w:rStyle w:val="FontStyle115"/>
          <w:lang w:val="ky-KG"/>
        </w:rPr>
        <w:t>уалдык</w:t>
      </w:r>
      <w:r w:rsidRPr="0003509C">
        <w:rPr>
          <w:rStyle w:val="FontStyle115"/>
          <w:lang w:val="ky-KG"/>
        </w:rPr>
        <w:t xml:space="preserve"> иш-аракеттерди жүргүзүү жөнүндө тапшырманы кайталап жөнөтүүгө жол берилет. </w:t>
      </w:r>
      <w:r>
        <w:rPr>
          <w:rStyle w:val="FontStyle115"/>
          <w:lang w:val="ky-KG"/>
        </w:rPr>
        <w:t xml:space="preserve"> </w:t>
      </w:r>
    </w:p>
    <w:p w:rsidR="003C005C" w:rsidRPr="0003509C" w:rsidRDefault="003C005C" w:rsidP="003C005C">
      <w:pPr>
        <w:pStyle w:val="Style77"/>
        <w:widowControl/>
        <w:numPr>
          <w:ilvl w:val="0"/>
          <w:numId w:val="732"/>
        </w:numPr>
        <w:tabs>
          <w:tab w:val="left" w:pos="1166"/>
        </w:tabs>
        <w:spacing w:line="276" w:lineRule="auto"/>
        <w:ind w:right="34" w:firstLine="720"/>
        <w:rPr>
          <w:rStyle w:val="FontStyle115"/>
          <w:lang w:val="ky-KG"/>
        </w:rPr>
      </w:pPr>
      <w:r w:rsidRPr="0003509C">
        <w:rPr>
          <w:rStyle w:val="FontStyle115"/>
          <w:lang w:val="ky-KG"/>
        </w:rPr>
        <w:t xml:space="preserve"> Маалыматтарды жана документтерди берүү жөнүндө суроо-талап, айрым процесс</w:t>
      </w:r>
      <w:r>
        <w:rPr>
          <w:rStyle w:val="FontStyle115"/>
          <w:lang w:val="ky-KG"/>
        </w:rPr>
        <w:t>уалдык</w:t>
      </w:r>
      <w:r w:rsidRPr="0003509C">
        <w:rPr>
          <w:rStyle w:val="FontStyle115"/>
          <w:lang w:val="ky-KG"/>
        </w:rPr>
        <w:t xml:space="preserve"> иш-аракеттерди жүргүзүү жөнүндө тапшырма аларды алган күндөн тартып 1 айдын ичинде, же болбосо мүчө мамлекеттердин ыйгарым укуктуу органдары менен күн мурунтан</w:t>
      </w:r>
      <w:r>
        <w:rPr>
          <w:rStyle w:val="FontStyle115"/>
          <w:lang w:val="ky-KG"/>
        </w:rPr>
        <w:t xml:space="preserve"> макулдашылган башка мөөнөттө</w:t>
      </w:r>
      <w:r w:rsidRPr="0003509C">
        <w:rPr>
          <w:rStyle w:val="FontStyle115"/>
          <w:lang w:val="ky-KG"/>
        </w:rPr>
        <w:t xml:space="preserve"> аткарылат.</w:t>
      </w:r>
      <w:r>
        <w:rPr>
          <w:rStyle w:val="FontStyle115"/>
          <w:lang w:val="ky-KG"/>
        </w:rPr>
        <w:t xml:space="preserve"> </w:t>
      </w:r>
    </w:p>
    <w:p w:rsidR="003C005C" w:rsidRPr="0003509C" w:rsidRDefault="003C005C" w:rsidP="003C005C">
      <w:pPr>
        <w:pStyle w:val="Style70"/>
        <w:widowControl/>
        <w:spacing w:line="276" w:lineRule="auto"/>
        <w:ind w:firstLine="706"/>
        <w:rPr>
          <w:rStyle w:val="FontStyle115"/>
          <w:lang w:val="ky-KG"/>
        </w:rPr>
      </w:pPr>
      <w:r w:rsidRPr="0003509C">
        <w:rPr>
          <w:rStyle w:val="FontStyle115"/>
          <w:lang w:val="ky-KG"/>
        </w:rPr>
        <w:t>Мүчө мамлекеттин башка мамлекеттик органына же суроо-талап кылынган мүчө мамлекеттин чарба жүргүзүүчү субъектине (рынок субъектисин</w:t>
      </w:r>
      <w:r>
        <w:rPr>
          <w:rStyle w:val="FontStyle115"/>
          <w:lang w:val="ky-KG"/>
        </w:rPr>
        <w:t>е) кайрылуу зарыл болгон учурда</w:t>
      </w:r>
      <w:r w:rsidRPr="0003509C">
        <w:rPr>
          <w:rStyle w:val="FontStyle115"/>
          <w:lang w:val="ky-KG"/>
        </w:rPr>
        <w:t xml:space="preserve"> көрсөтүлгөн мөөнөттөр мындай кайрылууну аткаруунун убактысына узартылат.</w:t>
      </w:r>
    </w:p>
    <w:p w:rsidR="003C005C" w:rsidRPr="0003509C" w:rsidRDefault="003C005C" w:rsidP="003C005C">
      <w:pPr>
        <w:pStyle w:val="Style77"/>
        <w:widowControl/>
        <w:numPr>
          <w:ilvl w:val="0"/>
          <w:numId w:val="733"/>
        </w:numPr>
        <w:tabs>
          <w:tab w:val="left" w:pos="1166"/>
        </w:tabs>
        <w:spacing w:line="276" w:lineRule="auto"/>
        <w:ind w:right="10" w:firstLine="720"/>
        <w:rPr>
          <w:rStyle w:val="FontStyle115"/>
          <w:lang w:val="ky-KG"/>
        </w:rPr>
      </w:pPr>
      <w:r w:rsidRPr="0003509C">
        <w:rPr>
          <w:rStyle w:val="FontStyle115"/>
          <w:lang w:val="ky-KG"/>
        </w:rPr>
        <w:t xml:space="preserve"> Мүчө мамлекеттин суроо-талап берилген ыйгарым укуктуу органы суроо-талапта, тапшырмада көрсөтүлгөн иш-аракеттерди жүргүзөт жана коюлган </w:t>
      </w:r>
      <w:r>
        <w:rPr>
          <w:rStyle w:val="FontStyle115"/>
          <w:lang w:val="ky-KG"/>
        </w:rPr>
        <w:t>маселелерге</w:t>
      </w:r>
      <w:r w:rsidRPr="0003509C">
        <w:rPr>
          <w:rStyle w:val="FontStyle115"/>
          <w:lang w:val="ky-KG"/>
        </w:rPr>
        <w:t xml:space="preserve"> жооп берет. Мүчө мамлекеттин суроо-талап берилген ыйгарым укуктуу органы өз демилгеси боюнча аларды атка</w:t>
      </w:r>
      <w:r>
        <w:rPr>
          <w:rStyle w:val="FontStyle115"/>
          <w:lang w:val="ky-KG"/>
        </w:rPr>
        <w:t>рууга байланыштуу</w:t>
      </w:r>
      <w:r w:rsidRPr="0003509C">
        <w:rPr>
          <w:rStyle w:val="FontStyle115"/>
          <w:lang w:val="ky-KG"/>
        </w:rPr>
        <w:t xml:space="preserve"> суроо-талапта, тапшырмада каралбаган иш-аракеттерди жүргүзүүгө укуктуу. </w:t>
      </w:r>
    </w:p>
    <w:p w:rsidR="003C005C" w:rsidRPr="0003509C" w:rsidRDefault="003C005C" w:rsidP="003C005C">
      <w:pPr>
        <w:pStyle w:val="Style77"/>
        <w:widowControl/>
        <w:numPr>
          <w:ilvl w:val="0"/>
          <w:numId w:val="733"/>
        </w:numPr>
        <w:tabs>
          <w:tab w:val="left" w:pos="1166"/>
        </w:tabs>
        <w:spacing w:line="276" w:lineRule="auto"/>
        <w:ind w:firstLine="720"/>
        <w:rPr>
          <w:rStyle w:val="FontStyle115"/>
          <w:lang w:val="ky-KG"/>
        </w:rPr>
      </w:pPr>
      <w:r w:rsidRPr="0003509C">
        <w:rPr>
          <w:rStyle w:val="FontStyle115"/>
          <w:lang w:val="ky-KG"/>
        </w:rPr>
        <w:t xml:space="preserve"> Суроо-талапты, тапшырманы аткаруу мүмкүн болбогон, же болбосо аларды ушул Протоколдун 35-бе</w:t>
      </w:r>
      <w:r>
        <w:rPr>
          <w:rStyle w:val="FontStyle115"/>
          <w:lang w:val="ky-KG"/>
        </w:rPr>
        <w:t>ренесинде көрсөтүлгөн мөөнөтт</w:t>
      </w:r>
      <w:r w:rsidRPr="0003509C">
        <w:rPr>
          <w:rStyle w:val="FontStyle115"/>
          <w:lang w:val="ky-KG"/>
        </w:rPr>
        <w:t>ө аткаруу мүмкүн болбогон уч</w:t>
      </w:r>
      <w:r>
        <w:rPr>
          <w:rStyle w:val="FontStyle115"/>
          <w:lang w:val="ky-KG"/>
        </w:rPr>
        <w:t>урда</w:t>
      </w:r>
      <w:r w:rsidRPr="0003509C">
        <w:rPr>
          <w:rStyle w:val="FontStyle115"/>
          <w:lang w:val="ky-KG"/>
        </w:rPr>
        <w:t xml:space="preserve"> мүчө мамлекеттин суроо-талап берилген ыйгарым укуктуу органы суроо-талап берген мүчө мамлекеттин ыйгарым укуктуу органына көрсөтүлгөн суроо-талаптарды, тапшырмаларды аткаруунун мүмкүн эместиги жөнүндө же болбосо а</w:t>
      </w:r>
      <w:r>
        <w:rPr>
          <w:rStyle w:val="FontStyle115"/>
          <w:lang w:val="ky-KG"/>
        </w:rPr>
        <w:t>ткаруунун болжолдонгон мөөнөт</w:t>
      </w:r>
      <w:r w:rsidRPr="0003509C">
        <w:rPr>
          <w:rStyle w:val="FontStyle115"/>
          <w:lang w:val="ky-KG"/>
        </w:rPr>
        <w:t>ү жөнүндө маалымдайт.</w:t>
      </w:r>
    </w:p>
    <w:p w:rsidR="003C005C" w:rsidRPr="0003509C" w:rsidRDefault="003C005C" w:rsidP="003C005C">
      <w:pPr>
        <w:pStyle w:val="Style77"/>
        <w:widowControl/>
        <w:numPr>
          <w:ilvl w:val="0"/>
          <w:numId w:val="734"/>
        </w:numPr>
        <w:tabs>
          <w:tab w:val="left" w:pos="1166"/>
        </w:tabs>
        <w:spacing w:line="276" w:lineRule="auto"/>
        <w:ind w:right="48" w:firstLine="720"/>
        <w:rPr>
          <w:rStyle w:val="FontStyle115"/>
          <w:lang w:val="ky-KG"/>
        </w:rPr>
      </w:pPr>
      <w:r w:rsidRPr="0003509C">
        <w:rPr>
          <w:rStyle w:val="FontStyle115"/>
          <w:lang w:val="ky-KG"/>
        </w:rPr>
        <w:t xml:space="preserve"> Мүчө мамлекеттердин ыйгарым укуктуу органдары маалыматтарды жана документтерди берүү жөнүндө суроо-талаптарды, айрым процесс</w:t>
      </w:r>
      <w:r>
        <w:rPr>
          <w:rStyle w:val="FontStyle115"/>
          <w:lang w:val="ky-KG"/>
        </w:rPr>
        <w:t>уалдык</w:t>
      </w:r>
      <w:r w:rsidRPr="0003509C">
        <w:rPr>
          <w:rStyle w:val="FontStyle115"/>
          <w:lang w:val="ky-KG"/>
        </w:rPr>
        <w:t xml:space="preserve"> иш-аракеттерди жүргүзүү жөнүндө тапшырмаларды аткар</w:t>
      </w:r>
      <w:r>
        <w:rPr>
          <w:rStyle w:val="FontStyle115"/>
          <w:lang w:val="ky-KG"/>
        </w:rPr>
        <w:t>уунун тажрыйбаларын окуп-үйрөн</w:t>
      </w:r>
      <w:r w:rsidRPr="0003509C">
        <w:rPr>
          <w:rStyle w:val="FontStyle115"/>
          <w:lang w:val="ky-KG"/>
        </w:rPr>
        <w:t>өт жана аларды талаптагыдай эмес аткаруунун фактылары жөнүндө бири-бирин</w:t>
      </w:r>
      <w:r>
        <w:rPr>
          <w:rStyle w:val="FontStyle115"/>
          <w:lang w:val="ky-KG"/>
        </w:rPr>
        <w:t>е</w:t>
      </w:r>
      <w:r w:rsidRPr="0003509C">
        <w:rPr>
          <w:rStyle w:val="FontStyle115"/>
          <w:lang w:val="ky-KG"/>
        </w:rPr>
        <w:t xml:space="preserve"> маалымдашат.</w:t>
      </w:r>
      <w:r>
        <w:rPr>
          <w:rStyle w:val="FontStyle115"/>
          <w:lang w:val="ky-KG"/>
        </w:rPr>
        <w:t xml:space="preserve"> </w:t>
      </w:r>
      <w:r w:rsidRPr="0003509C">
        <w:rPr>
          <w:rStyle w:val="FontStyle115"/>
          <w:lang w:val="ky-KG"/>
        </w:rPr>
        <w:t xml:space="preserve"> </w:t>
      </w:r>
    </w:p>
    <w:p w:rsidR="003C005C" w:rsidRPr="0003509C" w:rsidRDefault="003C005C" w:rsidP="003C005C">
      <w:pPr>
        <w:pStyle w:val="Style77"/>
        <w:widowControl/>
        <w:numPr>
          <w:ilvl w:val="0"/>
          <w:numId w:val="734"/>
        </w:numPr>
        <w:tabs>
          <w:tab w:val="left" w:pos="1166"/>
        </w:tabs>
        <w:spacing w:line="276" w:lineRule="auto"/>
        <w:ind w:right="24" w:firstLine="720"/>
        <w:rPr>
          <w:rStyle w:val="FontStyle115"/>
          <w:lang w:val="ky-KG"/>
        </w:rPr>
      </w:pPr>
      <w:r w:rsidRPr="0003509C">
        <w:rPr>
          <w:rStyle w:val="FontStyle115"/>
          <w:lang w:val="ky-KG"/>
        </w:rPr>
        <w:t xml:space="preserve"> Мекеме тарабынан даярдалган же атайын ошондой ыйгарым укук берилген кызмат адамы тарабынан алардын </w:t>
      </w:r>
      <w:r>
        <w:rPr>
          <w:rStyle w:val="FontStyle115"/>
          <w:lang w:val="ky-KG"/>
        </w:rPr>
        <w:t>ыйгарым укуктарынын</w:t>
      </w:r>
      <w:r w:rsidRPr="0003509C">
        <w:rPr>
          <w:rStyle w:val="FontStyle115"/>
          <w:lang w:val="ky-KG"/>
        </w:rPr>
        <w:t xml:space="preserve"> чектеринде күбөлөндүрүлгөн жана мүчө мамлекеттердин биринин аймагында гербдүү мөөр менен бышыкталган документтер башка мүчө мамлекеттердин аймактарында кандайдыр-бир атайын ырастоосуз кабыл алынат. </w:t>
      </w:r>
    </w:p>
    <w:p w:rsidR="003C005C" w:rsidRPr="0003509C" w:rsidRDefault="003C005C" w:rsidP="003C005C">
      <w:pPr>
        <w:pStyle w:val="Style77"/>
        <w:widowControl/>
        <w:numPr>
          <w:ilvl w:val="0"/>
          <w:numId w:val="734"/>
        </w:numPr>
        <w:tabs>
          <w:tab w:val="left" w:pos="1166"/>
        </w:tabs>
        <w:spacing w:line="276" w:lineRule="auto"/>
        <w:ind w:right="24" w:firstLine="720"/>
        <w:rPr>
          <w:rStyle w:val="FontStyle115"/>
          <w:lang w:val="ky-KG"/>
        </w:rPr>
      </w:pPr>
      <w:r w:rsidRPr="0003509C">
        <w:rPr>
          <w:rStyle w:val="FontStyle115"/>
          <w:lang w:val="ky-KG"/>
        </w:rPr>
        <w:t xml:space="preserve"> Эгерде суроо-талапты же тапшырманы аткаруу суроо-талапталган мүчө мамлекеттин эгемендигине, коопсуздугуна, коомдук тартибине же башка кызыкчылыктарына зыян келтирүүсү мүмкүн болсо, же болбосо анын </w:t>
      </w:r>
      <w:r>
        <w:rPr>
          <w:rStyle w:val="FontStyle115"/>
          <w:lang w:val="ky-KG"/>
        </w:rPr>
        <w:t>мыйзамдарына карама-каршы келсе</w:t>
      </w:r>
      <w:r w:rsidRPr="0003509C">
        <w:rPr>
          <w:rStyle w:val="FontStyle115"/>
          <w:lang w:val="ky-KG"/>
        </w:rPr>
        <w:t xml:space="preserve"> административдик укук бузуулар тууралуу иштер боюнча укуктук жардам берүүдөн баш тартылышы мүмкүн.</w:t>
      </w:r>
    </w:p>
    <w:p w:rsidR="003C005C" w:rsidRPr="0003509C" w:rsidRDefault="003C005C" w:rsidP="003C005C">
      <w:pPr>
        <w:pStyle w:val="Style77"/>
        <w:widowControl/>
        <w:numPr>
          <w:ilvl w:val="0"/>
          <w:numId w:val="734"/>
        </w:numPr>
        <w:tabs>
          <w:tab w:val="left" w:pos="1166"/>
        </w:tabs>
        <w:spacing w:line="276" w:lineRule="auto"/>
        <w:ind w:right="24" w:firstLine="720"/>
        <w:rPr>
          <w:rStyle w:val="FontStyle115"/>
          <w:lang w:val="ky-KG"/>
        </w:rPr>
      </w:pPr>
      <w:r w:rsidRPr="0003509C">
        <w:rPr>
          <w:rStyle w:val="FontStyle115"/>
          <w:lang w:val="ky-KG"/>
        </w:rPr>
        <w:t xml:space="preserve"> Ар бир мүчө мамлекет суроо-талаптарды жана тапшырмаларды аткарууга байланыштуу чыгымдарды өз алдынча көтөрөт.</w:t>
      </w:r>
    </w:p>
    <w:p w:rsidR="003C005C" w:rsidRPr="0003509C" w:rsidRDefault="003C005C" w:rsidP="003C005C">
      <w:pPr>
        <w:pStyle w:val="Style70"/>
        <w:widowControl/>
        <w:spacing w:line="276" w:lineRule="auto"/>
        <w:ind w:firstLine="706"/>
        <w:rPr>
          <w:rStyle w:val="FontStyle115"/>
          <w:lang w:val="ky-KG"/>
        </w:rPr>
      </w:pPr>
      <w:r w:rsidRPr="0003509C">
        <w:rPr>
          <w:rStyle w:val="FontStyle115"/>
          <w:lang w:val="ky-KG"/>
        </w:rPr>
        <w:t xml:space="preserve">Айрым учурларда мүчө мамлекеттердин ыйгарым укуктуу органдары чыгымдарды жүзөгө ашыруунун башка тартиптерин макулдашуулары мүмкүн. </w:t>
      </w:r>
    </w:p>
    <w:p w:rsidR="003C005C" w:rsidRPr="0003509C" w:rsidRDefault="003C005C" w:rsidP="003C005C">
      <w:pPr>
        <w:pStyle w:val="Style77"/>
        <w:widowControl/>
        <w:numPr>
          <w:ilvl w:val="0"/>
          <w:numId w:val="735"/>
        </w:numPr>
        <w:tabs>
          <w:tab w:val="left" w:pos="1166"/>
        </w:tabs>
        <w:spacing w:line="276" w:lineRule="auto"/>
        <w:ind w:right="10" w:firstLine="720"/>
        <w:rPr>
          <w:rStyle w:val="FontStyle115"/>
          <w:lang w:val="ky-KG"/>
        </w:rPr>
      </w:pPr>
      <w:r w:rsidRPr="0003509C">
        <w:rPr>
          <w:rStyle w:val="FontStyle115"/>
          <w:lang w:val="ky-KG"/>
        </w:rPr>
        <w:t xml:space="preserve"> Мүчө мамлекеттердин ыйгарым укуктуу органдары айрым процесс</w:t>
      </w:r>
      <w:r>
        <w:rPr>
          <w:rStyle w:val="FontStyle115"/>
          <w:lang w:val="ky-KG"/>
        </w:rPr>
        <w:t>уалдык</w:t>
      </w:r>
      <w:r w:rsidRPr="0003509C">
        <w:rPr>
          <w:rStyle w:val="FontStyle115"/>
          <w:lang w:val="ky-KG"/>
        </w:rPr>
        <w:t xml:space="preserve"> иш-аракеттерди жүргүзүү жөнүндө тапшырмаларды жана башка иш-аракеттерди</w:t>
      </w:r>
      <w:r>
        <w:rPr>
          <w:rStyle w:val="FontStyle115"/>
          <w:lang w:val="ky-KG"/>
        </w:rPr>
        <w:t xml:space="preserve"> аткарууда төмөнкүлөрдү жүргүз</w:t>
      </w:r>
      <w:r w:rsidRPr="0003509C">
        <w:rPr>
          <w:rStyle w:val="FontStyle115"/>
          <w:lang w:val="ky-KG"/>
        </w:rPr>
        <w:t xml:space="preserve">өт: </w:t>
      </w:r>
      <w:r>
        <w:rPr>
          <w:rStyle w:val="FontStyle115"/>
          <w:lang w:val="ky-KG"/>
        </w:rPr>
        <w:t xml:space="preserve"> </w:t>
      </w:r>
    </w:p>
    <w:p w:rsidR="003C005C" w:rsidRPr="003C005C" w:rsidRDefault="003C005C" w:rsidP="003C005C">
      <w:pPr>
        <w:spacing w:line="276" w:lineRule="auto"/>
        <w:rPr>
          <w:sz w:val="2"/>
          <w:szCs w:val="2"/>
          <w:lang w:val="ky-KG"/>
        </w:rPr>
      </w:pPr>
    </w:p>
    <w:p w:rsidR="003C005C" w:rsidRPr="0003509C" w:rsidRDefault="003C005C" w:rsidP="003C005C">
      <w:pPr>
        <w:pStyle w:val="Style77"/>
        <w:widowControl/>
        <w:numPr>
          <w:ilvl w:val="0"/>
          <w:numId w:val="736"/>
        </w:numPr>
        <w:tabs>
          <w:tab w:val="left" w:pos="1046"/>
        </w:tabs>
        <w:spacing w:line="276" w:lineRule="auto"/>
        <w:ind w:firstLine="725"/>
        <w:rPr>
          <w:rStyle w:val="FontStyle115"/>
          <w:lang w:val="ky-KG"/>
        </w:rPr>
      </w:pPr>
      <w:r w:rsidRPr="0003509C">
        <w:rPr>
          <w:rStyle w:val="FontStyle115"/>
          <w:lang w:val="ky-KG"/>
        </w:rPr>
        <w:t xml:space="preserve"> аларга карата тийиштүү иш алып барылып жаткан жактарды, ошондой эле күбөлөрдү сурамжылайт; </w:t>
      </w:r>
    </w:p>
    <w:p w:rsidR="003C005C" w:rsidRPr="0003509C" w:rsidRDefault="003C005C" w:rsidP="003C005C">
      <w:pPr>
        <w:pStyle w:val="Style77"/>
        <w:widowControl/>
        <w:numPr>
          <w:ilvl w:val="0"/>
          <w:numId w:val="736"/>
        </w:numPr>
        <w:tabs>
          <w:tab w:val="left" w:pos="1099"/>
        </w:tabs>
        <w:spacing w:line="276" w:lineRule="auto"/>
        <w:ind w:firstLine="778"/>
        <w:rPr>
          <w:rStyle w:val="FontStyle115"/>
          <w:lang w:val="ky-KG"/>
        </w:rPr>
      </w:pPr>
      <w:r w:rsidRPr="0003509C">
        <w:rPr>
          <w:rStyle w:val="FontStyle115"/>
          <w:lang w:val="ky-KG"/>
        </w:rPr>
        <w:t xml:space="preserve"> иш боюнча өндүрүш үчүн зарыл болгон документтерди суратып алат; </w:t>
      </w:r>
    </w:p>
    <w:p w:rsidR="003C005C" w:rsidRPr="0003509C" w:rsidRDefault="003C005C" w:rsidP="003C005C">
      <w:pPr>
        <w:pStyle w:val="Style77"/>
        <w:widowControl/>
        <w:numPr>
          <w:ilvl w:val="0"/>
          <w:numId w:val="737"/>
        </w:numPr>
        <w:tabs>
          <w:tab w:val="left" w:pos="1046"/>
        </w:tabs>
        <w:spacing w:line="276" w:lineRule="auto"/>
        <w:ind w:right="38" w:firstLine="720"/>
        <w:rPr>
          <w:rStyle w:val="FontStyle115"/>
          <w:lang w:val="ky-KG"/>
        </w:rPr>
      </w:pPr>
      <w:r w:rsidRPr="0003509C">
        <w:rPr>
          <w:rStyle w:val="FontStyle115"/>
          <w:lang w:val="ky-KG"/>
        </w:rPr>
        <w:t xml:space="preserve"> аларга карата тапшырма жиберилген жактын (мындай жактын турак-жайын кошпогондо) аймактарын, орун-жайларын, документтерин жана буюмдарын текшерип кароону жүргүзөт;</w:t>
      </w:r>
    </w:p>
    <w:p w:rsidR="003C005C" w:rsidRPr="0003509C" w:rsidRDefault="003C005C" w:rsidP="003C005C">
      <w:pPr>
        <w:pStyle w:val="Style77"/>
        <w:widowControl/>
        <w:numPr>
          <w:ilvl w:val="0"/>
          <w:numId w:val="737"/>
        </w:numPr>
        <w:tabs>
          <w:tab w:val="left" w:pos="1046"/>
        </w:tabs>
        <w:spacing w:line="276" w:lineRule="auto"/>
        <w:ind w:right="48" w:firstLine="720"/>
        <w:rPr>
          <w:rStyle w:val="FontStyle115"/>
          <w:lang w:val="ky-KG"/>
        </w:rPr>
      </w:pPr>
      <w:r w:rsidRPr="0003509C">
        <w:rPr>
          <w:rStyle w:val="FontStyle115"/>
          <w:lang w:val="ky-KG"/>
        </w:rPr>
        <w:t xml:space="preserve"> мамлекеттик органдардан жана жактардан иш боюнча өндүрүш үчүн зарыл болгон маалыматтарды алуу же аны кароо; </w:t>
      </w:r>
    </w:p>
    <w:p w:rsidR="003C005C" w:rsidRPr="0003509C" w:rsidRDefault="003C005C" w:rsidP="003C005C">
      <w:pPr>
        <w:pStyle w:val="Style77"/>
        <w:widowControl/>
        <w:numPr>
          <w:ilvl w:val="0"/>
          <w:numId w:val="737"/>
        </w:numPr>
        <w:tabs>
          <w:tab w:val="left" w:pos="1046"/>
        </w:tabs>
        <w:spacing w:line="276" w:lineRule="auto"/>
        <w:ind w:right="43" w:firstLine="720"/>
        <w:rPr>
          <w:rStyle w:val="FontStyle115"/>
          <w:lang w:val="ky-KG"/>
        </w:rPr>
      </w:pPr>
      <w:r w:rsidRPr="0003509C">
        <w:rPr>
          <w:rStyle w:val="FontStyle115"/>
          <w:lang w:val="ky-KG"/>
        </w:rPr>
        <w:t xml:space="preserve"> тийиштүү иштердин катышуучуларына документтерди жана алардын көчүрмөлөрүн тапшыруу;</w:t>
      </w:r>
    </w:p>
    <w:p w:rsidR="003C005C" w:rsidRPr="0003509C" w:rsidRDefault="003C005C" w:rsidP="003C005C">
      <w:pPr>
        <w:pStyle w:val="Style77"/>
        <w:widowControl/>
        <w:numPr>
          <w:ilvl w:val="0"/>
          <w:numId w:val="737"/>
        </w:numPr>
        <w:tabs>
          <w:tab w:val="left" w:pos="1046"/>
        </w:tabs>
        <w:spacing w:line="276" w:lineRule="auto"/>
        <w:ind w:left="720" w:firstLine="0"/>
        <w:jc w:val="left"/>
        <w:rPr>
          <w:rStyle w:val="FontStyle115"/>
          <w:lang w:val="ky-KG"/>
        </w:rPr>
      </w:pPr>
      <w:r w:rsidRPr="0003509C">
        <w:rPr>
          <w:rStyle w:val="FontStyle115"/>
          <w:lang w:val="ky-KG"/>
        </w:rPr>
        <w:t xml:space="preserve"> экспертиза жана башка иш-аракеттер.</w:t>
      </w:r>
    </w:p>
    <w:p w:rsidR="003C005C" w:rsidRPr="0003509C" w:rsidRDefault="003C005C" w:rsidP="003C005C">
      <w:pPr>
        <w:spacing w:line="276" w:lineRule="auto"/>
        <w:rPr>
          <w:sz w:val="2"/>
          <w:szCs w:val="2"/>
        </w:rPr>
      </w:pPr>
    </w:p>
    <w:p w:rsidR="003C005C" w:rsidRPr="0003509C" w:rsidRDefault="003C005C" w:rsidP="003C005C">
      <w:pPr>
        <w:pStyle w:val="Style77"/>
        <w:widowControl/>
        <w:numPr>
          <w:ilvl w:val="0"/>
          <w:numId w:val="738"/>
        </w:numPr>
        <w:tabs>
          <w:tab w:val="left" w:pos="1162"/>
        </w:tabs>
        <w:spacing w:line="276" w:lineRule="auto"/>
        <w:ind w:firstLine="715"/>
        <w:rPr>
          <w:rStyle w:val="FontStyle115"/>
          <w:lang w:val="ky-KG"/>
        </w:rPr>
      </w:pPr>
      <w:r w:rsidRPr="0003509C">
        <w:rPr>
          <w:rStyle w:val="FontStyle115"/>
          <w:lang w:val="ky-KG"/>
        </w:rPr>
        <w:t xml:space="preserve"> Тийиштүү иштер боюнча процесс</w:t>
      </w:r>
      <w:r>
        <w:rPr>
          <w:rStyle w:val="FontStyle115"/>
          <w:lang w:val="ky-KG"/>
        </w:rPr>
        <w:t>уалдык</w:t>
      </w:r>
      <w:r w:rsidRPr="0003509C">
        <w:rPr>
          <w:rStyle w:val="FontStyle115"/>
          <w:lang w:val="ky-KG"/>
        </w:rPr>
        <w:t xml:space="preserve"> жана башка иш-аракеттер суроо-талап кылынган мүчө мамлекеттин мыйзамдарына ылайык жүргүзүлөт. </w:t>
      </w:r>
      <w:r>
        <w:rPr>
          <w:rStyle w:val="FontStyle115"/>
          <w:lang w:val="ky-KG"/>
        </w:rPr>
        <w:t xml:space="preserve">  </w:t>
      </w:r>
    </w:p>
    <w:p w:rsidR="003C005C" w:rsidRPr="0003509C" w:rsidRDefault="003C005C" w:rsidP="003C005C">
      <w:pPr>
        <w:pStyle w:val="Style77"/>
        <w:widowControl/>
        <w:numPr>
          <w:ilvl w:val="0"/>
          <w:numId w:val="738"/>
        </w:numPr>
        <w:tabs>
          <w:tab w:val="left" w:pos="1162"/>
        </w:tabs>
        <w:spacing w:line="276" w:lineRule="auto"/>
        <w:ind w:firstLine="715"/>
        <w:rPr>
          <w:rStyle w:val="FontStyle115"/>
          <w:lang w:val="ky-KG"/>
        </w:rPr>
      </w:pPr>
      <w:r w:rsidRPr="0003509C">
        <w:rPr>
          <w:rStyle w:val="FontStyle115"/>
          <w:lang w:val="ky-KG"/>
        </w:rPr>
        <w:t xml:space="preserve"> Эгерде суроо-талап кылынган мүчө мамлекеттин мыйзамдарына ылайык айрым процесс</w:t>
      </w:r>
      <w:r>
        <w:rPr>
          <w:rStyle w:val="FontStyle115"/>
          <w:lang w:val="ky-KG"/>
        </w:rPr>
        <w:t>уалдык</w:t>
      </w:r>
      <w:r w:rsidRPr="0003509C">
        <w:rPr>
          <w:rStyle w:val="FontStyle115"/>
          <w:lang w:val="ky-KG"/>
        </w:rPr>
        <w:t xml:space="preserve"> иш-аракеттердин өндүрүшү үчүн ыйгарым укуктуу кызмат адамынын атайын токтому</w:t>
      </w:r>
      <w:r>
        <w:rPr>
          <w:rStyle w:val="FontStyle115"/>
          <w:lang w:val="ky-KG"/>
        </w:rPr>
        <w:t>н чыгаруу талап кылынган учурда</w:t>
      </w:r>
      <w:r w:rsidRPr="0003509C">
        <w:rPr>
          <w:rStyle w:val="FontStyle115"/>
          <w:lang w:val="ky-KG"/>
        </w:rPr>
        <w:t xml:space="preserve"> аларды чыгаруу тапшырманын аткарылуучу орду боюнча жүргүзүлөт. </w:t>
      </w:r>
    </w:p>
    <w:p w:rsidR="003C005C" w:rsidRPr="0003509C" w:rsidRDefault="003C005C" w:rsidP="003C005C">
      <w:pPr>
        <w:pStyle w:val="Style77"/>
        <w:widowControl/>
        <w:numPr>
          <w:ilvl w:val="0"/>
          <w:numId w:val="738"/>
        </w:numPr>
        <w:tabs>
          <w:tab w:val="left" w:pos="1162"/>
        </w:tabs>
        <w:spacing w:line="276" w:lineRule="auto"/>
        <w:ind w:firstLine="715"/>
        <w:rPr>
          <w:rStyle w:val="FontStyle115"/>
          <w:lang w:val="ky-KG"/>
        </w:rPr>
      </w:pPr>
      <w:r w:rsidRPr="0003509C">
        <w:rPr>
          <w:rStyle w:val="FontStyle115"/>
          <w:lang w:val="ky-KG"/>
        </w:rPr>
        <w:t xml:space="preserve"> Мүчө мамлекеттердин ыйгарым укуктуу органдарынын макулдашуусу боюнча суроо-талап кылынган мүчө мамлекеттин аймагында айрым процесс</w:t>
      </w:r>
      <w:r>
        <w:rPr>
          <w:rStyle w:val="FontStyle115"/>
          <w:lang w:val="ky-KG"/>
        </w:rPr>
        <w:t>уалдык</w:t>
      </w:r>
      <w:r w:rsidRPr="0003509C">
        <w:rPr>
          <w:rStyle w:val="FontStyle115"/>
          <w:lang w:val="ky-KG"/>
        </w:rPr>
        <w:t xml:space="preserve"> иш-аракеттер суроо-талап кылынган мүчө мамлекеттин ыйгарым укуктуу органынын өкүлдөрүнүн катышып туруусу менен же катышуусунда, суроо-талап кылынган мүчө мамлекеттин мыйзамдарына ылайык жүргүзүлүшү мүмкүн. </w:t>
      </w:r>
      <w:r>
        <w:rPr>
          <w:rStyle w:val="FontStyle115"/>
          <w:lang w:val="ky-KG"/>
        </w:rPr>
        <w:t xml:space="preserve"> </w:t>
      </w:r>
    </w:p>
    <w:p w:rsidR="003C005C" w:rsidRPr="0003509C" w:rsidRDefault="003C005C" w:rsidP="003C005C">
      <w:pPr>
        <w:pStyle w:val="Style77"/>
        <w:widowControl/>
        <w:numPr>
          <w:ilvl w:val="0"/>
          <w:numId w:val="738"/>
        </w:numPr>
        <w:tabs>
          <w:tab w:val="left" w:pos="1162"/>
        </w:tabs>
        <w:spacing w:line="276" w:lineRule="auto"/>
        <w:ind w:firstLine="715"/>
        <w:rPr>
          <w:rStyle w:val="FontStyle115"/>
          <w:lang w:val="ky-KG"/>
        </w:rPr>
      </w:pPr>
      <w:r w:rsidRPr="0003509C">
        <w:rPr>
          <w:rStyle w:val="FontStyle115"/>
          <w:lang w:val="ky-KG"/>
        </w:rPr>
        <w:t xml:space="preserve"> Мүчө мамлекеттердин ыйгарым укуктуу органдары өздөрүнүн мыйзамдарынын талаптарын эске алуу менен төмөнкүдөй маалыматтарды алмашышат: </w:t>
      </w:r>
    </w:p>
    <w:p w:rsidR="003C005C" w:rsidRPr="0003509C" w:rsidRDefault="003C005C" w:rsidP="003C005C">
      <w:pPr>
        <w:pStyle w:val="Style70"/>
        <w:widowControl/>
        <w:spacing w:line="276" w:lineRule="auto"/>
        <w:ind w:firstLine="744"/>
        <w:rPr>
          <w:rStyle w:val="FontStyle115"/>
          <w:lang w:val="ky-KG"/>
        </w:rPr>
      </w:pPr>
      <w:r w:rsidRPr="0003509C">
        <w:rPr>
          <w:rStyle w:val="FontStyle115"/>
          <w:lang w:val="ky-KG"/>
        </w:rPr>
        <w:t xml:space="preserve">1) товардык рыноктордун абалы, экономиканы түзүмдүк кайра куруунун алкактарында демонополдоштуруу мамилелери жана практикалык натыйжалары, монополисттик иштин алдын алуу, чектөө жана болтурбоо жана атаандаштыкты өнүктүрүү боюнча иштин ыкмалары жана тажрыйбалары жөнүндө; </w:t>
      </w:r>
    </w:p>
    <w:p w:rsidR="003C005C" w:rsidRPr="0003509C" w:rsidRDefault="003C005C" w:rsidP="003C005C">
      <w:pPr>
        <w:pStyle w:val="Style77"/>
        <w:widowControl/>
        <w:numPr>
          <w:ilvl w:val="0"/>
          <w:numId w:val="739"/>
        </w:numPr>
        <w:tabs>
          <w:tab w:val="left" w:pos="1046"/>
        </w:tabs>
        <w:spacing w:line="276" w:lineRule="auto"/>
        <w:ind w:firstLine="715"/>
        <w:rPr>
          <w:rStyle w:val="FontStyle115"/>
          <w:lang w:val="ky-KG"/>
        </w:rPr>
      </w:pPr>
      <w:r w:rsidRPr="0003509C">
        <w:rPr>
          <w:rStyle w:val="FontStyle115"/>
          <w:lang w:val="ky-KG"/>
        </w:rPr>
        <w:t xml:space="preserve"> үстөмдүк кылуучу абалды ээлеген жана мүчө мамлекеттердин товардык рынокторуна продукцияларды жеткирүүнү жүзөгө ашыруучу ишканаларды камтыган улуттук реестрлердеги маалыматтар жөнүндө; </w:t>
      </w:r>
    </w:p>
    <w:p w:rsidR="003C005C" w:rsidRPr="0003509C" w:rsidRDefault="003C005C" w:rsidP="003C005C">
      <w:pPr>
        <w:pStyle w:val="Style77"/>
        <w:widowControl/>
        <w:numPr>
          <w:ilvl w:val="0"/>
          <w:numId w:val="739"/>
        </w:numPr>
        <w:tabs>
          <w:tab w:val="left" w:pos="1046"/>
        </w:tabs>
        <w:spacing w:line="276" w:lineRule="auto"/>
        <w:ind w:firstLine="715"/>
        <w:rPr>
          <w:rStyle w:val="FontStyle115"/>
          <w:lang w:val="ky-KG"/>
        </w:rPr>
      </w:pPr>
      <w:r w:rsidRPr="0003509C">
        <w:rPr>
          <w:rStyle w:val="FontStyle115"/>
          <w:lang w:val="ky-KG"/>
        </w:rPr>
        <w:t xml:space="preserve"> мүчө мамлекеттердин атаандаштык (монополияга каршы) мыйзамдарын бузуулар жөнүндө иштерди кароонун тажрыйбасы жөнүндө. </w:t>
      </w:r>
    </w:p>
    <w:p w:rsidR="003C005C" w:rsidRPr="003C005C" w:rsidRDefault="003C005C" w:rsidP="003C005C">
      <w:pPr>
        <w:spacing w:line="276" w:lineRule="auto"/>
        <w:rPr>
          <w:sz w:val="2"/>
          <w:szCs w:val="2"/>
          <w:lang w:val="ky-KG"/>
        </w:rPr>
      </w:pPr>
    </w:p>
    <w:p w:rsidR="003C005C" w:rsidRPr="0003509C" w:rsidRDefault="003C005C" w:rsidP="003C005C">
      <w:pPr>
        <w:pStyle w:val="Style77"/>
        <w:widowControl/>
        <w:numPr>
          <w:ilvl w:val="0"/>
          <w:numId w:val="740"/>
        </w:numPr>
        <w:tabs>
          <w:tab w:val="left" w:pos="1171"/>
        </w:tabs>
        <w:spacing w:line="276" w:lineRule="auto"/>
        <w:ind w:firstLine="715"/>
        <w:rPr>
          <w:rStyle w:val="FontStyle115"/>
          <w:lang w:val="ky-KG"/>
        </w:rPr>
      </w:pPr>
      <w:r w:rsidRPr="0003509C">
        <w:rPr>
          <w:rStyle w:val="FontStyle115"/>
          <w:lang w:val="ky-KG"/>
        </w:rPr>
        <w:t xml:space="preserve"> Мүчө мамлекеттердин ыйгарым укуктуу органдары атаандаштык (монополияга каршы) улуттук мыйзамдарды жана ченемдик документтерди иштеп чыгууда маалыматтарды берүү жана усулдук жарда</w:t>
      </w:r>
      <w:r>
        <w:rPr>
          <w:rStyle w:val="FontStyle115"/>
          <w:lang w:val="ky-KG"/>
        </w:rPr>
        <w:t>м көрсөтүү жолу менен кызматта</w:t>
      </w:r>
      <w:r w:rsidRPr="0003509C">
        <w:rPr>
          <w:rStyle w:val="FontStyle115"/>
          <w:lang w:val="ky-KG"/>
        </w:rPr>
        <w:t>шат.</w:t>
      </w:r>
    </w:p>
    <w:p w:rsidR="003C005C" w:rsidRPr="0003509C" w:rsidRDefault="003C005C" w:rsidP="003C005C">
      <w:pPr>
        <w:pStyle w:val="Style77"/>
        <w:widowControl/>
        <w:numPr>
          <w:ilvl w:val="0"/>
          <w:numId w:val="740"/>
        </w:numPr>
        <w:tabs>
          <w:tab w:val="left" w:pos="1171"/>
        </w:tabs>
        <w:spacing w:line="276" w:lineRule="auto"/>
        <w:ind w:firstLine="715"/>
        <w:rPr>
          <w:rStyle w:val="FontStyle115"/>
          <w:lang w:val="ky-KG"/>
        </w:rPr>
      </w:pPr>
      <w:r w:rsidRPr="0003509C">
        <w:rPr>
          <w:rStyle w:val="FontStyle115"/>
          <w:lang w:val="ky-KG"/>
        </w:rPr>
        <w:t xml:space="preserve"> Мүчө мамлекеттин ыйгарым укуктуу органы башка мүчө мамлекеттин ыйгарым укуктуу органына, эгерде мындай маалымат жөнөтүүчү мүчө мамлекеттин ыйгарым укуктуу органынын ой-пикири боюнча башка мүчө мамлекеттин ыйгарым укуктуу органынын укукту колдонуу иштерине тийиштиги болсо же мындай иштер үчүн негиз катары кызмат кылышы мүмкүн болсо, өзүндө болгон атаандаштыкка каршы аракеттер тууралуу кандай болбосун маалыматтарды берет. </w:t>
      </w:r>
    </w:p>
    <w:p w:rsidR="003C005C" w:rsidRPr="0003509C" w:rsidRDefault="003C005C" w:rsidP="003C005C">
      <w:pPr>
        <w:pStyle w:val="Style77"/>
        <w:widowControl/>
        <w:numPr>
          <w:ilvl w:val="0"/>
          <w:numId w:val="740"/>
        </w:numPr>
        <w:tabs>
          <w:tab w:val="left" w:pos="1171"/>
        </w:tabs>
        <w:spacing w:line="276" w:lineRule="auto"/>
        <w:ind w:firstLine="715"/>
        <w:rPr>
          <w:rStyle w:val="FontStyle115"/>
          <w:lang w:val="ky-KG"/>
        </w:rPr>
      </w:pPr>
      <w:r w:rsidRPr="0003509C">
        <w:rPr>
          <w:rStyle w:val="FontStyle115"/>
          <w:lang w:val="ky-KG"/>
        </w:rPr>
        <w:t xml:space="preserve"> Мүчө мамлекеттин ыйгарым укуктуу органы башка мүчө мамлекеттин органына, суралып жаткан маалыматтар кароо үчүн талап кылынганда, </w:t>
      </w:r>
      <w:r>
        <w:rPr>
          <w:rStyle w:val="FontStyle115"/>
          <w:lang w:val="ky-KG"/>
        </w:rPr>
        <w:t>иштин жагдайларын баяндоо менен</w:t>
      </w:r>
      <w:r w:rsidRPr="0003509C">
        <w:rPr>
          <w:rStyle w:val="FontStyle115"/>
          <w:lang w:val="ky-KG"/>
        </w:rPr>
        <w:t xml:space="preserve"> тийиштүү маалыматтарды берүү жөнүндө суроо-талап жиберүүгө укуктуу. </w:t>
      </w:r>
    </w:p>
    <w:p w:rsidR="003C005C" w:rsidRPr="0003509C" w:rsidRDefault="003C005C" w:rsidP="003C005C">
      <w:pPr>
        <w:pStyle w:val="Style77"/>
        <w:widowControl/>
        <w:tabs>
          <w:tab w:val="left" w:pos="1171"/>
        </w:tabs>
        <w:spacing w:line="276" w:lineRule="auto"/>
        <w:ind w:firstLine="715"/>
        <w:rPr>
          <w:rStyle w:val="FontStyle115"/>
          <w:lang w:val="ky-KG"/>
        </w:rPr>
      </w:pPr>
      <w:r w:rsidRPr="0003509C">
        <w:rPr>
          <w:rStyle w:val="FontStyle115"/>
          <w:lang w:val="ky-KG"/>
        </w:rPr>
        <w:t xml:space="preserve"> Суроо-талапты алган мүчө мамлекеттин ыйгарым укуктуу органы сурап жаткан башка мүчө мамлекеттин ыйгарым укуктуу органына, эгерде мындай маалыматтарды сурап жаткан мүчө мамлекеттин ыйгарым укуктуу органынын укукту пайдалануу иштерине карата тийиштиги бардай көрсө, же мындай иштер үчүн негиз к</w:t>
      </w:r>
      <w:r>
        <w:rPr>
          <w:rStyle w:val="FontStyle115"/>
          <w:lang w:val="ky-KG"/>
        </w:rPr>
        <w:t>атары кызмат кылат деп эсептесе</w:t>
      </w:r>
      <w:r w:rsidRPr="0003509C">
        <w:rPr>
          <w:rStyle w:val="FontStyle115"/>
          <w:lang w:val="ky-KG"/>
        </w:rPr>
        <w:t xml:space="preserve"> өзүндө болгон маалыматтарды берет. </w:t>
      </w:r>
    </w:p>
    <w:p w:rsidR="003C005C" w:rsidRPr="0003509C" w:rsidRDefault="003C005C" w:rsidP="003C005C">
      <w:pPr>
        <w:pStyle w:val="Style70"/>
        <w:widowControl/>
        <w:spacing w:line="276" w:lineRule="auto"/>
        <w:ind w:right="34" w:firstLine="720"/>
        <w:rPr>
          <w:rStyle w:val="FontStyle115"/>
          <w:lang w:val="ky-KG"/>
        </w:rPr>
      </w:pPr>
      <w:r w:rsidRPr="0003509C">
        <w:rPr>
          <w:rStyle w:val="FontStyle115"/>
          <w:lang w:val="ky-KG"/>
        </w:rPr>
        <w:t xml:space="preserve">Суралган маалыматтар мүчө мамлекеттердин ыйгарым укуктуу органдары тарабынан макулдашылган мөөнөттөрдө, бирок суроо-талапты алган күндөн тартып 60 календардык күндөн кечиктирбестен жиберилет. </w:t>
      </w:r>
    </w:p>
    <w:p w:rsidR="003C005C" w:rsidRPr="0003509C" w:rsidRDefault="003C005C" w:rsidP="003C005C">
      <w:pPr>
        <w:pStyle w:val="Style70"/>
        <w:widowControl/>
        <w:spacing w:line="276" w:lineRule="auto"/>
        <w:ind w:firstLine="706"/>
        <w:rPr>
          <w:rStyle w:val="FontStyle115"/>
          <w:lang w:val="ky-KG"/>
        </w:rPr>
      </w:pPr>
      <w:r w:rsidRPr="0003509C">
        <w:rPr>
          <w:rStyle w:val="FontStyle115"/>
          <w:lang w:val="ky-KG"/>
        </w:rPr>
        <w:t xml:space="preserve">Алынган маалыматтар тийиштүү суроо-талаптын же консультациянын максаттары үчүн гана пайдаланылат жана көрсөтүлгөн маалыматтарды берген мүчө мамлекеттин ыйгарым укуктуу органынын макулдугусуз жарыя кылынууга же үчүнчү жактарга берилүүгө жатпайт. </w:t>
      </w:r>
    </w:p>
    <w:p w:rsidR="003C005C" w:rsidRPr="0003509C" w:rsidRDefault="003C005C" w:rsidP="003C005C">
      <w:pPr>
        <w:pStyle w:val="Style70"/>
        <w:widowControl/>
        <w:spacing w:line="276" w:lineRule="auto"/>
        <w:ind w:firstLine="715"/>
        <w:rPr>
          <w:rStyle w:val="FontStyle115"/>
          <w:lang w:val="ky-KG"/>
        </w:rPr>
      </w:pPr>
      <w:r w:rsidRPr="0003509C">
        <w:rPr>
          <w:rStyle w:val="FontStyle115"/>
          <w:lang w:val="ky-KG"/>
        </w:rPr>
        <w:t>50. Эгерде мүчө мамлекет, башка мүчө мамлекеттин аймагында жүзөгө ашырылып жаткан а</w:t>
      </w:r>
      <w:r>
        <w:rPr>
          <w:rStyle w:val="FontStyle115"/>
          <w:lang w:val="ky-KG"/>
        </w:rPr>
        <w:t>таандаштыкка каршы иш-аракеттер</w:t>
      </w:r>
      <w:r w:rsidRPr="0003509C">
        <w:rPr>
          <w:rStyle w:val="FontStyle115"/>
          <w:lang w:val="ky-KG"/>
        </w:rPr>
        <w:t xml:space="preserve"> анын кызыкчылыктарына терс таасирин тийгизүүдө деп эсептеген учурда, анда ал бул тууралуу аймагында атаандаштыкка каршы иш-аракеттер жүзөгө ашырылып жаткан мүчө мамлекетти кабарландыра алат, ошондой эле бул мүчө мамлекетке атаандаштыкка каршы тийиштүү иш-аракеттерди болтурбоого байланыштуу талаптагыдай укук колдонуучу иш-аракеттерди демилгелөө өтүнүчү менен кайрыла алат. Көрсөтүлгөн өз ара аракеттенүүлөр мүчө мамлекеттин ыйгарым укуктуу органдары аркылуу жүзөгө ашырылат. </w:t>
      </w:r>
    </w:p>
    <w:p w:rsidR="003C005C" w:rsidRPr="0003509C" w:rsidRDefault="003C005C" w:rsidP="003C005C">
      <w:pPr>
        <w:pStyle w:val="Style70"/>
        <w:widowControl/>
        <w:spacing w:line="276" w:lineRule="auto"/>
        <w:ind w:right="38" w:firstLine="710"/>
        <w:rPr>
          <w:rStyle w:val="FontStyle115"/>
          <w:lang w:val="ky-KG"/>
        </w:rPr>
      </w:pPr>
      <w:r w:rsidRPr="0003509C">
        <w:rPr>
          <w:rStyle w:val="FontStyle115"/>
          <w:lang w:val="ky-KG"/>
        </w:rPr>
        <w:t xml:space="preserve">Кабарландыруу атаандаштыкка каршы иш-аракеттердин мүнөзү жана кабарландыруучу мүчө мамлекеттин кызыкчылыктары үчүн мүмкүн болуучу кесепеттери жөнүндө маалыматтарды, ошондой эле кошумча маалыматтарды берүү жөнүндө сунушту жана кабарландырылган мүчө мамлекет сунуш кылууга ыйгарым укуктуу кызматташуу тууралуу башка сунуштарды камтышы керек. </w:t>
      </w:r>
    </w:p>
    <w:p w:rsidR="003C005C" w:rsidRPr="0003509C" w:rsidRDefault="003C005C" w:rsidP="003C005C">
      <w:pPr>
        <w:pStyle w:val="Style70"/>
        <w:widowControl/>
        <w:spacing w:line="276" w:lineRule="auto"/>
        <w:ind w:firstLine="725"/>
        <w:rPr>
          <w:rStyle w:val="FontStyle115"/>
          <w:lang w:val="ky-KG"/>
        </w:rPr>
      </w:pPr>
      <w:r w:rsidRPr="0003509C">
        <w:rPr>
          <w:rStyle w:val="FontStyle115"/>
          <w:lang w:val="ky-KG"/>
        </w:rPr>
        <w:t>51. Ушул Протоколдун 50-пунктуна ылайык кабарландыруу алганда жана мүчө мамлекеттердин ыйгарым укуктуу органдарынын ортосунда сүйлөшүүлөрдү өткөргөндөн кийин (эгерде аларды өткөрүү зарыл болсо) кабарландырылган мүчө мамлекет укук колдонуу иш-аракеттерин баштоо же кабарландырууда көрсөтүлгөн атаандаштыкка каршы иш-аракеттерге карата мурун башталган укук колдонуу иш-аракеттерин кеңейтүү жөнүндө маселени чечет. Кабарландырылган мүчө мамлекет кабарландыруучу мүчө мамлекетке кабыл алынган чечимдер жөнүндө билдирет. Кабарландырууда көрсөтүлгөн атаандаштыкка каршы иш-аракеттерге карата укук колдонуу</w:t>
      </w:r>
      <w:r>
        <w:rPr>
          <w:rStyle w:val="FontStyle115"/>
          <w:lang w:val="ky-KG"/>
        </w:rPr>
        <w:t xml:space="preserve"> иш аракеттерин жүзөгө ашырууда</w:t>
      </w:r>
      <w:r w:rsidRPr="0003509C">
        <w:rPr>
          <w:rStyle w:val="FontStyle115"/>
          <w:lang w:val="ky-KG"/>
        </w:rPr>
        <w:t xml:space="preserve"> кабарландырылган мүчө мамлекет кабарландыруучу мүчө мамлекетке тийиштүү укук колдонуу иш-аракеттеринин натыйжалары жөнүндө маалымдайт. </w:t>
      </w:r>
    </w:p>
    <w:p w:rsidR="003C005C" w:rsidRPr="0003509C" w:rsidRDefault="003C005C" w:rsidP="003C005C">
      <w:pPr>
        <w:pStyle w:val="Style70"/>
        <w:widowControl/>
        <w:spacing w:line="276" w:lineRule="auto"/>
        <w:ind w:firstLine="710"/>
        <w:rPr>
          <w:rStyle w:val="FontStyle115"/>
          <w:lang w:val="ky-KG"/>
        </w:rPr>
      </w:pPr>
      <w:r w:rsidRPr="0003509C">
        <w:rPr>
          <w:rStyle w:val="FontStyle115"/>
          <w:lang w:val="ky-KG"/>
        </w:rPr>
        <w:t>Укук колдонуу иш-аракеттерин демилгелөө тууралуу маселени чечүүдө кабарландырылган мүчө мамлекет өзүнүн мыйзамдарын жетекчиликке алат.</w:t>
      </w:r>
    </w:p>
    <w:p w:rsidR="003C005C" w:rsidRPr="0003509C" w:rsidRDefault="003C005C" w:rsidP="003C005C">
      <w:pPr>
        <w:pStyle w:val="Style70"/>
        <w:widowControl/>
        <w:spacing w:line="276" w:lineRule="auto"/>
        <w:ind w:firstLine="701"/>
        <w:rPr>
          <w:rStyle w:val="FontStyle115"/>
          <w:lang w:val="ky-KG"/>
        </w:rPr>
      </w:pPr>
      <w:r w:rsidRPr="0003509C">
        <w:rPr>
          <w:rStyle w:val="FontStyle115"/>
          <w:lang w:val="ky-KG"/>
        </w:rPr>
        <w:t xml:space="preserve">Ушул Протоколдун 50 жана 51-пункттарынын жоболору бул мүчө мамлекеттин мыйзамдарында каралган, кабарландырган мүчө мамлекеттин укук колдонуучу иш-аракеттерин жүзөгө ашыруу укугун чектебейт. </w:t>
      </w:r>
    </w:p>
    <w:p w:rsidR="003C005C" w:rsidRPr="0003509C" w:rsidRDefault="003C005C" w:rsidP="003C005C">
      <w:pPr>
        <w:pStyle w:val="Style77"/>
        <w:widowControl/>
        <w:numPr>
          <w:ilvl w:val="0"/>
          <w:numId w:val="763"/>
        </w:numPr>
        <w:tabs>
          <w:tab w:val="left" w:pos="1162"/>
        </w:tabs>
        <w:spacing w:line="276" w:lineRule="auto"/>
        <w:ind w:right="34" w:firstLine="709"/>
        <w:rPr>
          <w:rStyle w:val="FontStyle115"/>
          <w:lang w:val="ky-KG"/>
        </w:rPr>
      </w:pPr>
      <w:r w:rsidRPr="0003509C">
        <w:rPr>
          <w:rStyle w:val="FontStyle115"/>
          <w:lang w:val="ky-KG"/>
        </w:rPr>
        <w:t xml:space="preserve"> Өз ара байланыштагы бүтүмдөргө (жасалган иш-аракеттерге) карата укук колдонуу иш-аракеттерин жүзөгө ашырууга ө</w:t>
      </w:r>
      <w:r>
        <w:rPr>
          <w:rStyle w:val="FontStyle115"/>
          <w:lang w:val="ky-KG"/>
        </w:rPr>
        <w:t>з ара кызыкдарлык болгон учурда</w:t>
      </w:r>
      <w:r w:rsidRPr="0003509C">
        <w:rPr>
          <w:rStyle w:val="FontStyle115"/>
          <w:lang w:val="ky-KG"/>
        </w:rPr>
        <w:t xml:space="preserve"> мүчө мамлекеттердин ыйгарым укуктуу органдары укук колдонуу иш-аракеттерин жүзөгө ашырууда өз ара аракеттенишүү жөнүндө макулдаша алышат. Укук колдонуу иш-аракеттерин жүзөгө ашырууда өз ара аракетт</w:t>
      </w:r>
      <w:r>
        <w:rPr>
          <w:rStyle w:val="FontStyle115"/>
          <w:lang w:val="ky-KG"/>
        </w:rPr>
        <w:t>енишүү жөнүндө маселени чечүүдө</w:t>
      </w:r>
      <w:r w:rsidRPr="0003509C">
        <w:rPr>
          <w:rStyle w:val="FontStyle115"/>
          <w:lang w:val="ky-KG"/>
        </w:rPr>
        <w:t xml:space="preserve"> мүчө мамлекеттердин ыйгарым укуктуу органдары </w:t>
      </w:r>
      <w:r>
        <w:rPr>
          <w:rStyle w:val="FontStyle115"/>
          <w:lang w:val="ky-KG"/>
        </w:rPr>
        <w:t>төмөнкү факторлорду көңүлгө ал</w:t>
      </w:r>
      <w:r w:rsidRPr="0003509C">
        <w:rPr>
          <w:rStyle w:val="FontStyle115"/>
          <w:lang w:val="ky-KG"/>
        </w:rPr>
        <w:t xml:space="preserve">ат: </w:t>
      </w:r>
    </w:p>
    <w:p w:rsidR="003C005C" w:rsidRPr="0003509C" w:rsidRDefault="003C005C" w:rsidP="003C005C">
      <w:pPr>
        <w:pStyle w:val="Style77"/>
        <w:widowControl/>
        <w:numPr>
          <w:ilvl w:val="0"/>
          <w:numId w:val="741"/>
        </w:numPr>
        <w:tabs>
          <w:tab w:val="left" w:pos="1042"/>
        </w:tabs>
        <w:spacing w:line="276" w:lineRule="auto"/>
        <w:ind w:firstLine="725"/>
        <w:rPr>
          <w:rStyle w:val="FontStyle115"/>
          <w:lang w:val="ky-KG"/>
        </w:rPr>
      </w:pPr>
      <w:r w:rsidRPr="0003509C">
        <w:rPr>
          <w:rStyle w:val="FontStyle115"/>
          <w:lang w:val="ky-KG"/>
        </w:rPr>
        <w:t xml:space="preserve"> укук колдонуу иштерине багытталган материалдык жана маалыматтык ресурстарды кыйла натыйжалуу пайдалануу жана (же) укук колдонуу иштерин жүзөгө ашыруунун жүрүшүндө мүчө мамлекеттер тартуучу коромжуларды азайтуу мүмкүнчүлүгүн;</w:t>
      </w:r>
    </w:p>
    <w:p w:rsidR="003C005C" w:rsidRPr="0003509C" w:rsidRDefault="003C005C" w:rsidP="003C005C">
      <w:pPr>
        <w:pStyle w:val="Style77"/>
        <w:widowControl/>
        <w:numPr>
          <w:ilvl w:val="0"/>
          <w:numId w:val="741"/>
        </w:numPr>
        <w:tabs>
          <w:tab w:val="left" w:pos="1042"/>
        </w:tabs>
        <w:spacing w:line="276" w:lineRule="auto"/>
        <w:ind w:firstLine="725"/>
        <w:rPr>
          <w:rStyle w:val="FontStyle115"/>
          <w:lang w:val="ky-KG"/>
        </w:rPr>
      </w:pPr>
      <w:r w:rsidRPr="0003509C">
        <w:rPr>
          <w:rStyle w:val="FontStyle115"/>
          <w:lang w:val="ky-KG"/>
        </w:rPr>
        <w:t xml:space="preserve"> укук колдонуу иштерин жүзөгө ашыруу үчүн зарыл болуп саналган маалыматтарды алууга карата мүчө мамлекеттердин мүмкүнчүлүктөрүн;</w:t>
      </w:r>
    </w:p>
    <w:p w:rsidR="003C005C" w:rsidRPr="0003509C" w:rsidRDefault="003C005C" w:rsidP="003C005C">
      <w:pPr>
        <w:pStyle w:val="Style77"/>
        <w:widowControl/>
        <w:numPr>
          <w:ilvl w:val="0"/>
          <w:numId w:val="741"/>
        </w:numPr>
        <w:tabs>
          <w:tab w:val="left" w:pos="1042"/>
        </w:tabs>
        <w:spacing w:line="276" w:lineRule="auto"/>
        <w:ind w:firstLine="725"/>
        <w:rPr>
          <w:rStyle w:val="FontStyle115"/>
          <w:lang w:val="ky-KG"/>
        </w:rPr>
      </w:pPr>
      <w:r w:rsidRPr="0003509C">
        <w:rPr>
          <w:rStyle w:val="FontStyle115"/>
          <w:lang w:val="ky-KG"/>
        </w:rPr>
        <w:t xml:space="preserve"> ушундай өз ара аракеттенишүүнүн болжолдонгон натыйжасын – алардын укук колдонуу иштеринин максаттарына жетишүү боюнча мүчө мамлекеттердин мүмкүнчүлүктөрүнүн артуусун. </w:t>
      </w:r>
    </w:p>
    <w:p w:rsidR="003C005C" w:rsidRPr="003C005C" w:rsidRDefault="003C005C" w:rsidP="003C005C">
      <w:pPr>
        <w:spacing w:line="276" w:lineRule="auto"/>
        <w:rPr>
          <w:sz w:val="2"/>
          <w:szCs w:val="2"/>
          <w:lang w:val="ky-KG"/>
        </w:rPr>
      </w:pPr>
    </w:p>
    <w:p w:rsidR="003C005C" w:rsidRPr="0003509C" w:rsidRDefault="003C005C" w:rsidP="003C005C">
      <w:pPr>
        <w:pStyle w:val="Style77"/>
        <w:widowControl/>
        <w:numPr>
          <w:ilvl w:val="0"/>
          <w:numId w:val="742"/>
        </w:numPr>
        <w:tabs>
          <w:tab w:val="left" w:pos="1162"/>
        </w:tabs>
        <w:spacing w:line="276" w:lineRule="auto"/>
        <w:ind w:right="5" w:firstLine="725"/>
        <w:rPr>
          <w:rStyle w:val="FontStyle115"/>
          <w:lang w:val="ky-KG"/>
        </w:rPr>
      </w:pPr>
      <w:r w:rsidRPr="0003509C">
        <w:rPr>
          <w:rStyle w:val="FontStyle115"/>
          <w:lang w:val="ky-KG"/>
        </w:rPr>
        <w:t xml:space="preserve"> Мүчө мамлекет башка мүчө мамлекетти талаптагыдай кабарландыруу</w:t>
      </w:r>
      <w:r>
        <w:rPr>
          <w:rStyle w:val="FontStyle115"/>
          <w:lang w:val="ky-KG"/>
        </w:rPr>
        <w:t xml:space="preserve"> менен</w:t>
      </w:r>
      <w:r w:rsidRPr="0003509C">
        <w:rPr>
          <w:rStyle w:val="FontStyle115"/>
          <w:lang w:val="ky-KG"/>
        </w:rPr>
        <w:t xml:space="preserve"> ушул Протоколдун алкактарында өз ара аракеттенишүүнү чекте</w:t>
      </w:r>
      <w:r>
        <w:rPr>
          <w:rStyle w:val="FontStyle115"/>
          <w:lang w:val="ky-KG"/>
        </w:rPr>
        <w:t>п</w:t>
      </w:r>
      <w:r w:rsidRPr="0003509C">
        <w:rPr>
          <w:rStyle w:val="FontStyle115"/>
          <w:lang w:val="ky-KG"/>
        </w:rPr>
        <w:t xml:space="preserve"> жана токтот</w:t>
      </w:r>
      <w:r>
        <w:rPr>
          <w:rStyle w:val="FontStyle115"/>
          <w:lang w:val="ky-KG"/>
        </w:rPr>
        <w:t>уп</w:t>
      </w:r>
      <w:r w:rsidRPr="0003509C">
        <w:rPr>
          <w:rStyle w:val="FontStyle115"/>
          <w:lang w:val="ky-KG"/>
        </w:rPr>
        <w:t>, ошондой эле өзүнүн мыйзамдарына ылайык башка мүчө мамлекеттен көз карандысыз укук колдонуу иш-аракеттерин жүзөгө ашыра алат.</w:t>
      </w:r>
    </w:p>
    <w:p w:rsidR="003C005C" w:rsidRPr="0003509C" w:rsidRDefault="003C005C" w:rsidP="003C005C">
      <w:pPr>
        <w:pStyle w:val="Style77"/>
        <w:widowControl/>
        <w:numPr>
          <w:ilvl w:val="0"/>
          <w:numId w:val="742"/>
        </w:numPr>
        <w:tabs>
          <w:tab w:val="left" w:pos="1162"/>
        </w:tabs>
        <w:spacing w:line="276" w:lineRule="auto"/>
        <w:ind w:right="19" w:firstLine="709"/>
        <w:rPr>
          <w:rStyle w:val="FontStyle115"/>
          <w:lang w:val="ky-KG"/>
        </w:rPr>
      </w:pPr>
      <w:r w:rsidRPr="0003509C">
        <w:rPr>
          <w:rStyle w:val="FontStyle115"/>
          <w:lang w:val="ky-KG"/>
        </w:rPr>
        <w:t xml:space="preserve"> Мүчө мамлекеттер, эгерде мындай иш-аракеттер мүчө мамлекеттердин товардык рынокторунда атаандаштыктын абалына терс </w:t>
      </w:r>
      <w:r>
        <w:rPr>
          <w:rStyle w:val="FontStyle115"/>
          <w:lang w:val="ky-KG"/>
        </w:rPr>
        <w:t>таасирин тийгизиши мүмкүн болсо</w:t>
      </w:r>
      <w:r w:rsidRPr="0003509C">
        <w:rPr>
          <w:rStyle w:val="FontStyle115"/>
          <w:lang w:val="ky-KG"/>
        </w:rPr>
        <w:t xml:space="preserve"> мындай чарба жүргүзүүчү субъекттерге (рынок субъекттери</w:t>
      </w:r>
      <w:r>
        <w:rPr>
          <w:rStyle w:val="FontStyle115"/>
          <w:lang w:val="ky-KG"/>
        </w:rPr>
        <w:t>не) карата</w:t>
      </w:r>
      <w:r w:rsidRPr="0003509C">
        <w:rPr>
          <w:rStyle w:val="FontStyle115"/>
          <w:lang w:val="ky-KG"/>
        </w:rPr>
        <w:t xml:space="preserve"> бирдей шарттарда, ошондой эле ушул бөлүмдө белгиленген </w:t>
      </w:r>
      <w:r>
        <w:rPr>
          <w:rStyle w:val="FontStyle115"/>
          <w:lang w:val="ky-KG"/>
        </w:rPr>
        <w:t>тартипте өз ара аракеттенишүүдө</w:t>
      </w:r>
      <w:r w:rsidRPr="0003509C">
        <w:rPr>
          <w:rStyle w:val="FontStyle115"/>
          <w:lang w:val="ky-KG"/>
        </w:rPr>
        <w:t xml:space="preserve"> алардын уюштуруучулук-укуктук формаларына жана алардын</w:t>
      </w:r>
      <w:r>
        <w:rPr>
          <w:rStyle w:val="FontStyle115"/>
          <w:lang w:val="ky-KG"/>
        </w:rPr>
        <w:t xml:space="preserve"> катталган жерлерине карабастан</w:t>
      </w:r>
      <w:r w:rsidRPr="0003509C">
        <w:rPr>
          <w:rStyle w:val="FontStyle115"/>
          <w:lang w:val="ky-KG"/>
        </w:rPr>
        <w:t xml:space="preserve"> мүчө мамлекеттердин мыйзамдарынын ченемдерин бирдей жана тең колдонуу</w:t>
      </w:r>
      <w:r>
        <w:rPr>
          <w:rStyle w:val="FontStyle115"/>
          <w:lang w:val="ky-KG"/>
        </w:rPr>
        <w:t xml:space="preserve"> жолу менен</w:t>
      </w:r>
      <w:r w:rsidRPr="0003509C">
        <w:rPr>
          <w:rStyle w:val="FontStyle115"/>
          <w:lang w:val="ky-KG"/>
        </w:rPr>
        <w:t xml:space="preserve"> чарба жүргүзүүчү субъекттердин (рынок субъекттеринин) иш-аракеттерине карата макулдашылган атаандаштык саясатын жүргүзөт. </w:t>
      </w:r>
    </w:p>
    <w:p w:rsidR="003C005C" w:rsidRPr="0003509C" w:rsidRDefault="003C005C" w:rsidP="003C005C">
      <w:pPr>
        <w:pStyle w:val="Style77"/>
        <w:widowControl/>
        <w:numPr>
          <w:ilvl w:val="0"/>
          <w:numId w:val="743"/>
        </w:numPr>
        <w:tabs>
          <w:tab w:val="left" w:pos="1166"/>
        </w:tabs>
        <w:spacing w:line="276" w:lineRule="auto"/>
        <w:ind w:firstLine="725"/>
        <w:rPr>
          <w:rStyle w:val="FontStyle115"/>
          <w:lang w:val="ky-KG"/>
        </w:rPr>
      </w:pPr>
      <w:r w:rsidRPr="0003509C">
        <w:rPr>
          <w:rStyle w:val="FontStyle115"/>
          <w:lang w:val="ky-KG"/>
        </w:rPr>
        <w:t xml:space="preserve"> Ушул Протоколдун 22–53-пункттарында көрсөтүлгөн маселелер боюнча өз ара аракеттенишүү алкактарында берилген маалыматтар жана документтер купуя</w:t>
      </w:r>
      <w:r>
        <w:rPr>
          <w:rStyle w:val="FontStyle115"/>
          <w:lang w:val="ky-KG"/>
        </w:rPr>
        <w:t>лык мүнөздү алып жүр</w:t>
      </w:r>
      <w:r w:rsidRPr="0003509C">
        <w:rPr>
          <w:rStyle w:val="FontStyle115"/>
          <w:lang w:val="ky-KG"/>
        </w:rPr>
        <w:t>өт жана ушул Протоколдо каралган гана максаттарда пайдаланылышы мүмкүн. Маалыматтарды башка максаттар үчүн пайдал</w:t>
      </w:r>
      <w:r>
        <w:rPr>
          <w:rStyle w:val="FontStyle115"/>
          <w:lang w:val="ky-KG"/>
        </w:rPr>
        <w:t>ануу жана үчүнчү жактарга берүү</w:t>
      </w:r>
      <w:r w:rsidRPr="0003509C">
        <w:rPr>
          <w:rStyle w:val="FontStyle115"/>
          <w:lang w:val="ky-KG"/>
        </w:rPr>
        <w:t xml:space="preserve"> аларды берген мүчө мамлекеттин ыйгарым укуктуу органынын жазуу жүзүндөгү макулдугу боюнча гана мүмкүн. </w:t>
      </w:r>
    </w:p>
    <w:p w:rsidR="003C005C" w:rsidRPr="0003509C" w:rsidRDefault="003C005C" w:rsidP="003C005C">
      <w:pPr>
        <w:pStyle w:val="Style77"/>
        <w:widowControl/>
        <w:numPr>
          <w:ilvl w:val="0"/>
          <w:numId w:val="743"/>
        </w:numPr>
        <w:tabs>
          <w:tab w:val="left" w:pos="1166"/>
        </w:tabs>
        <w:spacing w:line="276" w:lineRule="auto"/>
        <w:ind w:firstLine="725"/>
        <w:rPr>
          <w:rStyle w:val="FontStyle115"/>
          <w:lang w:val="ky-KG"/>
        </w:rPr>
      </w:pPr>
      <w:r w:rsidRPr="0003509C">
        <w:rPr>
          <w:rStyle w:val="FontStyle115"/>
          <w:lang w:val="ky-KG"/>
        </w:rPr>
        <w:t xml:space="preserve"> Мүчө мамлекет маалыматтардын, документтердин жана башка дайындардын, анын ичинде башка мүчө мамлекеттин ыйгарым укуктуу органы тарабынан берилген жекече маалыматтардын корголушун камсыз кылат. </w:t>
      </w:r>
    </w:p>
    <w:p w:rsidR="003C005C" w:rsidRPr="00AF7EBC" w:rsidRDefault="003C005C" w:rsidP="003C005C">
      <w:pPr>
        <w:pStyle w:val="Style16"/>
        <w:widowControl/>
        <w:spacing w:line="276" w:lineRule="auto"/>
        <w:ind w:left="941"/>
        <w:rPr>
          <w:sz w:val="28"/>
          <w:szCs w:val="20"/>
          <w:lang w:val="ky-KG"/>
        </w:rPr>
      </w:pPr>
    </w:p>
    <w:p w:rsidR="003C005C" w:rsidRDefault="003C005C" w:rsidP="003C005C">
      <w:pPr>
        <w:pStyle w:val="af9"/>
        <w:spacing w:line="276" w:lineRule="auto"/>
        <w:jc w:val="center"/>
        <w:rPr>
          <w:rStyle w:val="FontStyle115"/>
          <w:lang w:val="ky-KG"/>
        </w:rPr>
      </w:pPr>
      <w:r w:rsidRPr="0003509C">
        <w:rPr>
          <w:rStyle w:val="FontStyle115"/>
          <w:lang w:val="ky-KG"/>
        </w:rPr>
        <w:t>VI. Атаандаштыктын жалпы эрежелеринин сакталышын контролдоону жүзөгө ашырууда Комиссиянын жана мүчө мамлекеттердин ыйгарым укуктуу органдарынын өз ара аракеттенүүлөрү</w:t>
      </w:r>
    </w:p>
    <w:p w:rsidR="003C005C" w:rsidRPr="0003509C" w:rsidRDefault="003C005C" w:rsidP="003C005C">
      <w:pPr>
        <w:pStyle w:val="af9"/>
        <w:spacing w:line="276" w:lineRule="auto"/>
        <w:jc w:val="center"/>
        <w:rPr>
          <w:rStyle w:val="FontStyle115"/>
          <w:lang w:val="ky-KG"/>
        </w:rPr>
      </w:pPr>
    </w:p>
    <w:p w:rsidR="003C005C" w:rsidRPr="0003509C" w:rsidRDefault="003C005C" w:rsidP="003C005C">
      <w:pPr>
        <w:pStyle w:val="Style77"/>
        <w:widowControl/>
        <w:numPr>
          <w:ilvl w:val="0"/>
          <w:numId w:val="744"/>
        </w:numPr>
        <w:tabs>
          <w:tab w:val="left" w:pos="1166"/>
        </w:tabs>
        <w:spacing w:line="276" w:lineRule="auto"/>
        <w:ind w:right="19" w:firstLine="709"/>
        <w:rPr>
          <w:rStyle w:val="FontStyle115"/>
          <w:lang w:val="ky-KG"/>
        </w:rPr>
      </w:pPr>
      <w:r w:rsidRPr="0003509C">
        <w:rPr>
          <w:rStyle w:val="FontStyle115"/>
          <w:lang w:val="ky-KG"/>
        </w:rPr>
        <w:t>Комиссиянын жана мүчө мамлекеттердин ыйгарым укуктуу органдарынын өз ара аракеттенүүлөрү мүчө мамлекеттердин ыйгарым укуктуу органдары атаандаштыктын жалпы эрежелерин бузуула</w:t>
      </w:r>
      <w:r>
        <w:rPr>
          <w:rStyle w:val="FontStyle115"/>
          <w:lang w:val="ky-KG"/>
        </w:rPr>
        <w:t>р жөнүндө арыздарды Комиссиян</w:t>
      </w:r>
      <w:r w:rsidRPr="0003509C">
        <w:rPr>
          <w:rStyle w:val="FontStyle115"/>
          <w:lang w:val="ky-KG"/>
        </w:rPr>
        <w:t>ын кароосуна өткөрүп берүүдө, Комиссия тарабынан чек ара аралык рыноктордо атаандаштыктын жалпы эрежелерин бузуулар жөнүндө арыздарды кароодо, Комиссия тарабынан чек ара аралык рыноктордо атаандаштыктын жалпы эрежелерин бузууларды териштирүүлөрдү жүргүзүүсүндө, Комиссия тарабынан чек ара аралык рыноктордо атаандаштыктын жалпы эрежелерин бузуулар жөнүндө иштерди кароосунда, ошондой эле башка учурларда жүзөгө ашырылат.</w:t>
      </w:r>
    </w:p>
    <w:p w:rsidR="003C005C" w:rsidRPr="0003509C" w:rsidRDefault="003C005C" w:rsidP="003C005C">
      <w:pPr>
        <w:pStyle w:val="Style70"/>
        <w:widowControl/>
        <w:spacing w:line="276" w:lineRule="auto"/>
        <w:ind w:firstLine="715"/>
        <w:rPr>
          <w:rStyle w:val="FontStyle115"/>
          <w:lang w:val="ky-KG"/>
        </w:rPr>
      </w:pPr>
      <w:r w:rsidRPr="0003509C">
        <w:rPr>
          <w:rStyle w:val="FontStyle115"/>
          <w:lang w:val="ky-KG"/>
        </w:rPr>
        <w:t>Укук колдонуу тажрыйбасынын кыйла маанилүү маселелерин талкуулоодо, маалыматтарды алмашууда жана мүчө мамлекеттердин мыйзамдарын шайкеш келтирүүдө мүчө мамлекеттердин ыйгарым укуктуу органдарынын</w:t>
      </w:r>
      <w:r>
        <w:rPr>
          <w:rStyle w:val="FontStyle115"/>
          <w:lang w:val="ky-KG"/>
        </w:rPr>
        <w:t xml:space="preserve"> өз ара кызыкчылыктары болгондо</w:t>
      </w:r>
      <w:r w:rsidRPr="0003509C">
        <w:rPr>
          <w:rStyle w:val="FontStyle115"/>
          <w:lang w:val="ky-KG"/>
        </w:rPr>
        <w:t xml:space="preserve"> Комиссия мүчө мамлекеттердин ыйгарым укуктуу органдары менен биргеликте мүчө мамлекеттердин ыйгарым укуктуу органдарынын жетекчилеринин жана атаандаштык жана монополияга каршы жөнгө салуу маселелерин теске салуучу Комиссиянын Коллегиясынын мүчөсүнүн деңгээлинде кеңешмелерди өткөрөт.</w:t>
      </w:r>
    </w:p>
    <w:p w:rsidR="003C005C" w:rsidRPr="0003509C" w:rsidRDefault="003C005C" w:rsidP="003C005C">
      <w:pPr>
        <w:pStyle w:val="Style70"/>
        <w:widowControl/>
        <w:spacing w:line="276" w:lineRule="auto"/>
        <w:ind w:firstLine="710"/>
        <w:rPr>
          <w:rStyle w:val="FontStyle115"/>
          <w:lang w:val="ky-KG"/>
        </w:rPr>
      </w:pPr>
      <w:r w:rsidRPr="0003509C">
        <w:rPr>
          <w:rStyle w:val="FontStyle115"/>
          <w:lang w:val="ky-KG"/>
        </w:rPr>
        <w:t xml:space="preserve">Комиссия мүчө мамлекеттердин ыйгарым укуктуу органдарынын борбордук аппараттары менен өз ара аракеттенүүлөрдү жүзөгө ашырат. </w:t>
      </w:r>
    </w:p>
    <w:p w:rsidR="003C005C" w:rsidRPr="0003509C" w:rsidRDefault="003C005C" w:rsidP="003C005C">
      <w:pPr>
        <w:pStyle w:val="Style70"/>
        <w:widowControl/>
        <w:spacing w:line="276" w:lineRule="auto"/>
        <w:ind w:firstLine="725"/>
        <w:rPr>
          <w:rStyle w:val="FontStyle115"/>
          <w:lang w:val="ky-KG"/>
        </w:rPr>
      </w:pPr>
      <w:r w:rsidRPr="000741CE">
        <w:rPr>
          <w:rStyle w:val="FontStyle115"/>
          <w:lang w:val="ky-KG"/>
        </w:rPr>
        <w:t>58.</w:t>
      </w:r>
      <w:r w:rsidRPr="0003509C">
        <w:rPr>
          <w:rStyle w:val="FontStyle115"/>
          <w:lang w:val="ky-KG"/>
        </w:rPr>
        <w:t xml:space="preserve"> Атаандаштыктын жалпы эрежелерин бузуулар жөнүндө арызды Комиссиянын кароос</w:t>
      </w:r>
      <w:r>
        <w:rPr>
          <w:rStyle w:val="FontStyle115"/>
          <w:lang w:val="ky-KG"/>
        </w:rPr>
        <w:t>уна өткөрүп берүү жөнүндө чечим</w:t>
      </w:r>
      <w:r w:rsidRPr="0003509C">
        <w:rPr>
          <w:rStyle w:val="FontStyle115"/>
          <w:lang w:val="ky-KG"/>
        </w:rPr>
        <w:t xml:space="preserve"> арызды өткөрүп берүүчү мүчө мамлекеттин мыйзамдарында белгиленген өзгөчөлүктөрдү эске алуу менен жүзөгө ашырылуучу мүчө мамлекеттин ыйгарым укуктуу органы тарабынан аны кароонун кандай болбосун баскычында кабыл алынат.</w:t>
      </w:r>
    </w:p>
    <w:p w:rsidR="003C005C" w:rsidRPr="0003509C" w:rsidRDefault="003C005C" w:rsidP="003C005C">
      <w:pPr>
        <w:pStyle w:val="Style70"/>
        <w:widowControl/>
        <w:spacing w:line="276" w:lineRule="auto"/>
        <w:ind w:firstLine="710"/>
        <w:rPr>
          <w:rStyle w:val="FontStyle115"/>
          <w:lang w:val="ky-KG"/>
        </w:rPr>
      </w:pPr>
      <w:r w:rsidRPr="0003509C">
        <w:rPr>
          <w:rStyle w:val="FontStyle115"/>
          <w:lang w:val="ky-KG"/>
        </w:rPr>
        <w:t xml:space="preserve">Мындай чечимди кабыл алууда мүчө мамлекеттин ыйгарым укуктуу органы Комиссияга тийиштүү жазуу жүзүндөгү кайрылууну жөнөтөт. </w:t>
      </w:r>
    </w:p>
    <w:p w:rsidR="003C005C" w:rsidRPr="0003509C" w:rsidRDefault="003C005C" w:rsidP="003C005C">
      <w:pPr>
        <w:pStyle w:val="Style70"/>
        <w:widowControl/>
        <w:spacing w:line="276" w:lineRule="auto"/>
        <w:ind w:left="763" w:firstLine="0"/>
        <w:jc w:val="left"/>
        <w:rPr>
          <w:rStyle w:val="FontStyle115"/>
          <w:lang w:val="ky-KG"/>
        </w:rPr>
      </w:pPr>
      <w:r w:rsidRPr="0003509C">
        <w:rPr>
          <w:rStyle w:val="FontStyle115"/>
          <w:lang w:val="ky-KG"/>
        </w:rPr>
        <w:t xml:space="preserve">Кайрылууда төмөнкүлөр көрсөтүлөт: </w:t>
      </w:r>
    </w:p>
    <w:p w:rsidR="003C005C" w:rsidRPr="0003509C" w:rsidRDefault="003C005C" w:rsidP="003C005C">
      <w:pPr>
        <w:pStyle w:val="Style70"/>
        <w:widowControl/>
        <w:spacing w:line="276" w:lineRule="auto"/>
        <w:ind w:left="768" w:firstLine="0"/>
        <w:rPr>
          <w:rStyle w:val="FontStyle115"/>
          <w:lang w:val="ky-KG"/>
        </w:rPr>
      </w:pPr>
      <w:r w:rsidRPr="0003509C">
        <w:rPr>
          <w:rStyle w:val="FontStyle115"/>
          <w:lang w:val="ky-KG"/>
        </w:rPr>
        <w:t>арызды жиберген органдын аталышы;</w:t>
      </w:r>
    </w:p>
    <w:p w:rsidR="003C005C" w:rsidRPr="0003509C" w:rsidRDefault="003C005C" w:rsidP="003C005C">
      <w:pPr>
        <w:pStyle w:val="Style70"/>
        <w:widowControl/>
        <w:spacing w:line="276" w:lineRule="auto"/>
        <w:ind w:right="43" w:firstLine="725"/>
        <w:rPr>
          <w:rStyle w:val="FontStyle115"/>
          <w:lang w:val="ky-KG"/>
        </w:rPr>
      </w:pPr>
      <w:r w:rsidRPr="0003509C">
        <w:rPr>
          <w:rStyle w:val="FontStyle115"/>
          <w:lang w:val="ky-KG"/>
        </w:rPr>
        <w:t>иш-аракеттеринде атаандаштыктын жалпы эрежелерин бузуунун белгилери камтылган чарба жүргүзүүчү субъекттин (рынок субъектисинин) аталышы;</w:t>
      </w:r>
    </w:p>
    <w:p w:rsidR="003C005C" w:rsidRPr="0003509C" w:rsidRDefault="003C005C" w:rsidP="003C005C">
      <w:pPr>
        <w:pStyle w:val="Style70"/>
        <w:widowControl/>
        <w:spacing w:line="276" w:lineRule="auto"/>
        <w:ind w:firstLine="720"/>
        <w:rPr>
          <w:rStyle w:val="FontStyle115"/>
          <w:lang w:val="ky-KG"/>
        </w:rPr>
      </w:pPr>
      <w:r w:rsidRPr="0003509C">
        <w:rPr>
          <w:rStyle w:val="FontStyle115"/>
          <w:lang w:val="ky-KG"/>
        </w:rPr>
        <w:t>атаандаштыктын жалпы эрежелерин бузуу белгилери камтылган иш-аракеттердин (аракетсиздиктин) сыпаттамасы;</w:t>
      </w:r>
    </w:p>
    <w:p w:rsidR="003C005C" w:rsidRPr="0003509C" w:rsidRDefault="003C005C" w:rsidP="003C005C">
      <w:pPr>
        <w:pStyle w:val="Style70"/>
        <w:widowControl/>
        <w:spacing w:line="276" w:lineRule="auto"/>
        <w:ind w:firstLine="720"/>
        <w:rPr>
          <w:rStyle w:val="FontStyle115"/>
          <w:lang w:val="ky-KG"/>
        </w:rPr>
      </w:pPr>
      <w:r w:rsidRPr="0003509C">
        <w:rPr>
          <w:rStyle w:val="FontStyle115"/>
          <w:lang w:val="ky-KG"/>
        </w:rPr>
        <w:t>бузуунун белгилери табылган товардык рыноктун чек аралары;</w:t>
      </w:r>
    </w:p>
    <w:p w:rsidR="003C005C" w:rsidRPr="0003509C" w:rsidRDefault="003C005C" w:rsidP="003C005C">
      <w:pPr>
        <w:pStyle w:val="Style70"/>
        <w:widowControl/>
        <w:spacing w:line="276" w:lineRule="auto"/>
        <w:ind w:firstLine="720"/>
        <w:rPr>
          <w:rStyle w:val="FontStyle115"/>
          <w:lang w:val="ky-KG"/>
        </w:rPr>
      </w:pPr>
      <w:r w:rsidRPr="0003509C">
        <w:rPr>
          <w:rStyle w:val="FontStyle115"/>
          <w:lang w:val="ky-KG"/>
        </w:rPr>
        <w:t>мүчө мамлекеттин ыйгарым укуктуу органынын ой-пикири боюнча Келишимдин 76-беренесинин бузулган жоболору.</w:t>
      </w:r>
    </w:p>
    <w:p w:rsidR="003C005C" w:rsidRPr="0003509C" w:rsidRDefault="003C005C" w:rsidP="003C005C">
      <w:pPr>
        <w:pStyle w:val="Style70"/>
        <w:widowControl/>
        <w:spacing w:line="276" w:lineRule="auto"/>
        <w:ind w:firstLine="710"/>
        <w:rPr>
          <w:rStyle w:val="FontStyle115"/>
          <w:lang w:val="ky-KG"/>
        </w:rPr>
      </w:pPr>
      <w:r w:rsidRPr="0003509C">
        <w:rPr>
          <w:rStyle w:val="FontStyle115"/>
          <w:lang w:val="ky-KG"/>
        </w:rPr>
        <w:t>Кайрылууга аларды кароонун жүрүшүндө табылган атаандаштыктын жалпы эрежелерин бузуунун белгилери жана мүчө мамлекеттин ыйгарым укуктуу органынын ой-пикири боюнча Комиссия тарабынан кайрылууну кароо үчүн зарыл болуучу документтер тиркелет.</w:t>
      </w:r>
    </w:p>
    <w:p w:rsidR="003C005C" w:rsidRPr="0003509C" w:rsidRDefault="003C005C" w:rsidP="003C005C">
      <w:pPr>
        <w:pStyle w:val="Style70"/>
        <w:widowControl/>
        <w:spacing w:line="276" w:lineRule="auto"/>
        <w:ind w:firstLine="710"/>
        <w:rPr>
          <w:rStyle w:val="FontStyle115"/>
          <w:lang w:val="ky-KG"/>
        </w:rPr>
      </w:pPr>
      <w:r w:rsidRPr="0003509C">
        <w:rPr>
          <w:rStyle w:val="FontStyle115"/>
          <w:lang w:val="ky-KG"/>
        </w:rPr>
        <w:t xml:space="preserve">Мүчө мамлекеттин ыйгарым укуктуу органы тарабынан Комиссияга кайрылуунун жиберилиши Комиссия тарабынан атаандаштыктын жалпы эрежелерин бузууларды териштирүүнү жүргүзүү жөнүндө чечим кабыл алынганга чейин, же болбосо арызды (материалдарды) </w:t>
      </w:r>
      <w:r>
        <w:rPr>
          <w:rStyle w:val="FontStyle115"/>
          <w:lang w:val="ky-KG"/>
        </w:rPr>
        <w:t>мекемелик</w:t>
      </w:r>
      <w:r w:rsidRPr="0003509C">
        <w:rPr>
          <w:rStyle w:val="FontStyle115"/>
          <w:lang w:val="ky-KG"/>
        </w:rPr>
        <w:t xml:space="preserve"> караштуулугу боюнча мүчө мамлекеттердин ыйгарым укуктуу органдарына өткөрүп берүү жөнүндө же болбосо билдирүүнү кайра кайтарып берүү жөнү</w:t>
      </w:r>
      <w:r>
        <w:rPr>
          <w:rStyle w:val="FontStyle115"/>
          <w:lang w:val="ky-KG"/>
        </w:rPr>
        <w:t>ндө чечим кабыл алынганга чейин</w:t>
      </w:r>
      <w:r w:rsidRPr="0003509C">
        <w:rPr>
          <w:rStyle w:val="FontStyle115"/>
          <w:lang w:val="ky-KG"/>
        </w:rPr>
        <w:t xml:space="preserve"> мүчө мамлекеттин ыйгарым укуктуу органы тарабынан атаандаштыктын жалпы эрежелерин бузуулар жөнүндө арызды кароону токтото туруу үчүн негиз болуп саналат. </w:t>
      </w:r>
    </w:p>
    <w:p w:rsidR="003C005C" w:rsidRPr="0003509C" w:rsidRDefault="003C005C" w:rsidP="003C005C">
      <w:pPr>
        <w:pStyle w:val="Style70"/>
        <w:widowControl/>
        <w:spacing w:line="276" w:lineRule="auto"/>
        <w:ind w:firstLine="710"/>
        <w:rPr>
          <w:rStyle w:val="FontStyle115"/>
          <w:lang w:val="ky-KG"/>
        </w:rPr>
      </w:pPr>
      <w:r w:rsidRPr="0003509C">
        <w:rPr>
          <w:rStyle w:val="FontStyle115"/>
          <w:lang w:val="ky-KG"/>
        </w:rPr>
        <w:t xml:space="preserve">Мүчө мамлекеттин ыйгарым укуктуу органы арыз берүүчүнү анын арызы аны Комиссияга жөнөткөн күндөн тартып 5 жумушчу күндүн ичинде Комиссияга өткөрүлүп берилгени жөнүндө кабарландырылат. </w:t>
      </w:r>
    </w:p>
    <w:p w:rsidR="003C005C" w:rsidRPr="0003509C" w:rsidRDefault="003C005C" w:rsidP="003C005C">
      <w:pPr>
        <w:pStyle w:val="Style70"/>
        <w:widowControl/>
        <w:spacing w:line="276" w:lineRule="auto"/>
        <w:ind w:firstLine="710"/>
        <w:rPr>
          <w:rStyle w:val="FontStyle115"/>
          <w:lang w:val="ky-KG"/>
        </w:rPr>
      </w:pPr>
      <w:r w:rsidRPr="0003509C">
        <w:rPr>
          <w:rStyle w:val="FontStyle115"/>
          <w:lang w:val="ky-KG"/>
        </w:rPr>
        <w:t xml:space="preserve">Чек ара аралык рыноктордо атаандаштыктын жалпы эрежелерин бузуулар жөнүндө арыз алынган күндөн тартып 5 </w:t>
      </w:r>
      <w:r>
        <w:rPr>
          <w:rStyle w:val="FontStyle115"/>
          <w:lang w:val="ky-KG"/>
        </w:rPr>
        <w:t>жумушчу күндөн ашпаган мөөнөттө</w:t>
      </w:r>
      <w:r w:rsidRPr="0003509C">
        <w:rPr>
          <w:rStyle w:val="FontStyle115"/>
          <w:lang w:val="ky-KG"/>
        </w:rPr>
        <w:t xml:space="preserve"> Комиссия мүчө мамлекеттердин ыйгарым укуктуу органдарын жана арыз берүүчүнү көрсөтүлгөн арыздын кароого кабыл алынганы жөнүндө кабарландырат.</w:t>
      </w:r>
    </w:p>
    <w:p w:rsidR="003C005C" w:rsidRPr="0003509C" w:rsidRDefault="003C005C" w:rsidP="003C005C">
      <w:pPr>
        <w:pStyle w:val="Style77"/>
        <w:widowControl/>
        <w:numPr>
          <w:ilvl w:val="0"/>
          <w:numId w:val="745"/>
        </w:numPr>
        <w:tabs>
          <w:tab w:val="left" w:pos="1171"/>
        </w:tabs>
        <w:spacing w:line="276" w:lineRule="auto"/>
        <w:ind w:firstLine="730"/>
        <w:rPr>
          <w:rStyle w:val="FontStyle115"/>
          <w:lang w:val="ky-KG"/>
        </w:rPr>
      </w:pPr>
      <w:r w:rsidRPr="0003509C">
        <w:rPr>
          <w:rStyle w:val="FontStyle115"/>
          <w:lang w:val="ky-KG"/>
        </w:rPr>
        <w:t xml:space="preserve"> Комиссия тарабынан чек ара аралык рыноктордо атаандаштыктын жалпы эрежелерин бузууларды териштирүүнү жүргүзүү жөнүндө, же болбосо чек ара аралык рыноктордо атаандаштыктын жалпы эрежелерин бузуулар жөнүндө арызды (материалдарды) </w:t>
      </w:r>
      <w:r>
        <w:rPr>
          <w:rStyle w:val="FontStyle115"/>
          <w:lang w:val="ky-KG"/>
        </w:rPr>
        <w:t>мекемелик</w:t>
      </w:r>
      <w:r w:rsidRPr="0003509C">
        <w:rPr>
          <w:rStyle w:val="FontStyle115"/>
          <w:lang w:val="ky-KG"/>
        </w:rPr>
        <w:t xml:space="preserve"> караштуулугу боюнча мүчө мамлекеттердин ыйгарым укуктуу органдарына өткөрүп берүү жөнүндө чечимдердин кабыл алынышы мүчө мамлекеттин ыйгарым укуктуу органы тарабынан арызды кароону токтотуу үчүн негиз болуп саналат.</w:t>
      </w:r>
    </w:p>
    <w:p w:rsidR="003C005C" w:rsidRPr="0003509C" w:rsidRDefault="003C005C" w:rsidP="003C005C">
      <w:pPr>
        <w:pStyle w:val="Style77"/>
        <w:widowControl/>
        <w:numPr>
          <w:ilvl w:val="0"/>
          <w:numId w:val="745"/>
        </w:numPr>
        <w:tabs>
          <w:tab w:val="left" w:pos="1171"/>
        </w:tabs>
        <w:spacing w:line="276" w:lineRule="auto"/>
        <w:ind w:firstLine="730"/>
        <w:rPr>
          <w:rStyle w:val="FontStyle115"/>
          <w:lang w:val="ky-KG"/>
        </w:rPr>
      </w:pPr>
      <w:r w:rsidRPr="0003509C">
        <w:rPr>
          <w:rStyle w:val="FontStyle115"/>
          <w:lang w:val="ky-KG"/>
        </w:rPr>
        <w:t xml:space="preserve"> Комиссия тарабынан арызды (материалдарды) мүчө мамлекеттин кароосуна өткөрүп берүү жөнүндө чечим, эгерде Комиссия атаандаштыктын жалпы эрежелерин бузууларды болтурбоо мүчө мамлекеттин ыйгарым укуктуу органынын </w:t>
      </w:r>
      <w:r>
        <w:rPr>
          <w:rStyle w:val="FontStyle115"/>
          <w:lang w:val="ky-KG"/>
        </w:rPr>
        <w:t>ыйгарым укугуна</w:t>
      </w:r>
      <w:r w:rsidRPr="0003509C">
        <w:rPr>
          <w:rStyle w:val="FontStyle115"/>
          <w:lang w:val="ky-KG"/>
        </w:rPr>
        <w:t xml:space="preserve"> кирерин белгилеген учурда, аны кароонун кандай баскычында болбосун кабыл алынат. </w:t>
      </w:r>
    </w:p>
    <w:p w:rsidR="003C005C" w:rsidRPr="0003509C" w:rsidRDefault="003C005C" w:rsidP="003C005C">
      <w:pPr>
        <w:pStyle w:val="Style70"/>
        <w:widowControl/>
        <w:spacing w:line="276" w:lineRule="auto"/>
        <w:ind w:firstLine="706"/>
        <w:rPr>
          <w:rStyle w:val="FontStyle115"/>
          <w:lang w:val="ky-KG"/>
        </w:rPr>
      </w:pPr>
      <w:r w:rsidRPr="0003509C">
        <w:rPr>
          <w:rStyle w:val="FontStyle115"/>
          <w:lang w:val="ky-KG"/>
        </w:rPr>
        <w:t xml:space="preserve">Мындай чечим кабыл алынган учурда Комиссиянын түзүмдүк бөлүмү мүчө мамлекеттин ыйгарым укуктуу органына тийиштүү кайрылууну даярдайт, ага Комиссиянын Коллегиясынын атаандаштык жана монополияга каршы жөнгө салуу маселелерин тескөөчү мүчөсү кол коёт. </w:t>
      </w:r>
    </w:p>
    <w:p w:rsidR="003C005C" w:rsidRPr="0003509C" w:rsidRDefault="003C005C" w:rsidP="003C005C">
      <w:pPr>
        <w:pStyle w:val="Style70"/>
        <w:widowControl/>
        <w:spacing w:line="276" w:lineRule="auto"/>
        <w:ind w:left="744" w:firstLine="0"/>
        <w:jc w:val="left"/>
        <w:rPr>
          <w:rStyle w:val="FontStyle115"/>
          <w:lang w:val="ky-KG"/>
        </w:rPr>
      </w:pPr>
      <w:r w:rsidRPr="0003509C">
        <w:rPr>
          <w:rStyle w:val="FontStyle115"/>
          <w:lang w:val="ky-KG"/>
        </w:rPr>
        <w:t xml:space="preserve">Кайрылууда төмөнкүлөр көрсөтүлөт: </w:t>
      </w:r>
    </w:p>
    <w:p w:rsidR="003C005C" w:rsidRPr="0003509C" w:rsidRDefault="003C005C" w:rsidP="003C005C">
      <w:pPr>
        <w:pStyle w:val="Style70"/>
        <w:widowControl/>
        <w:spacing w:line="276" w:lineRule="auto"/>
        <w:ind w:right="43" w:firstLine="725"/>
        <w:rPr>
          <w:rStyle w:val="FontStyle115"/>
          <w:lang w:val="ky-KG"/>
        </w:rPr>
      </w:pPr>
      <w:r w:rsidRPr="0003509C">
        <w:rPr>
          <w:rStyle w:val="FontStyle115"/>
          <w:lang w:val="ky-KG"/>
        </w:rPr>
        <w:t>иш-аракеттеринде (аракетсиздигинде) атаандаштыктын жалпы эрежелерин бузуунун белгилери камтылган чарба жүргүзүүчү субъекттин (рынок субъектисинин) аталышы;</w:t>
      </w:r>
    </w:p>
    <w:p w:rsidR="003C005C" w:rsidRPr="0003509C" w:rsidRDefault="003C005C" w:rsidP="003C005C">
      <w:pPr>
        <w:pStyle w:val="Style70"/>
        <w:widowControl/>
        <w:spacing w:line="276" w:lineRule="auto"/>
        <w:ind w:firstLine="720"/>
        <w:rPr>
          <w:rStyle w:val="FontStyle115"/>
          <w:lang w:val="ky-KG"/>
        </w:rPr>
      </w:pPr>
      <w:r w:rsidRPr="0003509C">
        <w:rPr>
          <w:rStyle w:val="FontStyle115"/>
          <w:lang w:val="ky-KG"/>
        </w:rPr>
        <w:t>атаандаштыктын жалпы эрежелерин бузуу белгилери камтыган иш-аракеттердин (аракетсиздиктин) сыпаттамасы;</w:t>
      </w:r>
    </w:p>
    <w:p w:rsidR="003C005C" w:rsidRPr="0003509C" w:rsidRDefault="003C005C" w:rsidP="003C005C">
      <w:pPr>
        <w:pStyle w:val="Style70"/>
        <w:widowControl/>
        <w:spacing w:line="276" w:lineRule="auto"/>
        <w:ind w:firstLine="720"/>
        <w:rPr>
          <w:rStyle w:val="FontStyle115"/>
          <w:lang w:val="ky-KG"/>
        </w:rPr>
      </w:pPr>
      <w:r w:rsidRPr="0003509C">
        <w:rPr>
          <w:rStyle w:val="FontStyle115"/>
          <w:lang w:val="ky-KG"/>
        </w:rPr>
        <w:t xml:space="preserve">бузуунун белгилери табылган товардык рыноктун чек аралары. </w:t>
      </w:r>
    </w:p>
    <w:p w:rsidR="003C005C" w:rsidRPr="0003509C" w:rsidRDefault="003C005C" w:rsidP="003C005C">
      <w:pPr>
        <w:pStyle w:val="Style70"/>
        <w:widowControl/>
        <w:spacing w:line="276" w:lineRule="auto"/>
        <w:ind w:firstLine="710"/>
        <w:rPr>
          <w:rStyle w:val="FontStyle115"/>
          <w:lang w:val="ky-KG"/>
        </w:rPr>
      </w:pPr>
      <w:r w:rsidRPr="0003509C">
        <w:rPr>
          <w:rStyle w:val="FontStyle115"/>
          <w:lang w:val="ky-KG"/>
        </w:rPr>
        <w:t>Кайрылууга аларды кароонун жүрүшүндө табылган атаандаштыктын жалпы эрежелерин бузуунун белгилери жана мүчө мамлекеттин ыйгарым укуктуу органынын ой-пикири боюнча Комиссия тарабынан кайрылууну кароо үчүн зарыл болуучу документтер тиркелет.</w:t>
      </w:r>
    </w:p>
    <w:p w:rsidR="003C005C" w:rsidRPr="0003509C" w:rsidRDefault="003C005C" w:rsidP="003C005C">
      <w:pPr>
        <w:pStyle w:val="Style70"/>
        <w:widowControl/>
        <w:spacing w:line="276" w:lineRule="auto"/>
        <w:ind w:firstLine="710"/>
        <w:rPr>
          <w:rStyle w:val="FontStyle115"/>
          <w:lang w:val="ky-KG"/>
        </w:rPr>
      </w:pPr>
      <w:r w:rsidRPr="0003509C">
        <w:rPr>
          <w:rStyle w:val="FontStyle115"/>
          <w:lang w:val="ky-KG"/>
        </w:rPr>
        <w:t xml:space="preserve">Комиссия арыз жөнөтүлгөн күндөн тартып 5 жумушчу күндүн ичинде арыз мүчө мамлекеттин ыйгарым укуктуу органына өткөрүп берилгени жөнүндө арыз берүүчүгө кабарландырат. </w:t>
      </w:r>
    </w:p>
    <w:p w:rsidR="003C005C" w:rsidRPr="0003509C" w:rsidRDefault="003C005C" w:rsidP="003C005C">
      <w:pPr>
        <w:pStyle w:val="Style77"/>
        <w:widowControl/>
        <w:spacing w:line="276" w:lineRule="auto"/>
        <w:ind w:firstLine="725"/>
        <w:rPr>
          <w:rStyle w:val="FontStyle115"/>
          <w:lang w:val="ky-KG"/>
        </w:rPr>
      </w:pPr>
      <w:r w:rsidRPr="0003509C">
        <w:rPr>
          <w:rStyle w:val="FontStyle115"/>
          <w:lang w:val="ky-KG"/>
        </w:rPr>
        <w:t>61. Чек ара аралык рыноктордо атаандаштыктын жалпы эрежелерин бузууларды териштирүүнү жүргүзүүдө жана чек ара аралык рыноктордо атаандаштыктын жалпы эрежелерин б</w:t>
      </w:r>
      <w:r>
        <w:rPr>
          <w:rStyle w:val="FontStyle115"/>
          <w:lang w:val="ky-KG"/>
        </w:rPr>
        <w:t>узуулар жөнүндө иштерди кароодо</w:t>
      </w:r>
      <w:r w:rsidRPr="0003509C">
        <w:rPr>
          <w:rStyle w:val="FontStyle115"/>
          <w:lang w:val="ky-KG"/>
        </w:rPr>
        <w:t xml:space="preserve"> Комиссия, эгерде суроо-талап боюнча алынган маалыматтар чечим кабыл алуу үчүн жетишсиз болгон учурда, мүчө мамлекеттердин ыйгарым укуктуу органдарына төмөнкүдөй иш-аракеттерди жүргүзүү жөнүндө жүйөлөштүрүлгөн сунуш жиберүүгө укуктуу: </w:t>
      </w:r>
    </w:p>
    <w:p w:rsidR="003C005C" w:rsidRPr="0003509C" w:rsidRDefault="003C005C" w:rsidP="003C005C">
      <w:pPr>
        <w:pStyle w:val="Style77"/>
        <w:widowControl/>
        <w:spacing w:line="276" w:lineRule="auto"/>
        <w:ind w:firstLine="715"/>
        <w:rPr>
          <w:rStyle w:val="FontStyle115"/>
          <w:lang w:val="ky-KG"/>
        </w:rPr>
      </w:pPr>
      <w:r w:rsidRPr="0003509C">
        <w:rPr>
          <w:rStyle w:val="FontStyle115"/>
          <w:lang w:val="ky-KG"/>
        </w:rPr>
        <w:t>аларга карата териштирүү же тийиштүү иш жүргүзүлүп жаткан жактарды, ошондой эле күбөлөрдү сурамжылоо;</w:t>
      </w:r>
    </w:p>
    <w:p w:rsidR="003C005C" w:rsidRPr="0003509C" w:rsidRDefault="003C005C" w:rsidP="003C005C">
      <w:pPr>
        <w:pStyle w:val="Style77"/>
        <w:widowControl/>
        <w:spacing w:line="276" w:lineRule="auto"/>
        <w:ind w:firstLine="720"/>
        <w:rPr>
          <w:rStyle w:val="FontStyle115"/>
          <w:lang w:val="ky-KG"/>
        </w:rPr>
      </w:pPr>
      <w:r w:rsidRPr="0003509C">
        <w:rPr>
          <w:rStyle w:val="FontStyle115"/>
          <w:lang w:val="ky-KG"/>
        </w:rPr>
        <w:t>териштирүү же иш боюнча өндүрүштү жүргүзүү үчүн зарыл болгон документтерди талап кылып алуу;</w:t>
      </w:r>
    </w:p>
    <w:p w:rsidR="003C005C" w:rsidRPr="0003509C" w:rsidRDefault="003C005C" w:rsidP="003C005C">
      <w:pPr>
        <w:pStyle w:val="Style77"/>
        <w:widowControl/>
        <w:tabs>
          <w:tab w:val="left" w:pos="1046"/>
        </w:tabs>
        <w:spacing w:line="276" w:lineRule="auto"/>
        <w:ind w:right="38"/>
        <w:rPr>
          <w:rStyle w:val="FontStyle115"/>
          <w:lang w:val="ky-KG"/>
        </w:rPr>
      </w:pPr>
      <w:r w:rsidRPr="0003509C">
        <w:rPr>
          <w:rStyle w:val="FontStyle115"/>
          <w:lang w:val="ky-KG"/>
        </w:rPr>
        <w:t>аларга карата териштирүү жүргүзүлүп же атаандаштыктын жалпы эрежелерин бузуулар жөнүндө иш каралып жаткан жактардын (мындай жактардын турак-жайын кошпогондо) аймактарын, орун-жайларын, документтерин жана буюмдарын текшерип кароо;</w:t>
      </w:r>
    </w:p>
    <w:p w:rsidR="003C005C" w:rsidRPr="0003509C" w:rsidRDefault="003C005C" w:rsidP="003C005C">
      <w:pPr>
        <w:pStyle w:val="Style77"/>
        <w:widowControl/>
        <w:spacing w:line="276" w:lineRule="auto"/>
        <w:ind w:right="10" w:firstLine="709"/>
        <w:rPr>
          <w:rStyle w:val="FontStyle115"/>
          <w:lang w:val="ky-KG"/>
        </w:rPr>
      </w:pPr>
      <w:r w:rsidRPr="0003509C">
        <w:rPr>
          <w:rStyle w:val="FontStyle115"/>
          <w:lang w:val="ky-KG"/>
        </w:rPr>
        <w:t>тийиштүү иштин катышуучуларына документтерди же алардын көчүрмөлөрүн тапшыруу;</w:t>
      </w:r>
    </w:p>
    <w:p w:rsidR="003C005C" w:rsidRPr="0003509C" w:rsidRDefault="003C005C" w:rsidP="003C005C">
      <w:pPr>
        <w:pStyle w:val="Style77"/>
        <w:widowControl/>
        <w:spacing w:line="276" w:lineRule="auto"/>
        <w:ind w:left="720" w:firstLine="0"/>
        <w:jc w:val="left"/>
        <w:rPr>
          <w:rStyle w:val="FontStyle115"/>
          <w:lang w:val="ky-KG"/>
        </w:rPr>
      </w:pPr>
      <w:r w:rsidRPr="0003509C">
        <w:rPr>
          <w:rStyle w:val="FontStyle115"/>
          <w:lang w:val="ky-KG"/>
        </w:rPr>
        <w:t>экспертиза жана башка иш-аракеттер.</w:t>
      </w:r>
    </w:p>
    <w:p w:rsidR="003C005C" w:rsidRPr="0003509C" w:rsidRDefault="003C005C" w:rsidP="003C005C">
      <w:pPr>
        <w:pStyle w:val="Style77"/>
        <w:widowControl/>
        <w:spacing w:line="276" w:lineRule="auto"/>
        <w:ind w:right="24"/>
        <w:rPr>
          <w:rStyle w:val="FontStyle115"/>
          <w:lang w:val="ky-KG"/>
        </w:rPr>
      </w:pPr>
      <w:r w:rsidRPr="0003509C">
        <w:rPr>
          <w:rStyle w:val="FontStyle115"/>
          <w:lang w:val="ky-KG"/>
        </w:rPr>
        <w:t>Комиссия тарабынан ага карата териштирүү жүргүзүлүп жаткан же атаандаштыктын жалпы эрежелерин бузуулар жөнүндө иш каралып жаткан, бузуучу катталган мүчө мамлекеттин аймагында жүргүзүлүүчү процесс</w:t>
      </w:r>
      <w:r>
        <w:rPr>
          <w:rStyle w:val="FontStyle115"/>
          <w:lang w:val="ky-KG"/>
        </w:rPr>
        <w:t>уалдык</w:t>
      </w:r>
      <w:r w:rsidRPr="0003509C">
        <w:rPr>
          <w:rStyle w:val="FontStyle115"/>
          <w:lang w:val="ky-KG"/>
        </w:rPr>
        <w:t xml:space="preserve"> иш-аракеттер Комиссиянын түзүмдүк бөлүмүнүн ыйгарым укуктуу кызматчылары, ошондой эле аймагында бузуулар жасалган жана (же) атаандаштык үчүн терс кесепеттер келип чыккан мүчө мамлекеттин ыйгарым укуктуу органынын өкүлү катышып турганда жана (же) катышуусу менен жүзөгө ашырылат. </w:t>
      </w:r>
      <w:r>
        <w:rPr>
          <w:rStyle w:val="FontStyle115"/>
          <w:lang w:val="ky-KG"/>
        </w:rPr>
        <w:t xml:space="preserve"> </w:t>
      </w:r>
    </w:p>
    <w:p w:rsidR="003C005C" w:rsidRPr="0003509C" w:rsidRDefault="003C005C" w:rsidP="003C005C">
      <w:pPr>
        <w:pStyle w:val="Style77"/>
        <w:widowControl/>
        <w:spacing w:before="5" w:line="276" w:lineRule="auto"/>
        <w:rPr>
          <w:rStyle w:val="FontStyle115"/>
          <w:lang w:val="ky-KG"/>
        </w:rPr>
      </w:pPr>
      <w:r w:rsidRPr="0003509C">
        <w:rPr>
          <w:rStyle w:val="FontStyle115"/>
          <w:lang w:val="ky-KG"/>
        </w:rPr>
        <w:t>Бузуулар жасалган жана (же) атаандаштык үчүн терс кесепеттер келип чыккан мүчө мамлекеттин аймагында процесс</w:t>
      </w:r>
      <w:r>
        <w:rPr>
          <w:rStyle w:val="FontStyle115"/>
          <w:lang w:val="ky-KG"/>
        </w:rPr>
        <w:t>уалдык иш-аракеттерди жүргүзүүдө</w:t>
      </w:r>
      <w:r w:rsidRPr="0003509C">
        <w:rPr>
          <w:rStyle w:val="FontStyle115"/>
          <w:lang w:val="ky-KG"/>
        </w:rPr>
        <w:t xml:space="preserve"> Комиссиянын ыйгарым укуктуу түзүмдүк бөлүмүнүн кызматчылары жана аймагында бузуучу катталган мүчө мамлекеттин ыйгарым укуктуу органынын өкүлү катышып турушат. </w:t>
      </w:r>
      <w:r>
        <w:rPr>
          <w:rStyle w:val="FontStyle115"/>
          <w:lang w:val="ky-KG"/>
        </w:rPr>
        <w:t xml:space="preserve"> </w:t>
      </w:r>
    </w:p>
    <w:p w:rsidR="003C005C" w:rsidRPr="0003509C" w:rsidRDefault="003C005C" w:rsidP="003C005C">
      <w:pPr>
        <w:pStyle w:val="Style77"/>
        <w:widowControl/>
        <w:spacing w:line="276" w:lineRule="auto"/>
        <w:rPr>
          <w:rStyle w:val="FontStyle115"/>
          <w:lang w:val="ky-KG"/>
        </w:rPr>
      </w:pPr>
      <w:r w:rsidRPr="0003509C">
        <w:rPr>
          <w:rStyle w:val="FontStyle115"/>
          <w:lang w:val="ky-KG"/>
        </w:rPr>
        <w:t>Комиссиянын ыйгарым укуктуу түзүмдүк бөлүмүнүн кызматчыларынын жана (же) мүчө мамлекеттин кызыкдар ыйгарым укуктуу органынын өкүлүнүн процесс</w:t>
      </w:r>
      <w:r>
        <w:rPr>
          <w:rStyle w:val="FontStyle115"/>
          <w:lang w:val="ky-KG"/>
        </w:rPr>
        <w:t>уалдык</w:t>
      </w:r>
      <w:r w:rsidRPr="0003509C">
        <w:rPr>
          <w:rStyle w:val="FontStyle115"/>
          <w:lang w:val="ky-KG"/>
        </w:rPr>
        <w:t xml:space="preserve"> иш-аракеттерди жүргүзүүдө катышып т</w:t>
      </w:r>
      <w:r>
        <w:rPr>
          <w:rStyle w:val="FontStyle115"/>
          <w:lang w:val="ky-KG"/>
        </w:rPr>
        <w:t>уруулары мүмкүн болбогон учурда</w:t>
      </w:r>
      <w:r w:rsidRPr="0003509C">
        <w:rPr>
          <w:rStyle w:val="FontStyle115"/>
          <w:lang w:val="ky-KG"/>
        </w:rPr>
        <w:t xml:space="preserve"> Комиссиянын жүйөлөштүрүлгөн сунушун аткаруучу процесс</w:t>
      </w:r>
      <w:r>
        <w:rPr>
          <w:rStyle w:val="FontStyle115"/>
          <w:lang w:val="ky-KG"/>
        </w:rPr>
        <w:t>уалдык</w:t>
      </w:r>
      <w:r w:rsidRPr="0003509C">
        <w:rPr>
          <w:rStyle w:val="FontStyle115"/>
          <w:lang w:val="ky-KG"/>
        </w:rPr>
        <w:t xml:space="preserve"> иш-аракеттерди жүргүзүүдө мүчө мамлекеттин ыйгарым укуктуу органы аларды жүргүзүүнү баштаганга чейин 5 жумушчу күн калгандан кечиктирилбестен мындай иш-аракеттерди жүргүзүүдө катышуулары мүмкүн эместиги жөнүндө жазуу жүзүнд</w:t>
      </w:r>
      <w:r>
        <w:rPr>
          <w:rStyle w:val="FontStyle115"/>
          <w:lang w:val="ky-KG"/>
        </w:rPr>
        <w:t>өгү кабарландыруу болгон шартта</w:t>
      </w:r>
      <w:r w:rsidRPr="0003509C">
        <w:rPr>
          <w:rStyle w:val="FontStyle115"/>
          <w:lang w:val="ky-KG"/>
        </w:rPr>
        <w:t xml:space="preserve"> мындай процесс</w:t>
      </w:r>
      <w:r>
        <w:rPr>
          <w:rStyle w:val="FontStyle115"/>
          <w:lang w:val="ky-KG"/>
        </w:rPr>
        <w:t>уалдык</w:t>
      </w:r>
      <w:r w:rsidRPr="0003509C">
        <w:rPr>
          <w:rStyle w:val="FontStyle115"/>
          <w:lang w:val="ky-KG"/>
        </w:rPr>
        <w:t xml:space="preserve"> иш-аракеттерди өз алдынча жүргүзүүгө укуктуу. </w:t>
      </w:r>
      <w:r>
        <w:rPr>
          <w:rStyle w:val="FontStyle115"/>
          <w:lang w:val="ky-KG"/>
        </w:rPr>
        <w:t xml:space="preserve">   </w:t>
      </w:r>
    </w:p>
    <w:p w:rsidR="003C005C" w:rsidRPr="0003509C" w:rsidRDefault="003C005C" w:rsidP="003C005C">
      <w:pPr>
        <w:pStyle w:val="Style83"/>
        <w:widowControl/>
        <w:numPr>
          <w:ilvl w:val="0"/>
          <w:numId w:val="762"/>
        </w:numPr>
        <w:tabs>
          <w:tab w:val="left" w:pos="1171"/>
        </w:tabs>
        <w:spacing w:line="276" w:lineRule="auto"/>
        <w:ind w:left="0" w:right="29" w:firstLine="725"/>
        <w:rPr>
          <w:rStyle w:val="FontStyle115"/>
          <w:lang w:val="ky-KG"/>
        </w:rPr>
      </w:pPr>
      <w:r w:rsidRPr="0003509C">
        <w:rPr>
          <w:rStyle w:val="FontStyle115"/>
          <w:lang w:val="ky-KG"/>
        </w:rPr>
        <w:t xml:space="preserve"> Айрым процесс</w:t>
      </w:r>
      <w:r>
        <w:rPr>
          <w:rStyle w:val="FontStyle115"/>
          <w:lang w:val="ky-KG"/>
        </w:rPr>
        <w:t>уалдык</w:t>
      </w:r>
      <w:r w:rsidRPr="0003509C">
        <w:rPr>
          <w:rStyle w:val="FontStyle115"/>
          <w:lang w:val="ky-KG"/>
        </w:rPr>
        <w:t xml:space="preserve"> иш-аракеттерди жүргүзүү жөнүндө жүйөлөштүрүлгөн сунуш жазуу жүзүндө жол-жоболоштурулат жана төмөнкүлөрдү камтыйт: </w:t>
      </w:r>
      <w:r>
        <w:rPr>
          <w:rStyle w:val="FontStyle115"/>
          <w:lang w:val="ky-KG"/>
        </w:rPr>
        <w:t xml:space="preserve"> </w:t>
      </w:r>
    </w:p>
    <w:p w:rsidR="003C005C" w:rsidRPr="0003509C" w:rsidRDefault="003C005C" w:rsidP="003C005C">
      <w:pPr>
        <w:pStyle w:val="Style83"/>
        <w:widowControl/>
        <w:numPr>
          <w:ilvl w:val="0"/>
          <w:numId w:val="746"/>
        </w:numPr>
        <w:tabs>
          <w:tab w:val="left" w:pos="1051"/>
        </w:tabs>
        <w:spacing w:line="276" w:lineRule="auto"/>
        <w:ind w:right="24" w:firstLine="720"/>
        <w:rPr>
          <w:rStyle w:val="FontStyle115"/>
          <w:lang w:val="ky-KG"/>
        </w:rPr>
      </w:pPr>
      <w:r w:rsidRPr="0003509C">
        <w:rPr>
          <w:rStyle w:val="FontStyle115"/>
          <w:lang w:val="ky-KG"/>
        </w:rPr>
        <w:t>маалымат суралып жаткан тийиштүү иштин (болгондо) номурун, укук бузуунун кеңири сыпаттамасы</w:t>
      </w:r>
      <w:r>
        <w:rPr>
          <w:rStyle w:val="FontStyle115"/>
          <w:lang w:val="ky-KG"/>
        </w:rPr>
        <w:t>н</w:t>
      </w:r>
      <w:r w:rsidRPr="0003509C">
        <w:rPr>
          <w:rStyle w:val="FontStyle115"/>
          <w:lang w:val="ky-KG"/>
        </w:rPr>
        <w:t xml:space="preserve"> жана ага тийиштүү болгон фактыларды, Келишимдин 76-беренесине ылайык жосундун юридикалык квалификациясын; </w:t>
      </w:r>
    </w:p>
    <w:p w:rsidR="003C005C" w:rsidRPr="0003509C" w:rsidRDefault="003C005C" w:rsidP="003C005C">
      <w:pPr>
        <w:pStyle w:val="Style83"/>
        <w:widowControl/>
        <w:numPr>
          <w:ilvl w:val="0"/>
          <w:numId w:val="746"/>
        </w:numPr>
        <w:tabs>
          <w:tab w:val="left" w:pos="1051"/>
        </w:tabs>
        <w:spacing w:line="276" w:lineRule="auto"/>
        <w:ind w:right="19" w:firstLine="720"/>
        <w:rPr>
          <w:rStyle w:val="FontStyle115"/>
          <w:lang w:val="ky-KG"/>
        </w:rPr>
      </w:pPr>
      <w:r w:rsidRPr="0003509C">
        <w:rPr>
          <w:rStyle w:val="FontStyle115"/>
          <w:lang w:val="ky-KG"/>
        </w:rPr>
        <w:t xml:space="preserve"> аларга карата Комиссия тарабынан каралап жаткан тийиштүү иш же териштирүү жүргүзүлүп жаткан адамдардын, күбөлөрдүн атын, атасынын атын, фамилияларын, алардын жашаган жерин же турган жерин, жарандыгын, туулган жерин жана датасын, юридикалык жактар үчүн – алардын аталышын жана жайгашкан жерин (ушундай маалымат болгондо); </w:t>
      </w:r>
    </w:p>
    <w:p w:rsidR="003C005C" w:rsidRPr="0003509C" w:rsidRDefault="003C005C" w:rsidP="003C005C">
      <w:pPr>
        <w:pStyle w:val="Style83"/>
        <w:widowControl/>
        <w:numPr>
          <w:ilvl w:val="0"/>
          <w:numId w:val="746"/>
        </w:numPr>
        <w:tabs>
          <w:tab w:val="left" w:pos="1051"/>
        </w:tabs>
        <w:spacing w:line="276" w:lineRule="auto"/>
        <w:ind w:right="29" w:firstLine="720"/>
        <w:rPr>
          <w:rStyle w:val="FontStyle115"/>
          <w:lang w:val="ky-KG"/>
        </w:rPr>
      </w:pPr>
      <w:r w:rsidRPr="0003509C">
        <w:rPr>
          <w:rStyle w:val="FontStyle115"/>
          <w:lang w:val="ky-KG"/>
        </w:rPr>
        <w:t>алуучунун так дарегин жана тапшырылган документтин аталышын (документти тапшыруу зарыл болсо);</w:t>
      </w:r>
    </w:p>
    <w:p w:rsidR="003C005C" w:rsidRPr="0003509C" w:rsidRDefault="003C005C" w:rsidP="003C005C">
      <w:pPr>
        <w:pStyle w:val="Style83"/>
        <w:widowControl/>
        <w:numPr>
          <w:ilvl w:val="0"/>
          <w:numId w:val="747"/>
        </w:numPr>
        <w:tabs>
          <w:tab w:val="left" w:pos="1134"/>
        </w:tabs>
        <w:spacing w:line="276" w:lineRule="auto"/>
        <w:ind w:firstLine="715"/>
        <w:rPr>
          <w:rStyle w:val="FontStyle115"/>
          <w:lang w:val="ky-KG"/>
        </w:rPr>
      </w:pPr>
      <w:r w:rsidRPr="0003509C">
        <w:rPr>
          <w:rStyle w:val="FontStyle115"/>
          <w:lang w:val="ky-KG"/>
        </w:rPr>
        <w:t xml:space="preserve"> көрсөтүлүүгө же болбосо аткарылууга жаткан дайындардын жана иш-аракеттердин тизмегин (сурамжылоо жүргүзүү үчүн кандай жагдайлары аныкталышы жана такталышы зарыл экенин көрсөтүү, ошондой эле сурамжылануучу адамга коюлушу керек болгон </w:t>
      </w:r>
      <w:r>
        <w:rPr>
          <w:rStyle w:val="FontStyle115"/>
          <w:lang w:val="ky-KG"/>
        </w:rPr>
        <w:t>маселелердин</w:t>
      </w:r>
      <w:r w:rsidRPr="0003509C">
        <w:rPr>
          <w:rStyle w:val="FontStyle115"/>
          <w:lang w:val="ky-KG"/>
        </w:rPr>
        <w:t xml:space="preserve"> ырааттуулугун жана туюндурмасын көрсөтүү зарыл).</w:t>
      </w:r>
    </w:p>
    <w:p w:rsidR="003C005C" w:rsidRPr="0003509C" w:rsidRDefault="003C005C" w:rsidP="003C005C">
      <w:pPr>
        <w:pStyle w:val="Style83"/>
        <w:widowControl/>
        <w:numPr>
          <w:ilvl w:val="0"/>
          <w:numId w:val="762"/>
        </w:numPr>
        <w:tabs>
          <w:tab w:val="left" w:pos="1276"/>
        </w:tabs>
        <w:spacing w:line="276" w:lineRule="auto"/>
        <w:ind w:left="142" w:right="5" w:firstLine="583"/>
        <w:rPr>
          <w:rStyle w:val="FontStyle115"/>
          <w:lang w:val="ky-KG"/>
        </w:rPr>
      </w:pPr>
      <w:r w:rsidRPr="0003509C">
        <w:rPr>
          <w:rStyle w:val="FontStyle115"/>
          <w:lang w:val="ky-KG"/>
        </w:rPr>
        <w:t xml:space="preserve"> Айрым процесс</w:t>
      </w:r>
      <w:r>
        <w:rPr>
          <w:rStyle w:val="FontStyle115"/>
          <w:lang w:val="ky-KG"/>
        </w:rPr>
        <w:t>уалдык</w:t>
      </w:r>
      <w:r w:rsidRPr="0003509C">
        <w:rPr>
          <w:rStyle w:val="FontStyle115"/>
          <w:lang w:val="ky-KG"/>
        </w:rPr>
        <w:t xml:space="preserve"> иш-аракеттерди жүргүзүү жөнүндө жүйөлөштүрүлгөн сунуш ошондой эле төмөнкүлөрдү камтышы мүмкүн:</w:t>
      </w:r>
      <w:r>
        <w:rPr>
          <w:rStyle w:val="FontStyle115"/>
          <w:lang w:val="ky-KG"/>
        </w:rPr>
        <w:t xml:space="preserve"> </w:t>
      </w:r>
      <w:r w:rsidRPr="0003509C">
        <w:rPr>
          <w:rStyle w:val="FontStyle115"/>
          <w:lang w:val="ky-KG"/>
        </w:rPr>
        <w:t xml:space="preserve"> </w:t>
      </w:r>
    </w:p>
    <w:p w:rsidR="003C005C" w:rsidRPr="0003509C" w:rsidRDefault="003C005C" w:rsidP="003C005C">
      <w:pPr>
        <w:pStyle w:val="Style83"/>
        <w:widowControl/>
        <w:numPr>
          <w:ilvl w:val="0"/>
          <w:numId w:val="748"/>
        </w:numPr>
        <w:tabs>
          <w:tab w:val="left" w:pos="1070"/>
        </w:tabs>
        <w:spacing w:line="276" w:lineRule="auto"/>
        <w:ind w:left="749" w:firstLine="0"/>
        <w:rPr>
          <w:rStyle w:val="FontStyle115"/>
          <w:lang w:val="ky-KG"/>
        </w:rPr>
      </w:pPr>
      <w:r w:rsidRPr="0003509C">
        <w:rPr>
          <w:rStyle w:val="FontStyle115"/>
          <w:lang w:val="ky-KG"/>
        </w:rPr>
        <w:t xml:space="preserve"> талап кылынган иш-чаралардын аткарылуу мөөнөтүнө көрсөтмөнү; </w:t>
      </w:r>
    </w:p>
    <w:p w:rsidR="003C005C" w:rsidRPr="0003509C" w:rsidRDefault="003C005C" w:rsidP="003C005C">
      <w:pPr>
        <w:pStyle w:val="Style83"/>
        <w:widowControl/>
        <w:numPr>
          <w:ilvl w:val="0"/>
          <w:numId w:val="749"/>
        </w:numPr>
        <w:tabs>
          <w:tab w:val="left" w:pos="1037"/>
        </w:tabs>
        <w:spacing w:line="276" w:lineRule="auto"/>
        <w:ind w:firstLine="715"/>
        <w:rPr>
          <w:rStyle w:val="FontStyle115"/>
          <w:lang w:val="ky-KG"/>
        </w:rPr>
      </w:pPr>
      <w:r w:rsidRPr="0003509C">
        <w:rPr>
          <w:rStyle w:val="FontStyle115"/>
          <w:lang w:val="ky-KG"/>
        </w:rPr>
        <w:t xml:space="preserve"> </w:t>
      </w:r>
      <w:r>
        <w:rPr>
          <w:rStyle w:val="FontStyle115"/>
          <w:lang w:val="ky-KG"/>
        </w:rPr>
        <w:t>с</w:t>
      </w:r>
      <w:r w:rsidRPr="0003509C">
        <w:rPr>
          <w:rStyle w:val="FontStyle115"/>
          <w:lang w:val="ky-KG"/>
        </w:rPr>
        <w:t>унушта көрсөтүлгөн иш-чараларды белгилүү тартипте жүргүзүү жөнүндө өтүнүч катты;</w:t>
      </w:r>
    </w:p>
    <w:p w:rsidR="003C005C" w:rsidRPr="0003509C" w:rsidRDefault="003C005C" w:rsidP="003C005C">
      <w:pPr>
        <w:pStyle w:val="Style83"/>
        <w:widowControl/>
        <w:numPr>
          <w:ilvl w:val="0"/>
          <w:numId w:val="749"/>
        </w:numPr>
        <w:tabs>
          <w:tab w:val="left" w:pos="1037"/>
        </w:tabs>
        <w:spacing w:line="276" w:lineRule="auto"/>
        <w:ind w:firstLine="715"/>
        <w:rPr>
          <w:rStyle w:val="FontStyle115"/>
          <w:lang w:val="ky-KG"/>
        </w:rPr>
      </w:pPr>
      <w:r w:rsidRPr="0003509C">
        <w:rPr>
          <w:rStyle w:val="FontStyle115"/>
          <w:lang w:val="ky-KG"/>
        </w:rPr>
        <w:t xml:space="preserve"> сунуштамада көрсөтүлгөн иш-чараларды аткарууда катышып туруучу Комиссиянын ыйгарым укуктуу түзүмдүк бөлүмүнүн кызматкерлеринин атын, атасынын атын жана фамилияларын, ошондой эле эгерде бул суралып жаткан мүчө мамлекеттин мыйзамдарына карама-каршы келбесе, аларды аткарууга катышууну;</w:t>
      </w:r>
    </w:p>
    <w:p w:rsidR="003C005C" w:rsidRPr="0003509C" w:rsidRDefault="003C005C" w:rsidP="003C005C">
      <w:pPr>
        <w:pStyle w:val="Style76"/>
        <w:widowControl/>
        <w:spacing w:line="276" w:lineRule="auto"/>
        <w:ind w:left="725"/>
        <w:rPr>
          <w:rStyle w:val="FontStyle115"/>
          <w:lang w:val="ky-KG"/>
        </w:rPr>
      </w:pPr>
      <w:r w:rsidRPr="0003509C">
        <w:rPr>
          <w:rStyle w:val="FontStyle115"/>
          <w:lang w:val="ky-KG"/>
        </w:rPr>
        <w:t xml:space="preserve">4) сунушту аткаруу менен байланышкан башка өтүнүч каттарды. </w:t>
      </w:r>
      <w:r>
        <w:rPr>
          <w:rStyle w:val="FontStyle115"/>
          <w:lang w:val="ky-KG"/>
        </w:rPr>
        <w:t xml:space="preserve"> </w:t>
      </w:r>
    </w:p>
    <w:p w:rsidR="003C005C" w:rsidRPr="0003509C" w:rsidRDefault="003C005C" w:rsidP="003C005C">
      <w:pPr>
        <w:pStyle w:val="Style83"/>
        <w:widowControl/>
        <w:numPr>
          <w:ilvl w:val="0"/>
          <w:numId w:val="750"/>
        </w:numPr>
        <w:tabs>
          <w:tab w:val="left" w:pos="1171"/>
        </w:tabs>
        <w:spacing w:line="276" w:lineRule="auto"/>
        <w:ind w:right="29" w:firstLine="730"/>
        <w:rPr>
          <w:rStyle w:val="FontStyle115"/>
          <w:lang w:val="ky-KG"/>
        </w:rPr>
      </w:pPr>
      <w:r w:rsidRPr="0003509C">
        <w:rPr>
          <w:rStyle w:val="FontStyle115"/>
          <w:lang w:val="ky-KG"/>
        </w:rPr>
        <w:t xml:space="preserve"> Айрым процесс</w:t>
      </w:r>
      <w:r>
        <w:rPr>
          <w:rStyle w:val="FontStyle115"/>
          <w:lang w:val="ky-KG"/>
        </w:rPr>
        <w:t>уалдык</w:t>
      </w:r>
      <w:r w:rsidRPr="0003509C">
        <w:rPr>
          <w:rStyle w:val="FontStyle115"/>
          <w:lang w:val="ky-KG"/>
        </w:rPr>
        <w:t xml:space="preserve"> иш-аракеттерди жүргүзүү жөнүндө жүйөлөштүрүлгөн сунушка Комиссиянын Коллегиясынын атаандаштык жана монополияга каршы жөнгө салуу маселелерин тескөөчү мүчөсү кол коёт. Көрсөтүлгөн жүйөлөштүрүлгөн сунушка документтердин көчүрмөлөрү, сунуштун текстинде камтылган шилтемелер, ошондой эле аны талаптагыдай аткаруу үчүн зарыл болгон башка документтер тиркелиши керек. </w:t>
      </w:r>
    </w:p>
    <w:p w:rsidR="003C005C" w:rsidRPr="0003509C" w:rsidRDefault="003C005C" w:rsidP="003C005C">
      <w:pPr>
        <w:pStyle w:val="Style83"/>
        <w:widowControl/>
        <w:numPr>
          <w:ilvl w:val="0"/>
          <w:numId w:val="750"/>
        </w:numPr>
        <w:tabs>
          <w:tab w:val="left" w:pos="1171"/>
        </w:tabs>
        <w:spacing w:line="276" w:lineRule="auto"/>
        <w:ind w:right="14" w:firstLine="730"/>
        <w:rPr>
          <w:rStyle w:val="FontStyle115"/>
          <w:lang w:val="ky-KG"/>
        </w:rPr>
      </w:pPr>
      <w:r w:rsidRPr="0003509C">
        <w:rPr>
          <w:rStyle w:val="FontStyle115"/>
          <w:lang w:val="ky-KG"/>
        </w:rPr>
        <w:t xml:space="preserve"> Мүчө мамлекеттин Комиссиянын жүйөлөштүрүлгөн сунушун аткаруучу ыйгарым укуктуу органы Комиссиянын жүйөлөштүрүлгөн сунушунда саналган процесс</w:t>
      </w:r>
      <w:r>
        <w:rPr>
          <w:rStyle w:val="FontStyle115"/>
          <w:lang w:val="ky-KG"/>
        </w:rPr>
        <w:t>уалдык</w:t>
      </w:r>
      <w:r w:rsidRPr="0003509C">
        <w:rPr>
          <w:rStyle w:val="FontStyle115"/>
          <w:lang w:val="ky-KG"/>
        </w:rPr>
        <w:t xml:space="preserve"> иш-аракеттерди өзүнүн мүчө мамлекетинин мыйзамдарына ылайык жана жайгашкан жери аткаруучу мүчө мамлекеттин аймагы болуп саналган жактарга карата гана жүргүзөт.</w:t>
      </w:r>
      <w:r>
        <w:rPr>
          <w:rStyle w:val="FontStyle115"/>
          <w:lang w:val="ky-KG"/>
        </w:rPr>
        <w:t xml:space="preserve"> </w:t>
      </w:r>
      <w:r w:rsidRPr="0003509C">
        <w:rPr>
          <w:rStyle w:val="FontStyle115"/>
          <w:lang w:val="ky-KG"/>
        </w:rPr>
        <w:t xml:space="preserve"> </w:t>
      </w:r>
    </w:p>
    <w:p w:rsidR="003C005C" w:rsidRPr="0003509C" w:rsidRDefault="003C005C" w:rsidP="003C005C">
      <w:pPr>
        <w:pStyle w:val="Style83"/>
        <w:widowControl/>
        <w:numPr>
          <w:ilvl w:val="0"/>
          <w:numId w:val="750"/>
        </w:numPr>
        <w:tabs>
          <w:tab w:val="left" w:pos="1171"/>
        </w:tabs>
        <w:spacing w:line="276" w:lineRule="auto"/>
        <w:ind w:right="10" w:firstLine="730"/>
        <w:rPr>
          <w:rStyle w:val="FontStyle115"/>
          <w:lang w:val="ky-KG"/>
        </w:rPr>
      </w:pPr>
      <w:r w:rsidRPr="0003509C">
        <w:rPr>
          <w:rStyle w:val="FontStyle115"/>
          <w:lang w:val="ky-KG"/>
        </w:rPr>
        <w:t xml:space="preserve"> Аткаруучу мүчө мамлекет үчүн кошумча чыгымдарды талап кылуучу экспертизаларды жана башка процесс</w:t>
      </w:r>
      <w:r>
        <w:rPr>
          <w:rStyle w:val="FontStyle115"/>
          <w:lang w:val="ky-KG"/>
        </w:rPr>
        <w:t>уалдык</w:t>
      </w:r>
      <w:r w:rsidRPr="0003509C">
        <w:rPr>
          <w:rStyle w:val="FontStyle115"/>
          <w:lang w:val="ky-KG"/>
        </w:rPr>
        <w:t xml:space="preserve"> иш-аракеттерди жүргүзүү жөнүндө жүйөлөштүрүлгөн сунуш Комиссия менен мүчө мамлекеттин ыйгарым укуктуу орг</w:t>
      </w:r>
      <w:r>
        <w:rPr>
          <w:rStyle w:val="FontStyle115"/>
          <w:lang w:val="ky-KG"/>
        </w:rPr>
        <w:t>аны макулдашк</w:t>
      </w:r>
      <w:r w:rsidRPr="0003509C">
        <w:rPr>
          <w:rStyle w:val="FontStyle115"/>
          <w:lang w:val="ky-KG"/>
        </w:rPr>
        <w:t>андан кийин аткарылат, анын дарегине чыгымдардын ордун толтуруу жөнүндө сунуш жиберилет.</w:t>
      </w:r>
      <w:r>
        <w:rPr>
          <w:rStyle w:val="FontStyle115"/>
          <w:lang w:val="ky-KG"/>
        </w:rPr>
        <w:t xml:space="preserve">  </w:t>
      </w:r>
    </w:p>
    <w:p w:rsidR="003C005C" w:rsidRPr="0003509C" w:rsidRDefault="003C005C" w:rsidP="003C005C">
      <w:pPr>
        <w:pStyle w:val="Style83"/>
        <w:widowControl/>
        <w:numPr>
          <w:ilvl w:val="0"/>
          <w:numId w:val="750"/>
        </w:numPr>
        <w:tabs>
          <w:tab w:val="left" w:pos="1171"/>
        </w:tabs>
        <w:spacing w:line="276" w:lineRule="auto"/>
        <w:ind w:firstLine="730"/>
        <w:rPr>
          <w:rStyle w:val="FontStyle115"/>
          <w:lang w:val="ky-KG"/>
        </w:rPr>
      </w:pPr>
      <w:r w:rsidRPr="0003509C">
        <w:rPr>
          <w:rStyle w:val="FontStyle115"/>
          <w:lang w:val="ky-KG"/>
        </w:rPr>
        <w:t xml:space="preserve"> Айрым процесс</w:t>
      </w:r>
      <w:r>
        <w:rPr>
          <w:rStyle w:val="FontStyle115"/>
          <w:lang w:val="ky-KG"/>
        </w:rPr>
        <w:t>уалдык</w:t>
      </w:r>
      <w:r w:rsidRPr="0003509C">
        <w:rPr>
          <w:rStyle w:val="FontStyle115"/>
          <w:lang w:val="ky-KG"/>
        </w:rPr>
        <w:t xml:space="preserve"> иш-аракеттерди жүргүзүү жөнүндө жүйөлөштүрүлгөн сунуш аны алган күндөн тартып 1 айдын ичинде же болбосо Комиссия жана дарегине ал жиберилген мүчө мамлекеттин ыйгарым укуктуу органы менен к</w:t>
      </w:r>
      <w:r>
        <w:rPr>
          <w:rStyle w:val="FontStyle115"/>
          <w:lang w:val="ky-KG"/>
        </w:rPr>
        <w:t>ү</w:t>
      </w:r>
      <w:r w:rsidRPr="0003509C">
        <w:rPr>
          <w:rStyle w:val="FontStyle115"/>
          <w:lang w:val="ky-KG"/>
        </w:rPr>
        <w:t>н мурунтан макулдашылган башка мөөнөттөрдө аткарылат.</w:t>
      </w:r>
    </w:p>
    <w:p w:rsidR="003C005C" w:rsidRPr="0003509C" w:rsidRDefault="003C005C" w:rsidP="003C005C">
      <w:pPr>
        <w:pStyle w:val="Style77"/>
        <w:widowControl/>
        <w:spacing w:line="276" w:lineRule="auto"/>
        <w:ind w:right="24"/>
        <w:rPr>
          <w:rStyle w:val="FontStyle115"/>
          <w:lang w:val="ky-KG"/>
        </w:rPr>
      </w:pPr>
      <w:r w:rsidRPr="0003509C">
        <w:rPr>
          <w:rStyle w:val="FontStyle115"/>
          <w:lang w:val="ky-KG"/>
        </w:rPr>
        <w:t>Мүчө мамлекеттин башка мамлекеттик органына же аткаруучу мүчө мамлекеттин чарба жүргүзүүчү субъектине (рынок субъектисине) кайрылуу зарыл болгон уч</w:t>
      </w:r>
      <w:r>
        <w:rPr>
          <w:rStyle w:val="FontStyle115"/>
          <w:lang w:val="ky-KG"/>
        </w:rPr>
        <w:t>урда</w:t>
      </w:r>
      <w:r w:rsidRPr="0003509C">
        <w:rPr>
          <w:rStyle w:val="FontStyle115"/>
          <w:lang w:val="ky-KG"/>
        </w:rPr>
        <w:t xml:space="preserve"> көрсөтүлгөн мөөнөттөр мындай кайрылууну аткаруу убактысына узартылат. </w:t>
      </w:r>
    </w:p>
    <w:p w:rsidR="003C005C" w:rsidRPr="0003509C" w:rsidRDefault="003C005C" w:rsidP="003C005C">
      <w:pPr>
        <w:pStyle w:val="Style83"/>
        <w:widowControl/>
        <w:numPr>
          <w:ilvl w:val="0"/>
          <w:numId w:val="751"/>
        </w:numPr>
        <w:tabs>
          <w:tab w:val="left" w:pos="1162"/>
        </w:tabs>
        <w:spacing w:line="276" w:lineRule="auto"/>
        <w:ind w:firstLine="715"/>
        <w:rPr>
          <w:rStyle w:val="FontStyle115"/>
          <w:lang w:val="ky-KG"/>
        </w:rPr>
      </w:pPr>
      <w:r w:rsidRPr="0003509C">
        <w:rPr>
          <w:rStyle w:val="FontStyle115"/>
          <w:lang w:val="ky-KG"/>
        </w:rPr>
        <w:t xml:space="preserve"> Аткаруучу мүчө мамлекеттин ыйгарым укуктуу органы жүйөлөштүрүлгөн сунушта көрсөтүлгөн иш-аракеттерди жүргүзөт жана коюлган </w:t>
      </w:r>
      <w:r>
        <w:rPr>
          <w:rStyle w:val="FontStyle115"/>
          <w:lang w:val="ky-KG"/>
        </w:rPr>
        <w:t>маселелерге</w:t>
      </w:r>
      <w:r w:rsidRPr="0003509C">
        <w:rPr>
          <w:rStyle w:val="FontStyle115"/>
          <w:lang w:val="ky-KG"/>
        </w:rPr>
        <w:t xml:space="preserve"> жооп берет, ошондой эле өзүнүн демилгеси боюнча көрсөтүлгөн сунушта каралбаган, аны аткаруу менен байланыштуу иш-аракеттерди жүргүзүүгө укуктуу.</w:t>
      </w:r>
    </w:p>
    <w:p w:rsidR="003C005C" w:rsidRPr="0003509C" w:rsidRDefault="003C005C" w:rsidP="003C005C">
      <w:pPr>
        <w:pStyle w:val="Style83"/>
        <w:widowControl/>
        <w:numPr>
          <w:ilvl w:val="0"/>
          <w:numId w:val="751"/>
        </w:numPr>
        <w:tabs>
          <w:tab w:val="left" w:pos="1162"/>
        </w:tabs>
        <w:spacing w:line="276" w:lineRule="auto"/>
        <w:ind w:firstLine="715"/>
        <w:rPr>
          <w:rStyle w:val="FontStyle115"/>
          <w:lang w:val="ky-KG"/>
        </w:rPr>
      </w:pPr>
      <w:r w:rsidRPr="0003509C">
        <w:rPr>
          <w:rStyle w:val="FontStyle115"/>
          <w:lang w:val="ky-KG"/>
        </w:rPr>
        <w:t xml:space="preserve"> Жүйөлөштүрүлгөн сунушту аткаруу мүмкүн болбогон, же болбосо аны ушул Протоколдун 67-пунктунда көрсөтүлгөн мөөнөттөрдө</w:t>
      </w:r>
      <w:r>
        <w:rPr>
          <w:rStyle w:val="FontStyle115"/>
          <w:lang w:val="ky-KG"/>
        </w:rPr>
        <w:t xml:space="preserve"> аткаруу мүмкүн болбогон учурда</w:t>
      </w:r>
      <w:r w:rsidRPr="0003509C">
        <w:rPr>
          <w:rStyle w:val="FontStyle115"/>
          <w:lang w:val="ky-KG"/>
        </w:rPr>
        <w:t xml:space="preserve"> мүчө мамлекеттин ыйгарым укуктуу органы көрсөтүлгөн сунушту аткаруунун мүмкүн эместиги жөнүндө же болбосо аны аткаруунун болжолдонгон мөөнөттөрү жөнүндө Комиссияга маалымдайт.</w:t>
      </w:r>
    </w:p>
    <w:p w:rsidR="003C005C" w:rsidRPr="0003509C" w:rsidRDefault="003C005C" w:rsidP="003C005C">
      <w:pPr>
        <w:pStyle w:val="Style83"/>
        <w:widowControl/>
        <w:numPr>
          <w:ilvl w:val="0"/>
          <w:numId w:val="751"/>
        </w:numPr>
        <w:tabs>
          <w:tab w:val="left" w:pos="1162"/>
        </w:tabs>
        <w:spacing w:line="276" w:lineRule="auto"/>
        <w:ind w:firstLine="715"/>
        <w:rPr>
          <w:rStyle w:val="FontStyle115"/>
          <w:lang w:val="ky-KG"/>
        </w:rPr>
      </w:pPr>
      <w:r w:rsidRPr="0003509C">
        <w:rPr>
          <w:rStyle w:val="FontStyle115"/>
          <w:lang w:val="ky-KG"/>
        </w:rPr>
        <w:t xml:space="preserve"> </w:t>
      </w:r>
      <w:r w:rsidRPr="00233CB4">
        <w:rPr>
          <w:rStyle w:val="FontStyle115"/>
          <w:lang w:val="ky-KG"/>
        </w:rPr>
        <w:t>Эгерде</w:t>
      </w:r>
      <w:r w:rsidRPr="0003509C">
        <w:rPr>
          <w:rStyle w:val="FontStyle115"/>
          <w:lang w:val="ky-KG"/>
        </w:rPr>
        <w:t xml:space="preserve"> аны аткаруу аткаруучу мүчө мамлекеттин эгемендигине, коопсуздугуна, коомдук тартипке зыян келтириши мүмкүн болсо, же болбосо анын мыйзамдарына карама-каршы келсе, айрым процесс</w:t>
      </w:r>
      <w:r>
        <w:rPr>
          <w:rStyle w:val="FontStyle115"/>
          <w:lang w:val="ky-KG"/>
        </w:rPr>
        <w:t>уалдык</w:t>
      </w:r>
      <w:r w:rsidRPr="0003509C">
        <w:rPr>
          <w:rStyle w:val="FontStyle115"/>
          <w:lang w:val="ky-KG"/>
        </w:rPr>
        <w:t xml:space="preserve"> иш-аракеттерди жүргүзүү жөнүндө жүйөлөштүрүлгөн сунушту аткаруудан толук же жарым-жартылай баш тартылышы мүмкүн, бул жөнүндө мүчө мамлекет Комиссияга жазуу жүзүндө кабарландырат. Комиссиянын Коллегиясы мүчө мамлекеттин ыйгарым укуктуу органынын жүйөлөштүрүлгөн сунушту </w:t>
      </w:r>
      <w:r>
        <w:rPr>
          <w:rStyle w:val="FontStyle115"/>
          <w:lang w:val="ky-KG"/>
        </w:rPr>
        <w:t>аткаруудан баш тартуусунун укук-</w:t>
      </w:r>
      <w:r w:rsidRPr="0003509C">
        <w:rPr>
          <w:rStyle w:val="FontStyle115"/>
          <w:lang w:val="ky-KG"/>
        </w:rPr>
        <w:t>ченемдүүлүгү жөнүндө маселени Комиссиянын Кеңешинин кароосуна киргизүүгө укуктуу.</w:t>
      </w:r>
      <w:r>
        <w:rPr>
          <w:rStyle w:val="FontStyle115"/>
          <w:lang w:val="ky-KG"/>
        </w:rPr>
        <w:t xml:space="preserve"> </w:t>
      </w:r>
    </w:p>
    <w:p w:rsidR="003C005C" w:rsidRPr="0003509C" w:rsidRDefault="003C005C" w:rsidP="003C005C">
      <w:pPr>
        <w:pStyle w:val="Style83"/>
        <w:widowControl/>
        <w:numPr>
          <w:ilvl w:val="0"/>
          <w:numId w:val="752"/>
        </w:numPr>
        <w:tabs>
          <w:tab w:val="left" w:pos="1171"/>
        </w:tabs>
        <w:spacing w:line="276" w:lineRule="auto"/>
        <w:ind w:right="14"/>
        <w:rPr>
          <w:rStyle w:val="FontStyle115"/>
          <w:lang w:val="ky-KG"/>
        </w:rPr>
      </w:pPr>
      <w:r w:rsidRPr="0003509C">
        <w:rPr>
          <w:rStyle w:val="FontStyle115"/>
          <w:lang w:val="ky-KG"/>
        </w:rPr>
        <w:t xml:space="preserve"> Мекеме же атайын ошого ыйгарым укуктуу кызмат адамы тарабынан, алардын компетенцияларынын чектеринде даярдалган же күбөлөндүрүлгөн жана мүчө мамлекеттин аймагында гербдүү мөөр менен бышыкталган документтер, ыйгарым укуктуу органга жөнөтүлгөн жүйөлөштүрүлгөн сунуш Комиссия тарабынан кандайдыр-бир атайын ырастамасыз кабыл алынат.</w:t>
      </w:r>
    </w:p>
    <w:p w:rsidR="003C005C" w:rsidRPr="0003509C" w:rsidRDefault="003C005C" w:rsidP="003C005C">
      <w:pPr>
        <w:pStyle w:val="Style83"/>
        <w:widowControl/>
        <w:numPr>
          <w:ilvl w:val="0"/>
          <w:numId w:val="752"/>
        </w:numPr>
        <w:tabs>
          <w:tab w:val="left" w:pos="1171"/>
        </w:tabs>
        <w:spacing w:line="276" w:lineRule="auto"/>
        <w:ind w:right="10"/>
        <w:rPr>
          <w:rStyle w:val="FontStyle115"/>
          <w:lang w:val="ky-KG"/>
        </w:rPr>
      </w:pPr>
      <w:r w:rsidRPr="0003509C">
        <w:rPr>
          <w:rStyle w:val="FontStyle115"/>
          <w:lang w:val="ky-KG"/>
        </w:rPr>
        <w:t xml:space="preserve"> Кошумча дайындарды алуу же мурунку сунушту аткаруунун алкактарында алынган маал</w:t>
      </w:r>
      <w:r>
        <w:rPr>
          <w:rStyle w:val="FontStyle115"/>
          <w:lang w:val="ky-KG"/>
        </w:rPr>
        <w:t>ыматтарды тактоо зарыл болгондо</w:t>
      </w:r>
      <w:r w:rsidRPr="0003509C">
        <w:rPr>
          <w:rStyle w:val="FontStyle115"/>
          <w:lang w:val="ky-KG"/>
        </w:rPr>
        <w:t xml:space="preserve"> айрым процесс</w:t>
      </w:r>
      <w:r>
        <w:rPr>
          <w:rStyle w:val="FontStyle115"/>
          <w:lang w:val="ky-KG"/>
        </w:rPr>
        <w:t>уалдык</w:t>
      </w:r>
      <w:r w:rsidRPr="0003509C">
        <w:rPr>
          <w:rStyle w:val="FontStyle115"/>
          <w:lang w:val="ky-KG"/>
        </w:rPr>
        <w:t xml:space="preserve"> иш-аракеттерди жүргүзүү жөнүндө жүйөлөштүрүлгөн сунушту кай</w:t>
      </w:r>
      <w:r>
        <w:rPr>
          <w:rStyle w:val="FontStyle115"/>
          <w:lang w:val="ky-KG"/>
        </w:rPr>
        <w:t>р</w:t>
      </w:r>
      <w:r w:rsidRPr="0003509C">
        <w:rPr>
          <w:rStyle w:val="FontStyle115"/>
          <w:lang w:val="ky-KG"/>
        </w:rPr>
        <w:t xml:space="preserve">а кайталап жөнөтүүгө жол берилет. </w:t>
      </w:r>
      <w:r>
        <w:rPr>
          <w:rStyle w:val="FontStyle115"/>
          <w:lang w:val="ky-KG"/>
        </w:rPr>
        <w:t xml:space="preserve">  </w:t>
      </w:r>
    </w:p>
    <w:p w:rsidR="003C005C" w:rsidRPr="0003509C" w:rsidRDefault="003C005C" w:rsidP="003C005C">
      <w:pPr>
        <w:pStyle w:val="Style83"/>
        <w:widowControl/>
        <w:numPr>
          <w:ilvl w:val="0"/>
          <w:numId w:val="752"/>
        </w:numPr>
        <w:tabs>
          <w:tab w:val="left" w:pos="1171"/>
        </w:tabs>
        <w:spacing w:line="276" w:lineRule="auto"/>
        <w:rPr>
          <w:rStyle w:val="FontStyle115"/>
          <w:lang w:val="ky-KG"/>
        </w:rPr>
      </w:pPr>
      <w:r w:rsidRPr="0003509C">
        <w:rPr>
          <w:rStyle w:val="FontStyle115"/>
          <w:lang w:val="ky-KG"/>
        </w:rPr>
        <w:t xml:space="preserve"> Эгерде айрым процесс</w:t>
      </w:r>
      <w:r>
        <w:rPr>
          <w:rStyle w:val="FontStyle115"/>
          <w:lang w:val="ky-KG"/>
        </w:rPr>
        <w:t>уалдык</w:t>
      </w:r>
      <w:r w:rsidRPr="0003509C">
        <w:rPr>
          <w:rStyle w:val="FontStyle115"/>
          <w:lang w:val="ky-KG"/>
        </w:rPr>
        <w:t xml:space="preserve"> иш-аракеттерди жүргүзүү жөнүндө жүйөлөштүрүлгөн сунуш чек ара аралык рыноктордо атаандаштыктын жалпы эрежелерин бузуулар жөнүндө бир иштин алкагында эки же андан ашуун мүчө мамлекеттердин ыйгарым укуктуу органдарына жөнөтүлүп жатса, анда Комиссиянын ыйгарым укуктуу түзүмдүк бөлүмүнүн кызматчылары мүчө мамлекеттердин ыйгарым укуктуу органдарынын Комиссия менен өз ара аракеттенүүлөрү</w:t>
      </w:r>
      <w:r>
        <w:rPr>
          <w:rStyle w:val="FontStyle115"/>
          <w:lang w:val="ky-KG"/>
        </w:rPr>
        <w:t>н координациялоону жүзөгө ашыр</w:t>
      </w:r>
      <w:r w:rsidRPr="0003509C">
        <w:rPr>
          <w:rStyle w:val="FontStyle115"/>
          <w:lang w:val="ky-KG"/>
        </w:rPr>
        <w:t xml:space="preserve">ат. </w:t>
      </w:r>
    </w:p>
    <w:p w:rsidR="003C005C" w:rsidRPr="0003509C" w:rsidRDefault="003C005C" w:rsidP="003C005C">
      <w:pPr>
        <w:pStyle w:val="Style83"/>
        <w:widowControl/>
        <w:numPr>
          <w:ilvl w:val="0"/>
          <w:numId w:val="752"/>
        </w:numPr>
        <w:tabs>
          <w:tab w:val="left" w:pos="1171"/>
        </w:tabs>
        <w:spacing w:line="276" w:lineRule="auto"/>
        <w:rPr>
          <w:rStyle w:val="FontStyle115"/>
          <w:lang w:val="ky-KG"/>
        </w:rPr>
      </w:pPr>
      <w:r w:rsidRPr="0003509C">
        <w:rPr>
          <w:rStyle w:val="FontStyle115"/>
          <w:lang w:val="ky-KG"/>
        </w:rPr>
        <w:t xml:space="preserve"> Атаандаштыктын жалпы эрежелерин бузууларды териштирүүлөрдү жүргүзүүдө жана чек ара аралык рыноктордо атаандаштыктын жалпы эрежелерин бузуулар жөнүндө иштерди кароодо Комиссия мүчө мамлекеттердин ыйгарым укуктуу органдарына маалыматтарды жана документтерди берүү жөнүндө суроо-талаптарды жөнөтүүгө укуктуу. </w:t>
      </w:r>
    </w:p>
    <w:p w:rsidR="003C005C" w:rsidRPr="0003509C" w:rsidRDefault="003C005C" w:rsidP="003C005C">
      <w:pPr>
        <w:pStyle w:val="Style83"/>
        <w:widowControl/>
        <w:numPr>
          <w:ilvl w:val="0"/>
          <w:numId w:val="753"/>
        </w:numPr>
        <w:tabs>
          <w:tab w:val="left" w:pos="1166"/>
        </w:tabs>
        <w:spacing w:line="276" w:lineRule="auto"/>
        <w:ind w:right="38" w:firstLine="720"/>
        <w:rPr>
          <w:rStyle w:val="FontStyle115"/>
          <w:lang w:val="ky-KG"/>
        </w:rPr>
      </w:pPr>
      <w:r w:rsidRPr="0003509C">
        <w:rPr>
          <w:rStyle w:val="FontStyle115"/>
          <w:lang w:val="ky-KG"/>
        </w:rPr>
        <w:t xml:space="preserve"> Маалыматтарды жана документтерди берүү жөнүндө суроо-талап жазуу жүзүндө жол-жоболоштурулат жана төмөнкүлөрдү камтыйт:</w:t>
      </w:r>
    </w:p>
    <w:p w:rsidR="003C005C" w:rsidRPr="0003509C" w:rsidRDefault="003C005C" w:rsidP="003C005C">
      <w:pPr>
        <w:pStyle w:val="Style77"/>
        <w:widowControl/>
        <w:spacing w:before="5" w:line="276" w:lineRule="auto"/>
        <w:ind w:left="715" w:firstLine="0"/>
        <w:jc w:val="left"/>
        <w:rPr>
          <w:rStyle w:val="FontStyle115"/>
          <w:lang w:val="ky-KG"/>
        </w:rPr>
      </w:pPr>
      <w:r w:rsidRPr="0003509C">
        <w:rPr>
          <w:rStyle w:val="FontStyle115"/>
          <w:lang w:val="ky-KG"/>
        </w:rPr>
        <w:t>суроо-талаптын максатын;</w:t>
      </w:r>
    </w:p>
    <w:p w:rsidR="003C005C" w:rsidRPr="0003509C" w:rsidRDefault="003C005C" w:rsidP="003C005C">
      <w:pPr>
        <w:pStyle w:val="Style77"/>
        <w:widowControl/>
        <w:spacing w:line="276" w:lineRule="auto"/>
        <w:ind w:right="24" w:firstLine="715"/>
        <w:rPr>
          <w:rStyle w:val="FontStyle115"/>
          <w:lang w:val="ky-KG"/>
        </w:rPr>
      </w:pPr>
      <w:r w:rsidRPr="0003509C">
        <w:rPr>
          <w:rStyle w:val="FontStyle115"/>
          <w:lang w:val="ky-KG"/>
        </w:rPr>
        <w:t>маалымат суралып жаткан тийиштүү иштин (болгондо) номурун, укук бузуунун жана ага тийиштүү фактылардын кеңири сыпаттамасын, Келишимдин 76-беренесине жана ушул Протоколго ылайык жосундун юридикалык квалификациясын;</w:t>
      </w:r>
    </w:p>
    <w:p w:rsidR="003C005C" w:rsidRPr="0003509C" w:rsidRDefault="003C005C" w:rsidP="003C005C">
      <w:pPr>
        <w:pStyle w:val="Style77"/>
        <w:widowControl/>
        <w:spacing w:line="276" w:lineRule="auto"/>
        <w:rPr>
          <w:rStyle w:val="FontStyle115"/>
          <w:lang w:val="ky-KG"/>
        </w:rPr>
      </w:pPr>
      <w:r w:rsidRPr="0003509C">
        <w:rPr>
          <w:rStyle w:val="FontStyle115"/>
          <w:lang w:val="ky-KG"/>
        </w:rPr>
        <w:t>ага карата тийиштүү иш каралып жаткан жак жөнүндө маалыматтарды (мындай маалыматтар болгондо):</w:t>
      </w:r>
    </w:p>
    <w:p w:rsidR="003C005C" w:rsidRPr="0003509C" w:rsidRDefault="003C005C" w:rsidP="003C005C">
      <w:pPr>
        <w:pStyle w:val="Style77"/>
        <w:widowControl/>
        <w:spacing w:line="276" w:lineRule="auto"/>
        <w:rPr>
          <w:rStyle w:val="FontStyle115"/>
          <w:lang w:val="ky-KG"/>
        </w:rPr>
      </w:pPr>
      <w:r w:rsidRPr="0003509C">
        <w:rPr>
          <w:rStyle w:val="FontStyle115"/>
          <w:lang w:val="ky-KG"/>
        </w:rPr>
        <w:t>жеке жактар үчүн – фамилиясы, аты, атасынын аты, жашаган жери же турган жери, жарандыгы, туулган жери жана датасы;</w:t>
      </w:r>
    </w:p>
    <w:p w:rsidR="003C005C" w:rsidRPr="0003509C" w:rsidRDefault="003C005C" w:rsidP="003C005C">
      <w:pPr>
        <w:pStyle w:val="Style77"/>
        <w:widowControl/>
        <w:spacing w:line="276" w:lineRule="auto"/>
        <w:ind w:left="720" w:firstLine="0"/>
        <w:rPr>
          <w:rStyle w:val="FontStyle115"/>
          <w:lang w:val="ky-KG"/>
        </w:rPr>
      </w:pPr>
      <w:r w:rsidRPr="0003509C">
        <w:rPr>
          <w:rStyle w:val="FontStyle115"/>
          <w:lang w:val="ky-KG"/>
        </w:rPr>
        <w:t>юридикалык жактар үчүн – аталышы жана жайгашкан жери;</w:t>
      </w:r>
    </w:p>
    <w:p w:rsidR="003C005C" w:rsidRPr="0003509C" w:rsidRDefault="003C005C" w:rsidP="003C005C">
      <w:pPr>
        <w:pStyle w:val="Style77"/>
        <w:widowControl/>
        <w:spacing w:line="276" w:lineRule="auto"/>
        <w:ind w:firstLine="715"/>
        <w:rPr>
          <w:rStyle w:val="FontStyle115"/>
          <w:lang w:val="ky-KG"/>
        </w:rPr>
      </w:pPr>
      <w:r w:rsidRPr="0003509C">
        <w:rPr>
          <w:rStyle w:val="FontStyle115"/>
          <w:lang w:val="ky-KG"/>
        </w:rPr>
        <w:t>маалымат берилиши тийиш болгон мөөнөт, бирок су</w:t>
      </w:r>
      <w:r>
        <w:rPr>
          <w:rStyle w:val="FontStyle115"/>
          <w:lang w:val="ky-KG"/>
        </w:rPr>
        <w:t>роо-талап алынган күндөн тартып</w:t>
      </w:r>
      <w:r w:rsidRPr="0003509C">
        <w:rPr>
          <w:rStyle w:val="FontStyle115"/>
          <w:lang w:val="ky-KG"/>
        </w:rPr>
        <w:t xml:space="preserve"> 10 жумушчу күндөн кем эмес;</w:t>
      </w:r>
    </w:p>
    <w:p w:rsidR="003C005C" w:rsidRPr="0003509C" w:rsidRDefault="003C005C" w:rsidP="003C005C">
      <w:pPr>
        <w:pStyle w:val="Style77"/>
        <w:widowControl/>
        <w:spacing w:line="276" w:lineRule="auto"/>
        <w:ind w:left="734" w:firstLine="0"/>
        <w:jc w:val="left"/>
        <w:rPr>
          <w:rStyle w:val="FontStyle115"/>
          <w:lang w:val="ky-KG"/>
        </w:rPr>
      </w:pPr>
      <w:r w:rsidRPr="0003509C">
        <w:rPr>
          <w:rStyle w:val="FontStyle115"/>
          <w:lang w:val="ky-KG"/>
        </w:rPr>
        <w:t>берилүүгө жаткан маалыматтардын тизмегин.</w:t>
      </w:r>
    </w:p>
    <w:p w:rsidR="003C005C" w:rsidRPr="0003509C" w:rsidRDefault="003C005C" w:rsidP="003C005C">
      <w:pPr>
        <w:pStyle w:val="Style77"/>
        <w:widowControl/>
        <w:spacing w:line="276" w:lineRule="auto"/>
        <w:ind w:firstLine="706"/>
        <w:rPr>
          <w:rStyle w:val="FontStyle115"/>
          <w:lang w:val="ky-KG"/>
        </w:rPr>
      </w:pPr>
      <w:r w:rsidRPr="0003509C">
        <w:rPr>
          <w:rStyle w:val="FontStyle115"/>
          <w:lang w:val="ky-KG"/>
        </w:rPr>
        <w:t xml:space="preserve">Суроо-талапка документтердин, суроо-талаптын текстинде камтылган шилтемелердин көчүрмөлөрү, ошондой эле суроо-талапты талаптагыдай аткаруу үчүн зарыл болгон башка документтер тиркелиши керек. </w:t>
      </w:r>
    </w:p>
    <w:p w:rsidR="003C005C" w:rsidRPr="0003509C" w:rsidRDefault="003C005C" w:rsidP="003C005C">
      <w:pPr>
        <w:pStyle w:val="Style83"/>
        <w:widowControl/>
        <w:numPr>
          <w:ilvl w:val="0"/>
          <w:numId w:val="754"/>
        </w:numPr>
        <w:tabs>
          <w:tab w:val="left" w:pos="1166"/>
        </w:tabs>
        <w:spacing w:line="276" w:lineRule="auto"/>
        <w:ind w:right="10" w:firstLine="720"/>
        <w:rPr>
          <w:rStyle w:val="FontStyle115"/>
          <w:lang w:val="ky-KG"/>
        </w:rPr>
      </w:pPr>
      <w:r w:rsidRPr="0003509C">
        <w:rPr>
          <w:rStyle w:val="FontStyle115"/>
          <w:lang w:val="ky-KG"/>
        </w:rPr>
        <w:t xml:space="preserve"> Мүчө мамлекеттин ыйгарым укуктуу органы белгиленген мөөнөттө анын карамагында болгон маалыматтарды берет. </w:t>
      </w:r>
    </w:p>
    <w:p w:rsidR="003C005C" w:rsidRPr="0003509C" w:rsidRDefault="003C005C" w:rsidP="003C005C">
      <w:pPr>
        <w:pStyle w:val="Style83"/>
        <w:widowControl/>
        <w:numPr>
          <w:ilvl w:val="0"/>
          <w:numId w:val="754"/>
        </w:numPr>
        <w:tabs>
          <w:tab w:val="left" w:pos="1166"/>
        </w:tabs>
        <w:spacing w:line="276" w:lineRule="auto"/>
        <w:ind w:firstLine="720"/>
        <w:rPr>
          <w:rStyle w:val="FontStyle115"/>
          <w:lang w:val="ky-KG"/>
        </w:rPr>
      </w:pPr>
      <w:r w:rsidRPr="0003509C">
        <w:rPr>
          <w:rStyle w:val="FontStyle115"/>
          <w:lang w:val="ky-KG"/>
        </w:rPr>
        <w:t xml:space="preserve"> Суроо-талапты аткаруу мүмкүн болбогон учурда (эгерде аны аткаруу мүчө мамлекеттин эгемендигине, коопсуздугуна, коомдук тартибине зыян келтириши мүмкүн болсо</w:t>
      </w:r>
      <w:r>
        <w:rPr>
          <w:rStyle w:val="FontStyle115"/>
          <w:lang w:val="ky-KG"/>
        </w:rPr>
        <w:t>,</w:t>
      </w:r>
      <w:r w:rsidRPr="0003509C">
        <w:rPr>
          <w:rStyle w:val="FontStyle115"/>
          <w:lang w:val="ky-KG"/>
        </w:rPr>
        <w:t xml:space="preserve"> же болбосо анын мыйзамдарына карама-каршы келсе), мүчө мамлекеттин суралып жаткан ыйгарым укуктуу органы бул тууралуу суроо-талапты алган датадан тартып 10 </w:t>
      </w:r>
      <w:r>
        <w:rPr>
          <w:rStyle w:val="FontStyle115"/>
          <w:lang w:val="ky-KG"/>
        </w:rPr>
        <w:t>жумушчу күндөн ашпаган мөөнөттө</w:t>
      </w:r>
      <w:r w:rsidRPr="0003509C">
        <w:rPr>
          <w:rStyle w:val="FontStyle115"/>
          <w:lang w:val="ky-KG"/>
        </w:rPr>
        <w:t xml:space="preserve"> маалыматтарды берүүгө мүмкүн болбогонунун себептерин көрсөтүү менен бул тууралуу Комиссияга маалымдайт, ал эми эгерде маалымат Комиссия тарабынан белгиленген мөөнөттө </w:t>
      </w:r>
      <w:r>
        <w:rPr>
          <w:rStyle w:val="FontStyle115"/>
          <w:lang w:val="ky-KG"/>
        </w:rPr>
        <w:t>берилиши мүмкүн болбогон учурда</w:t>
      </w:r>
      <w:r w:rsidRPr="0003509C">
        <w:rPr>
          <w:rStyle w:val="FontStyle115"/>
          <w:lang w:val="ky-KG"/>
        </w:rPr>
        <w:t xml:space="preserve"> канча убакыттын ичинде берилеринин мөөнөтүн көрсөтөт. </w:t>
      </w:r>
    </w:p>
    <w:p w:rsidR="003C005C" w:rsidRPr="0003509C" w:rsidRDefault="003C005C" w:rsidP="003C005C">
      <w:pPr>
        <w:pStyle w:val="Style83"/>
        <w:widowControl/>
        <w:numPr>
          <w:ilvl w:val="0"/>
          <w:numId w:val="755"/>
        </w:numPr>
        <w:tabs>
          <w:tab w:val="left" w:pos="1162"/>
        </w:tabs>
        <w:spacing w:line="276" w:lineRule="auto"/>
        <w:ind w:right="19" w:firstLine="720"/>
        <w:rPr>
          <w:rStyle w:val="FontStyle115"/>
          <w:lang w:val="ky-KG"/>
        </w:rPr>
      </w:pPr>
      <w:r w:rsidRPr="0003509C">
        <w:rPr>
          <w:rStyle w:val="FontStyle115"/>
          <w:lang w:val="ky-KG"/>
        </w:rPr>
        <w:t xml:space="preserve"> Комиссия атаандаштыктын жалпы эрежелерин бузууларды териштирүүлөрдү жүргүзүүдө жана чек ара аралык рыноктордо атаандаштыктын жалпы эрежелерин бузуулар жөнүндө иштерди кароодо мүчө ма</w:t>
      </w:r>
      <w:r>
        <w:rPr>
          <w:rStyle w:val="FontStyle115"/>
          <w:lang w:val="ky-KG"/>
        </w:rPr>
        <w:t>млекеттердин бийлик органдарына</w:t>
      </w:r>
      <w:r w:rsidRPr="0003509C">
        <w:rPr>
          <w:rStyle w:val="FontStyle115"/>
          <w:lang w:val="ky-KG"/>
        </w:rPr>
        <w:t xml:space="preserve"> мүчө мамлекеттин юридикалык жана (же) жеке жактарына маалыматтарды жана документтерди берүү жөнүнд</w:t>
      </w:r>
      <w:r>
        <w:rPr>
          <w:rStyle w:val="FontStyle115"/>
          <w:lang w:val="ky-KG"/>
        </w:rPr>
        <w:t>ө суроо-талап жиберген учурда</w:t>
      </w:r>
      <w:r w:rsidRPr="0003509C">
        <w:rPr>
          <w:rStyle w:val="FontStyle115"/>
          <w:lang w:val="ky-KG"/>
        </w:rPr>
        <w:t xml:space="preserve"> Комиссия ошондой суроо-талаптын көчүрмөсүн бир эле убакта аймагында суралып жаткан бийлик органы өзүнүн ыйгарым укуктарын жүзөгө ашыруучу, суралып жаткан юридикалык жак каттоого алынган, суралып жаткан жеке жак убактылуу же туруктуу жашап турган мүчө мамлекеттин ыйгарым укуктуу органына жиберет. </w:t>
      </w:r>
    </w:p>
    <w:p w:rsidR="003C005C" w:rsidRPr="0003509C" w:rsidRDefault="003C005C" w:rsidP="003C005C">
      <w:pPr>
        <w:pStyle w:val="Style83"/>
        <w:widowControl/>
        <w:numPr>
          <w:ilvl w:val="0"/>
          <w:numId w:val="755"/>
        </w:numPr>
        <w:tabs>
          <w:tab w:val="left" w:pos="1162"/>
        </w:tabs>
        <w:spacing w:line="276" w:lineRule="auto"/>
        <w:ind w:right="10" w:firstLine="720"/>
        <w:rPr>
          <w:rStyle w:val="FontStyle115"/>
          <w:lang w:val="ky-KG"/>
        </w:rPr>
      </w:pPr>
      <w:r w:rsidRPr="0003509C">
        <w:rPr>
          <w:rStyle w:val="FontStyle115"/>
          <w:lang w:val="ky-KG"/>
        </w:rPr>
        <w:t xml:space="preserve"> Кошумча дайындарды алуу же мурунку суроо-талапты аткаруунун алкактарында алынган маал</w:t>
      </w:r>
      <w:r>
        <w:rPr>
          <w:rStyle w:val="FontStyle115"/>
          <w:lang w:val="ky-KG"/>
        </w:rPr>
        <w:t>ыматтарды тактоо зарыл болгондо</w:t>
      </w:r>
      <w:r w:rsidRPr="0003509C">
        <w:rPr>
          <w:rStyle w:val="FontStyle115"/>
          <w:lang w:val="ky-KG"/>
        </w:rPr>
        <w:t xml:space="preserve"> мүчө мамлекеттин ыйгарым укуктуу органына маалыматтарды жана документтерди берүү жөнүндө кайталап суроо-талап жиберилиши мүмкүн.</w:t>
      </w:r>
    </w:p>
    <w:p w:rsidR="003C005C" w:rsidRPr="0003509C" w:rsidRDefault="003C005C" w:rsidP="003C005C">
      <w:pPr>
        <w:pStyle w:val="Style83"/>
        <w:widowControl/>
        <w:numPr>
          <w:ilvl w:val="0"/>
          <w:numId w:val="755"/>
        </w:numPr>
        <w:tabs>
          <w:tab w:val="left" w:pos="1162"/>
        </w:tabs>
        <w:spacing w:line="276" w:lineRule="auto"/>
        <w:ind w:firstLine="720"/>
        <w:rPr>
          <w:rStyle w:val="FontStyle115"/>
          <w:lang w:val="ky-KG"/>
        </w:rPr>
      </w:pPr>
      <w:r w:rsidRPr="0003509C">
        <w:rPr>
          <w:rStyle w:val="FontStyle115"/>
          <w:lang w:val="ky-KG"/>
        </w:rPr>
        <w:t xml:space="preserve"> Комиссияга мүчө мамлекеттердин ыйгарым укуктуу органдары тарабынан берилген документтер жана камтылган купуя маалыматтар менен иштөө Бирликтин алкагындагы эл аралык келишимге ылайык жүзөгө ашырылат.</w:t>
      </w:r>
    </w:p>
    <w:p w:rsidR="003C005C" w:rsidRPr="00AF7EBC" w:rsidRDefault="003C005C" w:rsidP="003C005C">
      <w:pPr>
        <w:pStyle w:val="Style11"/>
        <w:widowControl/>
        <w:spacing w:line="276" w:lineRule="auto"/>
        <w:ind w:left="240"/>
        <w:rPr>
          <w:sz w:val="28"/>
          <w:szCs w:val="20"/>
          <w:lang w:val="ky-KG"/>
        </w:rPr>
      </w:pPr>
    </w:p>
    <w:p w:rsidR="003C005C" w:rsidRPr="0003509C" w:rsidRDefault="003C005C" w:rsidP="003C005C">
      <w:pPr>
        <w:pStyle w:val="Style11"/>
        <w:widowControl/>
        <w:spacing w:line="276" w:lineRule="auto"/>
        <w:ind w:left="240"/>
        <w:rPr>
          <w:rStyle w:val="FontStyle115"/>
          <w:lang w:val="ky-KG"/>
        </w:rPr>
      </w:pPr>
      <w:r w:rsidRPr="0003509C">
        <w:rPr>
          <w:rStyle w:val="FontStyle115"/>
          <w:lang w:val="ky-KG"/>
        </w:rPr>
        <w:t>VII. Мүчө мамлекеттердин аймактарында товарларга жана кызмат көрсөтүүлөргө бааны мамлекеттик жөнгө салууну киргизүү</w:t>
      </w:r>
    </w:p>
    <w:p w:rsidR="003C005C" w:rsidRPr="0003509C" w:rsidRDefault="003C005C" w:rsidP="003C005C">
      <w:pPr>
        <w:pStyle w:val="Style11"/>
        <w:widowControl/>
        <w:spacing w:line="276" w:lineRule="auto"/>
        <w:ind w:left="240"/>
        <w:rPr>
          <w:rStyle w:val="FontStyle115"/>
          <w:lang w:val="ky-KG"/>
        </w:rPr>
      </w:pPr>
    </w:p>
    <w:p w:rsidR="003C005C" w:rsidRPr="0003509C" w:rsidRDefault="003C005C" w:rsidP="003C005C">
      <w:pPr>
        <w:pStyle w:val="Style83"/>
        <w:widowControl/>
        <w:numPr>
          <w:ilvl w:val="0"/>
          <w:numId w:val="756"/>
        </w:numPr>
        <w:tabs>
          <w:tab w:val="left" w:pos="1176"/>
        </w:tabs>
        <w:spacing w:line="276" w:lineRule="auto"/>
        <w:ind w:right="34" w:firstLine="734"/>
        <w:rPr>
          <w:rStyle w:val="FontStyle115"/>
          <w:lang w:val="ky-KG"/>
        </w:rPr>
      </w:pPr>
      <w:r w:rsidRPr="0003509C">
        <w:rPr>
          <w:rStyle w:val="FontStyle115"/>
          <w:lang w:val="ky-KG"/>
        </w:rPr>
        <w:t xml:space="preserve"> Мүчө мамлекеттер тарабынан табигый монополиялык абалда турбаган товардык рыноктордо бааны мамлекеттик жөнгө салууну киргизүү өзгөчө учурларда жүзөгө ашырылат, анын ичинде аларга өзгөчө кырдаалдар, табигый кырсыктар, жаралган көйгөйлөрдү атаандаштыктын абалы үчүн анча-мынча терс таасирин тийгизүүчү ыкма менен чечүүгө мүмкүн болбогон, улуттук коопсуздуктун камындагы кыйчалыш жагдайлар кирет.</w:t>
      </w:r>
    </w:p>
    <w:p w:rsidR="003C005C" w:rsidRPr="0003509C" w:rsidRDefault="003C005C" w:rsidP="003C005C">
      <w:pPr>
        <w:pStyle w:val="Style83"/>
        <w:widowControl/>
        <w:numPr>
          <w:ilvl w:val="0"/>
          <w:numId w:val="756"/>
        </w:numPr>
        <w:tabs>
          <w:tab w:val="left" w:pos="1176"/>
        </w:tabs>
        <w:spacing w:line="276" w:lineRule="auto"/>
        <w:ind w:right="24" w:firstLine="734"/>
        <w:rPr>
          <w:rStyle w:val="FontStyle115"/>
          <w:lang w:val="ky-KG"/>
        </w:rPr>
      </w:pPr>
      <w:r w:rsidRPr="0003509C">
        <w:rPr>
          <w:rStyle w:val="FontStyle115"/>
          <w:lang w:val="ky-KG"/>
        </w:rPr>
        <w:t xml:space="preserve"> Убактылуу чара катары мүчө мамлекеттер бааны мамлекеттик жөнгө салууну айрым аймактарда, социалдык маанилүү товарлардын айрым түрлөрүнө, белгилүү мөөнөткө, мүчө мамлекеттердин мыйзамдарында каралган тартипте киргиз</w:t>
      </w:r>
      <w:r>
        <w:rPr>
          <w:rStyle w:val="FontStyle115"/>
          <w:lang w:val="ky-KG"/>
        </w:rPr>
        <w:t>иши</w:t>
      </w:r>
      <w:r w:rsidRPr="0003509C">
        <w:rPr>
          <w:rStyle w:val="FontStyle115"/>
          <w:lang w:val="ky-KG"/>
        </w:rPr>
        <w:t xml:space="preserve"> мүмкүн.</w:t>
      </w:r>
    </w:p>
    <w:p w:rsidR="003C005C" w:rsidRPr="0003509C" w:rsidRDefault="003C005C" w:rsidP="003C005C">
      <w:pPr>
        <w:pStyle w:val="Style77"/>
        <w:widowControl/>
        <w:spacing w:line="276" w:lineRule="auto"/>
        <w:rPr>
          <w:rStyle w:val="FontStyle115"/>
          <w:lang w:val="ky-KG"/>
        </w:rPr>
      </w:pPr>
      <w:r w:rsidRPr="0003509C">
        <w:rPr>
          <w:rStyle w:val="FontStyle115"/>
          <w:lang w:val="ky-KG"/>
        </w:rPr>
        <w:t>Ушул пунктта каралган бааны мамлекеттик жөнгө салууну социалдык маанилүү товардын бир түрү боюнча айрым аймакта колдонуунун жалпы мөөнөтү 1 жылдын ичинде 90 календардык күндөн ашышы мүмкүн эмес. Бул мөөнөттү узартуу Комиссия менен макулдашуу боюнча жүзөгө ашырылат.</w:t>
      </w:r>
    </w:p>
    <w:p w:rsidR="003C005C" w:rsidRPr="0003509C" w:rsidRDefault="003C005C" w:rsidP="003C005C">
      <w:pPr>
        <w:pStyle w:val="Style77"/>
        <w:widowControl/>
        <w:spacing w:line="276" w:lineRule="auto"/>
        <w:ind w:firstLine="725"/>
        <w:rPr>
          <w:rStyle w:val="FontStyle115"/>
          <w:lang w:val="ky-KG"/>
        </w:rPr>
      </w:pPr>
      <w:r w:rsidRPr="0003509C">
        <w:rPr>
          <w:rStyle w:val="FontStyle115"/>
          <w:lang w:val="ky-KG"/>
        </w:rPr>
        <w:t xml:space="preserve">83. Мүчө мамлекет ушул Протоколдун 81 жана 82-пункттарында каралган бааны мамлекеттик жөнгө салууну киргизүү жөнүндө тийиштүү чечим кабыл алынган күндөн тартып 7 календардык күндөн ашпаган мөөнөттө Комиссияны жана башка мүчө мамлекеттерди кабарландырат. </w:t>
      </w:r>
    </w:p>
    <w:p w:rsidR="003C005C" w:rsidRPr="0003509C" w:rsidRDefault="003C005C" w:rsidP="003C005C">
      <w:pPr>
        <w:pStyle w:val="Style77"/>
        <w:widowControl/>
        <w:spacing w:line="276" w:lineRule="auto"/>
        <w:ind w:firstLine="720"/>
        <w:rPr>
          <w:rStyle w:val="FontStyle115"/>
          <w:lang w:val="ky-KG"/>
        </w:rPr>
      </w:pPr>
      <w:r w:rsidRPr="0003509C">
        <w:rPr>
          <w:rStyle w:val="FontStyle115"/>
          <w:lang w:val="ky-KG"/>
        </w:rPr>
        <w:t xml:space="preserve">84. Ушул Протоколдун 81–83-пункттарынын жоболору табигый монополиялардын субъекттеринин кызмат көрсөтүүлөрүн кошуп алганда, бардык кызмат көрсөтүүлөргө, ошондой эле мамлекеттик сатып алуулар жана товардык интервенциялар чөйрөсүндөгү бааны мамлекеттик жөнгө салууга карата колдонулбайт. </w:t>
      </w:r>
    </w:p>
    <w:p w:rsidR="003C005C" w:rsidRPr="0003509C" w:rsidRDefault="003C005C" w:rsidP="003C005C">
      <w:pPr>
        <w:pStyle w:val="Style83"/>
        <w:widowControl/>
        <w:tabs>
          <w:tab w:val="left" w:pos="1171"/>
        </w:tabs>
        <w:spacing w:line="276" w:lineRule="auto"/>
        <w:ind w:right="29" w:firstLine="734"/>
        <w:rPr>
          <w:rStyle w:val="FontStyle115"/>
          <w:lang w:val="ky-KG"/>
        </w:rPr>
      </w:pPr>
      <w:r w:rsidRPr="0003509C">
        <w:rPr>
          <w:rStyle w:val="FontStyle115"/>
          <w:lang w:val="ky-KG"/>
        </w:rPr>
        <w:t>85.</w:t>
      </w:r>
      <w:r w:rsidRPr="0003509C">
        <w:rPr>
          <w:rStyle w:val="FontStyle115"/>
          <w:lang w:val="ky-KG"/>
        </w:rPr>
        <w:tab/>
        <w:t xml:space="preserve"> Ушул Протоколдун 81–83-пункттарынын жоболору, ушул Протоколдун 84-пунктунда саналган кызмат көрсөтүүлөрдөн тышкары, төмөнкү товарларга бааны мамлекеттик жөнгө салуу учурларына карата колдонулбайт: </w:t>
      </w:r>
    </w:p>
    <w:p w:rsidR="003C005C" w:rsidRPr="0003509C" w:rsidRDefault="003C005C" w:rsidP="003C005C">
      <w:pPr>
        <w:pStyle w:val="Style83"/>
        <w:widowControl/>
        <w:numPr>
          <w:ilvl w:val="0"/>
          <w:numId w:val="757"/>
        </w:numPr>
        <w:tabs>
          <w:tab w:val="left" w:pos="1051"/>
        </w:tabs>
        <w:spacing w:line="276" w:lineRule="auto"/>
        <w:ind w:left="725" w:firstLine="0"/>
        <w:rPr>
          <w:rStyle w:val="FontStyle115"/>
          <w:lang w:val="ky-KG"/>
        </w:rPr>
      </w:pPr>
      <w:r w:rsidRPr="0003509C">
        <w:rPr>
          <w:rStyle w:val="FontStyle115"/>
          <w:lang w:val="ky-KG"/>
        </w:rPr>
        <w:t xml:space="preserve"> жаратылыш газы;</w:t>
      </w:r>
    </w:p>
    <w:p w:rsidR="003C005C" w:rsidRPr="0003509C" w:rsidRDefault="003C005C" w:rsidP="003C005C">
      <w:pPr>
        <w:pStyle w:val="Style83"/>
        <w:widowControl/>
        <w:numPr>
          <w:ilvl w:val="0"/>
          <w:numId w:val="757"/>
        </w:numPr>
        <w:tabs>
          <w:tab w:val="left" w:pos="1051"/>
        </w:tabs>
        <w:spacing w:line="276" w:lineRule="auto"/>
        <w:ind w:left="725" w:firstLine="0"/>
        <w:rPr>
          <w:rStyle w:val="FontStyle115"/>
          <w:lang w:val="ky-KG"/>
        </w:rPr>
      </w:pPr>
      <w:r w:rsidRPr="0003509C">
        <w:rPr>
          <w:rStyle w:val="FontStyle115"/>
          <w:lang w:val="ky-KG"/>
        </w:rPr>
        <w:t>турмуш-тиричиликтик муктаждыктар үчүн суюлтулган газ;</w:t>
      </w:r>
    </w:p>
    <w:p w:rsidR="003C005C" w:rsidRPr="0003509C" w:rsidRDefault="003C005C" w:rsidP="003C005C">
      <w:pPr>
        <w:pStyle w:val="Style83"/>
        <w:widowControl/>
        <w:numPr>
          <w:ilvl w:val="0"/>
          <w:numId w:val="757"/>
        </w:numPr>
        <w:tabs>
          <w:tab w:val="left" w:pos="1051"/>
        </w:tabs>
        <w:spacing w:line="276" w:lineRule="auto"/>
        <w:ind w:left="725" w:firstLine="0"/>
        <w:rPr>
          <w:rStyle w:val="FontStyle115"/>
          <w:lang w:val="ky-KG"/>
        </w:rPr>
      </w:pPr>
      <w:r w:rsidRPr="0003509C">
        <w:rPr>
          <w:rStyle w:val="FontStyle115"/>
          <w:lang w:val="ky-KG"/>
        </w:rPr>
        <w:t>электр жана жылуулук энергиясы;</w:t>
      </w:r>
    </w:p>
    <w:p w:rsidR="003C005C" w:rsidRPr="0003509C" w:rsidRDefault="003C005C" w:rsidP="003C005C">
      <w:pPr>
        <w:pStyle w:val="Style83"/>
        <w:widowControl/>
        <w:numPr>
          <w:ilvl w:val="0"/>
          <w:numId w:val="758"/>
        </w:numPr>
        <w:tabs>
          <w:tab w:val="left" w:pos="1042"/>
        </w:tabs>
        <w:spacing w:line="276" w:lineRule="auto"/>
        <w:ind w:firstLine="715"/>
        <w:rPr>
          <w:rStyle w:val="FontStyle115"/>
          <w:lang w:val="ky-KG"/>
        </w:rPr>
      </w:pPr>
      <w:r w:rsidRPr="0003509C">
        <w:rPr>
          <w:rStyle w:val="FontStyle115"/>
          <w:lang w:val="ky-KG"/>
        </w:rPr>
        <w:t xml:space="preserve"> арак, ликер-арак жана башка кубаты 28 пайыздан жогору ал</w:t>
      </w:r>
      <w:r>
        <w:rPr>
          <w:rStyle w:val="FontStyle115"/>
          <w:lang w:val="ky-KG"/>
        </w:rPr>
        <w:t>ь</w:t>
      </w:r>
      <w:r w:rsidRPr="0003509C">
        <w:rPr>
          <w:rStyle w:val="FontStyle115"/>
          <w:lang w:val="ky-KG"/>
        </w:rPr>
        <w:t>коголдук продукциялар (эң төмөнкү баасы);</w:t>
      </w:r>
    </w:p>
    <w:p w:rsidR="003C005C" w:rsidRPr="0003509C" w:rsidRDefault="003C005C" w:rsidP="003C005C">
      <w:pPr>
        <w:pStyle w:val="Style83"/>
        <w:widowControl/>
        <w:numPr>
          <w:ilvl w:val="0"/>
          <w:numId w:val="757"/>
        </w:numPr>
        <w:tabs>
          <w:tab w:val="left" w:pos="1051"/>
        </w:tabs>
        <w:spacing w:line="276" w:lineRule="auto"/>
        <w:ind w:left="725" w:firstLine="0"/>
        <w:rPr>
          <w:rStyle w:val="FontStyle115"/>
          <w:lang w:val="ky-KG"/>
        </w:rPr>
      </w:pPr>
      <w:r w:rsidRPr="0003509C">
        <w:rPr>
          <w:rStyle w:val="FontStyle115"/>
          <w:lang w:val="ky-KG"/>
        </w:rPr>
        <w:t xml:space="preserve"> тамак-аш чийки затынан алынган этил спирти (эң төмөнкү баасы);</w:t>
      </w:r>
    </w:p>
    <w:p w:rsidR="003C005C" w:rsidRPr="0003509C" w:rsidRDefault="003C005C" w:rsidP="003C005C">
      <w:pPr>
        <w:pStyle w:val="Style83"/>
        <w:widowControl/>
        <w:numPr>
          <w:ilvl w:val="0"/>
          <w:numId w:val="757"/>
        </w:numPr>
        <w:tabs>
          <w:tab w:val="left" w:pos="1051"/>
        </w:tabs>
        <w:spacing w:before="5" w:line="276" w:lineRule="auto"/>
        <w:ind w:left="725" w:firstLine="0"/>
        <w:jc w:val="left"/>
        <w:rPr>
          <w:rStyle w:val="FontStyle115"/>
          <w:lang w:val="ky-KG"/>
        </w:rPr>
      </w:pPr>
      <w:r w:rsidRPr="0003509C">
        <w:rPr>
          <w:rStyle w:val="FontStyle115"/>
          <w:lang w:val="ky-KG"/>
        </w:rPr>
        <w:t xml:space="preserve"> </w:t>
      </w:r>
      <w:r>
        <w:rPr>
          <w:rStyle w:val="FontStyle115"/>
          <w:lang w:val="ky-KG"/>
        </w:rPr>
        <w:t>к</w:t>
      </w:r>
      <w:r w:rsidRPr="0003509C">
        <w:rPr>
          <w:rStyle w:val="FontStyle115"/>
          <w:lang w:val="ky-KG"/>
        </w:rPr>
        <w:t>атуу отун, меш отуну;</w:t>
      </w:r>
    </w:p>
    <w:p w:rsidR="003C005C" w:rsidRPr="0003509C" w:rsidRDefault="003C005C" w:rsidP="003C005C">
      <w:pPr>
        <w:pStyle w:val="Style83"/>
        <w:widowControl/>
        <w:numPr>
          <w:ilvl w:val="0"/>
          <w:numId w:val="757"/>
        </w:numPr>
        <w:tabs>
          <w:tab w:val="left" w:pos="1051"/>
        </w:tabs>
        <w:spacing w:line="276" w:lineRule="auto"/>
        <w:ind w:left="725" w:firstLine="0"/>
        <w:rPr>
          <w:rStyle w:val="FontStyle115"/>
          <w:lang w:val="ky-KG"/>
        </w:rPr>
      </w:pPr>
      <w:r w:rsidRPr="0003509C">
        <w:rPr>
          <w:rStyle w:val="FontStyle115"/>
          <w:lang w:val="ky-KG"/>
        </w:rPr>
        <w:t xml:space="preserve"> өзөктүк-энергетика түрмөгүнүн продукциясы;</w:t>
      </w:r>
    </w:p>
    <w:p w:rsidR="003C005C" w:rsidRPr="0003509C" w:rsidRDefault="003C005C" w:rsidP="003C005C">
      <w:pPr>
        <w:pStyle w:val="Style83"/>
        <w:widowControl/>
        <w:numPr>
          <w:ilvl w:val="0"/>
          <w:numId w:val="757"/>
        </w:numPr>
        <w:tabs>
          <w:tab w:val="left" w:pos="1051"/>
        </w:tabs>
        <w:spacing w:line="276" w:lineRule="auto"/>
        <w:ind w:left="725" w:firstLine="0"/>
        <w:jc w:val="left"/>
        <w:rPr>
          <w:rStyle w:val="FontStyle115"/>
          <w:lang w:val="ky-KG"/>
        </w:rPr>
      </w:pPr>
      <w:r w:rsidRPr="0003509C">
        <w:rPr>
          <w:rStyle w:val="FontStyle115"/>
          <w:lang w:val="ky-KG"/>
        </w:rPr>
        <w:t xml:space="preserve"> турмуш-тиричиликтик муктаждык үчүн керосин;</w:t>
      </w:r>
    </w:p>
    <w:p w:rsidR="003C005C" w:rsidRPr="0003509C" w:rsidRDefault="003C005C" w:rsidP="003C005C">
      <w:pPr>
        <w:pStyle w:val="Style83"/>
        <w:widowControl/>
        <w:numPr>
          <w:ilvl w:val="0"/>
          <w:numId w:val="757"/>
        </w:numPr>
        <w:tabs>
          <w:tab w:val="left" w:pos="1051"/>
        </w:tabs>
        <w:spacing w:line="276" w:lineRule="auto"/>
        <w:ind w:left="725" w:firstLine="0"/>
        <w:jc w:val="left"/>
        <w:rPr>
          <w:rStyle w:val="FontStyle115"/>
          <w:lang w:val="ky-KG"/>
        </w:rPr>
      </w:pPr>
      <w:r w:rsidRPr="0003509C">
        <w:rPr>
          <w:rStyle w:val="FontStyle115"/>
          <w:lang w:val="ky-KG"/>
        </w:rPr>
        <w:t xml:space="preserve"> мунай өнүмдөрү;</w:t>
      </w:r>
    </w:p>
    <w:p w:rsidR="003C005C" w:rsidRPr="0003509C" w:rsidRDefault="003C005C" w:rsidP="003C005C">
      <w:pPr>
        <w:pStyle w:val="Style83"/>
        <w:widowControl/>
        <w:numPr>
          <w:ilvl w:val="0"/>
          <w:numId w:val="759"/>
        </w:numPr>
        <w:tabs>
          <w:tab w:val="left" w:pos="1214"/>
        </w:tabs>
        <w:spacing w:line="276" w:lineRule="auto"/>
        <w:ind w:left="725" w:firstLine="0"/>
        <w:jc w:val="left"/>
        <w:rPr>
          <w:rStyle w:val="FontStyle115"/>
          <w:lang w:val="ky-KG"/>
        </w:rPr>
      </w:pPr>
      <w:r w:rsidRPr="0003509C">
        <w:rPr>
          <w:rStyle w:val="FontStyle115"/>
          <w:lang w:val="ky-KG"/>
        </w:rPr>
        <w:t>дары-дармек препараттары;</w:t>
      </w:r>
    </w:p>
    <w:p w:rsidR="003C005C" w:rsidRPr="0003509C" w:rsidRDefault="003C005C" w:rsidP="003C005C">
      <w:pPr>
        <w:pStyle w:val="Style83"/>
        <w:widowControl/>
        <w:numPr>
          <w:ilvl w:val="0"/>
          <w:numId w:val="759"/>
        </w:numPr>
        <w:tabs>
          <w:tab w:val="left" w:pos="1214"/>
        </w:tabs>
        <w:spacing w:line="276" w:lineRule="auto"/>
        <w:ind w:left="725" w:firstLine="0"/>
        <w:jc w:val="left"/>
        <w:rPr>
          <w:rStyle w:val="FontStyle115"/>
          <w:lang w:val="ky-KG"/>
        </w:rPr>
      </w:pPr>
      <w:r w:rsidRPr="0003509C">
        <w:rPr>
          <w:rStyle w:val="FontStyle115"/>
          <w:lang w:val="ky-KG"/>
        </w:rPr>
        <w:t>тамеки заттары.</w:t>
      </w:r>
    </w:p>
    <w:p w:rsidR="003C005C" w:rsidRPr="0003509C" w:rsidRDefault="003C005C" w:rsidP="003C005C">
      <w:pPr>
        <w:pStyle w:val="Style83"/>
        <w:widowControl/>
        <w:numPr>
          <w:ilvl w:val="0"/>
          <w:numId w:val="760"/>
        </w:numPr>
        <w:tabs>
          <w:tab w:val="left" w:pos="1171"/>
        </w:tabs>
        <w:spacing w:line="276" w:lineRule="auto"/>
        <w:ind w:firstLine="734"/>
        <w:rPr>
          <w:rStyle w:val="FontStyle115"/>
          <w:lang w:val="ky-KG"/>
        </w:rPr>
      </w:pPr>
      <w:r w:rsidRPr="0003509C">
        <w:rPr>
          <w:rStyle w:val="FontStyle115"/>
          <w:lang w:val="ky-KG"/>
        </w:rPr>
        <w:t xml:space="preserve"> Комиссияга мүчө мамлекеттердин ичинен биринен башка мүчө мамлекеттин анын Протоколдун 81 жана 82-пункттарында каралган бааны мамлекеттик жөнгө салууну киргизүү чечими менен макул эместиги жөнүндө кайрылуу келип</w:t>
      </w:r>
      <w:r>
        <w:rPr>
          <w:rStyle w:val="FontStyle115"/>
          <w:lang w:val="ky-KG"/>
        </w:rPr>
        <w:t xml:space="preserve"> түшкөн учурда</w:t>
      </w:r>
      <w:r w:rsidRPr="0003509C">
        <w:rPr>
          <w:rStyle w:val="FontStyle115"/>
          <w:lang w:val="ky-KG"/>
        </w:rPr>
        <w:t xml:space="preserve"> Комиссия ушул Протоколдун 87-пунктунда каралган негиздер болгон учурда бааны мамлекеттик жөнгө салуунун зарылдыгы жөнүндө чечим кабыл алууга укуктуу.</w:t>
      </w:r>
    </w:p>
    <w:p w:rsidR="003C005C" w:rsidRPr="0003509C" w:rsidRDefault="003C005C" w:rsidP="003C005C">
      <w:pPr>
        <w:pStyle w:val="Style83"/>
        <w:widowControl/>
        <w:numPr>
          <w:ilvl w:val="0"/>
          <w:numId w:val="760"/>
        </w:numPr>
        <w:tabs>
          <w:tab w:val="left" w:pos="1171"/>
        </w:tabs>
        <w:spacing w:line="276" w:lineRule="auto"/>
        <w:ind w:right="5" w:firstLine="734"/>
        <w:rPr>
          <w:rStyle w:val="FontStyle115"/>
          <w:lang w:val="ky-KG"/>
        </w:rPr>
      </w:pPr>
      <w:r w:rsidRPr="0003509C">
        <w:rPr>
          <w:rStyle w:val="FontStyle115"/>
          <w:lang w:val="ky-KG"/>
        </w:rPr>
        <w:t xml:space="preserve"> Эгерде ушул жөнгө салуу атаандаштыкты, анын ичинде төмөнкүлөрдү чектөөгө алып келсе же алып келиши мүмкүн болсо, Комиссия тарабынан бааны мамлекеттик жөнгө салууну жокко чыгаруунун зарылдыгы жөнүндө чечим кабыл алынат: </w:t>
      </w:r>
    </w:p>
    <w:p w:rsidR="003C005C" w:rsidRPr="0003509C" w:rsidRDefault="003C005C" w:rsidP="003C005C">
      <w:pPr>
        <w:pStyle w:val="Style77"/>
        <w:widowControl/>
        <w:spacing w:line="276" w:lineRule="auto"/>
        <w:ind w:left="715" w:firstLine="0"/>
        <w:rPr>
          <w:rStyle w:val="FontStyle115"/>
          <w:lang w:val="ky-KG"/>
        </w:rPr>
      </w:pPr>
      <w:r w:rsidRPr="0003509C">
        <w:rPr>
          <w:rStyle w:val="FontStyle115"/>
          <w:lang w:val="ky-KG"/>
        </w:rPr>
        <w:t>рынокко чыгууга бөгөттөрдү түзүүнү;</w:t>
      </w:r>
    </w:p>
    <w:p w:rsidR="003C005C" w:rsidRPr="0003509C" w:rsidRDefault="003C005C" w:rsidP="003C005C">
      <w:pPr>
        <w:pStyle w:val="Style77"/>
        <w:widowControl/>
        <w:spacing w:line="276" w:lineRule="auto"/>
        <w:ind w:firstLine="715"/>
        <w:rPr>
          <w:rStyle w:val="FontStyle115"/>
          <w:lang w:val="ky-KG"/>
        </w:rPr>
      </w:pPr>
      <w:r w:rsidRPr="0003509C">
        <w:rPr>
          <w:rStyle w:val="FontStyle115"/>
          <w:lang w:val="ky-KG"/>
        </w:rPr>
        <w:t>мындай рынокто жактардын бир тобуна кирбеген чарба жүргүзүүчү субъекттердин (рынок субъекттеринин) санын кыскартууга.</w:t>
      </w:r>
    </w:p>
    <w:p w:rsidR="003C005C" w:rsidRPr="0003509C" w:rsidRDefault="003C005C" w:rsidP="003C005C">
      <w:pPr>
        <w:pStyle w:val="Style77"/>
        <w:widowControl/>
        <w:spacing w:line="276" w:lineRule="auto"/>
        <w:ind w:right="14"/>
        <w:rPr>
          <w:rStyle w:val="FontStyle115"/>
          <w:lang w:val="ky-KG"/>
        </w:rPr>
      </w:pPr>
      <w:r w:rsidRPr="0003509C">
        <w:rPr>
          <w:rStyle w:val="FontStyle115"/>
          <w:lang w:val="ky-KG"/>
        </w:rPr>
        <w:t xml:space="preserve">Мында башка мүчө мамлекеттин бааны мамлекеттик жөнгө салууну киргизүү жөнүндө чечим талашып жаткан мүчө мамлекет бааны мамлекеттик жөнгө салуунун максаттарына атаандаштыктын абалы үчүн анча-мынча терс кесепеттерин тийгизүүчү башка ыкмалар менен жетишүүгө болорун далилдеши керек. </w:t>
      </w:r>
    </w:p>
    <w:p w:rsidR="003C005C" w:rsidRPr="0003509C" w:rsidRDefault="003C005C" w:rsidP="003C005C">
      <w:pPr>
        <w:pStyle w:val="Style77"/>
        <w:widowControl/>
        <w:spacing w:line="276" w:lineRule="auto"/>
        <w:rPr>
          <w:rStyle w:val="FontStyle115"/>
          <w:lang w:val="ky-KG"/>
        </w:rPr>
      </w:pPr>
      <w:r w:rsidRPr="0003509C">
        <w:rPr>
          <w:rStyle w:val="FontStyle115"/>
          <w:lang w:val="ky-KG"/>
        </w:rPr>
        <w:t>Комиссия бааны мамлекеттик жөнгө салууну жокко чыгаруунун зарылдыгы болгону же жоктугу тууралуу чечимди ушул Протоколдун 86-пунктунда каралган кайрылуу Комиссияга келип түшкөн күндөн тартып 2 айдан ашпаган мөөнөттө кабыл алат.</w:t>
      </w:r>
    </w:p>
    <w:p w:rsidR="003C005C" w:rsidRPr="0003509C" w:rsidRDefault="003C005C" w:rsidP="003C005C">
      <w:pPr>
        <w:pStyle w:val="Style83"/>
        <w:widowControl/>
        <w:numPr>
          <w:ilvl w:val="0"/>
          <w:numId w:val="761"/>
        </w:numPr>
        <w:tabs>
          <w:tab w:val="left" w:pos="1166"/>
        </w:tabs>
        <w:spacing w:line="276" w:lineRule="auto"/>
        <w:rPr>
          <w:rStyle w:val="FontStyle115"/>
          <w:lang w:val="ky-KG"/>
        </w:rPr>
      </w:pPr>
      <w:r w:rsidRPr="0003509C">
        <w:rPr>
          <w:rStyle w:val="FontStyle115"/>
          <w:lang w:val="ky-KG"/>
        </w:rPr>
        <w:t>Комиссия башка мүчө мамлекеттин бааны мамлекеттик жөнгө салууну киргизүү жөнүндө чечимин талашуу тууралуу мүчө мамлекеттин кайрылуусун ал тарабынан белгиленген тартипте карайт.</w:t>
      </w:r>
    </w:p>
    <w:p w:rsidR="003C005C" w:rsidRPr="0003509C" w:rsidRDefault="003C005C" w:rsidP="003C005C">
      <w:pPr>
        <w:pStyle w:val="Style83"/>
        <w:widowControl/>
        <w:numPr>
          <w:ilvl w:val="0"/>
          <w:numId w:val="761"/>
        </w:numPr>
        <w:tabs>
          <w:tab w:val="left" w:pos="1166"/>
        </w:tabs>
        <w:spacing w:line="276" w:lineRule="auto"/>
        <w:rPr>
          <w:rStyle w:val="FontStyle115"/>
          <w:lang w:val="ky-KG"/>
        </w:rPr>
      </w:pPr>
      <w:r w:rsidRPr="0003509C">
        <w:rPr>
          <w:rStyle w:val="FontStyle115"/>
          <w:lang w:val="ky-KG"/>
        </w:rPr>
        <w:t xml:space="preserve"> Комиссиянын ушул Протоколдун 87-пунктунун негизинде, чечим кабыл алган күндөн кийинки күндөн тартып күн кечиктирилбестен кабыл алган бааны мамлекеттик жөнгө са</w:t>
      </w:r>
      <w:r>
        <w:rPr>
          <w:rStyle w:val="FontStyle115"/>
          <w:lang w:val="ky-KG"/>
        </w:rPr>
        <w:t>луунун зарылдыгы жөнүндө чечими</w:t>
      </w:r>
      <w:r w:rsidRPr="0003509C">
        <w:rPr>
          <w:rStyle w:val="FontStyle115"/>
          <w:lang w:val="ky-KG"/>
        </w:rPr>
        <w:t xml:space="preserve"> бааны мамлекеттик жөнгө салууну киргизүү жөнүндө чечим кабыл алган мүчө мамлекеттин органына жиберилет жана бааны мамлекеттик жөнгө салууну киргизүү жөнүндө чечим кабыл алган мүчө мамлекеттин мыйзамдарына ылайык аткарылат.</w:t>
      </w:r>
    </w:p>
    <w:p w:rsidR="003C005C" w:rsidRPr="0003509C" w:rsidRDefault="003C005C" w:rsidP="003C005C">
      <w:pPr>
        <w:pStyle w:val="Style77"/>
        <w:widowControl/>
        <w:spacing w:line="276" w:lineRule="auto"/>
        <w:ind w:firstLine="715"/>
        <w:rPr>
          <w:rStyle w:val="FontStyle115"/>
          <w:lang w:val="ky-KG"/>
        </w:rPr>
      </w:pPr>
      <w:r w:rsidRPr="0003509C">
        <w:rPr>
          <w:rStyle w:val="FontStyle115"/>
          <w:lang w:val="ky-KG"/>
        </w:rPr>
        <w:t xml:space="preserve">Эгерде мүчө мамлекет Комиссиянын бааны мамлекеттик жөнгө салууну жокко чыгаруунун зарылдыгы жөнүндө чечими менен макул болбосо, маселе Жогорку кеңештин кароосуна киргизилет. Бул учурда Комиссиянын чечими аны Жогорку кеңеш караганга чейин аткарылууга жатпайт. </w:t>
      </w:r>
    </w:p>
    <w:p w:rsidR="003C005C" w:rsidRDefault="003C005C" w:rsidP="003C005C">
      <w:pPr>
        <w:pStyle w:val="Style77"/>
        <w:widowControl/>
        <w:spacing w:line="276" w:lineRule="auto"/>
        <w:ind w:firstLine="715"/>
        <w:rPr>
          <w:rStyle w:val="FontStyle115"/>
          <w:lang w:val="ky-KG"/>
        </w:rPr>
      </w:pPr>
    </w:p>
    <w:p w:rsidR="003C005C" w:rsidRDefault="003C005C" w:rsidP="003C005C">
      <w:pPr>
        <w:pStyle w:val="Style77"/>
        <w:widowControl/>
        <w:spacing w:line="276" w:lineRule="auto"/>
        <w:ind w:firstLine="715"/>
        <w:rPr>
          <w:rStyle w:val="FontStyle115"/>
          <w:lang w:val="ky-KG"/>
        </w:rPr>
      </w:pPr>
    </w:p>
    <w:p w:rsidR="003C005C" w:rsidRDefault="003C005C" w:rsidP="003C005C">
      <w:pPr>
        <w:pStyle w:val="Style77"/>
        <w:widowControl/>
        <w:spacing w:line="276" w:lineRule="auto"/>
        <w:ind w:firstLine="715"/>
        <w:rPr>
          <w:rStyle w:val="FontStyle115"/>
          <w:lang w:val="ky-KG"/>
        </w:rPr>
      </w:pPr>
    </w:p>
    <w:p w:rsidR="003C005C" w:rsidRPr="0003509C" w:rsidRDefault="003C005C" w:rsidP="003C005C">
      <w:pPr>
        <w:pStyle w:val="Style77"/>
        <w:widowControl/>
        <w:spacing w:line="276" w:lineRule="auto"/>
        <w:ind w:firstLine="715"/>
        <w:jc w:val="center"/>
        <w:rPr>
          <w:rStyle w:val="FontStyle115"/>
          <w:lang w:val="ky-KG"/>
        </w:rPr>
      </w:pPr>
      <w:r>
        <w:rPr>
          <w:rStyle w:val="FontStyle115"/>
          <w:lang w:val="ky-KG"/>
        </w:rPr>
        <w:t>_____________</w:t>
      </w:r>
    </w:p>
    <w:p w:rsidR="003C005C" w:rsidRDefault="003C005C" w:rsidP="003C005C">
      <w:pPr>
        <w:spacing w:line="276" w:lineRule="auto"/>
      </w:pPr>
    </w:p>
    <w:p w:rsidR="003C005C" w:rsidRPr="003C005C" w:rsidRDefault="003C005C" w:rsidP="003C005C">
      <w:pPr>
        <w:pStyle w:val="Style77"/>
        <w:widowControl/>
        <w:tabs>
          <w:tab w:val="left" w:pos="1166"/>
        </w:tabs>
        <w:spacing w:line="276" w:lineRule="auto"/>
        <w:rPr>
          <w:rStyle w:val="FontStyle115"/>
          <w:lang w:val="ky-KG"/>
        </w:rPr>
      </w:pPr>
    </w:p>
    <w:p w:rsidR="003C005C" w:rsidRDefault="003C005C" w:rsidP="005C5754">
      <w:pPr>
        <w:pStyle w:val="Style49"/>
        <w:widowControl/>
        <w:spacing w:line="240" w:lineRule="auto"/>
        <w:ind w:left="5529"/>
        <w:jc w:val="right"/>
        <w:rPr>
          <w:rStyle w:val="FontStyle115"/>
          <w:lang w:val="ky-KG"/>
        </w:rPr>
        <w:sectPr w:rsidR="003C005C" w:rsidSect="00BF39F6">
          <w:pgSz w:w="12240" w:h="18720"/>
          <w:pgMar w:top="1134" w:right="851" w:bottom="1134" w:left="1701" w:header="720" w:footer="720" w:gutter="0"/>
          <w:pgNumType w:start="1"/>
          <w:cols w:space="60"/>
          <w:noEndnote/>
          <w:titlePg/>
          <w:docGrid w:linePitch="326"/>
        </w:sectPr>
      </w:pPr>
    </w:p>
    <w:p w:rsidR="005C5754" w:rsidRPr="003C005C" w:rsidRDefault="005C5754" w:rsidP="005C5754">
      <w:pPr>
        <w:pStyle w:val="Style49"/>
        <w:widowControl/>
        <w:spacing w:line="240" w:lineRule="auto"/>
        <w:ind w:left="5529"/>
        <w:jc w:val="right"/>
        <w:rPr>
          <w:rStyle w:val="FontStyle115"/>
          <w:lang w:val="ky-KG"/>
        </w:rPr>
      </w:pPr>
      <w:r w:rsidRPr="003C005C">
        <w:rPr>
          <w:rStyle w:val="FontStyle115"/>
          <w:lang w:val="ky-KG"/>
        </w:rPr>
        <w:t>№ 20 ТИРКЕМЕ</w:t>
      </w:r>
    </w:p>
    <w:p w:rsidR="005C5754" w:rsidRPr="003C005C" w:rsidRDefault="005C5754" w:rsidP="005C5754">
      <w:pPr>
        <w:pStyle w:val="Style49"/>
        <w:widowControl/>
        <w:spacing w:line="240" w:lineRule="auto"/>
        <w:jc w:val="right"/>
        <w:rPr>
          <w:rStyle w:val="FontStyle115"/>
          <w:lang w:val="ky-KG"/>
        </w:rPr>
      </w:pPr>
    </w:p>
    <w:p w:rsidR="005C5754" w:rsidRPr="003C005C" w:rsidRDefault="005C5754" w:rsidP="005C5754">
      <w:pPr>
        <w:pStyle w:val="Style49"/>
        <w:widowControl/>
        <w:spacing w:line="240" w:lineRule="auto"/>
        <w:ind w:left="5529"/>
        <w:jc w:val="right"/>
        <w:rPr>
          <w:rStyle w:val="FontStyle115"/>
          <w:lang w:val="ky-KG"/>
        </w:rPr>
      </w:pPr>
      <w:r w:rsidRPr="003C005C">
        <w:rPr>
          <w:rStyle w:val="FontStyle115"/>
          <w:lang w:val="ky-KG"/>
        </w:rPr>
        <w:t>Евразия экономикалык бирлиги</w:t>
      </w:r>
    </w:p>
    <w:p w:rsidR="005C5754" w:rsidRPr="00AC0119" w:rsidRDefault="005C5754" w:rsidP="005C5754">
      <w:pPr>
        <w:pStyle w:val="Style49"/>
        <w:widowControl/>
        <w:spacing w:line="240" w:lineRule="auto"/>
        <w:ind w:left="5529"/>
        <w:jc w:val="right"/>
        <w:rPr>
          <w:rStyle w:val="FontStyle115"/>
          <w:lang w:val="ky-KG"/>
        </w:rPr>
      </w:pPr>
      <w:r w:rsidRPr="003C005C">
        <w:rPr>
          <w:rStyle w:val="FontStyle115"/>
          <w:lang w:val="ky-KG"/>
        </w:rPr>
        <w:t>жөнүндө келишимге</w:t>
      </w:r>
      <w:r w:rsidRPr="00AC0119">
        <w:rPr>
          <w:rStyle w:val="FontStyle115"/>
          <w:lang w:val="ky-KG"/>
        </w:rPr>
        <w:t xml:space="preserve"> </w:t>
      </w:r>
    </w:p>
    <w:p w:rsidR="005C5754" w:rsidRPr="00AC0119" w:rsidRDefault="005C5754" w:rsidP="005C5754">
      <w:pPr>
        <w:pStyle w:val="Style49"/>
        <w:widowControl/>
        <w:spacing w:line="240" w:lineRule="auto"/>
        <w:ind w:left="5529"/>
        <w:jc w:val="center"/>
        <w:rPr>
          <w:rStyle w:val="FontStyle115"/>
          <w:lang w:val="ky-KG"/>
        </w:rPr>
      </w:pPr>
    </w:p>
    <w:p w:rsidR="005C5754" w:rsidRPr="00C60278" w:rsidRDefault="005C5754" w:rsidP="005C5754">
      <w:pPr>
        <w:pStyle w:val="Style38"/>
        <w:widowControl/>
        <w:tabs>
          <w:tab w:val="left" w:pos="8505"/>
        </w:tabs>
        <w:spacing w:line="240" w:lineRule="auto"/>
        <w:ind w:left="1051" w:right="625"/>
        <w:rPr>
          <w:rStyle w:val="FontStyle114"/>
          <w:lang w:val="ky-KG"/>
        </w:rPr>
      </w:pPr>
      <w:r w:rsidRPr="00C60278">
        <w:rPr>
          <w:rStyle w:val="FontStyle114"/>
          <w:lang w:val="ky-KG"/>
        </w:rPr>
        <w:t xml:space="preserve">Табигый монополиялар субъекттеринин ишин жөнгө салуунун бирдиктүү принциптери жана эрежелери жөнүндө </w:t>
      </w:r>
    </w:p>
    <w:p w:rsidR="005C5754" w:rsidRDefault="005C5754" w:rsidP="005C5754">
      <w:pPr>
        <w:pStyle w:val="Style38"/>
        <w:widowControl/>
        <w:tabs>
          <w:tab w:val="left" w:pos="8505"/>
        </w:tabs>
        <w:spacing w:line="240" w:lineRule="auto"/>
        <w:ind w:left="1051" w:right="625"/>
        <w:rPr>
          <w:rStyle w:val="FontStyle114"/>
          <w:lang w:val="ky-KG"/>
        </w:rPr>
      </w:pPr>
      <w:r w:rsidRPr="00C60278">
        <w:rPr>
          <w:rStyle w:val="FontStyle114"/>
          <w:lang w:val="ky-KG"/>
        </w:rPr>
        <w:t>ПРОТОКОЛ</w:t>
      </w:r>
    </w:p>
    <w:p w:rsidR="005C5754" w:rsidRPr="00C60278" w:rsidRDefault="005C5754" w:rsidP="005C5754">
      <w:pPr>
        <w:pStyle w:val="Style38"/>
        <w:widowControl/>
        <w:tabs>
          <w:tab w:val="left" w:pos="8505"/>
        </w:tabs>
        <w:spacing w:line="240" w:lineRule="auto"/>
        <w:ind w:left="1051" w:right="625"/>
        <w:rPr>
          <w:rStyle w:val="FontStyle114"/>
          <w:lang w:val="ky-KG"/>
        </w:rPr>
      </w:pPr>
    </w:p>
    <w:p w:rsidR="005C5754" w:rsidRDefault="005C5754" w:rsidP="005C5754">
      <w:pPr>
        <w:pStyle w:val="Style76"/>
        <w:widowControl/>
        <w:spacing w:line="240" w:lineRule="auto"/>
        <w:ind w:right="34"/>
        <w:jc w:val="center"/>
        <w:rPr>
          <w:rStyle w:val="FontStyle115"/>
          <w:lang w:val="ky-KG"/>
        </w:rPr>
      </w:pPr>
      <w:r w:rsidRPr="00AC0119">
        <w:rPr>
          <w:rStyle w:val="FontStyle115"/>
          <w:lang w:val="ky-KG"/>
        </w:rPr>
        <w:t xml:space="preserve">I. Жалпы жоболор </w:t>
      </w:r>
    </w:p>
    <w:p w:rsidR="005C5754" w:rsidRPr="00AC0119" w:rsidRDefault="005C5754" w:rsidP="005C5754">
      <w:pPr>
        <w:pStyle w:val="Style76"/>
        <w:widowControl/>
        <w:spacing w:line="240" w:lineRule="auto"/>
        <w:ind w:right="34"/>
        <w:jc w:val="center"/>
        <w:rPr>
          <w:rStyle w:val="FontStyle115"/>
          <w:lang w:val="ky-KG"/>
        </w:rPr>
      </w:pPr>
    </w:p>
    <w:p w:rsidR="005C5754" w:rsidRPr="00BF39F6" w:rsidRDefault="005C5754" w:rsidP="00BF39F6">
      <w:pPr>
        <w:pStyle w:val="Style83"/>
        <w:widowControl/>
        <w:numPr>
          <w:ilvl w:val="0"/>
          <w:numId w:val="658"/>
        </w:numPr>
        <w:tabs>
          <w:tab w:val="left" w:pos="1013"/>
        </w:tabs>
        <w:spacing w:line="276" w:lineRule="auto"/>
        <w:ind w:right="38"/>
        <w:rPr>
          <w:rStyle w:val="FontStyle115"/>
          <w:b/>
          <w:lang w:val="ky-KG"/>
        </w:rPr>
      </w:pPr>
      <w:r w:rsidRPr="00BF39F6">
        <w:rPr>
          <w:rStyle w:val="FontStyle115"/>
          <w:lang w:val="ky-KG"/>
        </w:rPr>
        <w:t xml:space="preserve">Ушул Протокол Евразия экономикалык бирлиги жөнүндө келишимдин (мындан ары – Келишим) 78-беренесине ылайык иштелип чыккан жана </w:t>
      </w:r>
      <w:r w:rsidRPr="00BF39F6">
        <w:rPr>
          <w:rStyle w:val="FontStyle114"/>
          <w:b w:val="0"/>
          <w:lang w:val="ky-KG"/>
        </w:rPr>
        <w:t xml:space="preserve">ушул Протоколго карата № 1 тиркемеде көрсөтүлгөн </w:t>
      </w:r>
      <w:r w:rsidRPr="00BF39F6">
        <w:rPr>
          <w:rStyle w:val="FontStyle115"/>
          <w:lang w:val="ky-KG"/>
        </w:rPr>
        <w:t>мүчө мамлекеттердин т</w:t>
      </w:r>
      <w:r w:rsidRPr="00BF39F6">
        <w:rPr>
          <w:rStyle w:val="FontStyle114"/>
          <w:b w:val="0"/>
          <w:lang w:val="ky-KG"/>
        </w:rPr>
        <w:t>абигый монополиялар субъекттеринин ишин жөнгө салуунун бирдиктүү принциптерин жана эрежелерин колдонуу үчүн укуктук негиздерди түзүүгө багытталган.</w:t>
      </w:r>
    </w:p>
    <w:p w:rsidR="005C5754" w:rsidRPr="00AC0119" w:rsidRDefault="005C5754" w:rsidP="00BF39F6">
      <w:pPr>
        <w:pStyle w:val="Style83"/>
        <w:widowControl/>
        <w:numPr>
          <w:ilvl w:val="0"/>
          <w:numId w:val="658"/>
        </w:numPr>
        <w:tabs>
          <w:tab w:val="left" w:pos="1013"/>
        </w:tabs>
        <w:spacing w:line="276" w:lineRule="auto"/>
        <w:ind w:right="38"/>
        <w:rPr>
          <w:rStyle w:val="FontStyle115"/>
          <w:lang w:val="ky-KG"/>
        </w:rPr>
      </w:pPr>
      <w:r w:rsidRPr="00AC0119">
        <w:rPr>
          <w:rStyle w:val="FontStyle115"/>
          <w:lang w:val="ky-KG"/>
        </w:rPr>
        <w:t xml:space="preserve"> Ушул Протоколдо пайдаланылган түшүнүктөр төмөнкүлөрдү билдирет: </w:t>
      </w:r>
    </w:p>
    <w:p w:rsidR="005C5754" w:rsidRPr="00AC0119" w:rsidRDefault="005C5754" w:rsidP="00BF39F6">
      <w:pPr>
        <w:pStyle w:val="Style77"/>
        <w:widowControl/>
        <w:spacing w:line="276" w:lineRule="auto"/>
        <w:ind w:firstLine="715"/>
        <w:rPr>
          <w:rStyle w:val="FontStyle115"/>
          <w:lang w:val="ky-KG"/>
        </w:rPr>
      </w:pPr>
      <w:r w:rsidRPr="00AC0119">
        <w:rPr>
          <w:rStyle w:val="FontStyle115"/>
          <w:lang w:val="ky-KG"/>
        </w:rPr>
        <w:t xml:space="preserve">«ички рынок» – мүчө мамлекеттин табигый монополияларынын субъекттеринин кызмат көрсөтүүлөрү </w:t>
      </w:r>
      <w:r>
        <w:rPr>
          <w:rStyle w:val="FontStyle115"/>
          <w:lang w:val="ky-KG"/>
        </w:rPr>
        <w:t>жүгүртүлгөн</w:t>
      </w:r>
      <w:r w:rsidRPr="00AC0119">
        <w:rPr>
          <w:rStyle w:val="FontStyle115"/>
          <w:lang w:val="ky-KG"/>
        </w:rPr>
        <w:t xml:space="preserve"> рынок;</w:t>
      </w:r>
    </w:p>
    <w:p w:rsidR="005C5754" w:rsidRPr="00AC0119" w:rsidRDefault="005C5754" w:rsidP="00BF39F6">
      <w:pPr>
        <w:pStyle w:val="Style77"/>
        <w:widowControl/>
        <w:spacing w:line="276" w:lineRule="auto"/>
        <w:ind w:firstLine="715"/>
        <w:rPr>
          <w:rStyle w:val="FontStyle115"/>
          <w:lang w:val="ky-KG"/>
        </w:rPr>
      </w:pPr>
      <w:r w:rsidRPr="00AC0119">
        <w:rPr>
          <w:rStyle w:val="FontStyle115"/>
          <w:lang w:val="ky-KG"/>
        </w:rPr>
        <w:t>«табигый монополиялардын субъекттеринин кызмат көрсөтүүлөрүнө жеткиликтүүлүк» – бир мүчө мамлекеттин табигый монополиялар</w:t>
      </w:r>
      <w:r>
        <w:rPr>
          <w:rStyle w:val="FontStyle115"/>
          <w:lang w:val="ky-KG"/>
        </w:rPr>
        <w:t>ын</w:t>
      </w:r>
      <w:r w:rsidRPr="00AC0119">
        <w:rPr>
          <w:rStyle w:val="FontStyle115"/>
          <w:lang w:val="ky-KG"/>
        </w:rPr>
        <w:t>ын чөйрөсүнө кирген табигый монополиялар субъекттеринин башка мү</w:t>
      </w:r>
      <w:r>
        <w:rPr>
          <w:rStyle w:val="FontStyle115"/>
          <w:lang w:val="ky-KG"/>
        </w:rPr>
        <w:t>чө мамлекеттин керектөөчүлөрүнө</w:t>
      </w:r>
      <w:r w:rsidRPr="00AC0119">
        <w:rPr>
          <w:rStyle w:val="FontStyle115"/>
          <w:lang w:val="ky-KG"/>
        </w:rPr>
        <w:t xml:space="preserve"> техникалык мүмкүнчүлүктөр болгон</w:t>
      </w:r>
      <w:r>
        <w:rPr>
          <w:rStyle w:val="FontStyle115"/>
          <w:lang w:val="ky-KG"/>
        </w:rPr>
        <w:t xml:space="preserve"> учурда </w:t>
      </w:r>
      <w:r w:rsidRPr="00AC0119">
        <w:rPr>
          <w:rStyle w:val="FontStyle115"/>
          <w:lang w:val="ky-KG"/>
        </w:rPr>
        <w:t>биринчи мүчө мамлекеттин керектөөчүлөрүнө көрсөтүлгөн ушундай кызмат көрсөтүүлөрдөн кем эмес жагымдуу шарттарда кызмат көрсөтүүлөрү;</w:t>
      </w:r>
    </w:p>
    <w:p w:rsidR="005C5754" w:rsidRPr="00AC0119" w:rsidRDefault="005C5754" w:rsidP="00BF39F6">
      <w:pPr>
        <w:pStyle w:val="Style77"/>
        <w:widowControl/>
        <w:spacing w:line="276" w:lineRule="auto"/>
        <w:ind w:firstLine="720"/>
        <w:rPr>
          <w:rStyle w:val="FontStyle115"/>
          <w:lang w:val="ky-KG"/>
        </w:rPr>
      </w:pPr>
      <w:r w:rsidRPr="00AC0119">
        <w:rPr>
          <w:rStyle w:val="FontStyle115"/>
          <w:lang w:val="ky-KG"/>
        </w:rPr>
        <w:t>«табигый монополия» – өндүрүштүн жана кызмат көрсөтүүлөрдүн ушул түрүн көрсөтүүнүн технологиялык өзгөчөлүктөрү</w:t>
      </w:r>
      <w:r>
        <w:rPr>
          <w:rStyle w:val="FontStyle115"/>
          <w:lang w:val="ky-KG"/>
        </w:rPr>
        <w:t>нөн улам</w:t>
      </w:r>
      <w:r w:rsidRPr="00AC0119">
        <w:rPr>
          <w:rStyle w:val="FontStyle115"/>
          <w:lang w:val="ky-KG"/>
        </w:rPr>
        <w:t xml:space="preserve"> кызмат көрсөтүүлөрдүн белгилүү түрүнө суроо-талапты канааттандыруу үчүн атаандаштык шарттарын түзүү мүмкүн эмес же экономикалык жактан максатка ылайыксыз кызмат көрсөтүүлөр рыногунун абалы;</w:t>
      </w:r>
    </w:p>
    <w:p w:rsidR="005C5754" w:rsidRPr="00AC0119" w:rsidRDefault="005C5754" w:rsidP="00BF39F6">
      <w:pPr>
        <w:pStyle w:val="Style77"/>
        <w:widowControl/>
        <w:spacing w:line="276" w:lineRule="auto"/>
        <w:ind w:firstLine="720"/>
        <w:rPr>
          <w:rStyle w:val="FontStyle115"/>
          <w:lang w:val="ky-KG"/>
        </w:rPr>
      </w:pPr>
      <w:r w:rsidRPr="00AC0119">
        <w:rPr>
          <w:rStyle w:val="FontStyle115"/>
          <w:lang w:val="ky-KG"/>
        </w:rPr>
        <w:t>«мүчө мамлекеттердин мыйзамдары» – ар бир мүчө мамлекеттердин табигый монополиялар чөйрөсүнө тийиштүү улуттук мыйзамдары;</w:t>
      </w:r>
    </w:p>
    <w:p w:rsidR="005C5754" w:rsidRPr="00AC0119" w:rsidRDefault="005C5754" w:rsidP="00BF39F6">
      <w:pPr>
        <w:pStyle w:val="Style77"/>
        <w:widowControl/>
        <w:spacing w:line="276" w:lineRule="auto"/>
        <w:ind w:firstLine="725"/>
        <w:rPr>
          <w:rStyle w:val="FontStyle115"/>
          <w:lang w:val="ky-KG"/>
        </w:rPr>
      </w:pPr>
      <w:r w:rsidRPr="00AC0119">
        <w:rPr>
          <w:rStyle w:val="FontStyle115"/>
          <w:lang w:val="ky-KG"/>
        </w:rPr>
        <w:t>«мүчө мамлекеттердин улуттук органдары» – мүчө мамлекеттин табигый монополиялар субъекттеринин ишин жөнгө салууну жана (же) контролду жүзөгө ашыруучу органдары;</w:t>
      </w:r>
    </w:p>
    <w:p w:rsidR="005C5754" w:rsidRPr="00AC0119" w:rsidRDefault="005C5754" w:rsidP="00BF39F6">
      <w:pPr>
        <w:pStyle w:val="Style77"/>
        <w:widowControl/>
        <w:spacing w:line="276" w:lineRule="auto"/>
        <w:ind w:firstLine="715"/>
        <w:rPr>
          <w:rStyle w:val="FontStyle115"/>
          <w:lang w:val="ky-KG"/>
        </w:rPr>
      </w:pPr>
      <w:r w:rsidRPr="00AC0119">
        <w:rPr>
          <w:rStyle w:val="FontStyle115"/>
          <w:lang w:val="ky-KG"/>
        </w:rPr>
        <w:t>«кызмат көрсөтүүлөр» – кызмат</w:t>
      </w:r>
      <w:r>
        <w:rPr>
          <w:rStyle w:val="FontStyle115"/>
          <w:lang w:val="ky-KG"/>
        </w:rPr>
        <w:t>тарды көрсөтүү</w:t>
      </w:r>
      <w:r w:rsidRPr="00AC0119">
        <w:rPr>
          <w:rStyle w:val="FontStyle115"/>
          <w:lang w:val="ky-KG"/>
        </w:rPr>
        <w:t>, жарандык жүгүртүмдүн объектиси болуп саналган товарларды өндүрүү (сатып өткөрүү);</w:t>
      </w:r>
    </w:p>
    <w:p w:rsidR="005C5754" w:rsidRPr="00AC0119" w:rsidRDefault="005C5754" w:rsidP="00BF39F6">
      <w:pPr>
        <w:pStyle w:val="Style77"/>
        <w:widowControl/>
        <w:spacing w:line="276" w:lineRule="auto"/>
        <w:ind w:firstLine="720"/>
        <w:rPr>
          <w:rStyle w:val="FontStyle115"/>
          <w:lang w:val="ky-KG"/>
        </w:rPr>
      </w:pPr>
      <w:r w:rsidRPr="00AC0119">
        <w:rPr>
          <w:rStyle w:val="FontStyle115"/>
          <w:lang w:val="ky-KG"/>
        </w:rPr>
        <w:t>«керектөөчү» – табигый монополиялар субъекттери көрсөтүүчү кызматтарды пайдалануучу же пайдаланууга ниеттенүүчү жарандык укук субъектиси (жеке же юридикалык жак);</w:t>
      </w:r>
    </w:p>
    <w:p w:rsidR="005C5754" w:rsidRPr="00AC0119" w:rsidRDefault="005C5754" w:rsidP="00BF39F6">
      <w:pPr>
        <w:pStyle w:val="Style77"/>
        <w:widowControl/>
        <w:spacing w:line="276" w:lineRule="auto"/>
        <w:ind w:firstLine="720"/>
        <w:rPr>
          <w:rStyle w:val="FontStyle115"/>
          <w:lang w:val="ky-KG"/>
        </w:rPr>
      </w:pPr>
      <w:r w:rsidRPr="00AC0119">
        <w:rPr>
          <w:rStyle w:val="FontStyle115"/>
          <w:lang w:val="ky-KG"/>
        </w:rPr>
        <w:t>«табигый монополиянын субъектиси» – мүчө мамлекеттердин мыйзамдарында белгиленген табигый монополиялар чөйрөсүндө кызматтарды көрсөтүүчү чарба жүргүзүүчү субъект;</w:t>
      </w:r>
    </w:p>
    <w:p w:rsidR="005C5754" w:rsidRPr="00AC0119" w:rsidRDefault="005C5754" w:rsidP="00BF39F6">
      <w:pPr>
        <w:pStyle w:val="Style77"/>
        <w:widowControl/>
        <w:spacing w:line="276" w:lineRule="auto"/>
        <w:ind w:firstLine="720"/>
        <w:rPr>
          <w:rStyle w:val="FontStyle115"/>
          <w:lang w:val="ky-KG"/>
        </w:rPr>
      </w:pPr>
      <w:r w:rsidRPr="00AC0119">
        <w:rPr>
          <w:rStyle w:val="FontStyle115"/>
          <w:lang w:val="ky-KG"/>
        </w:rPr>
        <w:t>«табигый монополиялар чөйрөсү» – мыйзамдык жактан табигый монополияларга киргизилген, керектөөчү табигый монополиялар субъекттеринин кызмат көрсөтүүлөрүн сатып алуучу кызмат көрсөтүүлөрдү жүгүртүү чөйрөсү.</w:t>
      </w:r>
    </w:p>
    <w:p w:rsidR="005C5754" w:rsidRPr="00BF39F6" w:rsidRDefault="005C5754" w:rsidP="00BF39F6">
      <w:pPr>
        <w:pStyle w:val="Style77"/>
        <w:widowControl/>
        <w:spacing w:line="276" w:lineRule="auto"/>
        <w:ind w:left="850" w:firstLine="0"/>
        <w:jc w:val="left"/>
        <w:rPr>
          <w:sz w:val="28"/>
          <w:szCs w:val="20"/>
          <w:lang w:val="ky-KG"/>
        </w:rPr>
      </w:pPr>
    </w:p>
    <w:p w:rsidR="005C5754" w:rsidRPr="00AC0119" w:rsidRDefault="005C5754" w:rsidP="00BF39F6">
      <w:pPr>
        <w:pStyle w:val="Style77"/>
        <w:widowControl/>
        <w:spacing w:before="10" w:line="276" w:lineRule="auto"/>
        <w:ind w:right="49" w:firstLine="0"/>
        <w:jc w:val="center"/>
        <w:rPr>
          <w:rStyle w:val="FontStyle115"/>
          <w:lang w:val="ky-KG"/>
        </w:rPr>
      </w:pPr>
      <w:r w:rsidRPr="00AC0119">
        <w:rPr>
          <w:rStyle w:val="FontStyle115"/>
          <w:lang w:val="ky-KG"/>
        </w:rPr>
        <w:t>II. Табигый монополиялар субъекттеринин ишин жөнгө салуунун жалпы принциптери</w:t>
      </w:r>
    </w:p>
    <w:p w:rsidR="005C5754" w:rsidRPr="00BF39F6" w:rsidRDefault="005C5754" w:rsidP="00BF39F6">
      <w:pPr>
        <w:pStyle w:val="Style77"/>
        <w:widowControl/>
        <w:spacing w:line="276" w:lineRule="auto"/>
        <w:ind w:firstLine="720"/>
        <w:rPr>
          <w:sz w:val="28"/>
          <w:szCs w:val="20"/>
          <w:lang w:val="ky-KG"/>
        </w:rPr>
      </w:pPr>
    </w:p>
    <w:p w:rsidR="005C5754" w:rsidRPr="00AC0119" w:rsidRDefault="005C5754" w:rsidP="00EF1BE0">
      <w:pPr>
        <w:pStyle w:val="Style77"/>
        <w:widowControl/>
        <w:spacing w:line="276" w:lineRule="auto"/>
        <w:ind w:firstLine="720"/>
        <w:rPr>
          <w:rStyle w:val="FontStyle115"/>
          <w:lang w:val="ky-KG"/>
        </w:rPr>
      </w:pPr>
      <w:r w:rsidRPr="00AC0119">
        <w:rPr>
          <w:rStyle w:val="FontStyle115"/>
          <w:lang w:val="ky-KG"/>
        </w:rPr>
        <w:t xml:space="preserve">3. Ушул Протоколго карата № 1 жана 2 тиркемелерде көрсөтүлгөн табигый монополиялар чөйрөсүндөгү табигый монополиялар субъекттеринин ишин жөнгө салуудан жана (же) контролдоодо мүчө мамлекеттер жетекчиликке алуучу принциптер болуп төмөнкүлөр саналат: </w:t>
      </w:r>
      <w:r>
        <w:rPr>
          <w:rStyle w:val="FontStyle115"/>
          <w:lang w:val="ky-KG"/>
        </w:rPr>
        <w:t xml:space="preserve"> </w:t>
      </w:r>
    </w:p>
    <w:p w:rsidR="005C5754" w:rsidRPr="00AC0119" w:rsidRDefault="005C5754" w:rsidP="00BF39F6">
      <w:pPr>
        <w:pStyle w:val="Style83"/>
        <w:widowControl/>
        <w:numPr>
          <w:ilvl w:val="0"/>
          <w:numId w:val="659"/>
        </w:numPr>
        <w:tabs>
          <w:tab w:val="left" w:pos="1042"/>
        </w:tabs>
        <w:spacing w:line="276" w:lineRule="auto"/>
        <w:ind w:right="38" w:firstLine="720"/>
        <w:rPr>
          <w:rStyle w:val="FontStyle115"/>
          <w:lang w:val="ky-KG"/>
        </w:rPr>
      </w:pPr>
      <w:r w:rsidRPr="00AC0119">
        <w:rPr>
          <w:rStyle w:val="FontStyle115"/>
          <w:lang w:val="ky-KG"/>
        </w:rPr>
        <w:t xml:space="preserve"> керектөөчүлөрдүн жана көрсөтүлүп жаткан кызматтардын жеткиликтүүлүгүн жана керектөөчүлөр үчүн алардын талаптагыдай деңгээлин, натыйжалуу иштешин жана табигый монополиялар субъекттеринин өнүгүшүн камсыз кылуучу мүчө мамлекеттердин табигый монополияларынын субъекттеринин кызыкчылыктарынын балансын сактоо; </w:t>
      </w:r>
    </w:p>
    <w:p w:rsidR="005C5754" w:rsidRPr="00AC0119" w:rsidRDefault="005C5754" w:rsidP="00BF39F6">
      <w:pPr>
        <w:pStyle w:val="Style83"/>
        <w:widowControl/>
        <w:numPr>
          <w:ilvl w:val="0"/>
          <w:numId w:val="659"/>
        </w:numPr>
        <w:tabs>
          <w:tab w:val="left" w:pos="1042"/>
        </w:tabs>
        <w:spacing w:line="276" w:lineRule="auto"/>
        <w:ind w:right="24" w:firstLine="720"/>
        <w:rPr>
          <w:rStyle w:val="FontStyle115"/>
          <w:lang w:val="ky-KG"/>
        </w:rPr>
      </w:pPr>
      <w:r w:rsidRPr="00AC0119">
        <w:rPr>
          <w:rStyle w:val="FontStyle115"/>
          <w:lang w:val="ky-KG"/>
        </w:rPr>
        <w:t xml:space="preserve"> бул чөйрөлөрдө атаандаштыктын өнүгүшү ү</w:t>
      </w:r>
      <w:r>
        <w:rPr>
          <w:rStyle w:val="FontStyle115"/>
          <w:lang w:val="ky-KG"/>
        </w:rPr>
        <w:t>чүн шарттарды түзүүнүн эсебинен</w:t>
      </w:r>
      <w:r w:rsidRPr="00AC0119">
        <w:rPr>
          <w:rStyle w:val="FontStyle115"/>
          <w:lang w:val="ky-KG"/>
        </w:rPr>
        <w:t xml:space="preserve"> табигый монополиялар чөйрөсүндө мындан ары кыскартууга багытталган жөнгө салуунун натыйжалуулугун жогорулатуу; </w:t>
      </w:r>
    </w:p>
    <w:p w:rsidR="005C5754" w:rsidRPr="00AC0119" w:rsidRDefault="005C5754" w:rsidP="00BF39F6">
      <w:pPr>
        <w:pStyle w:val="Style83"/>
        <w:widowControl/>
        <w:numPr>
          <w:ilvl w:val="0"/>
          <w:numId w:val="659"/>
        </w:numPr>
        <w:tabs>
          <w:tab w:val="left" w:pos="1042"/>
        </w:tabs>
        <w:spacing w:line="276" w:lineRule="auto"/>
        <w:ind w:right="24" w:firstLine="720"/>
        <w:rPr>
          <w:rStyle w:val="FontStyle115"/>
          <w:lang w:val="ky-KG"/>
        </w:rPr>
      </w:pPr>
      <w:r w:rsidRPr="00AC0119">
        <w:rPr>
          <w:rStyle w:val="FontStyle115"/>
          <w:lang w:val="ky-KG"/>
        </w:rPr>
        <w:t xml:space="preserve"> тармактык өзгөчөлүктөрдү, алардын ишинин масштабдарын, рыноктун конъюнктураны, орто мөөнөттүү (узак мөөнөттүү) макроэкономикалык жана тармактык божомолдорду, ошондой эле бул субъекттерди жөнгө салуунун тарифтик (баалык) жөнгө салуу чараларын, анын ичинде керектөөчүнүн (керектөөчүлөр топторунун) мүчө мамлекеттердин ичинен кимисине болбосун таандыктык принциби боюнча белгилениши мүмкүн эмес, дифференцияланган тарифти колдонуу мүмкүнчүлүгүн эске алуу менен, табигый монополиялар субъекттерин ийкемдүү тарифтик (баалык) жөнгө салууну колдонуу;</w:t>
      </w:r>
    </w:p>
    <w:p w:rsidR="005C5754" w:rsidRPr="00AC0119" w:rsidRDefault="005C5754" w:rsidP="00BF39F6">
      <w:pPr>
        <w:pStyle w:val="Style83"/>
        <w:widowControl/>
        <w:numPr>
          <w:ilvl w:val="0"/>
          <w:numId w:val="659"/>
        </w:numPr>
        <w:tabs>
          <w:tab w:val="left" w:pos="1042"/>
        </w:tabs>
        <w:spacing w:line="276" w:lineRule="auto"/>
        <w:ind w:right="5" w:firstLine="720"/>
        <w:rPr>
          <w:rStyle w:val="FontStyle115"/>
          <w:lang w:val="ky-KG"/>
        </w:rPr>
      </w:pPr>
      <w:r w:rsidRPr="00AC0119">
        <w:rPr>
          <w:rStyle w:val="FontStyle115"/>
          <w:lang w:val="ky-KG"/>
        </w:rPr>
        <w:t xml:space="preserve"> тийиштүү и</w:t>
      </w:r>
      <w:r>
        <w:rPr>
          <w:rStyle w:val="FontStyle115"/>
          <w:lang w:val="ky-KG"/>
        </w:rPr>
        <w:t>чки рынокту талдоонун негизинде</w:t>
      </w:r>
      <w:r w:rsidRPr="00AC0119">
        <w:rPr>
          <w:rStyle w:val="FontStyle115"/>
          <w:lang w:val="ky-KG"/>
        </w:rPr>
        <w:t xml:space="preserve"> бул рынок табигый монополия абалынд</w:t>
      </w:r>
      <w:r>
        <w:rPr>
          <w:rStyle w:val="FontStyle115"/>
          <w:lang w:val="ky-KG"/>
        </w:rPr>
        <w:t>а турганы белгиленген учурларда</w:t>
      </w:r>
      <w:r w:rsidRPr="00AC0119">
        <w:rPr>
          <w:rStyle w:val="FontStyle115"/>
          <w:lang w:val="ky-KG"/>
        </w:rPr>
        <w:t xml:space="preserve"> жөнгө салууну киргизүү;</w:t>
      </w:r>
    </w:p>
    <w:p w:rsidR="005C5754" w:rsidRPr="00AC0119" w:rsidRDefault="005C5754" w:rsidP="00BF39F6">
      <w:pPr>
        <w:pStyle w:val="Style83"/>
        <w:widowControl/>
        <w:numPr>
          <w:ilvl w:val="0"/>
          <w:numId w:val="659"/>
        </w:numPr>
        <w:tabs>
          <w:tab w:val="left" w:pos="1042"/>
        </w:tabs>
        <w:spacing w:line="276" w:lineRule="auto"/>
        <w:ind w:firstLine="720"/>
        <w:rPr>
          <w:rStyle w:val="FontStyle115"/>
          <w:lang w:val="ky-KG"/>
        </w:rPr>
      </w:pPr>
      <w:r w:rsidRPr="00AC0119">
        <w:rPr>
          <w:rStyle w:val="FontStyle115"/>
          <w:lang w:val="ky-KG"/>
        </w:rPr>
        <w:t xml:space="preserve"> ички рынокторго жеткиликтүүлүк тоскоолдуктарын төмөндөтүү, анын ичинде табигый монополиялардын субъекттеринин кызмат көрсөтүүлөрүнө жетүүнү камсыз кылуу жолу менен;</w:t>
      </w:r>
    </w:p>
    <w:p w:rsidR="005C5754" w:rsidRPr="00AC0119" w:rsidRDefault="005C5754" w:rsidP="00BF39F6">
      <w:pPr>
        <w:pStyle w:val="Style83"/>
        <w:widowControl/>
        <w:numPr>
          <w:ilvl w:val="0"/>
          <w:numId w:val="659"/>
        </w:numPr>
        <w:tabs>
          <w:tab w:val="left" w:pos="1042"/>
        </w:tabs>
        <w:spacing w:line="276" w:lineRule="auto"/>
        <w:ind w:firstLine="720"/>
        <w:rPr>
          <w:rStyle w:val="FontStyle115"/>
          <w:lang w:val="ky-KG"/>
        </w:rPr>
      </w:pPr>
      <w:r w:rsidRPr="00AC0119">
        <w:rPr>
          <w:rStyle w:val="FontStyle115"/>
          <w:lang w:val="ky-KG"/>
        </w:rPr>
        <w:t xml:space="preserve"> кабыл алынган чечимдердин көзкарандысыздыгын, улануучулугун, ачыктыгын, объективдүүлүгүн жана айкындыгын камсыз кылуучу табигый монополиялардын субъекттеринин ишин жөнгө салуу жол-жоболорун колдонуу;</w:t>
      </w:r>
    </w:p>
    <w:p w:rsidR="005C5754" w:rsidRPr="00AC0119" w:rsidRDefault="005C5754" w:rsidP="00BF39F6">
      <w:pPr>
        <w:pStyle w:val="Style83"/>
        <w:widowControl/>
        <w:numPr>
          <w:ilvl w:val="0"/>
          <w:numId w:val="660"/>
        </w:numPr>
        <w:tabs>
          <w:tab w:val="left" w:pos="1042"/>
        </w:tabs>
        <w:spacing w:line="276" w:lineRule="auto"/>
        <w:ind w:firstLine="715"/>
        <w:rPr>
          <w:rStyle w:val="FontStyle115"/>
          <w:lang w:val="ky-KG"/>
        </w:rPr>
      </w:pPr>
      <w:r w:rsidRPr="00AC0119">
        <w:rPr>
          <w:rStyle w:val="FontStyle115"/>
          <w:lang w:val="ky-KG"/>
        </w:rPr>
        <w:t xml:space="preserve"> эгерде Келишимдин XX жана XXI бөлүмдөрүнүн жоболорунда башкача каралбаса, мүчө мамлекеттердин мыйзамдарына ылайык аныкталган техникалык мүмкүнчүлүктөр болгондо, аларга карата жөнгө салуу колдонулуучу кызмат көрсөтүүлөргө табигый монополиялардын субъекттеринин керектөөчүлөр менен келишимдерди түзүүлөрүнүн милдеттүүлүгү;</w:t>
      </w:r>
    </w:p>
    <w:p w:rsidR="005C5754" w:rsidRPr="00AC0119" w:rsidRDefault="005C5754" w:rsidP="00BF39F6">
      <w:pPr>
        <w:pStyle w:val="Style83"/>
        <w:widowControl/>
        <w:numPr>
          <w:ilvl w:val="0"/>
          <w:numId w:val="660"/>
        </w:numPr>
        <w:tabs>
          <w:tab w:val="left" w:pos="1042"/>
        </w:tabs>
        <w:spacing w:line="276" w:lineRule="auto"/>
        <w:ind w:firstLine="715"/>
        <w:rPr>
          <w:rStyle w:val="FontStyle115"/>
          <w:lang w:val="ky-KG"/>
        </w:rPr>
      </w:pPr>
      <w:r w:rsidRPr="00AC0119">
        <w:rPr>
          <w:rStyle w:val="FontStyle115"/>
          <w:lang w:val="ky-KG"/>
        </w:rPr>
        <w:t xml:space="preserve"> табигый монополиялардын субъекттери тарабынан табигый монополиялардын субъекттеринин кызмат көрсөтүүлөрүнө карата жеткиликтүүлүк эрежелеринин сакталышын камсыз кылуу; </w:t>
      </w:r>
    </w:p>
    <w:p w:rsidR="005C5754" w:rsidRPr="00AC0119" w:rsidRDefault="005C5754" w:rsidP="00BF39F6">
      <w:pPr>
        <w:pStyle w:val="Style83"/>
        <w:widowControl/>
        <w:numPr>
          <w:ilvl w:val="0"/>
          <w:numId w:val="660"/>
        </w:numPr>
        <w:tabs>
          <w:tab w:val="left" w:pos="1042"/>
        </w:tabs>
        <w:spacing w:line="276" w:lineRule="auto"/>
        <w:ind w:firstLine="715"/>
        <w:rPr>
          <w:rStyle w:val="FontStyle115"/>
          <w:lang w:val="ky-KG"/>
        </w:rPr>
      </w:pPr>
      <w:r w:rsidRPr="00AC0119">
        <w:rPr>
          <w:rStyle w:val="FontStyle115"/>
          <w:lang w:val="ky-KG"/>
        </w:rPr>
        <w:t xml:space="preserve"> жөнгө салуунун табигый монополиялардын конкреттүү субъектисине багытталгандыгы;</w:t>
      </w:r>
    </w:p>
    <w:p w:rsidR="005C5754" w:rsidRPr="00AC0119" w:rsidRDefault="005C5754" w:rsidP="00BF39F6">
      <w:pPr>
        <w:spacing w:line="276" w:lineRule="auto"/>
        <w:rPr>
          <w:sz w:val="2"/>
          <w:szCs w:val="2"/>
        </w:rPr>
      </w:pPr>
    </w:p>
    <w:p w:rsidR="005C5754" w:rsidRPr="00AC0119" w:rsidRDefault="005C5754" w:rsidP="00BF39F6">
      <w:pPr>
        <w:pStyle w:val="Style83"/>
        <w:widowControl/>
        <w:numPr>
          <w:ilvl w:val="0"/>
          <w:numId w:val="661"/>
        </w:numPr>
        <w:tabs>
          <w:tab w:val="left" w:pos="1195"/>
        </w:tabs>
        <w:spacing w:line="276" w:lineRule="auto"/>
        <w:ind w:firstLine="744"/>
        <w:rPr>
          <w:rStyle w:val="FontStyle115"/>
          <w:lang w:val="ky-KG"/>
        </w:rPr>
      </w:pPr>
      <w:r>
        <w:rPr>
          <w:rStyle w:val="FontStyle115"/>
          <w:lang w:val="ky-KG"/>
        </w:rPr>
        <w:t xml:space="preserve"> жөнгө салуу жайылтылган</w:t>
      </w:r>
      <w:r w:rsidRPr="00AC0119">
        <w:rPr>
          <w:rStyle w:val="FontStyle115"/>
          <w:lang w:val="ky-KG"/>
        </w:rPr>
        <w:t xml:space="preserve"> табигый монополиялар чөйрөсүндөгү кызмат көрсөтүүлөрдүн сапатынын белгиленген тарифтерге (бааларга) ылайыктуулугун камсыз кылуу; </w:t>
      </w:r>
    </w:p>
    <w:p w:rsidR="005C5754" w:rsidRPr="00AC0119" w:rsidRDefault="005C5754" w:rsidP="00BF39F6">
      <w:pPr>
        <w:pStyle w:val="Style83"/>
        <w:widowControl/>
        <w:numPr>
          <w:ilvl w:val="0"/>
          <w:numId w:val="661"/>
        </w:numPr>
        <w:tabs>
          <w:tab w:val="left" w:pos="1195"/>
        </w:tabs>
        <w:spacing w:line="276" w:lineRule="auto"/>
        <w:ind w:firstLine="744"/>
        <w:rPr>
          <w:rStyle w:val="FontStyle115"/>
          <w:lang w:val="ky-KG"/>
        </w:rPr>
      </w:pPr>
      <w:r w:rsidRPr="00AC0119">
        <w:rPr>
          <w:rStyle w:val="FontStyle115"/>
          <w:lang w:val="ky-KG"/>
        </w:rPr>
        <w:t xml:space="preserve"> керектөөчүлөрдүн кызыкчылыктарын, анын ичинде табигый монополиялардын субъекттеринин жөнгө салынуучу кызмат көрсөтүүлөр</w:t>
      </w:r>
      <w:r>
        <w:rPr>
          <w:rStyle w:val="FontStyle115"/>
          <w:lang w:val="ky-KG"/>
        </w:rPr>
        <w:t>үн</w:t>
      </w:r>
      <w:r w:rsidRPr="00AC0119">
        <w:rPr>
          <w:rStyle w:val="FontStyle115"/>
          <w:lang w:val="ky-KG"/>
        </w:rPr>
        <w:t xml:space="preserve">ө тарифтерди (бааларды) колдонууга байланыштуу ар түрдүү </w:t>
      </w:r>
      <w:r>
        <w:rPr>
          <w:rStyle w:val="FontStyle115"/>
          <w:lang w:val="ky-KG"/>
        </w:rPr>
        <w:t xml:space="preserve">мыйзам </w:t>
      </w:r>
      <w:r w:rsidRPr="00AC0119">
        <w:rPr>
          <w:rStyle w:val="FontStyle115"/>
          <w:lang w:val="ky-KG"/>
        </w:rPr>
        <w:t>бузуулар</w:t>
      </w:r>
      <w:r>
        <w:rPr>
          <w:rStyle w:val="FontStyle115"/>
          <w:lang w:val="ky-KG"/>
        </w:rPr>
        <w:t>д</w:t>
      </w:r>
      <w:r w:rsidRPr="00AC0119">
        <w:rPr>
          <w:rStyle w:val="FontStyle115"/>
          <w:lang w:val="ky-KG"/>
        </w:rPr>
        <w:t xml:space="preserve">ан коргоо; </w:t>
      </w:r>
    </w:p>
    <w:p w:rsidR="005C5754" w:rsidRPr="00AC0119" w:rsidRDefault="005C5754" w:rsidP="00BF39F6">
      <w:pPr>
        <w:pStyle w:val="Style83"/>
        <w:widowControl/>
        <w:numPr>
          <w:ilvl w:val="0"/>
          <w:numId w:val="661"/>
        </w:numPr>
        <w:tabs>
          <w:tab w:val="left" w:pos="1195"/>
        </w:tabs>
        <w:spacing w:line="276" w:lineRule="auto"/>
        <w:ind w:firstLine="744"/>
        <w:rPr>
          <w:rStyle w:val="FontStyle115"/>
          <w:lang w:val="ky-KG"/>
        </w:rPr>
      </w:pPr>
      <w:r w:rsidRPr="00AC0119">
        <w:rPr>
          <w:rStyle w:val="FontStyle115"/>
          <w:lang w:val="ky-KG"/>
        </w:rPr>
        <w:t xml:space="preserve"> табигый монополиялардын субъекттерине коромжуларды кыскартуу, жаңы технологияларды киргизүү, инвестицияларды пайдалануунун натыйжалуулугун жогорулатуу пайдалуу болгон экономикалык шарттарды түзүү. </w:t>
      </w:r>
    </w:p>
    <w:p w:rsidR="005C5754" w:rsidRPr="00C60278" w:rsidRDefault="005C5754" w:rsidP="00BF39F6">
      <w:pPr>
        <w:pStyle w:val="Style76"/>
        <w:widowControl/>
        <w:spacing w:line="276" w:lineRule="auto"/>
        <w:jc w:val="center"/>
        <w:rPr>
          <w:sz w:val="28"/>
          <w:szCs w:val="20"/>
          <w:lang w:val="ky-KG"/>
        </w:rPr>
      </w:pPr>
    </w:p>
    <w:p w:rsidR="005C5754" w:rsidRPr="00AC0119" w:rsidRDefault="005C5754" w:rsidP="00BF39F6">
      <w:pPr>
        <w:pStyle w:val="af9"/>
        <w:spacing w:line="276" w:lineRule="auto"/>
        <w:jc w:val="center"/>
        <w:rPr>
          <w:rStyle w:val="FontStyle115"/>
          <w:lang w:val="ky-KG"/>
        </w:rPr>
      </w:pPr>
      <w:r w:rsidRPr="00AC0119">
        <w:rPr>
          <w:rStyle w:val="FontStyle115"/>
          <w:lang w:val="ky-KG"/>
        </w:rPr>
        <w:t>III. Табигый монополиялардын субъекттеринин ишин</w:t>
      </w:r>
    </w:p>
    <w:p w:rsidR="005C5754" w:rsidRPr="00AC0119" w:rsidRDefault="005C5754" w:rsidP="00BF39F6">
      <w:pPr>
        <w:pStyle w:val="af9"/>
        <w:spacing w:line="276" w:lineRule="auto"/>
        <w:jc w:val="center"/>
        <w:rPr>
          <w:rStyle w:val="FontStyle115"/>
          <w:lang w:val="ky-KG"/>
        </w:rPr>
      </w:pPr>
      <w:r w:rsidRPr="00AC0119">
        <w:rPr>
          <w:rStyle w:val="FontStyle115"/>
          <w:lang w:val="ky-KG"/>
        </w:rPr>
        <w:t>жөнгө салуунун түрлөрү жана ыкмалары</w:t>
      </w:r>
    </w:p>
    <w:p w:rsidR="005C5754" w:rsidRPr="00AC0119" w:rsidRDefault="005C5754" w:rsidP="00BF39F6">
      <w:pPr>
        <w:pStyle w:val="Style8"/>
        <w:widowControl/>
        <w:spacing w:line="276" w:lineRule="auto"/>
        <w:rPr>
          <w:sz w:val="28"/>
          <w:szCs w:val="28"/>
          <w:lang w:val="ky-KG"/>
        </w:rPr>
      </w:pPr>
    </w:p>
    <w:p w:rsidR="005C5754" w:rsidRPr="00AC0119" w:rsidRDefault="005C5754" w:rsidP="00BF39F6">
      <w:pPr>
        <w:pStyle w:val="Style8"/>
        <w:widowControl/>
        <w:spacing w:before="139" w:line="276" w:lineRule="auto"/>
        <w:ind w:firstLine="709"/>
        <w:jc w:val="both"/>
        <w:rPr>
          <w:rStyle w:val="FontStyle115"/>
          <w:lang w:val="ky-KG"/>
        </w:rPr>
      </w:pPr>
      <w:r w:rsidRPr="00AC0119">
        <w:rPr>
          <w:rStyle w:val="FontStyle119"/>
          <w:sz w:val="28"/>
          <w:szCs w:val="28"/>
          <w:lang w:val="ky-KG"/>
        </w:rPr>
        <w:t xml:space="preserve">4. Мүчө мамлекеттер ушул Протоколдо белгиленген табигый монополияларды жөнгө салуунун жалпы принциптеринин жана эрежелеринин негизинде мүчө мамлекеттердин табигый монополияларынын субъекттеринин иштерин жөнгө салуунун түрлөрүн (формаларын, ыктарын, ыкмаларын, аспаптарын) колдонушат. </w:t>
      </w:r>
    </w:p>
    <w:p w:rsidR="005C5754" w:rsidRPr="00AC0119" w:rsidRDefault="005C5754" w:rsidP="00BF39F6">
      <w:pPr>
        <w:pStyle w:val="Style83"/>
        <w:widowControl/>
        <w:tabs>
          <w:tab w:val="left" w:pos="1008"/>
        </w:tabs>
        <w:spacing w:line="276" w:lineRule="auto"/>
        <w:rPr>
          <w:rStyle w:val="FontStyle115"/>
          <w:lang w:val="ky-KG"/>
        </w:rPr>
      </w:pPr>
      <w:r w:rsidRPr="00AC0119">
        <w:rPr>
          <w:rStyle w:val="FontStyle115"/>
          <w:lang w:val="ky-KG"/>
        </w:rPr>
        <w:t>5.</w:t>
      </w:r>
      <w:r w:rsidRPr="00AC0119">
        <w:rPr>
          <w:rStyle w:val="FontStyle115"/>
          <w:lang w:val="ky-KG"/>
        </w:rPr>
        <w:tab/>
      </w:r>
      <w:r w:rsidRPr="00AC0119">
        <w:rPr>
          <w:rStyle w:val="FontStyle119"/>
          <w:sz w:val="28"/>
          <w:szCs w:val="28"/>
          <w:lang w:val="ky-KG"/>
        </w:rPr>
        <w:t xml:space="preserve">Табигый монополиялардын субъекттеринин иштерин жөнгө салууну жүзөгө ашырууда жөнгө салуунун төмөнкү түрлөрү (формалары, ыктары, ыкмалары, аспаптары) колдонулат: </w:t>
      </w:r>
    </w:p>
    <w:p w:rsidR="005C5754" w:rsidRPr="00AC0119" w:rsidRDefault="005C5754" w:rsidP="00BF39F6">
      <w:pPr>
        <w:pStyle w:val="Style83"/>
        <w:widowControl/>
        <w:numPr>
          <w:ilvl w:val="0"/>
          <w:numId w:val="662"/>
        </w:numPr>
        <w:tabs>
          <w:tab w:val="left" w:pos="1042"/>
        </w:tabs>
        <w:spacing w:line="276" w:lineRule="auto"/>
        <w:ind w:left="725" w:firstLine="0"/>
        <w:jc w:val="left"/>
        <w:rPr>
          <w:rStyle w:val="FontStyle115"/>
          <w:lang w:val="ky-KG"/>
        </w:rPr>
      </w:pPr>
      <w:r w:rsidRPr="00AC0119">
        <w:rPr>
          <w:rStyle w:val="FontStyle115"/>
          <w:lang w:val="ky-KG"/>
        </w:rPr>
        <w:t xml:space="preserve"> тарифтик (баалык) жөнгө салуу;</w:t>
      </w:r>
    </w:p>
    <w:p w:rsidR="005C5754" w:rsidRPr="00AC0119" w:rsidRDefault="005C5754" w:rsidP="00BF39F6">
      <w:pPr>
        <w:pStyle w:val="Style83"/>
        <w:widowControl/>
        <w:numPr>
          <w:ilvl w:val="0"/>
          <w:numId w:val="662"/>
        </w:numPr>
        <w:tabs>
          <w:tab w:val="left" w:pos="1042"/>
        </w:tabs>
        <w:spacing w:line="276" w:lineRule="auto"/>
        <w:ind w:left="725" w:firstLine="0"/>
        <w:rPr>
          <w:rStyle w:val="FontStyle115"/>
          <w:lang w:val="ky-KG"/>
        </w:rPr>
      </w:pPr>
      <w:r w:rsidRPr="00AC0119">
        <w:rPr>
          <w:rStyle w:val="FontStyle115"/>
          <w:lang w:val="ky-KG"/>
        </w:rPr>
        <w:t xml:space="preserve"> жөнгө салуунун ушул Протоколдо белгиленген түрлөрү;</w:t>
      </w:r>
    </w:p>
    <w:p w:rsidR="005C5754" w:rsidRPr="00AC0119" w:rsidRDefault="005C5754" w:rsidP="00BF39F6">
      <w:pPr>
        <w:pStyle w:val="Style83"/>
        <w:widowControl/>
        <w:numPr>
          <w:ilvl w:val="0"/>
          <w:numId w:val="662"/>
        </w:numPr>
        <w:tabs>
          <w:tab w:val="left" w:pos="1032"/>
        </w:tabs>
        <w:spacing w:line="276" w:lineRule="auto"/>
        <w:ind w:firstLine="715"/>
        <w:rPr>
          <w:rStyle w:val="FontStyle115"/>
          <w:lang w:val="ky-KG"/>
        </w:rPr>
      </w:pPr>
      <w:r w:rsidRPr="00AC0119">
        <w:rPr>
          <w:rStyle w:val="FontStyle115"/>
          <w:lang w:val="ky-KG"/>
        </w:rPr>
        <w:t xml:space="preserve"> жөнгө салуунун мүчө мамлекеттердин мыйзамдарында белгиленген башка түрлөрү.</w:t>
      </w:r>
    </w:p>
    <w:p w:rsidR="005C5754" w:rsidRPr="00AC0119" w:rsidRDefault="005C5754" w:rsidP="00BF39F6">
      <w:pPr>
        <w:pStyle w:val="Style83"/>
        <w:widowControl/>
        <w:tabs>
          <w:tab w:val="left" w:pos="1008"/>
        </w:tabs>
        <w:spacing w:line="276" w:lineRule="auto"/>
        <w:ind w:firstLine="709"/>
        <w:rPr>
          <w:rStyle w:val="FontStyle115"/>
          <w:lang w:val="ky-KG"/>
        </w:rPr>
      </w:pPr>
      <w:r w:rsidRPr="00AC0119">
        <w:rPr>
          <w:rStyle w:val="FontStyle115"/>
          <w:lang w:val="ky-KG"/>
        </w:rPr>
        <w:t>6. Табигый монополиялардын субъекттеринин кызмат көрсөтүүлөрү</w:t>
      </w:r>
      <w:r>
        <w:rPr>
          <w:rStyle w:val="FontStyle115"/>
          <w:lang w:val="ky-KG"/>
        </w:rPr>
        <w:t>н тарифтик (баалык) жөнгө салуу</w:t>
      </w:r>
      <w:r w:rsidRPr="00AC0119">
        <w:rPr>
          <w:rStyle w:val="FontStyle115"/>
          <w:lang w:val="ky-KG"/>
        </w:rPr>
        <w:t xml:space="preserve"> табигый монополиялардын субъекттеринин кызмат көрсөтүүлөрүнө туташтыруунун (кошулуунун) наркын</w:t>
      </w:r>
      <w:r>
        <w:rPr>
          <w:rStyle w:val="FontStyle115"/>
          <w:lang w:val="ky-KG"/>
        </w:rPr>
        <w:t xml:space="preserve"> белгилөөнү кошуп алганда</w:t>
      </w:r>
      <w:r w:rsidRPr="00AC0119">
        <w:rPr>
          <w:rStyle w:val="FontStyle115"/>
          <w:lang w:val="ky-KG"/>
        </w:rPr>
        <w:t xml:space="preserve"> төмөнкү жолдор менен жүзөгө ашырылат: </w:t>
      </w:r>
    </w:p>
    <w:p w:rsidR="005C5754" w:rsidRPr="00AC0119" w:rsidRDefault="005C5754" w:rsidP="00BF39F6">
      <w:pPr>
        <w:pStyle w:val="Style83"/>
        <w:widowControl/>
        <w:numPr>
          <w:ilvl w:val="0"/>
          <w:numId w:val="663"/>
        </w:numPr>
        <w:tabs>
          <w:tab w:val="left" w:pos="1032"/>
        </w:tabs>
        <w:spacing w:line="276" w:lineRule="auto"/>
        <w:ind w:firstLine="734"/>
        <w:rPr>
          <w:rStyle w:val="FontStyle115"/>
          <w:lang w:val="ky-KG"/>
        </w:rPr>
      </w:pPr>
      <w:r w:rsidRPr="00AC0119">
        <w:rPr>
          <w:rStyle w:val="FontStyle115"/>
          <w:lang w:val="ky-KG"/>
        </w:rPr>
        <w:t xml:space="preserve"> табигый монополиялардын субъекттери үчүн жөнгө салынуучу кызмат көрсөтүүлөргө тарифтерди (бааларды), анын ичинде улуттук орган бекиткен методологиянын (формуланын) жана аны колдонуунун эрежелеринин негизинде алардын чектик деңгээлдерин белгилөө (бекитүү), ошондой эле табигый монополиялардын субъекттеринин белгиленген тарифтерди (бааларды) колдонууларын улуттук орган тарабынан тиешелүү контролдоо;</w:t>
      </w:r>
    </w:p>
    <w:p w:rsidR="005C5754" w:rsidRPr="00AC0119" w:rsidRDefault="005C5754" w:rsidP="00BF39F6">
      <w:pPr>
        <w:pStyle w:val="Style83"/>
        <w:widowControl/>
        <w:numPr>
          <w:ilvl w:val="0"/>
          <w:numId w:val="663"/>
        </w:numPr>
        <w:tabs>
          <w:tab w:val="left" w:pos="1032"/>
        </w:tabs>
        <w:spacing w:line="276" w:lineRule="auto"/>
        <w:ind w:firstLine="734"/>
        <w:rPr>
          <w:rStyle w:val="FontStyle115"/>
          <w:lang w:val="ky-KG"/>
        </w:rPr>
      </w:pPr>
      <w:r w:rsidRPr="00AC0119">
        <w:rPr>
          <w:rStyle w:val="FontStyle115"/>
          <w:lang w:val="ky-KG"/>
        </w:rPr>
        <w:t xml:space="preserve"> аларга ылайык табигый монополиялардын субъектиси тарифтерди (бааларды) белгиле</w:t>
      </w:r>
      <w:r>
        <w:rPr>
          <w:rStyle w:val="FontStyle115"/>
          <w:lang w:val="ky-KG"/>
        </w:rPr>
        <w:t>ген</w:t>
      </w:r>
      <w:r w:rsidRPr="00AC0119">
        <w:rPr>
          <w:rStyle w:val="FontStyle115"/>
          <w:lang w:val="ky-KG"/>
        </w:rPr>
        <w:t xml:space="preserve"> жана колдон</w:t>
      </w:r>
      <w:r>
        <w:rPr>
          <w:rStyle w:val="FontStyle115"/>
          <w:lang w:val="ky-KG"/>
        </w:rPr>
        <w:t>гон</w:t>
      </w:r>
      <w:r w:rsidRPr="00AC0119">
        <w:rPr>
          <w:rStyle w:val="FontStyle115"/>
          <w:lang w:val="ky-KG"/>
        </w:rPr>
        <w:t xml:space="preserve"> улуттук орган бекиткен методологиянын жана аны колдонуунун эрежелерин белгилөө (бекитүү), ошондой эле улуттук органдын табигый монополиялардын субъекттери тарабынан тарифтерди (бааларды) белгилөөлөрүн жана колдонууларын контролдоо.</w:t>
      </w:r>
    </w:p>
    <w:p w:rsidR="005C5754" w:rsidRPr="00AC0119" w:rsidRDefault="005C5754" w:rsidP="00BF39F6">
      <w:pPr>
        <w:pStyle w:val="Style83"/>
        <w:widowControl/>
        <w:numPr>
          <w:ilvl w:val="0"/>
          <w:numId w:val="679"/>
        </w:numPr>
        <w:tabs>
          <w:tab w:val="left" w:pos="1013"/>
        </w:tabs>
        <w:spacing w:line="276" w:lineRule="auto"/>
        <w:ind w:right="53" w:firstLine="709"/>
        <w:rPr>
          <w:rStyle w:val="FontStyle115"/>
          <w:lang w:val="ky-KG"/>
        </w:rPr>
      </w:pPr>
      <w:r w:rsidRPr="00AC0119">
        <w:rPr>
          <w:rStyle w:val="FontStyle115"/>
          <w:lang w:val="ky-KG"/>
        </w:rPr>
        <w:t xml:space="preserve"> </w:t>
      </w:r>
      <w:r>
        <w:rPr>
          <w:rStyle w:val="FontStyle115"/>
          <w:lang w:val="ky-KG"/>
        </w:rPr>
        <w:t>М</w:t>
      </w:r>
      <w:r w:rsidRPr="00AC0119">
        <w:rPr>
          <w:rStyle w:val="FontStyle115"/>
          <w:lang w:val="ky-KG"/>
        </w:rPr>
        <w:t xml:space="preserve">үчө мамлекеттердин улуттук органдары </w:t>
      </w:r>
      <w:r>
        <w:rPr>
          <w:rStyle w:val="FontStyle115"/>
          <w:lang w:val="ky-KG"/>
        </w:rPr>
        <w:t>т</w:t>
      </w:r>
      <w:r w:rsidRPr="00AC0119">
        <w:rPr>
          <w:rStyle w:val="FontStyle115"/>
          <w:lang w:val="ky-KG"/>
        </w:rPr>
        <w:t>арифтик (баалык</w:t>
      </w:r>
      <w:r>
        <w:rPr>
          <w:rStyle w:val="FontStyle115"/>
          <w:lang w:val="ky-KG"/>
        </w:rPr>
        <w:t>) жөнгө салууну жүзөгө ашырууда</w:t>
      </w:r>
      <w:r w:rsidRPr="00AC0119">
        <w:rPr>
          <w:rStyle w:val="FontStyle115"/>
          <w:lang w:val="ky-KG"/>
        </w:rPr>
        <w:t xml:space="preserve">, анын ичинде тарифтик (баалык) жөнгө салуунун төмөнкү ыкмаларын же мүчө мамлекеттердин мыйзамдарына ылайык алардын айкалышын колдонууга укуктуу: </w:t>
      </w:r>
    </w:p>
    <w:p w:rsidR="005C5754" w:rsidRPr="00AC0119" w:rsidRDefault="005C5754" w:rsidP="00BF39F6">
      <w:pPr>
        <w:pStyle w:val="Style83"/>
        <w:widowControl/>
        <w:numPr>
          <w:ilvl w:val="0"/>
          <w:numId w:val="664"/>
        </w:numPr>
        <w:tabs>
          <w:tab w:val="left" w:pos="1046"/>
        </w:tabs>
        <w:spacing w:line="276" w:lineRule="auto"/>
        <w:ind w:left="720" w:firstLine="0"/>
        <w:rPr>
          <w:rStyle w:val="FontStyle115"/>
          <w:lang w:val="ky-KG"/>
        </w:rPr>
      </w:pPr>
      <w:r w:rsidRPr="00AC0119">
        <w:rPr>
          <w:rStyle w:val="FontStyle115"/>
          <w:lang w:val="ky-KG"/>
        </w:rPr>
        <w:t xml:space="preserve"> экономикалык жактан негизделген чыгымдар ыкмасы;</w:t>
      </w:r>
    </w:p>
    <w:p w:rsidR="005C5754" w:rsidRPr="00AC0119" w:rsidRDefault="005C5754" w:rsidP="00BF39F6">
      <w:pPr>
        <w:pStyle w:val="Style83"/>
        <w:widowControl/>
        <w:numPr>
          <w:ilvl w:val="0"/>
          <w:numId w:val="664"/>
        </w:numPr>
        <w:tabs>
          <w:tab w:val="left" w:pos="1046"/>
        </w:tabs>
        <w:spacing w:line="276" w:lineRule="auto"/>
        <w:ind w:left="720" w:firstLine="0"/>
        <w:jc w:val="left"/>
        <w:rPr>
          <w:rStyle w:val="FontStyle115"/>
          <w:lang w:val="ky-KG"/>
        </w:rPr>
      </w:pPr>
      <w:r w:rsidRPr="00AC0119">
        <w:rPr>
          <w:rStyle w:val="FontStyle115"/>
          <w:lang w:val="ky-KG"/>
        </w:rPr>
        <w:t xml:space="preserve">индексациялоо ыкмасы; </w:t>
      </w:r>
    </w:p>
    <w:p w:rsidR="005C5754" w:rsidRPr="00AC0119" w:rsidRDefault="005C5754" w:rsidP="00BF39F6">
      <w:pPr>
        <w:pStyle w:val="Style83"/>
        <w:widowControl/>
        <w:numPr>
          <w:ilvl w:val="0"/>
          <w:numId w:val="664"/>
        </w:numPr>
        <w:tabs>
          <w:tab w:val="left" w:pos="1046"/>
        </w:tabs>
        <w:spacing w:line="276" w:lineRule="auto"/>
        <w:ind w:left="720" w:firstLine="0"/>
        <w:jc w:val="left"/>
        <w:rPr>
          <w:rStyle w:val="FontStyle115"/>
          <w:lang w:val="ky-KG"/>
        </w:rPr>
      </w:pPr>
      <w:r w:rsidRPr="00AC0119">
        <w:rPr>
          <w:rStyle w:val="FontStyle115"/>
          <w:lang w:val="ky-KG"/>
        </w:rPr>
        <w:t>инвестициялык капиталдын кирешелүүлүк ыкмасы;</w:t>
      </w:r>
    </w:p>
    <w:p w:rsidR="005C5754" w:rsidRPr="00AC0119" w:rsidRDefault="005C5754" w:rsidP="00BF39F6">
      <w:pPr>
        <w:pStyle w:val="Style83"/>
        <w:widowControl/>
        <w:numPr>
          <w:ilvl w:val="0"/>
          <w:numId w:val="664"/>
        </w:numPr>
        <w:tabs>
          <w:tab w:val="left" w:pos="1032"/>
        </w:tabs>
        <w:spacing w:line="276" w:lineRule="auto"/>
        <w:ind w:firstLine="706"/>
        <w:rPr>
          <w:rStyle w:val="FontStyle115"/>
          <w:lang w:val="ky-KG"/>
        </w:rPr>
      </w:pPr>
      <w:r w:rsidRPr="00AC0119">
        <w:rPr>
          <w:rStyle w:val="FontStyle115"/>
          <w:lang w:val="ky-KG"/>
        </w:rPr>
        <w:t xml:space="preserve"> табигый монополиялардын субъекттеринин иштеринин натыйжалуулугун салыштырмалуу талдоо ыкмасы.</w:t>
      </w:r>
    </w:p>
    <w:p w:rsidR="005C5754" w:rsidRPr="00AC0119" w:rsidRDefault="005C5754" w:rsidP="00BF39F6">
      <w:pPr>
        <w:pStyle w:val="Style83"/>
        <w:widowControl/>
        <w:numPr>
          <w:ilvl w:val="0"/>
          <w:numId w:val="679"/>
        </w:numPr>
        <w:tabs>
          <w:tab w:val="left" w:pos="1013"/>
        </w:tabs>
        <w:spacing w:line="276" w:lineRule="auto"/>
        <w:ind w:firstLine="709"/>
        <w:rPr>
          <w:rStyle w:val="FontStyle115"/>
          <w:lang w:val="ky-KG"/>
        </w:rPr>
      </w:pPr>
      <w:r w:rsidRPr="00AC0119">
        <w:rPr>
          <w:rStyle w:val="FontStyle115"/>
          <w:lang w:val="ky-KG"/>
        </w:rPr>
        <w:t xml:space="preserve"> Тарифтерди (бааларды) жөнгө салууда төмөнкүлөр эске алынат:</w:t>
      </w:r>
    </w:p>
    <w:p w:rsidR="005C5754" w:rsidRPr="00AC0119" w:rsidRDefault="005C5754" w:rsidP="00BF39F6">
      <w:pPr>
        <w:pStyle w:val="Style83"/>
        <w:widowControl/>
        <w:numPr>
          <w:ilvl w:val="0"/>
          <w:numId w:val="665"/>
        </w:numPr>
        <w:tabs>
          <w:tab w:val="left" w:pos="1042"/>
        </w:tabs>
        <w:spacing w:line="276" w:lineRule="auto"/>
        <w:ind w:firstLine="720"/>
        <w:rPr>
          <w:rStyle w:val="FontStyle115"/>
          <w:lang w:val="ky-KG"/>
        </w:rPr>
      </w:pPr>
      <w:r w:rsidRPr="00AC0119">
        <w:rPr>
          <w:rStyle w:val="FontStyle115"/>
          <w:lang w:val="ky-KG"/>
        </w:rPr>
        <w:t xml:space="preserve"> табигый монополиялардын субъекттеринин жөнгө салынуучу ишти жүзөгө ашырууга байланыштуу экономикалык жактан негизделген сарптоолорду калыбына келтирүүлөрү;</w:t>
      </w:r>
    </w:p>
    <w:p w:rsidR="005C5754" w:rsidRPr="00AC0119" w:rsidRDefault="005C5754" w:rsidP="00BF39F6">
      <w:pPr>
        <w:pStyle w:val="Style83"/>
        <w:widowControl/>
        <w:numPr>
          <w:ilvl w:val="0"/>
          <w:numId w:val="665"/>
        </w:numPr>
        <w:tabs>
          <w:tab w:val="left" w:pos="1056"/>
        </w:tabs>
        <w:spacing w:line="276" w:lineRule="auto"/>
        <w:ind w:left="734" w:firstLine="0"/>
        <w:rPr>
          <w:rStyle w:val="FontStyle115"/>
          <w:lang w:val="ky-KG"/>
        </w:rPr>
      </w:pPr>
      <w:r w:rsidRPr="00AC0119">
        <w:rPr>
          <w:rStyle w:val="FontStyle115"/>
          <w:lang w:val="ky-KG"/>
        </w:rPr>
        <w:t xml:space="preserve"> экономикалык жактан негизделген кирешелерди алуулары;</w:t>
      </w:r>
    </w:p>
    <w:p w:rsidR="005C5754" w:rsidRPr="00AC0119" w:rsidRDefault="005C5754" w:rsidP="00BF39F6">
      <w:pPr>
        <w:pStyle w:val="Style83"/>
        <w:widowControl/>
        <w:numPr>
          <w:ilvl w:val="0"/>
          <w:numId w:val="665"/>
        </w:numPr>
        <w:tabs>
          <w:tab w:val="left" w:pos="1042"/>
        </w:tabs>
        <w:spacing w:line="276" w:lineRule="auto"/>
        <w:ind w:firstLine="720"/>
        <w:rPr>
          <w:rStyle w:val="FontStyle115"/>
          <w:lang w:val="ky-KG"/>
        </w:rPr>
      </w:pPr>
      <w:r w:rsidRPr="00AC0119">
        <w:rPr>
          <w:rStyle w:val="FontStyle115"/>
          <w:lang w:val="ky-KG"/>
        </w:rPr>
        <w:t xml:space="preserve"> табигый монополиялардын субъекттерин</w:t>
      </w:r>
      <w:r>
        <w:rPr>
          <w:rStyle w:val="FontStyle115"/>
          <w:lang w:val="ky-KG"/>
        </w:rPr>
        <w:t>ин</w:t>
      </w:r>
      <w:r w:rsidRPr="00AC0119">
        <w:rPr>
          <w:rStyle w:val="FontStyle115"/>
          <w:lang w:val="ky-KG"/>
        </w:rPr>
        <w:t xml:space="preserve"> чыгымдарды төмөндөтүүлөрүнө дем берүү;</w:t>
      </w:r>
    </w:p>
    <w:p w:rsidR="005C5754" w:rsidRPr="00AC0119" w:rsidRDefault="005C5754" w:rsidP="00BF39F6">
      <w:pPr>
        <w:pStyle w:val="Style83"/>
        <w:widowControl/>
        <w:numPr>
          <w:ilvl w:val="0"/>
          <w:numId w:val="665"/>
        </w:numPr>
        <w:tabs>
          <w:tab w:val="left" w:pos="1042"/>
        </w:tabs>
        <w:spacing w:line="276" w:lineRule="auto"/>
        <w:ind w:firstLine="720"/>
        <w:rPr>
          <w:rStyle w:val="FontStyle115"/>
          <w:lang w:val="ky-KG"/>
        </w:rPr>
      </w:pPr>
      <w:r w:rsidRPr="00AC0119">
        <w:rPr>
          <w:rStyle w:val="FontStyle115"/>
          <w:lang w:val="ky-KG"/>
        </w:rPr>
        <w:t xml:space="preserve"> көрсөтүлгөн кызматтардын ишенимдүүлүг</w:t>
      </w:r>
      <w:r>
        <w:rPr>
          <w:rStyle w:val="FontStyle115"/>
          <w:lang w:val="ky-KG"/>
        </w:rPr>
        <w:t>үн жана сапатын эске алуу менен</w:t>
      </w:r>
      <w:r w:rsidRPr="00AC0119">
        <w:rPr>
          <w:rStyle w:val="FontStyle115"/>
          <w:lang w:val="ky-KG"/>
        </w:rPr>
        <w:t xml:space="preserve"> табигый монополиялардын субъекттеринин кызмат көрсөтүүлөрүнө тарифтерди (бааларды) калыптандыруу.</w:t>
      </w:r>
    </w:p>
    <w:p w:rsidR="005C5754" w:rsidRPr="00AC0119" w:rsidRDefault="005C5754" w:rsidP="00BF39F6">
      <w:pPr>
        <w:pStyle w:val="Style83"/>
        <w:widowControl/>
        <w:numPr>
          <w:ilvl w:val="0"/>
          <w:numId w:val="679"/>
        </w:numPr>
        <w:tabs>
          <w:tab w:val="left" w:pos="1013"/>
        </w:tabs>
        <w:spacing w:line="276" w:lineRule="auto"/>
        <w:ind w:firstLine="709"/>
        <w:rPr>
          <w:rStyle w:val="FontStyle115"/>
          <w:lang w:val="ky-KG"/>
        </w:rPr>
      </w:pPr>
      <w:r w:rsidRPr="00AC0119">
        <w:rPr>
          <w:rStyle w:val="FontStyle115"/>
          <w:lang w:val="ky-KG"/>
        </w:rPr>
        <w:t xml:space="preserve"> Тарифтерди (бааларды) белгилөөдө төмөнкүлөр эске алынышы мүмкүн: </w:t>
      </w:r>
    </w:p>
    <w:p w:rsidR="005C5754" w:rsidRPr="00AC0119" w:rsidRDefault="005C5754" w:rsidP="00BF39F6">
      <w:pPr>
        <w:pStyle w:val="Style83"/>
        <w:widowControl/>
        <w:numPr>
          <w:ilvl w:val="0"/>
          <w:numId w:val="666"/>
        </w:numPr>
        <w:tabs>
          <w:tab w:val="left" w:pos="1042"/>
        </w:tabs>
        <w:spacing w:line="276" w:lineRule="auto"/>
        <w:ind w:firstLine="730"/>
        <w:rPr>
          <w:rStyle w:val="FontStyle115"/>
          <w:lang w:val="ky-KG"/>
        </w:rPr>
      </w:pPr>
      <w:r w:rsidRPr="00AC0119">
        <w:rPr>
          <w:rStyle w:val="FontStyle115"/>
          <w:lang w:val="ky-KG"/>
        </w:rPr>
        <w:t xml:space="preserve"> мүчө мамлекеттердин аймактарында табигый монополиялардын иштөө өзгөчөлүктөрү, анын ичинде техникалык талаптардын жана регламенттердин өзгөчөлүктөрү;</w:t>
      </w:r>
    </w:p>
    <w:p w:rsidR="005C5754" w:rsidRPr="00AC0119" w:rsidRDefault="005C5754" w:rsidP="00BF39F6">
      <w:pPr>
        <w:pStyle w:val="Style83"/>
        <w:widowControl/>
        <w:numPr>
          <w:ilvl w:val="0"/>
          <w:numId w:val="666"/>
        </w:numPr>
        <w:tabs>
          <w:tab w:val="left" w:pos="1042"/>
        </w:tabs>
        <w:spacing w:line="276" w:lineRule="auto"/>
        <w:ind w:firstLine="730"/>
        <w:rPr>
          <w:rStyle w:val="FontStyle115"/>
          <w:lang w:val="ky-KG"/>
        </w:rPr>
      </w:pPr>
      <w:r w:rsidRPr="00AC0119">
        <w:rPr>
          <w:rStyle w:val="FontStyle115"/>
          <w:lang w:val="ky-KG"/>
        </w:rPr>
        <w:t xml:space="preserve"> мамлекеттик дотациялар жана мамлекеттик колдоонун башка чаралары;</w:t>
      </w:r>
    </w:p>
    <w:p w:rsidR="005C5754" w:rsidRPr="00AC0119" w:rsidRDefault="005C5754" w:rsidP="00BF39F6">
      <w:pPr>
        <w:pStyle w:val="Style83"/>
        <w:widowControl/>
        <w:numPr>
          <w:ilvl w:val="0"/>
          <w:numId w:val="666"/>
        </w:numPr>
        <w:tabs>
          <w:tab w:val="left" w:pos="1042"/>
        </w:tabs>
        <w:spacing w:line="276" w:lineRule="auto"/>
        <w:ind w:firstLine="730"/>
        <w:rPr>
          <w:rStyle w:val="FontStyle115"/>
          <w:lang w:val="ky-KG"/>
        </w:rPr>
      </w:pPr>
      <w:r w:rsidRPr="00AC0119">
        <w:rPr>
          <w:rStyle w:val="FontStyle115"/>
          <w:lang w:val="ky-KG"/>
        </w:rPr>
        <w:t xml:space="preserve"> рыноктун конъюнктурасы, анын ичинде рыноктун жөнгө салынбаган сегменттерине баалардын деңгээли;</w:t>
      </w:r>
    </w:p>
    <w:p w:rsidR="005C5754" w:rsidRPr="00AC0119" w:rsidRDefault="005C5754" w:rsidP="00BF39F6">
      <w:pPr>
        <w:pStyle w:val="Style83"/>
        <w:widowControl/>
        <w:numPr>
          <w:ilvl w:val="0"/>
          <w:numId w:val="667"/>
        </w:numPr>
        <w:tabs>
          <w:tab w:val="left" w:pos="1037"/>
        </w:tabs>
        <w:spacing w:line="276" w:lineRule="auto"/>
        <w:ind w:left="710" w:firstLine="0"/>
        <w:jc w:val="left"/>
        <w:rPr>
          <w:rStyle w:val="FontStyle115"/>
          <w:lang w:val="ky-KG"/>
        </w:rPr>
      </w:pPr>
      <w:r w:rsidRPr="00AC0119">
        <w:rPr>
          <w:rStyle w:val="FontStyle115"/>
          <w:lang w:val="ky-KG"/>
        </w:rPr>
        <w:t xml:space="preserve"> аймактарды өнүктүрүү пландары;</w:t>
      </w:r>
    </w:p>
    <w:p w:rsidR="005C5754" w:rsidRPr="00AC0119" w:rsidRDefault="005C5754" w:rsidP="00BF39F6">
      <w:pPr>
        <w:pStyle w:val="Style83"/>
        <w:widowControl/>
        <w:numPr>
          <w:ilvl w:val="0"/>
          <w:numId w:val="667"/>
        </w:numPr>
        <w:tabs>
          <w:tab w:val="left" w:pos="1037"/>
        </w:tabs>
        <w:spacing w:line="276" w:lineRule="auto"/>
        <w:ind w:right="62" w:firstLine="710"/>
        <w:rPr>
          <w:rStyle w:val="FontStyle115"/>
          <w:lang w:val="ky-KG"/>
        </w:rPr>
      </w:pPr>
      <w:r w:rsidRPr="00AC0119">
        <w:rPr>
          <w:rStyle w:val="FontStyle115"/>
          <w:lang w:val="ky-KG"/>
        </w:rPr>
        <w:t xml:space="preserve"> мамлекеттик салык, бюджет, инновация, экология жана социалдык саясат;</w:t>
      </w:r>
    </w:p>
    <w:p w:rsidR="005C5754" w:rsidRPr="00AC0119" w:rsidRDefault="005C5754" w:rsidP="00BF39F6">
      <w:pPr>
        <w:pStyle w:val="Style83"/>
        <w:widowControl/>
        <w:numPr>
          <w:ilvl w:val="0"/>
          <w:numId w:val="667"/>
        </w:numPr>
        <w:tabs>
          <w:tab w:val="left" w:pos="1037"/>
        </w:tabs>
        <w:spacing w:line="276" w:lineRule="auto"/>
        <w:ind w:firstLine="710"/>
        <w:rPr>
          <w:rStyle w:val="FontStyle115"/>
          <w:lang w:val="ky-KG"/>
        </w:rPr>
      </w:pPr>
      <w:r w:rsidRPr="00AC0119">
        <w:rPr>
          <w:rStyle w:val="FontStyle115"/>
          <w:lang w:val="ky-KG"/>
        </w:rPr>
        <w:t xml:space="preserve"> энергиялык натыйжалуулук жана экологиялык өңүттөр боюнча иш чаралар.</w:t>
      </w:r>
    </w:p>
    <w:p w:rsidR="005C5754" w:rsidRPr="00AC0119" w:rsidRDefault="005C5754" w:rsidP="00BF39F6">
      <w:pPr>
        <w:spacing w:line="276" w:lineRule="auto"/>
        <w:rPr>
          <w:sz w:val="2"/>
          <w:szCs w:val="2"/>
        </w:rPr>
      </w:pPr>
    </w:p>
    <w:p w:rsidR="005C5754" w:rsidRPr="00AC0119" w:rsidRDefault="005C5754" w:rsidP="00BF39F6">
      <w:pPr>
        <w:pStyle w:val="Style83"/>
        <w:widowControl/>
        <w:numPr>
          <w:ilvl w:val="0"/>
          <w:numId w:val="668"/>
        </w:numPr>
        <w:tabs>
          <w:tab w:val="left" w:pos="1166"/>
        </w:tabs>
        <w:spacing w:line="276" w:lineRule="auto"/>
        <w:ind w:right="38" w:firstLine="744"/>
        <w:rPr>
          <w:rStyle w:val="FontStyle115"/>
          <w:lang w:val="ky-KG"/>
        </w:rPr>
      </w:pPr>
      <w:r w:rsidRPr="00AC0119">
        <w:rPr>
          <w:rStyle w:val="FontStyle115"/>
          <w:lang w:val="ky-KG"/>
        </w:rPr>
        <w:t xml:space="preserve"> Табигый монополиялардын субъектисинин кызмат көрсөтүүлөрүнө тари</w:t>
      </w:r>
      <w:r>
        <w:rPr>
          <w:rStyle w:val="FontStyle115"/>
          <w:lang w:val="ky-KG"/>
        </w:rPr>
        <w:t>фтерди (бааларды) жөнгө салууда</w:t>
      </w:r>
      <w:r w:rsidRPr="00AC0119">
        <w:rPr>
          <w:rStyle w:val="FontStyle115"/>
          <w:lang w:val="ky-KG"/>
        </w:rPr>
        <w:t xml:space="preserve"> табигый монополиялардын субъектисинин сарптоолорун калыптандырууда чыгымдардын, анын ичинде инвестициялардын, ошондой эле табигый монополиялардын субъекттеринин жөнгө салынуучу кызмат көрсөтүүлөрүнүн түрлөрү боюнча кирешелердин, ишке тартылган активдердин өзүнчө эсеби жүзөгө ашырылат. </w:t>
      </w:r>
    </w:p>
    <w:p w:rsidR="005C5754" w:rsidRPr="00AC0119" w:rsidRDefault="005C5754" w:rsidP="00BF39F6">
      <w:pPr>
        <w:pStyle w:val="Style83"/>
        <w:widowControl/>
        <w:numPr>
          <w:ilvl w:val="0"/>
          <w:numId w:val="668"/>
        </w:numPr>
        <w:tabs>
          <w:tab w:val="left" w:pos="1166"/>
        </w:tabs>
        <w:spacing w:line="276" w:lineRule="auto"/>
        <w:ind w:right="14" w:firstLine="744"/>
        <w:rPr>
          <w:rStyle w:val="FontStyle115"/>
          <w:lang w:val="ky-KG"/>
        </w:rPr>
      </w:pPr>
      <w:r w:rsidRPr="00AC0119">
        <w:rPr>
          <w:rStyle w:val="FontStyle115"/>
          <w:lang w:val="ky-KG"/>
        </w:rPr>
        <w:t xml:space="preserve"> Табигый монополиялардын субъектисинин кызмат көрсөтүүлөрүнө тарифтерди (бааларды) жөнгө салуу, анын ичинде аларга жөнгө салынуучу кызмат көрсөтүүлөрдүн ишенимдүүлүк деңгээли жана сапаты, тийиштүү кызмат көрсөтүүлөрдү берүү менен байланышкан чыгымдардын өзгөрүүсүнүн кыймылы, кирешелүүлүк ченеми, инвестицияланган капиталды кайтаруунун мөөнөттөрү </w:t>
      </w:r>
      <w:r>
        <w:rPr>
          <w:rStyle w:val="FontStyle115"/>
          <w:lang w:val="ky-KG"/>
        </w:rPr>
        <w:t>жана башка көрсөткүчтөр кирүүчү</w:t>
      </w:r>
      <w:r w:rsidRPr="00AC0119">
        <w:rPr>
          <w:rStyle w:val="FontStyle115"/>
          <w:lang w:val="ky-KG"/>
        </w:rPr>
        <w:t xml:space="preserve"> жөнгө салуунун узак мөөнөттүү көрсөткүчтөрүнүн негизинде жүзөгө ашырылат. </w:t>
      </w:r>
    </w:p>
    <w:p w:rsidR="005C5754" w:rsidRPr="00AC0119" w:rsidRDefault="005C5754" w:rsidP="00BF39F6">
      <w:pPr>
        <w:pStyle w:val="Style77"/>
        <w:widowControl/>
        <w:spacing w:line="276" w:lineRule="auto"/>
        <w:ind w:firstLine="706"/>
        <w:rPr>
          <w:rStyle w:val="FontStyle115"/>
          <w:lang w:val="ky-KG"/>
        </w:rPr>
      </w:pPr>
      <w:r w:rsidRPr="00AC0119">
        <w:rPr>
          <w:rStyle w:val="FontStyle115"/>
          <w:lang w:val="ky-KG"/>
        </w:rPr>
        <w:t>Табигый монополиялардын субъектисинин кызмат көрсөтүүлөрүнө тарифтерди (бааларды)</w:t>
      </w:r>
      <w:r>
        <w:rPr>
          <w:rStyle w:val="FontStyle115"/>
          <w:lang w:val="ky-KG"/>
        </w:rPr>
        <w:t xml:space="preserve"> жөнгө салуунун максаттары үчүн</w:t>
      </w:r>
      <w:r w:rsidRPr="00AC0119">
        <w:rPr>
          <w:rStyle w:val="FontStyle115"/>
          <w:lang w:val="ky-KG"/>
        </w:rPr>
        <w:t xml:space="preserve"> табигый монополиялардын субъекттеринин ишинин натыйжалуулугун салыштырма талдоону пайдалануу менен алынган жөнгө салуунун узак мөөнөттүү көрсөткүчтөрү дагы колдонулушу мүмкүн. </w:t>
      </w:r>
    </w:p>
    <w:p w:rsidR="005C5754" w:rsidRPr="00AC0119" w:rsidRDefault="005C5754" w:rsidP="00BF39F6">
      <w:pPr>
        <w:pStyle w:val="Style83"/>
        <w:widowControl/>
        <w:numPr>
          <w:ilvl w:val="0"/>
          <w:numId w:val="669"/>
        </w:numPr>
        <w:tabs>
          <w:tab w:val="left" w:pos="1166"/>
        </w:tabs>
        <w:spacing w:line="276" w:lineRule="auto"/>
        <w:ind w:firstLine="744"/>
        <w:rPr>
          <w:rStyle w:val="FontStyle115"/>
          <w:lang w:val="ky-KG"/>
        </w:rPr>
      </w:pPr>
      <w:r w:rsidRPr="00AC0119">
        <w:rPr>
          <w:rStyle w:val="FontStyle115"/>
          <w:lang w:val="ky-KG"/>
        </w:rPr>
        <w:t xml:space="preserve"> Табигый монополиялардын конкреттүү чөйрөлөрүндө ушул Протоколдун 4–11-пункттарын колдонуунун өзгөчөлүктөрү Келишимдин XX жана XXI бөлүмдөрүндө аныкталышы мүмкүн. </w:t>
      </w:r>
    </w:p>
    <w:p w:rsidR="005C5754" w:rsidRPr="00AC0119" w:rsidRDefault="005C5754" w:rsidP="00BF39F6">
      <w:pPr>
        <w:pStyle w:val="Style11"/>
        <w:widowControl/>
        <w:spacing w:line="276" w:lineRule="auto"/>
        <w:ind w:left="1181" w:right="1214"/>
        <w:rPr>
          <w:rStyle w:val="FontStyle115"/>
          <w:lang w:val="ky-KG"/>
        </w:rPr>
      </w:pPr>
    </w:p>
    <w:p w:rsidR="005C5754" w:rsidRDefault="005C5754" w:rsidP="00BF39F6">
      <w:pPr>
        <w:pStyle w:val="Style11"/>
        <w:widowControl/>
        <w:tabs>
          <w:tab w:val="left" w:pos="8789"/>
        </w:tabs>
        <w:spacing w:line="276" w:lineRule="auto"/>
        <w:ind w:left="567" w:right="909"/>
        <w:rPr>
          <w:rStyle w:val="FontStyle115"/>
          <w:lang w:val="ky-KG"/>
        </w:rPr>
      </w:pPr>
      <w:r w:rsidRPr="00AC0119">
        <w:rPr>
          <w:rStyle w:val="FontStyle115"/>
          <w:lang w:val="ky-KG"/>
        </w:rPr>
        <w:t>IV. Табигый монополиялар субъекттеринин кызмат көрсөтүүлөрүнө жеткиликтүүлү</w:t>
      </w:r>
      <w:r>
        <w:rPr>
          <w:rStyle w:val="FontStyle115"/>
          <w:lang w:val="ky-KG"/>
        </w:rPr>
        <w:t>ктү</w:t>
      </w:r>
      <w:r w:rsidRPr="00AC0119">
        <w:rPr>
          <w:rStyle w:val="FontStyle115"/>
          <w:lang w:val="ky-KG"/>
        </w:rPr>
        <w:t xml:space="preserve"> камсыз кылуунун эрежелери</w:t>
      </w:r>
    </w:p>
    <w:p w:rsidR="00BF39F6" w:rsidRPr="00AC0119" w:rsidRDefault="00BF39F6" w:rsidP="00BF39F6">
      <w:pPr>
        <w:pStyle w:val="Style11"/>
        <w:widowControl/>
        <w:tabs>
          <w:tab w:val="left" w:pos="8789"/>
        </w:tabs>
        <w:spacing w:line="276" w:lineRule="auto"/>
        <w:ind w:left="567" w:right="909"/>
        <w:rPr>
          <w:rStyle w:val="FontStyle115"/>
          <w:lang w:val="ky-KG"/>
        </w:rPr>
      </w:pPr>
    </w:p>
    <w:p w:rsidR="005C5754" w:rsidRPr="00AC0119" w:rsidRDefault="005C5754" w:rsidP="00BF39F6">
      <w:pPr>
        <w:pStyle w:val="Style83"/>
        <w:widowControl/>
        <w:numPr>
          <w:ilvl w:val="0"/>
          <w:numId w:val="670"/>
        </w:numPr>
        <w:tabs>
          <w:tab w:val="left" w:pos="1166"/>
        </w:tabs>
        <w:spacing w:line="276" w:lineRule="auto"/>
        <w:ind w:right="34" w:firstLine="744"/>
        <w:rPr>
          <w:rStyle w:val="FontStyle115"/>
          <w:lang w:val="ky-KG"/>
        </w:rPr>
      </w:pPr>
      <w:r w:rsidRPr="00AC0119">
        <w:rPr>
          <w:rStyle w:val="FontStyle115"/>
          <w:lang w:val="ky-KG"/>
        </w:rPr>
        <w:t xml:space="preserve"> Мүчө мамл</w:t>
      </w:r>
      <w:r>
        <w:rPr>
          <w:rStyle w:val="FontStyle115"/>
          <w:lang w:val="ky-KG"/>
        </w:rPr>
        <w:t>екеттер өздөрүнүн мыйзамдарында</w:t>
      </w:r>
      <w:r w:rsidRPr="00AC0119">
        <w:rPr>
          <w:rStyle w:val="FontStyle115"/>
          <w:lang w:val="ky-KG"/>
        </w:rPr>
        <w:t xml:space="preserve"> ушул Протоколдун 2-пунктунда аныкталгандай, табигый монополиялардын кызмат көрсөтүүлөрүнө жеткиликтүүлү</w:t>
      </w:r>
      <w:r>
        <w:rPr>
          <w:rStyle w:val="FontStyle115"/>
          <w:lang w:val="ky-KG"/>
        </w:rPr>
        <w:t>ктү</w:t>
      </w:r>
      <w:r w:rsidRPr="00AC0119">
        <w:rPr>
          <w:rStyle w:val="FontStyle115"/>
          <w:lang w:val="ky-KG"/>
        </w:rPr>
        <w:t xml:space="preserve"> камсыз кылуучу жөнгө салуу эрежелерин белгилешет.</w:t>
      </w:r>
    </w:p>
    <w:p w:rsidR="005C5754" w:rsidRPr="00AC0119" w:rsidRDefault="005C5754" w:rsidP="00BF39F6">
      <w:pPr>
        <w:pStyle w:val="Style77"/>
        <w:widowControl/>
        <w:spacing w:line="276" w:lineRule="auto"/>
        <w:ind w:firstLine="715"/>
        <w:rPr>
          <w:rStyle w:val="FontStyle115"/>
          <w:lang w:val="ky-KG"/>
        </w:rPr>
      </w:pPr>
      <w:r w:rsidRPr="00AC0119">
        <w:rPr>
          <w:rStyle w:val="FontStyle115"/>
          <w:lang w:val="ky-KG"/>
        </w:rPr>
        <w:t>Мүчө мамлекеттердин улуттук органдары керектөөчүлөрдүн табигый монополиялардын кызмат көрсөтүүлөрүнө жеткиликтүүлү</w:t>
      </w:r>
      <w:r>
        <w:rPr>
          <w:rStyle w:val="FontStyle115"/>
          <w:lang w:val="ky-KG"/>
        </w:rPr>
        <w:t>ктү</w:t>
      </w:r>
      <w:r w:rsidRPr="00AC0119">
        <w:rPr>
          <w:rStyle w:val="FontStyle115"/>
          <w:lang w:val="ky-KG"/>
        </w:rPr>
        <w:t xml:space="preserve"> камсыз кылуучу жөнгө салуу эрежелеринин жана аларга туташуунун (кошулуунун, пайдалануунун) шарттарынын сакталышын контролдоону камсыз кылат. </w:t>
      </w:r>
    </w:p>
    <w:p w:rsidR="005C5754" w:rsidRPr="00AC0119" w:rsidRDefault="005C5754" w:rsidP="00BF39F6">
      <w:pPr>
        <w:pStyle w:val="Style83"/>
        <w:widowControl/>
        <w:numPr>
          <w:ilvl w:val="0"/>
          <w:numId w:val="671"/>
        </w:numPr>
        <w:tabs>
          <w:tab w:val="left" w:pos="1166"/>
        </w:tabs>
        <w:spacing w:line="276" w:lineRule="auto"/>
        <w:ind w:right="24" w:firstLine="744"/>
        <w:rPr>
          <w:rStyle w:val="FontStyle115"/>
          <w:lang w:val="ky-KG"/>
        </w:rPr>
      </w:pPr>
      <w:r w:rsidRPr="00AC0119">
        <w:rPr>
          <w:rStyle w:val="FontStyle115"/>
          <w:lang w:val="ky-KG"/>
        </w:rPr>
        <w:t xml:space="preserve"> Керектөөчүлөрдүн табигый монополиялардын кызмат көрсөтүүлөрүнө жеткиликтүүлү</w:t>
      </w:r>
      <w:r>
        <w:rPr>
          <w:rStyle w:val="FontStyle115"/>
          <w:lang w:val="ky-KG"/>
        </w:rPr>
        <w:t>ктү</w:t>
      </w:r>
      <w:r w:rsidRPr="00AC0119">
        <w:rPr>
          <w:rStyle w:val="FontStyle115"/>
          <w:lang w:val="ky-KG"/>
        </w:rPr>
        <w:t xml:space="preserve"> камсыз кылуу эрежелери өзүнө төмөнкүлөрдү камтыйт: </w:t>
      </w:r>
    </w:p>
    <w:p w:rsidR="005C5754" w:rsidRPr="005C5754" w:rsidRDefault="005C5754" w:rsidP="00BF39F6">
      <w:pPr>
        <w:spacing w:line="276" w:lineRule="auto"/>
        <w:rPr>
          <w:sz w:val="2"/>
          <w:szCs w:val="2"/>
          <w:lang w:val="ky-KG"/>
        </w:rPr>
      </w:pPr>
    </w:p>
    <w:p w:rsidR="005C5754" w:rsidRPr="00AC0119" w:rsidRDefault="005C5754" w:rsidP="00BF39F6">
      <w:pPr>
        <w:pStyle w:val="Style83"/>
        <w:widowControl/>
        <w:numPr>
          <w:ilvl w:val="0"/>
          <w:numId w:val="672"/>
        </w:numPr>
        <w:tabs>
          <w:tab w:val="left" w:pos="1046"/>
        </w:tabs>
        <w:spacing w:line="276" w:lineRule="auto"/>
        <w:rPr>
          <w:rStyle w:val="FontStyle115"/>
          <w:lang w:val="ky-KG"/>
        </w:rPr>
      </w:pPr>
      <w:r>
        <w:rPr>
          <w:rStyle w:val="FontStyle115"/>
          <w:lang w:val="ky-KG"/>
        </w:rPr>
        <w:t xml:space="preserve"> келишимдердин олуттуу шарттары</w:t>
      </w:r>
      <w:r w:rsidRPr="00AC0119">
        <w:rPr>
          <w:rStyle w:val="FontStyle115"/>
          <w:lang w:val="ky-KG"/>
        </w:rPr>
        <w:t>, ошондой эле аларды түзүү жана аткаруу</w:t>
      </w:r>
      <w:r>
        <w:rPr>
          <w:rStyle w:val="FontStyle115"/>
          <w:lang w:val="ky-KG"/>
        </w:rPr>
        <w:t xml:space="preserve"> тартиби</w:t>
      </w:r>
      <w:r w:rsidRPr="00AC0119">
        <w:rPr>
          <w:rStyle w:val="FontStyle115"/>
          <w:lang w:val="ky-KG"/>
        </w:rPr>
        <w:t>;</w:t>
      </w:r>
    </w:p>
    <w:p w:rsidR="005C5754" w:rsidRPr="00AC0119" w:rsidRDefault="005C5754" w:rsidP="00BF39F6">
      <w:pPr>
        <w:pStyle w:val="Style83"/>
        <w:widowControl/>
        <w:numPr>
          <w:ilvl w:val="0"/>
          <w:numId w:val="673"/>
        </w:numPr>
        <w:tabs>
          <w:tab w:val="left" w:pos="1061"/>
        </w:tabs>
        <w:spacing w:line="276" w:lineRule="auto"/>
        <w:ind w:left="739" w:firstLine="0"/>
        <w:rPr>
          <w:rStyle w:val="FontStyle115"/>
          <w:lang w:val="ky-KG"/>
        </w:rPr>
      </w:pPr>
      <w:r w:rsidRPr="00AC0119">
        <w:rPr>
          <w:rStyle w:val="FontStyle115"/>
          <w:lang w:val="ky-KG"/>
        </w:rPr>
        <w:t xml:space="preserve"> техникалык мүмкүнчүлүктөр</w:t>
      </w:r>
      <w:r>
        <w:rPr>
          <w:rStyle w:val="FontStyle115"/>
          <w:lang w:val="ky-KG"/>
        </w:rPr>
        <w:t>дүн болгонун аныктоонун тартиби</w:t>
      </w:r>
      <w:r w:rsidRPr="00AC0119">
        <w:rPr>
          <w:rStyle w:val="FontStyle115"/>
          <w:lang w:val="ky-KG"/>
        </w:rPr>
        <w:t>;</w:t>
      </w:r>
    </w:p>
    <w:p w:rsidR="005C5754" w:rsidRPr="00AC0119" w:rsidRDefault="005C5754" w:rsidP="00BF39F6">
      <w:pPr>
        <w:pStyle w:val="Style83"/>
        <w:widowControl/>
        <w:numPr>
          <w:ilvl w:val="0"/>
          <w:numId w:val="672"/>
        </w:numPr>
        <w:tabs>
          <w:tab w:val="left" w:pos="1046"/>
        </w:tabs>
        <w:spacing w:before="5" w:line="276" w:lineRule="auto"/>
        <w:rPr>
          <w:rStyle w:val="FontStyle115"/>
          <w:lang w:val="ky-KG"/>
        </w:rPr>
      </w:pPr>
      <w:r w:rsidRPr="00AC0119">
        <w:rPr>
          <w:rStyle w:val="FontStyle115"/>
          <w:lang w:val="ky-KG"/>
        </w:rPr>
        <w:t xml:space="preserve"> табигый монополиялардын субъекттери көрсөтүүчү кызматтар, алардын наркы, алардын жеткиликтүүлүгү, сатуунун мүмкүн болуучу көлөмдөрү, мындай кызмат көрсөтүүлөрдү берүүнүн техникалык жана технологиялык мүмкүнчүлүктөрү тууралуу</w:t>
      </w:r>
      <w:r>
        <w:rPr>
          <w:rStyle w:val="FontStyle115"/>
          <w:lang w:val="ky-KG"/>
        </w:rPr>
        <w:t xml:space="preserve"> маалыматтарды берүүнүн тартиби</w:t>
      </w:r>
      <w:r w:rsidRPr="00AC0119">
        <w:rPr>
          <w:rStyle w:val="FontStyle115"/>
          <w:lang w:val="ky-KG"/>
        </w:rPr>
        <w:t>;</w:t>
      </w:r>
    </w:p>
    <w:p w:rsidR="005C5754" w:rsidRPr="00AC0119" w:rsidRDefault="005C5754" w:rsidP="00BF39F6">
      <w:pPr>
        <w:pStyle w:val="Style83"/>
        <w:widowControl/>
        <w:numPr>
          <w:ilvl w:val="0"/>
          <w:numId w:val="672"/>
        </w:numPr>
        <w:tabs>
          <w:tab w:val="left" w:pos="1046"/>
        </w:tabs>
        <w:spacing w:line="276" w:lineRule="auto"/>
        <w:rPr>
          <w:rStyle w:val="FontStyle115"/>
          <w:lang w:val="ky-KG"/>
        </w:rPr>
      </w:pPr>
      <w:r w:rsidRPr="00AC0119">
        <w:rPr>
          <w:rStyle w:val="FontStyle115"/>
          <w:lang w:val="ky-KG"/>
        </w:rPr>
        <w:t xml:space="preserve"> кызыкдар жактарга табигый монополиялардын субъекттеринин кызмат көрсөтүүлөрүн жүгүртүүнүн жана (же) аларга жетүүнүн шарттарын салыштыруу мүмкүнчүлүктөрүн камсыз кылууга мүмкүнчүлүк берүүчү ачык</w:t>
      </w:r>
      <w:r>
        <w:rPr>
          <w:rStyle w:val="FontStyle115"/>
          <w:lang w:val="ky-KG"/>
        </w:rPr>
        <w:t xml:space="preserve"> маалыматтарды алуунун шарттары</w:t>
      </w:r>
      <w:r w:rsidRPr="00AC0119">
        <w:rPr>
          <w:rStyle w:val="FontStyle115"/>
          <w:lang w:val="ky-KG"/>
        </w:rPr>
        <w:t>;</w:t>
      </w:r>
    </w:p>
    <w:p w:rsidR="005C5754" w:rsidRPr="00AC0119" w:rsidRDefault="005C5754" w:rsidP="00BF39F6">
      <w:pPr>
        <w:pStyle w:val="Style83"/>
        <w:widowControl/>
        <w:numPr>
          <w:ilvl w:val="0"/>
          <w:numId w:val="672"/>
        </w:numPr>
        <w:tabs>
          <w:tab w:val="left" w:pos="1046"/>
        </w:tabs>
        <w:spacing w:line="276" w:lineRule="auto"/>
        <w:rPr>
          <w:rStyle w:val="FontStyle115"/>
          <w:lang w:val="ky-KG"/>
        </w:rPr>
      </w:pPr>
      <w:r w:rsidRPr="00AC0119">
        <w:rPr>
          <w:rStyle w:val="FontStyle115"/>
          <w:lang w:val="ky-KG"/>
        </w:rPr>
        <w:t xml:space="preserve"> коммерциялык сырды түзүүсү мүмкүн </w:t>
      </w:r>
      <w:r>
        <w:rPr>
          <w:rStyle w:val="FontStyle115"/>
          <w:lang w:val="ky-KG"/>
        </w:rPr>
        <w:t>болбогон маалыматтардын тизмеги</w:t>
      </w:r>
      <w:r w:rsidRPr="00AC0119">
        <w:rPr>
          <w:rStyle w:val="FontStyle115"/>
          <w:lang w:val="ky-KG"/>
        </w:rPr>
        <w:t xml:space="preserve">; </w:t>
      </w:r>
    </w:p>
    <w:p w:rsidR="005C5754" w:rsidRPr="00AC0119" w:rsidRDefault="005C5754" w:rsidP="00BF39F6">
      <w:pPr>
        <w:pStyle w:val="Style77"/>
        <w:widowControl/>
        <w:spacing w:line="276" w:lineRule="auto"/>
        <w:ind w:right="43" w:firstLine="715"/>
        <w:rPr>
          <w:rStyle w:val="FontStyle115"/>
          <w:lang w:val="ky-KG"/>
        </w:rPr>
      </w:pPr>
      <w:r w:rsidRPr="00AC0119">
        <w:rPr>
          <w:rStyle w:val="FontStyle115"/>
          <w:lang w:val="ky-KG"/>
        </w:rPr>
        <w:t>6) даттанууларды, арыздарды кароонун жана табигый монополиялардын субъекттеринин кызмат көрсөтүүлөрүнө жеткиликтүүлүк маселелери боюнча та</w:t>
      </w:r>
      <w:r>
        <w:rPr>
          <w:rStyle w:val="FontStyle115"/>
          <w:lang w:val="ky-KG"/>
        </w:rPr>
        <w:t>лаштарды жөнгө салуунун тартиби</w:t>
      </w:r>
      <w:r w:rsidRPr="00AC0119">
        <w:rPr>
          <w:rStyle w:val="FontStyle115"/>
          <w:lang w:val="ky-KG"/>
        </w:rPr>
        <w:t xml:space="preserve">. </w:t>
      </w:r>
    </w:p>
    <w:p w:rsidR="005C5754" w:rsidRPr="00AC0119" w:rsidRDefault="005C5754" w:rsidP="00BF39F6">
      <w:pPr>
        <w:pStyle w:val="Style83"/>
        <w:widowControl/>
        <w:numPr>
          <w:ilvl w:val="0"/>
          <w:numId w:val="674"/>
        </w:numPr>
        <w:tabs>
          <w:tab w:val="left" w:pos="1162"/>
        </w:tabs>
        <w:spacing w:line="276" w:lineRule="auto"/>
        <w:ind w:right="34" w:firstLine="744"/>
        <w:rPr>
          <w:rStyle w:val="FontStyle115"/>
          <w:lang w:val="ky-KG"/>
        </w:rPr>
      </w:pPr>
      <w:r w:rsidRPr="00AC0119">
        <w:rPr>
          <w:rStyle w:val="FontStyle115"/>
          <w:lang w:val="ky-KG"/>
        </w:rPr>
        <w:t xml:space="preserve"> Эгерде мындай шарттар керектөөчүлөрдүн мүчө мамлекеттердин ичинен бирине таандыктуулук принциби боюнча колдонулбаса, ар бир мүчө мамлекеттин мы</w:t>
      </w:r>
      <w:r>
        <w:rPr>
          <w:rStyle w:val="FontStyle115"/>
          <w:lang w:val="ky-KG"/>
        </w:rPr>
        <w:t>йзамдарын сактоонун шарттарында</w:t>
      </w:r>
      <w:r w:rsidRPr="00AC0119">
        <w:rPr>
          <w:rStyle w:val="FontStyle115"/>
          <w:lang w:val="ky-KG"/>
        </w:rPr>
        <w:t xml:space="preserve"> мүчө мамлекеттердин табигый монополияларынын субъекттери тарабынан керектөөчүлөрдүн алардын кызмат көрсөтүүлөрүнө жеткиликтүүлү</w:t>
      </w:r>
      <w:r>
        <w:rPr>
          <w:rStyle w:val="FontStyle115"/>
          <w:lang w:val="ky-KG"/>
        </w:rPr>
        <w:t>гүнүн дифференцияланган шарттар</w:t>
      </w:r>
      <w:r w:rsidRPr="00AC0119">
        <w:rPr>
          <w:rStyle w:val="FontStyle115"/>
          <w:lang w:val="ky-KG"/>
        </w:rPr>
        <w:t>ы</w:t>
      </w:r>
      <w:r>
        <w:rPr>
          <w:rStyle w:val="FontStyle115"/>
          <w:lang w:val="ky-KG"/>
        </w:rPr>
        <w:t>н</w:t>
      </w:r>
      <w:r w:rsidRPr="00AC0119">
        <w:rPr>
          <w:rStyle w:val="FontStyle115"/>
          <w:lang w:val="ky-KG"/>
        </w:rPr>
        <w:t xml:space="preserve"> колдонууларына (Келишимдин XX жана XXI бөлүмдөрүндө аныкталган табигый монополиянын ар бир өзүнчө чөйрөсүнүн спецификасын эске алуу менен) жол берилет.</w:t>
      </w:r>
    </w:p>
    <w:p w:rsidR="005C5754" w:rsidRPr="00AC0119" w:rsidRDefault="005C5754" w:rsidP="00BF39F6">
      <w:pPr>
        <w:pStyle w:val="Style83"/>
        <w:widowControl/>
        <w:numPr>
          <w:ilvl w:val="0"/>
          <w:numId w:val="674"/>
        </w:numPr>
        <w:tabs>
          <w:tab w:val="left" w:pos="1162"/>
        </w:tabs>
        <w:spacing w:line="276" w:lineRule="auto"/>
        <w:ind w:right="10" w:firstLine="744"/>
        <w:rPr>
          <w:rStyle w:val="FontStyle115"/>
          <w:lang w:val="ky-KG"/>
        </w:rPr>
      </w:pPr>
      <w:r w:rsidRPr="00AC0119">
        <w:rPr>
          <w:rStyle w:val="FontStyle115"/>
          <w:lang w:val="ky-KG"/>
        </w:rPr>
        <w:t xml:space="preserve"> Ушул Протоколдун 15-пунктуну</w:t>
      </w:r>
      <w:r>
        <w:rPr>
          <w:rStyle w:val="FontStyle115"/>
          <w:lang w:val="ky-KG"/>
        </w:rPr>
        <w:t>н жоболоруна залал келтирбестен</w:t>
      </w:r>
      <w:r w:rsidRPr="00AC0119">
        <w:rPr>
          <w:rStyle w:val="FontStyle115"/>
          <w:lang w:val="ky-KG"/>
        </w:rPr>
        <w:t xml:space="preserve"> мүчө мамлекеттердин мыйзамдарында керектөөчүлөрдүн мүчө мамлекеттердин ичинен кайс</w:t>
      </w:r>
      <w:r>
        <w:rPr>
          <w:rStyle w:val="FontStyle115"/>
          <w:lang w:val="ky-KG"/>
        </w:rPr>
        <w:t>ы бирине таандыктуулугунан улам</w:t>
      </w:r>
      <w:r w:rsidRPr="00AC0119">
        <w:rPr>
          <w:rStyle w:val="FontStyle115"/>
          <w:lang w:val="ky-KG"/>
        </w:rPr>
        <w:t xml:space="preserve"> мүчө мамлекеттердин керектөөчүлөрүнө карата табигый монополиялардын субъекттеринин кызмат көрсөтүүлөрүнө жетүүнүн дифференциялык шарттарын белгилеген ченемдерди камтыбашы керек. </w:t>
      </w:r>
    </w:p>
    <w:p w:rsidR="005C5754" w:rsidRDefault="005C5754" w:rsidP="00BF39F6">
      <w:pPr>
        <w:pStyle w:val="Style83"/>
        <w:widowControl/>
        <w:numPr>
          <w:ilvl w:val="0"/>
          <w:numId w:val="674"/>
        </w:numPr>
        <w:tabs>
          <w:tab w:val="left" w:pos="1162"/>
        </w:tabs>
        <w:spacing w:line="276" w:lineRule="auto"/>
        <w:ind w:right="10" w:firstLine="744"/>
        <w:rPr>
          <w:rStyle w:val="FontStyle115"/>
          <w:lang w:val="ky-KG"/>
        </w:rPr>
      </w:pPr>
      <w:r w:rsidRPr="00AC0119">
        <w:rPr>
          <w:rStyle w:val="FontStyle115"/>
          <w:lang w:val="ky-KG"/>
        </w:rPr>
        <w:t>Табигый монополиялардын конкреттүү чөйрөлөрүндө ушул Протоколдун 13–16-пункттарын колдонуунун өзгөчөлүктөрү, транзит маселелерин кошуп алганда, Келишимдин XX жана XXI бөлүмдөрүндө аныкталат.</w:t>
      </w:r>
    </w:p>
    <w:p w:rsidR="00EF1BE0" w:rsidRPr="00AC0119" w:rsidRDefault="00EF1BE0" w:rsidP="00EF1BE0">
      <w:pPr>
        <w:pStyle w:val="Style83"/>
        <w:widowControl/>
        <w:tabs>
          <w:tab w:val="left" w:pos="1162"/>
        </w:tabs>
        <w:spacing w:line="276" w:lineRule="auto"/>
        <w:ind w:left="744" w:right="10" w:firstLine="0"/>
        <w:rPr>
          <w:rStyle w:val="FontStyle115"/>
          <w:lang w:val="ky-KG"/>
        </w:rPr>
      </w:pPr>
    </w:p>
    <w:p w:rsidR="005C5754" w:rsidRDefault="005C5754" w:rsidP="00EF1BE0">
      <w:pPr>
        <w:pStyle w:val="Style76"/>
        <w:widowControl/>
        <w:spacing w:line="276" w:lineRule="auto"/>
        <w:jc w:val="center"/>
        <w:rPr>
          <w:rStyle w:val="FontStyle115"/>
          <w:lang w:val="ky-KG"/>
        </w:rPr>
      </w:pPr>
      <w:r w:rsidRPr="00AC0119">
        <w:rPr>
          <w:rStyle w:val="FontStyle115"/>
          <w:lang w:val="ky-KG"/>
        </w:rPr>
        <w:t xml:space="preserve">V. Мүчө мамлекеттердин улуттук органдары </w:t>
      </w:r>
    </w:p>
    <w:p w:rsidR="00BF39F6" w:rsidRPr="00AC0119" w:rsidRDefault="00BF39F6" w:rsidP="00BF39F6">
      <w:pPr>
        <w:pStyle w:val="Style76"/>
        <w:widowControl/>
        <w:spacing w:line="276" w:lineRule="auto"/>
        <w:jc w:val="center"/>
        <w:rPr>
          <w:rStyle w:val="FontStyle115"/>
          <w:lang w:val="ky-KG"/>
        </w:rPr>
      </w:pPr>
    </w:p>
    <w:p w:rsidR="005C5754" w:rsidRPr="00AC0119" w:rsidRDefault="005C5754" w:rsidP="00BF39F6">
      <w:pPr>
        <w:pStyle w:val="Style83"/>
        <w:widowControl/>
        <w:numPr>
          <w:ilvl w:val="0"/>
          <w:numId w:val="675"/>
        </w:numPr>
        <w:tabs>
          <w:tab w:val="left" w:pos="1162"/>
        </w:tabs>
        <w:spacing w:line="276" w:lineRule="auto"/>
        <w:ind w:firstLine="744"/>
        <w:rPr>
          <w:rStyle w:val="FontStyle115"/>
          <w:lang w:val="ky-KG"/>
        </w:rPr>
      </w:pPr>
      <w:r w:rsidRPr="00AC0119">
        <w:rPr>
          <w:rStyle w:val="FontStyle115"/>
          <w:lang w:val="ky-KG"/>
        </w:rPr>
        <w:t xml:space="preserve"> Мүчө мамлекеттерде табигый монополиялардын субъекттеринин ишин жөнгө салуу жана (же) контролдоо боюнча мүчө мамлекеттердин мыйзамдарына ылайык ыйгарым укуктар берилген мүчө мамлекеттердин улуттук органдары иштейт.</w:t>
      </w:r>
    </w:p>
    <w:p w:rsidR="005C5754" w:rsidRPr="00AC0119" w:rsidRDefault="005C5754" w:rsidP="00BF39F6">
      <w:pPr>
        <w:pStyle w:val="Style77"/>
        <w:widowControl/>
        <w:spacing w:line="276" w:lineRule="auto"/>
        <w:ind w:right="34" w:firstLine="720"/>
        <w:rPr>
          <w:rStyle w:val="FontStyle115"/>
          <w:lang w:val="ky-KG"/>
        </w:rPr>
      </w:pPr>
      <w:r w:rsidRPr="00AC0119">
        <w:rPr>
          <w:rStyle w:val="FontStyle115"/>
          <w:lang w:val="ky-KG"/>
        </w:rPr>
        <w:t>Мүчө мамлекеттердин улуттук органдары өзүнүн иштерин мүчө мамлекеттердин мыйзамдарына, Келишимге, ошондой эле мүчө мамлекеттердин башка эл аралык ке</w:t>
      </w:r>
      <w:r>
        <w:rPr>
          <w:rStyle w:val="FontStyle115"/>
          <w:lang w:val="ky-KG"/>
        </w:rPr>
        <w:t>лишимдерине ылайык жүзөгө ашыр</w:t>
      </w:r>
      <w:r w:rsidRPr="00AC0119">
        <w:rPr>
          <w:rStyle w:val="FontStyle115"/>
          <w:lang w:val="ky-KG"/>
        </w:rPr>
        <w:t>ат.</w:t>
      </w:r>
    </w:p>
    <w:p w:rsidR="005C5754" w:rsidRPr="00AC0119" w:rsidRDefault="005C5754" w:rsidP="00BF39F6">
      <w:pPr>
        <w:pStyle w:val="Style77"/>
        <w:widowControl/>
        <w:spacing w:line="276" w:lineRule="auto"/>
        <w:ind w:firstLine="739"/>
        <w:rPr>
          <w:rStyle w:val="FontStyle115"/>
          <w:lang w:val="ky-KG"/>
        </w:rPr>
      </w:pPr>
      <w:r w:rsidRPr="00AC0119">
        <w:rPr>
          <w:rStyle w:val="FontStyle115"/>
          <w:lang w:val="ky-KG"/>
        </w:rPr>
        <w:t xml:space="preserve">19. </w:t>
      </w:r>
      <w:r w:rsidRPr="00AC0119">
        <w:rPr>
          <w:rStyle w:val="FontStyle115"/>
          <w:lang w:val="ky-KG"/>
        </w:rPr>
        <w:tab/>
        <w:t xml:space="preserve">Мүчө мамлекеттердин улуттук органдарынын функцияларына төмөнкүлөр кирет: </w:t>
      </w:r>
    </w:p>
    <w:p w:rsidR="005C5754" w:rsidRPr="00AC0119" w:rsidRDefault="005C5754" w:rsidP="00BF39F6">
      <w:pPr>
        <w:pStyle w:val="Style83"/>
        <w:widowControl/>
        <w:numPr>
          <w:ilvl w:val="0"/>
          <w:numId w:val="676"/>
        </w:numPr>
        <w:tabs>
          <w:tab w:val="left" w:pos="1037"/>
        </w:tabs>
        <w:spacing w:line="276" w:lineRule="auto"/>
        <w:ind w:firstLine="720"/>
        <w:rPr>
          <w:rStyle w:val="FontStyle115"/>
          <w:lang w:val="ky-KG"/>
        </w:rPr>
      </w:pPr>
      <w:r w:rsidRPr="00AC0119">
        <w:rPr>
          <w:rStyle w:val="FontStyle115"/>
          <w:lang w:val="ky-KG"/>
        </w:rPr>
        <w:t xml:space="preserve"> табигый монополиялардын субъекттеринин кызмат көрсөтүүлөрүн тарифтик (баалык) жөнгө салуу;</w:t>
      </w:r>
    </w:p>
    <w:p w:rsidR="005C5754" w:rsidRPr="00AC0119" w:rsidRDefault="005C5754" w:rsidP="00BF39F6">
      <w:pPr>
        <w:pStyle w:val="Style83"/>
        <w:widowControl/>
        <w:numPr>
          <w:ilvl w:val="0"/>
          <w:numId w:val="676"/>
        </w:numPr>
        <w:tabs>
          <w:tab w:val="left" w:pos="1037"/>
        </w:tabs>
        <w:spacing w:line="276" w:lineRule="auto"/>
        <w:ind w:firstLine="720"/>
        <w:rPr>
          <w:rStyle w:val="FontStyle115"/>
          <w:lang w:val="ky-KG"/>
        </w:rPr>
      </w:pPr>
      <w:r w:rsidRPr="00AC0119">
        <w:rPr>
          <w:rStyle w:val="FontStyle115"/>
          <w:lang w:val="ky-KG"/>
        </w:rPr>
        <w:t xml:space="preserve"> табигый монополиялардын субъекттеринин кызмат көрсөтүүлөрүнө жетүүнү жөнгө салуу, анын ичинде, мүчө мамлекеттердин м</w:t>
      </w:r>
      <w:r>
        <w:rPr>
          <w:rStyle w:val="FontStyle115"/>
          <w:lang w:val="ky-KG"/>
        </w:rPr>
        <w:t>ыйзамдарында каралган учурларда</w:t>
      </w:r>
      <w:r w:rsidRPr="00AC0119">
        <w:rPr>
          <w:rStyle w:val="FontStyle115"/>
          <w:lang w:val="ky-KG"/>
        </w:rPr>
        <w:t xml:space="preserve"> табигый монополиялардын субъекттеринин кызмат көрсөтүүлөрүнө туташуу (кошулуу) үчүн төлөмдөрдү (бааларды, тарифтерди, жыйымдарды) белгилөө; </w:t>
      </w:r>
    </w:p>
    <w:p w:rsidR="005C5754" w:rsidRPr="00AC0119" w:rsidRDefault="005C5754" w:rsidP="00BF39F6">
      <w:pPr>
        <w:pStyle w:val="Style83"/>
        <w:widowControl/>
        <w:numPr>
          <w:ilvl w:val="0"/>
          <w:numId w:val="676"/>
        </w:numPr>
        <w:tabs>
          <w:tab w:val="left" w:pos="1037"/>
        </w:tabs>
        <w:spacing w:line="276" w:lineRule="auto"/>
        <w:ind w:firstLine="720"/>
        <w:rPr>
          <w:rStyle w:val="FontStyle115"/>
          <w:lang w:val="ky-KG"/>
        </w:rPr>
      </w:pPr>
      <w:r w:rsidRPr="00AC0119">
        <w:rPr>
          <w:rStyle w:val="FontStyle115"/>
          <w:lang w:val="ky-KG"/>
        </w:rPr>
        <w:t xml:space="preserve"> табигый монополиялардын субъекттеринин кызмат көрсөтүүлөрүн керектөөчүлөрдүн кызыкчылыктарын коргоо; </w:t>
      </w:r>
    </w:p>
    <w:p w:rsidR="005C5754" w:rsidRPr="00AC0119" w:rsidRDefault="005C5754" w:rsidP="00BF39F6">
      <w:pPr>
        <w:pStyle w:val="Style83"/>
        <w:widowControl/>
        <w:numPr>
          <w:ilvl w:val="0"/>
          <w:numId w:val="676"/>
        </w:numPr>
        <w:tabs>
          <w:tab w:val="left" w:pos="1037"/>
        </w:tabs>
        <w:spacing w:line="276" w:lineRule="auto"/>
        <w:ind w:firstLine="720"/>
        <w:rPr>
          <w:rStyle w:val="FontStyle115"/>
          <w:lang w:val="ky-KG"/>
        </w:rPr>
      </w:pPr>
      <w:r w:rsidRPr="00AC0119">
        <w:rPr>
          <w:rStyle w:val="FontStyle115"/>
          <w:lang w:val="ky-KG"/>
        </w:rPr>
        <w:t xml:space="preserve"> даттанууларды, арыздарды кароо, жөнгө салынуучу тарифтерди (бааларды) белгилөө жана колдонуу маселелери боюнча талаш-тартыштарды, ошондой эле табигый монополиялардын субъекттеринин кызмат көрсөтүүлөрүнө жетүүнү жөнгө салуу; </w:t>
      </w:r>
    </w:p>
    <w:p w:rsidR="005C5754" w:rsidRPr="00AC0119" w:rsidRDefault="005C5754" w:rsidP="00BF39F6">
      <w:pPr>
        <w:pStyle w:val="Style83"/>
        <w:widowControl/>
        <w:numPr>
          <w:ilvl w:val="0"/>
          <w:numId w:val="676"/>
        </w:numPr>
        <w:tabs>
          <w:tab w:val="left" w:pos="1037"/>
        </w:tabs>
        <w:spacing w:line="276" w:lineRule="auto"/>
        <w:ind w:firstLine="720"/>
        <w:rPr>
          <w:rStyle w:val="FontStyle115"/>
          <w:lang w:val="ky-KG"/>
        </w:rPr>
      </w:pPr>
      <w:r w:rsidRPr="00AC0119">
        <w:rPr>
          <w:rStyle w:val="FontStyle115"/>
          <w:lang w:val="ky-KG"/>
        </w:rPr>
        <w:t xml:space="preserve"> табигый монополиялардын субъекттеринин инвестициялык программаларын кароо, бекитүү же макулдашуу жана алардын ишке ашырылышын көзөмөлдөө;</w:t>
      </w:r>
    </w:p>
    <w:p w:rsidR="005C5754" w:rsidRPr="00AC0119" w:rsidRDefault="005C5754" w:rsidP="00BF39F6">
      <w:pPr>
        <w:pStyle w:val="Style83"/>
        <w:widowControl/>
        <w:numPr>
          <w:ilvl w:val="0"/>
          <w:numId w:val="676"/>
        </w:numPr>
        <w:tabs>
          <w:tab w:val="left" w:pos="1037"/>
        </w:tabs>
        <w:spacing w:line="276" w:lineRule="auto"/>
        <w:ind w:firstLine="720"/>
        <w:rPr>
          <w:rStyle w:val="FontStyle115"/>
          <w:lang w:val="ky-KG"/>
        </w:rPr>
      </w:pPr>
      <w:r w:rsidRPr="00AC0119">
        <w:rPr>
          <w:rStyle w:val="FontStyle115"/>
          <w:lang w:val="ky-KG"/>
        </w:rPr>
        <w:t xml:space="preserve"> табигый монополиялардын субъекттеринин маалыматты коммерциялык сырларга киргизүү боюнча мүчө мамлекеттердин мыйзамдарында каралган чектөөлөрдү сактоолорун камсыз кылуу; </w:t>
      </w:r>
    </w:p>
    <w:p w:rsidR="005C5754" w:rsidRPr="00AC0119" w:rsidRDefault="005C5754" w:rsidP="00BF39F6">
      <w:pPr>
        <w:pStyle w:val="Style83"/>
        <w:widowControl/>
        <w:numPr>
          <w:ilvl w:val="0"/>
          <w:numId w:val="677"/>
        </w:numPr>
        <w:tabs>
          <w:tab w:val="left" w:pos="1032"/>
        </w:tabs>
        <w:spacing w:line="276" w:lineRule="auto"/>
        <w:ind w:right="38" w:firstLine="715"/>
        <w:rPr>
          <w:rStyle w:val="FontStyle115"/>
          <w:lang w:val="ky-KG"/>
        </w:rPr>
      </w:pPr>
      <w:r w:rsidRPr="00AC0119">
        <w:rPr>
          <w:rStyle w:val="FontStyle115"/>
          <w:lang w:val="ky-KG"/>
        </w:rPr>
        <w:t xml:space="preserve"> табигый монополиялардын субъекттеринин ишине контролду, анын ичинде текшерүүлөрдү жүргүзүү жана башка формаларда (мониторинг, талдоо, экспертиза) жолу менен жүзөгө ашыруу;</w:t>
      </w:r>
    </w:p>
    <w:p w:rsidR="005C5754" w:rsidRPr="00AC0119" w:rsidRDefault="005C5754" w:rsidP="00BF39F6">
      <w:pPr>
        <w:pStyle w:val="Style83"/>
        <w:widowControl/>
        <w:numPr>
          <w:ilvl w:val="0"/>
          <w:numId w:val="677"/>
        </w:numPr>
        <w:tabs>
          <w:tab w:val="left" w:pos="1032"/>
        </w:tabs>
        <w:spacing w:line="276" w:lineRule="auto"/>
        <w:ind w:right="34" w:firstLine="715"/>
        <w:rPr>
          <w:rStyle w:val="FontStyle115"/>
          <w:lang w:val="ky-KG"/>
        </w:rPr>
      </w:pPr>
      <w:r w:rsidRPr="00AC0119">
        <w:rPr>
          <w:rStyle w:val="FontStyle115"/>
          <w:lang w:val="ky-KG"/>
        </w:rPr>
        <w:t xml:space="preserve"> мүчө мамлекеттердин мыйзамдарында каралган башка функциялар.</w:t>
      </w:r>
    </w:p>
    <w:p w:rsidR="005C5754" w:rsidRPr="00BF39F6" w:rsidRDefault="005C5754" w:rsidP="00BF39F6">
      <w:pPr>
        <w:pStyle w:val="Style76"/>
        <w:widowControl/>
        <w:spacing w:line="276" w:lineRule="auto"/>
        <w:ind w:right="24"/>
        <w:jc w:val="center"/>
        <w:rPr>
          <w:sz w:val="28"/>
          <w:szCs w:val="20"/>
          <w:lang w:val="ky-KG"/>
        </w:rPr>
      </w:pPr>
    </w:p>
    <w:p w:rsidR="005C5754" w:rsidRPr="00AC0119" w:rsidRDefault="005C5754" w:rsidP="00BF39F6">
      <w:pPr>
        <w:pStyle w:val="Style76"/>
        <w:widowControl/>
        <w:spacing w:line="276" w:lineRule="auto"/>
        <w:ind w:right="24"/>
        <w:jc w:val="center"/>
        <w:rPr>
          <w:rStyle w:val="FontStyle115"/>
          <w:lang w:val="ky-KG"/>
        </w:rPr>
      </w:pPr>
      <w:r w:rsidRPr="00AC0119">
        <w:rPr>
          <w:rStyle w:val="FontStyle115"/>
          <w:lang w:val="ky-KG"/>
        </w:rPr>
        <w:t xml:space="preserve">VI. Комиссиянын компетенциясы </w:t>
      </w:r>
    </w:p>
    <w:p w:rsidR="005C5754" w:rsidRPr="00BF39F6" w:rsidRDefault="005C5754" w:rsidP="00BF39F6">
      <w:pPr>
        <w:pStyle w:val="Style76"/>
        <w:widowControl/>
        <w:spacing w:line="276" w:lineRule="auto"/>
        <w:ind w:left="715"/>
        <w:rPr>
          <w:sz w:val="28"/>
          <w:szCs w:val="20"/>
          <w:lang w:val="ky-KG"/>
        </w:rPr>
      </w:pPr>
    </w:p>
    <w:p w:rsidR="005C5754" w:rsidRPr="00AC0119" w:rsidRDefault="005C5754" w:rsidP="00BF39F6">
      <w:pPr>
        <w:pStyle w:val="Style76"/>
        <w:widowControl/>
        <w:spacing w:line="276" w:lineRule="auto"/>
        <w:ind w:left="715"/>
        <w:rPr>
          <w:rStyle w:val="FontStyle115"/>
          <w:lang w:val="ky-KG"/>
        </w:rPr>
      </w:pPr>
      <w:r w:rsidRPr="00AC0119">
        <w:rPr>
          <w:rStyle w:val="FontStyle115"/>
          <w:lang w:val="ky-KG"/>
        </w:rPr>
        <w:t xml:space="preserve">20. Комиссия төмөнкү ыйгарым укуктарды жүзөгө ашырат: </w:t>
      </w:r>
    </w:p>
    <w:p w:rsidR="005C5754" w:rsidRPr="00AC0119" w:rsidRDefault="005C5754" w:rsidP="00BF39F6">
      <w:pPr>
        <w:pStyle w:val="Style83"/>
        <w:widowControl/>
        <w:numPr>
          <w:ilvl w:val="0"/>
          <w:numId w:val="678"/>
        </w:numPr>
        <w:tabs>
          <w:tab w:val="left" w:pos="1037"/>
        </w:tabs>
        <w:spacing w:line="276" w:lineRule="auto"/>
        <w:ind w:firstLine="720"/>
        <w:rPr>
          <w:rStyle w:val="FontStyle115"/>
          <w:lang w:val="ky-KG"/>
        </w:rPr>
      </w:pPr>
      <w:r w:rsidRPr="00AC0119">
        <w:rPr>
          <w:rStyle w:val="FontStyle115"/>
          <w:lang w:val="ky-KG"/>
        </w:rPr>
        <w:t xml:space="preserve"> мүчө мамлекет та</w:t>
      </w:r>
      <w:r>
        <w:rPr>
          <w:rStyle w:val="FontStyle115"/>
          <w:lang w:val="ky-KG"/>
        </w:rPr>
        <w:t>бигый монополиялардын чөйрөсүнө</w:t>
      </w:r>
      <w:r w:rsidRPr="00AC0119">
        <w:rPr>
          <w:rStyle w:val="FontStyle115"/>
          <w:lang w:val="ky-KG"/>
        </w:rPr>
        <w:t xml:space="preserve"> у</w:t>
      </w:r>
      <w:r>
        <w:rPr>
          <w:rStyle w:val="FontStyle115"/>
          <w:lang w:val="ky-KG"/>
        </w:rPr>
        <w:t>шул Протоколго карата №1 жана 2-</w:t>
      </w:r>
      <w:r w:rsidRPr="00AC0119">
        <w:rPr>
          <w:rStyle w:val="FontStyle115"/>
          <w:lang w:val="ky-KG"/>
        </w:rPr>
        <w:t>тиркемелерде көрсөтүлбөгөн табигый монополиялардын башка чөйрөс</w:t>
      </w:r>
      <w:r>
        <w:rPr>
          <w:rStyle w:val="FontStyle115"/>
          <w:lang w:val="ky-KG"/>
        </w:rPr>
        <w:t>үн киргизүүгө ниеттенген учурда</w:t>
      </w:r>
      <w:r w:rsidRPr="00AC0119">
        <w:rPr>
          <w:rStyle w:val="FontStyle115"/>
          <w:lang w:val="ky-KG"/>
        </w:rPr>
        <w:t xml:space="preserve"> бул мүчө мамлекеттин Комиссия</w:t>
      </w:r>
      <w:r>
        <w:rPr>
          <w:rStyle w:val="FontStyle115"/>
          <w:lang w:val="ky-KG"/>
        </w:rPr>
        <w:t>га тиешелүү кайрылуусунан кийин</w:t>
      </w:r>
      <w:r w:rsidRPr="00AC0119">
        <w:rPr>
          <w:rStyle w:val="FontStyle115"/>
          <w:lang w:val="ky-KG"/>
        </w:rPr>
        <w:t xml:space="preserve"> мүчө мамлекеттерде табигый монополиялардын чөйрөлөрүн кеңейтүү жөнүндө чечим кабыл алат; </w:t>
      </w:r>
    </w:p>
    <w:p w:rsidR="005C5754" w:rsidRPr="00AC0119" w:rsidRDefault="005C5754" w:rsidP="00BF39F6">
      <w:pPr>
        <w:pStyle w:val="Style83"/>
        <w:widowControl/>
        <w:numPr>
          <w:ilvl w:val="0"/>
          <w:numId w:val="678"/>
        </w:numPr>
        <w:tabs>
          <w:tab w:val="left" w:pos="1037"/>
        </w:tabs>
        <w:spacing w:line="276" w:lineRule="auto"/>
        <w:ind w:firstLine="720"/>
        <w:rPr>
          <w:rStyle w:val="FontStyle115"/>
          <w:lang w:val="ky-KG"/>
        </w:rPr>
      </w:pPr>
      <w:r w:rsidRPr="00AC0119">
        <w:rPr>
          <w:rStyle w:val="FontStyle115"/>
          <w:lang w:val="ky-KG"/>
        </w:rPr>
        <w:t xml:space="preserve"> табигый монополиялардын чөйрөлөрүнө тийиштүү улуттук органдардын чечимдерин талдайт жана координациялоонун, иштеп чыгуунун жана ишке ашыруунун ыкмаларын сунуш кылат;</w:t>
      </w:r>
    </w:p>
    <w:p w:rsidR="005C5754" w:rsidRPr="00AC0119" w:rsidRDefault="005C5754" w:rsidP="00BF39F6">
      <w:pPr>
        <w:pStyle w:val="Style83"/>
        <w:widowControl/>
        <w:numPr>
          <w:ilvl w:val="0"/>
          <w:numId w:val="678"/>
        </w:numPr>
        <w:tabs>
          <w:tab w:val="left" w:pos="1037"/>
        </w:tabs>
        <w:spacing w:line="276" w:lineRule="auto"/>
        <w:ind w:firstLine="720"/>
        <w:rPr>
          <w:rStyle w:val="FontStyle115"/>
          <w:lang w:val="ky-KG"/>
        </w:rPr>
      </w:pPr>
      <w:r w:rsidRPr="00AC0119">
        <w:rPr>
          <w:rStyle w:val="FontStyle115"/>
          <w:lang w:val="ky-KG"/>
        </w:rPr>
        <w:t xml:space="preserve"> тийиштүү ар жылдык отчётторду ж</w:t>
      </w:r>
      <w:r>
        <w:rPr>
          <w:rStyle w:val="FontStyle115"/>
          <w:lang w:val="ky-KG"/>
        </w:rPr>
        <w:t>ана баяндамаларды даярдоо менен</w:t>
      </w:r>
      <w:r w:rsidRPr="00AC0119">
        <w:rPr>
          <w:rStyle w:val="FontStyle115"/>
          <w:lang w:val="ky-KG"/>
        </w:rPr>
        <w:t xml:space="preserve"> мүчө мамлекеттердеги табигый монополиялардын субъекттеринин иш тутумун</w:t>
      </w:r>
      <w:r>
        <w:rPr>
          <w:rStyle w:val="FontStyle115"/>
          <w:lang w:val="ky-KG"/>
        </w:rPr>
        <w:t>а</w:t>
      </w:r>
      <w:r w:rsidRPr="00AC0119">
        <w:rPr>
          <w:rStyle w:val="FontStyle115"/>
          <w:lang w:val="ky-KG"/>
        </w:rPr>
        <w:t xml:space="preserve"> жана жөнгө салуу тажрыйбаларын</w:t>
      </w:r>
      <w:r>
        <w:rPr>
          <w:rStyle w:val="FontStyle115"/>
          <w:lang w:val="ky-KG"/>
        </w:rPr>
        <w:t>а салыштырма талдоо</w:t>
      </w:r>
      <w:r w:rsidRPr="00AC0119">
        <w:rPr>
          <w:rStyle w:val="FontStyle115"/>
          <w:lang w:val="ky-KG"/>
        </w:rPr>
        <w:t xml:space="preserve"> жүргүзөт;</w:t>
      </w:r>
    </w:p>
    <w:p w:rsidR="005C5754" w:rsidRPr="00AC0119" w:rsidRDefault="005C5754" w:rsidP="00BF39F6">
      <w:pPr>
        <w:pStyle w:val="Style83"/>
        <w:widowControl/>
        <w:numPr>
          <w:ilvl w:val="0"/>
          <w:numId w:val="678"/>
        </w:numPr>
        <w:tabs>
          <w:tab w:val="left" w:pos="1037"/>
        </w:tabs>
        <w:spacing w:line="276" w:lineRule="auto"/>
        <w:ind w:firstLine="720"/>
        <w:rPr>
          <w:rStyle w:val="FontStyle115"/>
          <w:lang w:val="ky-KG"/>
        </w:rPr>
      </w:pPr>
      <w:r w:rsidRPr="00AC0119">
        <w:rPr>
          <w:rStyle w:val="FontStyle115"/>
          <w:lang w:val="ky-KG"/>
        </w:rPr>
        <w:t xml:space="preserve"> табигый монополиялар чөйрөлөрүндө экологиялык өңүттөр, энергиялык натыйжалуулук жаатында жөнгө салууну шайкеш келтирүүгө көмөктөшөт; </w:t>
      </w:r>
    </w:p>
    <w:p w:rsidR="005C5754" w:rsidRPr="00AC0119" w:rsidRDefault="005C5754" w:rsidP="00BF39F6">
      <w:pPr>
        <w:pStyle w:val="Style83"/>
        <w:widowControl/>
        <w:numPr>
          <w:ilvl w:val="0"/>
          <w:numId w:val="678"/>
        </w:numPr>
        <w:tabs>
          <w:tab w:val="left" w:pos="1037"/>
        </w:tabs>
        <w:spacing w:line="276" w:lineRule="auto"/>
        <w:ind w:firstLine="720"/>
        <w:rPr>
          <w:rStyle w:val="FontStyle115"/>
          <w:lang w:val="ky-KG"/>
        </w:rPr>
      </w:pPr>
      <w:r w:rsidRPr="00AC0119">
        <w:rPr>
          <w:rStyle w:val="FontStyle115"/>
          <w:lang w:val="ky-KG"/>
        </w:rPr>
        <w:t xml:space="preserve"> мүчө мамлекеттердин улуттук органдары менен макулдашылган, ушул пункттун 3–4-пунктчаларында көрсөтүлгөн жүргүзүлгөн иштин натыйжаларын, ошондой эле мүчө мамлекеттер менен макулдашылган, </w:t>
      </w:r>
      <w:r>
        <w:rPr>
          <w:rStyle w:val="FontStyle115"/>
          <w:lang w:val="ky-KG"/>
        </w:rPr>
        <w:t>жакындаштырылууга жаткан</w:t>
      </w:r>
      <w:r w:rsidRPr="00AC0119">
        <w:rPr>
          <w:rStyle w:val="FontStyle115"/>
          <w:lang w:val="ky-KG"/>
        </w:rPr>
        <w:t xml:space="preserve"> жана бул чөйрөдөгү мыйзамдарды шайкеш келтирүү боюнча тийиштүү чаралардын ырааттуулугун аныктоо боюнча мүчө мамлекеттердин табигый мон</w:t>
      </w:r>
      <w:r>
        <w:rPr>
          <w:rStyle w:val="FontStyle115"/>
          <w:lang w:val="ky-KG"/>
        </w:rPr>
        <w:t>ополиялар чөйрөсүндөгү ченемдик-</w:t>
      </w:r>
      <w:r w:rsidRPr="00AC0119">
        <w:rPr>
          <w:rStyle w:val="FontStyle115"/>
          <w:lang w:val="ky-KG"/>
        </w:rPr>
        <w:t>укуктук актыларын белгилөө боюнча сунуштарды Жогорку кеңештин кароосуна берет;</w:t>
      </w:r>
    </w:p>
    <w:p w:rsidR="005C5754" w:rsidRPr="00AC0119" w:rsidRDefault="005C5754" w:rsidP="00BF39F6">
      <w:pPr>
        <w:pStyle w:val="Style76"/>
        <w:widowControl/>
        <w:numPr>
          <w:ilvl w:val="0"/>
          <w:numId w:val="678"/>
        </w:numPr>
        <w:spacing w:line="276" w:lineRule="auto"/>
        <w:ind w:firstLine="734"/>
        <w:jc w:val="both"/>
        <w:rPr>
          <w:rStyle w:val="FontStyle115"/>
          <w:lang w:val="ky-KG"/>
        </w:rPr>
      </w:pPr>
      <w:r w:rsidRPr="00AC0119">
        <w:rPr>
          <w:rStyle w:val="FontStyle115"/>
          <w:lang w:val="ky-KG"/>
        </w:rPr>
        <w:t xml:space="preserve">Келишимдин XIX бөлүмүнүн аткарылышына контролду жүзөгө ашырат. </w:t>
      </w:r>
    </w:p>
    <w:p w:rsidR="005C5754" w:rsidRPr="00AC0119" w:rsidRDefault="005C5754" w:rsidP="005C5754">
      <w:pPr>
        <w:pStyle w:val="Style76"/>
        <w:widowControl/>
        <w:spacing w:line="240" w:lineRule="auto"/>
        <w:ind w:left="734"/>
        <w:jc w:val="both"/>
        <w:rPr>
          <w:rStyle w:val="FontStyle115"/>
          <w:lang w:val="ky-KG"/>
        </w:rPr>
      </w:pPr>
    </w:p>
    <w:p w:rsidR="005C5754" w:rsidRPr="00AC0119" w:rsidRDefault="005C5754" w:rsidP="005C5754">
      <w:pPr>
        <w:pStyle w:val="Style76"/>
        <w:widowControl/>
        <w:spacing w:line="240" w:lineRule="auto"/>
        <w:ind w:left="734"/>
        <w:jc w:val="both"/>
        <w:rPr>
          <w:rStyle w:val="FontStyle115"/>
          <w:lang w:val="ky-KG"/>
        </w:rPr>
      </w:pPr>
    </w:p>
    <w:p w:rsidR="005C5754" w:rsidRPr="00AC0119" w:rsidRDefault="005C5754" w:rsidP="005C5754">
      <w:pPr>
        <w:pStyle w:val="Style76"/>
        <w:widowControl/>
        <w:spacing w:line="240" w:lineRule="auto"/>
        <w:ind w:left="734"/>
        <w:jc w:val="center"/>
        <w:rPr>
          <w:rStyle w:val="FontStyle115"/>
          <w:lang w:val="ky-KG"/>
        </w:rPr>
      </w:pPr>
      <w:r w:rsidRPr="00AC0119">
        <w:rPr>
          <w:rStyle w:val="FontStyle115"/>
          <w:lang w:val="ky-KG"/>
        </w:rPr>
        <w:t>_______________</w:t>
      </w:r>
    </w:p>
    <w:p w:rsidR="005C5754" w:rsidRPr="00AC0119" w:rsidRDefault="005C5754" w:rsidP="005C5754">
      <w:pPr>
        <w:pStyle w:val="Style76"/>
        <w:widowControl/>
        <w:spacing w:line="240" w:lineRule="auto"/>
        <w:ind w:left="734"/>
        <w:jc w:val="both"/>
        <w:rPr>
          <w:rStyle w:val="FontStyle115"/>
          <w:lang w:val="ky-KG"/>
        </w:rPr>
      </w:pPr>
    </w:p>
    <w:p w:rsidR="005C5754" w:rsidRPr="00AC0119" w:rsidRDefault="005C5754" w:rsidP="005C5754">
      <w:pPr>
        <w:pStyle w:val="Style76"/>
        <w:widowControl/>
        <w:spacing w:line="240" w:lineRule="auto"/>
        <w:ind w:left="5103" w:right="-62"/>
        <w:jc w:val="center"/>
        <w:rPr>
          <w:rStyle w:val="FontStyle115"/>
          <w:lang w:val="ky-KG"/>
        </w:rPr>
      </w:pPr>
    </w:p>
    <w:p w:rsidR="005C5754" w:rsidRPr="00AC0119" w:rsidRDefault="005C5754" w:rsidP="005C5754">
      <w:pPr>
        <w:pStyle w:val="Style76"/>
        <w:widowControl/>
        <w:spacing w:line="240" w:lineRule="auto"/>
        <w:ind w:left="5103" w:right="-62"/>
        <w:jc w:val="center"/>
        <w:rPr>
          <w:rStyle w:val="FontStyle115"/>
          <w:lang w:val="ky-KG"/>
        </w:rPr>
      </w:pPr>
    </w:p>
    <w:p w:rsidR="005C5754" w:rsidRPr="00AC0119" w:rsidRDefault="005C5754" w:rsidP="005C5754">
      <w:pPr>
        <w:pStyle w:val="Style76"/>
        <w:widowControl/>
        <w:spacing w:line="240" w:lineRule="auto"/>
        <w:ind w:left="5103" w:right="-62"/>
        <w:jc w:val="center"/>
        <w:rPr>
          <w:rStyle w:val="FontStyle115"/>
          <w:lang w:val="ky-KG"/>
        </w:rPr>
      </w:pPr>
    </w:p>
    <w:p w:rsidR="00BF39F6" w:rsidRDefault="00BF39F6" w:rsidP="005C5754">
      <w:pPr>
        <w:pStyle w:val="Style76"/>
        <w:widowControl/>
        <w:spacing w:line="240" w:lineRule="auto"/>
        <w:ind w:left="5103" w:right="-62"/>
        <w:jc w:val="right"/>
        <w:rPr>
          <w:rStyle w:val="FontStyle115"/>
          <w:lang w:val="ky-KG"/>
        </w:rPr>
        <w:sectPr w:rsidR="00BF39F6" w:rsidSect="00BF39F6">
          <w:pgSz w:w="12240" w:h="18720"/>
          <w:pgMar w:top="1134" w:right="851" w:bottom="1134" w:left="1701" w:header="720" w:footer="720" w:gutter="0"/>
          <w:pgNumType w:start="1"/>
          <w:cols w:space="60"/>
          <w:noEndnote/>
          <w:titlePg/>
          <w:docGrid w:linePitch="326"/>
        </w:sectPr>
      </w:pPr>
    </w:p>
    <w:p w:rsidR="00BF39F6" w:rsidRPr="00AC0119" w:rsidRDefault="00BF39F6" w:rsidP="00BF39F6">
      <w:pPr>
        <w:pStyle w:val="Style76"/>
        <w:widowControl/>
        <w:spacing w:line="240" w:lineRule="auto"/>
        <w:ind w:left="5103" w:right="49"/>
        <w:jc w:val="right"/>
        <w:rPr>
          <w:rStyle w:val="FontStyle115"/>
          <w:lang w:val="ky-KG"/>
        </w:rPr>
      </w:pPr>
      <w:r>
        <w:rPr>
          <w:rStyle w:val="FontStyle115"/>
          <w:lang w:val="ky-KG"/>
        </w:rPr>
        <w:t xml:space="preserve">№ </w:t>
      </w:r>
      <w:r w:rsidR="00F34D40">
        <w:rPr>
          <w:rStyle w:val="FontStyle115"/>
          <w:lang w:val="ky-KG"/>
        </w:rPr>
        <w:t xml:space="preserve">1 </w:t>
      </w:r>
      <w:r>
        <w:rPr>
          <w:rStyle w:val="FontStyle115"/>
          <w:lang w:val="ky-KG"/>
        </w:rPr>
        <w:t>Т</w:t>
      </w:r>
      <w:r w:rsidRPr="00AC0119">
        <w:rPr>
          <w:rStyle w:val="FontStyle115"/>
          <w:lang w:val="ky-KG"/>
        </w:rPr>
        <w:t>иркеме</w:t>
      </w:r>
    </w:p>
    <w:p w:rsidR="00BF39F6" w:rsidRPr="00AC0119" w:rsidRDefault="00BF39F6" w:rsidP="00BF39F6">
      <w:pPr>
        <w:pStyle w:val="Style38"/>
        <w:widowControl/>
        <w:spacing w:line="240" w:lineRule="auto"/>
        <w:ind w:left="758" w:right="49"/>
        <w:jc w:val="both"/>
        <w:rPr>
          <w:sz w:val="20"/>
          <w:szCs w:val="20"/>
          <w:lang w:val="ky-KG"/>
        </w:rPr>
      </w:pPr>
    </w:p>
    <w:p w:rsidR="005C5754" w:rsidRPr="00AC0119" w:rsidRDefault="005C5754" w:rsidP="00BF39F6">
      <w:pPr>
        <w:pStyle w:val="Style76"/>
        <w:widowControl/>
        <w:spacing w:line="240" w:lineRule="auto"/>
        <w:ind w:left="5103" w:right="49"/>
        <w:jc w:val="right"/>
        <w:rPr>
          <w:rStyle w:val="FontStyle115"/>
          <w:lang w:val="ky-KG"/>
        </w:rPr>
      </w:pPr>
      <w:r w:rsidRPr="00AC0119">
        <w:rPr>
          <w:rStyle w:val="FontStyle115"/>
          <w:lang w:val="ky-KG"/>
        </w:rPr>
        <w:t xml:space="preserve">Табигый монополиялар субъекттеринин ишин жөнгө салуунун бирдиктүү принциптери жана эрежелери жөнүндө протоколго </w:t>
      </w:r>
    </w:p>
    <w:p w:rsidR="005C5754" w:rsidRPr="005C5754" w:rsidRDefault="005C5754" w:rsidP="00BF39F6">
      <w:pPr>
        <w:rPr>
          <w:lang w:val="ky-KG"/>
        </w:rPr>
      </w:pPr>
    </w:p>
    <w:p w:rsidR="005C5754" w:rsidRPr="00410DD5" w:rsidRDefault="005C5754" w:rsidP="00BF39F6">
      <w:pPr>
        <w:pStyle w:val="Style38"/>
        <w:widowControl/>
        <w:spacing w:before="10" w:line="240" w:lineRule="auto"/>
        <w:ind w:left="758"/>
        <w:rPr>
          <w:rStyle w:val="FontStyle114"/>
          <w:lang w:val="ky-KG"/>
        </w:rPr>
      </w:pPr>
      <w:r w:rsidRPr="00410DD5">
        <w:rPr>
          <w:rStyle w:val="FontStyle114"/>
          <w:lang w:val="ky-KG"/>
        </w:rPr>
        <w:t>Мүчө мамлекеттердеги табигый монополиялар чөйрөлөрү</w:t>
      </w:r>
    </w:p>
    <w:p w:rsidR="005C5754" w:rsidRPr="00AC0119" w:rsidRDefault="005C5754" w:rsidP="005C5754">
      <w:pPr>
        <w:pStyle w:val="Style38"/>
        <w:widowControl/>
        <w:spacing w:before="10" w:line="240" w:lineRule="auto"/>
        <w:ind w:left="758"/>
        <w:jc w:val="both"/>
        <w:rPr>
          <w:rStyle w:val="FontStyle114"/>
          <w:b w:val="0"/>
          <w:lang w:val="ky-KG"/>
        </w:rPr>
      </w:pPr>
    </w:p>
    <w:tbl>
      <w:tblPr>
        <w:tblW w:w="9720" w:type="dxa"/>
        <w:jc w:val="center"/>
        <w:tblLayout w:type="fixed"/>
        <w:tblCellMar>
          <w:left w:w="40" w:type="dxa"/>
          <w:right w:w="40" w:type="dxa"/>
        </w:tblCellMar>
        <w:tblLook w:val="0000" w:firstRow="0" w:lastRow="0" w:firstColumn="0" w:lastColumn="0" w:noHBand="0" w:noVBand="0"/>
      </w:tblPr>
      <w:tblGrid>
        <w:gridCol w:w="662"/>
        <w:gridCol w:w="3082"/>
        <w:gridCol w:w="3139"/>
        <w:gridCol w:w="2837"/>
      </w:tblGrid>
      <w:tr w:rsidR="005C5754" w:rsidRPr="00BF39F6" w:rsidTr="005C5754">
        <w:trPr>
          <w:jc w:val="center"/>
        </w:trPr>
        <w:tc>
          <w:tcPr>
            <w:tcW w:w="662" w:type="dxa"/>
            <w:tcBorders>
              <w:top w:val="single" w:sz="6" w:space="0" w:color="auto"/>
              <w:left w:val="single" w:sz="6" w:space="0" w:color="auto"/>
              <w:bottom w:val="single" w:sz="6" w:space="0" w:color="auto"/>
              <w:right w:val="single" w:sz="6" w:space="0" w:color="auto"/>
            </w:tcBorders>
          </w:tcPr>
          <w:p w:rsidR="005C5754" w:rsidRPr="00BF39F6" w:rsidRDefault="005C5754" w:rsidP="005C5754">
            <w:pPr>
              <w:pStyle w:val="Style84"/>
              <w:widowControl/>
              <w:spacing w:line="240" w:lineRule="auto"/>
              <w:jc w:val="center"/>
              <w:rPr>
                <w:rStyle w:val="FontStyle120"/>
                <w:rFonts w:ascii="Times New Roman" w:hAnsi="Times New Roman" w:cs="Times New Roman"/>
                <w:b w:val="0"/>
                <w:spacing w:val="-10"/>
                <w:lang w:val="ky-KG"/>
              </w:rPr>
            </w:pPr>
            <w:r w:rsidRPr="00BF39F6">
              <w:rPr>
                <w:rStyle w:val="FontStyle120"/>
                <w:rFonts w:ascii="Times New Roman" w:hAnsi="Times New Roman" w:cs="Times New Roman"/>
                <w:b w:val="0"/>
                <w:spacing w:val="-10"/>
                <w:lang w:val="ky-KG"/>
              </w:rPr>
              <w:t>к/н</w:t>
            </w:r>
          </w:p>
          <w:p w:rsidR="005C5754" w:rsidRPr="00BF39F6" w:rsidRDefault="005C5754" w:rsidP="005C5754">
            <w:pPr>
              <w:pStyle w:val="Style84"/>
              <w:widowControl/>
              <w:spacing w:line="240" w:lineRule="auto"/>
              <w:jc w:val="center"/>
              <w:rPr>
                <w:rStyle w:val="FontStyle120"/>
                <w:rFonts w:ascii="Times New Roman" w:hAnsi="Times New Roman" w:cs="Times New Roman"/>
                <w:b w:val="0"/>
                <w:spacing w:val="-10"/>
                <w:lang w:val="ky-KG"/>
              </w:rPr>
            </w:pPr>
            <w:r w:rsidRPr="00BF39F6">
              <w:rPr>
                <w:rStyle w:val="FontStyle120"/>
                <w:rFonts w:ascii="Times New Roman" w:hAnsi="Times New Roman" w:cs="Times New Roman"/>
                <w:b w:val="0"/>
                <w:spacing w:val="-10"/>
                <w:lang w:val="ky-KG"/>
              </w:rPr>
              <w:t>№</w:t>
            </w:r>
          </w:p>
        </w:tc>
        <w:tc>
          <w:tcPr>
            <w:tcW w:w="3082" w:type="dxa"/>
            <w:tcBorders>
              <w:top w:val="single" w:sz="6" w:space="0" w:color="auto"/>
              <w:left w:val="single" w:sz="6" w:space="0" w:color="auto"/>
              <w:bottom w:val="single" w:sz="6" w:space="0" w:color="auto"/>
              <w:right w:val="single" w:sz="6" w:space="0" w:color="auto"/>
            </w:tcBorders>
          </w:tcPr>
          <w:p w:rsidR="005C5754" w:rsidRPr="00BF39F6" w:rsidRDefault="005C5754" w:rsidP="005C5754">
            <w:pPr>
              <w:pStyle w:val="Style84"/>
              <w:widowControl/>
              <w:spacing w:line="240" w:lineRule="auto"/>
              <w:jc w:val="center"/>
              <w:rPr>
                <w:rStyle w:val="FontStyle120"/>
                <w:rFonts w:ascii="Times New Roman" w:hAnsi="Times New Roman" w:cs="Times New Roman"/>
                <w:b w:val="0"/>
                <w:spacing w:val="-10"/>
                <w:lang w:val="ky-KG"/>
              </w:rPr>
            </w:pPr>
            <w:r w:rsidRPr="00BF39F6">
              <w:rPr>
                <w:rStyle w:val="FontStyle120"/>
                <w:rFonts w:ascii="Times New Roman" w:hAnsi="Times New Roman" w:cs="Times New Roman"/>
                <w:b w:val="0"/>
                <w:spacing w:val="-10"/>
                <w:lang w:val="ky-KG"/>
              </w:rPr>
              <w:t>Беларусь Республикасы</w:t>
            </w:r>
          </w:p>
        </w:tc>
        <w:tc>
          <w:tcPr>
            <w:tcW w:w="3139" w:type="dxa"/>
            <w:tcBorders>
              <w:top w:val="single" w:sz="6" w:space="0" w:color="auto"/>
              <w:left w:val="single" w:sz="6" w:space="0" w:color="auto"/>
              <w:bottom w:val="single" w:sz="6" w:space="0" w:color="auto"/>
              <w:right w:val="single" w:sz="6" w:space="0" w:color="auto"/>
            </w:tcBorders>
          </w:tcPr>
          <w:p w:rsidR="005C5754" w:rsidRPr="00BF39F6" w:rsidRDefault="005C5754" w:rsidP="005C5754">
            <w:pPr>
              <w:pStyle w:val="Style84"/>
              <w:widowControl/>
              <w:spacing w:line="240" w:lineRule="auto"/>
              <w:jc w:val="center"/>
              <w:rPr>
                <w:rStyle w:val="FontStyle120"/>
                <w:rFonts w:ascii="Times New Roman" w:hAnsi="Times New Roman" w:cs="Times New Roman"/>
                <w:b w:val="0"/>
                <w:spacing w:val="-10"/>
                <w:lang w:val="ky-KG"/>
              </w:rPr>
            </w:pPr>
            <w:r w:rsidRPr="00BF39F6">
              <w:rPr>
                <w:rStyle w:val="FontStyle120"/>
                <w:rFonts w:ascii="Times New Roman" w:hAnsi="Times New Roman" w:cs="Times New Roman"/>
                <w:b w:val="0"/>
                <w:spacing w:val="-10"/>
                <w:lang w:val="ky-KG"/>
              </w:rPr>
              <w:t>Казакстан Республикасы</w:t>
            </w:r>
          </w:p>
        </w:tc>
        <w:tc>
          <w:tcPr>
            <w:tcW w:w="2837" w:type="dxa"/>
            <w:tcBorders>
              <w:top w:val="single" w:sz="6" w:space="0" w:color="auto"/>
              <w:left w:val="single" w:sz="6" w:space="0" w:color="auto"/>
              <w:bottom w:val="single" w:sz="6" w:space="0" w:color="auto"/>
              <w:right w:val="single" w:sz="6" w:space="0" w:color="auto"/>
            </w:tcBorders>
          </w:tcPr>
          <w:p w:rsidR="005C5754" w:rsidRPr="00BF39F6" w:rsidRDefault="005C5754" w:rsidP="005C5754">
            <w:pPr>
              <w:pStyle w:val="Style84"/>
              <w:widowControl/>
              <w:spacing w:line="240" w:lineRule="auto"/>
              <w:jc w:val="center"/>
              <w:rPr>
                <w:rStyle w:val="FontStyle120"/>
                <w:rFonts w:ascii="Times New Roman" w:hAnsi="Times New Roman" w:cs="Times New Roman"/>
                <w:b w:val="0"/>
                <w:spacing w:val="-10"/>
                <w:lang w:val="ky-KG"/>
              </w:rPr>
            </w:pPr>
            <w:r w:rsidRPr="00BF39F6">
              <w:rPr>
                <w:rStyle w:val="FontStyle120"/>
                <w:rFonts w:ascii="Times New Roman" w:hAnsi="Times New Roman" w:cs="Times New Roman"/>
                <w:b w:val="0"/>
                <w:spacing w:val="-10"/>
                <w:lang w:val="ky-KG"/>
              </w:rPr>
              <w:t>Россия Федерациясы</w:t>
            </w:r>
          </w:p>
        </w:tc>
      </w:tr>
      <w:tr w:rsidR="005C5754" w:rsidRPr="00BF39F6" w:rsidTr="005C5754">
        <w:trPr>
          <w:jc w:val="center"/>
        </w:trPr>
        <w:tc>
          <w:tcPr>
            <w:tcW w:w="662" w:type="dxa"/>
            <w:tcBorders>
              <w:top w:val="single" w:sz="6" w:space="0" w:color="auto"/>
              <w:left w:val="single" w:sz="6" w:space="0" w:color="auto"/>
              <w:bottom w:val="single" w:sz="6" w:space="0" w:color="auto"/>
              <w:right w:val="single" w:sz="6" w:space="0" w:color="auto"/>
            </w:tcBorders>
          </w:tcPr>
          <w:p w:rsidR="005C5754" w:rsidRPr="00BF39F6" w:rsidRDefault="005C5754" w:rsidP="005C5754">
            <w:pPr>
              <w:pStyle w:val="Style84"/>
              <w:widowControl/>
              <w:spacing w:line="240" w:lineRule="auto"/>
              <w:ind w:right="134"/>
              <w:jc w:val="center"/>
              <w:rPr>
                <w:rStyle w:val="FontStyle120"/>
                <w:rFonts w:ascii="Times New Roman" w:hAnsi="Times New Roman" w:cs="Times New Roman"/>
                <w:b w:val="0"/>
                <w:spacing w:val="-20"/>
                <w:lang w:val="ky-KG"/>
              </w:rPr>
            </w:pPr>
            <w:r w:rsidRPr="00BF39F6">
              <w:rPr>
                <w:rStyle w:val="FontStyle120"/>
                <w:rFonts w:ascii="Times New Roman" w:hAnsi="Times New Roman" w:cs="Times New Roman"/>
                <w:b w:val="0"/>
                <w:spacing w:val="-20"/>
                <w:lang w:val="ky-KG"/>
              </w:rPr>
              <w:t>1.</w:t>
            </w:r>
          </w:p>
        </w:tc>
        <w:tc>
          <w:tcPr>
            <w:tcW w:w="3082" w:type="dxa"/>
            <w:tcBorders>
              <w:top w:val="single" w:sz="6" w:space="0" w:color="auto"/>
              <w:left w:val="single" w:sz="6" w:space="0" w:color="auto"/>
              <w:bottom w:val="single" w:sz="6" w:space="0" w:color="auto"/>
              <w:right w:val="single" w:sz="6" w:space="0" w:color="auto"/>
            </w:tcBorders>
          </w:tcPr>
          <w:p w:rsidR="005C5754" w:rsidRPr="00BF39F6" w:rsidRDefault="005C5754" w:rsidP="005C5754">
            <w:pPr>
              <w:pStyle w:val="Style61"/>
              <w:widowControl/>
              <w:spacing w:line="240" w:lineRule="auto"/>
              <w:rPr>
                <w:rStyle w:val="FontStyle120"/>
                <w:rFonts w:ascii="Times New Roman" w:hAnsi="Times New Roman" w:cs="Times New Roman"/>
                <w:b w:val="0"/>
                <w:spacing w:val="-10"/>
                <w:lang w:val="ky-KG"/>
              </w:rPr>
            </w:pPr>
            <w:r w:rsidRPr="00BF39F6">
              <w:rPr>
                <w:rStyle w:val="FontStyle120"/>
                <w:rFonts w:ascii="Times New Roman" w:hAnsi="Times New Roman" w:cs="Times New Roman"/>
                <w:b w:val="0"/>
                <w:spacing w:val="-10"/>
                <w:lang w:val="ky-KG"/>
              </w:rPr>
              <w:t>Магистралдык куурлар боюнча мунай жана мунай өнүмдөрүн транспорттоо</w:t>
            </w:r>
          </w:p>
        </w:tc>
        <w:tc>
          <w:tcPr>
            <w:tcW w:w="3139" w:type="dxa"/>
            <w:tcBorders>
              <w:top w:val="single" w:sz="6" w:space="0" w:color="auto"/>
              <w:left w:val="single" w:sz="6" w:space="0" w:color="auto"/>
              <w:bottom w:val="single" w:sz="6" w:space="0" w:color="auto"/>
              <w:right w:val="single" w:sz="6" w:space="0" w:color="auto"/>
            </w:tcBorders>
          </w:tcPr>
          <w:p w:rsidR="005C5754" w:rsidRPr="00BF39F6" w:rsidRDefault="005C5754" w:rsidP="005C5754">
            <w:pPr>
              <w:pStyle w:val="Style61"/>
              <w:widowControl/>
              <w:spacing w:line="240" w:lineRule="auto"/>
              <w:rPr>
                <w:rStyle w:val="FontStyle120"/>
                <w:rFonts w:ascii="Times New Roman" w:hAnsi="Times New Roman" w:cs="Times New Roman"/>
                <w:b w:val="0"/>
                <w:spacing w:val="-10"/>
                <w:lang w:val="ky-KG"/>
              </w:rPr>
            </w:pPr>
            <w:r w:rsidRPr="00BF39F6">
              <w:rPr>
                <w:rStyle w:val="FontStyle120"/>
                <w:rFonts w:ascii="Times New Roman" w:hAnsi="Times New Roman" w:cs="Times New Roman"/>
                <w:b w:val="0"/>
                <w:spacing w:val="-10"/>
                <w:lang w:val="ky-KG"/>
              </w:rPr>
              <w:t>Магистралдык куурлар боюнча мунай жана (же) мунай өнүмдөрүн транспорттоо боюнча кызмат көрсөтүүлөр</w:t>
            </w:r>
          </w:p>
        </w:tc>
        <w:tc>
          <w:tcPr>
            <w:tcW w:w="2837" w:type="dxa"/>
            <w:tcBorders>
              <w:top w:val="single" w:sz="6" w:space="0" w:color="auto"/>
              <w:left w:val="single" w:sz="6" w:space="0" w:color="auto"/>
              <w:bottom w:val="single" w:sz="6" w:space="0" w:color="auto"/>
              <w:right w:val="single" w:sz="6" w:space="0" w:color="auto"/>
            </w:tcBorders>
          </w:tcPr>
          <w:p w:rsidR="005C5754" w:rsidRPr="00BF39F6" w:rsidRDefault="005C5754" w:rsidP="005C5754">
            <w:pPr>
              <w:pStyle w:val="Style61"/>
              <w:widowControl/>
              <w:spacing w:line="240" w:lineRule="auto"/>
              <w:ind w:left="206"/>
              <w:rPr>
                <w:rStyle w:val="FontStyle120"/>
                <w:rFonts w:ascii="Times New Roman" w:hAnsi="Times New Roman" w:cs="Times New Roman"/>
                <w:b w:val="0"/>
                <w:spacing w:val="-10"/>
                <w:lang w:val="ky-KG"/>
              </w:rPr>
            </w:pPr>
            <w:r w:rsidRPr="00BF39F6">
              <w:rPr>
                <w:rStyle w:val="FontStyle120"/>
                <w:rFonts w:ascii="Times New Roman" w:hAnsi="Times New Roman" w:cs="Times New Roman"/>
                <w:b w:val="0"/>
                <w:spacing w:val="-10"/>
                <w:lang w:val="ky-KG"/>
              </w:rPr>
              <w:t>Магистралдык куурлар боюнча мунай жана мунай өнүмдөрүн транспорттоо</w:t>
            </w:r>
          </w:p>
        </w:tc>
      </w:tr>
      <w:tr w:rsidR="005C5754" w:rsidRPr="003C005C" w:rsidTr="005C5754">
        <w:trPr>
          <w:jc w:val="center"/>
        </w:trPr>
        <w:tc>
          <w:tcPr>
            <w:tcW w:w="662" w:type="dxa"/>
            <w:tcBorders>
              <w:top w:val="single" w:sz="6" w:space="0" w:color="auto"/>
              <w:left w:val="single" w:sz="6" w:space="0" w:color="auto"/>
              <w:bottom w:val="single" w:sz="6" w:space="0" w:color="auto"/>
              <w:right w:val="single" w:sz="6" w:space="0" w:color="auto"/>
            </w:tcBorders>
          </w:tcPr>
          <w:p w:rsidR="005C5754" w:rsidRPr="00BF39F6" w:rsidRDefault="005C5754" w:rsidP="005C5754">
            <w:pPr>
              <w:pStyle w:val="Style84"/>
              <w:widowControl/>
              <w:spacing w:line="240" w:lineRule="auto"/>
              <w:ind w:right="134"/>
              <w:jc w:val="center"/>
              <w:rPr>
                <w:rStyle w:val="FontStyle120"/>
                <w:rFonts w:ascii="Times New Roman" w:hAnsi="Times New Roman" w:cs="Times New Roman"/>
                <w:b w:val="0"/>
                <w:spacing w:val="-10"/>
                <w:lang w:val="ky-KG"/>
              </w:rPr>
            </w:pPr>
            <w:r w:rsidRPr="00BF39F6">
              <w:rPr>
                <w:rStyle w:val="FontStyle120"/>
                <w:rFonts w:ascii="Times New Roman" w:hAnsi="Times New Roman" w:cs="Times New Roman"/>
                <w:b w:val="0"/>
                <w:spacing w:val="-10"/>
                <w:lang w:val="ky-KG"/>
              </w:rPr>
              <w:t>2.</w:t>
            </w:r>
          </w:p>
        </w:tc>
        <w:tc>
          <w:tcPr>
            <w:tcW w:w="3082" w:type="dxa"/>
            <w:tcBorders>
              <w:top w:val="single" w:sz="6" w:space="0" w:color="auto"/>
              <w:left w:val="single" w:sz="6" w:space="0" w:color="auto"/>
              <w:bottom w:val="single" w:sz="6" w:space="0" w:color="auto"/>
              <w:right w:val="single" w:sz="6" w:space="0" w:color="auto"/>
            </w:tcBorders>
          </w:tcPr>
          <w:p w:rsidR="005C5754" w:rsidRPr="00BF39F6" w:rsidRDefault="005C5754" w:rsidP="005C5754">
            <w:pPr>
              <w:pStyle w:val="Style61"/>
              <w:widowControl/>
              <w:spacing w:line="240" w:lineRule="auto"/>
              <w:rPr>
                <w:rStyle w:val="FontStyle120"/>
                <w:rFonts w:ascii="Times New Roman" w:hAnsi="Times New Roman" w:cs="Times New Roman"/>
                <w:b w:val="0"/>
                <w:spacing w:val="-10"/>
                <w:lang w:val="ky-KG"/>
              </w:rPr>
            </w:pPr>
            <w:r w:rsidRPr="00BF39F6">
              <w:rPr>
                <w:rStyle w:val="FontStyle120"/>
                <w:rFonts w:ascii="Times New Roman" w:hAnsi="Times New Roman" w:cs="Times New Roman"/>
                <w:b w:val="0"/>
                <w:spacing w:val="-10"/>
                <w:lang w:val="ky-KG"/>
              </w:rPr>
              <w:t>Электр энергиясын өткөрүп берүү жана бөлүштүрүү</w:t>
            </w:r>
          </w:p>
        </w:tc>
        <w:tc>
          <w:tcPr>
            <w:tcW w:w="3139" w:type="dxa"/>
            <w:tcBorders>
              <w:top w:val="single" w:sz="6" w:space="0" w:color="auto"/>
              <w:left w:val="single" w:sz="6" w:space="0" w:color="auto"/>
              <w:bottom w:val="single" w:sz="6" w:space="0" w:color="auto"/>
              <w:right w:val="single" w:sz="6" w:space="0" w:color="auto"/>
            </w:tcBorders>
          </w:tcPr>
          <w:p w:rsidR="005C5754" w:rsidRPr="00BF39F6" w:rsidRDefault="005C5754" w:rsidP="005C5754">
            <w:pPr>
              <w:pStyle w:val="Style61"/>
              <w:widowControl/>
              <w:spacing w:line="240" w:lineRule="auto"/>
              <w:rPr>
                <w:rStyle w:val="FontStyle120"/>
                <w:rFonts w:ascii="Times New Roman" w:hAnsi="Times New Roman" w:cs="Times New Roman"/>
                <w:b w:val="0"/>
                <w:spacing w:val="-10"/>
                <w:lang w:val="ky-KG"/>
              </w:rPr>
            </w:pPr>
            <w:r w:rsidRPr="00BF39F6">
              <w:rPr>
                <w:rStyle w:val="FontStyle120"/>
                <w:rFonts w:ascii="Times New Roman" w:hAnsi="Times New Roman" w:cs="Times New Roman"/>
                <w:b w:val="0"/>
                <w:spacing w:val="-10"/>
                <w:lang w:val="ky-KG"/>
              </w:rPr>
              <w:t>Электр энергиясын өткөрүп берүү жана (же) бөлүштүрүү боюнча кызмат көрсөтүүлөр</w:t>
            </w:r>
          </w:p>
        </w:tc>
        <w:tc>
          <w:tcPr>
            <w:tcW w:w="2837" w:type="dxa"/>
            <w:tcBorders>
              <w:top w:val="single" w:sz="6" w:space="0" w:color="auto"/>
              <w:left w:val="single" w:sz="6" w:space="0" w:color="auto"/>
              <w:bottom w:val="single" w:sz="6" w:space="0" w:color="auto"/>
              <w:right w:val="single" w:sz="6" w:space="0" w:color="auto"/>
            </w:tcBorders>
          </w:tcPr>
          <w:p w:rsidR="005C5754" w:rsidRPr="00BF39F6" w:rsidRDefault="005C5754" w:rsidP="005C5754">
            <w:pPr>
              <w:pStyle w:val="Style61"/>
              <w:widowControl/>
              <w:spacing w:line="240" w:lineRule="auto"/>
              <w:ind w:right="48"/>
              <w:rPr>
                <w:rStyle w:val="FontStyle120"/>
                <w:rFonts w:ascii="Times New Roman" w:hAnsi="Times New Roman" w:cs="Times New Roman"/>
                <w:b w:val="0"/>
                <w:spacing w:val="-10"/>
                <w:lang w:val="ky-KG"/>
              </w:rPr>
            </w:pPr>
            <w:r w:rsidRPr="00BF39F6">
              <w:rPr>
                <w:rStyle w:val="FontStyle120"/>
                <w:rFonts w:ascii="Times New Roman" w:hAnsi="Times New Roman" w:cs="Times New Roman"/>
                <w:b w:val="0"/>
                <w:spacing w:val="-10"/>
                <w:lang w:val="ky-KG"/>
              </w:rPr>
              <w:t>Электр энергиясын өткөрүп берүү боюнча кызмат көрсөтүүлөр</w:t>
            </w:r>
          </w:p>
        </w:tc>
      </w:tr>
      <w:tr w:rsidR="005C5754" w:rsidRPr="003C005C" w:rsidTr="005C5754">
        <w:trPr>
          <w:jc w:val="center"/>
        </w:trPr>
        <w:tc>
          <w:tcPr>
            <w:tcW w:w="662" w:type="dxa"/>
            <w:tcBorders>
              <w:top w:val="single" w:sz="6" w:space="0" w:color="auto"/>
              <w:left w:val="single" w:sz="6" w:space="0" w:color="auto"/>
              <w:bottom w:val="single" w:sz="6" w:space="0" w:color="auto"/>
              <w:right w:val="single" w:sz="6" w:space="0" w:color="auto"/>
            </w:tcBorders>
          </w:tcPr>
          <w:p w:rsidR="005C5754" w:rsidRPr="00BF39F6" w:rsidRDefault="005C5754" w:rsidP="005C5754">
            <w:pPr>
              <w:pStyle w:val="Style84"/>
              <w:widowControl/>
              <w:spacing w:line="240" w:lineRule="auto"/>
              <w:ind w:right="125"/>
              <w:jc w:val="center"/>
              <w:rPr>
                <w:rStyle w:val="FontStyle120"/>
                <w:rFonts w:ascii="Times New Roman" w:hAnsi="Times New Roman" w:cs="Times New Roman"/>
                <w:b w:val="0"/>
                <w:spacing w:val="10"/>
                <w:lang w:val="ky-KG"/>
              </w:rPr>
            </w:pPr>
            <w:r w:rsidRPr="00BF39F6">
              <w:rPr>
                <w:rStyle w:val="FontStyle120"/>
                <w:rFonts w:ascii="Times New Roman" w:hAnsi="Times New Roman" w:cs="Times New Roman"/>
                <w:b w:val="0"/>
                <w:spacing w:val="10"/>
                <w:lang w:val="ky-KG"/>
              </w:rPr>
              <w:t>3.</w:t>
            </w:r>
          </w:p>
        </w:tc>
        <w:tc>
          <w:tcPr>
            <w:tcW w:w="3082" w:type="dxa"/>
            <w:tcBorders>
              <w:top w:val="single" w:sz="6" w:space="0" w:color="auto"/>
              <w:left w:val="single" w:sz="6" w:space="0" w:color="auto"/>
              <w:bottom w:val="single" w:sz="6" w:space="0" w:color="auto"/>
              <w:right w:val="single" w:sz="6" w:space="0" w:color="auto"/>
            </w:tcBorders>
          </w:tcPr>
          <w:p w:rsidR="005C5754" w:rsidRPr="00BF39F6" w:rsidRDefault="005C5754" w:rsidP="005C5754">
            <w:pPr>
              <w:pStyle w:val="Style46"/>
              <w:widowControl/>
              <w:jc w:val="center"/>
              <w:rPr>
                <w:lang w:val="ky-KG"/>
              </w:rPr>
            </w:pPr>
          </w:p>
        </w:tc>
        <w:tc>
          <w:tcPr>
            <w:tcW w:w="3139" w:type="dxa"/>
            <w:tcBorders>
              <w:top w:val="single" w:sz="6" w:space="0" w:color="auto"/>
              <w:left w:val="single" w:sz="6" w:space="0" w:color="auto"/>
              <w:bottom w:val="single" w:sz="6" w:space="0" w:color="auto"/>
              <w:right w:val="single" w:sz="6" w:space="0" w:color="auto"/>
            </w:tcBorders>
          </w:tcPr>
          <w:p w:rsidR="005C5754" w:rsidRPr="00BF39F6" w:rsidRDefault="005C5754" w:rsidP="005C5754">
            <w:pPr>
              <w:pStyle w:val="Style61"/>
              <w:widowControl/>
              <w:spacing w:line="240" w:lineRule="auto"/>
              <w:rPr>
                <w:rStyle w:val="FontStyle120"/>
                <w:rFonts w:ascii="Times New Roman" w:hAnsi="Times New Roman" w:cs="Times New Roman"/>
                <w:b w:val="0"/>
                <w:spacing w:val="-10"/>
                <w:lang w:val="ky-KG"/>
              </w:rPr>
            </w:pPr>
            <w:r w:rsidRPr="00BF39F6">
              <w:rPr>
                <w:rStyle w:val="FontStyle120"/>
                <w:rFonts w:ascii="Times New Roman" w:hAnsi="Times New Roman" w:cs="Times New Roman"/>
                <w:b w:val="0"/>
                <w:spacing w:val="-10"/>
                <w:lang w:val="ky-KG"/>
              </w:rPr>
              <w:t>Электр энергиясын тарамга коё берүүнү техникалык диспетчерлештирүү боюнча кызмат көрсөтүүлөр жана электр энергиясын керектөө;</w:t>
            </w:r>
          </w:p>
          <w:p w:rsidR="005C5754" w:rsidRPr="00BF39F6" w:rsidRDefault="005C5754" w:rsidP="005C5754">
            <w:pPr>
              <w:pStyle w:val="Style61"/>
              <w:widowControl/>
              <w:spacing w:line="240" w:lineRule="auto"/>
              <w:rPr>
                <w:rStyle w:val="FontStyle120"/>
                <w:rFonts w:ascii="Times New Roman" w:hAnsi="Times New Roman" w:cs="Times New Roman"/>
                <w:b w:val="0"/>
                <w:spacing w:val="-10"/>
                <w:lang w:val="ky-KG"/>
              </w:rPr>
            </w:pPr>
          </w:p>
          <w:p w:rsidR="005C5754" w:rsidRPr="00BF39F6" w:rsidRDefault="005C5754" w:rsidP="005C5754">
            <w:pPr>
              <w:pStyle w:val="Style61"/>
              <w:widowControl/>
              <w:spacing w:line="240" w:lineRule="auto"/>
              <w:rPr>
                <w:rStyle w:val="FontStyle120"/>
                <w:rFonts w:ascii="Times New Roman" w:hAnsi="Times New Roman" w:cs="Times New Roman"/>
                <w:b w:val="0"/>
                <w:spacing w:val="-10"/>
                <w:lang w:val="ky-KG"/>
              </w:rPr>
            </w:pPr>
            <w:r w:rsidRPr="00BF39F6">
              <w:rPr>
                <w:rStyle w:val="FontStyle120"/>
                <w:rFonts w:ascii="Times New Roman" w:hAnsi="Times New Roman" w:cs="Times New Roman"/>
                <w:b w:val="0"/>
                <w:spacing w:val="-10"/>
                <w:lang w:val="ky-KG"/>
              </w:rPr>
              <w:t>электр энергиясын өндүрүүнү жана керектөөнү баланстоону уюштуруу боюнча кызмат көрсөтүүлөр;</w:t>
            </w:r>
          </w:p>
          <w:p w:rsidR="005C5754" w:rsidRPr="00BF39F6" w:rsidRDefault="005C5754" w:rsidP="005C5754">
            <w:pPr>
              <w:pStyle w:val="Style61"/>
              <w:widowControl/>
              <w:spacing w:line="240" w:lineRule="auto"/>
              <w:rPr>
                <w:rStyle w:val="FontStyle120"/>
                <w:rFonts w:ascii="Times New Roman" w:hAnsi="Times New Roman" w:cs="Times New Roman"/>
                <w:b w:val="0"/>
                <w:spacing w:val="-10"/>
                <w:lang w:val="ky-KG"/>
              </w:rPr>
            </w:pPr>
          </w:p>
          <w:p w:rsidR="005C5754" w:rsidRPr="00BF39F6" w:rsidRDefault="005C5754" w:rsidP="005C5754">
            <w:pPr>
              <w:pStyle w:val="Style84"/>
              <w:widowControl/>
              <w:spacing w:line="240" w:lineRule="auto"/>
              <w:jc w:val="center"/>
              <w:rPr>
                <w:rStyle w:val="FontStyle120"/>
                <w:rFonts w:ascii="Times New Roman" w:hAnsi="Times New Roman" w:cs="Times New Roman"/>
                <w:b w:val="0"/>
                <w:spacing w:val="-10"/>
                <w:lang w:val="ky-KG"/>
              </w:rPr>
            </w:pPr>
            <w:r w:rsidRPr="00BF39F6">
              <w:rPr>
                <w:rStyle w:val="FontStyle120"/>
                <w:rFonts w:ascii="Times New Roman" w:hAnsi="Times New Roman" w:cs="Times New Roman"/>
                <w:b w:val="0"/>
                <w:spacing w:val="-10"/>
                <w:lang w:val="ky-KG"/>
              </w:rPr>
              <w:t>электр кубаттуулугунун жүктү көтөрүүгө даярдыгын (2016-ж., 1-январынан тартып) камсыз кылуу боюнча кызмат көрсөтүүлөр</w:t>
            </w:r>
          </w:p>
        </w:tc>
        <w:tc>
          <w:tcPr>
            <w:tcW w:w="2837" w:type="dxa"/>
            <w:tcBorders>
              <w:top w:val="single" w:sz="6" w:space="0" w:color="auto"/>
              <w:left w:val="single" w:sz="6" w:space="0" w:color="auto"/>
              <w:bottom w:val="single" w:sz="6" w:space="0" w:color="auto"/>
              <w:right w:val="single" w:sz="6" w:space="0" w:color="auto"/>
            </w:tcBorders>
          </w:tcPr>
          <w:p w:rsidR="005C5754" w:rsidRPr="00BF39F6" w:rsidRDefault="005C5754" w:rsidP="005C5754">
            <w:pPr>
              <w:pStyle w:val="Style61"/>
              <w:widowControl/>
              <w:spacing w:line="240" w:lineRule="auto"/>
              <w:ind w:right="53"/>
              <w:rPr>
                <w:rStyle w:val="FontStyle120"/>
                <w:rFonts w:ascii="Times New Roman" w:hAnsi="Times New Roman" w:cs="Times New Roman"/>
                <w:b w:val="0"/>
                <w:spacing w:val="-10"/>
                <w:lang w:val="ky-KG"/>
              </w:rPr>
            </w:pPr>
            <w:r w:rsidRPr="00BF39F6">
              <w:rPr>
                <w:rStyle w:val="FontStyle120"/>
                <w:rFonts w:ascii="Times New Roman" w:hAnsi="Times New Roman" w:cs="Times New Roman"/>
                <w:b w:val="0"/>
                <w:spacing w:val="-10"/>
                <w:lang w:val="ky-KG"/>
              </w:rPr>
              <w:t>Электр энергетикасында ыкчам-диспетчердик башкаруу боюнча кызмат көрсөтүүлөр</w:t>
            </w:r>
          </w:p>
        </w:tc>
      </w:tr>
      <w:tr w:rsidR="005C5754" w:rsidRPr="00BF39F6" w:rsidTr="005C5754">
        <w:trPr>
          <w:jc w:val="center"/>
        </w:trPr>
        <w:tc>
          <w:tcPr>
            <w:tcW w:w="662" w:type="dxa"/>
            <w:tcBorders>
              <w:top w:val="single" w:sz="6" w:space="0" w:color="auto"/>
              <w:left w:val="single" w:sz="6" w:space="0" w:color="auto"/>
              <w:bottom w:val="single" w:sz="6" w:space="0" w:color="auto"/>
              <w:right w:val="single" w:sz="6" w:space="0" w:color="auto"/>
            </w:tcBorders>
          </w:tcPr>
          <w:p w:rsidR="005C5754" w:rsidRPr="00BF39F6" w:rsidRDefault="005C5754" w:rsidP="005C5754">
            <w:pPr>
              <w:pStyle w:val="Style84"/>
              <w:widowControl/>
              <w:spacing w:line="240" w:lineRule="auto"/>
              <w:ind w:right="96"/>
              <w:jc w:val="center"/>
              <w:rPr>
                <w:rStyle w:val="FontStyle120"/>
                <w:rFonts w:ascii="Times New Roman" w:hAnsi="Times New Roman" w:cs="Times New Roman"/>
                <w:b w:val="0"/>
                <w:spacing w:val="10"/>
                <w:lang w:val="ky-KG"/>
              </w:rPr>
            </w:pPr>
            <w:r w:rsidRPr="00BF39F6">
              <w:rPr>
                <w:rStyle w:val="FontStyle120"/>
                <w:rFonts w:ascii="Times New Roman" w:hAnsi="Times New Roman" w:cs="Times New Roman"/>
                <w:b w:val="0"/>
                <w:spacing w:val="10"/>
                <w:lang w:val="ky-KG"/>
              </w:rPr>
              <w:t>4.</w:t>
            </w:r>
          </w:p>
        </w:tc>
        <w:tc>
          <w:tcPr>
            <w:tcW w:w="3082" w:type="dxa"/>
            <w:tcBorders>
              <w:top w:val="single" w:sz="6" w:space="0" w:color="auto"/>
              <w:left w:val="single" w:sz="6" w:space="0" w:color="auto"/>
              <w:bottom w:val="single" w:sz="6" w:space="0" w:color="auto"/>
              <w:right w:val="single" w:sz="6" w:space="0" w:color="auto"/>
            </w:tcBorders>
          </w:tcPr>
          <w:p w:rsidR="005C5754" w:rsidRPr="00BF39F6" w:rsidRDefault="005C5754" w:rsidP="005C5754">
            <w:pPr>
              <w:pStyle w:val="Style61"/>
              <w:widowControl/>
              <w:spacing w:line="240" w:lineRule="auto"/>
              <w:ind w:left="240"/>
              <w:rPr>
                <w:rStyle w:val="FontStyle120"/>
                <w:rFonts w:ascii="Times New Roman" w:hAnsi="Times New Roman" w:cs="Times New Roman"/>
                <w:b w:val="0"/>
                <w:spacing w:val="-10"/>
                <w:lang w:val="ky-KG"/>
              </w:rPr>
            </w:pPr>
            <w:r w:rsidRPr="00BF39F6">
              <w:rPr>
                <w:rStyle w:val="FontStyle120"/>
                <w:rFonts w:ascii="Times New Roman" w:hAnsi="Times New Roman" w:cs="Times New Roman"/>
                <w:b w:val="0"/>
                <w:spacing w:val="-10"/>
                <w:lang w:val="ky-KG"/>
              </w:rPr>
              <w:t>Жалпы пайдалануудагы транспорттун кыймылын, поезддердин кыймылын, темир жол менен ташууларды башкарууну камсыз кылуучу темир жол транспортунун коммуникациялары көрсөтүүчү кызматтар</w:t>
            </w:r>
          </w:p>
        </w:tc>
        <w:tc>
          <w:tcPr>
            <w:tcW w:w="3139" w:type="dxa"/>
            <w:tcBorders>
              <w:top w:val="single" w:sz="6" w:space="0" w:color="auto"/>
              <w:left w:val="single" w:sz="6" w:space="0" w:color="auto"/>
              <w:bottom w:val="single" w:sz="6" w:space="0" w:color="auto"/>
              <w:right w:val="single" w:sz="6" w:space="0" w:color="auto"/>
            </w:tcBorders>
          </w:tcPr>
          <w:p w:rsidR="005C5754" w:rsidRPr="00BF39F6" w:rsidRDefault="005C5754" w:rsidP="005C5754">
            <w:pPr>
              <w:pStyle w:val="Style61"/>
              <w:widowControl/>
              <w:spacing w:line="240" w:lineRule="auto"/>
              <w:rPr>
                <w:rStyle w:val="FontStyle120"/>
                <w:rFonts w:ascii="Times New Roman" w:hAnsi="Times New Roman" w:cs="Times New Roman"/>
                <w:b w:val="0"/>
                <w:spacing w:val="-10"/>
                <w:lang w:val="ky-KG"/>
              </w:rPr>
            </w:pPr>
            <w:r w:rsidRPr="00BF39F6">
              <w:rPr>
                <w:rStyle w:val="FontStyle120"/>
                <w:rFonts w:ascii="Times New Roman" w:hAnsi="Times New Roman" w:cs="Times New Roman"/>
                <w:b w:val="0"/>
                <w:spacing w:val="-10"/>
                <w:lang w:val="ky-KG"/>
              </w:rPr>
              <w:t>Магистралдык темир жол тарамдарынын кызмат көрсөтүүлөрү</w:t>
            </w:r>
          </w:p>
        </w:tc>
        <w:tc>
          <w:tcPr>
            <w:tcW w:w="2837" w:type="dxa"/>
            <w:tcBorders>
              <w:top w:val="single" w:sz="6" w:space="0" w:color="auto"/>
              <w:left w:val="single" w:sz="6" w:space="0" w:color="auto"/>
              <w:bottom w:val="single" w:sz="6" w:space="0" w:color="auto"/>
              <w:right w:val="single" w:sz="6" w:space="0" w:color="auto"/>
            </w:tcBorders>
          </w:tcPr>
          <w:p w:rsidR="005C5754" w:rsidRPr="00BF39F6" w:rsidRDefault="005C5754" w:rsidP="005C5754">
            <w:pPr>
              <w:pStyle w:val="Style61"/>
              <w:widowControl/>
              <w:spacing w:line="240" w:lineRule="auto"/>
              <w:ind w:left="254"/>
              <w:rPr>
                <w:rStyle w:val="FontStyle120"/>
                <w:rFonts w:ascii="Times New Roman" w:hAnsi="Times New Roman" w:cs="Times New Roman"/>
                <w:b w:val="0"/>
                <w:spacing w:val="-10"/>
                <w:lang w:val="ky-KG"/>
              </w:rPr>
            </w:pPr>
            <w:r w:rsidRPr="00BF39F6">
              <w:rPr>
                <w:rStyle w:val="FontStyle120"/>
                <w:rFonts w:ascii="Times New Roman" w:hAnsi="Times New Roman" w:cs="Times New Roman"/>
                <w:b w:val="0"/>
                <w:spacing w:val="-10"/>
                <w:lang w:val="ky-KG"/>
              </w:rPr>
              <w:t>Темир жол менен ташуулар</w:t>
            </w:r>
          </w:p>
        </w:tc>
      </w:tr>
    </w:tbl>
    <w:p w:rsidR="005C5754" w:rsidRPr="00AC0119" w:rsidRDefault="005C5754" w:rsidP="005C5754">
      <w:pPr>
        <w:pStyle w:val="aff0"/>
        <w:rPr>
          <w:rStyle w:val="FontStyle120"/>
          <w:b w:val="0"/>
          <w:spacing w:val="-10"/>
          <w:lang w:val="ky-KG"/>
        </w:rPr>
      </w:pPr>
    </w:p>
    <w:p w:rsidR="005C5754" w:rsidRPr="00BF39F6" w:rsidRDefault="005C5754" w:rsidP="005C5754">
      <w:pPr>
        <w:pStyle w:val="aff0"/>
        <w:rPr>
          <w:rStyle w:val="FontStyle120"/>
          <w:rFonts w:ascii="Times New Roman" w:hAnsi="Times New Roman" w:cs="Times New Roman"/>
          <w:b w:val="0"/>
          <w:spacing w:val="-10"/>
          <w:lang w:val="ky-KG"/>
        </w:rPr>
        <w:sectPr w:rsidR="005C5754" w:rsidRPr="00BF39F6" w:rsidSect="00BF39F6">
          <w:pgSz w:w="12240" w:h="18720"/>
          <w:pgMar w:top="1134" w:right="851" w:bottom="1134" w:left="1701" w:header="720" w:footer="720" w:gutter="0"/>
          <w:pgNumType w:start="1"/>
          <w:cols w:space="60"/>
          <w:noEndnote/>
          <w:titlePg/>
          <w:docGrid w:linePitch="326"/>
        </w:sectPr>
      </w:pPr>
      <w:r w:rsidRPr="00AC0119">
        <w:rPr>
          <w:rStyle w:val="FontStyle120"/>
          <w:spacing w:val="-10"/>
          <w:lang w:val="ky-KG"/>
        </w:rPr>
        <w:tab/>
      </w:r>
      <w:r w:rsidRPr="00AC0119">
        <w:rPr>
          <w:rStyle w:val="FontStyle120"/>
          <w:spacing w:val="-10"/>
          <w:lang w:val="ky-KG"/>
        </w:rPr>
        <w:tab/>
      </w:r>
      <w:r w:rsidRPr="00AC0119">
        <w:rPr>
          <w:rStyle w:val="FontStyle120"/>
          <w:spacing w:val="-10"/>
          <w:lang w:val="ky-KG"/>
        </w:rPr>
        <w:tab/>
      </w:r>
      <w:r w:rsidRPr="00AC0119">
        <w:rPr>
          <w:rStyle w:val="FontStyle120"/>
          <w:spacing w:val="-10"/>
          <w:lang w:val="ky-KG"/>
        </w:rPr>
        <w:tab/>
      </w:r>
      <w:r w:rsidRPr="00AC0119">
        <w:rPr>
          <w:rStyle w:val="FontStyle120"/>
          <w:spacing w:val="-10"/>
          <w:lang w:val="ky-KG"/>
        </w:rPr>
        <w:tab/>
      </w:r>
      <w:r w:rsidRPr="00AC0119">
        <w:rPr>
          <w:rStyle w:val="FontStyle120"/>
          <w:spacing w:val="-10"/>
          <w:lang w:val="ky-KG"/>
        </w:rPr>
        <w:tab/>
      </w:r>
      <w:r w:rsidRPr="00BF39F6">
        <w:rPr>
          <w:rStyle w:val="FontStyle120"/>
          <w:rFonts w:ascii="Times New Roman" w:hAnsi="Times New Roman" w:cs="Times New Roman"/>
          <w:b w:val="0"/>
          <w:spacing w:val="-10"/>
          <w:lang w:val="ky-KG"/>
        </w:rPr>
        <w:t>_____________________</w:t>
      </w:r>
    </w:p>
    <w:p w:rsidR="00BF39F6" w:rsidRPr="00AC0119" w:rsidRDefault="00D9161B" w:rsidP="00BF39F6">
      <w:pPr>
        <w:pStyle w:val="Style76"/>
        <w:widowControl/>
        <w:spacing w:line="240" w:lineRule="auto"/>
        <w:ind w:left="4820" w:right="49"/>
        <w:jc w:val="right"/>
        <w:rPr>
          <w:rStyle w:val="FontStyle115"/>
          <w:lang w:val="ky-KG"/>
        </w:rPr>
      </w:pPr>
      <w:r>
        <w:rPr>
          <w:rStyle w:val="FontStyle115"/>
          <w:lang w:val="ky-KG"/>
        </w:rPr>
        <w:t>№ 2 Т</w:t>
      </w:r>
      <w:r w:rsidR="00BF39F6" w:rsidRPr="00AC0119">
        <w:rPr>
          <w:rStyle w:val="FontStyle115"/>
          <w:lang w:val="ky-KG"/>
        </w:rPr>
        <w:t>иркеме</w:t>
      </w:r>
    </w:p>
    <w:p w:rsidR="00BF39F6" w:rsidRPr="00AC0119" w:rsidRDefault="00BF39F6" w:rsidP="00BF39F6">
      <w:pPr>
        <w:pStyle w:val="Style38"/>
        <w:widowControl/>
        <w:spacing w:line="240" w:lineRule="auto"/>
        <w:ind w:left="758" w:right="49"/>
        <w:jc w:val="right"/>
        <w:rPr>
          <w:lang w:val="ky-KG"/>
        </w:rPr>
      </w:pPr>
    </w:p>
    <w:p w:rsidR="005C5754" w:rsidRDefault="005C5754" w:rsidP="00BF39F6">
      <w:pPr>
        <w:pStyle w:val="Style76"/>
        <w:widowControl/>
        <w:spacing w:line="240" w:lineRule="auto"/>
        <w:ind w:left="4820" w:right="49"/>
        <w:jc w:val="right"/>
        <w:rPr>
          <w:rStyle w:val="FontStyle115"/>
          <w:lang w:val="ky-KG"/>
        </w:rPr>
      </w:pPr>
      <w:r w:rsidRPr="00AC0119">
        <w:rPr>
          <w:rStyle w:val="FontStyle115"/>
          <w:lang w:val="ky-KG"/>
        </w:rPr>
        <w:t xml:space="preserve">Табигый монополиялар субъекттеринин ишин жөнгө салуунун бирдиктүү принциптери жана эрежелери жөнүндө протоколго </w:t>
      </w:r>
    </w:p>
    <w:p w:rsidR="00BF39F6" w:rsidRPr="00AC0119" w:rsidRDefault="00BF39F6" w:rsidP="00BF39F6">
      <w:pPr>
        <w:pStyle w:val="Style76"/>
        <w:widowControl/>
        <w:spacing w:line="240" w:lineRule="auto"/>
        <w:ind w:left="4820" w:right="49"/>
        <w:jc w:val="right"/>
        <w:rPr>
          <w:rStyle w:val="FontStyle115"/>
          <w:lang w:val="ky-KG"/>
        </w:rPr>
      </w:pPr>
    </w:p>
    <w:p w:rsidR="005C5754" w:rsidRPr="00410DD5" w:rsidRDefault="005C5754" w:rsidP="00D9161B">
      <w:pPr>
        <w:pStyle w:val="Style38"/>
        <w:widowControl/>
        <w:spacing w:before="10" w:line="240" w:lineRule="auto"/>
        <w:rPr>
          <w:rStyle w:val="FontStyle114"/>
          <w:lang w:val="ky-KG"/>
        </w:rPr>
      </w:pPr>
      <w:r w:rsidRPr="00410DD5">
        <w:rPr>
          <w:rStyle w:val="FontStyle114"/>
          <w:lang w:val="ky-KG"/>
        </w:rPr>
        <w:t>Мүчө мамлекеттердеги табигый монополиялар чөйрөлөрү</w:t>
      </w:r>
    </w:p>
    <w:p w:rsidR="005C5754" w:rsidRPr="00AC0119" w:rsidRDefault="005C5754" w:rsidP="005C5754">
      <w:pPr>
        <w:pStyle w:val="Style38"/>
        <w:widowControl/>
        <w:spacing w:before="10" w:line="240" w:lineRule="auto"/>
        <w:ind w:left="758"/>
        <w:jc w:val="both"/>
        <w:rPr>
          <w:rStyle w:val="FontStyle114"/>
          <w:b w:val="0"/>
          <w:lang w:val="ky-KG"/>
        </w:rPr>
      </w:pPr>
    </w:p>
    <w:tbl>
      <w:tblPr>
        <w:tblW w:w="0" w:type="auto"/>
        <w:jc w:val="center"/>
        <w:tblLayout w:type="fixed"/>
        <w:tblCellMar>
          <w:left w:w="40" w:type="dxa"/>
          <w:right w:w="40" w:type="dxa"/>
        </w:tblCellMar>
        <w:tblLook w:val="0000" w:firstRow="0" w:lastRow="0" w:firstColumn="0" w:lastColumn="0" w:noHBand="0" w:noVBand="0"/>
      </w:tblPr>
      <w:tblGrid>
        <w:gridCol w:w="638"/>
        <w:gridCol w:w="2875"/>
        <w:gridCol w:w="3560"/>
        <w:gridCol w:w="2585"/>
      </w:tblGrid>
      <w:tr w:rsidR="005C5754" w:rsidRPr="00BF39F6" w:rsidTr="00BF39F6">
        <w:trPr>
          <w:tblHeader/>
          <w:jc w:val="center"/>
        </w:trPr>
        <w:tc>
          <w:tcPr>
            <w:tcW w:w="638" w:type="dxa"/>
            <w:tcBorders>
              <w:top w:val="single" w:sz="6" w:space="0" w:color="auto"/>
              <w:left w:val="single" w:sz="6" w:space="0" w:color="auto"/>
              <w:bottom w:val="single" w:sz="6" w:space="0" w:color="auto"/>
              <w:right w:val="single" w:sz="6" w:space="0" w:color="auto"/>
            </w:tcBorders>
          </w:tcPr>
          <w:p w:rsidR="005C5754" w:rsidRPr="00BF39F6" w:rsidRDefault="005C5754" w:rsidP="005C5754">
            <w:pPr>
              <w:pStyle w:val="Style84"/>
              <w:widowControl/>
              <w:spacing w:line="240" w:lineRule="auto"/>
              <w:jc w:val="center"/>
              <w:rPr>
                <w:rStyle w:val="FontStyle120"/>
                <w:rFonts w:ascii="Times New Roman" w:hAnsi="Times New Roman" w:cs="Times New Roman"/>
                <w:b w:val="0"/>
                <w:spacing w:val="-10"/>
                <w:lang w:val="ky-KG"/>
              </w:rPr>
            </w:pPr>
            <w:r w:rsidRPr="00BF39F6">
              <w:rPr>
                <w:rStyle w:val="FontStyle120"/>
                <w:rFonts w:ascii="Times New Roman" w:hAnsi="Times New Roman" w:cs="Times New Roman"/>
                <w:b w:val="0"/>
                <w:spacing w:val="-10"/>
                <w:lang w:val="ky-KG"/>
              </w:rPr>
              <w:t>к/н</w:t>
            </w:r>
          </w:p>
          <w:p w:rsidR="005C5754" w:rsidRPr="00BF39F6" w:rsidRDefault="005C5754" w:rsidP="005C5754">
            <w:pPr>
              <w:pStyle w:val="Style84"/>
              <w:widowControl/>
              <w:spacing w:line="240" w:lineRule="auto"/>
              <w:jc w:val="center"/>
              <w:rPr>
                <w:rStyle w:val="FontStyle120"/>
                <w:rFonts w:ascii="Times New Roman" w:hAnsi="Times New Roman" w:cs="Times New Roman"/>
                <w:b w:val="0"/>
                <w:spacing w:val="-10"/>
                <w:lang w:val="ky-KG"/>
              </w:rPr>
            </w:pPr>
            <w:r w:rsidRPr="00BF39F6">
              <w:rPr>
                <w:rStyle w:val="FontStyle120"/>
                <w:rFonts w:ascii="Times New Roman" w:hAnsi="Times New Roman" w:cs="Times New Roman"/>
                <w:b w:val="0"/>
                <w:spacing w:val="-10"/>
                <w:lang w:val="ky-KG"/>
              </w:rPr>
              <w:t>№</w:t>
            </w:r>
          </w:p>
        </w:tc>
        <w:tc>
          <w:tcPr>
            <w:tcW w:w="2875" w:type="dxa"/>
            <w:tcBorders>
              <w:top w:val="single" w:sz="6" w:space="0" w:color="auto"/>
              <w:left w:val="single" w:sz="6" w:space="0" w:color="auto"/>
              <w:bottom w:val="single" w:sz="6" w:space="0" w:color="auto"/>
              <w:right w:val="single" w:sz="6" w:space="0" w:color="auto"/>
            </w:tcBorders>
          </w:tcPr>
          <w:p w:rsidR="005C5754" w:rsidRPr="00BF39F6" w:rsidRDefault="005C5754" w:rsidP="005C5754">
            <w:pPr>
              <w:pStyle w:val="Style84"/>
              <w:widowControl/>
              <w:spacing w:line="240" w:lineRule="auto"/>
              <w:jc w:val="center"/>
              <w:rPr>
                <w:rStyle w:val="FontStyle120"/>
                <w:rFonts w:ascii="Times New Roman" w:hAnsi="Times New Roman" w:cs="Times New Roman"/>
                <w:b w:val="0"/>
                <w:spacing w:val="-10"/>
                <w:lang w:val="ky-KG"/>
              </w:rPr>
            </w:pPr>
            <w:r w:rsidRPr="00BF39F6">
              <w:rPr>
                <w:rStyle w:val="FontStyle120"/>
                <w:rFonts w:ascii="Times New Roman" w:hAnsi="Times New Roman" w:cs="Times New Roman"/>
                <w:b w:val="0"/>
                <w:spacing w:val="-10"/>
                <w:lang w:val="ky-KG"/>
              </w:rPr>
              <w:t>Беларусь Республикасы</w:t>
            </w:r>
          </w:p>
        </w:tc>
        <w:tc>
          <w:tcPr>
            <w:tcW w:w="3560" w:type="dxa"/>
            <w:tcBorders>
              <w:top w:val="single" w:sz="6" w:space="0" w:color="auto"/>
              <w:left w:val="single" w:sz="6" w:space="0" w:color="auto"/>
              <w:bottom w:val="single" w:sz="6" w:space="0" w:color="auto"/>
              <w:right w:val="single" w:sz="6" w:space="0" w:color="auto"/>
            </w:tcBorders>
          </w:tcPr>
          <w:p w:rsidR="005C5754" w:rsidRPr="00BF39F6" w:rsidRDefault="005C5754" w:rsidP="005C5754">
            <w:pPr>
              <w:pStyle w:val="Style84"/>
              <w:widowControl/>
              <w:spacing w:line="240" w:lineRule="auto"/>
              <w:jc w:val="center"/>
              <w:rPr>
                <w:rStyle w:val="FontStyle120"/>
                <w:rFonts w:ascii="Times New Roman" w:hAnsi="Times New Roman" w:cs="Times New Roman"/>
                <w:b w:val="0"/>
                <w:spacing w:val="-10"/>
                <w:lang w:val="ky-KG"/>
              </w:rPr>
            </w:pPr>
            <w:r w:rsidRPr="00BF39F6">
              <w:rPr>
                <w:rStyle w:val="FontStyle120"/>
                <w:rFonts w:ascii="Times New Roman" w:hAnsi="Times New Roman" w:cs="Times New Roman"/>
                <w:b w:val="0"/>
                <w:spacing w:val="-10"/>
                <w:lang w:val="ky-KG"/>
              </w:rPr>
              <w:t>Казакстан Республикасы</w:t>
            </w:r>
          </w:p>
        </w:tc>
        <w:tc>
          <w:tcPr>
            <w:tcW w:w="2585" w:type="dxa"/>
            <w:tcBorders>
              <w:top w:val="single" w:sz="6" w:space="0" w:color="auto"/>
              <w:left w:val="single" w:sz="6" w:space="0" w:color="auto"/>
              <w:bottom w:val="single" w:sz="6" w:space="0" w:color="auto"/>
              <w:right w:val="single" w:sz="6" w:space="0" w:color="auto"/>
            </w:tcBorders>
          </w:tcPr>
          <w:p w:rsidR="005C5754" w:rsidRPr="00BF39F6" w:rsidRDefault="005C5754" w:rsidP="005C5754">
            <w:pPr>
              <w:pStyle w:val="Style84"/>
              <w:widowControl/>
              <w:spacing w:line="240" w:lineRule="auto"/>
              <w:jc w:val="center"/>
              <w:rPr>
                <w:rStyle w:val="FontStyle120"/>
                <w:rFonts w:ascii="Times New Roman" w:hAnsi="Times New Roman" w:cs="Times New Roman"/>
                <w:b w:val="0"/>
                <w:spacing w:val="-10"/>
                <w:lang w:val="ky-KG"/>
              </w:rPr>
            </w:pPr>
            <w:r w:rsidRPr="00BF39F6">
              <w:rPr>
                <w:rStyle w:val="FontStyle120"/>
                <w:rFonts w:ascii="Times New Roman" w:hAnsi="Times New Roman" w:cs="Times New Roman"/>
                <w:b w:val="0"/>
                <w:spacing w:val="-10"/>
                <w:lang w:val="ky-KG"/>
              </w:rPr>
              <w:t>Россия Федерациясы</w:t>
            </w:r>
          </w:p>
        </w:tc>
      </w:tr>
      <w:tr w:rsidR="005C5754" w:rsidRPr="00BF39F6" w:rsidTr="00BF39F6">
        <w:trPr>
          <w:jc w:val="center"/>
        </w:trPr>
        <w:tc>
          <w:tcPr>
            <w:tcW w:w="638" w:type="dxa"/>
            <w:tcBorders>
              <w:top w:val="single" w:sz="6" w:space="0" w:color="auto"/>
              <w:left w:val="single" w:sz="6" w:space="0" w:color="auto"/>
              <w:bottom w:val="single" w:sz="6" w:space="0" w:color="auto"/>
              <w:right w:val="single" w:sz="6" w:space="0" w:color="auto"/>
            </w:tcBorders>
          </w:tcPr>
          <w:p w:rsidR="005C5754" w:rsidRPr="00BF39F6" w:rsidRDefault="005C5754" w:rsidP="005C5754">
            <w:pPr>
              <w:pStyle w:val="Style48"/>
              <w:widowControl/>
              <w:spacing w:line="240" w:lineRule="auto"/>
              <w:ind w:right="130"/>
              <w:jc w:val="center"/>
              <w:rPr>
                <w:rStyle w:val="FontStyle115"/>
                <w:lang w:val="ky-KG"/>
              </w:rPr>
            </w:pPr>
            <w:r w:rsidRPr="00BF39F6">
              <w:rPr>
                <w:rStyle w:val="FontStyle115"/>
                <w:sz w:val="20"/>
                <w:lang w:val="ky-KG"/>
              </w:rPr>
              <w:t>1.</w:t>
            </w:r>
          </w:p>
        </w:tc>
        <w:tc>
          <w:tcPr>
            <w:tcW w:w="2875" w:type="dxa"/>
            <w:tcBorders>
              <w:top w:val="single" w:sz="6" w:space="0" w:color="auto"/>
              <w:left w:val="single" w:sz="6" w:space="0" w:color="auto"/>
              <w:bottom w:val="single" w:sz="6" w:space="0" w:color="auto"/>
              <w:right w:val="single" w:sz="6" w:space="0" w:color="auto"/>
            </w:tcBorders>
          </w:tcPr>
          <w:p w:rsidR="005C5754" w:rsidRPr="00BF39F6" w:rsidRDefault="005C5754" w:rsidP="005C5754">
            <w:pPr>
              <w:pStyle w:val="Style61"/>
              <w:widowControl/>
              <w:spacing w:line="240" w:lineRule="auto"/>
              <w:rPr>
                <w:rStyle w:val="FontStyle120"/>
                <w:rFonts w:ascii="Times New Roman" w:hAnsi="Times New Roman" w:cs="Times New Roman"/>
                <w:b w:val="0"/>
                <w:spacing w:val="-10"/>
                <w:lang w:val="ky-KG"/>
              </w:rPr>
            </w:pPr>
            <w:r w:rsidRPr="00BF39F6">
              <w:rPr>
                <w:rStyle w:val="FontStyle120"/>
                <w:rFonts w:ascii="Times New Roman" w:hAnsi="Times New Roman" w:cs="Times New Roman"/>
                <w:b w:val="0"/>
                <w:spacing w:val="-10"/>
                <w:lang w:val="ky-KG"/>
              </w:rPr>
              <w:t>Магистралдык жана бөлүштүргүч куурлар боюнча газды транспорттоо</w:t>
            </w:r>
          </w:p>
        </w:tc>
        <w:tc>
          <w:tcPr>
            <w:tcW w:w="3560" w:type="dxa"/>
            <w:tcBorders>
              <w:top w:val="single" w:sz="6" w:space="0" w:color="auto"/>
              <w:left w:val="single" w:sz="6" w:space="0" w:color="auto"/>
              <w:bottom w:val="single" w:sz="6" w:space="0" w:color="auto"/>
              <w:right w:val="single" w:sz="6" w:space="0" w:color="auto"/>
            </w:tcBorders>
          </w:tcPr>
          <w:p w:rsidR="005C5754" w:rsidRPr="00BF39F6" w:rsidRDefault="005C5754" w:rsidP="00D9161B">
            <w:pPr>
              <w:pStyle w:val="Style61"/>
              <w:widowControl/>
              <w:spacing w:line="240" w:lineRule="auto"/>
              <w:jc w:val="both"/>
              <w:rPr>
                <w:rStyle w:val="FontStyle120"/>
                <w:rFonts w:ascii="Times New Roman" w:hAnsi="Times New Roman" w:cs="Times New Roman"/>
                <w:b w:val="0"/>
                <w:spacing w:val="-10"/>
                <w:lang w:val="ky-KG"/>
              </w:rPr>
            </w:pPr>
            <w:r w:rsidRPr="00BF39F6">
              <w:rPr>
                <w:rStyle w:val="FontStyle120"/>
                <w:rFonts w:ascii="Times New Roman" w:hAnsi="Times New Roman" w:cs="Times New Roman"/>
                <w:b w:val="0"/>
                <w:spacing w:val="-10"/>
                <w:lang w:val="ky-KG"/>
              </w:rPr>
              <w:t>Товардык газды сактоо, туташтыруучу магистралдык газ куурлары жана (же) газ бөлүштүргүч тутумдары менен транспорттоо боюнча топтук резервуардык орнотмолорду эксплуатациялоо, ошондой эле чийки газды туташтыруучу газ куурлары боюнча транспорттоо боюнча кызмат көрсөтүүлөр</w:t>
            </w:r>
          </w:p>
        </w:tc>
        <w:tc>
          <w:tcPr>
            <w:tcW w:w="2585" w:type="dxa"/>
            <w:tcBorders>
              <w:top w:val="single" w:sz="6" w:space="0" w:color="auto"/>
              <w:left w:val="single" w:sz="6" w:space="0" w:color="auto"/>
              <w:bottom w:val="single" w:sz="6" w:space="0" w:color="auto"/>
              <w:right w:val="single" w:sz="6" w:space="0" w:color="auto"/>
            </w:tcBorders>
          </w:tcPr>
          <w:p w:rsidR="005C5754" w:rsidRPr="00BF39F6" w:rsidRDefault="005C5754" w:rsidP="005C5754">
            <w:pPr>
              <w:pStyle w:val="Style61"/>
              <w:widowControl/>
              <w:spacing w:line="240" w:lineRule="auto"/>
              <w:ind w:right="67"/>
              <w:rPr>
                <w:rStyle w:val="FontStyle120"/>
                <w:rFonts w:ascii="Times New Roman" w:hAnsi="Times New Roman" w:cs="Times New Roman"/>
                <w:b w:val="0"/>
                <w:spacing w:val="-10"/>
                <w:lang w:val="ky-KG"/>
              </w:rPr>
            </w:pPr>
            <w:r w:rsidRPr="00BF39F6">
              <w:rPr>
                <w:rStyle w:val="FontStyle120"/>
                <w:rFonts w:ascii="Times New Roman" w:hAnsi="Times New Roman" w:cs="Times New Roman"/>
                <w:b w:val="0"/>
                <w:spacing w:val="-10"/>
                <w:lang w:val="ky-KG"/>
              </w:rPr>
              <w:t>Газ куурлары боюнча газды транспорттоо</w:t>
            </w:r>
          </w:p>
        </w:tc>
      </w:tr>
      <w:tr w:rsidR="005C5754" w:rsidRPr="003C005C" w:rsidTr="00BF39F6">
        <w:trPr>
          <w:jc w:val="center"/>
        </w:trPr>
        <w:tc>
          <w:tcPr>
            <w:tcW w:w="638" w:type="dxa"/>
            <w:tcBorders>
              <w:top w:val="single" w:sz="6" w:space="0" w:color="auto"/>
              <w:left w:val="single" w:sz="6" w:space="0" w:color="auto"/>
              <w:bottom w:val="single" w:sz="6" w:space="0" w:color="auto"/>
              <w:right w:val="single" w:sz="6" w:space="0" w:color="auto"/>
            </w:tcBorders>
          </w:tcPr>
          <w:p w:rsidR="005C5754" w:rsidRPr="00BF39F6" w:rsidRDefault="005C5754" w:rsidP="005C5754">
            <w:pPr>
              <w:pStyle w:val="Style79"/>
              <w:widowControl/>
              <w:ind w:right="110"/>
              <w:jc w:val="center"/>
              <w:rPr>
                <w:rStyle w:val="FontStyle137"/>
                <w:b w:val="0"/>
                <w:spacing w:val="20"/>
                <w:lang w:val="ky-KG"/>
              </w:rPr>
            </w:pPr>
            <w:r w:rsidRPr="00BF39F6">
              <w:rPr>
                <w:rStyle w:val="FontStyle137"/>
                <w:b w:val="0"/>
                <w:spacing w:val="20"/>
                <w:sz w:val="20"/>
                <w:lang w:val="ky-KG"/>
              </w:rPr>
              <w:t>2</w:t>
            </w:r>
            <w:r w:rsidRPr="00BF39F6">
              <w:rPr>
                <w:rStyle w:val="FontStyle137"/>
                <w:b w:val="0"/>
                <w:spacing w:val="20"/>
                <w:lang w:val="ky-KG"/>
              </w:rPr>
              <w:t>.</w:t>
            </w:r>
          </w:p>
        </w:tc>
        <w:tc>
          <w:tcPr>
            <w:tcW w:w="2875" w:type="dxa"/>
            <w:tcBorders>
              <w:top w:val="single" w:sz="6" w:space="0" w:color="auto"/>
              <w:left w:val="single" w:sz="6" w:space="0" w:color="auto"/>
              <w:bottom w:val="single" w:sz="6" w:space="0" w:color="auto"/>
              <w:right w:val="single" w:sz="6" w:space="0" w:color="auto"/>
            </w:tcBorders>
          </w:tcPr>
          <w:p w:rsidR="005C5754" w:rsidRPr="00BF39F6" w:rsidRDefault="005C5754" w:rsidP="005C5754">
            <w:pPr>
              <w:pStyle w:val="Style61"/>
              <w:widowControl/>
              <w:spacing w:line="240" w:lineRule="auto"/>
              <w:rPr>
                <w:rStyle w:val="FontStyle120"/>
                <w:rFonts w:ascii="Times New Roman" w:hAnsi="Times New Roman" w:cs="Times New Roman"/>
                <w:b w:val="0"/>
                <w:spacing w:val="-10"/>
                <w:lang w:val="ky-KG"/>
              </w:rPr>
            </w:pPr>
            <w:r w:rsidRPr="00BF39F6">
              <w:rPr>
                <w:rStyle w:val="FontStyle120"/>
                <w:rFonts w:ascii="Times New Roman" w:hAnsi="Times New Roman" w:cs="Times New Roman"/>
                <w:b w:val="0"/>
                <w:spacing w:val="-10"/>
                <w:lang w:val="ky-KG"/>
              </w:rPr>
              <w:t>Транспорттук терминалдардын, аэропорттордун кызмат көрсөтүүлөрү;</w:t>
            </w:r>
          </w:p>
          <w:p w:rsidR="005C5754" w:rsidRPr="00BF39F6" w:rsidRDefault="005C5754" w:rsidP="005C5754">
            <w:pPr>
              <w:pStyle w:val="Style61"/>
              <w:widowControl/>
              <w:spacing w:line="240" w:lineRule="auto"/>
              <w:rPr>
                <w:rStyle w:val="FontStyle120"/>
                <w:rFonts w:ascii="Times New Roman" w:hAnsi="Times New Roman" w:cs="Times New Roman"/>
                <w:b w:val="0"/>
                <w:spacing w:val="-10"/>
                <w:lang w:val="ky-KG"/>
              </w:rPr>
            </w:pPr>
          </w:p>
          <w:p w:rsidR="005C5754" w:rsidRPr="00BF39F6" w:rsidRDefault="005C5754" w:rsidP="005C5754">
            <w:pPr>
              <w:pStyle w:val="Style61"/>
              <w:widowControl/>
              <w:spacing w:line="240" w:lineRule="auto"/>
              <w:ind w:left="165" w:right="221"/>
              <w:rPr>
                <w:rStyle w:val="FontStyle120"/>
                <w:rFonts w:ascii="Times New Roman" w:hAnsi="Times New Roman" w:cs="Times New Roman"/>
                <w:b w:val="0"/>
                <w:spacing w:val="-10"/>
                <w:lang w:val="ky-KG"/>
              </w:rPr>
            </w:pPr>
            <w:r w:rsidRPr="00BF39F6">
              <w:rPr>
                <w:rStyle w:val="FontStyle120"/>
                <w:rFonts w:ascii="Times New Roman" w:hAnsi="Times New Roman" w:cs="Times New Roman"/>
                <w:b w:val="0"/>
                <w:spacing w:val="-10"/>
                <w:lang w:val="ky-KG"/>
              </w:rPr>
              <w:t>аэронавигациялык кызмат көрсөтүүлөр</w:t>
            </w:r>
          </w:p>
        </w:tc>
        <w:tc>
          <w:tcPr>
            <w:tcW w:w="3560" w:type="dxa"/>
            <w:tcBorders>
              <w:top w:val="single" w:sz="6" w:space="0" w:color="auto"/>
              <w:left w:val="single" w:sz="6" w:space="0" w:color="auto"/>
              <w:bottom w:val="single" w:sz="6" w:space="0" w:color="auto"/>
              <w:right w:val="single" w:sz="6" w:space="0" w:color="auto"/>
            </w:tcBorders>
          </w:tcPr>
          <w:p w:rsidR="005C5754" w:rsidRPr="00BF39F6" w:rsidRDefault="005C5754" w:rsidP="00D9161B">
            <w:pPr>
              <w:pStyle w:val="Style84"/>
              <w:widowControl/>
              <w:spacing w:line="240" w:lineRule="auto"/>
              <w:jc w:val="both"/>
              <w:rPr>
                <w:rStyle w:val="FontStyle120"/>
                <w:rFonts w:ascii="Times New Roman" w:hAnsi="Times New Roman" w:cs="Times New Roman"/>
                <w:b w:val="0"/>
                <w:spacing w:val="-10"/>
                <w:lang w:val="ky-KG"/>
              </w:rPr>
            </w:pPr>
            <w:r w:rsidRPr="00BF39F6">
              <w:rPr>
                <w:rStyle w:val="FontStyle120"/>
                <w:rFonts w:ascii="Times New Roman" w:hAnsi="Times New Roman" w:cs="Times New Roman"/>
                <w:b w:val="0"/>
                <w:spacing w:val="-10"/>
                <w:lang w:val="ky-KG"/>
              </w:rPr>
              <w:t>Аэронавигациялык кызматтарды көрсөтүү;</w:t>
            </w:r>
          </w:p>
          <w:p w:rsidR="005C5754" w:rsidRPr="00BF39F6" w:rsidRDefault="005C5754" w:rsidP="00D9161B">
            <w:pPr>
              <w:pStyle w:val="Style84"/>
              <w:widowControl/>
              <w:spacing w:line="240" w:lineRule="auto"/>
              <w:jc w:val="both"/>
              <w:rPr>
                <w:rStyle w:val="FontStyle120"/>
                <w:rFonts w:ascii="Times New Roman" w:hAnsi="Times New Roman" w:cs="Times New Roman"/>
                <w:b w:val="0"/>
                <w:spacing w:val="-10"/>
                <w:lang w:val="ky-KG"/>
              </w:rPr>
            </w:pPr>
          </w:p>
          <w:p w:rsidR="005C5754" w:rsidRPr="00BF39F6" w:rsidRDefault="005C5754" w:rsidP="00D9161B">
            <w:pPr>
              <w:pStyle w:val="Style61"/>
              <w:widowControl/>
              <w:spacing w:line="240" w:lineRule="auto"/>
              <w:ind w:left="283" w:right="426"/>
              <w:jc w:val="both"/>
              <w:rPr>
                <w:rStyle w:val="FontStyle120"/>
                <w:rFonts w:ascii="Times New Roman" w:hAnsi="Times New Roman" w:cs="Times New Roman"/>
                <w:b w:val="0"/>
                <w:spacing w:val="-10"/>
                <w:lang w:val="ky-KG"/>
              </w:rPr>
            </w:pPr>
            <w:r w:rsidRPr="00BF39F6">
              <w:rPr>
                <w:rStyle w:val="FontStyle120"/>
                <w:rFonts w:ascii="Times New Roman" w:hAnsi="Times New Roman" w:cs="Times New Roman"/>
                <w:b w:val="0"/>
                <w:spacing w:val="-10"/>
                <w:lang w:val="ky-KG"/>
              </w:rPr>
              <w:t>порттордун, аэропорттордун кызмат көрсөтүүлөрү</w:t>
            </w:r>
          </w:p>
        </w:tc>
        <w:tc>
          <w:tcPr>
            <w:tcW w:w="2585" w:type="dxa"/>
            <w:tcBorders>
              <w:top w:val="single" w:sz="6" w:space="0" w:color="auto"/>
              <w:left w:val="single" w:sz="6" w:space="0" w:color="auto"/>
              <w:bottom w:val="single" w:sz="6" w:space="0" w:color="auto"/>
              <w:right w:val="single" w:sz="6" w:space="0" w:color="auto"/>
            </w:tcBorders>
          </w:tcPr>
          <w:p w:rsidR="005C5754" w:rsidRPr="00BF39F6" w:rsidRDefault="005C5754" w:rsidP="005C5754">
            <w:pPr>
              <w:pStyle w:val="Style61"/>
              <w:widowControl/>
              <w:spacing w:line="240" w:lineRule="auto"/>
              <w:ind w:left="199" w:right="322"/>
              <w:rPr>
                <w:rStyle w:val="FontStyle120"/>
                <w:rFonts w:ascii="Times New Roman" w:hAnsi="Times New Roman" w:cs="Times New Roman"/>
                <w:b w:val="0"/>
                <w:spacing w:val="-10"/>
                <w:lang w:val="ky-KG"/>
              </w:rPr>
            </w:pPr>
            <w:r w:rsidRPr="00BF39F6">
              <w:rPr>
                <w:rStyle w:val="FontStyle120"/>
                <w:rFonts w:ascii="Times New Roman" w:hAnsi="Times New Roman" w:cs="Times New Roman"/>
                <w:b w:val="0"/>
                <w:spacing w:val="-10"/>
                <w:lang w:val="ky-KG"/>
              </w:rPr>
              <w:t>Транспорттук терминалдардагы, порттордогу жана аэропорттордогу кызмат көрсөтүүлөр</w:t>
            </w:r>
          </w:p>
        </w:tc>
      </w:tr>
      <w:tr w:rsidR="005C5754" w:rsidRPr="003C005C" w:rsidTr="00BF39F6">
        <w:trPr>
          <w:jc w:val="center"/>
        </w:trPr>
        <w:tc>
          <w:tcPr>
            <w:tcW w:w="638" w:type="dxa"/>
            <w:tcBorders>
              <w:top w:val="single" w:sz="6" w:space="0" w:color="auto"/>
              <w:left w:val="single" w:sz="6" w:space="0" w:color="auto"/>
              <w:bottom w:val="single" w:sz="6" w:space="0" w:color="auto"/>
              <w:right w:val="single" w:sz="6" w:space="0" w:color="auto"/>
            </w:tcBorders>
          </w:tcPr>
          <w:p w:rsidR="005C5754" w:rsidRPr="00BF39F6" w:rsidRDefault="005C5754" w:rsidP="005C5754">
            <w:pPr>
              <w:pStyle w:val="Style79"/>
              <w:widowControl/>
              <w:ind w:right="91"/>
              <w:jc w:val="center"/>
              <w:rPr>
                <w:rStyle w:val="FontStyle137"/>
                <w:b w:val="0"/>
                <w:spacing w:val="20"/>
                <w:lang w:val="ky-KG"/>
              </w:rPr>
            </w:pPr>
            <w:r w:rsidRPr="00BF39F6">
              <w:rPr>
                <w:rStyle w:val="FontStyle137"/>
                <w:b w:val="0"/>
                <w:spacing w:val="20"/>
                <w:sz w:val="20"/>
                <w:lang w:val="ky-KG"/>
              </w:rPr>
              <w:t>3.</w:t>
            </w:r>
          </w:p>
        </w:tc>
        <w:tc>
          <w:tcPr>
            <w:tcW w:w="2875" w:type="dxa"/>
            <w:tcBorders>
              <w:top w:val="single" w:sz="6" w:space="0" w:color="auto"/>
              <w:left w:val="single" w:sz="6" w:space="0" w:color="auto"/>
              <w:bottom w:val="single" w:sz="6" w:space="0" w:color="auto"/>
              <w:right w:val="single" w:sz="6" w:space="0" w:color="auto"/>
            </w:tcBorders>
          </w:tcPr>
          <w:p w:rsidR="005C5754" w:rsidRPr="00BF39F6" w:rsidRDefault="005C5754" w:rsidP="005C5754">
            <w:pPr>
              <w:pStyle w:val="Style61"/>
              <w:widowControl/>
              <w:spacing w:line="240" w:lineRule="auto"/>
              <w:rPr>
                <w:rStyle w:val="FontStyle120"/>
                <w:rFonts w:ascii="Times New Roman" w:hAnsi="Times New Roman" w:cs="Times New Roman"/>
                <w:b w:val="0"/>
                <w:spacing w:val="-10"/>
                <w:lang w:val="ky-KG"/>
              </w:rPr>
            </w:pPr>
            <w:r w:rsidRPr="00BF39F6">
              <w:rPr>
                <w:rStyle w:val="FontStyle120"/>
                <w:rFonts w:ascii="Times New Roman" w:hAnsi="Times New Roman" w:cs="Times New Roman"/>
                <w:b w:val="0"/>
                <w:spacing w:val="-10"/>
                <w:lang w:val="ky-KG"/>
              </w:rPr>
              <w:t>Жалпы пайдалануудагы электр байланышынын жана почта байланышынын кызмат көрсөтүүлөрү</w:t>
            </w:r>
          </w:p>
        </w:tc>
        <w:tc>
          <w:tcPr>
            <w:tcW w:w="3560" w:type="dxa"/>
            <w:tcBorders>
              <w:top w:val="single" w:sz="6" w:space="0" w:color="auto"/>
              <w:left w:val="single" w:sz="6" w:space="0" w:color="auto"/>
              <w:bottom w:val="single" w:sz="6" w:space="0" w:color="auto"/>
              <w:right w:val="single" w:sz="6" w:space="0" w:color="auto"/>
            </w:tcBorders>
          </w:tcPr>
          <w:p w:rsidR="005C5754" w:rsidRPr="00BF39F6" w:rsidRDefault="005C5754" w:rsidP="00D9161B">
            <w:pPr>
              <w:pStyle w:val="Style61"/>
              <w:widowControl/>
              <w:spacing w:line="240" w:lineRule="auto"/>
              <w:jc w:val="both"/>
              <w:rPr>
                <w:rStyle w:val="FontStyle120"/>
                <w:rFonts w:ascii="Times New Roman" w:hAnsi="Times New Roman" w:cs="Times New Roman"/>
                <w:b w:val="0"/>
                <w:spacing w:val="-10"/>
                <w:lang w:val="ky-KG"/>
              </w:rPr>
            </w:pPr>
            <w:r w:rsidRPr="00BF39F6">
              <w:rPr>
                <w:rStyle w:val="FontStyle120"/>
                <w:rFonts w:ascii="Times New Roman" w:hAnsi="Times New Roman" w:cs="Times New Roman"/>
                <w:b w:val="0"/>
                <w:spacing w:val="-10"/>
                <w:lang w:val="ky-KG"/>
              </w:rPr>
              <w:t>Телекоммуникациялардын универсалдуу кызмат көрсөтүүлөрүн кошпогондо, технологиялык мүмкүн эместиктин же болбосо кызмат көрсөтүүлөрдүн ушул түрлөрүн берүүнүн экономикалык максатка ылайыксыздыгынын себеби боюнча атаандаш байланыш операторунун жоктугунун шарттарында телекоммуникациялардын кызмат көрсөтүүлөрү;</w:t>
            </w:r>
          </w:p>
          <w:p w:rsidR="005C5754" w:rsidRPr="00BF39F6" w:rsidRDefault="005C5754" w:rsidP="00D9161B">
            <w:pPr>
              <w:pStyle w:val="Style61"/>
              <w:widowControl/>
              <w:spacing w:line="240" w:lineRule="auto"/>
              <w:jc w:val="both"/>
              <w:rPr>
                <w:rStyle w:val="FontStyle120"/>
                <w:rFonts w:ascii="Times New Roman" w:hAnsi="Times New Roman" w:cs="Times New Roman"/>
                <w:b w:val="0"/>
                <w:spacing w:val="-10"/>
                <w:lang w:val="ky-KG"/>
              </w:rPr>
            </w:pPr>
          </w:p>
          <w:p w:rsidR="005C5754" w:rsidRPr="00BF39F6" w:rsidRDefault="005C5754" w:rsidP="00D9161B">
            <w:pPr>
              <w:pStyle w:val="Style61"/>
              <w:widowControl/>
              <w:spacing w:line="240" w:lineRule="auto"/>
              <w:jc w:val="both"/>
              <w:rPr>
                <w:rStyle w:val="FontStyle120"/>
                <w:rFonts w:ascii="Times New Roman" w:hAnsi="Times New Roman" w:cs="Times New Roman"/>
                <w:b w:val="0"/>
                <w:spacing w:val="-10"/>
                <w:lang w:val="ky-KG"/>
              </w:rPr>
            </w:pPr>
            <w:r w:rsidRPr="00BF39F6">
              <w:rPr>
                <w:rStyle w:val="FontStyle120"/>
                <w:rFonts w:ascii="Times New Roman" w:hAnsi="Times New Roman" w:cs="Times New Roman"/>
                <w:b w:val="0"/>
                <w:spacing w:val="-10"/>
                <w:lang w:val="ky-KG"/>
              </w:rPr>
              <w:t>кабелдик каналдарды жана телекоммуникациялардын тарамын жалпы пайдалануудагы телекоммуникациялардын тарамына кошуу менен технологиялык байланыштагы жана башка негизги каражаттарды мүлктүк жалдоого (ижарага) же пайдаланууга берүү боюнча кызмат көрсөтүүлөр;</w:t>
            </w:r>
          </w:p>
          <w:p w:rsidR="005C5754" w:rsidRPr="00BF39F6" w:rsidRDefault="005C5754" w:rsidP="00D9161B">
            <w:pPr>
              <w:pStyle w:val="Style61"/>
              <w:widowControl/>
              <w:spacing w:line="240" w:lineRule="auto"/>
              <w:jc w:val="both"/>
              <w:rPr>
                <w:rStyle w:val="FontStyle120"/>
                <w:rFonts w:ascii="Times New Roman" w:hAnsi="Times New Roman" w:cs="Times New Roman"/>
                <w:b w:val="0"/>
                <w:spacing w:val="-10"/>
                <w:lang w:val="ky-KG"/>
              </w:rPr>
            </w:pPr>
          </w:p>
          <w:p w:rsidR="005C5754" w:rsidRPr="00BF39F6" w:rsidRDefault="005C5754" w:rsidP="00D9161B">
            <w:pPr>
              <w:pStyle w:val="Style61"/>
              <w:widowControl/>
              <w:spacing w:line="240" w:lineRule="auto"/>
              <w:jc w:val="both"/>
              <w:rPr>
                <w:rStyle w:val="FontStyle120"/>
                <w:rFonts w:ascii="Times New Roman" w:hAnsi="Times New Roman" w:cs="Times New Roman"/>
                <w:b w:val="0"/>
                <w:spacing w:val="-10"/>
                <w:lang w:val="ky-KG"/>
              </w:rPr>
            </w:pPr>
            <w:r w:rsidRPr="00BF39F6">
              <w:rPr>
                <w:rStyle w:val="FontStyle120"/>
                <w:rFonts w:ascii="Times New Roman" w:hAnsi="Times New Roman" w:cs="Times New Roman"/>
                <w:b w:val="0"/>
                <w:spacing w:val="-10"/>
                <w:lang w:val="ky-KG"/>
              </w:rPr>
              <w:t>почта байланышынын жалпыга жеткиликтүү кызмат көрсөтүүлөрү</w:t>
            </w:r>
          </w:p>
        </w:tc>
        <w:tc>
          <w:tcPr>
            <w:tcW w:w="2585" w:type="dxa"/>
            <w:tcBorders>
              <w:top w:val="single" w:sz="6" w:space="0" w:color="auto"/>
              <w:left w:val="single" w:sz="6" w:space="0" w:color="auto"/>
              <w:bottom w:val="single" w:sz="6" w:space="0" w:color="auto"/>
              <w:right w:val="single" w:sz="6" w:space="0" w:color="auto"/>
            </w:tcBorders>
          </w:tcPr>
          <w:p w:rsidR="005C5754" w:rsidRPr="00BF39F6" w:rsidRDefault="005C5754" w:rsidP="005C5754">
            <w:pPr>
              <w:pStyle w:val="Style61"/>
              <w:widowControl/>
              <w:spacing w:line="240" w:lineRule="auto"/>
              <w:ind w:left="199" w:right="322"/>
              <w:rPr>
                <w:rStyle w:val="FontStyle120"/>
                <w:rFonts w:ascii="Times New Roman" w:hAnsi="Times New Roman" w:cs="Times New Roman"/>
                <w:b w:val="0"/>
                <w:spacing w:val="-10"/>
                <w:lang w:val="ky-KG"/>
              </w:rPr>
            </w:pPr>
            <w:r w:rsidRPr="00BF39F6">
              <w:rPr>
                <w:rStyle w:val="FontStyle120"/>
                <w:rFonts w:ascii="Times New Roman" w:hAnsi="Times New Roman" w:cs="Times New Roman"/>
                <w:b w:val="0"/>
                <w:spacing w:val="-10"/>
                <w:lang w:val="ky-KG"/>
              </w:rPr>
              <w:t>Жалпы жеткиликтүү электр байланышынын жана жалпы жеткиликтүү почта байланышынын кызмат көрсөтүүлөрү</w:t>
            </w:r>
          </w:p>
        </w:tc>
      </w:tr>
    </w:tbl>
    <w:p w:rsidR="005C5754" w:rsidRPr="005C5754" w:rsidRDefault="005C5754" w:rsidP="005C5754">
      <w:pPr>
        <w:rPr>
          <w:lang w:val="ky-KG"/>
        </w:rPr>
      </w:pPr>
    </w:p>
    <w:p w:rsidR="005C5754" w:rsidRPr="005C5754" w:rsidRDefault="005C5754" w:rsidP="005C5754">
      <w:pPr>
        <w:rPr>
          <w:lang w:val="ky-KG"/>
        </w:rPr>
      </w:pPr>
    </w:p>
    <w:p w:rsidR="005C5754" w:rsidRDefault="005C5754" w:rsidP="002D56BE">
      <w:pPr>
        <w:pStyle w:val="Style49"/>
        <w:widowControl/>
        <w:spacing w:line="240" w:lineRule="auto"/>
        <w:ind w:left="5103"/>
        <w:jc w:val="right"/>
        <w:rPr>
          <w:rStyle w:val="FontStyle115"/>
          <w:lang w:val="ky-KG"/>
        </w:rPr>
      </w:pPr>
    </w:p>
    <w:p w:rsidR="005C5754" w:rsidRDefault="005C5754" w:rsidP="002D56BE">
      <w:pPr>
        <w:pStyle w:val="Style49"/>
        <w:widowControl/>
        <w:spacing w:line="240" w:lineRule="auto"/>
        <w:ind w:left="5103"/>
        <w:jc w:val="right"/>
        <w:rPr>
          <w:rStyle w:val="FontStyle115"/>
          <w:lang w:val="ky-KG"/>
        </w:rPr>
      </w:pPr>
    </w:p>
    <w:p w:rsidR="005C5754" w:rsidRDefault="005C5754" w:rsidP="002D56BE">
      <w:pPr>
        <w:pStyle w:val="Style49"/>
        <w:widowControl/>
        <w:spacing w:line="240" w:lineRule="auto"/>
        <w:ind w:left="5103"/>
        <w:jc w:val="right"/>
        <w:rPr>
          <w:rStyle w:val="FontStyle115"/>
          <w:lang w:val="ky-KG"/>
        </w:rPr>
      </w:pPr>
    </w:p>
    <w:p w:rsidR="005C5754" w:rsidRDefault="005C5754" w:rsidP="002D56BE">
      <w:pPr>
        <w:pStyle w:val="Style49"/>
        <w:widowControl/>
        <w:spacing w:line="240" w:lineRule="auto"/>
        <w:ind w:left="5103"/>
        <w:jc w:val="right"/>
        <w:rPr>
          <w:rStyle w:val="FontStyle115"/>
          <w:lang w:val="ky-KG"/>
        </w:rPr>
      </w:pPr>
    </w:p>
    <w:p w:rsidR="005C5754" w:rsidRDefault="005C5754" w:rsidP="002D56BE">
      <w:pPr>
        <w:pStyle w:val="Style49"/>
        <w:widowControl/>
        <w:spacing w:line="240" w:lineRule="auto"/>
        <w:ind w:left="5103"/>
        <w:jc w:val="right"/>
        <w:rPr>
          <w:rStyle w:val="FontStyle115"/>
          <w:lang w:val="ky-KG"/>
        </w:rPr>
      </w:pPr>
    </w:p>
    <w:p w:rsidR="005C5754" w:rsidRDefault="005C5754" w:rsidP="002D56BE">
      <w:pPr>
        <w:pStyle w:val="Style49"/>
        <w:widowControl/>
        <w:spacing w:line="240" w:lineRule="auto"/>
        <w:ind w:left="5103"/>
        <w:jc w:val="right"/>
        <w:rPr>
          <w:rStyle w:val="FontStyle115"/>
          <w:lang w:val="ky-KG"/>
        </w:rPr>
      </w:pPr>
    </w:p>
    <w:p w:rsidR="005C5754" w:rsidRDefault="005C5754" w:rsidP="002D56BE">
      <w:pPr>
        <w:pStyle w:val="Style49"/>
        <w:widowControl/>
        <w:spacing w:line="240" w:lineRule="auto"/>
        <w:ind w:left="5103"/>
        <w:jc w:val="right"/>
        <w:rPr>
          <w:rStyle w:val="FontStyle115"/>
          <w:lang w:val="ky-KG"/>
        </w:rPr>
      </w:pPr>
    </w:p>
    <w:p w:rsidR="005C5754" w:rsidRDefault="005C5754" w:rsidP="002D56BE">
      <w:pPr>
        <w:pStyle w:val="Style49"/>
        <w:widowControl/>
        <w:spacing w:line="240" w:lineRule="auto"/>
        <w:ind w:left="5103"/>
        <w:jc w:val="right"/>
        <w:rPr>
          <w:rStyle w:val="FontStyle115"/>
          <w:lang w:val="ky-KG"/>
        </w:rPr>
      </w:pPr>
    </w:p>
    <w:p w:rsidR="005C5754" w:rsidRDefault="005C5754" w:rsidP="002D56BE">
      <w:pPr>
        <w:pStyle w:val="Style49"/>
        <w:widowControl/>
        <w:spacing w:line="240" w:lineRule="auto"/>
        <w:ind w:left="5103"/>
        <w:jc w:val="right"/>
        <w:rPr>
          <w:rStyle w:val="FontStyle115"/>
          <w:lang w:val="ky-KG"/>
        </w:rPr>
      </w:pPr>
    </w:p>
    <w:p w:rsidR="005C5754" w:rsidRDefault="005C5754" w:rsidP="002D56BE">
      <w:pPr>
        <w:pStyle w:val="Style49"/>
        <w:widowControl/>
        <w:spacing w:line="240" w:lineRule="auto"/>
        <w:ind w:left="5103"/>
        <w:jc w:val="right"/>
        <w:rPr>
          <w:rStyle w:val="FontStyle115"/>
          <w:lang w:val="ky-KG"/>
        </w:rPr>
      </w:pPr>
    </w:p>
    <w:p w:rsidR="005C5754" w:rsidRDefault="005C5754" w:rsidP="002D56BE">
      <w:pPr>
        <w:pStyle w:val="Style49"/>
        <w:widowControl/>
        <w:spacing w:line="240" w:lineRule="auto"/>
        <w:ind w:left="5103"/>
        <w:jc w:val="right"/>
        <w:rPr>
          <w:rStyle w:val="FontStyle115"/>
          <w:lang w:val="ky-KG"/>
        </w:rPr>
      </w:pPr>
    </w:p>
    <w:p w:rsidR="005C5754" w:rsidRDefault="005C5754" w:rsidP="002D56BE">
      <w:pPr>
        <w:pStyle w:val="Style49"/>
        <w:widowControl/>
        <w:spacing w:line="240" w:lineRule="auto"/>
        <w:ind w:left="5103"/>
        <w:jc w:val="right"/>
        <w:rPr>
          <w:rStyle w:val="FontStyle115"/>
          <w:lang w:val="ky-KG"/>
        </w:rPr>
      </w:pPr>
    </w:p>
    <w:p w:rsidR="00BF39F6" w:rsidRDefault="00BF39F6" w:rsidP="002D56BE">
      <w:pPr>
        <w:pStyle w:val="Style49"/>
        <w:widowControl/>
        <w:spacing w:line="240" w:lineRule="auto"/>
        <w:ind w:left="5103"/>
        <w:jc w:val="right"/>
        <w:rPr>
          <w:rStyle w:val="FontStyle115"/>
          <w:lang w:val="ky-KG"/>
        </w:rPr>
        <w:sectPr w:rsidR="00BF39F6" w:rsidSect="00A42A4E">
          <w:headerReference w:type="even" r:id="rId24"/>
          <w:headerReference w:type="default" r:id="rId25"/>
          <w:footerReference w:type="even" r:id="rId26"/>
          <w:footerReference w:type="default" r:id="rId27"/>
          <w:pgSz w:w="12240" w:h="18720"/>
          <w:pgMar w:top="1134" w:right="851" w:bottom="1134" w:left="1701" w:header="720" w:footer="720" w:gutter="0"/>
          <w:pgNumType w:start="1"/>
          <w:cols w:space="60"/>
          <w:noEndnote/>
          <w:titlePg/>
          <w:docGrid w:linePitch="326"/>
        </w:sectPr>
      </w:pPr>
    </w:p>
    <w:p w:rsidR="002D56BE" w:rsidRDefault="002D56BE" w:rsidP="00BF39F6">
      <w:pPr>
        <w:pStyle w:val="Style49"/>
        <w:widowControl/>
        <w:spacing w:line="240" w:lineRule="auto"/>
        <w:ind w:left="5103"/>
        <w:jc w:val="right"/>
        <w:rPr>
          <w:rStyle w:val="FontStyle115"/>
          <w:lang w:val="ky-KG"/>
        </w:rPr>
      </w:pPr>
      <w:r w:rsidRPr="0003509C">
        <w:rPr>
          <w:rStyle w:val="FontStyle115"/>
          <w:lang w:val="ky-KG"/>
        </w:rPr>
        <w:t>№ 21 ТИРКЕМЕ</w:t>
      </w:r>
    </w:p>
    <w:p w:rsidR="002D56BE" w:rsidRDefault="002D56BE" w:rsidP="00BF39F6">
      <w:pPr>
        <w:pStyle w:val="Style49"/>
        <w:widowControl/>
        <w:spacing w:line="240" w:lineRule="auto"/>
        <w:ind w:left="5103"/>
        <w:jc w:val="right"/>
        <w:rPr>
          <w:rStyle w:val="FontStyle115"/>
          <w:lang w:val="ky-KG"/>
        </w:rPr>
      </w:pPr>
    </w:p>
    <w:p w:rsidR="002D56BE" w:rsidRPr="0003509C" w:rsidRDefault="002D56BE" w:rsidP="00BF39F6">
      <w:pPr>
        <w:pStyle w:val="Style49"/>
        <w:widowControl/>
        <w:spacing w:line="240" w:lineRule="auto"/>
        <w:ind w:left="5103"/>
        <w:jc w:val="right"/>
        <w:rPr>
          <w:rStyle w:val="FontStyle115"/>
          <w:lang w:val="ky-KG"/>
        </w:rPr>
      </w:pPr>
      <w:r w:rsidRPr="0003509C">
        <w:rPr>
          <w:rStyle w:val="FontStyle115"/>
          <w:lang w:val="ky-KG"/>
        </w:rPr>
        <w:t>Евразия экономикалык бирлиги</w:t>
      </w:r>
    </w:p>
    <w:p w:rsidR="002D56BE" w:rsidRPr="0003509C" w:rsidRDefault="002D56BE" w:rsidP="00BF39F6">
      <w:pPr>
        <w:pStyle w:val="Style49"/>
        <w:widowControl/>
        <w:spacing w:line="240" w:lineRule="auto"/>
        <w:ind w:left="5103"/>
        <w:jc w:val="right"/>
        <w:rPr>
          <w:rStyle w:val="FontStyle115"/>
          <w:lang w:val="ky-KG"/>
        </w:rPr>
      </w:pPr>
      <w:r w:rsidRPr="0003509C">
        <w:rPr>
          <w:rStyle w:val="FontStyle115"/>
          <w:lang w:val="ky-KG"/>
        </w:rPr>
        <w:t>жөнүндө келишимге карата</w:t>
      </w:r>
    </w:p>
    <w:p w:rsidR="002D56BE" w:rsidRPr="0003509C" w:rsidRDefault="002D56BE" w:rsidP="00BF39F6">
      <w:pPr>
        <w:pStyle w:val="Style49"/>
        <w:widowControl/>
        <w:spacing w:line="240" w:lineRule="auto"/>
        <w:ind w:left="5103"/>
        <w:jc w:val="center"/>
        <w:rPr>
          <w:rStyle w:val="FontStyle115"/>
          <w:lang w:val="ky-KG"/>
        </w:rPr>
      </w:pPr>
    </w:p>
    <w:p w:rsidR="002D56BE" w:rsidRPr="0003509C" w:rsidRDefault="002D56BE" w:rsidP="00BF39F6">
      <w:pPr>
        <w:pStyle w:val="Style38"/>
        <w:widowControl/>
        <w:spacing w:line="240" w:lineRule="auto"/>
        <w:ind w:left="422" w:right="487"/>
        <w:rPr>
          <w:rStyle w:val="FontStyle114"/>
          <w:lang w:val="ky-KG"/>
        </w:rPr>
      </w:pPr>
      <w:r w:rsidRPr="0003509C">
        <w:rPr>
          <w:rStyle w:val="FontStyle114"/>
          <w:lang w:val="ky-KG"/>
        </w:rPr>
        <w:t xml:space="preserve">Бааларды коюу жана тариф саясатынын негиздерин кошо алганда, электр энергетикасы чөйрөсүндө табигый монополиялар субъекттеринин кызмат көрсөтүүлөрүнө жетүүнү камсыз кылуу тууралуу </w:t>
      </w:r>
    </w:p>
    <w:p w:rsidR="002D56BE" w:rsidRDefault="002D56BE" w:rsidP="00BF39F6">
      <w:pPr>
        <w:pStyle w:val="Style38"/>
        <w:widowControl/>
        <w:spacing w:line="240" w:lineRule="auto"/>
        <w:ind w:left="422" w:right="487"/>
        <w:rPr>
          <w:rStyle w:val="FontStyle114"/>
          <w:lang w:val="ky-KG"/>
        </w:rPr>
      </w:pPr>
      <w:r w:rsidRPr="0003509C">
        <w:rPr>
          <w:rStyle w:val="FontStyle114"/>
          <w:lang w:val="ky-KG"/>
        </w:rPr>
        <w:t xml:space="preserve">ПРОТОКОЛ </w:t>
      </w:r>
    </w:p>
    <w:p w:rsidR="002D56BE" w:rsidRPr="0003509C" w:rsidRDefault="002D56BE" w:rsidP="002D56BE">
      <w:pPr>
        <w:pStyle w:val="Style38"/>
        <w:widowControl/>
        <w:spacing w:line="240" w:lineRule="auto"/>
        <w:ind w:left="422" w:right="487"/>
        <w:rPr>
          <w:rStyle w:val="FontStyle114"/>
          <w:lang w:val="ky-KG"/>
        </w:rPr>
      </w:pPr>
    </w:p>
    <w:p w:rsidR="002D56BE" w:rsidRPr="0003509C" w:rsidRDefault="002D56BE" w:rsidP="002D56BE">
      <w:pPr>
        <w:pStyle w:val="Style83"/>
        <w:widowControl/>
        <w:numPr>
          <w:ilvl w:val="0"/>
          <w:numId w:val="623"/>
        </w:numPr>
        <w:tabs>
          <w:tab w:val="left" w:pos="1013"/>
        </w:tabs>
        <w:spacing w:line="276" w:lineRule="auto"/>
        <w:ind w:right="48"/>
        <w:rPr>
          <w:rStyle w:val="FontStyle115"/>
          <w:lang w:val="ky-KG"/>
        </w:rPr>
      </w:pPr>
      <w:r w:rsidRPr="0003509C">
        <w:rPr>
          <w:rStyle w:val="FontStyle115"/>
          <w:lang w:val="ky-KG"/>
        </w:rPr>
        <w:t xml:space="preserve">Ушул Протокол Евразия экономикалык бирлиги жөнүндө келишимдин (мындан ары – Келишим) 81 жана 82-беренелерине ылайык электр энергетикасы чөйрөсүндө табигый монополиялар субъекттеринин кызмат көрсөтүүлөрүнө жетүүнү камсыз кылуунун бирдиктүү принциптерин жана эрежелерин аныктайт. </w:t>
      </w:r>
    </w:p>
    <w:p w:rsidR="002D56BE" w:rsidRPr="0003509C" w:rsidRDefault="002D56BE" w:rsidP="002D56BE">
      <w:pPr>
        <w:pStyle w:val="Style83"/>
        <w:widowControl/>
        <w:numPr>
          <w:ilvl w:val="0"/>
          <w:numId w:val="623"/>
        </w:numPr>
        <w:tabs>
          <w:tab w:val="left" w:pos="1013"/>
        </w:tabs>
        <w:spacing w:line="276" w:lineRule="auto"/>
        <w:ind w:right="43"/>
        <w:rPr>
          <w:rStyle w:val="FontStyle115"/>
          <w:lang w:val="ky-KG"/>
        </w:rPr>
      </w:pPr>
      <w:r w:rsidRPr="0003509C">
        <w:rPr>
          <w:rStyle w:val="FontStyle115"/>
          <w:lang w:val="ky-KG"/>
        </w:rPr>
        <w:t xml:space="preserve"> Ушул Протоколдо пайдаланылган түшүнүктөр төмөнкүлөрдү билдирет: </w:t>
      </w:r>
    </w:p>
    <w:p w:rsidR="002D56BE" w:rsidRPr="0003509C" w:rsidRDefault="002D56BE" w:rsidP="002D56BE">
      <w:pPr>
        <w:pStyle w:val="Style77"/>
        <w:widowControl/>
        <w:spacing w:line="276" w:lineRule="auto"/>
        <w:rPr>
          <w:rStyle w:val="FontStyle115"/>
          <w:lang w:val="ky-KG"/>
        </w:rPr>
      </w:pPr>
      <w:r w:rsidRPr="0003509C">
        <w:rPr>
          <w:rStyle w:val="FontStyle115"/>
          <w:lang w:val="ky-KG"/>
        </w:rPr>
        <w:t xml:space="preserve">«электр энергиясына (кубаттуулугуна) ички керектөөлөр» – тийиштүү мүчө мамлекеттердин аймактарында аларды керектөө үчүн зарыл болгон электр энергиясынын (кубаттуулугунун) көлөмдөрү; </w:t>
      </w:r>
    </w:p>
    <w:p w:rsidR="002D56BE" w:rsidRPr="0003509C" w:rsidRDefault="002D56BE" w:rsidP="002D56BE">
      <w:pPr>
        <w:pStyle w:val="Style77"/>
        <w:widowControl/>
        <w:spacing w:line="276" w:lineRule="auto"/>
        <w:rPr>
          <w:rStyle w:val="FontStyle115"/>
          <w:lang w:val="ky-KG"/>
        </w:rPr>
      </w:pPr>
      <w:r w:rsidRPr="0003509C">
        <w:rPr>
          <w:rStyle w:val="FontStyle115"/>
          <w:lang w:val="ky-KG"/>
        </w:rPr>
        <w:t xml:space="preserve">«электр энергетикасы чөйрөсүндө табигый монополиялар субъекттеринин кызмат көрсөтүүлөрүнө жетүү» – бир мүчө мамлекеттин ички рыногунун субъектисинин башка мүчө мамлекеттин аймагында электр энергетикасы чөйрөсүндөгү табигый монополиялардын субъекттеринин кызмат көрсөтүүлөрүнөн пайдалануу мүмкүнчүлүгү; </w:t>
      </w:r>
    </w:p>
    <w:p w:rsidR="002D56BE" w:rsidRPr="0003509C" w:rsidRDefault="002D56BE" w:rsidP="002D56BE">
      <w:pPr>
        <w:pStyle w:val="Style77"/>
        <w:widowControl/>
        <w:spacing w:line="276" w:lineRule="auto"/>
        <w:rPr>
          <w:rStyle w:val="FontStyle115"/>
          <w:lang w:val="ky-KG"/>
        </w:rPr>
      </w:pPr>
      <w:r w:rsidRPr="0003509C">
        <w:rPr>
          <w:rStyle w:val="FontStyle115"/>
          <w:lang w:val="ky-KG"/>
        </w:rPr>
        <w:t>«электр энергиясын (кубаттуулугун) алмаштыруу» – электр энергиясынын (кубаттуулугунун) бирдей көлөмдөрүн электр энергетикалык тутумга өз ара байланышта жана бир убакта жана андан мүчө мамлекеттердин чек арасында (чек араларында) жайгашкан ар түрдүү жеткирип берүү</w:t>
      </w:r>
      <w:r>
        <w:rPr>
          <w:rStyle w:val="FontStyle115"/>
          <w:lang w:val="ky-KG"/>
        </w:rPr>
        <w:t xml:space="preserve"> </w:t>
      </w:r>
      <w:r w:rsidRPr="0003509C">
        <w:rPr>
          <w:rStyle w:val="FontStyle115"/>
          <w:lang w:val="ky-KG"/>
        </w:rPr>
        <w:t>түйүндөр</w:t>
      </w:r>
      <w:r>
        <w:rPr>
          <w:rStyle w:val="FontStyle115"/>
          <w:lang w:val="ky-KG"/>
        </w:rPr>
        <w:t>ү</w:t>
      </w:r>
      <w:r w:rsidRPr="0003509C">
        <w:rPr>
          <w:rStyle w:val="FontStyle115"/>
          <w:lang w:val="ky-KG"/>
        </w:rPr>
        <w:t xml:space="preserve"> аркылуу</w:t>
      </w:r>
      <w:r>
        <w:rPr>
          <w:rStyle w:val="FontStyle115"/>
          <w:lang w:val="ky-KG"/>
        </w:rPr>
        <w:t xml:space="preserve"> жеткирип берүүлөр</w:t>
      </w:r>
      <w:r w:rsidRPr="0003509C">
        <w:rPr>
          <w:rStyle w:val="FontStyle115"/>
          <w:lang w:val="ky-KG"/>
        </w:rPr>
        <w:t xml:space="preserve">; </w:t>
      </w:r>
    </w:p>
    <w:p w:rsidR="002D56BE" w:rsidRPr="0003509C" w:rsidRDefault="002D56BE" w:rsidP="002D56BE">
      <w:pPr>
        <w:pStyle w:val="Style77"/>
        <w:widowControl/>
        <w:spacing w:line="276" w:lineRule="auto"/>
        <w:rPr>
          <w:rStyle w:val="FontStyle115"/>
          <w:lang w:val="ky-KG"/>
        </w:rPr>
      </w:pPr>
      <w:r w:rsidRPr="0003509C">
        <w:rPr>
          <w:rStyle w:val="FontStyle115"/>
          <w:lang w:val="ky-KG"/>
        </w:rPr>
        <w:t>«электр энергиясын (кубаттуулугун) мамлекеттер аралык өткөрүп берүү» – мүчө мамлекеттердин ыйгарым укуктуу органдарынын электр энергиясын (кубаттуулугун) ооштуруу жана (же) алмаштыруу боюнча кызмат көрсөтүүлөрү. Мүчө мамлекеттин мыйзамдарына жараша электр энергиясын (кубаттуулугун) сатып алуу-сатуу келишимдерин кошо алганда, берүү (транзит) же башка жарандык-укуктук келишимдер боюнча кызмат көрсөтүүлөрдү берүүгө тийиштүү</w:t>
      </w:r>
      <w:r>
        <w:rPr>
          <w:rStyle w:val="FontStyle115"/>
          <w:lang w:val="ky-KG"/>
        </w:rPr>
        <w:t xml:space="preserve"> мамилелер келишимдер менен таризделет;</w:t>
      </w:r>
      <w:r w:rsidRPr="0003509C">
        <w:rPr>
          <w:rStyle w:val="FontStyle115"/>
          <w:lang w:val="ky-KG"/>
        </w:rPr>
        <w:t xml:space="preserve"> </w:t>
      </w:r>
    </w:p>
    <w:p w:rsidR="002D56BE" w:rsidRPr="0003509C" w:rsidRDefault="002D56BE" w:rsidP="002D56BE">
      <w:pPr>
        <w:pStyle w:val="Style77"/>
        <w:widowControl/>
        <w:spacing w:line="276" w:lineRule="auto"/>
        <w:rPr>
          <w:rStyle w:val="FontStyle115"/>
          <w:lang w:val="ky-KG"/>
        </w:rPr>
      </w:pPr>
      <w:r w:rsidRPr="0003509C">
        <w:rPr>
          <w:rStyle w:val="FontStyle115"/>
          <w:lang w:val="ky-KG"/>
        </w:rPr>
        <w:t xml:space="preserve">«мүчө мамлекеттердин жалпы электр энергетикалык рыногу» – электр энергиясын (кубаттуулугун) жана коштоочу кызмат көрсөтүүлөрдү сатып алуу-сатуу менен байланышкан, жалпы эрежелердин жана тиешелүү келишимдердин негизинде иштөөчү, мүчө мамлекеттердин электр энергиясынын ички рынокторунун субъекттеринин ортосундагы мамилелердин тутуму; </w:t>
      </w:r>
    </w:p>
    <w:p w:rsidR="002D56BE" w:rsidRPr="0003509C" w:rsidRDefault="002D56BE" w:rsidP="002D56BE">
      <w:pPr>
        <w:pStyle w:val="Style77"/>
        <w:widowControl/>
        <w:spacing w:line="276" w:lineRule="auto"/>
        <w:ind w:firstLine="715"/>
        <w:rPr>
          <w:rStyle w:val="FontStyle115"/>
          <w:lang w:val="ky-KG"/>
        </w:rPr>
      </w:pPr>
      <w:r w:rsidRPr="0003509C">
        <w:rPr>
          <w:rStyle w:val="FontStyle115"/>
          <w:lang w:val="ky-KG"/>
        </w:rPr>
        <w:t xml:space="preserve">«электр энергиясын (кубаттуулугун) ооштуруу» – бир мүчө мамлекеттин аймагында өндүрүлгөн электр энергиясын (кубаттуулугун) башка мүчө мамлекеттин тарамы аркылуу анын чек арасында (чек араларында) жайгашкан жеткирип берүү түйүндөрү аркылуу </w:t>
      </w:r>
      <w:r>
        <w:rPr>
          <w:rStyle w:val="FontStyle115"/>
          <w:lang w:val="ky-KG"/>
        </w:rPr>
        <w:t xml:space="preserve">ташып жеткирүүсүн </w:t>
      </w:r>
      <w:r w:rsidRPr="0003509C">
        <w:rPr>
          <w:rStyle w:val="FontStyle115"/>
          <w:lang w:val="ky-KG"/>
        </w:rPr>
        <w:t xml:space="preserve">камсыз кылуу; </w:t>
      </w:r>
    </w:p>
    <w:p w:rsidR="002D56BE" w:rsidRPr="0003509C" w:rsidRDefault="002D56BE" w:rsidP="002D56BE">
      <w:pPr>
        <w:pStyle w:val="Style77"/>
        <w:widowControl/>
        <w:spacing w:line="276" w:lineRule="auto"/>
        <w:ind w:firstLine="720"/>
        <w:rPr>
          <w:rStyle w:val="FontStyle115"/>
          <w:lang w:val="ky-KG"/>
        </w:rPr>
      </w:pPr>
      <w:r w:rsidRPr="0003509C">
        <w:rPr>
          <w:rStyle w:val="FontStyle115"/>
          <w:lang w:val="ky-KG"/>
        </w:rPr>
        <w:t xml:space="preserve">«электр энергиясынын ички рыногунун субъекттери» – бул мүчө мамлекеттин мыйзамдарына ылайык электр энергетикасы чөйрөсүндө иштерди, анын ичинде электр энергиясын (кубаттуулугун) өндүрүү, электр энергиясын (кубаттуулугун) сатып алуу жана сатуу, электр энергиясын бөлүштүрүү, керектөөчүлөрдү энергия менен жабдуу, электр энергиясын (кубаттуулугун) берүү, электр энергетикасында ыкчам-диспетчердик башкаруу, электр энергиясын (кубаттуулугун) сатып өткөрүү, электр энергиясын сатып алуу-сатуу боюнча кызматтарды көрсөтүүнү жүзөгө ашыруучу, мүчө мамлекеттин электр энергиясы (кубаттуулугу) рыногунун субъекттери болуп саналган жактар; </w:t>
      </w:r>
    </w:p>
    <w:p w:rsidR="002D56BE" w:rsidRPr="0003509C" w:rsidRDefault="002D56BE" w:rsidP="002D56BE">
      <w:pPr>
        <w:pStyle w:val="Style77"/>
        <w:widowControl/>
        <w:spacing w:line="276" w:lineRule="auto"/>
        <w:ind w:right="34" w:firstLine="725"/>
        <w:rPr>
          <w:rStyle w:val="FontStyle115"/>
          <w:lang w:val="ky-KG"/>
        </w:rPr>
      </w:pPr>
      <w:r w:rsidRPr="0003509C">
        <w:rPr>
          <w:rStyle w:val="FontStyle115"/>
          <w:lang w:val="ky-KG"/>
        </w:rPr>
        <w:t xml:space="preserve">«электр энергетикасы чөйрөсүндөгү табигый монополиялар субъекттеринин кызмат көрсөтүүлөрү» – электр энергиясын электр тарамдары боюнча берүү, электр энергетикасында ыкчам-диспетчердик башкаруу боюнча кызмат көрсөтүүлөр жана мүчө мамлекеттердин мыйзамдарына ылайык табигый монополиялардын чөйрөсүнө киргизилген башка кызмат көрсөтүүлөр. </w:t>
      </w:r>
    </w:p>
    <w:p w:rsidR="002D56BE" w:rsidRPr="0003509C" w:rsidRDefault="002D56BE" w:rsidP="002D56BE">
      <w:pPr>
        <w:pStyle w:val="Style77"/>
        <w:widowControl/>
        <w:numPr>
          <w:ilvl w:val="0"/>
          <w:numId w:val="623"/>
        </w:numPr>
        <w:spacing w:line="276" w:lineRule="auto"/>
        <w:ind w:firstLine="720"/>
        <w:rPr>
          <w:rStyle w:val="FontStyle115"/>
          <w:lang w:val="ky-KG"/>
        </w:rPr>
      </w:pPr>
      <w:r w:rsidRPr="0003509C">
        <w:rPr>
          <w:rStyle w:val="FontStyle115"/>
          <w:lang w:val="ky-KG"/>
        </w:rPr>
        <w:t xml:space="preserve"> Мүчө мамлекеттердин электр энергетикасы чөйрөсүндөгү өз ара аракеттенүүлөрү төмөнкү принциптерге негизделет: </w:t>
      </w:r>
    </w:p>
    <w:p w:rsidR="002D56BE" w:rsidRPr="0003509C" w:rsidRDefault="002D56BE" w:rsidP="002D56BE">
      <w:pPr>
        <w:pStyle w:val="Style77"/>
        <w:widowControl/>
        <w:tabs>
          <w:tab w:val="left" w:pos="2726"/>
          <w:tab w:val="left" w:pos="4584"/>
        </w:tabs>
        <w:spacing w:line="276" w:lineRule="auto"/>
        <w:ind w:firstLine="715"/>
        <w:rPr>
          <w:rStyle w:val="FontStyle115"/>
          <w:lang w:val="ky-KG"/>
        </w:rPr>
      </w:pPr>
      <w:r w:rsidRPr="0003509C">
        <w:rPr>
          <w:rStyle w:val="FontStyle115"/>
          <w:lang w:val="ky-KG"/>
        </w:rPr>
        <w:t xml:space="preserve">мүчө мамлекеттердин электр энергетикалык тутумдарынын </w:t>
      </w:r>
      <w:r>
        <w:rPr>
          <w:rStyle w:val="FontStyle115"/>
          <w:lang w:val="ky-KG"/>
        </w:rPr>
        <w:t xml:space="preserve">параллель </w:t>
      </w:r>
      <w:r w:rsidRPr="0003509C">
        <w:rPr>
          <w:rStyle w:val="FontStyle115"/>
          <w:lang w:val="ky-KG"/>
        </w:rPr>
        <w:t xml:space="preserve">иштөөсүнүн техникалык жана экономикалык артыкчылыктарын пайдалануу; </w:t>
      </w:r>
    </w:p>
    <w:p w:rsidR="002D56BE" w:rsidRPr="0003509C" w:rsidRDefault="002D56BE" w:rsidP="002D56BE">
      <w:pPr>
        <w:pStyle w:val="Style77"/>
        <w:widowControl/>
        <w:spacing w:line="276" w:lineRule="auto"/>
        <w:ind w:firstLine="715"/>
        <w:rPr>
          <w:rStyle w:val="FontStyle115"/>
          <w:lang w:val="ky-KG"/>
        </w:rPr>
      </w:pPr>
      <w:r>
        <w:rPr>
          <w:rStyle w:val="FontStyle115"/>
          <w:lang w:val="ky-KG"/>
        </w:rPr>
        <w:t xml:space="preserve">параллель </w:t>
      </w:r>
      <w:r w:rsidRPr="0003509C">
        <w:rPr>
          <w:rStyle w:val="FontStyle115"/>
          <w:lang w:val="ky-KG"/>
        </w:rPr>
        <w:t xml:space="preserve">иштөөнү жүзөгө ашырууда экономикалык зыян келтирбөө; </w:t>
      </w:r>
    </w:p>
    <w:p w:rsidR="002D56BE" w:rsidRPr="0003509C" w:rsidRDefault="002D56BE" w:rsidP="002D56BE">
      <w:pPr>
        <w:pStyle w:val="Style77"/>
        <w:widowControl/>
        <w:spacing w:line="276" w:lineRule="auto"/>
        <w:rPr>
          <w:rStyle w:val="FontStyle115"/>
          <w:lang w:val="ky-KG"/>
        </w:rPr>
      </w:pPr>
      <w:r w:rsidRPr="0003509C">
        <w:rPr>
          <w:rStyle w:val="FontStyle115"/>
          <w:lang w:val="ky-KG"/>
        </w:rPr>
        <w:t xml:space="preserve">электр энергиясына (кубаттуулугуна) суроо-талапты канааттандыруунун туруктуу тутумун калыптандыруунун негизги аспаптарынын бири катары рыноктук мамилелерге жана ак ниеттүү атаандаштыкка негизделген механизмдерди пайдалануу; </w:t>
      </w:r>
    </w:p>
    <w:p w:rsidR="002D56BE" w:rsidRPr="0003509C" w:rsidRDefault="002D56BE" w:rsidP="002D56BE">
      <w:pPr>
        <w:pStyle w:val="Style77"/>
        <w:widowControl/>
        <w:spacing w:line="276" w:lineRule="auto"/>
        <w:rPr>
          <w:rStyle w:val="FontStyle115"/>
          <w:lang w:val="ky-KG"/>
        </w:rPr>
      </w:pPr>
      <w:r w:rsidRPr="0003509C">
        <w:rPr>
          <w:rStyle w:val="FontStyle115"/>
          <w:lang w:val="ky-KG"/>
        </w:rPr>
        <w:t xml:space="preserve">мүчө мамлекеттердин </w:t>
      </w:r>
      <w:r>
        <w:rPr>
          <w:rStyle w:val="FontStyle115"/>
          <w:lang w:val="ky-KG"/>
        </w:rPr>
        <w:t>параллель</w:t>
      </w:r>
      <w:r w:rsidRPr="0003509C">
        <w:rPr>
          <w:rStyle w:val="FontStyle115"/>
          <w:lang w:val="ky-KG"/>
        </w:rPr>
        <w:t xml:space="preserve"> иштеген электр энергетикалык тутумдарынын негизинде, мүчө мамлекеттердин электр энергиясынын (кубаттуулугунун) рынокторунун иштеп жаткан моделдеринин өзгөчөлүктөрүн эске алуу менен, мүчө мамлекеттердин жалпы электр энергетикалык рыногун этаптар боюнча түзүү; </w:t>
      </w:r>
    </w:p>
    <w:p w:rsidR="002D56BE" w:rsidRPr="0003509C" w:rsidRDefault="002D56BE" w:rsidP="002D56BE">
      <w:pPr>
        <w:pStyle w:val="Style77"/>
        <w:widowControl/>
        <w:spacing w:line="276" w:lineRule="auto"/>
        <w:ind w:right="62"/>
        <w:rPr>
          <w:rStyle w:val="FontStyle115"/>
          <w:lang w:val="ky-KG"/>
        </w:rPr>
      </w:pPr>
      <w:r w:rsidRPr="0003509C">
        <w:rPr>
          <w:rStyle w:val="FontStyle115"/>
          <w:lang w:val="ky-KG"/>
        </w:rPr>
        <w:t xml:space="preserve">мүчө мамлекеттердин электр энергетикасы чөйрөсүндөгү мыйзамдарын этаптар боюнча шайкеш келтирүү; </w:t>
      </w:r>
    </w:p>
    <w:p w:rsidR="002D56BE" w:rsidRPr="0003509C" w:rsidRDefault="002D56BE" w:rsidP="002D56BE">
      <w:pPr>
        <w:pStyle w:val="Style77"/>
        <w:widowControl/>
        <w:spacing w:line="276" w:lineRule="auto"/>
        <w:ind w:left="720" w:firstLine="0"/>
        <w:rPr>
          <w:rStyle w:val="FontStyle115"/>
          <w:lang w:val="ky-KG"/>
        </w:rPr>
      </w:pPr>
      <w:r w:rsidRPr="0003509C">
        <w:rPr>
          <w:rStyle w:val="FontStyle115"/>
          <w:lang w:val="ky-KG"/>
        </w:rPr>
        <w:t>техникалык ченемдерди жана эрежелерди шайкеш келтирүү.</w:t>
      </w:r>
    </w:p>
    <w:p w:rsidR="002D56BE" w:rsidRPr="0003509C" w:rsidRDefault="002D56BE" w:rsidP="002D56BE">
      <w:pPr>
        <w:pStyle w:val="Style77"/>
        <w:widowControl/>
        <w:spacing w:line="276" w:lineRule="auto"/>
        <w:ind w:firstLine="706"/>
        <w:rPr>
          <w:rStyle w:val="FontStyle115"/>
          <w:lang w:val="ky-KG"/>
        </w:rPr>
      </w:pPr>
      <w:r w:rsidRPr="0003509C">
        <w:rPr>
          <w:rStyle w:val="FontStyle115"/>
          <w:lang w:val="ky-KG"/>
        </w:rPr>
        <w:t>Электр энергетикасы чөйрөсүндө табигый монополиялардын субъекттеринин ишин жөнгө салуу Келишимдин XIX бөлүмүндө аныкталган бирдиктүү принциптердин, эрежелердин жана ыкмалардын негизинде жүзөгө ашырылат.</w:t>
      </w:r>
    </w:p>
    <w:p w:rsidR="002D56BE" w:rsidRPr="0003509C" w:rsidRDefault="002D56BE" w:rsidP="002D56BE">
      <w:pPr>
        <w:pStyle w:val="Style83"/>
        <w:widowControl/>
        <w:numPr>
          <w:ilvl w:val="0"/>
          <w:numId w:val="624"/>
        </w:numPr>
        <w:tabs>
          <w:tab w:val="left" w:pos="1013"/>
        </w:tabs>
        <w:spacing w:line="276" w:lineRule="auto"/>
        <w:ind w:firstLine="715"/>
        <w:rPr>
          <w:rStyle w:val="FontStyle115"/>
          <w:lang w:val="ky-KG"/>
        </w:rPr>
      </w:pPr>
      <w:r w:rsidRPr="0003509C">
        <w:rPr>
          <w:rStyle w:val="FontStyle115"/>
          <w:lang w:val="ky-KG"/>
        </w:rPr>
        <w:t xml:space="preserve"> Мүчө мамлекеттер узак мөөнөттүү келечекте электр энергетикасы жаатындагы натыйжалуу кызматташтыкты камсыз кылуу максатында өз мамлекеттеринин электр энергетикалык өнүктүрүү программаларын координациялоого көмөк көрсөтүшөт. </w:t>
      </w:r>
    </w:p>
    <w:p w:rsidR="002D56BE" w:rsidRPr="0003509C" w:rsidRDefault="002D56BE" w:rsidP="002D56BE">
      <w:pPr>
        <w:pStyle w:val="Style83"/>
        <w:widowControl/>
        <w:numPr>
          <w:ilvl w:val="0"/>
          <w:numId w:val="624"/>
        </w:numPr>
        <w:tabs>
          <w:tab w:val="left" w:pos="1013"/>
        </w:tabs>
        <w:spacing w:line="276" w:lineRule="auto"/>
        <w:ind w:firstLine="715"/>
        <w:rPr>
          <w:rStyle w:val="FontStyle115"/>
          <w:lang w:val="ky-KG"/>
        </w:rPr>
      </w:pPr>
      <w:r w:rsidRPr="0003509C">
        <w:rPr>
          <w:rStyle w:val="FontStyle115"/>
          <w:lang w:val="ky-KG"/>
        </w:rPr>
        <w:t xml:space="preserve"> Бирликтин жалпы электр энергетикалык рыногун түзүү төмөнкү принциптердин негизинде жүзөгө ашырылат: </w:t>
      </w:r>
    </w:p>
    <w:p w:rsidR="002D56BE" w:rsidRPr="0003509C" w:rsidRDefault="002D56BE" w:rsidP="002D56BE">
      <w:pPr>
        <w:pStyle w:val="Style77"/>
        <w:widowControl/>
        <w:spacing w:line="276" w:lineRule="auto"/>
        <w:ind w:firstLine="715"/>
        <w:rPr>
          <w:rStyle w:val="FontStyle115"/>
          <w:lang w:val="ky-KG"/>
        </w:rPr>
      </w:pPr>
      <w:r w:rsidRPr="0003509C">
        <w:rPr>
          <w:rStyle w:val="FontStyle115"/>
          <w:lang w:val="ky-KG"/>
        </w:rPr>
        <w:t>тең укуктуулуктун, өз ара пайдалуулуктун жана мүчө мамлекеттердин кимисине болбосун экономикалык зыян келтирбөөнүн негизинде кызматташуу;</w:t>
      </w:r>
    </w:p>
    <w:p w:rsidR="002D56BE" w:rsidRPr="0003509C" w:rsidRDefault="002D56BE" w:rsidP="002D56BE">
      <w:pPr>
        <w:pStyle w:val="Style77"/>
        <w:widowControl/>
        <w:spacing w:line="276" w:lineRule="auto"/>
        <w:ind w:firstLine="715"/>
        <w:rPr>
          <w:rStyle w:val="FontStyle115"/>
          <w:lang w:val="ky-KG"/>
        </w:rPr>
      </w:pPr>
      <w:r w:rsidRPr="0003509C">
        <w:rPr>
          <w:rStyle w:val="FontStyle115"/>
          <w:lang w:val="ky-KG"/>
        </w:rPr>
        <w:t xml:space="preserve">электр энергиясынын өндүрүүчүлөрүнүн жана керектөөчүлөрүнүн, ошондой эле мүчө мамлекеттердин жалпы электр энергетикалык рыногунун башка субъекттеринин экономикалык кызыкчылыктарынын </w:t>
      </w:r>
      <w:r>
        <w:rPr>
          <w:rStyle w:val="FontStyle115"/>
          <w:lang w:val="ky-KG"/>
        </w:rPr>
        <w:t xml:space="preserve">теңдемин </w:t>
      </w:r>
      <w:r w:rsidRPr="0003509C">
        <w:rPr>
          <w:rStyle w:val="FontStyle115"/>
          <w:lang w:val="ky-KG"/>
        </w:rPr>
        <w:t xml:space="preserve">сактоо; </w:t>
      </w:r>
    </w:p>
    <w:p w:rsidR="002D56BE" w:rsidRPr="0003509C" w:rsidRDefault="002D56BE" w:rsidP="002D56BE">
      <w:pPr>
        <w:pStyle w:val="Style77"/>
        <w:widowControl/>
        <w:spacing w:line="276" w:lineRule="auto"/>
        <w:ind w:firstLine="715"/>
        <w:rPr>
          <w:rStyle w:val="FontStyle115"/>
          <w:lang w:val="ky-KG"/>
        </w:rPr>
      </w:pPr>
      <w:r w:rsidRPr="0003509C">
        <w:rPr>
          <w:rStyle w:val="FontStyle115"/>
          <w:lang w:val="ky-KG"/>
        </w:rPr>
        <w:t>электр энергетика чөйрөсүндө мүчө мамлекеттердин мыйзамдарын, анын ичинде мүчө мамлекеттердин жалпы электр энергетикалык рыногунун субъекттеринин маалыматтарды ачуу бөлүгүндөгү мыйзамдарын этаптар боюнча шайкеш келтирүү;</w:t>
      </w:r>
    </w:p>
    <w:p w:rsidR="002D56BE" w:rsidRPr="0003509C" w:rsidRDefault="002D56BE" w:rsidP="002D56BE">
      <w:pPr>
        <w:pStyle w:val="Style77"/>
        <w:widowControl/>
        <w:spacing w:line="276" w:lineRule="auto"/>
        <w:ind w:firstLine="720"/>
        <w:rPr>
          <w:rStyle w:val="FontStyle115"/>
          <w:lang w:val="ky-KG"/>
        </w:rPr>
      </w:pPr>
      <w:r w:rsidRPr="0003509C">
        <w:rPr>
          <w:rStyle w:val="FontStyle115"/>
          <w:lang w:val="ky-KG"/>
        </w:rPr>
        <w:t>иштин атаандаш түрлөрүндө электр энергиясына (кубаттуулугуна) суроо-талапты канааттандыруунун туруктуу тутумун калыптандыруу үчүн рыноктук мамилелерге жана ак ниет атаандаштыкка негизделген механизмдерин артыкчылыктуу пайдалануу;</w:t>
      </w:r>
    </w:p>
    <w:p w:rsidR="002D56BE" w:rsidRPr="0003509C" w:rsidRDefault="002D56BE" w:rsidP="002D56BE">
      <w:pPr>
        <w:pStyle w:val="Style77"/>
        <w:widowControl/>
        <w:tabs>
          <w:tab w:val="left" w:pos="2702"/>
          <w:tab w:val="left" w:pos="6038"/>
        </w:tabs>
        <w:spacing w:line="276" w:lineRule="auto"/>
        <w:ind w:firstLine="720"/>
        <w:rPr>
          <w:rStyle w:val="FontStyle115"/>
          <w:lang w:val="ky-KG"/>
        </w:rPr>
      </w:pPr>
      <w:r w:rsidRPr="0003509C">
        <w:rPr>
          <w:rStyle w:val="FontStyle115"/>
          <w:lang w:val="ky-KG"/>
        </w:rPr>
        <w:t>электр энергиясын (кубаттуулугун) мамлекеттер аралык берүүнү жүзөгө ашырууда мүчө мамлекеттердин ички керектөөлөрүн камсыз кылуу үчүн, көрсөтүлгөн кызмат көрсөтүүлөрдү артыкчылыктуу пайдалануунун шарттарында, болгон техникалык мүмкүнчүлүктөрдүн чектеринде электр энергетика чөйрөсүндө табигый монополиялар субъекттеринин кызмат көрсөтүүлөрүнө карата тоскоолдуксуз жетүүнү камсыз кылуу;</w:t>
      </w:r>
    </w:p>
    <w:p w:rsidR="002D56BE" w:rsidRPr="0003509C" w:rsidRDefault="002D56BE" w:rsidP="002D56BE">
      <w:pPr>
        <w:pStyle w:val="Style77"/>
        <w:widowControl/>
        <w:spacing w:line="276" w:lineRule="auto"/>
        <w:ind w:firstLine="720"/>
        <w:rPr>
          <w:rStyle w:val="FontStyle115"/>
          <w:lang w:val="ky-KG"/>
        </w:rPr>
      </w:pPr>
      <w:r w:rsidRPr="0003509C">
        <w:rPr>
          <w:rStyle w:val="FontStyle115"/>
          <w:lang w:val="ky-KG"/>
        </w:rPr>
        <w:t>иштин атаандаштык жана монопол</w:t>
      </w:r>
      <w:r>
        <w:rPr>
          <w:rStyle w:val="FontStyle115"/>
          <w:lang w:val="ky-KG"/>
        </w:rPr>
        <w:t>иялык</w:t>
      </w:r>
      <w:r w:rsidRPr="0003509C">
        <w:rPr>
          <w:rStyle w:val="FontStyle115"/>
          <w:lang w:val="ky-KG"/>
        </w:rPr>
        <w:t xml:space="preserve"> түрлөрүн ажырымдоо максатында электр энергетика чөйрөсүндө улуттук вертикалдык түрдө интеграцияланган компаниялардын түзүмдөрүн этаптар боюнча трансформациялоо;</w:t>
      </w:r>
    </w:p>
    <w:p w:rsidR="002D56BE" w:rsidRPr="0003509C" w:rsidRDefault="002D56BE" w:rsidP="002D56BE">
      <w:pPr>
        <w:pStyle w:val="Style77"/>
        <w:widowControl/>
        <w:spacing w:line="276" w:lineRule="auto"/>
        <w:ind w:firstLine="715"/>
        <w:rPr>
          <w:rStyle w:val="FontStyle115"/>
          <w:lang w:val="ky-KG"/>
        </w:rPr>
      </w:pPr>
      <w:r w:rsidRPr="0003509C">
        <w:rPr>
          <w:rStyle w:val="FontStyle115"/>
          <w:lang w:val="ky-KG"/>
        </w:rPr>
        <w:t>мүчө мамлекеттердин макулдашылган жалпы электр энергетикалык моделине ылайык, мүчө мамлекеттердин электр энергетикалык чөйрөсүндө мамлекеттер аралык мамилелерди өнүктүрүү;</w:t>
      </w:r>
    </w:p>
    <w:p w:rsidR="002D56BE" w:rsidRPr="0003509C" w:rsidRDefault="002D56BE" w:rsidP="002D56BE">
      <w:pPr>
        <w:pStyle w:val="Style77"/>
        <w:widowControl/>
        <w:spacing w:line="276" w:lineRule="auto"/>
        <w:ind w:firstLine="720"/>
        <w:rPr>
          <w:rStyle w:val="FontStyle115"/>
          <w:lang w:val="ky-KG"/>
        </w:rPr>
      </w:pPr>
      <w:r w:rsidRPr="0003509C">
        <w:rPr>
          <w:rStyle w:val="FontStyle115"/>
          <w:lang w:val="ky-KG"/>
        </w:rPr>
        <w:t xml:space="preserve">мүчө мамлекеттердин </w:t>
      </w:r>
      <w:r>
        <w:rPr>
          <w:rStyle w:val="FontStyle115"/>
          <w:lang w:val="ky-KG"/>
        </w:rPr>
        <w:t xml:space="preserve">параллель </w:t>
      </w:r>
      <w:r w:rsidRPr="0003509C">
        <w:rPr>
          <w:rStyle w:val="FontStyle115"/>
          <w:lang w:val="ky-KG"/>
        </w:rPr>
        <w:t>иштеген электр энергетикалык тутумдарынын негизинде, мүчө мамлекеттердин электр энергетикалык рынокторунун иштеп жаткан моделдеринин өзгөчөлүктөрүн эске алуу менен, мүчө мамлекеттердин жалпы электр энергетикалык рыногун этаптар боюнча түзүү;</w:t>
      </w:r>
    </w:p>
    <w:p w:rsidR="002D56BE" w:rsidRPr="0003509C" w:rsidRDefault="002D56BE" w:rsidP="002D56BE">
      <w:pPr>
        <w:pStyle w:val="Style77"/>
        <w:widowControl/>
        <w:spacing w:line="276" w:lineRule="auto"/>
        <w:ind w:firstLine="715"/>
        <w:rPr>
          <w:rStyle w:val="FontStyle115"/>
          <w:lang w:val="ky-KG"/>
        </w:rPr>
      </w:pPr>
      <w:r w:rsidRPr="0003509C">
        <w:rPr>
          <w:rStyle w:val="FontStyle115"/>
          <w:lang w:val="ky-KG"/>
        </w:rPr>
        <w:t>жарыш иштөөнүн өз ара макулдашылган шарттарын сактоо менен, мүчө мамлекеттердин электр энергетикалык тутумдарынын жарыш иштөөсүнүн техникалык жана экономикалык артыкчылыктарын пайдалануу;</w:t>
      </w:r>
    </w:p>
    <w:p w:rsidR="002D56BE" w:rsidRPr="0003509C" w:rsidRDefault="002D56BE" w:rsidP="002D56BE">
      <w:pPr>
        <w:pStyle w:val="Style77"/>
        <w:widowControl/>
        <w:spacing w:line="276" w:lineRule="auto"/>
        <w:ind w:firstLine="725"/>
        <w:rPr>
          <w:rStyle w:val="FontStyle115"/>
          <w:lang w:val="ky-KG"/>
        </w:rPr>
      </w:pPr>
      <w:r w:rsidRPr="0003509C">
        <w:rPr>
          <w:rStyle w:val="FontStyle115"/>
          <w:lang w:val="ky-KG"/>
        </w:rPr>
        <w:t xml:space="preserve">улуттук экономикалардын кызыкчылыктарын эске алуу менен, рыноктордун интеграциясынын тийиштүү этабында, мүчө мамлекеттердин электр энергетикалык рынокторуна электр энергиясын өндүрүүчүлөрдүн жана керектөөчүлөрдүн жетүүсүн камсыз кылуу; </w:t>
      </w:r>
    </w:p>
    <w:p w:rsidR="002D56BE" w:rsidRPr="0003509C" w:rsidRDefault="002D56BE" w:rsidP="002D56BE">
      <w:pPr>
        <w:pStyle w:val="Style77"/>
        <w:widowControl/>
        <w:spacing w:line="276" w:lineRule="auto"/>
        <w:ind w:right="53" w:firstLine="715"/>
        <w:rPr>
          <w:rStyle w:val="FontStyle115"/>
          <w:lang w:val="ky-KG"/>
        </w:rPr>
      </w:pPr>
      <w:r w:rsidRPr="0003509C">
        <w:rPr>
          <w:rStyle w:val="FontStyle115"/>
          <w:lang w:val="ky-KG"/>
        </w:rPr>
        <w:t>мүчө мамлекеттердин энергетикалык коопсуздугун эске алуу менен, мүчө мамлекеттердин субъекттеринин ортосунда электр энергиясын сатууну жүзөгө ашыруу.</w:t>
      </w:r>
    </w:p>
    <w:p w:rsidR="002D56BE" w:rsidRPr="0003509C" w:rsidRDefault="002D56BE" w:rsidP="002D56BE">
      <w:pPr>
        <w:pStyle w:val="Style77"/>
        <w:widowControl/>
        <w:spacing w:line="276" w:lineRule="auto"/>
        <w:ind w:right="38" w:firstLine="715"/>
        <w:rPr>
          <w:rStyle w:val="FontStyle115"/>
          <w:lang w:val="ky-KG"/>
        </w:rPr>
      </w:pPr>
      <w:r w:rsidRPr="0003509C">
        <w:rPr>
          <w:rStyle w:val="FontStyle115"/>
          <w:lang w:val="ky-KG"/>
        </w:rPr>
        <w:t xml:space="preserve">6. Мүчө мамлекеттердин электр энергиясына ички керектөөлөрүн камсыз кылуу үчүн көрсөтүлгөн кызмат көрсөтүүлөр артыкчылыктуу пайдаланылган шарттарда, мүчө мамлекеттер болгон техникалык мүмкүнчүлүктөрдүн чектеринде, электр энергетикасы чөйрөсүндөгү табигый монополиялар субъекттеринин кызмат көрсөтүүлөрүнө карата тоскоолдуксуз жетүүнү төмөнкү принциптердин негизинде камсыз кылат: </w:t>
      </w:r>
    </w:p>
    <w:p w:rsidR="002D56BE" w:rsidRPr="0003509C" w:rsidRDefault="002D56BE" w:rsidP="002D56BE">
      <w:pPr>
        <w:pStyle w:val="Style77"/>
        <w:widowControl/>
        <w:spacing w:line="276" w:lineRule="auto"/>
        <w:rPr>
          <w:rStyle w:val="FontStyle115"/>
          <w:lang w:val="ky-KG"/>
        </w:rPr>
      </w:pPr>
      <w:r w:rsidRPr="0003509C">
        <w:rPr>
          <w:rStyle w:val="FontStyle115"/>
          <w:lang w:val="ky-KG"/>
        </w:rPr>
        <w:t>аймагында мындай кызмат көрсөтүүлөр берилген мүчө мамлекеттердин мыйзамдарында белгиленген, электр энергиясынын (кубаттуулугунун) ички рыногунун субъекттерине карата талаптардын теңдиги;</w:t>
      </w:r>
    </w:p>
    <w:p w:rsidR="002D56BE" w:rsidRPr="0003509C" w:rsidRDefault="002D56BE" w:rsidP="002D56BE">
      <w:pPr>
        <w:pStyle w:val="Style77"/>
        <w:widowControl/>
        <w:spacing w:line="276" w:lineRule="auto"/>
        <w:rPr>
          <w:rStyle w:val="FontStyle115"/>
          <w:lang w:val="ky-KG"/>
        </w:rPr>
      </w:pPr>
      <w:r w:rsidRPr="0003509C">
        <w:rPr>
          <w:rStyle w:val="FontStyle115"/>
          <w:lang w:val="ky-KG"/>
        </w:rPr>
        <w:t>мүчө мамлекеттердин ички керектөөлөрүн камсыз кылуу үчүн көрсөтүлгөн кызмат көрсөтүүлөр артыкчылыктуу пайдаланылган шарттарда, электр энергетикасы чөйрөсүндөгү табигый монополиялар субъекттеринин кызмат көрсөтүүлөрүнө жетүүнү берүүдө мүчө мамлекеттердин мыйзамдарын эске алуу;</w:t>
      </w:r>
    </w:p>
    <w:p w:rsidR="002D56BE" w:rsidRPr="0003509C" w:rsidRDefault="002D56BE" w:rsidP="002D56BE">
      <w:pPr>
        <w:pStyle w:val="Style77"/>
        <w:widowControl/>
        <w:spacing w:line="276" w:lineRule="auto"/>
        <w:rPr>
          <w:rStyle w:val="FontStyle115"/>
          <w:lang w:val="ky-KG"/>
        </w:rPr>
      </w:pPr>
      <w:r w:rsidRPr="0003509C">
        <w:rPr>
          <w:rStyle w:val="FontStyle115"/>
          <w:lang w:val="ky-KG"/>
        </w:rPr>
        <w:t>электр энергетикасы чөйрөсүндөгү табигый монополиялар субъекттеринин кызмат көрсөтүүлөрүн берүүдө, мүчө мамлекеттердин электр энергетикалык тутумдарынын жарыш иштөө режимине таасир этүүчү электр энергетикалык объекттердин талаптагыдай техникалык абалын камсыз кылуу;</w:t>
      </w:r>
    </w:p>
    <w:p w:rsidR="002D56BE" w:rsidRPr="0003509C" w:rsidRDefault="002D56BE" w:rsidP="002D56BE">
      <w:pPr>
        <w:pStyle w:val="Style77"/>
        <w:widowControl/>
        <w:spacing w:line="276" w:lineRule="auto"/>
        <w:ind w:firstLine="701"/>
        <w:rPr>
          <w:rStyle w:val="FontStyle115"/>
          <w:lang w:val="ky-KG"/>
        </w:rPr>
      </w:pPr>
      <w:r w:rsidRPr="0003509C">
        <w:rPr>
          <w:rStyle w:val="FontStyle115"/>
          <w:lang w:val="ky-KG"/>
        </w:rPr>
        <w:t>мүчө мамлекеттердин электр энергиясынын ички рынокторунун субъекттери ортосунда пайд</w:t>
      </w:r>
      <w:r>
        <w:rPr>
          <w:rStyle w:val="FontStyle115"/>
          <w:lang w:val="ky-KG"/>
        </w:rPr>
        <w:t>а болуучу мамилелерди келишим түрүндө</w:t>
      </w:r>
      <w:r w:rsidRPr="0003509C">
        <w:rPr>
          <w:rStyle w:val="FontStyle115"/>
          <w:lang w:val="ky-KG"/>
        </w:rPr>
        <w:t xml:space="preserve"> </w:t>
      </w:r>
      <w:r>
        <w:rPr>
          <w:rStyle w:val="FontStyle115"/>
          <w:lang w:val="ky-KG"/>
        </w:rPr>
        <w:t>тариздөө</w:t>
      </w:r>
      <w:r w:rsidRPr="0003509C">
        <w:rPr>
          <w:rStyle w:val="FontStyle115"/>
          <w:lang w:val="ky-KG"/>
        </w:rPr>
        <w:t>;</w:t>
      </w:r>
    </w:p>
    <w:p w:rsidR="002D56BE" w:rsidRPr="0003509C" w:rsidRDefault="002D56BE" w:rsidP="002D56BE">
      <w:pPr>
        <w:pStyle w:val="Style77"/>
        <w:widowControl/>
        <w:spacing w:line="276" w:lineRule="auto"/>
        <w:ind w:firstLine="706"/>
        <w:rPr>
          <w:rStyle w:val="FontStyle115"/>
          <w:lang w:val="ky-KG"/>
        </w:rPr>
      </w:pPr>
      <w:r w:rsidRPr="0003509C">
        <w:rPr>
          <w:rStyle w:val="FontStyle115"/>
          <w:lang w:val="ky-KG"/>
        </w:rPr>
        <w:t>мүчө мамлекеттердин э</w:t>
      </w:r>
      <w:r>
        <w:rPr>
          <w:rStyle w:val="FontStyle115"/>
          <w:lang w:val="ky-KG"/>
        </w:rPr>
        <w:t>лектр энергетика чөйрөсүндө табигы</w:t>
      </w:r>
      <w:r w:rsidRPr="0003509C">
        <w:rPr>
          <w:rStyle w:val="FontStyle115"/>
          <w:lang w:val="ky-KG"/>
        </w:rPr>
        <w:t>й монополиялар субъекттеринин к</w:t>
      </w:r>
      <w:r>
        <w:rPr>
          <w:rStyle w:val="FontStyle115"/>
          <w:lang w:val="ky-KG"/>
        </w:rPr>
        <w:t>ызмат көрсөтүүлөрүнө акы төлөнүшү</w:t>
      </w:r>
      <w:r w:rsidRPr="0003509C">
        <w:rPr>
          <w:rStyle w:val="FontStyle115"/>
          <w:lang w:val="ky-KG"/>
        </w:rPr>
        <w:t xml:space="preserve">. </w:t>
      </w:r>
    </w:p>
    <w:p w:rsidR="002D56BE" w:rsidRPr="0003509C" w:rsidRDefault="002D56BE" w:rsidP="002D56BE">
      <w:pPr>
        <w:pStyle w:val="Style77"/>
        <w:widowControl/>
        <w:spacing w:line="276" w:lineRule="auto"/>
        <w:ind w:right="53" w:firstLine="720"/>
        <w:rPr>
          <w:rStyle w:val="FontStyle115"/>
          <w:lang w:val="ky-KG"/>
        </w:rPr>
      </w:pPr>
      <w:r w:rsidRPr="0003509C">
        <w:rPr>
          <w:rStyle w:val="FontStyle115"/>
          <w:lang w:val="ky-KG"/>
        </w:rPr>
        <w:t xml:space="preserve">7. Электр энергиясын (кубаттуулугун) мамлекеттер аралык берүүлөрдү камсыз кылуу төмөнкү принциптердин негизинде жүзөгө ашырылат: </w:t>
      </w:r>
    </w:p>
    <w:p w:rsidR="002D56BE" w:rsidRPr="0003509C" w:rsidRDefault="002D56BE" w:rsidP="002D56BE">
      <w:pPr>
        <w:pStyle w:val="Style77"/>
        <w:widowControl/>
        <w:spacing w:line="276" w:lineRule="auto"/>
        <w:ind w:firstLine="734"/>
        <w:rPr>
          <w:rStyle w:val="FontStyle115"/>
          <w:lang w:val="ky-KG"/>
        </w:rPr>
      </w:pPr>
      <w:r w:rsidRPr="0003509C">
        <w:rPr>
          <w:rStyle w:val="FontStyle115"/>
          <w:lang w:val="ky-KG"/>
        </w:rPr>
        <w:t xml:space="preserve">1) мүчө мамлекеттердин электр энергиясына (кубаттуулукка) ички керектөөлөрүн артыкчылыктуу камсыз кылуу шарттарында, чектеш мүчө мамлекеттин электр энергетикалык тутуму аркылуу электр энергиясын (кубаттуулугун) мамлекеттер аралык берүү, мүчө мамлекеттер тарабынан болгон техникалык мүмкүнчүлүктөрдүн чектеринде камсыз кылынат; </w:t>
      </w:r>
    </w:p>
    <w:p w:rsidR="002D56BE" w:rsidRPr="0003509C" w:rsidRDefault="002D56BE" w:rsidP="002D56BE">
      <w:pPr>
        <w:pStyle w:val="Style77"/>
        <w:widowControl/>
        <w:spacing w:line="276" w:lineRule="auto"/>
        <w:rPr>
          <w:rStyle w:val="FontStyle115"/>
          <w:lang w:val="ky-KG"/>
        </w:rPr>
      </w:pPr>
      <w:r w:rsidRPr="0003509C">
        <w:rPr>
          <w:rStyle w:val="FontStyle115"/>
          <w:lang w:val="ky-KG"/>
        </w:rPr>
        <w:t xml:space="preserve">2) электр энергиясын (кубаттуулугун) мамлекеттер аралык өткөрүп берүүнүн техникалык мүмкүнчүлүктөрүн аныктоо төмөнкүдөй артыкчылыктуулукту эске алуу менен жүзөгө ашырылат: </w:t>
      </w:r>
    </w:p>
    <w:p w:rsidR="002D56BE" w:rsidRPr="0003509C" w:rsidRDefault="002D56BE" w:rsidP="002D56BE">
      <w:pPr>
        <w:pStyle w:val="Style77"/>
        <w:widowControl/>
        <w:spacing w:line="276" w:lineRule="auto"/>
        <w:rPr>
          <w:rStyle w:val="FontStyle115"/>
          <w:lang w:val="ky-KG"/>
        </w:rPr>
      </w:pPr>
      <w:r w:rsidRPr="0003509C">
        <w:rPr>
          <w:rStyle w:val="FontStyle115"/>
          <w:lang w:val="ky-KG"/>
        </w:rPr>
        <w:t>мамлекеттер аралык берүүнү жүзөгө ашыруу пландалып жаткан электр энергетикалык тутум аркылуу, мүчө мамлекеттин электр энергиясына (кубаттуулугуна) болгон ички керектөөлөрүн камсыз кылуу;</w:t>
      </w:r>
    </w:p>
    <w:p w:rsidR="002D56BE" w:rsidRPr="0003509C" w:rsidRDefault="002D56BE" w:rsidP="002D56BE">
      <w:pPr>
        <w:pStyle w:val="Style77"/>
        <w:widowControl/>
        <w:spacing w:line="276" w:lineRule="auto"/>
        <w:rPr>
          <w:rStyle w:val="FontStyle115"/>
          <w:lang w:val="ky-KG"/>
        </w:rPr>
      </w:pPr>
      <w:r w:rsidRPr="0003509C">
        <w:rPr>
          <w:rStyle w:val="FontStyle115"/>
          <w:lang w:val="ky-KG"/>
        </w:rPr>
        <w:t>чектеш мүчө мамлекеттин электр энергетикалык тутуму аркылуу мүчө мамлекеттин электр энергетикалык тутумунун бир бөлүгүнөн анын башка бөлүгүнө электр энергиясын (кубаттуулугун) мамлекеттер аралык берүүнү камсыз кылуу;</w:t>
      </w:r>
    </w:p>
    <w:p w:rsidR="002D56BE" w:rsidRPr="0003509C" w:rsidRDefault="002D56BE" w:rsidP="002D56BE">
      <w:pPr>
        <w:pStyle w:val="Style77"/>
        <w:widowControl/>
        <w:spacing w:line="276" w:lineRule="auto"/>
        <w:ind w:firstLine="715"/>
        <w:rPr>
          <w:rStyle w:val="FontStyle115"/>
          <w:lang w:val="ky-KG"/>
        </w:rPr>
      </w:pPr>
      <w:r w:rsidRPr="0003509C">
        <w:rPr>
          <w:rStyle w:val="FontStyle115"/>
          <w:lang w:val="ky-KG"/>
        </w:rPr>
        <w:t>бир мүчө мамлекеттин электр энергетикалык тутумунан башка мүчө мамлекеттин электр энергетикалык тутумуна мүчө мамлекеттик электр энергетикалык тутуму аркылуу электр энергиясын (кубаттуулугун) мамлекеттер аралык берүүнү камсыз кылуу;</w:t>
      </w:r>
    </w:p>
    <w:p w:rsidR="002D56BE" w:rsidRPr="0003509C" w:rsidRDefault="002D56BE" w:rsidP="002D56BE">
      <w:pPr>
        <w:pStyle w:val="Style77"/>
        <w:widowControl/>
        <w:spacing w:line="276" w:lineRule="auto"/>
        <w:ind w:firstLine="715"/>
        <w:rPr>
          <w:rStyle w:val="FontStyle115"/>
          <w:lang w:val="ky-KG"/>
        </w:rPr>
      </w:pPr>
      <w:r w:rsidRPr="0003509C">
        <w:rPr>
          <w:rStyle w:val="FontStyle115"/>
          <w:lang w:val="ky-KG"/>
        </w:rPr>
        <w:t>үчүнчү мамлекеттердин электр энергетикалык субъекттерине карата милдеттенмелерди аткаруу максатында мүчө мамлекеттин электр энергетикалык тутуму аркылуу электр энергиясын (кубаттуулугун) мамлекеттер аралык берүүнү камсыз кылуу;</w:t>
      </w:r>
    </w:p>
    <w:p w:rsidR="002D56BE" w:rsidRPr="0003509C" w:rsidRDefault="002D56BE" w:rsidP="002D56BE">
      <w:pPr>
        <w:pStyle w:val="Style83"/>
        <w:widowControl/>
        <w:numPr>
          <w:ilvl w:val="0"/>
          <w:numId w:val="625"/>
        </w:numPr>
        <w:tabs>
          <w:tab w:val="left" w:pos="1046"/>
          <w:tab w:val="left" w:pos="3182"/>
          <w:tab w:val="left" w:pos="5578"/>
        </w:tabs>
        <w:spacing w:line="276" w:lineRule="auto"/>
        <w:ind w:right="43"/>
        <w:rPr>
          <w:rStyle w:val="FontStyle115"/>
          <w:lang w:val="ky-KG"/>
        </w:rPr>
      </w:pPr>
      <w:r w:rsidRPr="0003509C">
        <w:rPr>
          <w:rStyle w:val="FontStyle115"/>
          <w:lang w:val="ky-KG"/>
        </w:rPr>
        <w:t xml:space="preserve"> электр энергиясын (кубаттуулугун) мамлекеттер аралык берүүдө, мүчө мамлекеттердин ыйгарым укуктуу уюмдары мүчө мамлекеттин мыйзамдарына жараша электр энергиясын (кубаттуулугун) мамлекеттер аралык берүүнүн наркын калыбына келтирип берүү принцибин жетекчиликке алышат;</w:t>
      </w:r>
    </w:p>
    <w:p w:rsidR="002D56BE" w:rsidRPr="0003509C" w:rsidRDefault="002D56BE" w:rsidP="002D56BE">
      <w:pPr>
        <w:pStyle w:val="Style83"/>
        <w:widowControl/>
        <w:numPr>
          <w:ilvl w:val="0"/>
          <w:numId w:val="625"/>
        </w:numPr>
        <w:tabs>
          <w:tab w:val="left" w:pos="1046"/>
        </w:tabs>
        <w:spacing w:line="276" w:lineRule="auto"/>
        <w:ind w:right="34"/>
        <w:rPr>
          <w:rStyle w:val="FontStyle115"/>
          <w:lang w:val="ky-KG"/>
        </w:rPr>
      </w:pPr>
      <w:r w:rsidRPr="0003509C">
        <w:rPr>
          <w:rStyle w:val="FontStyle115"/>
          <w:lang w:val="ky-KG"/>
        </w:rPr>
        <w:t xml:space="preserve"> үчүнчү мамлекеттердин электр энергетикалык субъекттерине карата милдеттенмелерди аткаруу максатында электр энергиясын (кубаттуулугун) мамлекеттер аралык берүү, тийиштүү мүчө мамлекеттин мыйзамдарын эске алуу менен, эки тараптуу негизде жөнгө салынат; </w:t>
      </w:r>
    </w:p>
    <w:p w:rsidR="002D56BE" w:rsidRPr="0003509C" w:rsidRDefault="002D56BE" w:rsidP="002D56BE">
      <w:pPr>
        <w:pStyle w:val="Style77"/>
        <w:widowControl/>
        <w:tabs>
          <w:tab w:val="left" w:pos="4128"/>
        </w:tabs>
        <w:spacing w:line="276" w:lineRule="auto"/>
        <w:ind w:firstLine="725"/>
        <w:rPr>
          <w:rStyle w:val="FontStyle115"/>
          <w:lang w:val="ky-KG"/>
        </w:rPr>
      </w:pPr>
      <w:r w:rsidRPr="0003509C">
        <w:rPr>
          <w:rStyle w:val="FontStyle115"/>
          <w:lang w:val="ky-KG"/>
        </w:rPr>
        <w:t xml:space="preserve">8. электр энергетикалык тутумдары аркылуу электр энергиясын (кубаттуулугун) мамлекеттер аралык берүүнү тоскоолдуксуз камсыз кылуу максатында, мүчө мамлекеттер тарабынан макулдашылган даярдык көрүү иш-чараларынын комплекси жүзөгө ашырылат, атап айтканда: </w:t>
      </w:r>
    </w:p>
    <w:p w:rsidR="002D56BE" w:rsidRPr="0003509C" w:rsidRDefault="002D56BE" w:rsidP="002D56BE">
      <w:pPr>
        <w:pStyle w:val="Style77"/>
        <w:widowControl/>
        <w:spacing w:line="276" w:lineRule="auto"/>
        <w:rPr>
          <w:rStyle w:val="FontStyle115"/>
          <w:lang w:val="ky-KG"/>
        </w:rPr>
      </w:pPr>
      <w:r w:rsidRPr="0003509C">
        <w:rPr>
          <w:rStyle w:val="FontStyle115"/>
          <w:lang w:val="ky-KG"/>
        </w:rPr>
        <w:t xml:space="preserve">аларды электр энергиясын (кубаттуулугун) өндүрүүнүн жана керектөөнүн улуттук божомолдоо баланстарында эске алуу үчүн, анын ичинде мындай жеткирип берүүлөрдү табигый монополиялардын субъекттеринин кызмат көрсөтүүлөрүнөн тарифтерин эсептөө максатында, электр энергиясын (кубаттуулугун) жеткирип берүүлөрдүн календардык жылы башталганга чейин мүчө мамлекеттердин ыйгарым укуктуу уюмдары мамлекеттер аралык берүүгө болжолдонгон электр энергиясынын (кубаттуулугунун) пландык көлөмдөрү жөнүндө билдиришет; </w:t>
      </w:r>
    </w:p>
    <w:p w:rsidR="002D56BE" w:rsidRPr="0003509C" w:rsidRDefault="002D56BE" w:rsidP="002D56BE">
      <w:pPr>
        <w:pStyle w:val="Style77"/>
        <w:widowControl/>
        <w:spacing w:line="276" w:lineRule="auto"/>
        <w:ind w:firstLine="715"/>
        <w:rPr>
          <w:rStyle w:val="FontStyle115"/>
          <w:lang w:val="ky-KG"/>
        </w:rPr>
      </w:pPr>
      <w:r w:rsidRPr="0003509C">
        <w:rPr>
          <w:rStyle w:val="FontStyle115"/>
          <w:lang w:val="ky-KG"/>
        </w:rPr>
        <w:t xml:space="preserve">электр энергиясын (кубаттуулугун) мамлекеттер аралык берүүнүн пландык наркын эсептөөлөрдүн негизинде мүчө мамлекеттердин ыйгарым укуктуу органдары жетишилген макулдашууларды аткаруу үчүн контракттарды түзүшөт. </w:t>
      </w:r>
    </w:p>
    <w:p w:rsidR="002D56BE" w:rsidRPr="0003509C" w:rsidRDefault="002D56BE" w:rsidP="002D56BE">
      <w:pPr>
        <w:pStyle w:val="Style77"/>
        <w:widowControl/>
        <w:spacing w:line="276" w:lineRule="auto"/>
        <w:ind w:right="24" w:firstLine="706"/>
        <w:rPr>
          <w:rStyle w:val="FontStyle115"/>
          <w:lang w:val="ky-KG"/>
        </w:rPr>
      </w:pPr>
      <w:r w:rsidRPr="0003509C">
        <w:rPr>
          <w:rStyle w:val="FontStyle115"/>
          <w:lang w:val="ky-KG"/>
        </w:rPr>
        <w:t xml:space="preserve">Мүчө мамлекеттердин электр энергетикалык тутумдары аркылуу электр энергиясын (кубаттуулугун) тоскоолдуксуз мамлекеттер аралык берүүнү камсыз кылуу максатында, мүчө мамлекеттердин ыйгарым укуктуу органдары мүчө мамлекеттердин ортосунда электр энергиясын (кубаттуулугун) мамлекеттер аралык берүүнү жүзөгө ашыруунун бирдиктүү Методологиясын пайдаланышат, анда электр энергиясын (кубаттуулугун) мамлекеттер аралык берүүнүн техникалык шарттарын жана көлөмдөрүн аныктоонун тартибин, ошондой эле ушул Протоколго тиркемеде келтирилген электр энергиясын (кубаттуулугун) мамлекеттер аралык берүү менен байланыштуу кызмат көрсөтүүлөргө бааларды коюуга карата макулдашылган мамилелер дагы кошулган. </w:t>
      </w:r>
    </w:p>
    <w:p w:rsidR="002D56BE" w:rsidRPr="0003509C" w:rsidRDefault="002D56BE" w:rsidP="002D56BE">
      <w:pPr>
        <w:pStyle w:val="Style77"/>
        <w:widowControl/>
        <w:spacing w:line="276" w:lineRule="auto"/>
        <w:ind w:firstLine="725"/>
        <w:rPr>
          <w:rStyle w:val="FontStyle115"/>
          <w:lang w:val="ky-KG"/>
        </w:rPr>
      </w:pPr>
      <w:r w:rsidRPr="0003509C">
        <w:rPr>
          <w:rStyle w:val="FontStyle115"/>
          <w:lang w:val="ky-KG"/>
        </w:rPr>
        <w:t>Мүчө мамлекеттердин мыйзамдарына ылайык аныкталуучу уюмдар, жогоруда көрсөтүлгөн Методологияга ылайык өзүнүн мамлекетинин аймагы боюнча электр энергиясын (кубаттуулугун) мамлекеттер аралык берүүнү камсыз кылышат.</w:t>
      </w:r>
    </w:p>
    <w:p w:rsidR="002D56BE" w:rsidRPr="0003509C" w:rsidRDefault="002D56BE" w:rsidP="002D56BE">
      <w:pPr>
        <w:pStyle w:val="Style77"/>
        <w:widowControl/>
        <w:spacing w:line="276" w:lineRule="auto"/>
        <w:ind w:firstLine="725"/>
        <w:rPr>
          <w:rStyle w:val="FontStyle115"/>
          <w:lang w:val="ky-KG"/>
        </w:rPr>
      </w:pPr>
      <w:r w:rsidRPr="0003509C">
        <w:rPr>
          <w:rStyle w:val="FontStyle115"/>
          <w:lang w:val="ky-KG"/>
        </w:rPr>
        <w:t xml:space="preserve">9. Электр энергиясын (кубаттуулугун) мамлекеттер аралык берүүнү камсыз кылуу үчүн зарыл болгон электр энергиясын (кубаттуулугун) мамлекеттер аралык берүү жана электр тармактары чарбасынын объекттерин эксплуатациялоо, электр энергиясын (кубаттуулугун) мамлекеттер аралык берүү менен байланыштуу кызмат көрсөтүүлөрдү берүүчү мүчө мамлекеттин ченемдик укуктук жана ченемдик-техникалык документтерине ылайык жүргүзүлөт. </w:t>
      </w:r>
    </w:p>
    <w:p w:rsidR="002D56BE" w:rsidRPr="0003509C" w:rsidRDefault="002D56BE" w:rsidP="002D56BE">
      <w:pPr>
        <w:pStyle w:val="Style83"/>
        <w:widowControl/>
        <w:numPr>
          <w:ilvl w:val="0"/>
          <w:numId w:val="626"/>
        </w:numPr>
        <w:tabs>
          <w:tab w:val="left" w:pos="1162"/>
        </w:tabs>
        <w:spacing w:line="276" w:lineRule="auto"/>
        <w:ind w:right="29" w:firstLine="744"/>
        <w:rPr>
          <w:rStyle w:val="FontStyle115"/>
          <w:lang w:val="ky-KG"/>
        </w:rPr>
      </w:pPr>
      <w:r w:rsidRPr="0003509C">
        <w:rPr>
          <w:rStyle w:val="FontStyle115"/>
          <w:lang w:val="ky-KG"/>
        </w:rPr>
        <w:t xml:space="preserve"> Электр энергиясын (кубаттуулугун) мамлекеттер аралык берүүдөн баш тартылган учурда, мүчө мамлекеттер тарабынан ыйгарым укуктар берилген уюмдар баш тартуунун себептери жөнүндө негизд</w:t>
      </w:r>
      <w:r>
        <w:rPr>
          <w:rStyle w:val="FontStyle115"/>
          <w:lang w:val="ky-KG"/>
        </w:rPr>
        <w:t>үү материалдарды берүүнү</w:t>
      </w:r>
      <w:r w:rsidRPr="0003509C">
        <w:rPr>
          <w:rStyle w:val="FontStyle115"/>
          <w:lang w:val="ky-KG"/>
        </w:rPr>
        <w:t xml:space="preserve"> камсыз кылышат. </w:t>
      </w:r>
    </w:p>
    <w:p w:rsidR="002D56BE" w:rsidRPr="0003509C" w:rsidRDefault="002D56BE" w:rsidP="002D56BE">
      <w:pPr>
        <w:pStyle w:val="Style83"/>
        <w:widowControl/>
        <w:numPr>
          <w:ilvl w:val="0"/>
          <w:numId w:val="626"/>
        </w:numPr>
        <w:tabs>
          <w:tab w:val="left" w:pos="1162"/>
        </w:tabs>
        <w:spacing w:line="276" w:lineRule="auto"/>
        <w:ind w:right="24" w:firstLine="744"/>
        <w:rPr>
          <w:rStyle w:val="FontStyle115"/>
          <w:lang w:val="ky-KG"/>
        </w:rPr>
      </w:pPr>
      <w:r w:rsidRPr="0003509C">
        <w:rPr>
          <w:rStyle w:val="FontStyle115"/>
          <w:lang w:val="ky-KG"/>
        </w:rPr>
        <w:t xml:space="preserve"> Электр энергетикасы чөйрөсүндө табигый монополиялар субъекттеринин кызмат көрсөтүүлөрүнө баа түзүү (тарифтерин аныктоо) мүчө мамлекеттердин мыйзамдарына ылайык жүзөгө ашырылат. </w:t>
      </w:r>
    </w:p>
    <w:p w:rsidR="002D56BE" w:rsidRPr="0003509C" w:rsidRDefault="002D56BE" w:rsidP="002D56BE">
      <w:pPr>
        <w:pStyle w:val="Style77"/>
        <w:widowControl/>
        <w:spacing w:line="276" w:lineRule="auto"/>
        <w:ind w:firstLine="715"/>
        <w:rPr>
          <w:rStyle w:val="FontStyle115"/>
          <w:lang w:val="ky-KG"/>
        </w:rPr>
      </w:pPr>
      <w:r w:rsidRPr="0003509C">
        <w:rPr>
          <w:rStyle w:val="FontStyle115"/>
          <w:lang w:val="ky-KG"/>
        </w:rPr>
        <w:t xml:space="preserve">Мүчө мамлекеттердин жалпы электр энергетикалык рыногунда электр энергетикасы чөйрөсүндөгү табигый монополиялар субъекттеринин кызмат көрсөтүүлөрүнүн тарифтери электр энергиясынын ички рыногунун субъекттери үчүн окшош ички тарифтерден ашпашы керек. </w:t>
      </w:r>
    </w:p>
    <w:p w:rsidR="002D56BE" w:rsidRPr="0003509C" w:rsidRDefault="002D56BE" w:rsidP="002D56BE">
      <w:pPr>
        <w:pStyle w:val="Style83"/>
        <w:widowControl/>
        <w:numPr>
          <w:ilvl w:val="0"/>
          <w:numId w:val="627"/>
        </w:numPr>
        <w:tabs>
          <w:tab w:val="left" w:pos="1162"/>
        </w:tabs>
        <w:spacing w:line="276" w:lineRule="auto"/>
        <w:ind w:firstLine="744"/>
        <w:rPr>
          <w:rStyle w:val="FontStyle115"/>
          <w:lang w:val="ky-KG"/>
        </w:rPr>
      </w:pPr>
      <w:r w:rsidRPr="0003509C">
        <w:rPr>
          <w:rStyle w:val="FontStyle115"/>
          <w:lang w:val="ky-KG"/>
        </w:rPr>
        <w:t xml:space="preserve"> Электр энергиясын (кубаттуулугун) мамлекеттик берүүлөр боюнча мамилелер</w:t>
      </w:r>
      <w:r>
        <w:rPr>
          <w:rStyle w:val="FontStyle115"/>
          <w:lang w:val="ky-KG"/>
        </w:rPr>
        <w:t>ди жөнгө салуу</w:t>
      </w:r>
      <w:r w:rsidRPr="0003509C">
        <w:rPr>
          <w:rStyle w:val="FontStyle115"/>
          <w:lang w:val="ky-KG"/>
        </w:rPr>
        <w:t xml:space="preserve"> башка эл аралык келишимдерди эске алуу менен жүзөгө ашырылат.</w:t>
      </w:r>
    </w:p>
    <w:p w:rsidR="002D56BE" w:rsidRPr="0003509C" w:rsidRDefault="002D56BE" w:rsidP="002D56BE">
      <w:pPr>
        <w:pStyle w:val="Style83"/>
        <w:widowControl/>
        <w:tabs>
          <w:tab w:val="left" w:pos="1162"/>
        </w:tabs>
        <w:spacing w:line="276" w:lineRule="auto"/>
        <w:rPr>
          <w:rStyle w:val="FontStyle115"/>
          <w:lang w:val="ky-KG"/>
        </w:rPr>
      </w:pPr>
    </w:p>
    <w:p w:rsidR="002D56BE" w:rsidRPr="0003509C" w:rsidRDefault="002D56BE" w:rsidP="002D56BE">
      <w:pPr>
        <w:pStyle w:val="Style83"/>
        <w:widowControl/>
        <w:tabs>
          <w:tab w:val="left" w:pos="1162"/>
        </w:tabs>
        <w:spacing w:line="276" w:lineRule="auto"/>
        <w:rPr>
          <w:rStyle w:val="FontStyle115"/>
          <w:lang w:val="ky-KG"/>
        </w:rPr>
      </w:pPr>
    </w:p>
    <w:p w:rsidR="002D56BE" w:rsidRPr="0003509C" w:rsidRDefault="002D56BE" w:rsidP="002D56BE">
      <w:pPr>
        <w:pStyle w:val="Style83"/>
        <w:widowControl/>
        <w:tabs>
          <w:tab w:val="left" w:pos="1162"/>
        </w:tabs>
        <w:spacing w:line="276" w:lineRule="auto"/>
        <w:jc w:val="center"/>
        <w:rPr>
          <w:rStyle w:val="FontStyle115"/>
          <w:lang w:val="ky-KG"/>
        </w:rPr>
      </w:pPr>
      <w:r w:rsidRPr="0003509C">
        <w:rPr>
          <w:rStyle w:val="FontStyle115"/>
          <w:lang w:val="ky-KG"/>
        </w:rPr>
        <w:t>_______________</w:t>
      </w:r>
    </w:p>
    <w:p w:rsidR="00A42A4E" w:rsidRDefault="00A42A4E" w:rsidP="002D56BE">
      <w:pPr>
        <w:pStyle w:val="Style83"/>
        <w:widowControl/>
        <w:tabs>
          <w:tab w:val="left" w:pos="1162"/>
        </w:tabs>
        <w:spacing w:line="276" w:lineRule="auto"/>
        <w:ind w:left="744" w:firstLine="0"/>
        <w:rPr>
          <w:rStyle w:val="FontStyle115"/>
          <w:lang w:val="ky-KG"/>
        </w:rPr>
        <w:sectPr w:rsidR="00A42A4E" w:rsidSect="00A42A4E">
          <w:pgSz w:w="12240" w:h="18720"/>
          <w:pgMar w:top="1134" w:right="851" w:bottom="1134" w:left="1701" w:header="720" w:footer="720" w:gutter="0"/>
          <w:pgNumType w:start="1"/>
          <w:cols w:space="60"/>
          <w:noEndnote/>
          <w:titlePg/>
          <w:docGrid w:linePitch="326"/>
        </w:sectPr>
      </w:pPr>
    </w:p>
    <w:p w:rsidR="002D56BE" w:rsidRDefault="002D56BE" w:rsidP="002D56BE">
      <w:pPr>
        <w:pStyle w:val="af9"/>
        <w:ind w:left="4536" w:hanging="142"/>
        <w:jc w:val="right"/>
        <w:rPr>
          <w:rStyle w:val="FontStyle114"/>
          <w:b w:val="0"/>
          <w:lang w:val="ky-KG"/>
        </w:rPr>
      </w:pPr>
      <w:r w:rsidRPr="002D56BE">
        <w:rPr>
          <w:rStyle w:val="FontStyle114"/>
          <w:b w:val="0"/>
          <w:lang w:val="ky-KG"/>
        </w:rPr>
        <w:t>Тиркеме</w:t>
      </w:r>
    </w:p>
    <w:p w:rsidR="002D56BE" w:rsidRPr="002D56BE" w:rsidRDefault="002D56BE" w:rsidP="002D56BE">
      <w:pPr>
        <w:pStyle w:val="af9"/>
        <w:ind w:left="4536" w:hanging="142"/>
        <w:jc w:val="right"/>
        <w:rPr>
          <w:rStyle w:val="FontStyle114"/>
          <w:b w:val="0"/>
          <w:lang w:val="ky-KG"/>
        </w:rPr>
      </w:pPr>
    </w:p>
    <w:p w:rsidR="002D56BE" w:rsidRPr="002D56BE" w:rsidRDefault="002D56BE" w:rsidP="002D56BE">
      <w:pPr>
        <w:pStyle w:val="af9"/>
        <w:ind w:left="4536" w:hanging="142"/>
        <w:jc w:val="right"/>
        <w:rPr>
          <w:rStyle w:val="FontStyle114"/>
          <w:b w:val="0"/>
          <w:lang w:val="ky-KG"/>
        </w:rPr>
      </w:pPr>
      <w:r w:rsidRPr="002D56BE">
        <w:rPr>
          <w:rStyle w:val="FontStyle114"/>
          <w:b w:val="0"/>
          <w:lang w:val="ky-KG"/>
        </w:rPr>
        <w:t xml:space="preserve">Бааларды түзүү жана тарифтик саясаттын негиздерин кошкондо, электр энергетикасы чөйрөсүндө табигый монополиялар субъекттеринин кызмат көрсөтүүлөрүнө жетүүнү камсыз кылуу тууралуу протоколго </w:t>
      </w:r>
    </w:p>
    <w:p w:rsidR="002D56BE" w:rsidRPr="00DF7BF5" w:rsidRDefault="002D56BE" w:rsidP="002D56BE">
      <w:pPr>
        <w:pStyle w:val="af9"/>
        <w:ind w:left="4536" w:hanging="142"/>
        <w:jc w:val="center"/>
        <w:rPr>
          <w:rStyle w:val="FontStyle114"/>
          <w:b w:val="0"/>
          <w:lang w:val="ky-KG"/>
        </w:rPr>
      </w:pPr>
    </w:p>
    <w:p w:rsidR="002D56BE" w:rsidRPr="0003509C" w:rsidRDefault="002D56BE" w:rsidP="002D56BE">
      <w:pPr>
        <w:pStyle w:val="Style38"/>
        <w:widowControl/>
        <w:spacing w:line="240" w:lineRule="auto"/>
        <w:rPr>
          <w:rStyle w:val="FontStyle114"/>
          <w:lang w:val="ky-KG"/>
        </w:rPr>
      </w:pPr>
      <w:r w:rsidRPr="0003509C">
        <w:rPr>
          <w:rStyle w:val="FontStyle114"/>
          <w:lang w:val="ky-KG"/>
        </w:rPr>
        <w:t xml:space="preserve">Мүчө мамлекеттердин ортосунда электр энергиясын (кубаттуулугун) мамлекеттер аралык берүүнү жүзөгө ашыруунун </w:t>
      </w:r>
    </w:p>
    <w:p w:rsidR="002D56BE" w:rsidRDefault="002D56BE" w:rsidP="002D56BE">
      <w:pPr>
        <w:pStyle w:val="Style38"/>
        <w:widowControl/>
        <w:spacing w:line="240" w:lineRule="auto"/>
        <w:rPr>
          <w:rStyle w:val="FontStyle114"/>
          <w:lang w:val="ky-KG"/>
        </w:rPr>
      </w:pPr>
      <w:r w:rsidRPr="0003509C">
        <w:rPr>
          <w:rStyle w:val="FontStyle114"/>
          <w:lang w:val="ky-KG"/>
        </w:rPr>
        <w:t xml:space="preserve">методологиясы </w:t>
      </w:r>
    </w:p>
    <w:p w:rsidR="002D56BE" w:rsidRPr="0003509C" w:rsidRDefault="002D56BE" w:rsidP="002D56BE">
      <w:pPr>
        <w:pStyle w:val="Style38"/>
        <w:widowControl/>
        <w:spacing w:line="240" w:lineRule="auto"/>
        <w:rPr>
          <w:rStyle w:val="FontStyle114"/>
          <w:lang w:val="ky-KG"/>
        </w:rPr>
      </w:pPr>
    </w:p>
    <w:p w:rsidR="002D56BE" w:rsidRDefault="002D56BE" w:rsidP="002D56BE">
      <w:pPr>
        <w:pStyle w:val="Style11"/>
        <w:widowControl/>
        <w:spacing w:line="240" w:lineRule="auto"/>
        <w:ind w:firstLine="720"/>
        <w:rPr>
          <w:rStyle w:val="FontStyle115"/>
          <w:lang w:val="ky-KG"/>
        </w:rPr>
      </w:pPr>
      <w:r w:rsidRPr="0003509C">
        <w:rPr>
          <w:rStyle w:val="FontStyle115"/>
          <w:lang w:val="ky-KG"/>
        </w:rPr>
        <w:t>1. Электр энергиясын (кубаттуулугун) өндүрүүнүн жана керектөөнүн божомолдуу балансына киргизилүүгө жаткан, анын ичинде табигый монополиялар субъекттеринин кызмат көрсөтүүлөрүнө тарифтерди эсептөөдө эске алынуучу, электр энергиясын (кубаттуулугун) мамлекеттер аралык берүүгө өтүнмө берүүнүн жана жылдык божомолдуу көлөмдөрүн калыптандыруу тартибинин негизги жоболору</w:t>
      </w:r>
    </w:p>
    <w:p w:rsidR="002D56BE" w:rsidRPr="0003509C" w:rsidRDefault="002D56BE" w:rsidP="002D56BE">
      <w:pPr>
        <w:pStyle w:val="Style11"/>
        <w:widowControl/>
        <w:spacing w:line="240" w:lineRule="auto"/>
        <w:ind w:firstLine="720"/>
        <w:rPr>
          <w:rStyle w:val="FontStyle115"/>
          <w:lang w:val="ky-KG"/>
        </w:rPr>
      </w:pPr>
    </w:p>
    <w:p w:rsidR="002D56BE" w:rsidRPr="0003509C" w:rsidRDefault="002D56BE" w:rsidP="002D56BE">
      <w:pPr>
        <w:pStyle w:val="Style76"/>
        <w:widowControl/>
        <w:spacing w:line="276" w:lineRule="auto"/>
        <w:ind w:left="739"/>
        <w:rPr>
          <w:rStyle w:val="FontStyle115"/>
          <w:lang w:val="ky-KG"/>
        </w:rPr>
      </w:pPr>
      <w:r w:rsidRPr="0003509C">
        <w:rPr>
          <w:rStyle w:val="FontStyle115"/>
          <w:lang w:val="ky-KG"/>
        </w:rPr>
        <w:t xml:space="preserve">1.1. Беларусь Республикасынын аймагында: </w:t>
      </w:r>
    </w:p>
    <w:p w:rsidR="002D56BE" w:rsidRPr="0003509C" w:rsidRDefault="002D56BE" w:rsidP="002D56BE">
      <w:pPr>
        <w:pStyle w:val="Style83"/>
        <w:widowControl/>
        <w:numPr>
          <w:ilvl w:val="0"/>
          <w:numId w:val="628"/>
        </w:numPr>
        <w:tabs>
          <w:tab w:val="left" w:pos="1459"/>
        </w:tabs>
        <w:spacing w:line="276" w:lineRule="auto"/>
        <w:ind w:right="19" w:firstLine="739"/>
        <w:rPr>
          <w:rStyle w:val="FontStyle115"/>
          <w:lang w:val="ky-KG"/>
        </w:rPr>
      </w:pPr>
      <w:r w:rsidRPr="0003509C">
        <w:rPr>
          <w:rStyle w:val="FontStyle115"/>
          <w:lang w:val="ky-KG"/>
        </w:rPr>
        <w:t xml:space="preserve"> Беларусь Республикасынын улуттук электр тарамдары боюнча электр энергиясын (кубаттуулугун) мамлекеттер арасында берүүлөрдүн жылдык болжолдуу көлөмдөрү (мындан ары – МАБ) аны жүзөгө ашырууга ыйгарым укуктуу уюм тарабынан, берилген өтүнмөлөрдүн негизинде аныкталат. </w:t>
      </w:r>
    </w:p>
    <w:p w:rsidR="002D56BE" w:rsidRPr="0003509C" w:rsidRDefault="002D56BE" w:rsidP="002D56BE">
      <w:pPr>
        <w:pStyle w:val="Style83"/>
        <w:widowControl/>
        <w:numPr>
          <w:ilvl w:val="0"/>
          <w:numId w:val="628"/>
        </w:numPr>
        <w:tabs>
          <w:tab w:val="left" w:pos="1459"/>
        </w:tabs>
        <w:spacing w:line="276" w:lineRule="auto"/>
        <w:ind w:right="5" w:firstLine="739"/>
        <w:rPr>
          <w:rStyle w:val="FontStyle115"/>
          <w:lang w:val="ky-KG"/>
        </w:rPr>
      </w:pPr>
      <w:r w:rsidRPr="0003509C">
        <w:rPr>
          <w:rStyle w:val="FontStyle115"/>
          <w:lang w:val="ky-KG"/>
        </w:rPr>
        <w:t xml:space="preserve"> Алдыда турган календардык жылга өтүнмө алдыда өткөн жылдын 1-апрелинен кечиктирилбестен берилет. Өтүнмөдө МАБдын жылдык көлөмү жана айлар боюнча бөлүштүрүлгөн максималдуу кубаттуулугу көрсөтүлөт. </w:t>
      </w:r>
    </w:p>
    <w:p w:rsidR="002D56BE" w:rsidRPr="0003509C" w:rsidRDefault="002D56BE" w:rsidP="002D56BE">
      <w:pPr>
        <w:pStyle w:val="Style83"/>
        <w:widowControl/>
        <w:numPr>
          <w:ilvl w:val="0"/>
          <w:numId w:val="628"/>
        </w:numPr>
        <w:tabs>
          <w:tab w:val="left" w:pos="1459"/>
        </w:tabs>
        <w:spacing w:line="276" w:lineRule="auto"/>
        <w:ind w:firstLine="739"/>
        <w:rPr>
          <w:rStyle w:val="FontStyle115"/>
          <w:lang w:val="ky-KG"/>
        </w:rPr>
      </w:pPr>
      <w:r w:rsidRPr="0003509C">
        <w:rPr>
          <w:rStyle w:val="FontStyle115"/>
          <w:lang w:val="ky-KG"/>
        </w:rPr>
        <w:t xml:space="preserve"> Өтүнмөлөрдү кароодо Беларусь Республикасынын ыйгарым укуктуу уюму ушул Методологияда аныкталуучу болгон техникалык мүмкүнчүлүктүн чоңдугун жетекчиликке алат. </w:t>
      </w:r>
    </w:p>
    <w:p w:rsidR="002D56BE" w:rsidRPr="0003509C" w:rsidRDefault="002D56BE" w:rsidP="002D56BE">
      <w:pPr>
        <w:pStyle w:val="Style77"/>
        <w:widowControl/>
        <w:spacing w:line="276" w:lineRule="auto"/>
        <w:ind w:right="58" w:firstLine="706"/>
        <w:rPr>
          <w:rStyle w:val="FontStyle115"/>
          <w:lang w:val="ky-KG"/>
        </w:rPr>
      </w:pPr>
      <w:r w:rsidRPr="0003509C">
        <w:rPr>
          <w:rStyle w:val="FontStyle115"/>
          <w:lang w:val="ky-KG"/>
        </w:rPr>
        <w:t>МАБ өтүнмө кылынган чоңдугу бүтү</w:t>
      </w:r>
      <w:r>
        <w:rPr>
          <w:rStyle w:val="FontStyle115"/>
          <w:lang w:val="ky-KG"/>
        </w:rPr>
        <w:t>ндөй жыл боюнча же жылдын кайсы</w:t>
      </w:r>
      <w:r w:rsidRPr="0003509C">
        <w:rPr>
          <w:rStyle w:val="FontStyle115"/>
          <w:lang w:val="ky-KG"/>
        </w:rPr>
        <w:t xml:space="preserve">-бир айында болгон техникалык мүмкүнчүлүктүн чоңдугунан ашып кеткенде, Беларусь Республикасынын ыйгарым укуктуу уюму өтүнмө берген уюмга жүйөлөштүрүлгөн баш тартууну жиберет. </w:t>
      </w:r>
    </w:p>
    <w:p w:rsidR="002D56BE" w:rsidRPr="0003509C" w:rsidRDefault="002D56BE" w:rsidP="002D56BE">
      <w:pPr>
        <w:pStyle w:val="Style83"/>
        <w:widowControl/>
        <w:numPr>
          <w:ilvl w:val="0"/>
          <w:numId w:val="629"/>
        </w:numPr>
        <w:tabs>
          <w:tab w:val="left" w:pos="1469"/>
        </w:tabs>
        <w:spacing w:line="276" w:lineRule="auto"/>
        <w:ind w:firstLine="744"/>
        <w:rPr>
          <w:rStyle w:val="FontStyle115"/>
          <w:lang w:val="ky-KG"/>
        </w:rPr>
      </w:pPr>
      <w:r w:rsidRPr="0003509C">
        <w:rPr>
          <w:rStyle w:val="FontStyle115"/>
          <w:lang w:val="ky-KG"/>
        </w:rPr>
        <w:t xml:space="preserve"> МАБ өтүнмө кылынган, Беларусь Республикасынын ыйгарым укуктуу уюму менен макулдашылган көлөмдөрү электр энергиясын өткөрүп берүү келишимине тиркеме катары </w:t>
      </w:r>
      <w:r>
        <w:rPr>
          <w:rStyle w:val="FontStyle115"/>
          <w:lang w:val="ky-KG"/>
        </w:rPr>
        <w:t xml:space="preserve">таризделет </w:t>
      </w:r>
      <w:r w:rsidRPr="0003509C">
        <w:rPr>
          <w:rStyle w:val="FontStyle115"/>
          <w:lang w:val="ky-KG"/>
        </w:rPr>
        <w:t xml:space="preserve">жана электр энергиясын берүү боюнча кызмат көрсөтүүлөрдүн тарифтерин эсептегенде эске алынат. </w:t>
      </w:r>
    </w:p>
    <w:p w:rsidR="002D56BE" w:rsidRPr="0003509C" w:rsidRDefault="002D56BE" w:rsidP="002D56BE">
      <w:pPr>
        <w:pStyle w:val="Style83"/>
        <w:widowControl/>
        <w:numPr>
          <w:ilvl w:val="0"/>
          <w:numId w:val="629"/>
        </w:numPr>
        <w:tabs>
          <w:tab w:val="left" w:pos="1469"/>
        </w:tabs>
        <w:spacing w:line="276" w:lineRule="auto"/>
        <w:ind w:firstLine="744"/>
        <w:rPr>
          <w:rStyle w:val="FontStyle115"/>
          <w:lang w:val="ky-KG"/>
        </w:rPr>
      </w:pPr>
      <w:r w:rsidRPr="002D56BE">
        <w:rPr>
          <w:rStyle w:val="FontStyle114"/>
          <w:b w:val="0"/>
          <w:lang w:val="ky-KG"/>
        </w:rPr>
        <w:t>МАБ</w:t>
      </w:r>
      <w:r w:rsidRPr="0003509C">
        <w:rPr>
          <w:rStyle w:val="FontStyle114"/>
          <w:lang w:val="ky-KG"/>
        </w:rPr>
        <w:t xml:space="preserve"> </w:t>
      </w:r>
      <w:r w:rsidRPr="0003509C">
        <w:rPr>
          <w:rStyle w:val="FontStyle115"/>
          <w:lang w:val="ky-KG"/>
        </w:rPr>
        <w:t>болжолдонгон электр энергиясынын көлөмдөрү мүчө мамлекеттердин ыйгарым укуктуу уюмдарынын макулдашуулары боюнча МАБ пландалгандан</w:t>
      </w:r>
      <w:r>
        <w:rPr>
          <w:rStyle w:val="FontStyle115"/>
          <w:lang w:val="ky-KG"/>
        </w:rPr>
        <w:t xml:space="preserve"> жылдын </w:t>
      </w:r>
      <w:r w:rsidRPr="0003509C">
        <w:rPr>
          <w:rStyle w:val="FontStyle115"/>
          <w:lang w:val="ky-KG"/>
        </w:rPr>
        <w:t>алды</w:t>
      </w:r>
      <w:r>
        <w:rPr>
          <w:rStyle w:val="FontStyle115"/>
          <w:lang w:val="ky-KG"/>
        </w:rPr>
        <w:t>н</w:t>
      </w:r>
      <w:r w:rsidRPr="0003509C">
        <w:rPr>
          <w:rStyle w:val="FontStyle115"/>
          <w:lang w:val="ky-KG"/>
        </w:rPr>
        <w:t>да өткөн жылы</w:t>
      </w:r>
      <w:r>
        <w:rPr>
          <w:rStyle w:val="FontStyle115"/>
          <w:lang w:val="ky-KG"/>
        </w:rPr>
        <w:t>нын 1-ноябрына</w:t>
      </w:r>
      <w:r w:rsidRPr="0003509C">
        <w:rPr>
          <w:rStyle w:val="FontStyle115"/>
          <w:lang w:val="ky-KG"/>
        </w:rPr>
        <w:t xml:space="preserve"> чейин кайра түзөтүлүп оңдолушу мүмкүн. </w:t>
      </w:r>
    </w:p>
    <w:p w:rsidR="002D56BE" w:rsidRPr="0003509C" w:rsidRDefault="002D56BE" w:rsidP="002D56BE">
      <w:pPr>
        <w:pStyle w:val="Style77"/>
        <w:widowControl/>
        <w:spacing w:line="276" w:lineRule="auto"/>
        <w:ind w:left="768" w:firstLine="0"/>
        <w:jc w:val="left"/>
        <w:rPr>
          <w:rStyle w:val="FontStyle115"/>
          <w:lang w:val="ky-KG"/>
        </w:rPr>
      </w:pPr>
      <w:r w:rsidRPr="0003509C">
        <w:rPr>
          <w:rStyle w:val="FontStyle115"/>
          <w:lang w:val="ky-KG"/>
        </w:rPr>
        <w:t>1.2. Казакстан Республикасынын аймагында.</w:t>
      </w:r>
    </w:p>
    <w:p w:rsidR="002D56BE" w:rsidRPr="0003509C" w:rsidRDefault="002D56BE" w:rsidP="002D56BE">
      <w:pPr>
        <w:pStyle w:val="Style83"/>
        <w:widowControl/>
        <w:numPr>
          <w:ilvl w:val="0"/>
          <w:numId w:val="630"/>
        </w:numPr>
        <w:tabs>
          <w:tab w:val="left" w:pos="1464"/>
        </w:tabs>
        <w:spacing w:line="276" w:lineRule="auto"/>
        <w:ind w:firstLine="739"/>
        <w:rPr>
          <w:rStyle w:val="FontStyle115"/>
          <w:lang w:val="ky-KG"/>
        </w:rPr>
      </w:pPr>
      <w:r w:rsidRPr="0003509C">
        <w:rPr>
          <w:rStyle w:val="FontStyle115"/>
          <w:lang w:val="ky-KG"/>
        </w:rPr>
        <w:t xml:space="preserve">Казакстан Республикасынын улуттук электр тарамдары боюнча электр энергиясын (кубаттуулугун) МАБдын жылдык болжолдуу көлөмдөрү МАБды жүзөгө ашырууга ыйгарым укуктуу уюм тарабынан Казакстан Республикасынын тутумдук операторуна МАБды жүзөгө ашырууга берилген өтүнмөсүнүн негизинде аныкталат. </w:t>
      </w:r>
    </w:p>
    <w:p w:rsidR="002D56BE" w:rsidRDefault="002D56BE" w:rsidP="002D56BE">
      <w:pPr>
        <w:pStyle w:val="Style83"/>
        <w:widowControl/>
        <w:tabs>
          <w:tab w:val="left" w:pos="1459"/>
        </w:tabs>
        <w:spacing w:line="276" w:lineRule="auto"/>
        <w:ind w:right="5" w:firstLine="709"/>
        <w:rPr>
          <w:rStyle w:val="FontStyle115"/>
          <w:lang w:val="ky-KG"/>
        </w:rPr>
      </w:pPr>
      <w:r w:rsidRPr="0003509C">
        <w:rPr>
          <w:rStyle w:val="FontStyle115"/>
          <w:lang w:val="ky-KG"/>
        </w:rPr>
        <w:t xml:space="preserve">1.2.2. Алдыда турган календардык жылга өтүнмө алдыда өткөн жылдын 1-апрелинен кечиктирилбестен берилет. Өтүнмөдө МАБдын жылдык көлөмү, айлар боюнча бөлүштүрүлүшү менен, Казакстан Республикасынын чек арасында электр энергиясын кабыл алуу түйүндөрүн жана берүү түйүндөрүн көрсөтүү менен көрсөтүлөт. </w:t>
      </w:r>
    </w:p>
    <w:p w:rsidR="002D56BE" w:rsidRPr="0003509C" w:rsidRDefault="002D56BE" w:rsidP="002D56BE">
      <w:pPr>
        <w:pStyle w:val="Style77"/>
        <w:widowControl/>
        <w:spacing w:line="276" w:lineRule="auto"/>
        <w:ind w:right="58" w:firstLine="706"/>
        <w:rPr>
          <w:rStyle w:val="FontStyle115"/>
          <w:lang w:val="ky-KG"/>
        </w:rPr>
      </w:pPr>
      <w:r w:rsidRPr="0003509C">
        <w:rPr>
          <w:rStyle w:val="FontStyle115"/>
          <w:lang w:val="ky-KG"/>
        </w:rPr>
        <w:t>1.2.3. Өтүнмөлөрдү кароодо Казакстан Республикасынын тутумдук оператору ушул Методологияга ылайык аныкталуучу болгон техникалык мүмкүнчүлүктүн чоңдугун жетекчиликке алат. МАБ өтүнмө кылынган чоңдугу бүтү</w:t>
      </w:r>
      <w:r>
        <w:rPr>
          <w:rStyle w:val="FontStyle115"/>
          <w:lang w:val="ky-KG"/>
        </w:rPr>
        <w:t>ндөй жыл боюнча же жылдын кайсы</w:t>
      </w:r>
      <w:r w:rsidRPr="0003509C">
        <w:rPr>
          <w:rStyle w:val="FontStyle115"/>
          <w:lang w:val="ky-KG"/>
        </w:rPr>
        <w:t>-бир айында болгон техникалык мүмкүнчүлүктүн чоңдугунан ашып кеткенде, Казакстан Республикасынын тутумдук оператору өтүнмө берген уюмга жүйөл</w:t>
      </w:r>
      <w:r>
        <w:rPr>
          <w:rStyle w:val="FontStyle115"/>
          <w:lang w:val="ky-KG"/>
        </w:rPr>
        <w:t>үү</w:t>
      </w:r>
      <w:r w:rsidRPr="0003509C">
        <w:rPr>
          <w:rStyle w:val="FontStyle115"/>
          <w:lang w:val="ky-KG"/>
        </w:rPr>
        <w:t xml:space="preserve"> баш тартууну жиберет. </w:t>
      </w:r>
    </w:p>
    <w:p w:rsidR="002D56BE" w:rsidRPr="0003509C" w:rsidRDefault="002D56BE" w:rsidP="002D56BE">
      <w:pPr>
        <w:pStyle w:val="Style83"/>
        <w:widowControl/>
        <w:tabs>
          <w:tab w:val="left" w:pos="1469"/>
        </w:tabs>
        <w:spacing w:line="276" w:lineRule="auto"/>
        <w:rPr>
          <w:rStyle w:val="FontStyle115"/>
          <w:lang w:val="ky-KG"/>
        </w:rPr>
      </w:pPr>
      <w:r w:rsidRPr="0003509C">
        <w:rPr>
          <w:rStyle w:val="FontStyle115"/>
          <w:lang w:val="ky-KG"/>
        </w:rPr>
        <w:t xml:space="preserve">1.2.4. МАБ өтүнмө кылынган, Казакстан Республикасынын тутумдук оператору менен макулдашылган көлөмдөрү электр энергиясын берүү келишимине тиркеме катары </w:t>
      </w:r>
      <w:r>
        <w:rPr>
          <w:rStyle w:val="FontStyle115"/>
          <w:lang w:val="ky-KG"/>
        </w:rPr>
        <w:t xml:space="preserve">таризделет </w:t>
      </w:r>
      <w:r w:rsidRPr="0003509C">
        <w:rPr>
          <w:rStyle w:val="FontStyle115"/>
          <w:lang w:val="ky-KG"/>
        </w:rPr>
        <w:t xml:space="preserve">жана электр энергиясын берүү боюнча кызмат көрсөтүүлөрдүн тарифтерин эсептегенде эске алынат. </w:t>
      </w:r>
    </w:p>
    <w:p w:rsidR="002D56BE" w:rsidRPr="0003509C" w:rsidRDefault="002D56BE" w:rsidP="002D56BE">
      <w:pPr>
        <w:pStyle w:val="Style83"/>
        <w:widowControl/>
        <w:numPr>
          <w:ilvl w:val="0"/>
          <w:numId w:val="631"/>
        </w:numPr>
        <w:tabs>
          <w:tab w:val="left" w:pos="1469"/>
        </w:tabs>
        <w:spacing w:line="276" w:lineRule="auto"/>
        <w:ind w:right="24" w:firstLine="709"/>
        <w:rPr>
          <w:rStyle w:val="FontStyle115"/>
          <w:lang w:val="ky-KG"/>
        </w:rPr>
      </w:pPr>
      <w:r w:rsidRPr="0003509C">
        <w:rPr>
          <w:rStyle w:val="FontStyle115"/>
          <w:lang w:val="ky-KG"/>
        </w:rPr>
        <w:t>Казакстан Республикасынын Бирдиктүү энергетикалык тутум боюнча (мындан ары – Казакстандын БЭТ) электр энергиясынын жана кубаттуулугунун болжолдуу балансы түзүл</w:t>
      </w:r>
      <w:r>
        <w:rPr>
          <w:rStyle w:val="FontStyle115"/>
          <w:lang w:val="ky-KG"/>
        </w:rPr>
        <w:t>гөндөн кийин, пландаштырылган жылдын</w:t>
      </w:r>
      <w:r w:rsidRPr="0003509C">
        <w:rPr>
          <w:rStyle w:val="FontStyle115"/>
          <w:lang w:val="ky-KG"/>
        </w:rPr>
        <w:t xml:space="preserve"> алдында өткөн жылдын 15-октябрына чейин эки тараптуу мамлекеттер аралык келишимдер боюнча дүң рыноктун субъекттери менен электр энергиясын жеткирип берүүнүн көлөмдөрү аныкталат жана макулдашылат. </w:t>
      </w:r>
    </w:p>
    <w:p w:rsidR="002D56BE" w:rsidRPr="0003509C" w:rsidRDefault="002D56BE" w:rsidP="002D56BE">
      <w:pPr>
        <w:pStyle w:val="Style83"/>
        <w:widowControl/>
        <w:numPr>
          <w:ilvl w:val="2"/>
          <w:numId w:val="656"/>
        </w:numPr>
        <w:tabs>
          <w:tab w:val="left" w:pos="1469"/>
        </w:tabs>
        <w:spacing w:line="276" w:lineRule="auto"/>
        <w:ind w:left="0" w:firstLine="709"/>
        <w:rPr>
          <w:rStyle w:val="FontStyle115"/>
          <w:lang w:val="ky-KG"/>
        </w:rPr>
      </w:pPr>
      <w:r w:rsidRPr="002D56BE">
        <w:rPr>
          <w:rStyle w:val="FontStyle114"/>
          <w:b w:val="0"/>
          <w:lang w:val="ky-KG"/>
        </w:rPr>
        <w:t>МАБ</w:t>
      </w:r>
      <w:r w:rsidRPr="0003509C">
        <w:rPr>
          <w:rStyle w:val="FontStyle114"/>
          <w:lang w:val="ky-KG"/>
        </w:rPr>
        <w:t xml:space="preserve"> </w:t>
      </w:r>
      <w:r w:rsidRPr="0003509C">
        <w:rPr>
          <w:rStyle w:val="FontStyle115"/>
          <w:lang w:val="ky-KG"/>
        </w:rPr>
        <w:t xml:space="preserve">болжолдонгон электр энергиясынын көлөмдөрү МАБ уюштурууга жана жүзөгө ашырууга ыйгарым укуктуу субъекттердин сунуштары боюнча МАБ пландалгандан алдыда өткөн жылы, 1-ноябрга чейин кайра түзөтүлүп оңдолушу мүмкүн. </w:t>
      </w:r>
    </w:p>
    <w:p w:rsidR="002D56BE" w:rsidRPr="0003509C" w:rsidRDefault="002D56BE" w:rsidP="002D56BE">
      <w:pPr>
        <w:pStyle w:val="Style77"/>
        <w:widowControl/>
        <w:spacing w:line="276" w:lineRule="auto"/>
        <w:ind w:left="773" w:firstLine="0"/>
        <w:jc w:val="left"/>
        <w:rPr>
          <w:rStyle w:val="FontStyle115"/>
          <w:lang w:val="ky-KG"/>
        </w:rPr>
      </w:pPr>
      <w:r w:rsidRPr="0003509C">
        <w:rPr>
          <w:rStyle w:val="FontStyle115"/>
          <w:lang w:val="ky-KG"/>
        </w:rPr>
        <w:t>1.3. Россия Федерациясынын аймагында.</w:t>
      </w:r>
    </w:p>
    <w:p w:rsidR="002D56BE" w:rsidRPr="00846C7E" w:rsidRDefault="002D56BE" w:rsidP="002D56BE">
      <w:pPr>
        <w:pStyle w:val="Style77"/>
        <w:widowControl/>
        <w:spacing w:line="276" w:lineRule="auto"/>
        <w:ind w:firstLine="739"/>
        <w:rPr>
          <w:rStyle w:val="FontStyle115"/>
          <w:lang w:val="ky-KG"/>
        </w:rPr>
      </w:pPr>
      <w:r w:rsidRPr="0003509C">
        <w:rPr>
          <w:rStyle w:val="FontStyle115"/>
          <w:lang w:val="ky-KG"/>
        </w:rPr>
        <w:t xml:space="preserve">1.3.1. Россиянын БЭТинин алкагында Россия Федерациясынын субъекттери боюнча жыйынды божомолдуу балансты түзүүнүн тартибине ылайык ыйгарым укуктуу уюм (Россия Федерациясынын бирдиктүү улуттук (жалпы россиялык) электр тармактарын башкаруу боюнча уюм) (мындан ары </w:t>
      </w:r>
      <w:r w:rsidRPr="00846C7E">
        <w:rPr>
          <w:rStyle w:val="FontStyle115"/>
          <w:lang w:val="ky-KG"/>
        </w:rPr>
        <w:t xml:space="preserve">– БУЭТ) жеткирип берүүлөр пландалып жаткандын алдында өткөн жылдын 1-апрелине чейин мүчө мамлекеттердин улуттук электр тармактарын башкарууну жүзөгө ашыруучу ыйгарым укуктуу уюмдары менен макулдашылган сунуштарды Россия Федерациясынын Тарифтер боюнча Федералдык кызматына (Россиянын ТФК) жана Россиянын БЭТ тутумдук операторуна жиберет. </w:t>
      </w:r>
    </w:p>
    <w:p w:rsidR="002D56BE" w:rsidRPr="0003509C" w:rsidRDefault="002D56BE" w:rsidP="002D56BE">
      <w:pPr>
        <w:pStyle w:val="Style83"/>
        <w:widowControl/>
        <w:numPr>
          <w:ilvl w:val="0"/>
          <w:numId w:val="632"/>
        </w:numPr>
        <w:tabs>
          <w:tab w:val="left" w:pos="1474"/>
        </w:tabs>
        <w:spacing w:line="276" w:lineRule="auto"/>
        <w:ind w:right="24" w:firstLine="739"/>
        <w:rPr>
          <w:rStyle w:val="FontStyle115"/>
          <w:lang w:val="ky-KG"/>
        </w:rPr>
      </w:pPr>
      <w:r w:rsidRPr="00846C7E">
        <w:rPr>
          <w:rStyle w:val="FontStyle115"/>
          <w:lang w:val="ky-KG"/>
        </w:rPr>
        <w:t>Макулдашылган сунуштар Россиянын ТФКсы тарабынан каралат жана Россия Федерациясынын мыйзамдарында каралган мөөнөттөрдө Россия</w:t>
      </w:r>
      <w:r w:rsidRPr="0003509C">
        <w:rPr>
          <w:rStyle w:val="FontStyle115"/>
          <w:lang w:val="ky-KG"/>
        </w:rPr>
        <w:t xml:space="preserve"> Федерациясынын субъекттери боюнча кийинки календардык жылга электр энергиясын (кубаттуулугун) өндүрүүнүн жана керектөөнүн жыйынды божом</w:t>
      </w:r>
      <w:r>
        <w:rPr>
          <w:rStyle w:val="FontStyle115"/>
          <w:lang w:val="ky-KG"/>
        </w:rPr>
        <w:t>олдуу теңдемин түзүүдө эске ал</w:t>
      </w:r>
      <w:r w:rsidRPr="0003509C">
        <w:rPr>
          <w:rStyle w:val="FontStyle115"/>
          <w:lang w:val="ky-KG"/>
        </w:rPr>
        <w:t xml:space="preserve">ат. </w:t>
      </w:r>
    </w:p>
    <w:p w:rsidR="002D56BE" w:rsidRPr="0003509C" w:rsidRDefault="002D56BE" w:rsidP="002D56BE">
      <w:pPr>
        <w:pStyle w:val="Style83"/>
        <w:widowControl/>
        <w:numPr>
          <w:ilvl w:val="0"/>
          <w:numId w:val="632"/>
        </w:numPr>
        <w:tabs>
          <w:tab w:val="left" w:pos="1474"/>
        </w:tabs>
        <w:spacing w:line="276" w:lineRule="auto"/>
        <w:ind w:right="14" w:firstLine="739"/>
        <w:rPr>
          <w:rStyle w:val="FontStyle115"/>
          <w:lang w:val="ky-KG"/>
        </w:rPr>
      </w:pPr>
      <w:r w:rsidRPr="0003509C">
        <w:rPr>
          <w:rStyle w:val="FontStyle115"/>
          <w:lang w:val="ky-KG"/>
        </w:rPr>
        <w:t xml:space="preserve"> Россия Федерациясынын субъекттери боюнча электр энергиясын (кубаттуулугун) өндүрүүнүн жана керектөөнүн жыйынды божомолдуу </w:t>
      </w:r>
      <w:r>
        <w:rPr>
          <w:rStyle w:val="FontStyle115"/>
          <w:lang w:val="ky-KG"/>
        </w:rPr>
        <w:t>теңдеминин</w:t>
      </w:r>
      <w:r w:rsidRPr="0003509C">
        <w:rPr>
          <w:rStyle w:val="FontStyle115"/>
          <w:lang w:val="ky-KG"/>
        </w:rPr>
        <w:t xml:space="preserve"> көрсөткүчтөрүнүн курамында бекитилген, МАБ карата болжолдонгон электр энергиясынын жана кубаттуулугунун көлөмдөрү электр энергетикадагы табигый монополиялардын кызмат көрсөтүүлөрүнө бааларды (тарифтерди) эсептөөдө эске алынат. </w:t>
      </w:r>
    </w:p>
    <w:p w:rsidR="002D56BE" w:rsidRPr="0003509C" w:rsidRDefault="002D56BE" w:rsidP="002D56BE">
      <w:pPr>
        <w:pStyle w:val="Style83"/>
        <w:widowControl/>
        <w:numPr>
          <w:ilvl w:val="0"/>
          <w:numId w:val="632"/>
        </w:numPr>
        <w:tabs>
          <w:tab w:val="left" w:pos="1474"/>
        </w:tabs>
        <w:spacing w:line="276" w:lineRule="auto"/>
        <w:ind w:firstLine="739"/>
        <w:rPr>
          <w:rStyle w:val="FontStyle115"/>
          <w:lang w:val="ky-KG"/>
        </w:rPr>
      </w:pPr>
      <w:r w:rsidRPr="0003509C">
        <w:rPr>
          <w:rStyle w:val="FontStyle115"/>
          <w:lang w:val="ky-KG"/>
        </w:rPr>
        <w:t xml:space="preserve">МАБ карата болжолдонгон электр энергиясынын жана кубаттуулугунун көлөмдөрү, пландаштырылган жеткирип берүүнүн алдындагы жылдын 1-ноябрына чейин, электр энергетикасындагы табигый монополиялардын кызмат көрсөтүүлөрүнө белгиленген бааларды (тарифтерди) тийиштүү түзөтүүлөрдү жүргүзүү менен, мүчө мамлекеттердин ыйгарым укуктуу органдары (уюмдары) менен макулдашуу болгон шартта БУЭТ башкаруу боюнча уюмдун сунушу боюнча түзөтүлүшү мүмкүн. </w:t>
      </w:r>
    </w:p>
    <w:p w:rsidR="002D56BE" w:rsidRPr="0003509C" w:rsidRDefault="002D56BE" w:rsidP="002D56BE">
      <w:pPr>
        <w:pStyle w:val="Style11"/>
        <w:widowControl/>
        <w:spacing w:line="276" w:lineRule="auto"/>
        <w:ind w:left="370"/>
        <w:rPr>
          <w:sz w:val="20"/>
          <w:szCs w:val="20"/>
          <w:lang w:val="ky-KG"/>
        </w:rPr>
      </w:pPr>
    </w:p>
    <w:p w:rsidR="002D56BE" w:rsidRDefault="002D56BE" w:rsidP="002D56BE">
      <w:pPr>
        <w:pStyle w:val="Style11"/>
        <w:widowControl/>
        <w:spacing w:before="235" w:line="276" w:lineRule="auto"/>
        <w:ind w:left="675" w:right="472"/>
        <w:rPr>
          <w:rStyle w:val="FontStyle115"/>
          <w:lang w:val="ky-KG"/>
        </w:rPr>
      </w:pPr>
      <w:r w:rsidRPr="0003509C">
        <w:rPr>
          <w:rStyle w:val="FontStyle115"/>
          <w:lang w:val="ky-KG"/>
        </w:rPr>
        <w:t>2. Пландаштыруунун координаторунун функцияларын жана ыйгарым укуктарын аныктоочу жоболорду кошуп алганда, электр энергетикалык тутумдарынын ишинин жылдык, айлык, суткалык жана сутка ичиндеги режимдерин пландаштыруунун негизинде МАБдын техникалык мүмкүнчүлүктөрүн жана пландаштырылган көлөмдөрүн аныктоонун тартиби</w:t>
      </w:r>
    </w:p>
    <w:p w:rsidR="002D56BE" w:rsidRPr="0003509C" w:rsidRDefault="002D56BE" w:rsidP="002D56BE">
      <w:pPr>
        <w:pStyle w:val="Style11"/>
        <w:widowControl/>
        <w:spacing w:before="235" w:line="276" w:lineRule="auto"/>
        <w:ind w:left="675" w:right="472"/>
        <w:rPr>
          <w:rStyle w:val="FontStyle115"/>
          <w:lang w:val="ky-KG"/>
        </w:rPr>
      </w:pPr>
    </w:p>
    <w:p w:rsidR="002D56BE" w:rsidRDefault="002D56BE" w:rsidP="002D56BE">
      <w:pPr>
        <w:pStyle w:val="Style76"/>
        <w:widowControl/>
        <w:spacing w:line="276" w:lineRule="auto"/>
        <w:ind w:firstLine="709"/>
        <w:rPr>
          <w:rStyle w:val="FontStyle115"/>
          <w:lang w:val="ky-KG"/>
        </w:rPr>
      </w:pPr>
      <w:r w:rsidRPr="0003509C">
        <w:rPr>
          <w:rStyle w:val="FontStyle115"/>
          <w:lang w:val="ky-KG"/>
        </w:rPr>
        <w:t>2.1. Терминология.</w:t>
      </w:r>
    </w:p>
    <w:p w:rsidR="002D56BE" w:rsidRDefault="002D56BE" w:rsidP="002D56BE">
      <w:pPr>
        <w:pStyle w:val="Style77"/>
        <w:widowControl/>
        <w:spacing w:line="276" w:lineRule="auto"/>
        <w:ind w:firstLine="709"/>
        <w:rPr>
          <w:rStyle w:val="FontStyle115"/>
          <w:lang w:val="ky-KG"/>
        </w:rPr>
      </w:pPr>
      <w:r w:rsidRPr="0003509C">
        <w:rPr>
          <w:rStyle w:val="FontStyle115"/>
          <w:lang w:val="ky-KG"/>
        </w:rPr>
        <w:t xml:space="preserve">Ушул Методологиянын 2-бөлүмүнүн максаттары үчүн төмөнкү түшүнүктөр пайдаланылат: </w:t>
      </w:r>
    </w:p>
    <w:p w:rsidR="002D56BE" w:rsidRDefault="002D56BE" w:rsidP="002D56BE">
      <w:pPr>
        <w:pStyle w:val="Style77"/>
        <w:widowControl/>
        <w:tabs>
          <w:tab w:val="left" w:pos="3197"/>
          <w:tab w:val="left" w:pos="5491"/>
        </w:tabs>
        <w:spacing w:line="276" w:lineRule="auto"/>
        <w:ind w:right="43" w:firstLine="709"/>
        <w:rPr>
          <w:rStyle w:val="FontStyle115"/>
          <w:lang w:val="ky-KG"/>
        </w:rPr>
      </w:pPr>
      <w:r w:rsidRPr="0003509C">
        <w:rPr>
          <w:rStyle w:val="FontStyle115"/>
          <w:lang w:val="ky-KG"/>
        </w:rPr>
        <w:t xml:space="preserve">Контролдонуучу кесилиш – электр берүү линияларынын (ЭБЛ) жана мүчө мамлекеттердин диспетчердик борборлорунун тутумдук тарамдары тарабынан аныкталуучу электр тарамдарынын башка элементтеринин жыйындысы, алар боюнча кубаттуулуктардын агындары электр энергетикалык тутумдарынын туруктуу иштөөсүн, ишенимдүүлүгүн жана </w:t>
      </w:r>
      <w:r>
        <w:rPr>
          <w:rStyle w:val="FontStyle115"/>
          <w:lang w:val="ky-KG"/>
        </w:rPr>
        <w:t xml:space="preserve">бекемдигин </w:t>
      </w:r>
      <w:r w:rsidRPr="0003509C">
        <w:rPr>
          <w:rStyle w:val="FontStyle115"/>
          <w:lang w:val="ky-KG"/>
        </w:rPr>
        <w:t xml:space="preserve">камсыз кылуу максаттарында көзөмөлдөнөт. </w:t>
      </w:r>
    </w:p>
    <w:p w:rsidR="002D56BE" w:rsidRPr="0003509C" w:rsidRDefault="002D56BE" w:rsidP="002D56BE">
      <w:pPr>
        <w:pStyle w:val="Style77"/>
        <w:widowControl/>
        <w:spacing w:line="276" w:lineRule="auto"/>
        <w:rPr>
          <w:rStyle w:val="FontStyle115"/>
          <w:lang w:val="ky-KG"/>
        </w:rPr>
      </w:pPr>
      <w:r w:rsidRPr="0003509C">
        <w:rPr>
          <w:rStyle w:val="FontStyle115"/>
          <w:lang w:val="ky-KG"/>
        </w:rPr>
        <w:t xml:space="preserve">Кубаттуулуктардын максималдуу жол берилген агыны – </w:t>
      </w:r>
      <w:r>
        <w:rPr>
          <w:rStyle w:val="FontStyle115"/>
          <w:lang w:val="ky-KG"/>
        </w:rPr>
        <w:t xml:space="preserve">кадимки режимде </w:t>
      </w:r>
      <w:r w:rsidRPr="0003509C">
        <w:rPr>
          <w:rStyle w:val="FontStyle115"/>
          <w:lang w:val="ky-KG"/>
        </w:rPr>
        <w:t xml:space="preserve">бардык талаптарды канааттандыруучу, тарамдардын кесилишиндеги бир кыйла арбын агын. </w:t>
      </w:r>
    </w:p>
    <w:p w:rsidR="002D56BE" w:rsidRPr="0003509C" w:rsidRDefault="002D56BE" w:rsidP="002D56BE">
      <w:pPr>
        <w:pStyle w:val="Style77"/>
        <w:widowControl/>
        <w:spacing w:line="276" w:lineRule="auto"/>
        <w:ind w:firstLine="706"/>
        <w:rPr>
          <w:rStyle w:val="FontStyle115"/>
          <w:lang w:val="ky-KG"/>
        </w:rPr>
      </w:pPr>
      <w:r w:rsidRPr="0003509C">
        <w:rPr>
          <w:rStyle w:val="FontStyle115"/>
          <w:lang w:val="ky-KG"/>
        </w:rPr>
        <w:t xml:space="preserve">Мамлекеттер аралык </w:t>
      </w:r>
      <w:r>
        <w:rPr>
          <w:rStyle w:val="FontStyle115"/>
          <w:lang w:val="ky-KG"/>
        </w:rPr>
        <w:t xml:space="preserve">кесилиш </w:t>
      </w:r>
      <w:r w:rsidRPr="0003509C">
        <w:rPr>
          <w:rStyle w:val="FontStyle115"/>
          <w:lang w:val="ky-KG"/>
        </w:rPr>
        <w:t>– мүчө мамлекеттердин электр энергетикалык тутумдук операторлору тарабынан аныкталуучу, ко</w:t>
      </w:r>
      <w:r>
        <w:rPr>
          <w:rStyle w:val="FontStyle115"/>
          <w:lang w:val="ky-KG"/>
        </w:rPr>
        <w:t>ңшу мамлекеттердин (айрым энергия</w:t>
      </w:r>
      <w:r w:rsidRPr="0003509C">
        <w:rPr>
          <w:rStyle w:val="FontStyle115"/>
          <w:lang w:val="ky-KG"/>
        </w:rPr>
        <w:t xml:space="preserve"> райондордун) электр энергетикалык тутумдарын бириктирүүчү, электр энергетикалык режимдердин </w:t>
      </w:r>
      <w:r>
        <w:rPr>
          <w:rStyle w:val="FontStyle115"/>
          <w:lang w:val="ky-KG"/>
        </w:rPr>
        <w:t xml:space="preserve">параллель </w:t>
      </w:r>
      <w:r w:rsidRPr="0003509C">
        <w:rPr>
          <w:rStyle w:val="FontStyle115"/>
          <w:lang w:val="ky-KG"/>
        </w:rPr>
        <w:t xml:space="preserve">жумуштарды пландаштыруунун жана башкаруунун технологиялык милдеттери менен шартталган мамлекеттер аралык ЭБЛ жайгашкан жеткирип берүү түйүнү же түйүндөрүнүн тобу. </w:t>
      </w:r>
    </w:p>
    <w:p w:rsidR="002D56BE" w:rsidRPr="0003509C" w:rsidRDefault="002D56BE" w:rsidP="002D56BE">
      <w:pPr>
        <w:pStyle w:val="Style77"/>
        <w:widowControl/>
        <w:spacing w:line="276" w:lineRule="auto"/>
        <w:ind w:firstLine="715"/>
        <w:rPr>
          <w:rStyle w:val="FontStyle115"/>
          <w:lang w:val="ky-KG"/>
        </w:rPr>
      </w:pPr>
      <w:r w:rsidRPr="0003509C">
        <w:rPr>
          <w:rStyle w:val="FontStyle115"/>
          <w:lang w:val="ky-KG"/>
        </w:rPr>
        <w:t xml:space="preserve">Башка пайдаланылган түшүнүктөр бааларды </w:t>
      </w:r>
      <w:r>
        <w:rPr>
          <w:rStyle w:val="FontStyle115"/>
          <w:lang w:val="ky-KG"/>
        </w:rPr>
        <w:t xml:space="preserve">түзүү </w:t>
      </w:r>
      <w:r w:rsidRPr="0003509C">
        <w:rPr>
          <w:rStyle w:val="FontStyle115"/>
          <w:lang w:val="ky-KG"/>
        </w:rPr>
        <w:t xml:space="preserve">жана тарифтик саясаттын негиздерин кошуп алганда (Евразия экономикалык бирлиги жөнүндө келишимге карата № 21 тиркеме), Электр энергетика чөйрөсүндө табигый монополиялар субъекттеринин кызмат көрсөтүүлөрүнө жетүүнү камсыз кылуу тууралуу протоколдо аныкталган маанилерге ээ болот. </w:t>
      </w:r>
    </w:p>
    <w:p w:rsidR="002D56BE" w:rsidRDefault="002D56BE" w:rsidP="002D56BE">
      <w:pPr>
        <w:pStyle w:val="Style77"/>
        <w:widowControl/>
        <w:spacing w:line="276" w:lineRule="auto"/>
        <w:ind w:firstLine="709"/>
        <w:jc w:val="left"/>
        <w:rPr>
          <w:rStyle w:val="FontStyle115"/>
          <w:lang w:val="ky-KG"/>
        </w:rPr>
      </w:pPr>
      <w:r w:rsidRPr="0003509C">
        <w:rPr>
          <w:rStyle w:val="FontStyle115"/>
          <w:lang w:val="ky-KG"/>
        </w:rPr>
        <w:t>2.2. Жалпы жоболор.</w:t>
      </w:r>
    </w:p>
    <w:p w:rsidR="002D56BE" w:rsidRDefault="002D56BE" w:rsidP="002D56BE">
      <w:pPr>
        <w:pStyle w:val="Style77"/>
        <w:widowControl/>
        <w:spacing w:line="276" w:lineRule="auto"/>
        <w:ind w:firstLine="709"/>
        <w:rPr>
          <w:rStyle w:val="FontStyle115"/>
          <w:lang w:val="ky-KG"/>
        </w:rPr>
      </w:pPr>
      <w:r w:rsidRPr="0003509C">
        <w:rPr>
          <w:rStyle w:val="FontStyle115"/>
          <w:lang w:val="ky-KG"/>
        </w:rPr>
        <w:t>2.2.1. Пландаштыруу этаптарында чечилүүчү милдеттер:</w:t>
      </w:r>
    </w:p>
    <w:p w:rsidR="002D56BE" w:rsidRPr="0003509C" w:rsidRDefault="002D56BE" w:rsidP="002D56BE">
      <w:pPr>
        <w:pStyle w:val="Style83"/>
        <w:widowControl/>
        <w:numPr>
          <w:ilvl w:val="0"/>
          <w:numId w:val="633"/>
        </w:numPr>
        <w:tabs>
          <w:tab w:val="left" w:pos="965"/>
        </w:tabs>
        <w:spacing w:line="276" w:lineRule="auto"/>
        <w:ind w:right="48" w:firstLine="715"/>
        <w:rPr>
          <w:rStyle w:val="FontStyle115"/>
          <w:lang w:val="ky-KG"/>
        </w:rPr>
      </w:pPr>
      <w:r w:rsidRPr="0003509C">
        <w:rPr>
          <w:rStyle w:val="FontStyle115"/>
          <w:lang w:val="ky-KG"/>
        </w:rPr>
        <w:t xml:space="preserve">жылдык пландаштыруу: мүчө мамлекеттердин ортосундагы электр энергиясын (кубаттуулугун) жеткирип берүүнүн жана экспорт-импорттун кесилиштерин чектөөчү, электр тарамдарынын жабдууларын оңдоонун жылдык пландык графиктерин эске алуу менен, электр энергиясын (кубаттуулугун) өндүрүүнүн жана керектөөнүн божомолдук </w:t>
      </w:r>
      <w:r>
        <w:rPr>
          <w:rStyle w:val="FontStyle115"/>
          <w:lang w:val="ky-KG"/>
        </w:rPr>
        <w:t xml:space="preserve">теңдемде </w:t>
      </w:r>
      <w:r w:rsidRPr="0003509C">
        <w:rPr>
          <w:rStyle w:val="FontStyle115"/>
          <w:lang w:val="ky-KG"/>
        </w:rPr>
        <w:t>эске алынуучу, мүчө мамлекеттердин ортосундагы МАБдын билдирилген көлөмдөрүн ишке ашыруунун, зарыл болгондо аларды түзөтүүнүн техникалык мүмкүнчүлүктөрүн текшерүү;</w:t>
      </w:r>
    </w:p>
    <w:p w:rsidR="002D56BE" w:rsidRPr="0003509C" w:rsidRDefault="002D56BE" w:rsidP="002D56BE">
      <w:pPr>
        <w:pStyle w:val="Style83"/>
        <w:widowControl/>
        <w:numPr>
          <w:ilvl w:val="0"/>
          <w:numId w:val="633"/>
        </w:numPr>
        <w:tabs>
          <w:tab w:val="left" w:pos="965"/>
        </w:tabs>
        <w:spacing w:before="19" w:line="276" w:lineRule="auto"/>
        <w:ind w:right="24" w:firstLine="715"/>
        <w:rPr>
          <w:rStyle w:val="FontStyle115"/>
          <w:lang w:val="ky-KG"/>
        </w:rPr>
      </w:pPr>
      <w:r w:rsidRPr="0003509C">
        <w:rPr>
          <w:rStyle w:val="FontStyle115"/>
          <w:lang w:val="ky-KG"/>
        </w:rPr>
        <w:t>айлык пландаштыруу: мүчө мамлекеттердин ортосундагы электр энергиясын (кубаттуулугун) жеткирип берүүнүн жана экспорт-импорттун кесилиштерин чектөөчү, электр тарамдарынын жабдууларын оңдоонун айлык пландык графиктерин эске алуу менен, электр энергиясын (кубаттуулугун) өндүрүүнүн жана керектөөнүн божомолдук баланстарында эске алынуучу, мүчө мамлекеттердин ортосундагы МАБдын билдирилген көлөмдөрүн ишке ашыруунун, зарыл болгондо аларды түзөтүүнүн техникалык мүмкүнчүлүктөрүн текшерүү;</w:t>
      </w:r>
    </w:p>
    <w:p w:rsidR="002D56BE" w:rsidRPr="0003509C" w:rsidRDefault="002D56BE" w:rsidP="002D56BE">
      <w:pPr>
        <w:pStyle w:val="Style83"/>
        <w:widowControl/>
        <w:numPr>
          <w:ilvl w:val="0"/>
          <w:numId w:val="633"/>
        </w:numPr>
        <w:tabs>
          <w:tab w:val="left" w:pos="965"/>
        </w:tabs>
        <w:spacing w:before="5" w:line="276" w:lineRule="auto"/>
        <w:ind w:right="14" w:firstLine="715"/>
        <w:rPr>
          <w:rStyle w:val="FontStyle115"/>
          <w:lang w:val="ky-KG"/>
        </w:rPr>
      </w:pPr>
      <w:r w:rsidRPr="0003509C">
        <w:rPr>
          <w:rStyle w:val="FontStyle115"/>
          <w:lang w:val="ky-KG"/>
        </w:rPr>
        <w:t>суткалык пландаштыруу жана режимдерди сутканын ичинде түзөтүү: айкын схемалык-режимдик кырдаалды, экспорт-импорттун кесилишин, мүчө мамлекеттердин ортосундагы жеткирип берүүлөрдүн жана МАБ чектөөчү электр тарамынын жабдууларын пландуу, пландан тышкары жана авариялык өчүрүүлөрдү эске алуу менен, мүчө мамлекеттердин ортосундагы сутка мурун билдирилген жеткирип берүүлөрдүн сааттык көлөмдөрүн жана МАБды ишке ашыруунун техникалык мүмкүнчүлүктөрүн текшерүү.</w:t>
      </w:r>
    </w:p>
    <w:p w:rsidR="002D56BE" w:rsidRPr="0003509C" w:rsidRDefault="002D56BE" w:rsidP="002D56BE">
      <w:pPr>
        <w:pStyle w:val="Style77"/>
        <w:widowControl/>
        <w:spacing w:line="276" w:lineRule="auto"/>
        <w:rPr>
          <w:rStyle w:val="FontStyle115"/>
          <w:lang w:val="ky-KG"/>
        </w:rPr>
      </w:pPr>
      <w:r>
        <w:rPr>
          <w:rStyle w:val="FontStyle115"/>
          <w:lang w:val="ky-KG"/>
        </w:rPr>
        <w:t>2.2.2. Паралелль</w:t>
      </w:r>
      <w:r w:rsidRPr="0003509C">
        <w:rPr>
          <w:rStyle w:val="FontStyle115"/>
          <w:lang w:val="ky-KG"/>
        </w:rPr>
        <w:t xml:space="preserve"> иштөөчү электр энергетикалык тутумдардын эсептик моделдерин пайдалануу менен пландаштыруу (мүчө мамлекеттердин ортосундагы МАБдын пландаштыруу көлөмдөрүнүн ишке ашыр</w:t>
      </w:r>
      <w:r>
        <w:rPr>
          <w:rStyle w:val="FontStyle115"/>
          <w:lang w:val="ky-KG"/>
        </w:rPr>
        <w:t>уусун</w:t>
      </w:r>
      <w:r w:rsidRPr="0003509C">
        <w:rPr>
          <w:rStyle w:val="FontStyle115"/>
          <w:lang w:val="ky-KG"/>
        </w:rPr>
        <w:t xml:space="preserve"> эсептөө Россиянын БЭТ жана Казакстандын БЭТ ортосунда жана Россиянын БЭТ жана Беларусь Бириккен энергетикалык тутумунун (Беларусь БЭТ) ортосунда жүргүзүлөт) (мындан ары – эсептик модель). </w:t>
      </w:r>
    </w:p>
    <w:p w:rsidR="002D56BE" w:rsidRPr="0003509C" w:rsidRDefault="002D56BE" w:rsidP="002D56BE">
      <w:pPr>
        <w:pStyle w:val="Style83"/>
        <w:widowControl/>
        <w:numPr>
          <w:ilvl w:val="0"/>
          <w:numId w:val="634"/>
        </w:numPr>
        <w:tabs>
          <w:tab w:val="left" w:pos="1474"/>
        </w:tabs>
        <w:spacing w:line="276" w:lineRule="auto"/>
        <w:ind w:firstLine="720"/>
        <w:rPr>
          <w:rStyle w:val="FontStyle115"/>
          <w:lang w:val="ky-KG"/>
        </w:rPr>
      </w:pPr>
      <w:r w:rsidRPr="0003509C">
        <w:rPr>
          <w:rStyle w:val="FontStyle115"/>
          <w:lang w:val="ky-KG"/>
        </w:rPr>
        <w:t xml:space="preserve"> Эсептик модель Россия БЭТ, Казакстан БЭТ жана Беларусь БЭТ бөлүктөрүнүн өзүнө пландаштыруу үчүн зарыл болгон көлөмдө төмөнкүлөрдүн сыпаттамасын камтыган, өз ара технологиялык ба</w:t>
      </w:r>
      <w:r>
        <w:rPr>
          <w:rStyle w:val="FontStyle115"/>
          <w:lang w:val="ky-KG"/>
        </w:rPr>
        <w:t>йланыштагы математикалык моделди</w:t>
      </w:r>
      <w:r w:rsidRPr="0003509C">
        <w:rPr>
          <w:rStyle w:val="FontStyle115"/>
          <w:lang w:val="ky-KG"/>
        </w:rPr>
        <w:t xml:space="preserve"> билдирет:</w:t>
      </w:r>
    </w:p>
    <w:p w:rsidR="002D56BE" w:rsidRPr="0003509C" w:rsidRDefault="002D56BE" w:rsidP="002D56BE">
      <w:pPr>
        <w:widowControl/>
        <w:spacing w:line="276" w:lineRule="auto"/>
        <w:rPr>
          <w:sz w:val="2"/>
          <w:szCs w:val="2"/>
          <w:lang w:val="ky-KG"/>
        </w:rPr>
      </w:pPr>
    </w:p>
    <w:p w:rsidR="002D56BE" w:rsidRPr="0003509C" w:rsidRDefault="002D56BE" w:rsidP="002D56BE">
      <w:pPr>
        <w:pStyle w:val="Style83"/>
        <w:widowControl/>
        <w:numPr>
          <w:ilvl w:val="0"/>
          <w:numId w:val="635"/>
        </w:numPr>
        <w:tabs>
          <w:tab w:val="left" w:pos="725"/>
        </w:tabs>
        <w:spacing w:before="10" w:line="276" w:lineRule="auto"/>
        <w:ind w:firstLine="709"/>
        <w:rPr>
          <w:rStyle w:val="FontStyle115"/>
          <w:lang w:val="ky-KG"/>
        </w:rPr>
      </w:pPr>
      <w:r w:rsidRPr="0003509C">
        <w:rPr>
          <w:rStyle w:val="FontStyle115"/>
          <w:lang w:val="ky-KG"/>
        </w:rPr>
        <w:t xml:space="preserve"> электр тарамын алмаштыруу схемасынын графаларын жана параметрлерин;</w:t>
      </w:r>
    </w:p>
    <w:p w:rsidR="002D56BE" w:rsidRPr="0003509C" w:rsidRDefault="002D56BE" w:rsidP="002D56BE">
      <w:pPr>
        <w:pStyle w:val="Style83"/>
        <w:widowControl/>
        <w:numPr>
          <w:ilvl w:val="0"/>
          <w:numId w:val="635"/>
        </w:numPr>
        <w:tabs>
          <w:tab w:val="left" w:pos="725"/>
        </w:tabs>
        <w:spacing w:before="10" w:line="276" w:lineRule="auto"/>
        <w:ind w:firstLine="709"/>
        <w:jc w:val="left"/>
        <w:rPr>
          <w:rStyle w:val="FontStyle115"/>
          <w:lang w:val="ky-KG"/>
        </w:rPr>
      </w:pPr>
      <w:r w:rsidRPr="0003509C">
        <w:rPr>
          <w:rStyle w:val="FontStyle115"/>
          <w:lang w:val="ky-KG"/>
        </w:rPr>
        <w:t>а</w:t>
      </w:r>
      <w:r>
        <w:rPr>
          <w:rStyle w:val="FontStyle115"/>
          <w:lang w:val="ky-KG"/>
        </w:rPr>
        <w:t>ктивдүү жана реактивдүү түйүн</w:t>
      </w:r>
      <w:r w:rsidRPr="0003509C">
        <w:rPr>
          <w:rStyle w:val="FontStyle115"/>
          <w:lang w:val="ky-KG"/>
        </w:rPr>
        <w:t xml:space="preserve"> жүктөмдөрүн;</w:t>
      </w:r>
    </w:p>
    <w:p w:rsidR="002D56BE" w:rsidRPr="0003509C" w:rsidRDefault="002D56BE" w:rsidP="002D56BE">
      <w:pPr>
        <w:pStyle w:val="Style83"/>
        <w:widowControl/>
        <w:numPr>
          <w:ilvl w:val="0"/>
          <w:numId w:val="635"/>
        </w:numPr>
        <w:tabs>
          <w:tab w:val="left" w:pos="725"/>
        </w:tabs>
        <w:spacing w:before="10" w:line="276" w:lineRule="auto"/>
        <w:ind w:firstLine="709"/>
        <w:jc w:val="left"/>
        <w:rPr>
          <w:rStyle w:val="FontStyle115"/>
          <w:lang w:val="ky-KG"/>
        </w:rPr>
      </w:pPr>
      <w:r w:rsidRPr="0003509C">
        <w:rPr>
          <w:rStyle w:val="FontStyle115"/>
          <w:lang w:val="ky-KG"/>
        </w:rPr>
        <w:t xml:space="preserve"> түйүндөрдөгү активдүү жана реактивдүү генерациянын;</w:t>
      </w:r>
    </w:p>
    <w:p w:rsidR="002D56BE" w:rsidRPr="0003509C" w:rsidRDefault="002D56BE" w:rsidP="002D56BE">
      <w:pPr>
        <w:pStyle w:val="Style83"/>
        <w:widowControl/>
        <w:numPr>
          <w:ilvl w:val="0"/>
          <w:numId w:val="635"/>
        </w:numPr>
        <w:tabs>
          <w:tab w:val="left" w:pos="725"/>
        </w:tabs>
        <w:spacing w:before="5" w:line="276" w:lineRule="auto"/>
        <w:ind w:firstLine="709"/>
        <w:rPr>
          <w:rStyle w:val="FontStyle115"/>
          <w:lang w:val="ky-KG"/>
        </w:rPr>
      </w:pPr>
      <w:r w:rsidRPr="0003509C">
        <w:rPr>
          <w:rStyle w:val="FontStyle115"/>
          <w:lang w:val="ky-KG"/>
        </w:rPr>
        <w:t xml:space="preserve"> генерациянын кубаттуулуктарынын минималдуу жана максималдуу кубаттуулуктарынын;</w:t>
      </w:r>
    </w:p>
    <w:p w:rsidR="002D56BE" w:rsidRPr="0003509C" w:rsidRDefault="002D56BE" w:rsidP="002D56BE">
      <w:pPr>
        <w:pStyle w:val="Style83"/>
        <w:widowControl/>
        <w:numPr>
          <w:ilvl w:val="0"/>
          <w:numId w:val="635"/>
        </w:numPr>
        <w:tabs>
          <w:tab w:val="left" w:pos="725"/>
        </w:tabs>
        <w:spacing w:before="19" w:line="276" w:lineRule="auto"/>
        <w:ind w:firstLine="709"/>
        <w:jc w:val="left"/>
        <w:rPr>
          <w:rStyle w:val="FontStyle115"/>
          <w:lang w:val="ky-KG"/>
        </w:rPr>
      </w:pPr>
      <w:r w:rsidRPr="0003509C">
        <w:rPr>
          <w:rStyle w:val="FontStyle115"/>
          <w:lang w:val="ky-KG"/>
        </w:rPr>
        <w:t xml:space="preserve"> тарамдык чектөөлөрдүн.</w:t>
      </w:r>
    </w:p>
    <w:p w:rsidR="002D56BE" w:rsidRPr="0003509C" w:rsidRDefault="002D56BE" w:rsidP="002D56BE">
      <w:pPr>
        <w:pStyle w:val="Style83"/>
        <w:widowControl/>
        <w:numPr>
          <w:ilvl w:val="0"/>
          <w:numId w:val="636"/>
        </w:numPr>
        <w:tabs>
          <w:tab w:val="left" w:pos="1474"/>
        </w:tabs>
        <w:spacing w:line="276" w:lineRule="auto"/>
        <w:ind w:firstLine="720"/>
        <w:rPr>
          <w:rStyle w:val="FontStyle115"/>
          <w:lang w:val="ky-KG"/>
        </w:rPr>
      </w:pPr>
      <w:r w:rsidRPr="0003509C">
        <w:rPr>
          <w:rStyle w:val="FontStyle115"/>
          <w:lang w:val="ky-KG"/>
        </w:rPr>
        <w:t xml:space="preserve"> Эсептик модель, эреже катары, базалык режимдер үчүн жүктө</w:t>
      </w:r>
      <w:r>
        <w:rPr>
          <w:rStyle w:val="FontStyle115"/>
          <w:lang w:val="ky-KG"/>
        </w:rPr>
        <w:t>м</w:t>
      </w:r>
      <w:r w:rsidRPr="0003509C">
        <w:rPr>
          <w:rStyle w:val="FontStyle115"/>
          <w:lang w:val="ky-KG"/>
        </w:rPr>
        <w:t xml:space="preserve">дүн кышкы максимумунун жана минимумунун, жана жайкы </w:t>
      </w:r>
      <w:r w:rsidRPr="00CA4C3F">
        <w:rPr>
          <w:rStyle w:val="FontStyle115"/>
          <w:lang w:val="ky-KG"/>
        </w:rPr>
        <w:t>максимумунун жана минимумунун (базалык эсептик схемалар) макулдашылган сааттарына ылайык, мүчө мамлекеттердин электр энергетикалык тутумдарынын тутумдук операторлору менен макулдашылган алмаштыруу схемаларынын негизинде</w:t>
      </w:r>
      <w:r w:rsidRPr="0003509C">
        <w:rPr>
          <w:rStyle w:val="FontStyle115"/>
          <w:lang w:val="ky-KG"/>
        </w:rPr>
        <w:t xml:space="preserve"> түзүлөт. Мүнөздүү схемалык-режимдик кырдаалдар үчүн контролдонуучу мамлекеттер аралык кесилиштердеги, ошондой эле эгерде алар мамлекеттер аралык жеткирип берүүлөргө (алмашууларга) олуттуу таасирин тийгизсе, контролдонуучу ички кесилиштердеги максималдуу жол берилген </w:t>
      </w:r>
      <w:r>
        <w:rPr>
          <w:rStyle w:val="FontStyle115"/>
          <w:lang w:val="ky-KG"/>
        </w:rPr>
        <w:t xml:space="preserve">электр </w:t>
      </w:r>
      <w:r w:rsidRPr="0003509C">
        <w:rPr>
          <w:rStyle w:val="FontStyle115"/>
          <w:lang w:val="ky-KG"/>
        </w:rPr>
        <w:t>агындар</w:t>
      </w:r>
      <w:r>
        <w:rPr>
          <w:rStyle w:val="FontStyle115"/>
          <w:lang w:val="ky-KG"/>
        </w:rPr>
        <w:t>ы</w:t>
      </w:r>
      <w:r w:rsidRPr="0003509C">
        <w:rPr>
          <w:rStyle w:val="FontStyle115"/>
          <w:lang w:val="ky-KG"/>
        </w:rPr>
        <w:t xml:space="preserve"> көрсөтүлүшү керек. </w:t>
      </w:r>
    </w:p>
    <w:p w:rsidR="002D56BE" w:rsidRPr="0003509C" w:rsidRDefault="002D56BE" w:rsidP="002D56BE">
      <w:pPr>
        <w:pStyle w:val="Style83"/>
        <w:widowControl/>
        <w:numPr>
          <w:ilvl w:val="0"/>
          <w:numId w:val="636"/>
        </w:numPr>
        <w:tabs>
          <w:tab w:val="left" w:pos="1474"/>
        </w:tabs>
        <w:spacing w:line="276" w:lineRule="auto"/>
        <w:ind w:firstLine="720"/>
        <w:rPr>
          <w:rStyle w:val="FontStyle115"/>
          <w:lang w:val="ky-KG"/>
        </w:rPr>
      </w:pPr>
      <w:r w:rsidRPr="0003509C">
        <w:rPr>
          <w:rStyle w:val="FontStyle115"/>
          <w:lang w:val="ky-KG"/>
        </w:rPr>
        <w:t xml:space="preserve">Россия БЭТ пландаштыруунун тутумдук координатору болуп саналат. </w:t>
      </w:r>
    </w:p>
    <w:p w:rsidR="002D56BE" w:rsidRPr="0003509C" w:rsidRDefault="002D56BE" w:rsidP="002D56BE">
      <w:pPr>
        <w:pStyle w:val="Style83"/>
        <w:widowControl/>
        <w:numPr>
          <w:ilvl w:val="0"/>
          <w:numId w:val="636"/>
        </w:numPr>
        <w:tabs>
          <w:tab w:val="left" w:pos="1474"/>
        </w:tabs>
        <w:spacing w:line="276" w:lineRule="auto"/>
        <w:ind w:firstLine="720"/>
        <w:rPr>
          <w:rStyle w:val="FontStyle115"/>
          <w:lang w:val="ky-KG"/>
        </w:rPr>
      </w:pPr>
      <w:r w:rsidRPr="0003509C">
        <w:rPr>
          <w:rStyle w:val="FontStyle115"/>
          <w:lang w:val="ky-KG"/>
        </w:rPr>
        <w:t xml:space="preserve"> Пландаштыруунун ар бир баскычы үчүн эсептик моделдердин жана активдештирилүүчү маалыматтардын курамы, анын ичинде эсептик моделге кошулуучу энергиялык объекттердин жана электр энергетикалык тутумдардын (электр энергетикалык тутумдардын эквиваленттеринин) тизмектери, аларды түзүүнүн жана актуалдаштыруунун тартиби жана убактылуу регламенти, электр энергетикалык тутумдардын иштөө режимдеринин жылдык, айлык, суткалык жана сутка ичиндеги пландаштыруу үчүн маалыматтарды алмашуунун форматтары жана ыкмалары Россия БЭТ тутумдук оператору жана БУЭТ башкаруу боюнча уюм, Беларусь БЭТ тутумдук операторунун функцияларын аткаруучу уюм, жана Казакстан БЭТ тутумдук оператору тарабынан бекитилүүчү документтер менен белгиленет. </w:t>
      </w:r>
    </w:p>
    <w:p w:rsidR="002D56BE" w:rsidRPr="0003509C" w:rsidRDefault="002D56BE" w:rsidP="002D56BE">
      <w:pPr>
        <w:pStyle w:val="Style77"/>
        <w:widowControl/>
        <w:spacing w:line="276" w:lineRule="auto"/>
        <w:ind w:firstLine="715"/>
        <w:rPr>
          <w:rStyle w:val="FontStyle115"/>
          <w:lang w:val="ky-KG"/>
        </w:rPr>
      </w:pPr>
      <w:r w:rsidRPr="0003509C">
        <w:rPr>
          <w:rStyle w:val="FontStyle115"/>
          <w:lang w:val="ky-KG"/>
        </w:rPr>
        <w:t xml:space="preserve">2.3. Пландаштыруунун координаторунун жана мүчө мамлекеттердин электр энергетикалык тутумдарынын калган тутумдук операторлорунун функциялары жана ыйгарым укуктары. </w:t>
      </w:r>
    </w:p>
    <w:p w:rsidR="002D56BE" w:rsidRDefault="002D56BE" w:rsidP="002D56BE">
      <w:pPr>
        <w:pStyle w:val="Style77"/>
        <w:widowControl/>
        <w:spacing w:line="276" w:lineRule="auto"/>
        <w:ind w:firstLine="709"/>
        <w:rPr>
          <w:rStyle w:val="FontStyle115"/>
          <w:lang w:val="ky-KG"/>
        </w:rPr>
      </w:pPr>
      <w:r w:rsidRPr="0003509C">
        <w:rPr>
          <w:rStyle w:val="FontStyle115"/>
          <w:lang w:val="ky-KG"/>
        </w:rPr>
        <w:t xml:space="preserve">2.3.1. Пландаштыруунун координатору төмөнкүлөрдү жүзөгө ашырат: </w:t>
      </w:r>
    </w:p>
    <w:p w:rsidR="002D56BE" w:rsidRDefault="002D56BE" w:rsidP="002D56BE">
      <w:pPr>
        <w:pStyle w:val="Style83"/>
        <w:widowControl/>
        <w:numPr>
          <w:ilvl w:val="0"/>
          <w:numId w:val="637"/>
        </w:numPr>
        <w:tabs>
          <w:tab w:val="left" w:pos="989"/>
        </w:tabs>
        <w:spacing w:line="276" w:lineRule="auto"/>
        <w:ind w:firstLine="709"/>
        <w:jc w:val="left"/>
        <w:rPr>
          <w:rStyle w:val="FontStyle115"/>
          <w:lang w:val="ky-KG"/>
        </w:rPr>
      </w:pPr>
      <w:r w:rsidRPr="0003509C">
        <w:rPr>
          <w:rStyle w:val="FontStyle115"/>
          <w:lang w:val="ky-KG"/>
        </w:rPr>
        <w:t xml:space="preserve"> базалык эсептик моделдерди түзүүнү;</w:t>
      </w:r>
    </w:p>
    <w:p w:rsidR="002D56BE" w:rsidRDefault="002D56BE" w:rsidP="002D56BE">
      <w:pPr>
        <w:pStyle w:val="Style83"/>
        <w:widowControl/>
        <w:numPr>
          <w:ilvl w:val="0"/>
          <w:numId w:val="637"/>
        </w:numPr>
        <w:tabs>
          <w:tab w:val="left" w:pos="965"/>
        </w:tabs>
        <w:spacing w:line="276" w:lineRule="auto"/>
        <w:ind w:firstLine="709"/>
        <w:rPr>
          <w:rStyle w:val="FontStyle115"/>
          <w:lang w:val="ky-KG"/>
        </w:rPr>
      </w:pPr>
      <w:r w:rsidRPr="0003509C">
        <w:rPr>
          <w:rStyle w:val="FontStyle115"/>
          <w:lang w:val="ky-KG"/>
        </w:rPr>
        <w:t xml:space="preserve"> пландаштыруунун максаттары үчүн Казакстан БЭТ тутумдук оператору менен Беларусь БЭТ тутумдук операторунун функциясын аткаруучу уюм менен маалыматтарды алмашууну уюштурууну; </w:t>
      </w:r>
    </w:p>
    <w:p w:rsidR="002D56BE" w:rsidRDefault="002D56BE" w:rsidP="002D56BE">
      <w:pPr>
        <w:pStyle w:val="Style83"/>
        <w:widowControl/>
        <w:numPr>
          <w:ilvl w:val="0"/>
          <w:numId w:val="637"/>
        </w:numPr>
        <w:tabs>
          <w:tab w:val="left" w:pos="965"/>
        </w:tabs>
        <w:spacing w:before="14" w:line="276" w:lineRule="auto"/>
        <w:ind w:firstLine="709"/>
        <w:rPr>
          <w:rStyle w:val="FontStyle115"/>
          <w:lang w:val="ky-KG"/>
        </w:rPr>
      </w:pPr>
      <w:r w:rsidRPr="0003509C">
        <w:rPr>
          <w:rStyle w:val="FontStyle115"/>
          <w:lang w:val="ky-KG"/>
        </w:rPr>
        <w:t xml:space="preserve"> пландаштыруунун максаттары үчүн Казакстан БЭТ тутумдук оператору менен Беларусь БЭТ тутумдук операторунун тутумдук операторунун функциясын аткаруучу уюмдан алынган дайындардын негизинде электр энергетикалык режимдердин эсептөөлөрүн жүргүзүүнү;</w:t>
      </w:r>
    </w:p>
    <w:p w:rsidR="002D56BE" w:rsidRDefault="002D56BE" w:rsidP="002D56BE">
      <w:pPr>
        <w:pStyle w:val="Style83"/>
        <w:widowControl/>
        <w:numPr>
          <w:ilvl w:val="0"/>
          <w:numId w:val="637"/>
        </w:numPr>
        <w:tabs>
          <w:tab w:val="left" w:pos="965"/>
        </w:tabs>
        <w:spacing w:before="10" w:line="276" w:lineRule="auto"/>
        <w:ind w:firstLine="709"/>
        <w:rPr>
          <w:rStyle w:val="FontStyle115"/>
          <w:lang w:val="ky-KG"/>
        </w:rPr>
      </w:pPr>
      <w:r w:rsidRPr="0003509C">
        <w:rPr>
          <w:rStyle w:val="FontStyle115"/>
          <w:lang w:val="ky-KG"/>
        </w:rPr>
        <w:t xml:space="preserve"> эгерде эсептөөдө жеткирип берүүлөрдүн жана МАБдын билдирилген көлөмдөрүндө контролдонуучу кесилиштерде электр режимдеринин сатылып өткөрүлбөстүгү же максималдуу жол берилген </w:t>
      </w:r>
      <w:r>
        <w:rPr>
          <w:rStyle w:val="FontStyle115"/>
          <w:lang w:val="ky-KG"/>
        </w:rPr>
        <w:t xml:space="preserve">электр </w:t>
      </w:r>
      <w:r w:rsidRPr="0003509C">
        <w:rPr>
          <w:rStyle w:val="FontStyle115"/>
          <w:lang w:val="ky-KG"/>
        </w:rPr>
        <w:t>агындардын ашыктыгы табылган учурда, баа түзүүнүн жана тарифтик саясаттын негиздерин кошуп алганда, электр энергетика чөйрөсүндө табигый монополиялардын субъекттеринин кызмат көрсөтүүлөрүнө жетүүнү камсыз кылуу тууралуу Протоколдун</w:t>
      </w:r>
      <w:r>
        <w:rPr>
          <w:rStyle w:val="FontStyle115"/>
          <w:lang w:val="ky-KG"/>
        </w:rPr>
        <w:t xml:space="preserve"> </w:t>
      </w:r>
      <w:r w:rsidRPr="0003509C">
        <w:rPr>
          <w:rStyle w:val="FontStyle115"/>
          <w:lang w:val="ky-KG"/>
        </w:rPr>
        <w:t xml:space="preserve">4-пунктунун 2-пунктчасында аныкталган артыкчылыктуулук принциптерин камсыз кылууну эске алуу менен (Евразия экономикалык бирлиги жөнүндө келишимге №21 тиркеме), мүчө мамлекеттердин электр энергетикалык тутумдары (электр энергетикалык тутумдардын бөлүктөрү) ортосундагы эл аралык </w:t>
      </w:r>
      <w:r>
        <w:rPr>
          <w:rStyle w:val="FontStyle115"/>
          <w:lang w:val="ky-KG"/>
        </w:rPr>
        <w:t xml:space="preserve">электр </w:t>
      </w:r>
      <w:r w:rsidRPr="0003509C">
        <w:rPr>
          <w:rStyle w:val="FontStyle115"/>
          <w:lang w:val="ky-KG"/>
        </w:rPr>
        <w:t>агындарды түзөтүүнү:</w:t>
      </w:r>
    </w:p>
    <w:p w:rsidR="002D56BE" w:rsidRPr="0003509C" w:rsidRDefault="002D56BE" w:rsidP="002D56BE">
      <w:pPr>
        <w:pStyle w:val="Style83"/>
        <w:widowControl/>
        <w:numPr>
          <w:ilvl w:val="0"/>
          <w:numId w:val="638"/>
        </w:numPr>
        <w:tabs>
          <w:tab w:val="left" w:pos="1056"/>
        </w:tabs>
        <w:spacing w:line="276" w:lineRule="auto"/>
        <w:ind w:firstLine="720"/>
        <w:rPr>
          <w:rStyle w:val="FontStyle115"/>
          <w:lang w:val="ky-KG"/>
        </w:rPr>
      </w:pPr>
      <w:r w:rsidRPr="0003509C">
        <w:rPr>
          <w:rStyle w:val="FontStyle115"/>
          <w:lang w:val="ky-KG"/>
        </w:rPr>
        <w:t xml:space="preserve"> МАБ жүзөгө ашыруу пландаштырылган электр энергетикалык тутум аркылуу мүчө мамлекеттин ички керектөөлөрүн камсыз кылууну;</w:t>
      </w:r>
    </w:p>
    <w:p w:rsidR="002D56BE" w:rsidRPr="0003509C" w:rsidRDefault="002D56BE" w:rsidP="002D56BE">
      <w:pPr>
        <w:pStyle w:val="Style83"/>
        <w:widowControl/>
        <w:numPr>
          <w:ilvl w:val="0"/>
          <w:numId w:val="638"/>
        </w:numPr>
        <w:tabs>
          <w:tab w:val="left" w:pos="1056"/>
        </w:tabs>
        <w:spacing w:line="276" w:lineRule="auto"/>
        <w:ind w:firstLine="720"/>
        <w:rPr>
          <w:rStyle w:val="FontStyle115"/>
          <w:lang w:val="ky-KG"/>
        </w:rPr>
      </w:pPr>
      <w:r w:rsidRPr="0003509C">
        <w:rPr>
          <w:rStyle w:val="FontStyle115"/>
          <w:lang w:val="ky-KG"/>
        </w:rPr>
        <w:t xml:space="preserve"> мүчө мамлекеттин электр энергетикалык тутумунун бир бөлүгүнөн анын экинчи бөлүгүнө чектеш мүчө мамлекеттин электр энергетикалык тутуму аркылуу электр энергиясын (кубаттуулугун) МАБ камсыз кылууну;</w:t>
      </w:r>
    </w:p>
    <w:p w:rsidR="002D56BE" w:rsidRPr="0003509C" w:rsidRDefault="002D56BE" w:rsidP="002D56BE">
      <w:pPr>
        <w:pStyle w:val="Style83"/>
        <w:widowControl/>
        <w:numPr>
          <w:ilvl w:val="0"/>
          <w:numId w:val="638"/>
        </w:numPr>
        <w:tabs>
          <w:tab w:val="left" w:pos="1056"/>
        </w:tabs>
        <w:spacing w:line="276" w:lineRule="auto"/>
        <w:ind w:firstLine="720"/>
        <w:rPr>
          <w:rStyle w:val="FontStyle115"/>
          <w:lang w:val="ky-KG"/>
        </w:rPr>
      </w:pPr>
      <w:r w:rsidRPr="0003509C">
        <w:rPr>
          <w:rStyle w:val="FontStyle115"/>
          <w:lang w:val="ky-KG"/>
        </w:rPr>
        <w:t xml:space="preserve"> бир мүчө мамлекеттин электр энергетикалык тутумунан башка мүчө мамлекеттин электр энергетикалык тутумуна мүчө мамлекеттин электр энергетикалык тутуму аркылуу электр энергиясын (кубаттуулугун) МАБ камсыз кылууну;</w:t>
      </w:r>
    </w:p>
    <w:p w:rsidR="002D56BE" w:rsidRPr="0003509C" w:rsidRDefault="002D56BE" w:rsidP="002D56BE">
      <w:pPr>
        <w:pStyle w:val="Style83"/>
        <w:widowControl/>
        <w:numPr>
          <w:ilvl w:val="0"/>
          <w:numId w:val="638"/>
        </w:numPr>
        <w:tabs>
          <w:tab w:val="left" w:pos="1056"/>
        </w:tabs>
        <w:spacing w:line="276" w:lineRule="auto"/>
        <w:ind w:firstLine="720"/>
        <w:rPr>
          <w:rStyle w:val="FontStyle115"/>
          <w:lang w:val="ky-KG"/>
        </w:rPr>
      </w:pPr>
      <w:r w:rsidRPr="0003509C">
        <w:rPr>
          <w:rStyle w:val="FontStyle115"/>
          <w:lang w:val="ky-KG"/>
        </w:rPr>
        <w:t xml:space="preserve"> Бирликке кирбеген, үчүнчү мамлекеттердин электр энергетикалык субъекттерине карата милдеттенмелерди аткаруу максатында, мүчө мамлекеттин электр энергетикалык тутуму аркылуу электр энергиясын (кубаттуулугун) МАБ камсыз кылууну;</w:t>
      </w:r>
    </w:p>
    <w:p w:rsidR="002D56BE" w:rsidRPr="0003509C" w:rsidRDefault="002D56BE" w:rsidP="002D56BE">
      <w:pPr>
        <w:pStyle w:val="Style77"/>
        <w:widowControl/>
        <w:spacing w:before="14" w:line="276" w:lineRule="auto"/>
        <w:rPr>
          <w:rStyle w:val="FontStyle115"/>
          <w:lang w:val="ky-KG"/>
        </w:rPr>
      </w:pPr>
      <w:r w:rsidRPr="0003509C">
        <w:rPr>
          <w:rStyle w:val="FontStyle115"/>
          <w:lang w:val="ky-KG"/>
        </w:rPr>
        <w:t>- Беларусь БЭТ тутумдук операторунун, Казакстан БЭТ тутумдук операторунун функцияларын аткаруучу уюмга жогоруда көрсөтүлгөн эсептөөлөрдүн натыйжаларын жеткирүүнү.</w:t>
      </w:r>
    </w:p>
    <w:p w:rsidR="002D56BE" w:rsidRPr="0003509C" w:rsidRDefault="002D56BE" w:rsidP="002D56BE">
      <w:pPr>
        <w:pStyle w:val="Style77"/>
        <w:widowControl/>
        <w:spacing w:line="276" w:lineRule="auto"/>
        <w:ind w:firstLine="715"/>
        <w:rPr>
          <w:rStyle w:val="FontStyle115"/>
          <w:lang w:val="ky-KG"/>
        </w:rPr>
      </w:pPr>
      <w:r w:rsidRPr="0003509C">
        <w:rPr>
          <w:rStyle w:val="FontStyle115"/>
          <w:lang w:val="ky-KG"/>
        </w:rPr>
        <w:t xml:space="preserve">2.3.2. Эгерде эсептөөдө эсептик моделдердин контролдонгон кесилиштеринде электр режимдеринин сатылып өткөрүлбөстүгү же максималдуу жол берилген </w:t>
      </w:r>
      <w:r>
        <w:rPr>
          <w:rStyle w:val="FontStyle115"/>
          <w:lang w:val="ky-KG"/>
        </w:rPr>
        <w:t xml:space="preserve">электр </w:t>
      </w:r>
      <w:r w:rsidRPr="0003509C">
        <w:rPr>
          <w:rStyle w:val="FontStyle115"/>
          <w:lang w:val="ky-KG"/>
        </w:rPr>
        <w:t>агындардын ашыктыгы табылган учурда, пландаштыруу координатору Беларусь БЭТ тутумдук операторунун функцияларын аткаруучу уюм Казакстан БЭТ тутумдук операторуна жана БУЭТ башкаруу боюнча уюмга электр энергетикалык тутумдардын сальдо-</w:t>
      </w:r>
      <w:r>
        <w:rPr>
          <w:rStyle w:val="FontStyle115"/>
          <w:lang w:val="ky-KG"/>
        </w:rPr>
        <w:t xml:space="preserve">электр </w:t>
      </w:r>
      <w:r w:rsidRPr="0003509C">
        <w:rPr>
          <w:rStyle w:val="FontStyle115"/>
          <w:lang w:val="ky-KG"/>
        </w:rPr>
        <w:t xml:space="preserve">агындарынын (баланстарынын) чоңдугун түзөтүүгө зарыл болгон чоңдуктарды жиберет. </w:t>
      </w:r>
    </w:p>
    <w:p w:rsidR="002D56BE" w:rsidRPr="0003509C" w:rsidRDefault="002D56BE" w:rsidP="002D56BE">
      <w:pPr>
        <w:pStyle w:val="Style77"/>
        <w:widowControl/>
        <w:spacing w:line="276" w:lineRule="auto"/>
        <w:ind w:firstLine="720"/>
        <w:rPr>
          <w:rStyle w:val="FontStyle115"/>
          <w:lang w:val="ky-KG"/>
        </w:rPr>
      </w:pPr>
      <w:r w:rsidRPr="0003509C">
        <w:rPr>
          <w:rStyle w:val="FontStyle115"/>
          <w:lang w:val="ky-KG"/>
        </w:rPr>
        <w:t>Беларусь БЭТ тутумдук операторунун функциясын аткаруучу уюм Казакстан БЭТ тутумдук оператору жана БУЭТ башкаруу боюнча уюм бардык келишимдер боюнча электр энергиясын (кубаттуулуктарын) жеткирип берүүнүн, анын ичинде, жогоруда көрсөтүлгөн артыкчылык</w:t>
      </w:r>
      <w:r>
        <w:rPr>
          <w:rStyle w:val="FontStyle115"/>
          <w:lang w:val="ky-KG"/>
        </w:rPr>
        <w:t>тын</w:t>
      </w:r>
      <w:r w:rsidRPr="0003509C">
        <w:rPr>
          <w:rStyle w:val="FontStyle115"/>
          <w:lang w:val="ky-KG"/>
        </w:rPr>
        <w:t xml:space="preserve"> негизинде, МАБ көлөмдөрүн түзөтөт, же болбосо эсептөөлөрдүн жыйынтыктары боюнча пландаштыруу координатору тарабынан табылган, көзөмөлдөнгөн кесилиштердеги жол берилген </w:t>
      </w:r>
      <w:r>
        <w:rPr>
          <w:rStyle w:val="FontStyle115"/>
          <w:lang w:val="ky-KG"/>
        </w:rPr>
        <w:t xml:space="preserve">электр </w:t>
      </w:r>
      <w:r w:rsidRPr="0003509C">
        <w:rPr>
          <w:rStyle w:val="FontStyle115"/>
          <w:lang w:val="ky-KG"/>
        </w:rPr>
        <w:t>агындарды бузууларды алып салуу боюнча башка чараларды көрөт.</w:t>
      </w:r>
    </w:p>
    <w:p w:rsidR="002D56BE" w:rsidRPr="00DA53B4" w:rsidRDefault="002D56BE" w:rsidP="002D56BE">
      <w:pPr>
        <w:pStyle w:val="Style77"/>
        <w:widowControl/>
        <w:spacing w:line="276" w:lineRule="auto"/>
        <w:rPr>
          <w:rStyle w:val="FontStyle115"/>
          <w:highlight w:val="green"/>
          <w:lang w:val="ky-KG"/>
        </w:rPr>
      </w:pPr>
      <w:r w:rsidRPr="0003509C">
        <w:rPr>
          <w:rStyle w:val="FontStyle115"/>
          <w:lang w:val="ky-KG"/>
        </w:rPr>
        <w:t xml:space="preserve">Бардык келишимдер боюнча электр энергиясын (кубаттуулугун) жеткирип берүүлөрдүн келишимдик көлөмдөрүнүн, анын ичинде мүчө мамлекеттердин ортосундагы МАБ түзөтүлгөнү жөнүндө келишимдер боюнча маалыматтар мүчө мамлекеттердин электр энергиясынын ички </w:t>
      </w:r>
      <w:r w:rsidRPr="002E79F6">
        <w:rPr>
          <w:rStyle w:val="FontStyle115"/>
          <w:lang w:val="ky-KG"/>
        </w:rPr>
        <w:t xml:space="preserve">рынокторунун субъекттерине чейин Беларусь БЭТ тутумдук операторунун функциясын аткаруучу уюм Казакстан БЭТ тутумдук оператору жана БУЭТти башкаруу боюнча уюм тарабынан жеткирилет. </w:t>
      </w:r>
    </w:p>
    <w:p w:rsidR="002D56BE" w:rsidRPr="0003509C" w:rsidRDefault="002D56BE" w:rsidP="002D56BE">
      <w:pPr>
        <w:pStyle w:val="Style77"/>
        <w:widowControl/>
        <w:spacing w:line="276" w:lineRule="auto"/>
        <w:rPr>
          <w:rStyle w:val="FontStyle115"/>
          <w:lang w:val="ky-KG"/>
        </w:rPr>
      </w:pPr>
      <w:r w:rsidRPr="002E79F6">
        <w:rPr>
          <w:rStyle w:val="FontStyle115"/>
          <w:lang w:val="ky-KG"/>
        </w:rPr>
        <w:t>2.3.3. Пландаштыруунун координатору</w:t>
      </w:r>
      <w:r w:rsidRPr="0003509C">
        <w:rPr>
          <w:rStyle w:val="FontStyle115"/>
          <w:lang w:val="ky-KG"/>
        </w:rPr>
        <w:t xml:space="preserve"> Беларусь БЭТ тутумдук операторунун, Казакстан БЭТ тутумдук операторунун функцияларын аткаруучу уюмдан алууга укугу бар, пландаштыруу үчүн маанилүү </w:t>
      </w:r>
      <w:r>
        <w:rPr>
          <w:rStyle w:val="FontStyle115"/>
          <w:lang w:val="ky-KG"/>
        </w:rPr>
        <w:t xml:space="preserve">маалыматтарды албаса </w:t>
      </w:r>
      <w:r w:rsidRPr="0003509C">
        <w:rPr>
          <w:rStyle w:val="FontStyle115"/>
          <w:lang w:val="ky-KG"/>
        </w:rPr>
        <w:t>же болбосо техникалык жаңылыштыктарды камтыган же алдын ала билип ту</w:t>
      </w:r>
      <w:r>
        <w:rPr>
          <w:rStyle w:val="FontStyle115"/>
          <w:lang w:val="ky-KG"/>
        </w:rPr>
        <w:t>руп анык эмес маалыматтарды ал</w:t>
      </w:r>
      <w:r w:rsidRPr="0003509C">
        <w:rPr>
          <w:rStyle w:val="FontStyle115"/>
          <w:lang w:val="ky-KG"/>
        </w:rPr>
        <w:t xml:space="preserve">ган учурда, мазмуну жана колдонуунун тартиби Беларусь БЭТ тутумдук операторунун функциясын аткаруучу уюм Казакстан БЭТ тутумдук оператору жана Россия БЭТ тутумдук оператору тарабынан бекитилүүчү документтерде белгиленүүчү алмаштырылган маалыматтарды пайдаланууга укуктуу. </w:t>
      </w:r>
    </w:p>
    <w:p w:rsidR="002D56BE" w:rsidRPr="0003509C" w:rsidRDefault="002D56BE" w:rsidP="002D56BE">
      <w:pPr>
        <w:pStyle w:val="Style76"/>
        <w:widowControl/>
        <w:spacing w:line="276" w:lineRule="auto"/>
        <w:ind w:left="720"/>
        <w:rPr>
          <w:rStyle w:val="FontStyle115"/>
          <w:lang w:val="ky-KG"/>
        </w:rPr>
      </w:pPr>
      <w:r w:rsidRPr="0003509C">
        <w:rPr>
          <w:rStyle w:val="FontStyle115"/>
          <w:lang w:val="ky-KG"/>
        </w:rPr>
        <w:t>2.4. Жылдык пландаштыруу.</w:t>
      </w:r>
    </w:p>
    <w:p w:rsidR="002D56BE" w:rsidRPr="0003509C" w:rsidRDefault="002D56BE" w:rsidP="002D56BE">
      <w:pPr>
        <w:pStyle w:val="Style83"/>
        <w:widowControl/>
        <w:numPr>
          <w:ilvl w:val="0"/>
          <w:numId w:val="639"/>
        </w:numPr>
        <w:tabs>
          <w:tab w:val="left" w:pos="1464"/>
        </w:tabs>
        <w:spacing w:line="276" w:lineRule="auto"/>
        <w:ind w:firstLine="715"/>
        <w:rPr>
          <w:rStyle w:val="FontStyle115"/>
          <w:noProof/>
          <w:lang w:val="ky-KG"/>
        </w:rPr>
      </w:pPr>
      <w:r w:rsidRPr="0003509C">
        <w:rPr>
          <w:rStyle w:val="FontStyle115"/>
          <w:noProof/>
          <w:lang w:val="ky-KG"/>
        </w:rPr>
        <w:t>Жылдык пландаштыруу Беларусь БЭТтутумдук операторунун функциясын аткаруучу уюм, Казакстан БЭТ тутумдук оператору, Россия БЭТтутумдук оператору тарабынан белгиленүүчү мөөнөттөрдө жана тартипте аткарылат.</w:t>
      </w:r>
    </w:p>
    <w:p w:rsidR="002D56BE" w:rsidRPr="0003509C" w:rsidRDefault="002D56BE" w:rsidP="002D56BE">
      <w:pPr>
        <w:pStyle w:val="Style83"/>
        <w:widowControl/>
        <w:numPr>
          <w:ilvl w:val="0"/>
          <w:numId w:val="639"/>
        </w:numPr>
        <w:tabs>
          <w:tab w:val="left" w:pos="1464"/>
        </w:tabs>
        <w:spacing w:line="276" w:lineRule="auto"/>
        <w:ind w:firstLine="715"/>
        <w:rPr>
          <w:rStyle w:val="FontStyle115"/>
          <w:noProof/>
          <w:lang w:val="ky-KG"/>
        </w:rPr>
      </w:pPr>
      <w:r w:rsidRPr="0003509C">
        <w:rPr>
          <w:rStyle w:val="FontStyle115"/>
          <w:noProof/>
          <w:lang w:val="ky-KG"/>
        </w:rPr>
        <w:t xml:space="preserve"> Беларусь БЭТ тутумдук операторунун функциясын аткаруучу уюм, Казакстан БЭТ тутумдук оператору, Россия БЭТ тутумдук оператору пландалуучу календардык жылга электр тар</w:t>
      </w:r>
      <w:r>
        <w:rPr>
          <w:rStyle w:val="FontStyle115"/>
          <w:noProof/>
          <w:lang w:val="ky-KG"/>
        </w:rPr>
        <w:t>мактык</w:t>
      </w:r>
      <w:r w:rsidRPr="0003509C">
        <w:rPr>
          <w:rStyle w:val="FontStyle115"/>
          <w:noProof/>
          <w:lang w:val="ky-KG"/>
        </w:rPr>
        <w:t xml:space="preserve"> жабдууларды оңдоонун графиктеринин долбоорлорун түзөт жана пландаштыруунун координаторуна берет. Пландаштыруунун координатору календардык жылга электр тар</w:t>
      </w:r>
      <w:r>
        <w:rPr>
          <w:rStyle w:val="FontStyle115"/>
          <w:noProof/>
          <w:lang w:val="ky-KG"/>
        </w:rPr>
        <w:t xml:space="preserve">мактык </w:t>
      </w:r>
      <w:r w:rsidRPr="0003509C">
        <w:rPr>
          <w:rStyle w:val="FontStyle115"/>
          <w:noProof/>
          <w:lang w:val="ky-KG"/>
        </w:rPr>
        <w:t>жабдууларды оңдоонун графиктерин макулдашат жана Беларусь БЭТ тутумдук операторунун функциясын аткаруучу уюмга, Казакстан БЭТ тутумдук операторуна жана БУЭТ башкаруу</w:t>
      </w:r>
      <w:r>
        <w:rPr>
          <w:rStyle w:val="FontStyle115"/>
          <w:noProof/>
          <w:lang w:val="ky-KG"/>
        </w:rPr>
        <w:t xml:space="preserve"> боюнча уюмга жөнөтөт. Оңдоо иштери</w:t>
      </w:r>
      <w:r w:rsidRPr="0003509C">
        <w:rPr>
          <w:rStyle w:val="FontStyle115"/>
          <w:noProof/>
          <w:lang w:val="ky-KG"/>
        </w:rPr>
        <w:t xml:space="preserve"> оңдоолордун жылдык (ошондой эле айлык) графигинде макулдашууга жатуучу электр тар</w:t>
      </w:r>
      <w:r>
        <w:rPr>
          <w:rStyle w:val="FontStyle115"/>
          <w:noProof/>
          <w:lang w:val="ky-KG"/>
        </w:rPr>
        <w:t>мактык</w:t>
      </w:r>
      <w:r w:rsidRPr="0003509C">
        <w:rPr>
          <w:rStyle w:val="FontStyle115"/>
          <w:noProof/>
          <w:lang w:val="ky-KG"/>
        </w:rPr>
        <w:t xml:space="preserve"> объекттердин тизмеги жана аны түзүүнүн убактылуу регламенти Беларусь БЭТ тутумдук операторунун функциясын аткаруучу уюм, Казакстан БЭТ тутумдук оператору, Россия БЭТ тутумдук оператору тарабынан белгиленет. </w:t>
      </w:r>
    </w:p>
    <w:p w:rsidR="002D56BE" w:rsidRPr="0003509C" w:rsidRDefault="002D56BE" w:rsidP="002D56BE">
      <w:pPr>
        <w:pStyle w:val="Style83"/>
        <w:widowControl/>
        <w:numPr>
          <w:ilvl w:val="0"/>
          <w:numId w:val="639"/>
        </w:numPr>
        <w:tabs>
          <w:tab w:val="left" w:pos="1464"/>
        </w:tabs>
        <w:spacing w:line="276" w:lineRule="auto"/>
        <w:ind w:firstLine="715"/>
        <w:rPr>
          <w:rStyle w:val="FontStyle115"/>
          <w:noProof/>
          <w:lang w:val="ky-KG"/>
        </w:rPr>
      </w:pPr>
      <w:r w:rsidRPr="0003509C">
        <w:rPr>
          <w:rStyle w:val="FontStyle115"/>
          <w:noProof/>
          <w:lang w:val="ky-KG"/>
        </w:rPr>
        <w:t xml:space="preserve">Беларусь БЭТ тутумдук операторунун функциясын аткаруучу уюм, Казакстан БЭТ тутумдук оператору пландаштыруунун координаторуна жылдык пландаштыруу үчүн тийиштүү улуттук электр энергетика тутуму боюнча алар электр энергиясынын, жумушчу күнгө мүнөздүү максимум саатка кубаттуулуктун божомолдук </w:t>
      </w:r>
      <w:r>
        <w:rPr>
          <w:rStyle w:val="FontStyle115"/>
          <w:noProof/>
          <w:lang w:val="ky-KG"/>
        </w:rPr>
        <w:t xml:space="preserve">теңдемине </w:t>
      </w:r>
      <w:r w:rsidRPr="0003509C">
        <w:rPr>
          <w:rStyle w:val="FontStyle115"/>
          <w:noProof/>
          <w:lang w:val="ky-KG"/>
        </w:rPr>
        <w:t xml:space="preserve">жараша түзгөн маалыматтарды (керектөө, генерациялоо, </w:t>
      </w:r>
      <w:r>
        <w:rPr>
          <w:rStyle w:val="FontStyle115"/>
          <w:noProof/>
          <w:lang w:val="ky-KG"/>
        </w:rPr>
        <w:t xml:space="preserve">электр </w:t>
      </w:r>
      <w:r w:rsidRPr="0003509C">
        <w:rPr>
          <w:rStyle w:val="FontStyle115"/>
          <w:noProof/>
          <w:lang w:val="ky-KG"/>
        </w:rPr>
        <w:t>агындардын сальдосу, тармактык жабдууларды оңдоо) берет.</w:t>
      </w:r>
    </w:p>
    <w:p w:rsidR="002D56BE" w:rsidRPr="0003509C" w:rsidRDefault="002D56BE" w:rsidP="002D56BE">
      <w:pPr>
        <w:pStyle w:val="Style83"/>
        <w:widowControl/>
        <w:numPr>
          <w:ilvl w:val="0"/>
          <w:numId w:val="640"/>
        </w:numPr>
        <w:tabs>
          <w:tab w:val="left" w:pos="1469"/>
        </w:tabs>
        <w:spacing w:line="276" w:lineRule="auto"/>
        <w:ind w:firstLine="715"/>
        <w:rPr>
          <w:rStyle w:val="FontStyle115"/>
          <w:noProof/>
          <w:lang w:val="ky-KG"/>
        </w:rPr>
      </w:pPr>
      <w:r w:rsidRPr="0003509C">
        <w:rPr>
          <w:rStyle w:val="FontStyle115"/>
          <w:noProof/>
          <w:lang w:val="ky-KG"/>
        </w:rPr>
        <w:t xml:space="preserve">Пландаштыруунун натыйжасы болуп Россия БЭТ – Казакстан БЭТ жана Россия БЭТ – Беларусь БЭТ </w:t>
      </w:r>
      <w:r>
        <w:rPr>
          <w:rStyle w:val="FontStyle115"/>
          <w:noProof/>
          <w:lang w:val="ky-KG"/>
        </w:rPr>
        <w:t xml:space="preserve">электр </w:t>
      </w:r>
      <w:r w:rsidRPr="0003509C">
        <w:rPr>
          <w:rStyle w:val="FontStyle115"/>
          <w:noProof/>
          <w:lang w:val="ky-KG"/>
        </w:rPr>
        <w:t>агындардын сальдосунун такталган божомолдук сан мааниси саналат.</w:t>
      </w:r>
    </w:p>
    <w:p w:rsidR="002D56BE" w:rsidRPr="0003509C" w:rsidRDefault="002D56BE" w:rsidP="002D56BE">
      <w:pPr>
        <w:pStyle w:val="Style83"/>
        <w:widowControl/>
        <w:numPr>
          <w:ilvl w:val="0"/>
          <w:numId w:val="640"/>
        </w:numPr>
        <w:tabs>
          <w:tab w:val="left" w:pos="1469"/>
        </w:tabs>
        <w:spacing w:line="276" w:lineRule="auto"/>
        <w:ind w:firstLine="715"/>
        <w:rPr>
          <w:rStyle w:val="FontStyle115"/>
          <w:noProof/>
          <w:lang w:val="ky-KG"/>
        </w:rPr>
      </w:pPr>
      <w:r w:rsidRPr="0003509C">
        <w:rPr>
          <w:rStyle w:val="FontStyle115"/>
          <w:noProof/>
          <w:lang w:val="ky-KG"/>
        </w:rPr>
        <w:t xml:space="preserve"> Пландаштыруунун координатору режимдерди эсептеп чыгууну жүргүзөт жана Беларусь БЭТ тутумдук операторунун функциясын аткаруучу уюмга, Казакстан БЭТ тутумдук операторуна жөнөтөт.</w:t>
      </w:r>
    </w:p>
    <w:p w:rsidR="002D56BE" w:rsidRPr="0003509C" w:rsidRDefault="002D56BE" w:rsidP="002D56BE">
      <w:pPr>
        <w:pStyle w:val="Style83"/>
        <w:widowControl/>
        <w:numPr>
          <w:ilvl w:val="0"/>
          <w:numId w:val="641"/>
        </w:numPr>
        <w:tabs>
          <w:tab w:val="left" w:pos="1253"/>
        </w:tabs>
        <w:spacing w:line="276" w:lineRule="auto"/>
        <w:ind w:left="730" w:firstLine="0"/>
        <w:jc w:val="left"/>
        <w:rPr>
          <w:rStyle w:val="FontStyle115"/>
          <w:noProof/>
          <w:lang w:val="ky-KG"/>
        </w:rPr>
      </w:pPr>
      <w:r w:rsidRPr="0003509C">
        <w:rPr>
          <w:rStyle w:val="FontStyle115"/>
          <w:noProof/>
          <w:lang w:val="ky-KG"/>
        </w:rPr>
        <w:t>Айлык пландаштыруу.</w:t>
      </w:r>
    </w:p>
    <w:p w:rsidR="002D56BE" w:rsidRPr="0003509C" w:rsidRDefault="002D56BE" w:rsidP="002D56BE">
      <w:pPr>
        <w:pStyle w:val="Style77"/>
        <w:widowControl/>
        <w:spacing w:line="276" w:lineRule="auto"/>
        <w:ind w:firstLine="706"/>
        <w:rPr>
          <w:rStyle w:val="FontStyle115"/>
          <w:noProof/>
          <w:lang w:val="ky-KG"/>
        </w:rPr>
      </w:pPr>
      <w:r w:rsidRPr="0003509C">
        <w:rPr>
          <w:rStyle w:val="FontStyle115"/>
          <w:noProof/>
          <w:lang w:val="ky-KG"/>
        </w:rPr>
        <w:t>2.5.1. Айлык пландаштыруу Беларусь БЭТ тутумдук операторунун функциясын аткаруучу уюм, Казакстан БЭТ тутумдук оператору, Россия БЭТ тутумдук оператору тарабынан, жылдык пландаштыруудагы схема боюнча, маалыматтарды жана натыйжаларды айлык негизде алмашуу менен аткарылат.</w:t>
      </w:r>
    </w:p>
    <w:p w:rsidR="002D56BE" w:rsidRPr="0003509C" w:rsidRDefault="002D56BE" w:rsidP="002D56BE">
      <w:pPr>
        <w:pStyle w:val="Style83"/>
        <w:widowControl/>
        <w:numPr>
          <w:ilvl w:val="0"/>
          <w:numId w:val="642"/>
        </w:numPr>
        <w:tabs>
          <w:tab w:val="left" w:pos="1253"/>
        </w:tabs>
        <w:spacing w:line="276" w:lineRule="auto"/>
        <w:ind w:left="730" w:firstLine="0"/>
        <w:jc w:val="left"/>
        <w:rPr>
          <w:rStyle w:val="FontStyle115"/>
          <w:noProof/>
          <w:lang w:val="ky-KG"/>
        </w:rPr>
      </w:pPr>
      <w:r w:rsidRPr="0003509C">
        <w:rPr>
          <w:rStyle w:val="FontStyle115"/>
          <w:noProof/>
          <w:lang w:val="ky-KG"/>
        </w:rPr>
        <w:t xml:space="preserve"> Суткалык жана сутка ичиндеги пландаштыруу.</w:t>
      </w:r>
    </w:p>
    <w:p w:rsidR="002D56BE" w:rsidRPr="0003509C" w:rsidRDefault="002D56BE" w:rsidP="002D56BE">
      <w:pPr>
        <w:pStyle w:val="Style83"/>
        <w:widowControl/>
        <w:numPr>
          <w:ilvl w:val="0"/>
          <w:numId w:val="643"/>
        </w:numPr>
        <w:tabs>
          <w:tab w:val="left" w:pos="1469"/>
        </w:tabs>
        <w:spacing w:line="276" w:lineRule="auto"/>
        <w:ind w:firstLine="710"/>
        <w:rPr>
          <w:rStyle w:val="FontStyle115"/>
          <w:noProof/>
          <w:lang w:val="ky-KG"/>
        </w:rPr>
      </w:pPr>
      <w:r w:rsidRPr="0003509C">
        <w:rPr>
          <w:rStyle w:val="FontStyle115"/>
          <w:noProof/>
          <w:lang w:val="ky-KG"/>
        </w:rPr>
        <w:t xml:space="preserve"> Суткалык жана сутка ичиндеги пландаштыруу Беларусь БЭТ тутумдук операторунун функциясын аткаруучу уюм, Казакстан БЭТ тутумдук оператору, Россия БЭТ тутумдук оператору тарабынан белгиленүүчү мөөнөттөрдө жана тартипте аткарылат.</w:t>
      </w:r>
    </w:p>
    <w:p w:rsidR="002D56BE" w:rsidRPr="0003509C" w:rsidRDefault="002D56BE" w:rsidP="002D56BE">
      <w:pPr>
        <w:pStyle w:val="Style83"/>
        <w:widowControl/>
        <w:numPr>
          <w:ilvl w:val="0"/>
          <w:numId w:val="643"/>
        </w:numPr>
        <w:tabs>
          <w:tab w:val="left" w:pos="1469"/>
        </w:tabs>
        <w:spacing w:line="276" w:lineRule="auto"/>
        <w:ind w:firstLine="710"/>
        <w:rPr>
          <w:rStyle w:val="FontStyle115"/>
          <w:noProof/>
          <w:lang w:val="ky-KG"/>
        </w:rPr>
      </w:pPr>
      <w:r w:rsidRPr="0003509C">
        <w:rPr>
          <w:rStyle w:val="FontStyle115"/>
          <w:noProof/>
          <w:lang w:val="ky-KG"/>
        </w:rPr>
        <w:t>Беларусь БЭТ тутумдук операторунун функциясын аткаруучу уюм, Казакстан БЭТ тутумдук оператору ар сутка сайын пландаштыруунун координаторуна пландалуучу суткага (мындан ары – Х-сутка) эсептеле турган моделди актуалдаштыруу үчүн маалыматтарды 24 сааттык актуалдаштырылган маалыматтардын топтомдору түрүндө (00:00дөн 24:00гө чейин) берет, алар өзүндө төмөндөгүлөрдү камтыйт:</w:t>
      </w:r>
    </w:p>
    <w:p w:rsidR="002D56BE" w:rsidRPr="0003509C" w:rsidRDefault="002D56BE" w:rsidP="002D56BE">
      <w:pPr>
        <w:pStyle w:val="Style83"/>
        <w:widowControl/>
        <w:numPr>
          <w:ilvl w:val="0"/>
          <w:numId w:val="644"/>
        </w:numPr>
        <w:tabs>
          <w:tab w:val="left" w:pos="970"/>
        </w:tabs>
        <w:spacing w:before="10" w:line="276" w:lineRule="auto"/>
        <w:ind w:firstLine="715"/>
        <w:rPr>
          <w:rStyle w:val="FontStyle115"/>
          <w:noProof/>
          <w:lang w:val="ky-KG"/>
        </w:rPr>
      </w:pPr>
      <w:r w:rsidRPr="0003509C">
        <w:rPr>
          <w:rStyle w:val="FontStyle115"/>
          <w:noProof/>
          <w:lang w:val="ky-KG"/>
        </w:rPr>
        <w:t>электр энергетика тутумунун 220 кВ жана андан жогору электр тар</w:t>
      </w:r>
      <w:r>
        <w:rPr>
          <w:rStyle w:val="FontStyle115"/>
          <w:noProof/>
          <w:lang w:val="ky-KG"/>
        </w:rPr>
        <w:t>мактык</w:t>
      </w:r>
      <w:r w:rsidRPr="0003509C">
        <w:rPr>
          <w:rStyle w:val="FontStyle115"/>
          <w:noProof/>
          <w:lang w:val="ky-KG"/>
        </w:rPr>
        <w:t xml:space="preserve"> жабдууларынын элементтерине карата пландала турган оңдоо жумуштарын;</w:t>
      </w:r>
    </w:p>
    <w:p w:rsidR="002D56BE" w:rsidRPr="0003509C" w:rsidRDefault="002D56BE" w:rsidP="002D56BE">
      <w:pPr>
        <w:pStyle w:val="Style83"/>
        <w:widowControl/>
        <w:numPr>
          <w:ilvl w:val="0"/>
          <w:numId w:val="644"/>
        </w:numPr>
        <w:tabs>
          <w:tab w:val="left" w:pos="970"/>
        </w:tabs>
        <w:spacing w:before="19" w:line="276" w:lineRule="auto"/>
        <w:ind w:firstLine="715"/>
        <w:rPr>
          <w:rStyle w:val="FontStyle115"/>
          <w:noProof/>
          <w:lang w:val="ky-KG"/>
        </w:rPr>
      </w:pPr>
      <w:r w:rsidRPr="0003509C">
        <w:rPr>
          <w:rStyle w:val="FontStyle115"/>
          <w:noProof/>
          <w:lang w:val="ky-KG"/>
        </w:rPr>
        <w:t>электр энергетика тутуму боюнча суммардык керектөөнүн жана генерациялоонун сааттык графиктери (анын ичинде, эсептеле турган моделдин курамын түзүүдө Беларусь БЭТ тутумдук операторунун функциясын</w:t>
      </w:r>
      <w:r>
        <w:rPr>
          <w:rStyle w:val="FontStyle115"/>
          <w:noProof/>
          <w:lang w:val="ky-KG"/>
        </w:rPr>
        <w:t xml:space="preserve"> </w:t>
      </w:r>
      <w:r w:rsidRPr="0003509C">
        <w:rPr>
          <w:rStyle w:val="FontStyle115"/>
          <w:noProof/>
          <w:lang w:val="ky-KG"/>
        </w:rPr>
        <w:t>аткаруучу уюм, Казакстан БЭТ тутумдук оператору, Россия БЭТ тутумдук оператору тарабы</w:t>
      </w:r>
      <w:r>
        <w:rPr>
          <w:rStyle w:val="FontStyle115"/>
          <w:noProof/>
          <w:lang w:val="ky-KG"/>
        </w:rPr>
        <w:t>нан белгиленген айрым энергия</w:t>
      </w:r>
      <w:r w:rsidRPr="0003509C">
        <w:rPr>
          <w:rStyle w:val="FontStyle115"/>
          <w:noProof/>
          <w:lang w:val="ky-KG"/>
        </w:rPr>
        <w:t xml:space="preserve"> райондор</w:t>
      </w:r>
      <w:r>
        <w:rPr>
          <w:rStyle w:val="FontStyle115"/>
          <w:noProof/>
          <w:lang w:val="ky-KG"/>
        </w:rPr>
        <w:t>у</w:t>
      </w:r>
      <w:r w:rsidRPr="0003509C">
        <w:rPr>
          <w:rStyle w:val="FontStyle115"/>
          <w:noProof/>
          <w:lang w:val="ky-KG"/>
        </w:rPr>
        <w:t xml:space="preserve"> боюнча);</w:t>
      </w:r>
    </w:p>
    <w:p w:rsidR="002D56BE" w:rsidRPr="0003509C" w:rsidRDefault="002D56BE" w:rsidP="002D56BE">
      <w:pPr>
        <w:pStyle w:val="Style83"/>
        <w:widowControl/>
        <w:numPr>
          <w:ilvl w:val="0"/>
          <w:numId w:val="644"/>
        </w:numPr>
        <w:tabs>
          <w:tab w:val="left" w:pos="970"/>
        </w:tabs>
        <w:spacing w:before="14" w:line="276" w:lineRule="auto"/>
        <w:ind w:firstLine="715"/>
        <w:rPr>
          <w:rStyle w:val="FontStyle115"/>
          <w:noProof/>
          <w:lang w:val="ky-KG"/>
        </w:rPr>
      </w:pPr>
      <w:r>
        <w:rPr>
          <w:rStyle w:val="FontStyle115"/>
          <w:noProof/>
          <w:lang w:val="ky-KG"/>
        </w:rPr>
        <w:t>электр</w:t>
      </w:r>
      <w:r w:rsidRPr="00F02087">
        <w:rPr>
          <w:rStyle w:val="FontStyle115"/>
          <w:noProof/>
          <w:lang w:val="ky-KG"/>
        </w:rPr>
        <w:t xml:space="preserve"> </w:t>
      </w:r>
      <w:r>
        <w:rPr>
          <w:rStyle w:val="FontStyle115"/>
          <w:noProof/>
          <w:lang w:val="ky-KG"/>
        </w:rPr>
        <w:t>агындынын</w:t>
      </w:r>
      <w:r w:rsidRPr="0003509C">
        <w:rPr>
          <w:rStyle w:val="FontStyle115"/>
          <w:noProof/>
          <w:lang w:val="ky-KG"/>
        </w:rPr>
        <w:t xml:space="preserve"> сальдосунун сааттык графиктери (электр энергетика тутумунун оң сальдосу катары анын тартыштыгы кабыл алынат).</w:t>
      </w:r>
    </w:p>
    <w:p w:rsidR="002D56BE" w:rsidRPr="0003509C" w:rsidRDefault="002D56BE" w:rsidP="002D56BE">
      <w:pPr>
        <w:pStyle w:val="Style77"/>
        <w:widowControl/>
        <w:spacing w:line="276" w:lineRule="auto"/>
        <w:ind w:firstLine="715"/>
        <w:rPr>
          <w:rStyle w:val="FontStyle115"/>
          <w:noProof/>
          <w:lang w:val="ky-KG"/>
        </w:rPr>
      </w:pPr>
      <w:r w:rsidRPr="0003509C">
        <w:rPr>
          <w:rStyle w:val="FontStyle115"/>
          <w:noProof/>
          <w:lang w:val="ky-KG"/>
        </w:rPr>
        <w:t>БУЭТ башкаруу боюнча уюм пландаштыруунун координаторуна Россия БЭТ, Казакстан БЭТ жана Беларусь БЭТ ортосунда мүчө мамлекеттердин ортосундагы келишимдердин бардык түрлөрү, анын ичинде МАБ боюнча электр энергиясын жеткирип берүүлөрдүн көлөмүнүн Беларусь БЭТ тутумдук операторунун функциясын аткаруучу уюм, Казакстан БЭТ тутумдук оператору менен макулдашылган сааттык графиктеринин суммардык сан маанилерин берет.</w:t>
      </w:r>
    </w:p>
    <w:p w:rsidR="002D56BE" w:rsidRPr="0003509C" w:rsidRDefault="002D56BE" w:rsidP="002D56BE">
      <w:pPr>
        <w:pStyle w:val="Style77"/>
        <w:widowControl/>
        <w:spacing w:line="276" w:lineRule="auto"/>
        <w:rPr>
          <w:rStyle w:val="FontStyle115"/>
          <w:noProof/>
          <w:lang w:val="ky-KG"/>
        </w:rPr>
      </w:pPr>
      <w:r w:rsidRPr="0003509C">
        <w:rPr>
          <w:rStyle w:val="FontStyle115"/>
          <w:noProof/>
          <w:lang w:val="ky-KG"/>
        </w:rPr>
        <w:t>2.6.3. Эсептеле турган моделди актуалдаштыруу үчүн маалыматтар пландаштыруунун координаторуна Беларусь БЭТ тутумдук операторунун функциясын аткаруучу уюм, Казакстан БЭТ тутумдук оператору тарабынан берилбеген учурда пландаштыруунун координатору эсептеле турган моделдин курамын түзүүдө Беларусь БЭТ тутумдук операторунун функциясын аткаруучу уюм, Казакстан БЭТ тутумдук оператору, Россия БЭТ тутумдук оператору өз ара макулдашуу боюнча белгилеген алмаштыруучу маалыматтарды пайдаланат.</w:t>
      </w:r>
    </w:p>
    <w:p w:rsidR="002D56BE" w:rsidRPr="0003509C" w:rsidRDefault="002D56BE" w:rsidP="002D56BE">
      <w:pPr>
        <w:pStyle w:val="Style83"/>
        <w:widowControl/>
        <w:numPr>
          <w:ilvl w:val="0"/>
          <w:numId w:val="645"/>
        </w:numPr>
        <w:tabs>
          <w:tab w:val="left" w:pos="1474"/>
        </w:tabs>
        <w:spacing w:line="276" w:lineRule="auto"/>
        <w:ind w:right="43" w:firstLine="720"/>
        <w:rPr>
          <w:rStyle w:val="FontStyle115"/>
          <w:noProof/>
          <w:lang w:val="ky-KG"/>
        </w:rPr>
      </w:pPr>
      <w:r w:rsidRPr="0003509C">
        <w:rPr>
          <w:rStyle w:val="FontStyle115"/>
          <w:noProof/>
          <w:lang w:val="ky-KG"/>
        </w:rPr>
        <w:t xml:space="preserve"> Пландаштыруунун координатору эсептеле турган моделди актуалдаштырууну жана электр режимдерин эсептөөлөрүн аткарууну жүзөгө ашырат.</w:t>
      </w:r>
    </w:p>
    <w:p w:rsidR="002D56BE" w:rsidRPr="0003509C" w:rsidRDefault="002D56BE" w:rsidP="002D56BE">
      <w:pPr>
        <w:pStyle w:val="Style83"/>
        <w:widowControl/>
        <w:numPr>
          <w:ilvl w:val="0"/>
          <w:numId w:val="645"/>
        </w:numPr>
        <w:tabs>
          <w:tab w:val="left" w:pos="1474"/>
        </w:tabs>
        <w:spacing w:line="276" w:lineRule="auto"/>
        <w:ind w:right="24" w:firstLine="720"/>
        <w:rPr>
          <w:rStyle w:val="FontStyle115"/>
          <w:noProof/>
          <w:lang w:val="ky-KG"/>
        </w:rPr>
      </w:pPr>
      <w:r w:rsidRPr="0003509C">
        <w:rPr>
          <w:rStyle w:val="FontStyle115"/>
          <w:noProof/>
          <w:lang w:val="ky-KG"/>
        </w:rPr>
        <w:t xml:space="preserve"> Пландаштыруунун координатору режимдердин эсептөөлөрүн жүргүзөт жана эсептөөлөрдүн натыйжаларын макулдашылган форматта Беларусь БЭТ тутумдук операторунун функциясын аткаруучу уюмга, Казакстан БЭТ тутумдук операторуна берет.</w:t>
      </w:r>
    </w:p>
    <w:p w:rsidR="002D56BE" w:rsidRPr="0003509C" w:rsidRDefault="002D56BE" w:rsidP="002D56BE">
      <w:pPr>
        <w:pStyle w:val="Style83"/>
        <w:widowControl/>
        <w:numPr>
          <w:ilvl w:val="0"/>
          <w:numId w:val="645"/>
        </w:numPr>
        <w:tabs>
          <w:tab w:val="left" w:pos="1474"/>
        </w:tabs>
        <w:spacing w:line="276" w:lineRule="auto"/>
        <w:ind w:right="24" w:firstLine="720"/>
        <w:rPr>
          <w:rStyle w:val="FontStyle115"/>
          <w:noProof/>
          <w:lang w:val="ky-KG"/>
        </w:rPr>
      </w:pPr>
      <w:r w:rsidRPr="0003509C">
        <w:rPr>
          <w:rStyle w:val="FontStyle115"/>
          <w:noProof/>
          <w:lang w:val="ky-KG"/>
        </w:rPr>
        <w:t xml:space="preserve"> Жеткирип берүүлөрдүн жана мүчө</w:t>
      </w:r>
      <w:r>
        <w:rPr>
          <w:rStyle w:val="FontStyle115"/>
          <w:noProof/>
          <w:lang w:val="ky-KG"/>
        </w:rPr>
        <w:t xml:space="preserve"> </w:t>
      </w:r>
      <w:r w:rsidRPr="0003509C">
        <w:rPr>
          <w:rStyle w:val="FontStyle115"/>
          <w:noProof/>
          <w:lang w:val="ky-KG"/>
        </w:rPr>
        <w:t>мамл</w:t>
      </w:r>
      <w:r>
        <w:rPr>
          <w:rStyle w:val="FontStyle115"/>
          <w:noProof/>
          <w:lang w:val="ky-KG"/>
        </w:rPr>
        <w:t>е</w:t>
      </w:r>
      <w:r w:rsidRPr="0003509C">
        <w:rPr>
          <w:rStyle w:val="FontStyle115"/>
          <w:noProof/>
          <w:lang w:val="ky-KG"/>
        </w:rPr>
        <w:t>кеттердин ортосундагы МАБ көлөмдөрүнүн билдирилген сан маани</w:t>
      </w:r>
      <w:r>
        <w:rPr>
          <w:rStyle w:val="FontStyle115"/>
          <w:noProof/>
          <w:lang w:val="ky-KG"/>
        </w:rPr>
        <w:t>лери ишке ашпаган</w:t>
      </w:r>
      <w:r w:rsidRPr="0003509C">
        <w:rPr>
          <w:rStyle w:val="FontStyle115"/>
          <w:noProof/>
          <w:lang w:val="ky-KG"/>
        </w:rPr>
        <w:t xml:space="preserve"> учурда, Беларусь БЭТ тутумдук операторунун функциясын аткаруучу уюм, Казакстан БЭТ тутумдук оператору жана БУЭТ башкаруу боюнча уюм жеткирип берүүлөрдүн жана МАБ көлөмдөрүн ушул Методологиянын 2.3.1. пунктунда аныкталган артыкчылыктуулукту эсепке алуу менен </w:t>
      </w:r>
      <w:r>
        <w:rPr>
          <w:rStyle w:val="FontStyle115"/>
          <w:noProof/>
          <w:lang w:val="ky-KG"/>
        </w:rPr>
        <w:t xml:space="preserve">түзөтүү </w:t>
      </w:r>
      <w:r w:rsidRPr="0003509C">
        <w:rPr>
          <w:rStyle w:val="FontStyle115"/>
          <w:noProof/>
          <w:lang w:val="ky-KG"/>
        </w:rPr>
        <w:t>боюнча чараларды көрөт.</w:t>
      </w:r>
    </w:p>
    <w:p w:rsidR="002D56BE" w:rsidRPr="0003509C" w:rsidRDefault="002D56BE" w:rsidP="002D56BE">
      <w:pPr>
        <w:pStyle w:val="Style83"/>
        <w:widowControl/>
        <w:numPr>
          <w:ilvl w:val="0"/>
          <w:numId w:val="645"/>
        </w:numPr>
        <w:tabs>
          <w:tab w:val="left" w:pos="1474"/>
        </w:tabs>
        <w:spacing w:line="276" w:lineRule="auto"/>
        <w:ind w:firstLine="720"/>
        <w:rPr>
          <w:rStyle w:val="FontStyle115"/>
          <w:noProof/>
          <w:lang w:val="ky-KG"/>
        </w:rPr>
      </w:pPr>
      <w:r w:rsidRPr="0003509C">
        <w:rPr>
          <w:rStyle w:val="FontStyle115"/>
          <w:noProof/>
          <w:lang w:val="ky-KG"/>
        </w:rPr>
        <w:t xml:space="preserve"> Энергия керектөөнүн жана/же схемалык-р</w:t>
      </w:r>
      <w:r>
        <w:rPr>
          <w:rStyle w:val="FontStyle115"/>
          <w:noProof/>
          <w:lang w:val="ky-KG"/>
        </w:rPr>
        <w:t>ежимдик шарттардын божомолдонбогон</w:t>
      </w:r>
      <w:r w:rsidRPr="0003509C">
        <w:rPr>
          <w:rStyle w:val="FontStyle115"/>
          <w:noProof/>
          <w:lang w:val="ky-KG"/>
        </w:rPr>
        <w:t xml:space="preserve"> </w:t>
      </w:r>
      <w:r>
        <w:rPr>
          <w:rStyle w:val="FontStyle115"/>
          <w:noProof/>
          <w:lang w:val="ky-KG"/>
        </w:rPr>
        <w:t>өзгөрүү</w:t>
      </w:r>
      <w:r w:rsidRPr="0003509C">
        <w:rPr>
          <w:rStyle w:val="FontStyle115"/>
          <w:noProof/>
          <w:lang w:val="ky-KG"/>
        </w:rPr>
        <w:t>нүн</w:t>
      </w:r>
      <w:r>
        <w:rPr>
          <w:rStyle w:val="FontStyle115"/>
          <w:noProof/>
          <w:lang w:val="ky-KG"/>
        </w:rPr>
        <w:t xml:space="preserve"> </w:t>
      </w:r>
      <w:r w:rsidRPr="0003509C">
        <w:rPr>
          <w:rStyle w:val="FontStyle115"/>
          <w:noProof/>
          <w:lang w:val="ky-KG"/>
        </w:rPr>
        <w:t>жана/же жеткирип берүү келишимдеринин шарттарын өзгөртүүнүн натыйжасында жеткирип берүүлөрдүн жана мүчө</w:t>
      </w:r>
      <w:r>
        <w:rPr>
          <w:rStyle w:val="FontStyle115"/>
          <w:noProof/>
          <w:lang w:val="ky-KG"/>
        </w:rPr>
        <w:t xml:space="preserve"> </w:t>
      </w:r>
      <w:r w:rsidRPr="0003509C">
        <w:rPr>
          <w:rStyle w:val="FontStyle115"/>
          <w:noProof/>
          <w:lang w:val="ky-KG"/>
        </w:rPr>
        <w:t>мамл</w:t>
      </w:r>
      <w:r>
        <w:rPr>
          <w:rStyle w:val="FontStyle115"/>
          <w:noProof/>
          <w:lang w:val="ky-KG"/>
        </w:rPr>
        <w:t>е</w:t>
      </w:r>
      <w:r w:rsidRPr="0003509C">
        <w:rPr>
          <w:rStyle w:val="FontStyle115"/>
          <w:noProof/>
          <w:lang w:val="ky-KG"/>
        </w:rPr>
        <w:t>кеттердин ортосундагы МАБ пландык көлөмдөрүн оперативдүү суткалардын ичинде т</w:t>
      </w:r>
      <w:r>
        <w:rPr>
          <w:rStyle w:val="FontStyle115"/>
          <w:noProof/>
          <w:lang w:val="ky-KG"/>
        </w:rPr>
        <w:t>үзөтүү</w:t>
      </w:r>
      <w:r w:rsidRPr="0003509C">
        <w:rPr>
          <w:rStyle w:val="FontStyle115"/>
          <w:noProof/>
          <w:lang w:val="ky-KG"/>
        </w:rPr>
        <w:t xml:space="preserve"> талап кылынган учурда, Беларусь БЭТ тутумдук операторунун функциясын аткаруучу уюм, Казакстан БЭТ тутумдук оператору пландаштыруунун координаторуна төмөндөгүлөрдү берет:</w:t>
      </w:r>
    </w:p>
    <w:p w:rsidR="002D56BE" w:rsidRPr="0003509C" w:rsidRDefault="002D56BE" w:rsidP="002D56BE">
      <w:pPr>
        <w:pStyle w:val="Style77"/>
        <w:widowControl/>
        <w:spacing w:before="14" w:line="276" w:lineRule="auto"/>
        <w:rPr>
          <w:rStyle w:val="FontStyle115"/>
          <w:noProof/>
          <w:lang w:val="ky-KG"/>
        </w:rPr>
      </w:pPr>
      <w:r w:rsidRPr="0003509C">
        <w:rPr>
          <w:rStyle w:val="FontStyle115"/>
          <w:noProof/>
          <w:lang w:val="ky-KG"/>
        </w:rPr>
        <w:t>- өтүп жаткан суткага эсептеле турган моделди актуалдаштыруу үчүн маалыматтарды Х-сутканын калган сааттарына карата сааттык актуалдаштырылган маалыматтардын топтомдору түрүндө, суткага ал</w:t>
      </w:r>
      <w:r>
        <w:rPr>
          <w:rStyle w:val="FontStyle115"/>
          <w:noProof/>
          <w:lang w:val="ky-KG"/>
        </w:rPr>
        <w:t>д</w:t>
      </w:r>
      <w:r w:rsidRPr="0003509C">
        <w:rPr>
          <w:rStyle w:val="FontStyle115"/>
          <w:noProof/>
          <w:lang w:val="ky-KG"/>
        </w:rPr>
        <w:t>ын ала пландаштыруунун максаттары үчүн берилүүчү маалыматтын көлөмүндө;</w:t>
      </w:r>
    </w:p>
    <w:p w:rsidR="002D56BE" w:rsidRPr="0003509C" w:rsidRDefault="002D56BE" w:rsidP="002D56BE">
      <w:pPr>
        <w:pStyle w:val="Style77"/>
        <w:widowControl/>
        <w:spacing w:before="14" w:line="276" w:lineRule="auto"/>
        <w:ind w:firstLine="706"/>
        <w:rPr>
          <w:rStyle w:val="FontStyle115"/>
          <w:noProof/>
          <w:lang w:val="ky-KG"/>
        </w:rPr>
      </w:pPr>
      <w:r w:rsidRPr="0003509C">
        <w:rPr>
          <w:rStyle w:val="FontStyle115"/>
          <w:noProof/>
          <w:lang w:val="ky-KG"/>
        </w:rPr>
        <w:t>- жеткирип берүүлөрдүн жана</w:t>
      </w:r>
      <w:r>
        <w:rPr>
          <w:rStyle w:val="FontStyle115"/>
          <w:noProof/>
          <w:lang w:val="ky-KG"/>
        </w:rPr>
        <w:t xml:space="preserve"> </w:t>
      </w:r>
      <w:r w:rsidRPr="0003509C">
        <w:rPr>
          <w:rStyle w:val="FontStyle115"/>
          <w:noProof/>
          <w:lang w:val="ky-KG"/>
        </w:rPr>
        <w:t>мүчө мамлекеттердин ортосундагы МАБ пландык көлөмдөрүн өзгөртүүнүн сунушталып жаткан көлөмү көрсөтүлгөн өтүнмөнү.</w:t>
      </w:r>
    </w:p>
    <w:p w:rsidR="002D56BE" w:rsidRPr="0003509C" w:rsidRDefault="002D56BE" w:rsidP="002D56BE">
      <w:pPr>
        <w:pStyle w:val="Style83"/>
        <w:widowControl/>
        <w:numPr>
          <w:ilvl w:val="0"/>
          <w:numId w:val="646"/>
        </w:numPr>
        <w:tabs>
          <w:tab w:val="left" w:pos="1469"/>
        </w:tabs>
        <w:spacing w:line="276" w:lineRule="auto"/>
        <w:ind w:right="24" w:firstLine="715"/>
        <w:rPr>
          <w:rStyle w:val="FontStyle115"/>
          <w:noProof/>
          <w:lang w:val="ky-KG"/>
        </w:rPr>
      </w:pPr>
      <w:r w:rsidRPr="0003509C">
        <w:rPr>
          <w:rStyle w:val="FontStyle115"/>
          <w:noProof/>
          <w:lang w:val="ky-KG"/>
        </w:rPr>
        <w:t xml:space="preserve"> Сутканын ичиндеги ар бир убакыттык этап үчүн маалыматтарды берүүнүн («дарбазаларды жабуу убагы») жана эсептөөлөрдүн натыйжаларын жеткирүүнүн чектелген убагы белгиленет. «Дарбазаларды жабуу убагынан» кийин маалыматтарды берүүгө жол берилбейт. Пландаштыруунун координатору Х-сутканын калган сааттарына карата эсептеле турган моделди актуалдаштырууну жана электр режимдерин эсептөөлөрдү аткарууну жүзөгө ашырат.</w:t>
      </w:r>
    </w:p>
    <w:p w:rsidR="002D56BE" w:rsidRDefault="002D56BE" w:rsidP="002D56BE">
      <w:pPr>
        <w:pStyle w:val="Style83"/>
        <w:widowControl/>
        <w:numPr>
          <w:ilvl w:val="0"/>
          <w:numId w:val="646"/>
        </w:numPr>
        <w:tabs>
          <w:tab w:val="left" w:pos="1469"/>
        </w:tabs>
        <w:spacing w:line="276" w:lineRule="auto"/>
        <w:ind w:firstLine="715"/>
        <w:rPr>
          <w:rStyle w:val="FontStyle115"/>
          <w:noProof/>
          <w:lang w:val="ky-KG"/>
        </w:rPr>
      </w:pPr>
      <w:r w:rsidRPr="0003509C">
        <w:rPr>
          <w:rStyle w:val="FontStyle115"/>
          <w:noProof/>
          <w:lang w:val="ky-KG"/>
        </w:rPr>
        <w:t xml:space="preserve">Пландаштыруунун натыйжасы болуп Х-сутканын калган сааттарына карата жеткирип берүүлөрдүн жана мүчө мамлекеттердин ортосундагы МАБ көлөмдөрүнүн такталган пландык сааттык графиги саналат. Режимдерди сутка ичинде такташтыруу убагынан кийин схемалык-режимдик шарттардын өзгөрүшүнөн улам, такталган пландык сааттык графиктерди аткаруу мүмкүн болбогон учурда, жеткирип берүүлөрдүн жана мүчө мамлекеттердин ортосундагы МАБ көлөмдөрүн авариялык жардам берүүнүн же электр энергиясын аргасыз жеткирип берүүнүн шарттарында, электр энергиясын жеткирип берүүгө мүчө мамлекеттердин ыйгарым укуктуу чарба жүргүзүүчү субъекттеринин ортосундагы тийиштүү атайын келишимдерге ылайык өзгөртүүгө жол берилет. </w:t>
      </w:r>
    </w:p>
    <w:p w:rsidR="002D56BE" w:rsidRPr="0003509C" w:rsidRDefault="002D56BE" w:rsidP="002D56BE">
      <w:pPr>
        <w:pStyle w:val="Style83"/>
        <w:widowControl/>
        <w:tabs>
          <w:tab w:val="left" w:pos="1469"/>
        </w:tabs>
        <w:spacing w:line="276" w:lineRule="auto"/>
        <w:ind w:left="715" w:firstLine="0"/>
        <w:rPr>
          <w:rStyle w:val="FontStyle115"/>
          <w:noProof/>
          <w:lang w:val="ky-KG"/>
        </w:rPr>
      </w:pPr>
    </w:p>
    <w:p w:rsidR="002D56BE" w:rsidRDefault="002D56BE" w:rsidP="002D56BE">
      <w:pPr>
        <w:pStyle w:val="Style16"/>
        <w:widowControl/>
        <w:spacing w:line="276" w:lineRule="auto"/>
        <w:ind w:left="624" w:right="472"/>
        <w:rPr>
          <w:rStyle w:val="FontStyle115"/>
          <w:lang w:val="ky-KG"/>
        </w:rPr>
      </w:pPr>
      <w:r w:rsidRPr="0003509C">
        <w:rPr>
          <w:rStyle w:val="FontStyle115"/>
          <w:lang w:val="ky-KG"/>
        </w:rPr>
        <w:t xml:space="preserve">3. МАБды камсыз кылуунун алкактарында ар бир уюм тарабынан аткарылуучу функцияларды көрсөтүү менен, МАБды уюштурууга жана жүзөгө ашырууга ыйгарым укуктуу мүчө мамлекеттердин субъекттеринин тизмеги </w:t>
      </w:r>
    </w:p>
    <w:p w:rsidR="002D56BE" w:rsidRPr="0003509C" w:rsidRDefault="002D56BE" w:rsidP="002D56BE">
      <w:pPr>
        <w:pStyle w:val="Style16"/>
        <w:widowControl/>
        <w:spacing w:line="276" w:lineRule="auto"/>
        <w:ind w:left="624" w:right="472"/>
        <w:rPr>
          <w:rStyle w:val="FontStyle115"/>
          <w:lang w:val="ky-KG"/>
        </w:rPr>
      </w:pPr>
    </w:p>
    <w:p w:rsidR="002D56BE" w:rsidRDefault="002D56BE" w:rsidP="002D56BE">
      <w:pPr>
        <w:pStyle w:val="Style77"/>
        <w:widowControl/>
        <w:spacing w:line="276" w:lineRule="auto"/>
        <w:ind w:firstLine="709"/>
        <w:jc w:val="left"/>
        <w:rPr>
          <w:rStyle w:val="FontStyle115"/>
          <w:lang w:val="ky-KG"/>
        </w:rPr>
      </w:pPr>
      <w:r w:rsidRPr="0003509C">
        <w:rPr>
          <w:rStyle w:val="FontStyle115"/>
          <w:lang w:val="ky-KG"/>
        </w:rPr>
        <w:t>3.1. Беларусь Республикасынын аймагында.</w:t>
      </w:r>
    </w:p>
    <w:p w:rsidR="002D56BE" w:rsidRPr="0003509C" w:rsidRDefault="002D56BE" w:rsidP="002D56BE">
      <w:pPr>
        <w:pStyle w:val="Style77"/>
        <w:widowControl/>
        <w:spacing w:line="276" w:lineRule="auto"/>
        <w:ind w:right="48" w:firstLine="715"/>
        <w:rPr>
          <w:rStyle w:val="FontStyle115"/>
          <w:lang w:val="ky-KG"/>
        </w:rPr>
      </w:pPr>
      <w:r w:rsidRPr="0003509C">
        <w:rPr>
          <w:rStyle w:val="FontStyle115"/>
          <w:lang w:val="ky-KG"/>
        </w:rPr>
        <w:t xml:space="preserve">3.1.1. Беларусь Республикасынын аймагында МАБды уюштуруу жана жүзөгө ашыруу Беларусь БЭТ башкаруу функцияларын жүзөгө ашыруучу уюмга жана Беларусь БЭТ тутумдук операторунун функцияларын аткаруучу уюмга жүктөлөт, ошол эле убакта алар төмөнкү функцияларды аткарышат: </w:t>
      </w:r>
    </w:p>
    <w:p w:rsidR="002D56BE" w:rsidRPr="0003509C" w:rsidRDefault="002D56BE" w:rsidP="002D56BE">
      <w:pPr>
        <w:pStyle w:val="Style83"/>
        <w:widowControl/>
        <w:numPr>
          <w:ilvl w:val="0"/>
          <w:numId w:val="644"/>
        </w:numPr>
        <w:tabs>
          <w:tab w:val="left" w:pos="965"/>
        </w:tabs>
        <w:spacing w:before="10" w:line="276" w:lineRule="auto"/>
        <w:ind w:firstLine="710"/>
        <w:rPr>
          <w:rStyle w:val="FontStyle115"/>
          <w:lang w:val="ky-KG"/>
        </w:rPr>
      </w:pPr>
      <w:r w:rsidRPr="0003509C">
        <w:rPr>
          <w:rStyle w:val="FontStyle115"/>
          <w:lang w:val="ky-KG"/>
        </w:rPr>
        <w:t xml:space="preserve"> электр тармактары </w:t>
      </w:r>
      <w:r>
        <w:rPr>
          <w:rStyle w:val="FontStyle115"/>
          <w:lang w:val="ky-KG"/>
        </w:rPr>
        <w:t xml:space="preserve">боюнча </w:t>
      </w:r>
      <w:r w:rsidRPr="0003509C">
        <w:rPr>
          <w:rStyle w:val="FontStyle115"/>
          <w:lang w:val="ky-KG"/>
        </w:rPr>
        <w:t>берүүчү (уюмдар, Беларусь БЭТ функцияларын жүзөгө ашыруучу уюмду жалпы координациялоодо, Беларусь БЭТ башкарууну жүзөгө ашыруучу, баш ийүүдөгү уюмдар) электр энергиясын берүү боюнча кызматтарды көрсөтүү;</w:t>
      </w:r>
    </w:p>
    <w:p w:rsidR="002D56BE" w:rsidRPr="0003509C" w:rsidRDefault="002D56BE" w:rsidP="002D56BE">
      <w:pPr>
        <w:pStyle w:val="Style83"/>
        <w:widowControl/>
        <w:numPr>
          <w:ilvl w:val="0"/>
          <w:numId w:val="644"/>
        </w:numPr>
        <w:tabs>
          <w:tab w:val="left" w:pos="965"/>
        </w:tabs>
        <w:spacing w:before="10" w:line="276" w:lineRule="auto"/>
        <w:ind w:firstLine="710"/>
        <w:rPr>
          <w:rStyle w:val="FontStyle115"/>
          <w:lang w:val="ky-KG"/>
        </w:rPr>
      </w:pPr>
      <w:r w:rsidRPr="0003509C">
        <w:rPr>
          <w:rStyle w:val="FontStyle115"/>
          <w:lang w:val="ky-KG"/>
        </w:rPr>
        <w:t xml:space="preserve"> МАБды (Беларусь БЭТ тутумдук операторунун функцияларын аткаруучу уюмду) техникалык диспетчерлештирүү боюнча кызматтарды көрсөтүү;</w:t>
      </w:r>
    </w:p>
    <w:p w:rsidR="002D56BE" w:rsidRPr="0003509C" w:rsidRDefault="002D56BE" w:rsidP="002D56BE">
      <w:pPr>
        <w:pStyle w:val="Style83"/>
        <w:widowControl/>
        <w:numPr>
          <w:ilvl w:val="0"/>
          <w:numId w:val="644"/>
        </w:numPr>
        <w:tabs>
          <w:tab w:val="left" w:pos="965"/>
        </w:tabs>
        <w:spacing w:before="5" w:line="276" w:lineRule="auto"/>
        <w:ind w:firstLine="710"/>
        <w:rPr>
          <w:rStyle w:val="FontStyle115"/>
          <w:lang w:val="ky-KG"/>
        </w:rPr>
      </w:pPr>
      <w:r w:rsidRPr="0003509C">
        <w:rPr>
          <w:rStyle w:val="FontStyle115"/>
          <w:lang w:val="ky-KG"/>
        </w:rPr>
        <w:t xml:space="preserve"> </w:t>
      </w:r>
      <w:r>
        <w:rPr>
          <w:rStyle w:val="FontStyle115"/>
          <w:lang w:val="ky-KG"/>
        </w:rPr>
        <w:t xml:space="preserve">параллель </w:t>
      </w:r>
      <w:r w:rsidRPr="0003509C">
        <w:rPr>
          <w:rStyle w:val="FontStyle115"/>
          <w:lang w:val="ky-KG"/>
        </w:rPr>
        <w:t>иштөөнү башкаруу жана туруктуулукту камсыз кылуу боюнча (Беларусь БЭТ тутумдук операторунун функцияларын аткаруучу уюм) чектеш мамлекеттердин электр энергетикалык тутумдары менен өз ара аракеттенүү.</w:t>
      </w:r>
    </w:p>
    <w:p w:rsidR="002D56BE" w:rsidRPr="0003509C" w:rsidRDefault="002D56BE" w:rsidP="002D56BE">
      <w:pPr>
        <w:pStyle w:val="Style77"/>
        <w:widowControl/>
        <w:spacing w:line="276" w:lineRule="auto"/>
        <w:ind w:left="749" w:firstLine="0"/>
        <w:rPr>
          <w:rStyle w:val="FontStyle115"/>
          <w:lang w:val="ky-KG"/>
        </w:rPr>
      </w:pPr>
      <w:r w:rsidRPr="0003509C">
        <w:rPr>
          <w:rStyle w:val="FontStyle115"/>
          <w:lang w:val="ky-KG"/>
        </w:rPr>
        <w:t>3.2. Казакстан Республикасынын аймагында.</w:t>
      </w:r>
    </w:p>
    <w:p w:rsidR="002D56BE" w:rsidRPr="0003509C" w:rsidRDefault="002D56BE" w:rsidP="002D56BE">
      <w:pPr>
        <w:pStyle w:val="Style77"/>
        <w:widowControl/>
        <w:spacing w:line="276" w:lineRule="auto"/>
        <w:ind w:firstLine="715"/>
        <w:rPr>
          <w:rStyle w:val="FontStyle115"/>
          <w:lang w:val="ky-KG"/>
        </w:rPr>
      </w:pPr>
      <w:r w:rsidRPr="0003509C">
        <w:rPr>
          <w:rStyle w:val="FontStyle115"/>
          <w:lang w:val="ky-KG"/>
        </w:rPr>
        <w:t xml:space="preserve">3.2.1. Казакстан Республикасынын аймагында МАБды уюштуруу жана жүзөгө ашыруу тутумдук операторго жүктөлөт, ошол эле убакта ал төмөнкү функцияларды аткарат: </w:t>
      </w:r>
    </w:p>
    <w:p w:rsidR="002D56BE" w:rsidRPr="0003509C" w:rsidRDefault="002D56BE" w:rsidP="002D56BE">
      <w:pPr>
        <w:pStyle w:val="Style83"/>
        <w:widowControl/>
        <w:numPr>
          <w:ilvl w:val="0"/>
          <w:numId w:val="644"/>
        </w:numPr>
        <w:tabs>
          <w:tab w:val="left" w:pos="965"/>
        </w:tabs>
        <w:spacing w:before="10" w:line="276" w:lineRule="auto"/>
        <w:ind w:firstLine="710"/>
        <w:rPr>
          <w:rStyle w:val="FontStyle115"/>
          <w:lang w:val="ky-KG"/>
        </w:rPr>
      </w:pPr>
      <w:r w:rsidRPr="0003509C">
        <w:rPr>
          <w:rStyle w:val="FontStyle115"/>
          <w:lang w:val="ky-KG"/>
        </w:rPr>
        <w:t xml:space="preserve"> электр энергиясын берүү боюнча кызматтарды Улуттук электр тармактары боюнча көрсөтүү;</w:t>
      </w:r>
    </w:p>
    <w:p w:rsidR="002D56BE" w:rsidRPr="0003509C" w:rsidRDefault="002D56BE" w:rsidP="002D56BE">
      <w:pPr>
        <w:pStyle w:val="Style83"/>
        <w:widowControl/>
        <w:numPr>
          <w:ilvl w:val="0"/>
          <w:numId w:val="644"/>
        </w:numPr>
        <w:tabs>
          <w:tab w:val="left" w:pos="965"/>
        </w:tabs>
        <w:spacing w:before="14" w:line="276" w:lineRule="auto"/>
        <w:ind w:firstLine="710"/>
        <w:rPr>
          <w:rStyle w:val="FontStyle115"/>
          <w:lang w:val="ky-KG"/>
        </w:rPr>
      </w:pPr>
      <w:r w:rsidRPr="0003509C">
        <w:rPr>
          <w:rStyle w:val="FontStyle115"/>
          <w:lang w:val="ky-KG"/>
        </w:rPr>
        <w:t xml:space="preserve"> электр энергиясын тарамга берүүнү жана керектөөнү техникалык диспетчерлештирүү боюнча кызматтарды көрсөтүү;</w:t>
      </w:r>
    </w:p>
    <w:p w:rsidR="002D56BE" w:rsidRPr="0003509C" w:rsidRDefault="002D56BE" w:rsidP="002D56BE">
      <w:pPr>
        <w:pStyle w:val="Style77"/>
        <w:widowControl/>
        <w:tabs>
          <w:tab w:val="left" w:pos="970"/>
        </w:tabs>
        <w:spacing w:line="276" w:lineRule="auto"/>
        <w:ind w:right="34"/>
        <w:rPr>
          <w:rStyle w:val="FontStyle115"/>
          <w:lang w:val="ky-KG"/>
        </w:rPr>
      </w:pPr>
      <w:r w:rsidRPr="0003509C">
        <w:rPr>
          <w:rStyle w:val="FontStyle115"/>
          <w:lang w:val="ky-KG"/>
        </w:rPr>
        <w:t>-</w:t>
      </w:r>
      <w:r w:rsidRPr="0003509C">
        <w:rPr>
          <w:rStyle w:val="FontStyle115"/>
          <w:lang w:val="ky-KG"/>
        </w:rPr>
        <w:tab/>
        <w:t xml:space="preserve"> электр энергиясын өндүрүүнү – керектөөнү баланстоону уюштуруу боюнча кызматтарды көрсөтүү;</w:t>
      </w:r>
    </w:p>
    <w:p w:rsidR="002D56BE" w:rsidRPr="0003509C" w:rsidRDefault="002D56BE" w:rsidP="002D56BE">
      <w:pPr>
        <w:pStyle w:val="Style83"/>
        <w:widowControl/>
        <w:numPr>
          <w:ilvl w:val="0"/>
          <w:numId w:val="644"/>
        </w:numPr>
        <w:tabs>
          <w:tab w:val="left" w:pos="970"/>
        </w:tabs>
        <w:spacing w:before="19" w:line="276" w:lineRule="auto"/>
        <w:ind w:right="34" w:firstLine="710"/>
        <w:rPr>
          <w:rStyle w:val="FontStyle115"/>
          <w:lang w:val="ky-KG"/>
        </w:rPr>
      </w:pPr>
      <w:r w:rsidRPr="0003509C">
        <w:rPr>
          <w:rStyle w:val="FontStyle115"/>
          <w:lang w:val="ky-KG"/>
        </w:rPr>
        <w:t xml:space="preserve"> жарыш иштөөнү башкаруу жана туруктуулукту камсыз кылуу боюнча чектеш мамлекеттердин электр энергетикалык тутумдары менен өз ара аракеттенүү. </w:t>
      </w:r>
    </w:p>
    <w:p w:rsidR="002D56BE" w:rsidRPr="0003509C" w:rsidRDefault="002D56BE" w:rsidP="002D56BE">
      <w:pPr>
        <w:pStyle w:val="Style77"/>
        <w:widowControl/>
        <w:spacing w:line="276" w:lineRule="auto"/>
        <w:ind w:left="730" w:firstLine="0"/>
        <w:jc w:val="left"/>
        <w:rPr>
          <w:rStyle w:val="FontStyle115"/>
          <w:lang w:val="ky-KG"/>
        </w:rPr>
      </w:pPr>
      <w:r w:rsidRPr="0003509C">
        <w:rPr>
          <w:rStyle w:val="FontStyle115"/>
          <w:lang w:val="ky-KG"/>
        </w:rPr>
        <w:t>3.3. Россия Федерациясынын аймагында.</w:t>
      </w:r>
    </w:p>
    <w:p w:rsidR="002D56BE" w:rsidRPr="0003509C" w:rsidRDefault="002D56BE" w:rsidP="002D56BE">
      <w:pPr>
        <w:pStyle w:val="Style77"/>
        <w:widowControl/>
        <w:spacing w:line="276" w:lineRule="auto"/>
        <w:ind w:firstLine="720"/>
        <w:rPr>
          <w:rStyle w:val="FontStyle115"/>
          <w:lang w:val="ky-KG"/>
        </w:rPr>
      </w:pPr>
      <w:r w:rsidRPr="0003509C">
        <w:rPr>
          <w:rStyle w:val="FontStyle115"/>
          <w:lang w:val="ky-KG"/>
        </w:rPr>
        <w:t>3.3.1. Россия Федерациясынын мыйзамдарына ылайык Россиянын БЭТ аркылуу мүчө мамлекеттердин ортосунда МАБ камсыз кылуу, төмөнкүлөр менен байланышкан иш-аракетт</w:t>
      </w:r>
      <w:r>
        <w:rPr>
          <w:rStyle w:val="FontStyle115"/>
          <w:lang w:val="ky-KG"/>
        </w:rPr>
        <w:t>ердин комплексин жүзөгө ашыруу</w:t>
      </w:r>
      <w:r w:rsidRPr="0003509C">
        <w:rPr>
          <w:rStyle w:val="FontStyle115"/>
          <w:lang w:val="ky-KG"/>
        </w:rPr>
        <w:t xml:space="preserve"> </w:t>
      </w:r>
      <w:r>
        <w:rPr>
          <w:rStyle w:val="FontStyle115"/>
          <w:lang w:val="ky-KG"/>
        </w:rPr>
        <w:t>түшүнүлөт</w:t>
      </w:r>
      <w:r w:rsidRPr="0003509C">
        <w:rPr>
          <w:rStyle w:val="FontStyle115"/>
          <w:lang w:val="ky-KG"/>
        </w:rPr>
        <w:t xml:space="preserve">: </w:t>
      </w:r>
    </w:p>
    <w:p w:rsidR="002D56BE" w:rsidRPr="0003509C" w:rsidRDefault="002D56BE" w:rsidP="002D56BE">
      <w:pPr>
        <w:pStyle w:val="Style83"/>
        <w:widowControl/>
        <w:numPr>
          <w:ilvl w:val="0"/>
          <w:numId w:val="647"/>
        </w:numPr>
        <w:tabs>
          <w:tab w:val="left" w:pos="1714"/>
        </w:tabs>
        <w:spacing w:line="276" w:lineRule="auto"/>
        <w:rPr>
          <w:rStyle w:val="FontStyle115"/>
          <w:lang w:val="ky-KG"/>
        </w:rPr>
      </w:pPr>
      <w:r w:rsidRPr="0003509C">
        <w:rPr>
          <w:rStyle w:val="FontStyle115"/>
          <w:lang w:val="ky-KG"/>
        </w:rPr>
        <w:t xml:space="preserve"> Электр энергетикада ыкчам-диспетчердик башкаруу боюнча, анын ичинде Россия БЭТ </w:t>
      </w:r>
      <w:r>
        <w:rPr>
          <w:rStyle w:val="FontStyle115"/>
          <w:lang w:val="ky-KG"/>
        </w:rPr>
        <w:t xml:space="preserve">параллель </w:t>
      </w:r>
      <w:r w:rsidRPr="0003509C">
        <w:rPr>
          <w:rStyle w:val="FontStyle115"/>
          <w:lang w:val="ky-KG"/>
        </w:rPr>
        <w:t>иштөө режимдеринин жана башка мүчө мамлекеттердин электр энергетикалык тутумдарын, электр энергиясын (кубаттуулугун) жана координацияланган пландаштырууну башкаруу боюнча кызматтарды көрсөтүү менен;</w:t>
      </w:r>
    </w:p>
    <w:p w:rsidR="002D56BE" w:rsidRPr="0003509C" w:rsidRDefault="002D56BE" w:rsidP="002D56BE">
      <w:pPr>
        <w:pStyle w:val="Style83"/>
        <w:widowControl/>
        <w:numPr>
          <w:ilvl w:val="0"/>
          <w:numId w:val="647"/>
        </w:numPr>
        <w:tabs>
          <w:tab w:val="left" w:pos="1714"/>
        </w:tabs>
        <w:spacing w:line="276" w:lineRule="auto"/>
        <w:rPr>
          <w:rStyle w:val="FontStyle115"/>
          <w:lang w:val="ky-KG"/>
        </w:rPr>
      </w:pPr>
      <w:r w:rsidRPr="0003509C">
        <w:rPr>
          <w:rStyle w:val="FontStyle115"/>
          <w:lang w:val="ky-KG"/>
        </w:rPr>
        <w:t xml:space="preserve"> Электр энергиясын бирдиктүү улуттук (жалпы россиялык) электр тармагы боюнча берүү (ооштуруу) боюнча, анын ичинде мүчө мамлекеттердин ортосунда кызматтарды көрсөтүү менен;</w:t>
      </w:r>
    </w:p>
    <w:p w:rsidR="002D56BE" w:rsidRPr="0003509C" w:rsidRDefault="002D56BE" w:rsidP="002D56BE">
      <w:pPr>
        <w:pStyle w:val="Style83"/>
        <w:widowControl/>
        <w:numPr>
          <w:ilvl w:val="0"/>
          <w:numId w:val="647"/>
        </w:numPr>
        <w:tabs>
          <w:tab w:val="left" w:pos="1714"/>
        </w:tabs>
        <w:spacing w:line="276" w:lineRule="auto"/>
        <w:rPr>
          <w:rStyle w:val="FontStyle115"/>
          <w:lang w:val="ky-KG"/>
        </w:rPr>
      </w:pPr>
      <w:r w:rsidRPr="0003509C">
        <w:rPr>
          <w:rStyle w:val="FontStyle115"/>
          <w:lang w:val="ky-KG"/>
        </w:rPr>
        <w:t xml:space="preserve"> Россия Федерациясынын электр энергиясы жана кубаттуулуктары дүң рыногунда электр энергиясын жана кубаттуулуктарын жүгүртүүнүн, анын ичинде электр энергиясынын (кубаттуулуктарынын) өз ара байланыштагы жана бир убактагы тең көлөмдөрүн Россиянын БЭТ жеткирип берүүнүн жана андан Россия Федерациясынын мүчө мамлекеттер менен чек арасында (чек араларында) жайгашкан жеткирип берүүнүн ар кыл түйүндөрү аркылуу жүгүртүүнүн өзгөчөлүктөрү менен. </w:t>
      </w:r>
    </w:p>
    <w:p w:rsidR="002D56BE" w:rsidRPr="0003509C" w:rsidRDefault="002D56BE" w:rsidP="002D56BE">
      <w:pPr>
        <w:pStyle w:val="Style77"/>
        <w:widowControl/>
        <w:spacing w:line="276" w:lineRule="auto"/>
        <w:ind w:right="43" w:firstLine="725"/>
        <w:rPr>
          <w:rStyle w:val="FontStyle115"/>
          <w:lang w:val="ky-KG"/>
        </w:rPr>
      </w:pPr>
      <w:r w:rsidRPr="0003509C">
        <w:rPr>
          <w:rStyle w:val="FontStyle115"/>
          <w:lang w:val="ky-KG"/>
        </w:rPr>
        <w:t xml:space="preserve">3.3.2. Мүчө мамлекеттердин ортосунда МАБ төмөнкү ыйгарым укуктуу органдар тарабынан камсыз кылынат: </w:t>
      </w:r>
    </w:p>
    <w:p w:rsidR="002D56BE" w:rsidRPr="0003509C" w:rsidRDefault="002D56BE" w:rsidP="002D56BE">
      <w:pPr>
        <w:pStyle w:val="Style83"/>
        <w:widowControl/>
        <w:numPr>
          <w:ilvl w:val="0"/>
          <w:numId w:val="648"/>
        </w:numPr>
        <w:tabs>
          <w:tab w:val="left" w:pos="1709"/>
        </w:tabs>
        <w:spacing w:line="276" w:lineRule="auto"/>
        <w:ind w:right="43"/>
        <w:rPr>
          <w:rStyle w:val="FontStyle115"/>
          <w:lang w:val="ky-KG"/>
        </w:rPr>
      </w:pPr>
      <w:r w:rsidRPr="0003509C">
        <w:rPr>
          <w:rStyle w:val="FontStyle115"/>
          <w:lang w:val="ky-KG"/>
        </w:rPr>
        <w:t xml:space="preserve"> Россия БЭТ тутумдук оператору – Россия БЭТ Казакстан БЭТ жана Беларусь БЭТ менен </w:t>
      </w:r>
      <w:r>
        <w:rPr>
          <w:rStyle w:val="FontStyle115"/>
          <w:lang w:val="ky-KG"/>
        </w:rPr>
        <w:t xml:space="preserve">параллель </w:t>
      </w:r>
      <w:r w:rsidRPr="0003509C">
        <w:rPr>
          <w:rStyle w:val="FontStyle115"/>
          <w:lang w:val="ky-KG"/>
        </w:rPr>
        <w:t>иштөө режимдерин уюштуруу жана башкаруу бөлүгүндө;</w:t>
      </w:r>
    </w:p>
    <w:p w:rsidR="002D56BE" w:rsidRPr="0003509C" w:rsidRDefault="002D56BE" w:rsidP="002D56BE">
      <w:pPr>
        <w:pStyle w:val="Style83"/>
        <w:widowControl/>
        <w:numPr>
          <w:ilvl w:val="0"/>
          <w:numId w:val="648"/>
        </w:numPr>
        <w:tabs>
          <w:tab w:val="left" w:pos="1709"/>
        </w:tabs>
        <w:spacing w:line="276" w:lineRule="auto"/>
        <w:ind w:right="10"/>
        <w:rPr>
          <w:rStyle w:val="FontStyle115"/>
          <w:lang w:val="ky-KG"/>
        </w:rPr>
      </w:pPr>
      <w:r w:rsidRPr="0003509C">
        <w:rPr>
          <w:rStyle w:val="FontStyle115"/>
          <w:lang w:val="ky-KG"/>
        </w:rPr>
        <w:t xml:space="preserve">БУЭТ башкаруу боюнча уюму – мүчө мамлекеттер ортосунда МАБ электр энергиясын Россия БЭТ аркылуу ооштуруу (алмаштыруу принцибин пайдалануу менен) жана Россия БЭТ Казакстан БЭТ жана Беларусь БЭТ жарыш иштешин уюштуруу менен, анын ичинде чет өлкөлүк ыйгарым укуктуу уюмдар менен МАБ пландаштыруу боюнча (жылдык, айлык, сааттык) өз ара аракеттенүүгө, коммерциялык контракттар боюнча түзөтүлгөн пландуу көлөмдөрдү эске алуу менен, Россия Федерациясынын жана мүчө мамлекеттердин мамлекеттик чек аралары аркылуу ооштурулган электр энергиясынын иш жүзүндө берилиши менен; Россия Федерациясынын жана мүчө мамлекеттердин ортосундагы мамлекеттик чек ара аркылуу ооштурулган иш жүзүндөгү көлөмдөрдүн пландалгандан сааттар боюнча четтөөлөрүн аныктоо менен; мүчө мамлекеттердин жалпы чек араларында жайгашкан жеткирип берүү түйүндөрүндө электр энергиясынын коммерциялык эсебин жүзөгө ашыруу менен байланышкан кызматтарды көрсөтүү менен; </w:t>
      </w:r>
    </w:p>
    <w:p w:rsidR="002D56BE" w:rsidRPr="0003509C" w:rsidRDefault="002D56BE" w:rsidP="002D56BE">
      <w:pPr>
        <w:pStyle w:val="Style83"/>
        <w:widowControl/>
        <w:numPr>
          <w:ilvl w:val="0"/>
          <w:numId w:val="648"/>
        </w:numPr>
        <w:tabs>
          <w:tab w:val="left" w:pos="1709"/>
        </w:tabs>
        <w:spacing w:line="276" w:lineRule="auto"/>
        <w:rPr>
          <w:rStyle w:val="FontStyle115"/>
          <w:lang w:val="ky-KG"/>
        </w:rPr>
      </w:pPr>
      <w:r w:rsidRPr="0003509C">
        <w:rPr>
          <w:rStyle w:val="FontStyle115"/>
          <w:lang w:val="ky-KG"/>
        </w:rPr>
        <w:t>Коммерциялык оператору – электр энергиясын, кубаттуулукту, жана дүң рынокко жүгүртүүгө коё берилген башка товарлар жана кызмат көрсөтүүлөрдү сатууну уюштуруу функцияларын жүзөгө ашырууну уюштуруучу уюм;</w:t>
      </w:r>
    </w:p>
    <w:p w:rsidR="002D56BE" w:rsidRPr="002D56BE" w:rsidRDefault="002D56BE" w:rsidP="002D56BE">
      <w:pPr>
        <w:pStyle w:val="Style77"/>
        <w:widowControl/>
        <w:spacing w:line="276" w:lineRule="auto"/>
        <w:ind w:right="48" w:firstLine="725"/>
        <w:rPr>
          <w:rStyle w:val="FontStyle115"/>
          <w:i/>
          <w:lang w:val="ky-KG"/>
        </w:rPr>
      </w:pPr>
      <w:r w:rsidRPr="002D56BE">
        <w:rPr>
          <w:rStyle w:val="FontStyle138"/>
          <w:i w:val="0"/>
          <w:lang w:val="ky-KG"/>
        </w:rPr>
        <w:t>3.3.2</w:t>
      </w:r>
      <w:r w:rsidRPr="002D56BE">
        <w:rPr>
          <w:rStyle w:val="FontStyle118"/>
          <w:i w:val="0"/>
          <w:lang w:val="ky-KG"/>
        </w:rPr>
        <w:t>.4. Дүң рыноктун катышуучуларынын талаптарын жана милдеттенмелерин эсептөө боюнча кызматтарды көрсөтүү боюнча функцияларды жүзөгө ашыруучу уюм</w:t>
      </w:r>
      <w:r w:rsidRPr="002D56BE">
        <w:rPr>
          <w:rStyle w:val="FontStyle115"/>
          <w:i/>
          <w:lang w:val="ky-KG"/>
        </w:rPr>
        <w:t xml:space="preserve">; </w:t>
      </w:r>
    </w:p>
    <w:p w:rsidR="002D56BE" w:rsidRDefault="002D56BE" w:rsidP="002D56BE">
      <w:pPr>
        <w:pStyle w:val="Style77"/>
        <w:widowControl/>
        <w:spacing w:line="276" w:lineRule="auto"/>
        <w:ind w:firstLine="725"/>
        <w:rPr>
          <w:rStyle w:val="FontStyle115"/>
          <w:lang w:val="ky-KG"/>
        </w:rPr>
      </w:pPr>
      <w:r w:rsidRPr="0003509C">
        <w:rPr>
          <w:rStyle w:val="FontStyle115"/>
          <w:lang w:val="ky-KG"/>
        </w:rPr>
        <w:t xml:space="preserve">3.3.2.5. Коммерциялык агент – экспорттук-импорттук операцияларды жүзөгө ашыруучу, электр энергиясынын жана кубаттуулугунун дүң рыногунун катышуучусу, </w:t>
      </w:r>
      <w:r>
        <w:rPr>
          <w:rStyle w:val="FontStyle115"/>
          <w:lang w:val="ky-KG"/>
        </w:rPr>
        <w:t xml:space="preserve">электр </w:t>
      </w:r>
      <w:r w:rsidRPr="0003509C">
        <w:rPr>
          <w:rStyle w:val="FontStyle115"/>
          <w:lang w:val="ky-KG"/>
        </w:rPr>
        <w:t xml:space="preserve">агындын иш жүзүндөгү сальдосунун пландалгандан четтөөлөрү менен байланышкан электр энергиясынын жана кубаттуулугунун дүң рыногундагы мамилелерде мүчө мамлекеттердин ортосунда билдирилген МАБды камсыз кылуу үчүн жеткиликтүүлүктү уюштуруу бөлүгүндө. </w:t>
      </w:r>
    </w:p>
    <w:p w:rsidR="002D56BE" w:rsidRPr="0003509C" w:rsidRDefault="002D56BE" w:rsidP="002D56BE">
      <w:pPr>
        <w:pStyle w:val="Style77"/>
        <w:widowControl/>
        <w:spacing w:line="276" w:lineRule="auto"/>
        <w:ind w:firstLine="725"/>
        <w:rPr>
          <w:rStyle w:val="FontStyle115"/>
          <w:lang w:val="ky-KG"/>
        </w:rPr>
      </w:pPr>
    </w:p>
    <w:p w:rsidR="002D56BE" w:rsidRDefault="002D56BE" w:rsidP="002D56BE">
      <w:pPr>
        <w:pStyle w:val="Style80"/>
        <w:widowControl/>
        <w:spacing w:line="240" w:lineRule="auto"/>
        <w:ind w:left="709" w:right="614" w:firstLine="64"/>
        <w:jc w:val="center"/>
        <w:rPr>
          <w:rStyle w:val="FontStyle115"/>
          <w:lang w:val="ky-KG"/>
        </w:rPr>
      </w:pPr>
      <w:r w:rsidRPr="0003509C">
        <w:rPr>
          <w:rStyle w:val="FontStyle115"/>
          <w:lang w:val="ky-KG"/>
        </w:rPr>
        <w:t>4. МАБды жүзөгө ашырууда табигый монополиялардын тарифтерине кошулуучу түзүүлөрдүн тизмеги</w:t>
      </w:r>
    </w:p>
    <w:p w:rsidR="002D56BE" w:rsidRPr="0003509C" w:rsidRDefault="002D56BE" w:rsidP="002D56BE">
      <w:pPr>
        <w:pStyle w:val="Style80"/>
        <w:widowControl/>
        <w:spacing w:line="240" w:lineRule="auto"/>
        <w:ind w:left="709" w:right="614" w:firstLine="64"/>
        <w:jc w:val="center"/>
        <w:rPr>
          <w:rStyle w:val="FontStyle115"/>
          <w:lang w:val="ky-KG"/>
        </w:rPr>
      </w:pPr>
    </w:p>
    <w:p w:rsidR="002D56BE" w:rsidRPr="0003509C" w:rsidRDefault="002D56BE" w:rsidP="002D56BE">
      <w:pPr>
        <w:pStyle w:val="Style77"/>
        <w:widowControl/>
        <w:spacing w:line="276" w:lineRule="auto"/>
        <w:ind w:left="744" w:firstLine="0"/>
        <w:jc w:val="left"/>
        <w:rPr>
          <w:rStyle w:val="FontStyle115"/>
          <w:lang w:val="ky-KG"/>
        </w:rPr>
      </w:pPr>
      <w:r w:rsidRPr="0003509C">
        <w:rPr>
          <w:rStyle w:val="FontStyle115"/>
          <w:lang w:val="ky-KG"/>
        </w:rPr>
        <w:t>4.1. Беларусь Республикасынын аймагында.</w:t>
      </w:r>
    </w:p>
    <w:p w:rsidR="002D56BE" w:rsidRPr="0003509C" w:rsidRDefault="002D56BE" w:rsidP="002D56BE">
      <w:pPr>
        <w:pStyle w:val="Style77"/>
        <w:widowControl/>
        <w:spacing w:line="276" w:lineRule="auto"/>
        <w:ind w:firstLine="720"/>
        <w:rPr>
          <w:rStyle w:val="FontStyle115"/>
          <w:lang w:val="ky-KG"/>
        </w:rPr>
      </w:pPr>
      <w:r w:rsidRPr="0003509C">
        <w:rPr>
          <w:rStyle w:val="FontStyle115"/>
          <w:lang w:val="ky-KG"/>
        </w:rPr>
        <w:t xml:space="preserve">4.1.1. Мүчө мамлекеттердин ортосунда МАБды жүзөгө ашырууда табигый монополиялар субъекттеринин тарифтерине кошулуучу, Беларусь Республикасынын берүүчү тарамы (мындан ары - БТ) боюнча МАБ боюнча кызмат көрсөтүүлөрүнө </w:t>
      </w:r>
      <w:r w:rsidRPr="0003509C">
        <w:rPr>
          <w:rStyle w:val="FontStyle129"/>
          <w:lang w:val="ky-KG"/>
        </w:rPr>
        <w:t>З</w:t>
      </w:r>
      <w:r w:rsidRPr="0003509C">
        <w:rPr>
          <w:rStyle w:val="FontStyle129"/>
          <w:vertAlign w:val="subscript"/>
          <w:lang w:val="ky-KG"/>
        </w:rPr>
        <w:t xml:space="preserve">тар </w:t>
      </w:r>
      <w:r w:rsidRPr="0003509C">
        <w:rPr>
          <w:rStyle w:val="FontStyle129"/>
          <w:lang w:val="ky-KG"/>
        </w:rPr>
        <w:t>сарптоол</w:t>
      </w:r>
      <w:r>
        <w:rPr>
          <w:rStyle w:val="FontStyle129"/>
          <w:lang w:val="ky-KG"/>
        </w:rPr>
        <w:t>ору тө</w:t>
      </w:r>
      <w:r w:rsidRPr="0003509C">
        <w:rPr>
          <w:rStyle w:val="FontStyle129"/>
          <w:lang w:val="ky-KG"/>
        </w:rPr>
        <w:t>м</w:t>
      </w:r>
      <w:r>
        <w:rPr>
          <w:rStyle w:val="FontStyle129"/>
          <w:lang w:val="ky-KG"/>
        </w:rPr>
        <w:t>ө</w:t>
      </w:r>
      <w:r w:rsidRPr="0003509C">
        <w:rPr>
          <w:rStyle w:val="FontStyle129"/>
          <w:lang w:val="ky-KG"/>
        </w:rPr>
        <w:t>нк</w:t>
      </w:r>
      <w:r>
        <w:rPr>
          <w:rStyle w:val="FontStyle129"/>
          <w:lang w:val="ky-KG"/>
        </w:rPr>
        <w:t>ү</w:t>
      </w:r>
      <w:r w:rsidRPr="0003509C">
        <w:rPr>
          <w:rStyle w:val="FontStyle129"/>
          <w:lang w:val="ky-KG"/>
        </w:rPr>
        <w:t xml:space="preserve"> формула боюнча эсептелип чыгарылат: </w:t>
      </w:r>
    </w:p>
    <w:p w:rsidR="002D56BE" w:rsidRDefault="002D56BE" w:rsidP="00EF1BE0">
      <w:pPr>
        <w:pStyle w:val="Style77"/>
        <w:widowControl/>
        <w:spacing w:line="276" w:lineRule="auto"/>
        <w:ind w:firstLine="709"/>
        <w:rPr>
          <w:rStyle w:val="FontStyle115"/>
          <w:lang w:val="ky-KG"/>
        </w:rPr>
      </w:pPr>
      <w:r w:rsidRPr="0003509C">
        <w:rPr>
          <w:rStyle w:val="FontStyle115"/>
          <w:lang w:val="ky-KG"/>
        </w:rPr>
        <w:t>З</w:t>
      </w:r>
      <w:r w:rsidRPr="0003509C">
        <w:rPr>
          <w:rStyle w:val="FontStyle115"/>
          <w:vertAlign w:val="subscript"/>
          <w:lang w:val="ky-KG"/>
        </w:rPr>
        <w:t>тар</w:t>
      </w:r>
      <w:r w:rsidRPr="0003509C">
        <w:rPr>
          <w:rStyle w:val="FontStyle115"/>
          <w:lang w:val="ky-KG"/>
        </w:rPr>
        <w:t>= З (1+ИФ) (1+ПР) (1+Н), анда:</w:t>
      </w:r>
    </w:p>
    <w:p w:rsidR="002D56BE" w:rsidRDefault="002D56BE" w:rsidP="00EF1BE0">
      <w:pPr>
        <w:pStyle w:val="Style77"/>
        <w:widowControl/>
        <w:spacing w:line="276" w:lineRule="auto"/>
        <w:ind w:firstLine="709"/>
        <w:rPr>
          <w:rStyle w:val="FontStyle115"/>
          <w:noProof/>
          <w:lang w:val="ky-KG"/>
        </w:rPr>
      </w:pPr>
      <w:r w:rsidRPr="0003509C">
        <w:rPr>
          <w:rStyle w:val="FontStyle115"/>
          <w:noProof/>
          <w:lang w:val="ky-KG"/>
        </w:rPr>
        <w:t xml:space="preserve">З </w:t>
      </w:r>
      <w:r w:rsidRPr="0003509C">
        <w:rPr>
          <w:rStyle w:val="FontStyle115"/>
          <w:noProof/>
          <w:lang w:val="ky-KG" w:eastAsia="en-US"/>
        </w:rPr>
        <w:t>–</w:t>
      </w:r>
      <w:r w:rsidRPr="0003509C">
        <w:rPr>
          <w:rStyle w:val="FontStyle115"/>
          <w:noProof/>
          <w:lang w:val="ky-KG"/>
        </w:rPr>
        <w:t xml:space="preserve"> мүчө мамлекеттердин ортосундагы МАБ киргизилүүчү, ыйгарым укуктуу мамлекеттик орган тарабынан аныкталуучу, БТны күтүүгө жана иштетүүгө жалпы сарптоолор;</w:t>
      </w:r>
    </w:p>
    <w:p w:rsidR="002D56BE" w:rsidRDefault="002D56BE" w:rsidP="002D56BE">
      <w:pPr>
        <w:pStyle w:val="Style77"/>
        <w:widowControl/>
        <w:spacing w:line="276" w:lineRule="auto"/>
        <w:ind w:firstLine="709"/>
        <w:jc w:val="left"/>
        <w:rPr>
          <w:rStyle w:val="FontStyle115"/>
          <w:noProof/>
          <w:lang w:val="ky-KG"/>
        </w:rPr>
      </w:pPr>
      <w:r w:rsidRPr="0003509C">
        <w:rPr>
          <w:rStyle w:val="FontStyle115"/>
          <w:noProof/>
          <w:lang w:val="ky-KG"/>
        </w:rPr>
        <w:t>ИФ – инновациялык фондго чегерүүлөрдүн үлүшү;</w:t>
      </w:r>
    </w:p>
    <w:p w:rsidR="002D56BE" w:rsidRDefault="002D56BE" w:rsidP="002D56BE">
      <w:pPr>
        <w:pStyle w:val="Style77"/>
        <w:widowControl/>
        <w:spacing w:line="276" w:lineRule="auto"/>
        <w:ind w:firstLine="709"/>
        <w:rPr>
          <w:rStyle w:val="FontStyle115"/>
          <w:noProof/>
          <w:lang w:val="ky-KG"/>
        </w:rPr>
      </w:pPr>
      <w:r w:rsidRPr="0003509C">
        <w:rPr>
          <w:rStyle w:val="FontStyle115"/>
          <w:noProof/>
          <w:lang w:val="ky-KG"/>
        </w:rPr>
        <w:t>ПР – Беларусь Республикасынын мыйзамдарында белгиленген тартипте аныкталуучу</w:t>
      </w:r>
      <w:r>
        <w:rPr>
          <w:rStyle w:val="FontStyle115"/>
          <w:noProof/>
          <w:lang w:val="ky-KG"/>
        </w:rPr>
        <w:t xml:space="preserve"> </w:t>
      </w:r>
      <w:r w:rsidRPr="0003509C">
        <w:rPr>
          <w:rStyle w:val="FontStyle115"/>
          <w:noProof/>
          <w:lang w:val="ky-KG"/>
        </w:rPr>
        <w:t>пайдага чегерүүлөр;</w:t>
      </w:r>
    </w:p>
    <w:p w:rsidR="002D56BE" w:rsidRDefault="002D56BE" w:rsidP="002D56BE">
      <w:pPr>
        <w:pStyle w:val="Style77"/>
        <w:widowControl/>
        <w:spacing w:line="276" w:lineRule="auto"/>
        <w:ind w:firstLine="709"/>
        <w:jc w:val="left"/>
        <w:rPr>
          <w:rStyle w:val="FontStyle115"/>
          <w:noProof/>
          <w:lang w:val="ky-KG"/>
        </w:rPr>
      </w:pPr>
      <w:r w:rsidRPr="0003509C">
        <w:rPr>
          <w:rStyle w:val="FontStyle115"/>
          <w:noProof/>
          <w:lang w:val="ky-KG"/>
        </w:rPr>
        <w:t>Н – салыкка чегерүүлөрдүн үлүшү;</w:t>
      </w:r>
    </w:p>
    <w:p w:rsidR="002D56BE" w:rsidRPr="0003509C" w:rsidRDefault="002D56BE" w:rsidP="002D56BE">
      <w:pPr>
        <w:pStyle w:val="Style77"/>
        <w:widowControl/>
        <w:spacing w:line="276" w:lineRule="auto"/>
        <w:ind w:right="53" w:firstLine="720"/>
        <w:rPr>
          <w:rStyle w:val="FontStyle115"/>
          <w:noProof/>
          <w:lang w:val="ky-KG"/>
        </w:rPr>
      </w:pPr>
      <w:r>
        <w:rPr>
          <w:rStyle w:val="FontStyle115"/>
          <w:noProof/>
          <w:lang w:val="ky-KG"/>
        </w:rPr>
        <w:t>З</w:t>
      </w:r>
      <w:r w:rsidRPr="0003509C">
        <w:rPr>
          <w:rStyle w:val="FontStyle115"/>
          <w:noProof/>
          <w:lang w:val="ky-KG"/>
        </w:rPr>
        <w:t xml:space="preserve"> жалпы </w:t>
      </w:r>
      <w:r>
        <w:rPr>
          <w:rStyle w:val="FontStyle115"/>
          <w:noProof/>
          <w:lang w:val="ky-KG"/>
        </w:rPr>
        <w:t xml:space="preserve">сарптоолор </w:t>
      </w:r>
      <w:r w:rsidRPr="0003509C">
        <w:rPr>
          <w:rStyle w:val="FontStyle115"/>
          <w:noProof/>
          <w:lang w:val="ky-KG"/>
        </w:rPr>
        <w:t>төмөндөгүлөр</w:t>
      </w:r>
      <w:r>
        <w:rPr>
          <w:rStyle w:val="FontStyle115"/>
          <w:noProof/>
          <w:lang w:val="ky-KG"/>
        </w:rPr>
        <w:t>дү</w:t>
      </w:r>
      <w:r w:rsidRPr="0003509C">
        <w:rPr>
          <w:rStyle w:val="FontStyle115"/>
          <w:noProof/>
          <w:lang w:val="ky-KG"/>
        </w:rPr>
        <w:t xml:space="preserve"> камты</w:t>
      </w:r>
      <w:r>
        <w:rPr>
          <w:rStyle w:val="FontStyle115"/>
          <w:noProof/>
          <w:lang w:val="ky-KG"/>
        </w:rPr>
        <w:t>й</w:t>
      </w:r>
      <w:r w:rsidRPr="0003509C">
        <w:rPr>
          <w:rStyle w:val="FontStyle115"/>
          <w:noProof/>
          <w:lang w:val="ky-KG"/>
        </w:rPr>
        <w:t>т: иштетүү-оңдоо жагындагы тейлөөгө сарптоолор; эмгек акы; амортизация; башка акчалай чыгымдар (көмөкчү материалдар, башка жактан алынган энергия, социалдык камсыздандырууга чегерүүлөр ж.б.); электр энергиясын жоготууларды компенсациялоого сарптоолор.</w:t>
      </w:r>
    </w:p>
    <w:p w:rsidR="002D56BE" w:rsidRPr="002D56BE" w:rsidRDefault="002D56BE" w:rsidP="002D56BE">
      <w:pPr>
        <w:spacing w:line="276" w:lineRule="auto"/>
        <w:ind w:firstLine="709"/>
        <w:jc w:val="both"/>
        <w:rPr>
          <w:rFonts w:eastAsia="Calibri"/>
          <w:sz w:val="30"/>
          <w:szCs w:val="30"/>
          <w:lang w:val="ky-KG"/>
        </w:rPr>
      </w:pPr>
      <w:r w:rsidRPr="0003509C">
        <w:rPr>
          <w:rStyle w:val="FontStyle115"/>
          <w:noProof/>
          <w:lang w:val="ky-KG"/>
        </w:rPr>
        <w:t xml:space="preserve">4.1.2. </w:t>
      </w:r>
      <w:r w:rsidRPr="002D56BE">
        <w:rPr>
          <w:rStyle w:val="FontStyle115"/>
          <w:noProof/>
          <w:lang w:val="ky-KG"/>
        </w:rPr>
        <w:t xml:space="preserve">Беларусь БЭТ тарамдары боюнча МАБ жагындагы кызмат көрсөтүүлөргө тарифтер төмөнкүдөй формула боюнча эсептелет: </w:t>
      </w:r>
    </w:p>
    <w:p w:rsidR="002D56BE" w:rsidRPr="0003509C" w:rsidRDefault="001C67FF" w:rsidP="002D56BE">
      <w:pPr>
        <w:spacing w:line="276" w:lineRule="auto"/>
        <w:ind w:firstLine="709"/>
        <w:jc w:val="both"/>
        <w:rPr>
          <w:rStyle w:val="FontStyle115"/>
          <w:noProof/>
          <w:lang w:val="ky-KG"/>
        </w:rPr>
      </w:pPr>
      <w:r>
        <w:rPr>
          <w:rFonts w:eastAsia="Calibri"/>
          <w:noProof/>
          <w:position w:val="-30"/>
          <w:sz w:val="30"/>
          <w:szCs w:val="30"/>
        </w:rPr>
        <w:drawing>
          <wp:inline distT="0" distB="0" distL="0" distR="0">
            <wp:extent cx="541655" cy="465455"/>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1655" cy="465455"/>
                    </a:xfrm>
                    <a:prstGeom prst="rect">
                      <a:avLst/>
                    </a:prstGeom>
                    <a:noFill/>
                    <a:ln>
                      <a:noFill/>
                    </a:ln>
                  </pic:spPr>
                </pic:pic>
              </a:graphicData>
            </a:graphic>
          </wp:inline>
        </w:drawing>
      </w:r>
      <w:r w:rsidR="002D56BE" w:rsidRPr="002D56BE">
        <w:rPr>
          <w:rFonts w:eastAsia="Calibri"/>
          <w:sz w:val="30"/>
          <w:szCs w:val="30"/>
          <w:lang w:val="ky-KG"/>
        </w:rPr>
        <w:t>, мында:</w:t>
      </w:r>
    </w:p>
    <w:p w:rsidR="002D56BE" w:rsidRPr="0003509C" w:rsidRDefault="002D56BE" w:rsidP="002D56BE">
      <w:pPr>
        <w:pStyle w:val="Style77"/>
        <w:widowControl/>
        <w:spacing w:line="276" w:lineRule="auto"/>
        <w:ind w:left="730" w:firstLine="0"/>
        <w:jc w:val="left"/>
        <w:rPr>
          <w:rStyle w:val="FontStyle115"/>
          <w:noProof/>
          <w:lang w:val="ky-KG"/>
        </w:rPr>
      </w:pPr>
      <w:r w:rsidRPr="0003509C">
        <w:rPr>
          <w:rStyle w:val="FontStyle115"/>
          <w:noProof/>
          <w:lang w:val="ky-KG"/>
        </w:rPr>
        <w:t>Т – Беларусь БЭТ тарамдары боюнча МАБ боюнча кызмат көрсөтүүлөргө тарифтер;</w:t>
      </w:r>
    </w:p>
    <w:p w:rsidR="002D56BE" w:rsidRPr="0003509C" w:rsidRDefault="002D56BE" w:rsidP="002D56BE">
      <w:pPr>
        <w:pStyle w:val="Style77"/>
        <w:widowControl/>
        <w:spacing w:line="276" w:lineRule="auto"/>
        <w:ind w:left="768" w:firstLine="0"/>
        <w:jc w:val="left"/>
        <w:rPr>
          <w:rStyle w:val="FontStyle115"/>
          <w:noProof/>
          <w:lang w:val="ky-KG"/>
        </w:rPr>
      </w:pPr>
      <w:r w:rsidRPr="0003509C">
        <w:rPr>
          <w:rStyle w:val="FontStyle141"/>
          <w:rFonts w:eastAsia="MS Gothic"/>
          <w:noProof/>
          <w:lang w:val="ky-KG"/>
        </w:rPr>
        <w:t>Э</w:t>
      </w:r>
      <w:r w:rsidRPr="0003509C">
        <w:rPr>
          <w:rStyle w:val="FontStyle141"/>
          <w:rFonts w:eastAsia="MS Gothic"/>
          <w:noProof/>
          <w:vertAlign w:val="subscript"/>
          <w:lang w:val="ky-KG"/>
        </w:rPr>
        <w:t>т</w:t>
      </w:r>
      <w:r>
        <w:rPr>
          <w:rStyle w:val="FontStyle141"/>
          <w:rFonts w:eastAsia="MS Gothic"/>
          <w:noProof/>
          <w:vertAlign w:val="subscript"/>
          <w:lang w:val="ky-KG"/>
        </w:rPr>
        <w:t xml:space="preserve"> </w:t>
      </w:r>
      <w:r w:rsidRPr="0003509C">
        <w:rPr>
          <w:rStyle w:val="FontStyle115"/>
          <w:noProof/>
          <w:lang w:val="ky-KG"/>
        </w:rPr>
        <w:t>–</w:t>
      </w:r>
      <w:r>
        <w:rPr>
          <w:rStyle w:val="FontStyle115"/>
          <w:noProof/>
          <w:lang w:val="ky-KG"/>
        </w:rPr>
        <w:t xml:space="preserve"> </w:t>
      </w:r>
      <w:r w:rsidRPr="0003509C">
        <w:rPr>
          <w:rStyle w:val="FontStyle115"/>
          <w:noProof/>
          <w:lang w:val="ky-KG"/>
        </w:rPr>
        <w:t>мүчө мамлекеттердин ортосундагы МАБ Беларусь БЭТ тарамдары боюнча суммардык көлөмү.</w:t>
      </w:r>
    </w:p>
    <w:p w:rsidR="002D56BE" w:rsidRDefault="002D56BE" w:rsidP="002D56BE">
      <w:pPr>
        <w:pStyle w:val="Style77"/>
        <w:widowControl/>
        <w:spacing w:line="276" w:lineRule="auto"/>
        <w:ind w:firstLine="709"/>
        <w:jc w:val="left"/>
        <w:rPr>
          <w:rStyle w:val="FontStyle115"/>
          <w:noProof/>
          <w:lang w:val="ky-KG"/>
        </w:rPr>
      </w:pPr>
      <w:r w:rsidRPr="0003509C">
        <w:rPr>
          <w:rStyle w:val="FontStyle115"/>
          <w:noProof/>
          <w:lang w:val="ky-KG"/>
        </w:rPr>
        <w:t>4.2. Казакстан Республикасынын аймагында.</w:t>
      </w:r>
    </w:p>
    <w:p w:rsidR="002D56BE" w:rsidRDefault="002D56BE" w:rsidP="002D56BE">
      <w:pPr>
        <w:pStyle w:val="Style77"/>
        <w:widowControl/>
        <w:spacing w:after="240" w:line="276" w:lineRule="auto"/>
        <w:ind w:firstLine="708"/>
        <w:rPr>
          <w:rFonts w:eastAsia="Calibri"/>
          <w:lang w:val="ky-KG"/>
        </w:rPr>
      </w:pPr>
      <w:r w:rsidRPr="0003509C">
        <w:rPr>
          <w:rStyle w:val="FontStyle115"/>
          <w:noProof/>
          <w:lang w:val="ky-KG"/>
        </w:rPr>
        <w:t xml:space="preserve">4.2.1. Казакстан Республикасынын мыйзамдарына ылайык, электр энергиясын берүү боюнча, анын ичинде мүчө мамлекеттердин ортосундагы МАБ боюнча кызмат көрсөтүүлөргө карата, электр энергиясын берүүнү, анын ичинде мүчө мамлекеттердин ортосундагы МАБ боюнча берүүнү улуттук электр тармагынын (мындан ары – УЭТ) тарамдары боюнча жүзөгө ашыруучу керектөөчүлөр үчүн колдонулуучу, электр энергиясын берүү боюнча кызмат көрсөтүүлөргө тариф төмөнкүдөй формула боюнча эсептелет: </w:t>
      </w:r>
    </w:p>
    <w:p w:rsidR="002D56BE" w:rsidRDefault="001C67FF" w:rsidP="002D56BE">
      <w:pPr>
        <w:spacing w:line="276" w:lineRule="auto"/>
        <w:ind w:firstLine="709"/>
        <w:jc w:val="both"/>
        <w:rPr>
          <w:rStyle w:val="FontStyle115"/>
          <w:noProof/>
          <w:lang w:val="ky-KG"/>
        </w:rPr>
      </w:pPr>
      <w:r>
        <w:rPr>
          <w:rFonts w:eastAsia="Calibri"/>
          <w:noProof/>
          <w:position w:val="-32"/>
          <w:sz w:val="30"/>
          <w:szCs w:val="30"/>
        </w:rPr>
        <w:drawing>
          <wp:inline distT="0" distB="0" distL="0" distR="0">
            <wp:extent cx="635000" cy="465455"/>
            <wp:effectExtent l="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35000" cy="465455"/>
                    </a:xfrm>
                    <a:prstGeom prst="rect">
                      <a:avLst/>
                    </a:prstGeom>
                    <a:noFill/>
                    <a:ln>
                      <a:noFill/>
                    </a:ln>
                  </pic:spPr>
                </pic:pic>
              </a:graphicData>
            </a:graphic>
          </wp:inline>
        </w:drawing>
      </w:r>
      <w:r w:rsidR="002D56BE" w:rsidRPr="00580A23">
        <w:rPr>
          <w:rFonts w:eastAsia="Calibri"/>
          <w:sz w:val="30"/>
          <w:szCs w:val="30"/>
          <w:lang w:val="ky-KG"/>
        </w:rPr>
        <w:t xml:space="preserve"> (тенге/кВт.саат), мында:</w:t>
      </w:r>
    </w:p>
    <w:p w:rsidR="002D56BE" w:rsidRPr="0003509C" w:rsidRDefault="002D56BE" w:rsidP="002D56BE">
      <w:pPr>
        <w:pStyle w:val="Style77"/>
        <w:widowControl/>
        <w:spacing w:line="276" w:lineRule="auto"/>
        <w:rPr>
          <w:rStyle w:val="FontStyle115"/>
          <w:noProof/>
          <w:lang w:val="ky-KG"/>
        </w:rPr>
      </w:pPr>
      <w:r w:rsidRPr="0003509C">
        <w:rPr>
          <w:rStyle w:val="FontStyle115"/>
          <w:noProof/>
          <w:lang w:val="ky-KG"/>
        </w:rPr>
        <w:t xml:space="preserve">Т </w:t>
      </w:r>
      <w:r w:rsidRPr="0003509C">
        <w:rPr>
          <w:rStyle w:val="FontStyle115"/>
          <w:noProof/>
          <w:lang w:val="ky-KG" w:eastAsia="en-US"/>
        </w:rPr>
        <w:t>–</w:t>
      </w:r>
      <w:r>
        <w:rPr>
          <w:rStyle w:val="FontStyle115"/>
          <w:noProof/>
          <w:lang w:val="ky-KG" w:eastAsia="en-US"/>
        </w:rPr>
        <w:t xml:space="preserve"> </w:t>
      </w:r>
      <w:r w:rsidRPr="0003509C">
        <w:rPr>
          <w:rStyle w:val="FontStyle115"/>
          <w:noProof/>
          <w:lang w:val="ky-KG"/>
        </w:rPr>
        <w:t>электр энергиясын берүү боюнча кызмат көрсөтүүлөргө тариф, УЭТ тарамдары боюнча электр энергиясын берүүнү жүзөгө ашыруучу, анын ичинде МАБ, керектөөчүлөр үчүн колдонулуучу, анын ичинде мүчө мамлекеттердин ортосундагы МАБ (тенге/кВт.саат);</w:t>
      </w:r>
    </w:p>
    <w:p w:rsidR="002D56BE" w:rsidRPr="0003509C" w:rsidRDefault="002D56BE" w:rsidP="002D56BE">
      <w:pPr>
        <w:pStyle w:val="Style77"/>
        <w:widowControl/>
        <w:spacing w:line="276" w:lineRule="auto"/>
        <w:ind w:right="58"/>
        <w:rPr>
          <w:rStyle w:val="FontStyle115"/>
          <w:noProof/>
          <w:lang w:val="ky-KG" w:eastAsia="en-US"/>
        </w:rPr>
      </w:pPr>
      <w:r w:rsidRPr="0003509C">
        <w:rPr>
          <w:rStyle w:val="FontStyle115"/>
          <w:noProof/>
          <w:lang w:val="ky-KG" w:eastAsia="en-US"/>
        </w:rPr>
        <w:t>Z – Казакстан Республикасынын мыйзамдарында белгиленген тартипте аныкталуучу, Казакстан Республикасынын УЭТ электр энергиясын берүү, анын ичинде МАБ боюнча берүү жагында кызмат көрсөтүүлөргө жалпы сарптоолор (млн. тенге);</w:t>
      </w:r>
    </w:p>
    <w:p w:rsidR="002D56BE" w:rsidRPr="0003509C" w:rsidRDefault="002D56BE" w:rsidP="002D56BE">
      <w:pPr>
        <w:pStyle w:val="Style77"/>
        <w:widowControl/>
        <w:spacing w:line="276" w:lineRule="auto"/>
        <w:rPr>
          <w:rStyle w:val="FontStyle115"/>
          <w:noProof/>
          <w:lang w:val="ky-KG"/>
        </w:rPr>
      </w:pPr>
      <w:r w:rsidRPr="0003509C">
        <w:rPr>
          <w:rStyle w:val="FontStyle115"/>
          <w:noProof/>
          <w:lang w:val="ky-KG"/>
        </w:rPr>
        <w:t xml:space="preserve">Р – Казакстан Республикасынын мыйзамдарында белгиленген тартипте аныкталуучу, </w:t>
      </w:r>
      <w:r w:rsidRPr="0003509C">
        <w:rPr>
          <w:rStyle w:val="FontStyle115"/>
          <w:noProof/>
          <w:lang w:val="ky-KG" w:eastAsia="en-US"/>
        </w:rPr>
        <w:t>электр энергиясын берүү, анын ичинде МАБ боюнча берүү жагында кызмат көрсөтүүлөрдү жүргүзүүдө УЭТ натыйжалуу иштөөсү</w:t>
      </w:r>
      <w:r>
        <w:rPr>
          <w:rStyle w:val="FontStyle115"/>
          <w:noProof/>
          <w:lang w:val="ky-KG" w:eastAsia="en-US"/>
        </w:rPr>
        <w:t xml:space="preserve"> </w:t>
      </w:r>
      <w:r w:rsidRPr="0003509C">
        <w:rPr>
          <w:rStyle w:val="FontStyle115"/>
          <w:noProof/>
          <w:lang w:val="ky-KG" w:eastAsia="en-US"/>
        </w:rPr>
        <w:t>үчүн зарыл болгон пайданын деңгээли</w:t>
      </w:r>
      <w:r w:rsidRPr="0003509C">
        <w:rPr>
          <w:rStyle w:val="FontStyle115"/>
          <w:noProof/>
          <w:lang w:val="ky-KG"/>
        </w:rPr>
        <w:t>;</w:t>
      </w:r>
    </w:p>
    <w:p w:rsidR="002D56BE" w:rsidRPr="0003509C" w:rsidRDefault="002D56BE" w:rsidP="002D56BE">
      <w:pPr>
        <w:pStyle w:val="Style77"/>
        <w:widowControl/>
        <w:spacing w:before="5" w:line="276" w:lineRule="auto"/>
        <w:ind w:firstLine="768"/>
        <w:jc w:val="left"/>
        <w:rPr>
          <w:rStyle w:val="FontStyle115"/>
          <w:noProof/>
          <w:lang w:val="ky-KG"/>
        </w:rPr>
      </w:pPr>
      <w:r w:rsidRPr="0003509C">
        <w:rPr>
          <w:rStyle w:val="FontStyle145"/>
          <w:noProof/>
          <w:lang w:val="ky-KG" w:eastAsia="en-US"/>
        </w:rPr>
        <w:t xml:space="preserve">W </w:t>
      </w:r>
      <w:r w:rsidRPr="0003509C">
        <w:rPr>
          <w:rStyle w:val="FontStyle145"/>
          <w:noProof/>
          <w:vertAlign w:val="subscript"/>
          <w:lang w:val="ky-KG" w:eastAsia="en-US"/>
        </w:rPr>
        <w:t>сум</w:t>
      </w:r>
      <w:r>
        <w:rPr>
          <w:rStyle w:val="FontStyle145"/>
          <w:noProof/>
          <w:vertAlign w:val="subscript"/>
          <w:lang w:val="ky-KG" w:eastAsia="en-US"/>
        </w:rPr>
        <w:t xml:space="preserve"> </w:t>
      </w:r>
      <w:r w:rsidRPr="0003509C">
        <w:rPr>
          <w:rStyle w:val="FontStyle115"/>
          <w:noProof/>
          <w:lang w:val="ky-KG" w:eastAsia="en-US"/>
        </w:rPr>
        <w:t>– УЭТ электр энергиясын берүүнүн келишимдер жана контракттар боюнча билдирилген суммардык көлөмү</w:t>
      </w:r>
      <w:r w:rsidRPr="0003509C">
        <w:rPr>
          <w:rStyle w:val="FontStyle115"/>
          <w:noProof/>
          <w:lang w:val="ky-KG"/>
        </w:rPr>
        <w:t xml:space="preserve"> (млн. кВт.саат).</w:t>
      </w:r>
    </w:p>
    <w:p w:rsidR="002D56BE" w:rsidRPr="0003509C" w:rsidRDefault="002D56BE" w:rsidP="002D56BE">
      <w:pPr>
        <w:pStyle w:val="Style77"/>
        <w:widowControl/>
        <w:spacing w:line="276" w:lineRule="auto"/>
        <w:ind w:firstLine="720"/>
        <w:rPr>
          <w:rStyle w:val="FontStyle115"/>
          <w:noProof/>
          <w:lang w:val="ky-KG"/>
        </w:rPr>
      </w:pPr>
      <w:r w:rsidRPr="0003509C">
        <w:rPr>
          <w:rStyle w:val="FontStyle115"/>
          <w:noProof/>
          <w:lang w:val="ky-KG"/>
        </w:rPr>
        <w:t>4.2.2. Казакстан Республикасынын мыйзамдарына ылайык, УЭТ боюнча электр энергиясын берүү жагындагы кызмат көрсөтүүлөргө тарифти эсептөөдө тарифтик кирешеге УЭТ боюнча электр энергиясын берүү жагындагы кызмат көрсөтүүлөргө жалпы сарптоолор жана электр энергиясын берүү боюнча кызмат көрсөтүүлөрдү жүргүзүүдө натыйжалуу иштөө үчүн зарыл болгон пайданын көлөмү (активдердин колдонууга киргизилгендигине жараша аныкталат) киргизилет.</w:t>
      </w:r>
    </w:p>
    <w:p w:rsidR="002D56BE" w:rsidRPr="0003509C" w:rsidRDefault="002D56BE" w:rsidP="002D56BE">
      <w:pPr>
        <w:pStyle w:val="Style77"/>
        <w:widowControl/>
        <w:spacing w:line="276" w:lineRule="auto"/>
        <w:rPr>
          <w:rStyle w:val="FontStyle115"/>
          <w:noProof/>
          <w:lang w:val="ky-KG"/>
        </w:rPr>
      </w:pPr>
      <w:r w:rsidRPr="0003509C">
        <w:rPr>
          <w:rStyle w:val="FontStyle115"/>
          <w:noProof/>
          <w:lang w:val="ky-KG"/>
        </w:rPr>
        <w:t>Электр энергиясын берүү боюнча кызмат көрсөтүүлөргө карата тарифке киргизилүүчү сарптоолор Казактстан Республикасынын мыйзамдарына ылайык аныкталат.</w:t>
      </w:r>
    </w:p>
    <w:p w:rsidR="002D56BE" w:rsidRPr="0003509C" w:rsidRDefault="002D56BE" w:rsidP="002D56BE">
      <w:pPr>
        <w:pStyle w:val="Style77"/>
        <w:widowControl/>
        <w:spacing w:line="276" w:lineRule="auto"/>
        <w:ind w:left="768" w:firstLine="0"/>
        <w:jc w:val="left"/>
        <w:rPr>
          <w:rStyle w:val="FontStyle115"/>
          <w:noProof/>
          <w:lang w:val="ky-KG"/>
        </w:rPr>
      </w:pPr>
      <w:r w:rsidRPr="0003509C">
        <w:rPr>
          <w:rStyle w:val="FontStyle115"/>
          <w:noProof/>
          <w:lang w:val="ky-KG"/>
        </w:rPr>
        <w:t>4.3. Россия Федерациясынын аймагында.</w:t>
      </w:r>
    </w:p>
    <w:p w:rsidR="002D56BE" w:rsidRPr="0003509C" w:rsidRDefault="002D56BE" w:rsidP="002D56BE">
      <w:pPr>
        <w:pStyle w:val="Style77"/>
        <w:widowControl/>
        <w:spacing w:line="276" w:lineRule="auto"/>
        <w:ind w:left="768" w:firstLine="0"/>
        <w:jc w:val="left"/>
        <w:rPr>
          <w:rStyle w:val="FontStyle115"/>
          <w:noProof/>
          <w:lang w:val="ky-KG"/>
        </w:rPr>
      </w:pPr>
      <w:r w:rsidRPr="0003509C">
        <w:rPr>
          <w:rStyle w:val="FontStyle115"/>
          <w:noProof/>
          <w:lang w:val="ky-KG"/>
        </w:rPr>
        <w:t>4.3.1. Жалпы жоболор.</w:t>
      </w:r>
    </w:p>
    <w:p w:rsidR="002D56BE" w:rsidRPr="0003509C" w:rsidRDefault="002D56BE" w:rsidP="002D56BE">
      <w:pPr>
        <w:pStyle w:val="Style77"/>
        <w:widowControl/>
        <w:spacing w:line="276" w:lineRule="auto"/>
        <w:rPr>
          <w:rStyle w:val="FontStyle115"/>
          <w:noProof/>
          <w:lang w:val="ky-KG"/>
        </w:rPr>
      </w:pPr>
      <w:r w:rsidRPr="0003509C">
        <w:rPr>
          <w:rStyle w:val="FontStyle115"/>
          <w:noProof/>
          <w:lang w:val="ky-KG"/>
        </w:rPr>
        <w:t>Россия Федерациясынын мыйзамдарына ылайык, БУЭТаркылуу электр энергиясын берүү боюнча кызмат көрсөтүүлөргө тариф коюмдардын 2 түрүндө: электр тарамдарын күтүүгө коюмдар жана БУЭТ электр энергиясын жоготууларды компенсациялоого коюмдар түрүндө белгиленет.</w:t>
      </w:r>
    </w:p>
    <w:p w:rsidR="002D56BE" w:rsidRPr="0003509C" w:rsidRDefault="002D56BE" w:rsidP="002D56BE">
      <w:pPr>
        <w:pStyle w:val="Style77"/>
        <w:widowControl/>
        <w:spacing w:line="276" w:lineRule="auto"/>
        <w:ind w:right="43" w:firstLine="706"/>
        <w:rPr>
          <w:rStyle w:val="FontStyle115"/>
          <w:noProof/>
          <w:lang w:val="ky-KG"/>
        </w:rPr>
      </w:pPr>
      <w:r w:rsidRPr="0003509C">
        <w:rPr>
          <w:rStyle w:val="FontStyle115"/>
          <w:noProof/>
          <w:lang w:val="ky-KG"/>
        </w:rPr>
        <w:t>Россия БЭТ аркылуу мүчө мамлекеттердин ортосундагы МАБ боюнча кызмат көрсөтүүлөрдү жүргүзүүгө карата тарифтерге киргизилүүчү чыгымдарды түзүүчү сарптоолор ушундай эле түрдө БУЭТ объекттерин кармоого мүчө мамлекеттердин ортосундагы МАБ боюнча кызмат көрсөтүүлөргө карата тарифтин чыгымдарын түзүүчү сарптоолорго жана</w:t>
      </w:r>
      <w:r>
        <w:rPr>
          <w:rStyle w:val="FontStyle115"/>
          <w:noProof/>
          <w:lang w:val="ky-KG"/>
        </w:rPr>
        <w:t xml:space="preserve"> </w:t>
      </w:r>
      <w:r w:rsidRPr="0003509C">
        <w:rPr>
          <w:rStyle w:val="FontStyle115"/>
          <w:noProof/>
          <w:lang w:val="ky-KG"/>
        </w:rPr>
        <w:t>электр энергиясынын жана БУЭТ кубаттуулуктардын жоготууларын</w:t>
      </w:r>
      <w:r>
        <w:rPr>
          <w:rStyle w:val="FontStyle115"/>
          <w:noProof/>
          <w:lang w:val="ky-KG"/>
        </w:rPr>
        <w:t xml:space="preserve"> </w:t>
      </w:r>
      <w:r w:rsidRPr="0003509C">
        <w:rPr>
          <w:rStyle w:val="FontStyle115"/>
          <w:noProof/>
          <w:lang w:val="ky-KG"/>
        </w:rPr>
        <w:t>компенсациялоого мүчө мамлекеттердин ортосундагы МАБ боюнча кызмат көрсөтүүлөргө карата тарифтин чыгымдарын түзүүчү сарптоолорго бөлүнөт.</w:t>
      </w:r>
    </w:p>
    <w:p w:rsidR="002D56BE" w:rsidRPr="0003509C" w:rsidRDefault="002D56BE" w:rsidP="002D56BE">
      <w:pPr>
        <w:pStyle w:val="Style77"/>
        <w:widowControl/>
        <w:spacing w:line="276" w:lineRule="auto"/>
        <w:ind w:firstLine="715"/>
        <w:rPr>
          <w:rStyle w:val="FontStyle115"/>
          <w:noProof/>
          <w:lang w:val="ky-KG"/>
        </w:rPr>
      </w:pPr>
      <w:r w:rsidRPr="0003509C">
        <w:rPr>
          <w:rStyle w:val="FontStyle115"/>
          <w:noProof/>
          <w:lang w:val="ky-KG"/>
        </w:rPr>
        <w:t>4.3.2. Мүчө мамлекеттердин ортосунда МАБ жүзөгө ашырууда табигый монополиялар субъекттеринин тарифтерине киргизилүүчү чыгымдарды аныктоо.</w:t>
      </w:r>
    </w:p>
    <w:p w:rsidR="002D56BE" w:rsidRPr="0003509C" w:rsidRDefault="002D56BE" w:rsidP="002D56BE">
      <w:pPr>
        <w:pStyle w:val="Style77"/>
        <w:widowControl/>
        <w:spacing w:line="276" w:lineRule="auto"/>
        <w:ind w:firstLine="720"/>
        <w:rPr>
          <w:rStyle w:val="FontStyle115"/>
          <w:noProof/>
          <w:lang w:val="ky-KG"/>
        </w:rPr>
      </w:pPr>
      <w:r w:rsidRPr="0003509C">
        <w:rPr>
          <w:rStyle w:val="FontStyle115"/>
          <w:noProof/>
          <w:lang w:val="ky-KG"/>
        </w:rPr>
        <w:t>4.3.2.1. БУЭТ объекттерин күтүүгө карата мүчө мамлекеттердин ортосундагы МАБбоюнча кызмат көрсөтүүлөргө тарифтин чыгымдарын түзүүчү сарптоолордун тизмеги.</w:t>
      </w:r>
    </w:p>
    <w:p w:rsidR="002D56BE" w:rsidRPr="0003509C" w:rsidRDefault="002D56BE" w:rsidP="002D56BE">
      <w:pPr>
        <w:pStyle w:val="Style77"/>
        <w:widowControl/>
        <w:spacing w:line="276" w:lineRule="auto"/>
        <w:ind w:firstLine="715"/>
        <w:rPr>
          <w:rStyle w:val="FontStyle115"/>
          <w:noProof/>
          <w:lang w:val="ky-KG"/>
        </w:rPr>
      </w:pPr>
      <w:r w:rsidRPr="0003509C">
        <w:rPr>
          <w:rStyle w:val="FontStyle115"/>
          <w:noProof/>
          <w:lang w:val="ky-KG"/>
        </w:rPr>
        <w:t>Электр тарамдары боюнча</w:t>
      </w:r>
      <w:r>
        <w:rPr>
          <w:rStyle w:val="FontStyle115"/>
          <w:noProof/>
          <w:lang w:val="ky-KG"/>
        </w:rPr>
        <w:t xml:space="preserve"> </w:t>
      </w:r>
      <w:r w:rsidRPr="0003509C">
        <w:rPr>
          <w:rStyle w:val="FontStyle115"/>
          <w:noProof/>
          <w:lang w:val="ky-KG"/>
        </w:rPr>
        <w:t>мүчө мамлекеттердин ортосундагы МАБ жүзөгө ашырылып жаткан мамлекеттин электр энергетика тутумунан электр энергиясынын агы</w:t>
      </w:r>
      <w:r>
        <w:rPr>
          <w:rStyle w:val="FontStyle115"/>
          <w:noProof/>
          <w:lang w:val="ky-KG"/>
        </w:rPr>
        <w:t>ндысынын</w:t>
      </w:r>
      <w:r w:rsidRPr="0003509C">
        <w:rPr>
          <w:rStyle w:val="FontStyle115"/>
          <w:noProof/>
          <w:lang w:val="ky-KG"/>
        </w:rPr>
        <w:t xml:space="preserve"> «чыгуу чекитинде» аныкталуучу, мүчө мамлекеттердин ортосундагы МАБга карата билдирилген кубаттуулук БУЭТ объекттерин күтүүгө коюм боюнча төлөнөт.</w:t>
      </w:r>
    </w:p>
    <w:p w:rsidR="002D56BE" w:rsidRPr="0003509C" w:rsidRDefault="002D56BE" w:rsidP="002D56BE">
      <w:pPr>
        <w:pStyle w:val="Style77"/>
        <w:widowControl/>
        <w:spacing w:line="276" w:lineRule="auto"/>
        <w:ind w:firstLine="706"/>
        <w:rPr>
          <w:rStyle w:val="FontStyle115"/>
          <w:noProof/>
          <w:lang w:val="ky-KG"/>
        </w:rPr>
      </w:pPr>
      <w:r w:rsidRPr="0003509C">
        <w:rPr>
          <w:rStyle w:val="FontStyle115"/>
          <w:noProof/>
          <w:lang w:val="ky-KG"/>
        </w:rPr>
        <w:t>БУЭТ объекттерин күтүүгө коюмду эсептеп чыгууда тийиштүү эсептөө мезгилине карата улуттук жөнгө салуучу орган тарабынан белгиленген, экономикалык жактан негизделген төмөнкүдөй чыгымдар эсепке алынат:</w:t>
      </w:r>
    </w:p>
    <w:p w:rsidR="002D56BE" w:rsidRDefault="002D56BE" w:rsidP="002D56BE">
      <w:pPr>
        <w:pStyle w:val="Style83"/>
        <w:widowControl/>
        <w:numPr>
          <w:ilvl w:val="0"/>
          <w:numId w:val="644"/>
        </w:numPr>
        <w:tabs>
          <w:tab w:val="left" w:pos="1013"/>
        </w:tabs>
        <w:spacing w:line="276" w:lineRule="auto"/>
        <w:ind w:firstLine="709"/>
        <w:jc w:val="left"/>
        <w:rPr>
          <w:rStyle w:val="FontStyle115"/>
          <w:noProof/>
          <w:lang w:val="ky-KG"/>
        </w:rPr>
      </w:pPr>
      <w:r w:rsidRPr="0003509C">
        <w:rPr>
          <w:rStyle w:val="FontStyle115"/>
          <w:noProof/>
          <w:lang w:val="ky-KG"/>
        </w:rPr>
        <w:t>операциялык чыгымдар;</w:t>
      </w:r>
    </w:p>
    <w:p w:rsidR="002D56BE" w:rsidRDefault="002D56BE" w:rsidP="002D56BE">
      <w:pPr>
        <w:pStyle w:val="Style83"/>
        <w:widowControl/>
        <w:numPr>
          <w:ilvl w:val="0"/>
          <w:numId w:val="644"/>
        </w:numPr>
        <w:tabs>
          <w:tab w:val="left" w:pos="1013"/>
        </w:tabs>
        <w:spacing w:line="276" w:lineRule="auto"/>
        <w:ind w:firstLine="709"/>
        <w:jc w:val="left"/>
        <w:rPr>
          <w:rStyle w:val="FontStyle115"/>
          <w:noProof/>
          <w:lang w:val="ky-KG"/>
        </w:rPr>
      </w:pPr>
      <w:r w:rsidRPr="0003509C">
        <w:rPr>
          <w:rStyle w:val="FontStyle115"/>
          <w:noProof/>
          <w:lang w:val="ky-KG"/>
        </w:rPr>
        <w:t>контролдонбой турган чыгымдар;</w:t>
      </w:r>
    </w:p>
    <w:p w:rsidR="002D56BE" w:rsidRDefault="002D56BE" w:rsidP="002D56BE">
      <w:pPr>
        <w:pStyle w:val="Style83"/>
        <w:widowControl/>
        <w:numPr>
          <w:ilvl w:val="0"/>
          <w:numId w:val="635"/>
        </w:numPr>
        <w:tabs>
          <w:tab w:val="left" w:pos="955"/>
        </w:tabs>
        <w:spacing w:line="276" w:lineRule="auto"/>
        <w:ind w:firstLine="709"/>
        <w:rPr>
          <w:rStyle w:val="FontStyle115"/>
          <w:noProof/>
          <w:lang w:val="ky-KG"/>
        </w:rPr>
      </w:pPr>
      <w:r w:rsidRPr="0003509C">
        <w:rPr>
          <w:rStyle w:val="FontStyle115"/>
          <w:noProof/>
          <w:lang w:val="ky-KG"/>
        </w:rPr>
        <w:t>инвестицияланган капиталды (амортизациялык чегерүүлөрдү) инвестицияларга кайтаруу;</w:t>
      </w:r>
    </w:p>
    <w:p w:rsidR="002D56BE" w:rsidRDefault="002D56BE" w:rsidP="002D56BE">
      <w:pPr>
        <w:pStyle w:val="Style83"/>
        <w:widowControl/>
        <w:numPr>
          <w:ilvl w:val="0"/>
          <w:numId w:val="644"/>
        </w:numPr>
        <w:tabs>
          <w:tab w:val="left" w:pos="1013"/>
        </w:tabs>
        <w:spacing w:line="276" w:lineRule="auto"/>
        <w:ind w:firstLine="709"/>
        <w:jc w:val="left"/>
        <w:rPr>
          <w:rStyle w:val="FontStyle115"/>
          <w:noProof/>
          <w:lang w:val="ky-KG"/>
        </w:rPr>
      </w:pPr>
      <w:r w:rsidRPr="0003509C">
        <w:rPr>
          <w:rStyle w:val="FontStyle115"/>
          <w:noProof/>
          <w:lang w:val="ky-KG"/>
        </w:rPr>
        <w:t>инвестицияланган капиталга киреше.</w:t>
      </w:r>
    </w:p>
    <w:p w:rsidR="002D56BE" w:rsidRPr="0003509C" w:rsidRDefault="002D56BE" w:rsidP="002D56BE">
      <w:pPr>
        <w:pStyle w:val="Style77"/>
        <w:widowControl/>
        <w:spacing w:line="276" w:lineRule="auto"/>
        <w:ind w:firstLine="720"/>
        <w:rPr>
          <w:rStyle w:val="FontStyle115"/>
          <w:noProof/>
          <w:lang w:val="ky-KG"/>
        </w:rPr>
      </w:pPr>
      <w:r w:rsidRPr="0003509C">
        <w:rPr>
          <w:rStyle w:val="FontStyle115"/>
          <w:noProof/>
          <w:lang w:val="ky-KG"/>
        </w:rPr>
        <w:t>4.3.2.2. БУЭТ электр энергиясынын жана кубаттуулуктун жоготууларын компенсациялоого карата мүчө мамлекеттердин ортосундагы МАБ боюнча кызмат көрсөтүүлөргө тарифтин чыгымдарын түзүүчү сарптоолордун тизмеги.</w:t>
      </w:r>
    </w:p>
    <w:p w:rsidR="002D56BE" w:rsidRPr="0003509C" w:rsidRDefault="002D56BE" w:rsidP="002D56BE">
      <w:pPr>
        <w:pStyle w:val="Style77"/>
        <w:widowControl/>
        <w:spacing w:line="276" w:lineRule="auto"/>
        <w:ind w:right="67" w:firstLine="715"/>
        <w:rPr>
          <w:rStyle w:val="FontStyle115"/>
          <w:noProof/>
          <w:lang w:val="ky-KG"/>
        </w:rPr>
      </w:pPr>
      <w:r w:rsidRPr="0003509C">
        <w:rPr>
          <w:rStyle w:val="FontStyle115"/>
          <w:noProof/>
          <w:lang w:val="ky-KG"/>
        </w:rPr>
        <w:t>БУЭТ электр энергиясынын жана кубаттуулуктун жоготууларын компенсациялоого карата чыгымдарды электр энергиясына тең салмактуу бааларда эсепке алынган электр энергиясынын жоготууларын алып салгандагы БУЭТ электр энергиясынын ченемдик жоготууларына жана электр энергиясын жана кубаттуулукту сатып алуунун ГТП боюнча ар бир эсептөө мезгилинин жыйынтыгы боюнча дүң рынокто, электр тармактары боюнча мүчө мамлекеттердин ортосундагы МАБ жүзөгө ашырылып жаткан</w:t>
      </w:r>
      <w:r>
        <w:rPr>
          <w:rStyle w:val="FontStyle115"/>
          <w:noProof/>
          <w:lang w:val="ky-KG"/>
        </w:rPr>
        <w:t xml:space="preserve"> </w:t>
      </w:r>
      <w:r w:rsidRPr="0003509C">
        <w:rPr>
          <w:rStyle w:val="FontStyle115"/>
          <w:noProof/>
          <w:lang w:val="ky-KG"/>
        </w:rPr>
        <w:t>мамлекеттин электр энергетика тутумунан электр энергиясынын агы</w:t>
      </w:r>
      <w:r>
        <w:rPr>
          <w:rStyle w:val="FontStyle115"/>
          <w:noProof/>
          <w:lang w:val="ky-KG"/>
        </w:rPr>
        <w:t>ндысынын</w:t>
      </w:r>
      <w:r w:rsidRPr="0003509C">
        <w:rPr>
          <w:rStyle w:val="FontStyle115"/>
          <w:noProof/>
          <w:lang w:val="ky-KG"/>
        </w:rPr>
        <w:t xml:space="preserve"> «чыгуу чекитинде» түзүлгөн бааларына жараша, тийиштүү улуттук рыноктун инфра</w:t>
      </w:r>
      <w:r>
        <w:rPr>
          <w:rStyle w:val="FontStyle115"/>
          <w:noProof/>
          <w:lang w:val="ky-KG"/>
        </w:rPr>
        <w:t>түзүмдүк</w:t>
      </w:r>
      <w:r w:rsidRPr="0003509C">
        <w:rPr>
          <w:rStyle w:val="FontStyle115"/>
          <w:noProof/>
          <w:lang w:val="ky-KG"/>
        </w:rPr>
        <w:t xml:space="preserve"> уюмдарынын кызмат көрсөтүүлөрүн наркын эсепке алуу менен аныкталат.</w:t>
      </w:r>
    </w:p>
    <w:p w:rsidR="002D56BE" w:rsidRPr="0003509C" w:rsidRDefault="002D56BE" w:rsidP="002D56BE">
      <w:pPr>
        <w:pStyle w:val="Style77"/>
        <w:widowControl/>
        <w:spacing w:line="276" w:lineRule="auto"/>
        <w:ind w:firstLine="706"/>
        <w:rPr>
          <w:rStyle w:val="FontStyle115"/>
          <w:noProof/>
          <w:lang w:val="ky-KG"/>
        </w:rPr>
      </w:pPr>
    </w:p>
    <w:p w:rsidR="002D56BE" w:rsidRPr="0003509C" w:rsidRDefault="002D56BE" w:rsidP="002D56BE">
      <w:pPr>
        <w:pStyle w:val="Style86"/>
        <w:widowControl/>
        <w:spacing w:before="38" w:line="276" w:lineRule="auto"/>
        <w:ind w:left="744" w:right="614"/>
        <w:jc w:val="center"/>
        <w:rPr>
          <w:rStyle w:val="FontStyle115"/>
          <w:noProof/>
          <w:lang w:val="ky-KG"/>
        </w:rPr>
      </w:pPr>
      <w:r w:rsidRPr="0003509C">
        <w:rPr>
          <w:rStyle w:val="FontStyle115"/>
          <w:noProof/>
          <w:lang w:val="ky-KG"/>
        </w:rPr>
        <w:t>5. Табигый монополия субъектт</w:t>
      </w:r>
      <w:r>
        <w:rPr>
          <w:rStyle w:val="FontStyle115"/>
          <w:noProof/>
          <w:lang w:val="ky-KG"/>
        </w:rPr>
        <w:t>еринин тарифтерине киргизилбеген</w:t>
      </w:r>
      <w:r w:rsidRPr="0003509C">
        <w:rPr>
          <w:rStyle w:val="FontStyle115"/>
          <w:noProof/>
          <w:lang w:val="ky-KG"/>
        </w:rPr>
        <w:t>, МАБ менен байланышкан сарптоолордун тизмеги</w:t>
      </w:r>
    </w:p>
    <w:p w:rsidR="002D56BE" w:rsidRPr="0003509C" w:rsidRDefault="002D56BE" w:rsidP="002D56BE">
      <w:pPr>
        <w:pStyle w:val="Style86"/>
        <w:widowControl/>
        <w:spacing w:line="276" w:lineRule="auto"/>
        <w:ind w:left="744"/>
        <w:jc w:val="center"/>
        <w:rPr>
          <w:rStyle w:val="FontStyle115"/>
          <w:noProof/>
          <w:lang w:val="ky-KG"/>
        </w:rPr>
      </w:pPr>
    </w:p>
    <w:p w:rsidR="002D56BE" w:rsidRDefault="002D56BE" w:rsidP="002D56BE">
      <w:pPr>
        <w:pStyle w:val="Style81"/>
        <w:widowControl/>
        <w:numPr>
          <w:ilvl w:val="0"/>
          <w:numId w:val="649"/>
        </w:numPr>
        <w:tabs>
          <w:tab w:val="left" w:pos="1277"/>
        </w:tabs>
        <w:spacing w:line="276" w:lineRule="auto"/>
        <w:ind w:firstLine="709"/>
        <w:rPr>
          <w:rStyle w:val="FontStyle115"/>
          <w:noProof/>
          <w:lang w:val="ky-KG"/>
        </w:rPr>
      </w:pPr>
      <w:r w:rsidRPr="0003509C">
        <w:rPr>
          <w:rStyle w:val="FontStyle115"/>
          <w:noProof/>
          <w:lang w:val="ky-KG"/>
        </w:rPr>
        <w:t>Беларусь Республикасынын аймагында.</w:t>
      </w:r>
    </w:p>
    <w:p w:rsidR="002D56BE" w:rsidRDefault="002D56BE" w:rsidP="002D56BE">
      <w:pPr>
        <w:pStyle w:val="Style77"/>
        <w:widowControl/>
        <w:spacing w:line="276" w:lineRule="auto"/>
        <w:ind w:firstLine="709"/>
        <w:rPr>
          <w:rStyle w:val="FontStyle115"/>
          <w:noProof/>
          <w:lang w:val="ky-KG"/>
        </w:rPr>
      </w:pPr>
      <w:r w:rsidRPr="0003509C">
        <w:rPr>
          <w:rStyle w:val="FontStyle115"/>
          <w:noProof/>
          <w:lang w:val="ky-KG"/>
        </w:rPr>
        <w:t>Беларусь Республикасында тутумдук сарптоолорго (</w:t>
      </w:r>
      <w:r w:rsidRPr="0003509C">
        <w:rPr>
          <w:rStyle w:val="FontStyle120"/>
          <w:noProof/>
          <w:lang w:val="ky-KG"/>
        </w:rPr>
        <w:t>З</w:t>
      </w:r>
      <w:r w:rsidRPr="0003509C">
        <w:rPr>
          <w:rStyle w:val="FontStyle120"/>
          <w:noProof/>
          <w:vertAlign w:val="subscript"/>
          <w:lang w:val="ky-KG"/>
        </w:rPr>
        <w:t>тут</w:t>
      </w:r>
      <w:r w:rsidRPr="0003509C">
        <w:rPr>
          <w:rStyle w:val="FontStyle115"/>
          <w:noProof/>
          <w:lang w:val="ky-KG"/>
        </w:rPr>
        <w:t>) ыйгарым укуктуу мамлекеттик орган тарабынан бекитилүүчү, мүчө мамлекеттердин ортосундагы МАБ камсыз кылуу үчүн генерациялоочу кубаттуулуктардын резервин кармап турууга кеткен, Беларусь БЭТ тармактары боюнча берилген кубаттуулуктун жалпы чоңдугундагы МАБ кубаттуулугунун үлүшүн эсепке алуу менен аныкталуучу сарптоолор,ошондой эле мүчө мамлекеттердин ортосундагы МАБ техникалык диспетчерлештирүү боюнча кызмат көрсөтүүлөргө кеткен сарптоолор</w:t>
      </w:r>
      <w:r>
        <w:rPr>
          <w:rStyle w:val="FontStyle115"/>
          <w:noProof/>
          <w:lang w:val="ky-KG"/>
        </w:rPr>
        <w:t xml:space="preserve"> </w:t>
      </w:r>
      <w:r w:rsidRPr="0003509C">
        <w:rPr>
          <w:rStyle w:val="FontStyle115"/>
          <w:noProof/>
          <w:lang w:val="ky-KG"/>
        </w:rPr>
        <w:t>киргизилет.</w:t>
      </w:r>
    </w:p>
    <w:p w:rsidR="002D56BE" w:rsidRDefault="002D56BE" w:rsidP="002D56BE">
      <w:pPr>
        <w:pStyle w:val="Style81"/>
        <w:widowControl/>
        <w:numPr>
          <w:ilvl w:val="0"/>
          <w:numId w:val="650"/>
        </w:numPr>
        <w:tabs>
          <w:tab w:val="left" w:pos="1277"/>
        </w:tabs>
        <w:spacing w:line="276" w:lineRule="auto"/>
        <w:ind w:firstLine="709"/>
        <w:rPr>
          <w:rStyle w:val="FontStyle115"/>
          <w:noProof/>
          <w:lang w:val="ky-KG"/>
        </w:rPr>
      </w:pPr>
      <w:r w:rsidRPr="0003509C">
        <w:rPr>
          <w:rStyle w:val="FontStyle115"/>
          <w:noProof/>
          <w:lang w:val="ky-KG"/>
        </w:rPr>
        <w:t xml:space="preserve"> Казакстан Республикасынын аймагында.</w:t>
      </w:r>
    </w:p>
    <w:p w:rsidR="002D56BE" w:rsidRDefault="002D56BE" w:rsidP="002D56BE">
      <w:pPr>
        <w:pStyle w:val="Style83"/>
        <w:widowControl/>
        <w:spacing w:line="276" w:lineRule="auto"/>
        <w:ind w:right="62" w:firstLine="709"/>
        <w:rPr>
          <w:rStyle w:val="FontStyle115"/>
          <w:noProof/>
          <w:lang w:val="ky-KG"/>
        </w:rPr>
      </w:pPr>
      <w:r w:rsidRPr="0003509C">
        <w:rPr>
          <w:rStyle w:val="FontStyle115"/>
          <w:noProof/>
          <w:lang w:val="ky-KG"/>
        </w:rPr>
        <w:t>Казакстан Респуб</w:t>
      </w:r>
      <w:r>
        <w:rPr>
          <w:rStyle w:val="FontStyle115"/>
          <w:noProof/>
          <w:lang w:val="ky-KG"/>
        </w:rPr>
        <w:t>л</w:t>
      </w:r>
      <w:r w:rsidRPr="0003509C">
        <w:rPr>
          <w:rStyle w:val="FontStyle115"/>
          <w:noProof/>
          <w:lang w:val="ky-KG"/>
        </w:rPr>
        <w:t>икасынын мыйзамдарына ылайык,</w:t>
      </w:r>
      <w:r>
        <w:rPr>
          <w:rStyle w:val="FontStyle115"/>
          <w:noProof/>
          <w:lang w:val="ky-KG"/>
        </w:rPr>
        <w:t xml:space="preserve"> </w:t>
      </w:r>
      <w:r w:rsidRPr="0003509C">
        <w:rPr>
          <w:rStyle w:val="FontStyle115"/>
          <w:noProof/>
          <w:lang w:val="ky-KG"/>
        </w:rPr>
        <w:t>мүчө мамлекеттердин ортосундагы МАБ боюнча кызмат көрсөтүүлөргө тарифти түзүүдө аларга кеткен чыгымдар эсепке алынбайт.</w:t>
      </w:r>
    </w:p>
    <w:p w:rsidR="002D56BE" w:rsidRDefault="002D56BE" w:rsidP="002D56BE">
      <w:pPr>
        <w:pStyle w:val="Style83"/>
        <w:widowControl/>
        <w:spacing w:line="276" w:lineRule="auto"/>
        <w:ind w:firstLine="709"/>
        <w:jc w:val="left"/>
        <w:rPr>
          <w:rStyle w:val="FontStyle115"/>
          <w:noProof/>
          <w:lang w:val="ky-KG"/>
        </w:rPr>
      </w:pPr>
      <w:r w:rsidRPr="0003509C">
        <w:rPr>
          <w:rStyle w:val="FontStyle115"/>
          <w:noProof/>
          <w:lang w:val="ky-KG"/>
        </w:rPr>
        <w:t>5.3. Россия Федерациясынын аймагында.</w:t>
      </w:r>
    </w:p>
    <w:p w:rsidR="002D56BE" w:rsidRDefault="002D56BE" w:rsidP="002D56BE">
      <w:pPr>
        <w:pStyle w:val="Style83"/>
        <w:widowControl/>
        <w:spacing w:line="276" w:lineRule="auto"/>
        <w:ind w:firstLine="709"/>
        <w:rPr>
          <w:rStyle w:val="FontStyle115"/>
          <w:noProof/>
          <w:lang w:val="ky-KG"/>
        </w:rPr>
      </w:pPr>
      <w:r w:rsidRPr="0003509C">
        <w:rPr>
          <w:rStyle w:val="FontStyle115"/>
          <w:noProof/>
          <w:lang w:val="ky-KG"/>
        </w:rPr>
        <w:t>Электр энергиясын (кубаттуулукту) алмаштырууну камсыз кылуу максатында, мүчө мамлекеттер ортосундагы МАБ кетүүчү электр энергиясынын көлөмдөрү бир сутка алдын алып баалык өтүнмөлөрдү берүүдө, баалык өтүнмөлөрдү конкуренттик тандоону жүргүзүүдө, рынок бааларын жана Россия БЭТ чек арасындагы (чек араларындагы) жеткирип берүүнүн ар кандай чекиттеринде электр энергиясынын (кубаттуулуктун) тең көлөмдөрүн өз ара байланышта жана бир убакта жеткирип берүүгө байланышкан</w:t>
      </w:r>
      <w:r>
        <w:rPr>
          <w:rStyle w:val="FontStyle115"/>
          <w:noProof/>
          <w:lang w:val="ky-KG"/>
        </w:rPr>
        <w:t xml:space="preserve"> </w:t>
      </w:r>
      <w:r w:rsidRPr="0003509C">
        <w:rPr>
          <w:rStyle w:val="FontStyle115"/>
          <w:noProof/>
          <w:lang w:val="ky-KG"/>
        </w:rPr>
        <w:t>тутумдук сарптоолордун үлүшүн аныктоодо дүң рынокто эсепке алынышы керек. Тутумдук сарптоолор төмөндөгүлөрдөн</w:t>
      </w:r>
      <w:r>
        <w:rPr>
          <w:rStyle w:val="FontStyle115"/>
          <w:noProof/>
          <w:lang w:val="ky-KG"/>
        </w:rPr>
        <w:t xml:space="preserve"> түзүлөт</w:t>
      </w:r>
      <w:r w:rsidRPr="0003509C">
        <w:rPr>
          <w:rStyle w:val="FontStyle115"/>
          <w:noProof/>
          <w:lang w:val="ky-KG"/>
        </w:rPr>
        <w:t>:</w:t>
      </w:r>
    </w:p>
    <w:p w:rsidR="002D56BE" w:rsidRDefault="002D56BE" w:rsidP="002D56BE">
      <w:pPr>
        <w:pStyle w:val="Style83"/>
        <w:widowControl/>
        <w:spacing w:after="240" w:line="276" w:lineRule="auto"/>
        <w:ind w:firstLine="709"/>
        <w:rPr>
          <w:rStyle w:val="FontStyle115"/>
          <w:noProof/>
          <w:lang w:val="ky-KG"/>
        </w:rPr>
      </w:pPr>
      <w:r w:rsidRPr="0003509C">
        <w:rPr>
          <w:rStyle w:val="FontStyle115"/>
          <w:noProof/>
          <w:lang w:val="ky-KG"/>
        </w:rPr>
        <w:t>5.3.1. Россия БЭТ аркылуу мүчө мамлекеттердин ортосундагы МАБ жүзөгө ашырууда электр энергиясынын жүктөмдүк жоготууларынын жана тутумдук чектөөлөрдүн наркын компенсациялоого байланышкан сарптоолор (түйүндүк баалардын айырмасы):</w:t>
      </w:r>
    </w:p>
    <w:p w:rsidR="002D56BE" w:rsidRDefault="00A42A4E" w:rsidP="002D56BE">
      <w:pPr>
        <w:spacing w:line="276" w:lineRule="auto"/>
        <w:ind w:firstLine="709"/>
        <w:rPr>
          <w:rStyle w:val="FontStyle115"/>
          <w:noProof/>
          <w:lang w:val="ky-KG"/>
        </w:rPr>
      </w:pPr>
      <w:r>
        <w:rPr>
          <w:lang w:val="ky-KG"/>
        </w:rPr>
        <w:t xml:space="preserve"> </w:t>
      </w:r>
      <m:oMath>
        <m:sSubSup>
          <m:sSubSupPr>
            <m:ctrlPr>
              <w:rPr>
                <w:rFonts w:ascii="Cambria Math" w:hAnsi="Cambria Math"/>
                <w:b/>
                <w:noProof/>
                <w:lang w:val="ky-KG" w:eastAsia="en-US"/>
              </w:rPr>
            </m:ctrlPr>
          </m:sSubSupPr>
          <m:e>
            <m:r>
              <m:rPr>
                <m:sty m:val="b"/>
              </m:rPr>
              <w:rPr>
                <w:rFonts w:ascii="Cambria Math" w:hAnsi="Cambria Math"/>
                <w:noProof/>
                <w:lang w:val="ky-KG"/>
              </w:rPr>
              <m:t>S</m:t>
            </m:r>
          </m:e>
          <m:sub>
            <m:r>
              <m:rPr>
                <m:sty m:val="b"/>
              </m:rPr>
              <w:rPr>
                <w:rFonts w:ascii="Cambria Math" w:hAnsi="Cambria Math"/>
                <w:noProof/>
                <w:lang w:val="ky-KG"/>
              </w:rPr>
              <m:t xml:space="preserve">m </m:t>
            </m:r>
          </m:sub>
          <m:sup>
            <m:r>
              <m:rPr>
                <m:sty m:val="b"/>
              </m:rPr>
              <w:rPr>
                <w:rFonts w:ascii="Cambria Math" w:hAnsi="Cambria Math"/>
                <w:noProof/>
                <w:lang w:val="ky-KG"/>
              </w:rPr>
              <m:t>l</m:t>
            </m:r>
          </m:sup>
        </m:sSubSup>
        <m:r>
          <m:rPr>
            <m:sty m:val="b"/>
          </m:rPr>
          <w:rPr>
            <w:rFonts w:ascii="Cambria Math" w:hAnsi="Cambria Math"/>
            <w:noProof/>
            <w:lang w:val="ky-KG"/>
          </w:rPr>
          <m:t xml:space="preserve">= </m:t>
        </m:r>
        <m:nary>
          <m:naryPr>
            <m:chr m:val="∑"/>
            <m:limLoc m:val="undOvr"/>
            <m:supHide m:val="1"/>
            <m:ctrlPr>
              <w:rPr>
                <w:rFonts w:ascii="Cambria Math" w:hAnsi="Cambria Math"/>
                <w:noProof/>
                <w:lang w:val="ky-KG" w:eastAsia="en-US"/>
              </w:rPr>
            </m:ctrlPr>
          </m:naryPr>
          <m:sub>
            <m:r>
              <m:rPr>
                <m:sty m:val="p"/>
              </m:rPr>
              <w:rPr>
                <w:rFonts w:ascii="Cambria Math" w:hAnsi="Cambria Math"/>
                <w:noProof/>
                <w:lang w:val="ky-KG"/>
              </w:rPr>
              <m:t>h ∈m</m:t>
            </m:r>
          </m:sub>
          <m:sup/>
          <m:e>
            <m:r>
              <m:rPr>
                <m:sty m:val="p"/>
              </m:rPr>
              <w:rPr>
                <w:rFonts w:ascii="Cambria Math" w:hAnsi="Cambria Math"/>
                <w:noProof/>
                <w:lang w:val="ky-KG"/>
              </w:rPr>
              <m:t xml:space="preserve">(max </m:t>
            </m:r>
            <m:d>
              <m:dPr>
                <m:begChr m:val="["/>
                <m:endChr m:val="]"/>
                <m:ctrlPr>
                  <w:rPr>
                    <w:rFonts w:ascii="Cambria Math" w:hAnsi="Cambria Math"/>
                    <w:noProof/>
                    <w:lang w:val="ky-KG" w:eastAsia="en-US"/>
                  </w:rPr>
                </m:ctrlPr>
              </m:dPr>
              <m:e>
                <m:d>
                  <m:dPr>
                    <m:ctrlPr>
                      <w:rPr>
                        <w:rFonts w:ascii="Cambria Math" w:hAnsi="Cambria Math"/>
                        <w:i/>
                        <w:noProof/>
                        <w:lang w:val="ky-KG"/>
                      </w:rPr>
                    </m:ctrlPr>
                  </m:dPr>
                  <m:e>
                    <m:sSubSup>
                      <m:sSubSupPr>
                        <m:ctrlPr>
                          <w:rPr>
                            <w:rFonts w:ascii="Cambria Math" w:eastAsia="Calibri" w:hAnsi="Cambria Math"/>
                            <w:noProof/>
                            <w:lang w:val="ky-KG" w:eastAsia="en-US"/>
                          </w:rPr>
                        </m:ctrlPr>
                      </m:sSubSupPr>
                      <m:e>
                        <m:r>
                          <m:rPr>
                            <m:sty m:val="p"/>
                          </m:rPr>
                          <w:rPr>
                            <w:rFonts w:ascii="Cambria Math" w:hAnsi="Cambria Math"/>
                            <w:noProof/>
                            <w:lang w:val="ky-KG"/>
                          </w:rPr>
                          <m:t>λ</m:t>
                        </m:r>
                      </m:e>
                      <m:sub>
                        <m:r>
                          <w:rPr>
                            <w:rFonts w:ascii="Cambria Math" w:hAnsi="Cambria Math"/>
                            <w:noProof/>
                            <w:lang w:val="ky-KG"/>
                          </w:rPr>
                          <m:t>h</m:t>
                        </m:r>
                      </m:sub>
                      <m:sup>
                        <m:r>
                          <w:rPr>
                            <w:rFonts w:ascii="Cambria Math" w:hAnsi="Cambria Math"/>
                            <w:noProof/>
                            <w:lang w:val="ky-KG"/>
                          </w:rPr>
                          <m:t>чыг</m:t>
                        </m:r>
                      </m:sup>
                    </m:sSubSup>
                    <m:r>
                      <w:rPr>
                        <w:rFonts w:ascii="Cambria Math" w:hAnsi="Cambria Math"/>
                        <w:noProof/>
                        <w:lang w:val="ky-KG"/>
                      </w:rPr>
                      <m:t xml:space="preserve">- </m:t>
                    </m:r>
                    <m:sSubSup>
                      <m:sSubSupPr>
                        <m:ctrlPr>
                          <w:rPr>
                            <w:rFonts w:ascii="Cambria Math" w:eastAsia="Calibri" w:hAnsi="Cambria Math"/>
                            <w:noProof/>
                            <w:lang w:val="ky-KG" w:eastAsia="en-US"/>
                          </w:rPr>
                        </m:ctrlPr>
                      </m:sSubSupPr>
                      <m:e>
                        <m:r>
                          <m:rPr>
                            <m:sty m:val="p"/>
                          </m:rPr>
                          <w:rPr>
                            <w:rFonts w:ascii="Cambria Math" w:hAnsi="Cambria Math"/>
                            <w:noProof/>
                            <w:lang w:val="ky-KG"/>
                          </w:rPr>
                          <m:t>λ</m:t>
                        </m:r>
                      </m:e>
                      <m:sub>
                        <m:r>
                          <w:rPr>
                            <w:rFonts w:ascii="Cambria Math" w:hAnsi="Cambria Math"/>
                            <w:noProof/>
                            <w:lang w:val="ky-KG"/>
                          </w:rPr>
                          <m:t>h</m:t>
                        </m:r>
                      </m:sub>
                      <m:sup>
                        <m:r>
                          <w:rPr>
                            <w:rFonts w:ascii="Cambria Math" w:hAnsi="Cambria Math"/>
                            <w:noProof/>
                            <w:lang w:val="ky-KG"/>
                          </w:rPr>
                          <m:t>кир</m:t>
                        </m:r>
                      </m:sup>
                    </m:sSubSup>
                  </m:e>
                </m:d>
                <m:r>
                  <w:rPr>
                    <w:rFonts w:ascii="Cambria Math" w:hAnsi="Cambria Math"/>
                    <w:noProof/>
                    <w:lang w:val="ky-KG"/>
                  </w:rPr>
                  <m:t>;0</m:t>
                </m:r>
              </m:e>
            </m:d>
          </m:e>
        </m:nary>
        <m:r>
          <w:rPr>
            <w:rFonts w:ascii="Cambria Math" w:hAnsi="Cambria Math"/>
            <w:noProof/>
            <w:lang w:val="ky-KG"/>
          </w:rPr>
          <m:t>×</m:t>
        </m:r>
        <m:sSubSup>
          <m:sSubSupPr>
            <m:ctrlPr>
              <w:rPr>
                <w:rFonts w:ascii="Cambria Math" w:eastAsia="Calibri" w:hAnsi="Cambria Math"/>
                <w:noProof/>
                <w:lang w:val="ky-KG" w:eastAsia="en-US"/>
              </w:rPr>
            </m:ctrlPr>
          </m:sSubSupPr>
          <m:e>
            <m:r>
              <m:rPr>
                <m:sty m:val="p"/>
              </m:rPr>
              <w:rPr>
                <w:rFonts w:ascii="Cambria Math" w:hAnsi="Cambria Math"/>
                <w:noProof/>
                <w:lang w:val="ky-KG"/>
              </w:rPr>
              <m:t>V</m:t>
            </m:r>
          </m:e>
          <m:sub>
            <m:r>
              <w:rPr>
                <w:rFonts w:ascii="Cambria Math" w:hAnsi="Cambria Math"/>
                <w:noProof/>
                <w:lang w:val="ky-KG"/>
              </w:rPr>
              <m:t>h</m:t>
            </m:r>
          </m:sub>
          <m:sup>
            <m:r>
              <w:rPr>
                <w:rFonts w:ascii="Cambria Math" w:hAnsi="Cambria Math"/>
                <w:noProof/>
                <w:lang w:val="ky-KG"/>
              </w:rPr>
              <m:t>МАБ</m:t>
            </m:r>
          </m:sup>
        </m:sSubSup>
        <m:r>
          <w:rPr>
            <w:rFonts w:ascii="Cambria Math" w:hAnsi="Cambria Math"/>
            <w:noProof/>
            <w:lang w:val="ky-KG"/>
          </w:rPr>
          <m:t>), мында:</m:t>
        </m:r>
      </m:oMath>
    </w:p>
    <w:p w:rsidR="002D56BE" w:rsidRPr="00A42A4E" w:rsidRDefault="002D56BE" w:rsidP="002D56BE">
      <w:pPr>
        <w:pStyle w:val="Style83"/>
        <w:widowControl/>
        <w:spacing w:before="14" w:line="276" w:lineRule="auto"/>
        <w:ind w:firstLine="709"/>
        <w:rPr>
          <w:rStyle w:val="FontStyle115"/>
          <w:noProof/>
          <w:lang w:val="ky-KG" w:eastAsia="en-US"/>
        </w:rPr>
      </w:pPr>
      <w:r w:rsidRPr="00A42A4E">
        <w:rPr>
          <w:rStyle w:val="FontStyle118"/>
          <w:i w:val="0"/>
          <w:noProof/>
          <w:spacing w:val="-10"/>
          <w:lang w:val="ky-KG" w:eastAsia="en-US"/>
        </w:rPr>
        <w:fldChar w:fldCharType="begin"/>
      </w:r>
      <w:r w:rsidRPr="00A42A4E">
        <w:rPr>
          <w:rStyle w:val="FontStyle118"/>
          <w:i w:val="0"/>
          <w:noProof/>
          <w:spacing w:val="-10"/>
          <w:lang w:val="ky-KG" w:eastAsia="en-US"/>
        </w:rPr>
        <w:instrText xml:space="preserve"> QUOTE </w:instrText>
      </w:r>
      <w:r w:rsidRPr="00844627">
        <w:rPr>
          <w:rFonts w:ascii="Cambria Math" w:hAnsi="Cambria Math"/>
          <w:noProof/>
          <w:lang w:val="ky-KG"/>
        </w:rPr>
        <w:instrText>λhчыг</w:instrText>
      </w:r>
      <w:r w:rsidRPr="00A42A4E">
        <w:rPr>
          <w:rStyle w:val="FontStyle118"/>
          <w:i w:val="0"/>
          <w:noProof/>
          <w:spacing w:val="-10"/>
          <w:lang w:val="ky-KG" w:eastAsia="en-US"/>
        </w:rPr>
        <w:instrText xml:space="preserve"> </w:instrText>
      </w:r>
      <w:r w:rsidRPr="00A42A4E">
        <w:rPr>
          <w:rStyle w:val="FontStyle118"/>
          <w:i w:val="0"/>
          <w:noProof/>
          <w:spacing w:val="-10"/>
          <w:lang w:val="ky-KG" w:eastAsia="en-US"/>
        </w:rPr>
        <w:fldChar w:fldCharType="separate"/>
      </w:r>
      <w:r w:rsidR="001C67FF">
        <w:rPr>
          <w:noProof/>
          <w:position w:val="-11"/>
        </w:rPr>
        <w:drawing>
          <wp:inline distT="0" distB="0" distL="0" distR="0">
            <wp:extent cx="279400" cy="279400"/>
            <wp:effectExtent l="0" t="0" r="6350" b="6350"/>
            <wp:docPr id="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A42A4E">
        <w:rPr>
          <w:rStyle w:val="FontStyle118"/>
          <w:i w:val="0"/>
          <w:noProof/>
          <w:spacing w:val="-10"/>
          <w:lang w:val="ky-KG" w:eastAsia="en-US"/>
        </w:rPr>
        <w:fldChar w:fldCharType="end"/>
      </w:r>
      <w:r w:rsidRPr="00A42A4E">
        <w:rPr>
          <w:rStyle w:val="FontStyle118"/>
          <w:i w:val="0"/>
          <w:noProof/>
          <w:spacing w:val="-10"/>
          <w:lang w:val="ky-KG" w:eastAsia="en-US"/>
        </w:rPr>
        <w:t xml:space="preserve"> – </w:t>
      </w:r>
      <w:r w:rsidRPr="00A42A4E">
        <w:rPr>
          <w:rStyle w:val="FontStyle115"/>
          <w:noProof/>
          <w:lang w:val="ky-KG" w:eastAsia="en-US"/>
        </w:rPr>
        <w:t>m айында h</w:t>
      </w:r>
      <w:r w:rsidRPr="00A42A4E">
        <w:rPr>
          <w:rStyle w:val="FontStyle118"/>
          <w:i w:val="0"/>
          <w:noProof/>
          <w:lang w:val="ky-KG" w:eastAsia="en-US"/>
        </w:rPr>
        <w:t xml:space="preserve"> саатта бир сутка алдын алып берилген баалык өтүнмөлөрдү конкуренттик тандоонун натыйжасында, экспорт-импорт келишкен жерде, МАБ алкагында Россия БЭТ электр энергиясынын агындысынын тийиштүү «чыгуу чекитинде» түзүлгөн баа</w:t>
      </w:r>
      <w:r w:rsidRPr="00A42A4E">
        <w:rPr>
          <w:rStyle w:val="FontStyle115"/>
          <w:noProof/>
          <w:lang w:val="ky-KG" w:eastAsia="en-US"/>
        </w:rPr>
        <w:t>;</w:t>
      </w:r>
    </w:p>
    <w:p w:rsidR="002D56BE" w:rsidRPr="00A42A4E" w:rsidRDefault="002D56BE" w:rsidP="002D56BE">
      <w:pPr>
        <w:pStyle w:val="Style83"/>
        <w:widowControl/>
        <w:spacing w:line="276" w:lineRule="auto"/>
        <w:ind w:firstLine="709"/>
        <w:rPr>
          <w:rStyle w:val="FontStyle115"/>
          <w:noProof/>
          <w:lang w:val="ky-KG"/>
        </w:rPr>
      </w:pPr>
      <w:r w:rsidRPr="00A42A4E">
        <w:rPr>
          <w:rStyle w:val="FontStyle115"/>
          <w:noProof/>
          <w:lang w:val="ky-KG"/>
        </w:rPr>
        <w:fldChar w:fldCharType="begin"/>
      </w:r>
      <w:r w:rsidRPr="00A42A4E">
        <w:rPr>
          <w:rStyle w:val="FontStyle115"/>
          <w:noProof/>
          <w:lang w:val="ky-KG"/>
        </w:rPr>
        <w:instrText xml:space="preserve"> QUOTE </w:instrText>
      </w:r>
      <w:r w:rsidRPr="00844627">
        <w:rPr>
          <w:rFonts w:ascii="Cambria Math" w:hAnsi="Cambria Math"/>
          <w:noProof/>
          <w:lang w:val="ky-KG"/>
        </w:rPr>
        <w:instrText>λhкир</w:instrText>
      </w:r>
      <w:r w:rsidRPr="00A42A4E">
        <w:rPr>
          <w:rStyle w:val="FontStyle115"/>
          <w:noProof/>
          <w:lang w:val="ky-KG"/>
        </w:rPr>
        <w:instrText xml:space="preserve"> </w:instrText>
      </w:r>
      <w:r w:rsidRPr="00A42A4E">
        <w:rPr>
          <w:rStyle w:val="FontStyle115"/>
          <w:noProof/>
          <w:lang w:val="ky-KG"/>
        </w:rPr>
        <w:fldChar w:fldCharType="separate"/>
      </w:r>
      <w:r w:rsidR="001C67FF">
        <w:rPr>
          <w:noProof/>
          <w:position w:val="-11"/>
        </w:rPr>
        <w:drawing>
          <wp:inline distT="0" distB="0" distL="0" distR="0">
            <wp:extent cx="177800" cy="279400"/>
            <wp:effectExtent l="0" t="0" r="0" b="6350"/>
            <wp:docPr id="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7800" cy="279400"/>
                    </a:xfrm>
                    <a:prstGeom prst="rect">
                      <a:avLst/>
                    </a:prstGeom>
                    <a:noFill/>
                    <a:ln>
                      <a:noFill/>
                    </a:ln>
                  </pic:spPr>
                </pic:pic>
              </a:graphicData>
            </a:graphic>
          </wp:inline>
        </w:drawing>
      </w:r>
      <w:r w:rsidRPr="00A42A4E">
        <w:rPr>
          <w:rStyle w:val="FontStyle115"/>
          <w:noProof/>
          <w:lang w:val="ky-KG"/>
        </w:rPr>
        <w:fldChar w:fldCharType="end"/>
      </w:r>
      <w:r w:rsidRPr="00A42A4E">
        <w:rPr>
          <w:rStyle w:val="FontStyle115"/>
          <w:noProof/>
          <w:lang w:val="ky-KG"/>
        </w:rPr>
        <w:t xml:space="preserve"> - </w:t>
      </w:r>
      <w:r w:rsidRPr="00A42A4E">
        <w:rPr>
          <w:rStyle w:val="FontStyle115"/>
          <w:noProof/>
          <w:lang w:val="ky-KG" w:eastAsia="en-US"/>
        </w:rPr>
        <w:t>m айында h</w:t>
      </w:r>
      <w:r w:rsidRPr="00A42A4E">
        <w:rPr>
          <w:rStyle w:val="FontStyle118"/>
          <w:i w:val="0"/>
          <w:noProof/>
          <w:lang w:val="ky-KG" w:eastAsia="en-US"/>
        </w:rPr>
        <w:t xml:space="preserve"> саатта бир сутка алдын алып берилген баалык өтүнмөлөрдү конкуренттик тандоонун натыйжасында, экспорт-импорт келишкен жерде, МАБ алкагында Россия БЭТ электр энергиясынын агындысынын тийиштүү «кирүү чекитинде» түзүлгөн баа</w:t>
      </w:r>
      <w:r w:rsidRPr="00A42A4E">
        <w:rPr>
          <w:rStyle w:val="FontStyle115"/>
          <w:noProof/>
          <w:lang w:val="ky-KG"/>
        </w:rPr>
        <w:t>;</w:t>
      </w:r>
    </w:p>
    <w:p w:rsidR="002D56BE" w:rsidRPr="00A42A4E" w:rsidRDefault="001C67FF" w:rsidP="002D56BE">
      <w:pPr>
        <w:pStyle w:val="Style83"/>
        <w:widowControl/>
        <w:spacing w:line="276" w:lineRule="auto"/>
        <w:ind w:firstLine="709"/>
        <w:rPr>
          <w:rStyle w:val="FontStyle115"/>
          <w:noProof/>
          <w:lang w:val="ky-KG"/>
        </w:rPr>
      </w:pPr>
      <w:r>
        <w:rPr>
          <w:noProof/>
          <w:color w:val="000000"/>
          <w:sz w:val="28"/>
          <w:szCs w:val="28"/>
        </w:rPr>
        <w:drawing>
          <wp:inline distT="0" distB="0" distL="0" distR="0">
            <wp:extent cx="372745" cy="279400"/>
            <wp:effectExtent l="0" t="0" r="8255" b="6350"/>
            <wp:docPr id="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72745" cy="279400"/>
                    </a:xfrm>
                    <a:prstGeom prst="rect">
                      <a:avLst/>
                    </a:prstGeom>
                    <a:noFill/>
                    <a:ln>
                      <a:noFill/>
                    </a:ln>
                  </pic:spPr>
                </pic:pic>
              </a:graphicData>
            </a:graphic>
          </wp:inline>
        </w:drawing>
      </w:r>
      <w:r w:rsidR="002D56BE" w:rsidRPr="00A42A4E">
        <w:rPr>
          <w:rStyle w:val="FontStyle115"/>
          <w:noProof/>
          <w:lang w:val="ky-KG"/>
        </w:rPr>
        <w:t xml:space="preserve">- </w:t>
      </w:r>
      <w:r w:rsidR="002D56BE" w:rsidRPr="00A42A4E">
        <w:rPr>
          <w:rStyle w:val="FontStyle115"/>
          <w:noProof/>
          <w:lang w:val="ky-KG" w:eastAsia="en-US"/>
        </w:rPr>
        <w:t xml:space="preserve">m айында h </w:t>
      </w:r>
      <w:r w:rsidR="002D56BE" w:rsidRPr="00A42A4E">
        <w:rPr>
          <w:rStyle w:val="FontStyle118"/>
          <w:i w:val="0"/>
          <w:noProof/>
          <w:lang w:val="ky-KG" w:eastAsia="en-US"/>
        </w:rPr>
        <w:t>саатта</w:t>
      </w:r>
      <w:r w:rsidR="002D56BE" w:rsidRPr="00A42A4E">
        <w:rPr>
          <w:rStyle w:val="FontStyle118"/>
          <w:noProof/>
          <w:lang w:val="ky-KG" w:eastAsia="en-US"/>
        </w:rPr>
        <w:t xml:space="preserve"> </w:t>
      </w:r>
      <w:r w:rsidR="002D56BE" w:rsidRPr="00A42A4E">
        <w:rPr>
          <w:rStyle w:val="FontStyle115"/>
          <w:noProof/>
          <w:lang w:val="ky-KG"/>
        </w:rPr>
        <w:t>Россия БЭТ аркылуу жүзөгө ашырылган МАБ көлөмү.</w:t>
      </w:r>
    </w:p>
    <w:p w:rsidR="002D56BE" w:rsidRDefault="002D56BE" w:rsidP="002D56BE">
      <w:pPr>
        <w:pStyle w:val="Style83"/>
        <w:widowControl/>
        <w:spacing w:before="82" w:after="240" w:line="276" w:lineRule="auto"/>
        <w:ind w:right="38" w:firstLine="709"/>
        <w:rPr>
          <w:rStyle w:val="FontStyle115"/>
          <w:noProof/>
          <w:lang w:val="ky-KG"/>
        </w:rPr>
      </w:pPr>
      <w:r w:rsidRPr="0003509C">
        <w:rPr>
          <w:rStyle w:val="FontStyle115"/>
          <w:noProof/>
          <w:lang w:val="ky-KG"/>
        </w:rPr>
        <w:t xml:space="preserve">5.3.2. Россия БЭТ МАБ камсыз кылуучу иштөө </w:t>
      </w:r>
      <w:r>
        <w:rPr>
          <w:rStyle w:val="FontStyle115"/>
          <w:noProof/>
          <w:lang w:val="ky-KG"/>
        </w:rPr>
        <w:t xml:space="preserve">режимдерин </w:t>
      </w:r>
      <w:r w:rsidRPr="0003509C">
        <w:rPr>
          <w:rStyle w:val="FontStyle115"/>
          <w:noProof/>
          <w:lang w:val="ky-KG"/>
        </w:rPr>
        <w:t xml:space="preserve">ишке </w:t>
      </w:r>
      <w:r>
        <w:rPr>
          <w:rStyle w:val="FontStyle115"/>
          <w:noProof/>
          <w:lang w:val="ky-KG"/>
        </w:rPr>
        <w:t>ашыруу үчүн генерациялоочу кубат</w:t>
      </w:r>
      <w:r w:rsidRPr="0003509C">
        <w:rPr>
          <w:rStyle w:val="FontStyle115"/>
          <w:noProof/>
          <w:lang w:val="ky-KG"/>
        </w:rPr>
        <w:t>туулуктардын резерви болушунун зарылдыгына байланышкан сарптоолор:</w:t>
      </w:r>
    </w:p>
    <w:p w:rsidR="002D56BE" w:rsidRPr="001C67FF" w:rsidRDefault="001C67FF" w:rsidP="002D56BE">
      <w:pPr>
        <w:spacing w:after="240" w:line="276" w:lineRule="auto"/>
        <w:ind w:firstLine="709"/>
        <w:rPr>
          <w:i/>
          <w:noProof/>
          <w:lang w:val="ky-KG"/>
        </w:rPr>
      </w:pPr>
      <m:oMathPara>
        <m:oMath>
          <m:sSubSup>
            <m:sSubSupPr>
              <m:ctrlPr>
                <w:rPr>
                  <w:rFonts w:ascii="Cambria Math" w:hAnsi="Cambria Math"/>
                  <w:noProof/>
                  <w:lang w:val="ky-KG" w:eastAsia="en-US"/>
                </w:rPr>
              </m:ctrlPr>
            </m:sSubSupPr>
            <m:e>
              <m:r>
                <m:rPr>
                  <m:sty m:val="p"/>
                </m:rPr>
                <w:rPr>
                  <w:rFonts w:ascii="Cambria Math" w:hAnsi="Cambria Math"/>
                  <w:noProof/>
                  <w:lang w:val="ky-KG"/>
                </w:rPr>
                <m:t>S</m:t>
              </m:r>
            </m:e>
            <m:sub>
              <m:r>
                <m:rPr>
                  <m:sty m:val="p"/>
                </m:rPr>
                <w:rPr>
                  <w:rFonts w:ascii="Cambria Math" w:hAnsi="Cambria Math"/>
                  <w:noProof/>
                  <w:lang w:val="ky-KG"/>
                </w:rPr>
                <m:t xml:space="preserve">m </m:t>
              </m:r>
            </m:sub>
            <m:sup>
              <m:r>
                <m:rPr>
                  <m:sty m:val="p"/>
                </m:rPr>
                <w:rPr>
                  <w:rFonts w:ascii="Cambria Math" w:hAnsi="Cambria Math"/>
                  <w:noProof/>
                  <w:lang w:val="ky-KG"/>
                </w:rPr>
                <m:t>2</m:t>
              </m:r>
            </m:sup>
          </m:sSubSup>
          <m:r>
            <m:rPr>
              <m:sty m:val="b"/>
            </m:rPr>
            <w:rPr>
              <w:rFonts w:ascii="Cambria Math" w:hAnsi="Cambria Math"/>
              <w:noProof/>
              <w:lang w:val="ky-KG"/>
            </w:rPr>
            <m:t xml:space="preserve">= </m:t>
          </m:r>
          <m:sSub>
            <m:sSubPr>
              <m:ctrlPr>
                <w:rPr>
                  <w:rFonts w:ascii="Cambria Math" w:hAnsi="Cambria Math"/>
                  <w:b/>
                  <w:noProof/>
                  <w:lang w:val="ky-KG"/>
                </w:rPr>
              </m:ctrlPr>
            </m:sSubPr>
            <m:e>
              <m:r>
                <m:rPr>
                  <m:sty m:val="bi"/>
                </m:rPr>
                <w:rPr>
                  <w:rFonts w:ascii="Cambria Math" w:hAnsi="Cambria Math"/>
                  <w:noProof/>
                  <w:lang w:val="ky-KG"/>
                </w:rPr>
                <m:t xml:space="preserve">Пик </m:t>
              </m:r>
            </m:e>
            <m:sub>
              <m:r>
                <m:rPr>
                  <m:sty m:val="bi"/>
                </m:rPr>
                <w:rPr>
                  <w:rFonts w:ascii="Cambria Math" w:hAnsi="Cambria Math"/>
                  <w:noProof/>
                  <w:lang w:val="ky-KG"/>
                </w:rPr>
                <m:t>m</m:t>
              </m:r>
            </m:sub>
          </m:sSub>
          <m:r>
            <m:rPr>
              <m:sty m:val="bi"/>
            </m:rPr>
            <w:rPr>
              <w:rFonts w:ascii="Cambria Math" w:hAnsi="Cambria Math"/>
              <w:noProof/>
              <w:lang w:val="ky-KG"/>
            </w:rPr>
            <m:t>×</m:t>
          </m:r>
          <m:d>
            <m:dPr>
              <m:ctrlPr>
                <w:rPr>
                  <w:rFonts w:ascii="Cambria Math" w:hAnsi="Cambria Math"/>
                  <w:i/>
                  <w:noProof/>
                  <w:lang w:val="ky-KG"/>
                </w:rPr>
              </m:ctrlPr>
            </m:dPr>
            <m:e>
              <m:sSubSup>
                <m:sSubSupPr>
                  <m:ctrlPr>
                    <w:rPr>
                      <w:rFonts w:ascii="Cambria Math" w:eastAsia="Calibri" w:hAnsi="Cambria Math"/>
                      <w:noProof/>
                      <w:lang w:val="ky-KG" w:eastAsia="en-US"/>
                    </w:rPr>
                  </m:ctrlPr>
                </m:sSubSupPr>
                <m:e>
                  <m:r>
                    <w:rPr>
                      <w:rFonts w:ascii="Cambria Math" w:hAnsi="Cambria Math"/>
                      <w:noProof/>
                      <w:lang w:val="ky-KG"/>
                    </w:rPr>
                    <m:t>К</m:t>
                  </m:r>
                </m:e>
                <m:sub>
                  <m:r>
                    <w:rPr>
                      <w:rFonts w:ascii="Cambria Math" w:hAnsi="Cambria Math"/>
                      <w:noProof/>
                      <w:lang w:val="ky-KG"/>
                    </w:rPr>
                    <m:t>план.ЗСПi</m:t>
                  </m:r>
                </m:sub>
                <m:sup>
                  <m:r>
                    <w:rPr>
                      <w:rFonts w:ascii="Cambria Math" w:hAnsi="Cambria Math"/>
                      <w:noProof/>
                      <w:lang w:val="ky-KG"/>
                    </w:rPr>
                    <m:t>рез</m:t>
                  </m:r>
                </m:sup>
              </m:sSubSup>
              <m:r>
                <w:rPr>
                  <w:rFonts w:ascii="Cambria Math" w:hAnsi="Cambria Math"/>
                  <w:noProof/>
                  <w:lang w:val="ky-KG"/>
                </w:rPr>
                <m:t>- 1</m:t>
              </m:r>
            </m:e>
          </m:d>
          <m:r>
            <w:rPr>
              <w:rFonts w:ascii="Cambria Math" w:hAnsi="Cambria Math"/>
              <w:noProof/>
              <w:lang w:val="ky-KG"/>
            </w:rPr>
            <m:t>×</m:t>
          </m:r>
          <m:sSubSup>
            <m:sSubSupPr>
              <m:ctrlPr>
                <w:rPr>
                  <w:rFonts w:ascii="Cambria Math" w:eastAsia="Calibri" w:hAnsi="Cambria Math"/>
                  <w:noProof/>
                  <w:lang w:val="ky-KG" w:eastAsia="en-US"/>
                </w:rPr>
              </m:ctrlPr>
            </m:sSubSupPr>
            <m:e>
              <m:r>
                <w:rPr>
                  <w:rFonts w:ascii="Cambria Math" w:hAnsi="Cambria Math"/>
                  <w:noProof/>
                  <w:lang w:val="ky-KG"/>
                </w:rPr>
                <m:t>Ц</m:t>
              </m:r>
            </m:e>
            <m:sub>
              <m:r>
                <w:rPr>
                  <w:rFonts w:ascii="Cambria Math" w:hAnsi="Cambria Math"/>
                  <w:noProof/>
                  <w:lang w:val="ky-KG"/>
                </w:rPr>
                <m:t>КОМ алдын ала</m:t>
              </m:r>
            </m:sub>
            <m:sup>
              <m:r>
                <w:rPr>
                  <w:rFonts w:ascii="Cambria Math" w:hAnsi="Cambria Math"/>
                  <w:noProof/>
                  <w:lang w:val="ky-KG"/>
                </w:rPr>
                <m:t>ЗСПi</m:t>
              </m:r>
            </m:sup>
          </m:sSubSup>
          <m:r>
            <w:rPr>
              <w:rFonts w:ascii="Cambria Math" w:hAnsi="Cambria Math"/>
              <w:noProof/>
              <w:lang w:val="ky-KG"/>
            </w:rPr>
            <m:t>, мында:</m:t>
          </m:r>
        </m:oMath>
      </m:oMathPara>
    </w:p>
    <w:p w:rsidR="002D56BE" w:rsidRDefault="001C67FF" w:rsidP="002D56BE">
      <w:pPr>
        <w:pStyle w:val="Style83"/>
        <w:widowControl/>
        <w:spacing w:before="19" w:line="276" w:lineRule="auto"/>
        <w:ind w:firstLine="709"/>
        <w:rPr>
          <w:rStyle w:val="FontStyle115"/>
          <w:noProof/>
          <w:lang w:val="ky-KG"/>
        </w:rPr>
      </w:pPr>
      <w:r>
        <w:rPr>
          <w:noProof/>
          <w:color w:val="000000"/>
          <w:sz w:val="28"/>
          <w:szCs w:val="28"/>
        </w:rPr>
        <w:drawing>
          <wp:inline distT="0" distB="0" distL="0" distR="0">
            <wp:extent cx="372745" cy="279400"/>
            <wp:effectExtent l="0" t="0" r="8255" b="6350"/>
            <wp:docPr id="1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72745" cy="279400"/>
                    </a:xfrm>
                    <a:prstGeom prst="rect">
                      <a:avLst/>
                    </a:prstGeom>
                    <a:noFill/>
                    <a:ln>
                      <a:noFill/>
                    </a:ln>
                  </pic:spPr>
                </pic:pic>
              </a:graphicData>
            </a:graphic>
          </wp:inline>
        </w:drawing>
      </w:r>
      <w:r w:rsidR="002D56BE" w:rsidRPr="00580A23">
        <w:rPr>
          <w:rStyle w:val="FontStyle115"/>
          <w:noProof/>
          <w:lang w:val="ky-KG"/>
        </w:rPr>
        <w:t xml:space="preserve"> </w:t>
      </w:r>
      <w:r w:rsidR="002D56BE" w:rsidRPr="0003509C">
        <w:rPr>
          <w:rStyle w:val="FontStyle115"/>
          <w:noProof/>
          <w:lang w:val="ky-KG"/>
        </w:rPr>
        <w:t xml:space="preserve">– </w:t>
      </w:r>
      <w:r w:rsidR="002D56BE" w:rsidRPr="0003509C">
        <w:rPr>
          <w:rStyle w:val="FontStyle115"/>
          <w:i/>
          <w:noProof/>
          <w:lang w:val="ky-KG"/>
        </w:rPr>
        <w:t>т</w:t>
      </w:r>
      <w:r w:rsidR="002D56BE" w:rsidRPr="0003509C">
        <w:rPr>
          <w:rStyle w:val="FontStyle115"/>
          <w:noProof/>
          <w:lang w:val="ky-KG"/>
        </w:rPr>
        <w:t xml:space="preserve"> айында МАБ билдирилген айлык максималдык көлөмүнө туура келүүчү эң жогорку кубаттуулук;</w:t>
      </w:r>
    </w:p>
    <w:p w:rsidR="002D56BE" w:rsidRDefault="001C67FF" w:rsidP="002D56BE">
      <w:pPr>
        <w:pStyle w:val="Style83"/>
        <w:widowControl/>
        <w:spacing w:line="276" w:lineRule="auto"/>
        <w:ind w:firstLine="709"/>
        <w:rPr>
          <w:rStyle w:val="FontStyle115"/>
          <w:noProof/>
          <w:lang w:val="ky-KG"/>
        </w:rPr>
      </w:pPr>
      <w:r>
        <w:rPr>
          <w:noProof/>
          <w:color w:val="000000"/>
          <w:sz w:val="28"/>
          <w:szCs w:val="28"/>
        </w:rPr>
        <w:drawing>
          <wp:inline distT="0" distB="0" distL="0" distR="0">
            <wp:extent cx="541655" cy="279400"/>
            <wp:effectExtent l="0" t="0" r="0" b="6350"/>
            <wp:docPr id="1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1655" cy="279400"/>
                    </a:xfrm>
                    <a:prstGeom prst="rect">
                      <a:avLst/>
                    </a:prstGeom>
                    <a:noFill/>
                    <a:ln>
                      <a:noFill/>
                    </a:ln>
                  </pic:spPr>
                </pic:pic>
              </a:graphicData>
            </a:graphic>
          </wp:inline>
        </w:drawing>
      </w:r>
      <w:r w:rsidR="002D56BE">
        <w:rPr>
          <w:rStyle w:val="FontStyle115"/>
          <w:noProof/>
          <w:lang w:val="ky-KG"/>
        </w:rPr>
        <w:t xml:space="preserve"> </w:t>
      </w:r>
      <w:r w:rsidR="002D56BE" w:rsidRPr="001E37B8">
        <w:rPr>
          <w:rStyle w:val="FontStyle115"/>
          <w:noProof/>
          <w:lang w:val="ky-KG"/>
        </w:rPr>
        <w:t>–</w:t>
      </w:r>
      <w:r w:rsidR="002D56BE">
        <w:rPr>
          <w:rStyle w:val="FontStyle115"/>
          <w:noProof/>
          <w:lang w:val="ky-KG"/>
        </w:rPr>
        <w:t xml:space="preserve"> </w:t>
      </w:r>
      <w:r w:rsidR="002D56BE" w:rsidRPr="0003509C">
        <w:rPr>
          <w:rStyle w:val="FontStyle115"/>
          <w:noProof/>
          <w:lang w:val="ky-KG"/>
        </w:rPr>
        <w:t>тийиштүү жылга кубаттуулукту атаандаш тандоону жүргүзүүдө тутумдук оператор эсепке алуучу, ЗСПi резервдөөнүн пландык коэффиценти;</w:t>
      </w:r>
    </w:p>
    <w:p w:rsidR="002D56BE" w:rsidRDefault="001C67FF" w:rsidP="002D56BE">
      <w:pPr>
        <w:pStyle w:val="Style83"/>
        <w:widowControl/>
        <w:spacing w:line="276" w:lineRule="auto"/>
        <w:ind w:firstLine="709"/>
        <w:rPr>
          <w:rStyle w:val="FontStyle115"/>
          <w:noProof/>
          <w:lang w:val="ky-KG"/>
        </w:rPr>
      </w:pPr>
      <w:r>
        <w:rPr>
          <w:noProof/>
          <w:color w:val="000000"/>
          <w:sz w:val="28"/>
          <w:szCs w:val="28"/>
        </w:rPr>
        <w:drawing>
          <wp:inline distT="0" distB="0" distL="0" distR="0">
            <wp:extent cx="635000" cy="279400"/>
            <wp:effectExtent l="0" t="0" r="0" b="6350"/>
            <wp:docPr id="12"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5000" cy="279400"/>
                    </a:xfrm>
                    <a:prstGeom prst="rect">
                      <a:avLst/>
                    </a:prstGeom>
                    <a:noFill/>
                    <a:ln>
                      <a:noFill/>
                    </a:ln>
                  </pic:spPr>
                </pic:pic>
              </a:graphicData>
            </a:graphic>
          </wp:inline>
        </w:drawing>
      </w:r>
      <w:r w:rsidR="002D56BE" w:rsidRPr="0003509C">
        <w:rPr>
          <w:rStyle w:val="FontStyle115"/>
          <w:noProof/>
          <w:lang w:val="ky-KG"/>
        </w:rPr>
        <w:t xml:space="preserve"> – тийиштүү жылга карата керектөөчүлөр үчүн ЗСПi атаандаштык тандоонун алдын ала баасы (электр энергиясынын жана кубаттуулугунун дүң рыногунун эрежелерине ылайык тутумдук оператор тарабынан аныкталат);</w:t>
      </w:r>
    </w:p>
    <w:p w:rsidR="002D56BE" w:rsidRDefault="002D56BE" w:rsidP="002D56BE">
      <w:pPr>
        <w:pStyle w:val="Style83"/>
        <w:widowControl/>
        <w:spacing w:line="276" w:lineRule="auto"/>
        <w:ind w:firstLine="709"/>
        <w:rPr>
          <w:rStyle w:val="FontStyle115"/>
          <w:noProof/>
          <w:lang w:val="ky-KG" w:eastAsia="en-US"/>
        </w:rPr>
      </w:pPr>
      <w:r w:rsidRPr="00580A23">
        <w:rPr>
          <w:rStyle w:val="FontStyle115"/>
          <w:noProof/>
          <w:lang w:val="ky-KG" w:eastAsia="en-US"/>
        </w:rPr>
        <w:fldChar w:fldCharType="begin"/>
      </w:r>
      <w:r w:rsidRPr="0003509C">
        <w:rPr>
          <w:rStyle w:val="FontStyle115"/>
          <w:noProof/>
          <w:lang w:val="ky-KG" w:eastAsia="en-US"/>
        </w:rPr>
        <w:instrText xml:space="preserve"> QUOTE </w:instrText>
      </w:r>
      <w:r w:rsidRPr="002D56BE">
        <w:rPr>
          <w:rFonts w:ascii="Cambria Math" w:hAnsi="Cambria Math"/>
          <w:noProof/>
          <w:lang w:val="ky-KG"/>
        </w:rPr>
        <w:instrText>ЗСПi</w:instrText>
      </w:r>
      <w:r w:rsidRPr="0003509C">
        <w:rPr>
          <w:rStyle w:val="FontStyle115"/>
          <w:noProof/>
          <w:lang w:val="ky-KG" w:eastAsia="en-US"/>
        </w:rPr>
        <w:instrText xml:space="preserve"> </w:instrText>
      </w:r>
      <w:r w:rsidRPr="00580A23">
        <w:rPr>
          <w:rStyle w:val="FontStyle115"/>
          <w:noProof/>
          <w:lang w:val="ky-KG" w:eastAsia="en-US"/>
        </w:rPr>
        <w:fldChar w:fldCharType="separate"/>
      </w:r>
      <w:r w:rsidRPr="00580A23">
        <w:rPr>
          <w:rFonts w:eastAsia="Calibri"/>
          <w:sz w:val="30"/>
          <w:szCs w:val="30"/>
          <w:lang w:val="ky-KG"/>
        </w:rPr>
        <w:t>ЗСПi</w:t>
      </w:r>
      <w:r w:rsidRPr="0003509C" w:rsidDel="00937C66">
        <w:rPr>
          <w:position w:val="-11"/>
          <w:lang w:val="ky-KG"/>
        </w:rPr>
        <w:t xml:space="preserve"> </w:t>
      </w:r>
      <w:r w:rsidRPr="00580A23">
        <w:rPr>
          <w:rStyle w:val="FontStyle115"/>
          <w:noProof/>
          <w:lang w:val="ky-KG" w:eastAsia="en-US"/>
        </w:rPr>
        <w:fldChar w:fldCharType="end"/>
      </w:r>
      <w:r w:rsidRPr="0003509C">
        <w:rPr>
          <w:rStyle w:val="FontStyle115"/>
          <w:noProof/>
          <w:lang w:val="ky-KG" w:eastAsia="en-US"/>
        </w:rPr>
        <w:t xml:space="preserve"> – МАБ жүзөгө ашырууда Россия БЭТ элекр энергиясынын «чыгуу чекитине» туура келүүчү жеткирип бер</w:t>
      </w:r>
      <w:r>
        <w:rPr>
          <w:rStyle w:val="FontStyle115"/>
          <w:noProof/>
          <w:lang w:val="ky-KG" w:eastAsia="en-US"/>
        </w:rPr>
        <w:t>үү чекиттери кирген эркин электр агынды</w:t>
      </w:r>
      <w:r w:rsidRPr="0003509C">
        <w:rPr>
          <w:rStyle w:val="FontStyle115"/>
          <w:noProof/>
          <w:lang w:val="ky-KG" w:eastAsia="en-US"/>
        </w:rPr>
        <w:t xml:space="preserve"> зонасы.</w:t>
      </w:r>
    </w:p>
    <w:p w:rsidR="002D56BE" w:rsidRDefault="002D56BE" w:rsidP="002D56BE">
      <w:pPr>
        <w:pStyle w:val="Style83"/>
        <w:widowControl/>
        <w:spacing w:line="276" w:lineRule="auto"/>
        <w:ind w:firstLine="709"/>
        <w:rPr>
          <w:rStyle w:val="FontStyle115"/>
          <w:noProof/>
          <w:lang w:val="ky-KG"/>
        </w:rPr>
      </w:pPr>
      <w:r w:rsidRPr="0003509C">
        <w:rPr>
          <w:rStyle w:val="FontStyle115"/>
          <w:noProof/>
          <w:lang w:val="ky-KG"/>
        </w:rPr>
        <w:t xml:space="preserve">МАБ наркын аныктоодо МАБ «кирүү» жана андан «чыгуу» чекиттерине туура келүүчү эркин </w:t>
      </w:r>
      <w:r>
        <w:rPr>
          <w:rStyle w:val="FontStyle115"/>
          <w:noProof/>
          <w:lang w:val="ky-KG"/>
        </w:rPr>
        <w:t xml:space="preserve">электр </w:t>
      </w:r>
      <w:r w:rsidRPr="0003509C">
        <w:rPr>
          <w:rStyle w:val="FontStyle115"/>
          <w:noProof/>
          <w:lang w:val="ky-KG"/>
        </w:rPr>
        <w:t>агы</w:t>
      </w:r>
      <w:r>
        <w:rPr>
          <w:rStyle w:val="FontStyle115"/>
          <w:noProof/>
          <w:lang w:val="ky-KG"/>
        </w:rPr>
        <w:t>нды</w:t>
      </w:r>
      <w:r w:rsidRPr="0003509C">
        <w:rPr>
          <w:rStyle w:val="FontStyle115"/>
          <w:noProof/>
          <w:lang w:val="ky-KG"/>
        </w:rPr>
        <w:t xml:space="preserve"> зоналарында (эркин агылуу зоналарынын топторунда) кубаттуулукту атаандаш тандоонун натыйжалары боюнча керектөөчүлөр үчүн пландык баалардын ортосундагы айырма эсепке алынат.</w:t>
      </w:r>
    </w:p>
    <w:p w:rsidR="002D56BE" w:rsidRPr="0003509C" w:rsidRDefault="002D56BE" w:rsidP="002D56BE">
      <w:pPr>
        <w:pStyle w:val="Style83"/>
        <w:widowControl/>
        <w:spacing w:line="276" w:lineRule="auto"/>
        <w:ind w:firstLine="706"/>
        <w:rPr>
          <w:rStyle w:val="FontStyle115"/>
          <w:noProof/>
          <w:lang w:val="ky-KG"/>
        </w:rPr>
      </w:pPr>
    </w:p>
    <w:p w:rsidR="002D56BE" w:rsidRDefault="002D56BE" w:rsidP="00A42A4E">
      <w:pPr>
        <w:pStyle w:val="Style11"/>
        <w:widowControl/>
        <w:spacing w:line="240" w:lineRule="auto"/>
        <w:ind w:left="1128" w:right="1190"/>
        <w:rPr>
          <w:rStyle w:val="FontStyle115"/>
          <w:noProof/>
          <w:lang w:val="ky-KG"/>
        </w:rPr>
      </w:pPr>
      <w:r w:rsidRPr="0003509C">
        <w:rPr>
          <w:rStyle w:val="FontStyle115"/>
          <w:noProof/>
          <w:lang w:val="ky-KG"/>
        </w:rPr>
        <w:t xml:space="preserve">6. Мүчө мамлекеттердин мыйзамдарына ылайык МАБды келишимдик </w:t>
      </w:r>
      <w:r>
        <w:rPr>
          <w:rStyle w:val="FontStyle115"/>
          <w:noProof/>
          <w:lang w:val="ky-KG"/>
        </w:rPr>
        <w:t xml:space="preserve">тариздөөгө </w:t>
      </w:r>
      <w:r w:rsidRPr="0003509C">
        <w:rPr>
          <w:rStyle w:val="FontStyle115"/>
          <w:noProof/>
          <w:lang w:val="ky-KG"/>
        </w:rPr>
        <w:t>карата талаптар</w:t>
      </w:r>
    </w:p>
    <w:p w:rsidR="00A42A4E" w:rsidRPr="0003509C" w:rsidRDefault="00A42A4E" w:rsidP="00A42A4E">
      <w:pPr>
        <w:pStyle w:val="Style11"/>
        <w:widowControl/>
        <w:spacing w:line="240" w:lineRule="auto"/>
        <w:ind w:left="1128" w:right="1190"/>
        <w:rPr>
          <w:rStyle w:val="FontStyle115"/>
          <w:noProof/>
          <w:lang w:val="ky-KG"/>
        </w:rPr>
      </w:pPr>
    </w:p>
    <w:p w:rsidR="002D56BE" w:rsidRPr="0003509C" w:rsidRDefault="002D56BE" w:rsidP="00A42A4E">
      <w:pPr>
        <w:pStyle w:val="Style88"/>
        <w:widowControl/>
        <w:numPr>
          <w:ilvl w:val="0"/>
          <w:numId w:val="651"/>
        </w:numPr>
        <w:tabs>
          <w:tab w:val="left" w:pos="1234"/>
        </w:tabs>
        <w:spacing w:line="276" w:lineRule="auto"/>
        <w:ind w:left="710"/>
        <w:rPr>
          <w:rStyle w:val="FontStyle115"/>
          <w:noProof/>
          <w:lang w:val="ky-KG"/>
        </w:rPr>
      </w:pPr>
      <w:r w:rsidRPr="0003509C">
        <w:rPr>
          <w:rStyle w:val="FontStyle115"/>
          <w:noProof/>
          <w:lang w:val="ky-KG"/>
        </w:rPr>
        <w:t xml:space="preserve"> Беларусь Республикасынын аймагында.</w:t>
      </w:r>
    </w:p>
    <w:p w:rsidR="002D56BE" w:rsidRPr="0003509C" w:rsidRDefault="002D56BE" w:rsidP="002D56BE">
      <w:pPr>
        <w:pStyle w:val="Style83"/>
        <w:widowControl/>
        <w:spacing w:line="276" w:lineRule="auto"/>
        <w:ind w:right="53" w:firstLine="706"/>
        <w:rPr>
          <w:rStyle w:val="FontStyle115"/>
          <w:noProof/>
          <w:lang w:val="ky-KG"/>
        </w:rPr>
      </w:pPr>
      <w:r w:rsidRPr="0003509C">
        <w:rPr>
          <w:rStyle w:val="FontStyle115"/>
          <w:noProof/>
          <w:lang w:val="ky-KG"/>
        </w:rPr>
        <w:t>Мүчө мамлекеттердин ортосундагы МАБ Беларусь Республикасын электр энергетика тутуму аркылуу жүзөгө ашыруу ушул Методологиянын 1-бөлүмүнө жана 2-бөлүмүнүн 2.4, 2.5 жана 2.6-пункттарына жана Беларусь Республикасынын ыйгарым укуктуу уюму менен МАБ түзүлгөн келишимдерге ылайык жүргүзүлөт.</w:t>
      </w:r>
    </w:p>
    <w:p w:rsidR="002D56BE" w:rsidRPr="0003509C" w:rsidRDefault="002D56BE" w:rsidP="002D56BE">
      <w:pPr>
        <w:pStyle w:val="Style83"/>
        <w:widowControl/>
        <w:spacing w:line="276" w:lineRule="auto"/>
        <w:ind w:firstLine="710"/>
        <w:rPr>
          <w:rStyle w:val="FontStyle115"/>
          <w:noProof/>
          <w:lang w:val="ky-KG"/>
        </w:rPr>
      </w:pPr>
      <w:r w:rsidRPr="0003509C">
        <w:rPr>
          <w:rStyle w:val="FontStyle115"/>
          <w:noProof/>
          <w:lang w:val="ky-KG"/>
        </w:rPr>
        <w:t>МАБ боюнча кызмат көрсөтүүлөрдүн наркы ар бир келишим боюнча</w:t>
      </w:r>
      <w:r>
        <w:rPr>
          <w:rStyle w:val="FontStyle115"/>
          <w:noProof/>
          <w:lang w:val="ky-KG"/>
        </w:rPr>
        <w:t xml:space="preserve"> </w:t>
      </w:r>
      <w:r w:rsidRPr="0003509C">
        <w:rPr>
          <w:rStyle w:val="FontStyle115"/>
          <w:noProof/>
          <w:lang w:val="ky-KG"/>
        </w:rPr>
        <w:t>төмөнкүдөй формула боюнча аныкталат:</w:t>
      </w:r>
    </w:p>
    <w:p w:rsidR="002D56BE" w:rsidRPr="0003509C" w:rsidRDefault="002D56BE" w:rsidP="002D56BE">
      <w:pPr>
        <w:pStyle w:val="Style83"/>
        <w:widowControl/>
        <w:spacing w:before="240" w:after="240" w:line="276" w:lineRule="auto"/>
        <w:ind w:firstLine="710"/>
        <w:rPr>
          <w:rStyle w:val="FontStyle115"/>
          <w:noProof/>
          <w:vertAlign w:val="subscript"/>
          <w:lang w:val="ky-KG"/>
        </w:rPr>
      </w:pPr>
      <w:r w:rsidRPr="0003509C">
        <w:rPr>
          <w:rStyle w:val="FontStyle115"/>
          <w:noProof/>
          <w:lang w:val="ky-KG"/>
        </w:rPr>
        <w:t>C</w:t>
      </w:r>
      <w:r w:rsidRPr="0003509C">
        <w:rPr>
          <w:rStyle w:val="FontStyle115"/>
          <w:noProof/>
          <w:vertAlign w:val="subscript"/>
          <w:lang w:val="ky-KG"/>
        </w:rPr>
        <w:t xml:space="preserve">МП </w:t>
      </w:r>
      <w:r w:rsidRPr="0003509C">
        <w:rPr>
          <w:rStyle w:val="FontStyle115"/>
          <w:noProof/>
          <w:lang w:val="ky-KG"/>
        </w:rPr>
        <w:t>= З</w:t>
      </w:r>
      <w:r w:rsidRPr="0003509C">
        <w:rPr>
          <w:rStyle w:val="FontStyle115"/>
          <w:noProof/>
          <w:vertAlign w:val="subscript"/>
          <w:lang w:val="ky-KG"/>
        </w:rPr>
        <w:t>тар</w:t>
      </w:r>
      <w:r w:rsidRPr="0003509C">
        <w:rPr>
          <w:rStyle w:val="FontStyle115"/>
          <w:noProof/>
          <w:lang w:val="ky-KG"/>
        </w:rPr>
        <w:t>+ З</w:t>
      </w:r>
      <w:r w:rsidRPr="0003509C">
        <w:rPr>
          <w:rStyle w:val="FontStyle115"/>
          <w:noProof/>
          <w:vertAlign w:val="subscript"/>
          <w:lang w:val="ky-KG"/>
        </w:rPr>
        <w:t>тут</w:t>
      </w:r>
    </w:p>
    <w:p w:rsidR="002D56BE" w:rsidRPr="0003509C" w:rsidRDefault="002D56BE" w:rsidP="002D56BE">
      <w:pPr>
        <w:pStyle w:val="Style88"/>
        <w:widowControl/>
        <w:numPr>
          <w:ilvl w:val="0"/>
          <w:numId w:val="652"/>
        </w:numPr>
        <w:tabs>
          <w:tab w:val="left" w:pos="1234"/>
        </w:tabs>
        <w:spacing w:line="276" w:lineRule="auto"/>
        <w:ind w:left="710"/>
        <w:rPr>
          <w:rStyle w:val="FontStyle115"/>
          <w:noProof/>
          <w:lang w:val="ky-KG"/>
        </w:rPr>
      </w:pPr>
      <w:r w:rsidRPr="0003509C">
        <w:rPr>
          <w:rStyle w:val="FontStyle115"/>
          <w:noProof/>
          <w:lang w:val="ky-KG"/>
        </w:rPr>
        <w:t xml:space="preserve"> Казакстан Респубикасынын аймагында.</w:t>
      </w:r>
    </w:p>
    <w:p w:rsidR="002D56BE" w:rsidRPr="0003509C" w:rsidRDefault="002D56BE" w:rsidP="002D56BE">
      <w:pPr>
        <w:pStyle w:val="Style83"/>
        <w:widowControl/>
        <w:spacing w:line="276" w:lineRule="auto"/>
        <w:ind w:firstLine="706"/>
        <w:rPr>
          <w:rStyle w:val="FontStyle115"/>
          <w:noProof/>
          <w:lang w:val="ky-KG"/>
        </w:rPr>
      </w:pPr>
      <w:r w:rsidRPr="0003509C">
        <w:rPr>
          <w:rStyle w:val="FontStyle115"/>
          <w:noProof/>
          <w:lang w:val="ky-KG"/>
        </w:rPr>
        <w:t>Казакстан Респубикасынын аймагында мүчө мамлекеттердин ортосундагы МАБды жүзөгө ашыруу электр энергиясын берүү боюнча кызмат көрсөтүүлөрдү берүүгө карата келишимдердин негизинде жүргүзүлөт, алар Казакстан Респубикасынын Өкмөтү бекиткен типтүү формада түзүлөт. МАБ жүзөгө ашырууга карата келишимдерде мындай берүүнүн өзгөчөлүктөрү эсепке алынышы мүмкүн.</w:t>
      </w:r>
    </w:p>
    <w:p w:rsidR="002D56BE" w:rsidRPr="0003509C" w:rsidRDefault="002D56BE" w:rsidP="002D56BE">
      <w:pPr>
        <w:pStyle w:val="Style88"/>
        <w:widowControl/>
        <w:numPr>
          <w:ilvl w:val="0"/>
          <w:numId w:val="653"/>
        </w:numPr>
        <w:tabs>
          <w:tab w:val="left" w:pos="1234"/>
        </w:tabs>
        <w:spacing w:line="276" w:lineRule="auto"/>
        <w:ind w:left="710"/>
        <w:rPr>
          <w:rStyle w:val="FontStyle115"/>
          <w:noProof/>
          <w:lang w:val="ky-KG"/>
        </w:rPr>
      </w:pPr>
      <w:r w:rsidRPr="0003509C">
        <w:rPr>
          <w:rStyle w:val="FontStyle115"/>
          <w:noProof/>
          <w:lang w:val="ky-KG"/>
        </w:rPr>
        <w:t xml:space="preserve"> Россия Федерациясынын аймагында.</w:t>
      </w:r>
    </w:p>
    <w:p w:rsidR="002D56BE" w:rsidRPr="0003509C" w:rsidRDefault="002D56BE" w:rsidP="002D56BE">
      <w:pPr>
        <w:pStyle w:val="Style83"/>
        <w:widowControl/>
        <w:spacing w:line="276" w:lineRule="auto"/>
        <w:ind w:firstLine="701"/>
        <w:rPr>
          <w:rStyle w:val="FontStyle115"/>
          <w:noProof/>
          <w:lang w:val="ky-KG"/>
        </w:rPr>
      </w:pPr>
      <w:r w:rsidRPr="0003509C">
        <w:rPr>
          <w:rStyle w:val="FontStyle115"/>
          <w:noProof/>
          <w:lang w:val="ky-KG"/>
        </w:rPr>
        <w:t xml:space="preserve">Мүчө мамлекеттердин ортосундагы МАБ Россия БЭТ аркылуу жүзөгө ашыруу төмөнкүдөй келишимдер болгондо жүргүзүлөт: </w:t>
      </w:r>
    </w:p>
    <w:p w:rsidR="002D56BE" w:rsidRPr="0003509C" w:rsidRDefault="002D56BE" w:rsidP="002D56BE">
      <w:pPr>
        <w:pStyle w:val="Style83"/>
        <w:widowControl/>
        <w:spacing w:line="276" w:lineRule="auto"/>
        <w:ind w:firstLine="715"/>
        <w:rPr>
          <w:rStyle w:val="FontStyle115"/>
          <w:noProof/>
          <w:lang w:val="ky-KG"/>
        </w:rPr>
      </w:pPr>
      <w:r w:rsidRPr="0003509C">
        <w:rPr>
          <w:rStyle w:val="FontStyle115"/>
          <w:noProof/>
          <w:lang w:val="ky-KG"/>
        </w:rPr>
        <w:t>6.3.1. МАБды жүзөгө ашырууга билдирилген электр энергиясынын (кубаттуулуктун) тең көлөмдөрүн өз ара байланышта жана бир убакта жеткирип берүү боюнча табигый монополиялардын кызмат көрсөтүүлөрүнө жетүүнү Россия БЭТ чек арасындагы (чек араларындагы) ар түрдүү жеткирип берүү чекиттеринде камсыз кылуу максатында коммерциялык агенттин Беларусь Республикасынын же Казакстан Респубикасынын ыйгарым укуктуу уюму менен келишимдери.</w:t>
      </w:r>
    </w:p>
    <w:p w:rsidR="002D56BE" w:rsidRPr="0003509C" w:rsidRDefault="002D56BE" w:rsidP="002D56BE">
      <w:pPr>
        <w:pStyle w:val="Style83"/>
        <w:widowControl/>
        <w:spacing w:after="240" w:line="276" w:lineRule="auto"/>
        <w:ind w:firstLine="720"/>
        <w:rPr>
          <w:rStyle w:val="FontStyle115"/>
          <w:noProof/>
          <w:lang w:val="ky-KG"/>
        </w:rPr>
      </w:pPr>
      <w:r w:rsidRPr="0003509C">
        <w:rPr>
          <w:rStyle w:val="FontStyle115"/>
          <w:noProof/>
          <w:lang w:val="ky-KG"/>
        </w:rPr>
        <w:t xml:space="preserve">Россия БЭТ аркылуу мүчө мамлекеттердин ортосундагы МАБ наркы </w:t>
      </w:r>
      <w:r w:rsidRPr="0003509C">
        <w:rPr>
          <w:rStyle w:val="FontStyle115"/>
          <w:i/>
          <w:noProof/>
          <w:lang w:val="ky-KG"/>
        </w:rPr>
        <w:t xml:space="preserve">т </w:t>
      </w:r>
      <w:r w:rsidRPr="0003509C">
        <w:rPr>
          <w:rStyle w:val="FontStyle115"/>
          <w:noProof/>
          <w:lang w:val="ky-KG"/>
        </w:rPr>
        <w:t>айында мындай келишимдерде төмөнкүдөй</w:t>
      </w:r>
      <w:r>
        <w:rPr>
          <w:rStyle w:val="FontStyle115"/>
          <w:noProof/>
          <w:lang w:val="ky-KG"/>
        </w:rPr>
        <w:t xml:space="preserve"> </w:t>
      </w:r>
      <w:r w:rsidRPr="0003509C">
        <w:rPr>
          <w:rStyle w:val="FontStyle115"/>
          <w:noProof/>
          <w:lang w:val="ky-KG"/>
        </w:rPr>
        <w:t>формула боюнча аныкталат:</w:t>
      </w:r>
    </w:p>
    <w:p w:rsidR="002D56BE" w:rsidRPr="0003509C" w:rsidRDefault="001C67FF" w:rsidP="002D56BE">
      <w:pPr>
        <w:pStyle w:val="Style83"/>
        <w:widowControl/>
        <w:spacing w:after="240" w:line="276" w:lineRule="auto"/>
        <w:ind w:firstLine="720"/>
        <w:rPr>
          <w:rStyle w:val="FontStyle115"/>
          <w:noProof/>
          <w:lang w:val="ky-KG"/>
        </w:rPr>
      </w:pPr>
      <w:r>
        <w:rPr>
          <w:noProof/>
          <w:color w:val="000000"/>
          <w:sz w:val="28"/>
          <w:szCs w:val="28"/>
        </w:rPr>
        <w:drawing>
          <wp:inline distT="0" distB="0" distL="0" distR="0">
            <wp:extent cx="2370455" cy="279400"/>
            <wp:effectExtent l="0" t="0" r="0" b="6350"/>
            <wp:docPr id="1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70455" cy="279400"/>
                    </a:xfrm>
                    <a:prstGeom prst="rect">
                      <a:avLst/>
                    </a:prstGeom>
                    <a:noFill/>
                    <a:ln>
                      <a:noFill/>
                    </a:ln>
                  </pic:spPr>
                </pic:pic>
              </a:graphicData>
            </a:graphic>
          </wp:inline>
        </w:drawing>
      </w:r>
      <w:r w:rsidR="002D56BE" w:rsidRPr="0003509C">
        <w:rPr>
          <w:rStyle w:val="FontStyle115"/>
          <w:noProof/>
          <w:lang w:val="ky-KG"/>
        </w:rPr>
        <w:t>, мында</w:t>
      </w:r>
    </w:p>
    <w:p w:rsidR="002D56BE" w:rsidRPr="0003509C" w:rsidRDefault="001C67FF" w:rsidP="002D56BE">
      <w:pPr>
        <w:pStyle w:val="Style83"/>
        <w:widowControl/>
        <w:spacing w:line="276" w:lineRule="auto"/>
        <w:ind w:firstLine="754"/>
        <w:rPr>
          <w:rStyle w:val="FontStyle115"/>
          <w:noProof/>
          <w:lang w:val="ky-KG"/>
        </w:rPr>
      </w:pPr>
      <w:r>
        <w:rPr>
          <w:noProof/>
          <w:color w:val="000000"/>
          <w:sz w:val="28"/>
          <w:szCs w:val="28"/>
        </w:rPr>
        <w:drawing>
          <wp:inline distT="0" distB="0" distL="0" distR="0">
            <wp:extent cx="635000" cy="279400"/>
            <wp:effectExtent l="0" t="0" r="0" b="6350"/>
            <wp:docPr id="1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5000" cy="279400"/>
                    </a:xfrm>
                    <a:prstGeom prst="rect">
                      <a:avLst/>
                    </a:prstGeom>
                    <a:noFill/>
                    <a:ln>
                      <a:noFill/>
                    </a:ln>
                  </pic:spPr>
                </pic:pic>
              </a:graphicData>
            </a:graphic>
          </wp:inline>
        </w:drawing>
      </w:r>
      <w:r w:rsidR="002D56BE" w:rsidRPr="001E37B8">
        <w:rPr>
          <w:rStyle w:val="FontStyle115"/>
          <w:noProof/>
          <w:lang w:val="ky-KG"/>
        </w:rPr>
        <w:t>–</w:t>
      </w:r>
      <w:r w:rsidR="002D56BE" w:rsidRPr="0003509C">
        <w:rPr>
          <w:rStyle w:val="FontStyle115"/>
          <w:noProof/>
          <w:lang w:val="ky-KG"/>
        </w:rPr>
        <w:t xml:space="preserve"> Россиянын мыйзамдары боюнча төлөнүүчү, БУЭТ башкаруу боюнча кызмат көрсөтүүлөрдүн наркы;</w:t>
      </w:r>
    </w:p>
    <w:p w:rsidR="002D56BE" w:rsidRPr="0003509C" w:rsidRDefault="001C67FF" w:rsidP="002D56BE">
      <w:pPr>
        <w:pStyle w:val="Style83"/>
        <w:widowControl/>
        <w:spacing w:before="144" w:line="276" w:lineRule="auto"/>
        <w:ind w:left="763" w:firstLine="0"/>
        <w:rPr>
          <w:rStyle w:val="FontStyle115"/>
          <w:noProof/>
          <w:lang w:val="ky-KG"/>
        </w:rPr>
      </w:pPr>
      <w:r>
        <w:rPr>
          <w:noProof/>
          <w:color w:val="000000"/>
          <w:sz w:val="28"/>
          <w:szCs w:val="28"/>
        </w:rPr>
        <w:drawing>
          <wp:inline distT="0" distB="0" distL="0" distR="0">
            <wp:extent cx="541655" cy="279400"/>
            <wp:effectExtent l="0" t="0" r="0" b="6350"/>
            <wp:docPr id="1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1655" cy="279400"/>
                    </a:xfrm>
                    <a:prstGeom prst="rect">
                      <a:avLst/>
                    </a:prstGeom>
                    <a:noFill/>
                    <a:ln>
                      <a:noFill/>
                    </a:ln>
                  </pic:spPr>
                </pic:pic>
              </a:graphicData>
            </a:graphic>
          </wp:inline>
        </w:drawing>
      </w:r>
      <w:r w:rsidR="002D56BE" w:rsidRPr="0003509C">
        <w:rPr>
          <w:rStyle w:val="FontStyle115"/>
          <w:noProof/>
          <w:lang w:val="ky-KG" w:eastAsia="en-US"/>
        </w:rPr>
        <w:t xml:space="preserve">– </w:t>
      </w:r>
      <w:r w:rsidR="002D56BE" w:rsidRPr="0003509C">
        <w:rPr>
          <w:rStyle w:val="FontStyle115"/>
          <w:noProof/>
          <w:lang w:val="ky-KG"/>
        </w:rPr>
        <w:t>Россиянын мыйзамдары боюнча төлөнүүчү, тутумдук оператордун кызмат көрсөтүүлөрүнүн наркы;</w:t>
      </w:r>
    </w:p>
    <w:p w:rsidR="002D56BE" w:rsidRPr="0003509C" w:rsidRDefault="001C67FF" w:rsidP="002D56BE">
      <w:pPr>
        <w:pStyle w:val="Style83"/>
        <w:widowControl/>
        <w:spacing w:before="182" w:after="240" w:line="276" w:lineRule="auto"/>
        <w:ind w:firstLine="709"/>
        <w:rPr>
          <w:rStyle w:val="FontStyle115"/>
          <w:noProof/>
          <w:lang w:val="ky-KG"/>
        </w:rPr>
      </w:pPr>
      <w:r>
        <w:rPr>
          <w:noProof/>
          <w:color w:val="000000"/>
          <w:sz w:val="28"/>
          <w:szCs w:val="28"/>
        </w:rPr>
        <w:drawing>
          <wp:inline distT="0" distB="0" distL="0" distR="0">
            <wp:extent cx="541655" cy="279400"/>
            <wp:effectExtent l="0" t="0" r="0" b="6350"/>
            <wp:docPr id="16"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1655" cy="279400"/>
                    </a:xfrm>
                    <a:prstGeom prst="rect">
                      <a:avLst/>
                    </a:prstGeom>
                    <a:noFill/>
                    <a:ln>
                      <a:noFill/>
                    </a:ln>
                  </pic:spPr>
                </pic:pic>
              </a:graphicData>
            </a:graphic>
          </wp:inline>
        </w:drawing>
      </w:r>
      <w:r w:rsidR="002D56BE" w:rsidRPr="0003509C">
        <w:rPr>
          <w:rStyle w:val="FontStyle115"/>
          <w:noProof/>
          <w:lang w:val="ky-KG" w:eastAsia="en-US"/>
        </w:rPr>
        <w:t>–</w:t>
      </w:r>
      <w:r w:rsidR="002D56BE" w:rsidRPr="0003509C">
        <w:rPr>
          <w:rStyle w:val="FontStyle115"/>
          <w:noProof/>
          <w:lang w:val="ky-KG"/>
        </w:rPr>
        <w:t xml:space="preserve"> электр энергиясынын (кубаттуулуктун) дүң рыногундагы аракеттерге байланышкан, Россия БЭТ аркылуу МАБ коштоочу кызмат көрсөтүүлөрдүн </w:t>
      </w:r>
      <w:r w:rsidR="002D56BE" w:rsidRPr="0003509C">
        <w:rPr>
          <w:rStyle w:val="FontStyle115"/>
          <w:i/>
          <w:noProof/>
          <w:lang w:val="ky-KG"/>
        </w:rPr>
        <w:t>т</w:t>
      </w:r>
      <w:r w:rsidR="002D56BE" w:rsidRPr="0003509C">
        <w:rPr>
          <w:rStyle w:val="FontStyle115"/>
          <w:noProof/>
          <w:lang w:val="ky-KG"/>
        </w:rPr>
        <w:t xml:space="preserve"> айындагы наркы;.</w:t>
      </w:r>
    </w:p>
    <w:p w:rsidR="002D56BE" w:rsidRPr="0003509C" w:rsidRDefault="001C67FF" w:rsidP="002D56BE">
      <w:pPr>
        <w:pStyle w:val="Style83"/>
        <w:widowControl/>
        <w:spacing w:before="182" w:after="240" w:line="276" w:lineRule="auto"/>
        <w:ind w:firstLine="709"/>
        <w:rPr>
          <w:position w:val="-11"/>
          <w:lang w:val="ky-KG"/>
        </w:rPr>
      </w:pPr>
      <w:r>
        <w:rPr>
          <w:noProof/>
          <w:color w:val="000000"/>
          <w:sz w:val="28"/>
          <w:szCs w:val="28"/>
        </w:rPr>
        <w:drawing>
          <wp:inline distT="0" distB="0" distL="0" distR="0">
            <wp:extent cx="3378200" cy="279400"/>
            <wp:effectExtent l="0" t="0" r="0" b="6350"/>
            <wp:docPr id="17"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378200" cy="279400"/>
                    </a:xfrm>
                    <a:prstGeom prst="rect">
                      <a:avLst/>
                    </a:prstGeom>
                    <a:noFill/>
                    <a:ln>
                      <a:noFill/>
                    </a:ln>
                  </pic:spPr>
                </pic:pic>
              </a:graphicData>
            </a:graphic>
          </wp:inline>
        </w:drawing>
      </w:r>
      <w:r w:rsidR="002D56BE" w:rsidRPr="0003509C">
        <w:rPr>
          <w:rStyle w:val="FontStyle115"/>
          <w:noProof/>
          <w:lang w:val="ky-KG"/>
        </w:rPr>
        <w:t>, мында:</w:t>
      </w:r>
      <w:r w:rsidR="002D56BE" w:rsidRPr="00580A23">
        <w:rPr>
          <w:rStyle w:val="FontStyle115"/>
          <w:noProof/>
          <w:lang w:val="ky-KG" w:eastAsia="en-US"/>
        </w:rPr>
        <w:fldChar w:fldCharType="begin"/>
      </w:r>
      <w:r w:rsidR="002D56BE" w:rsidRPr="0003509C">
        <w:rPr>
          <w:rStyle w:val="FontStyle115"/>
          <w:noProof/>
          <w:lang w:val="ky-KG" w:eastAsia="en-US"/>
        </w:rPr>
        <w:instrText xml:space="preserve"> QUOTE </w:instrText>
      </w:r>
      <w:r w:rsidR="002D56BE" w:rsidRPr="00844627">
        <w:rPr>
          <w:rFonts w:ascii="Cambria Math" w:hAnsi="Cambria Math"/>
          <w:noProof/>
          <w:lang w:val="ky-KG"/>
        </w:rPr>
        <w:instrText>QmАТС _ МАБ</w:instrText>
      </w:r>
      <w:r w:rsidR="002D56BE" w:rsidRPr="0003509C">
        <w:rPr>
          <w:rStyle w:val="FontStyle115"/>
          <w:noProof/>
          <w:lang w:val="ky-KG" w:eastAsia="en-US"/>
        </w:rPr>
        <w:instrText xml:space="preserve"> </w:instrText>
      </w:r>
      <w:r w:rsidR="002D56BE" w:rsidRPr="00580A23">
        <w:rPr>
          <w:rStyle w:val="FontStyle115"/>
          <w:noProof/>
          <w:lang w:val="ky-KG" w:eastAsia="en-US"/>
        </w:rPr>
        <w:fldChar w:fldCharType="separate"/>
      </w:r>
    </w:p>
    <w:p w:rsidR="002D56BE" w:rsidRPr="0003509C" w:rsidRDefault="002D56BE" w:rsidP="002D56BE">
      <w:pPr>
        <w:pStyle w:val="Style83"/>
        <w:widowControl/>
        <w:spacing w:before="58" w:line="276" w:lineRule="auto"/>
        <w:ind w:firstLine="749"/>
        <w:rPr>
          <w:position w:val="-11"/>
          <w:lang w:val="ky-KG"/>
        </w:rPr>
      </w:pPr>
      <w:r w:rsidRPr="00580A23">
        <w:rPr>
          <w:rStyle w:val="FontStyle115"/>
          <w:noProof/>
          <w:lang w:val="ky-KG" w:eastAsia="en-US"/>
        </w:rPr>
        <w:fldChar w:fldCharType="end"/>
      </w:r>
      <w:r w:rsidR="001C67FF">
        <w:rPr>
          <w:noProof/>
          <w:color w:val="000000"/>
          <w:sz w:val="28"/>
          <w:szCs w:val="28"/>
        </w:rPr>
        <w:drawing>
          <wp:inline distT="0" distB="0" distL="0" distR="0">
            <wp:extent cx="541655" cy="279400"/>
            <wp:effectExtent l="0" t="0" r="0" b="6350"/>
            <wp:docPr id="1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1655" cy="279400"/>
                    </a:xfrm>
                    <a:prstGeom prst="rect">
                      <a:avLst/>
                    </a:prstGeom>
                    <a:noFill/>
                    <a:ln>
                      <a:noFill/>
                    </a:ln>
                  </pic:spPr>
                </pic:pic>
              </a:graphicData>
            </a:graphic>
          </wp:inline>
        </w:drawing>
      </w:r>
      <w:r w:rsidRPr="0003509C">
        <w:rPr>
          <w:rStyle w:val="FontStyle115"/>
          <w:noProof/>
          <w:lang w:val="ky-KG" w:eastAsia="en-US"/>
        </w:rPr>
        <w:t xml:space="preserve"> – электр энергиясын, кубаттуулукту жана дүң рынокко жүгүртүүгө жол берилген башка товарлар жана</w:t>
      </w:r>
      <w:r>
        <w:rPr>
          <w:rStyle w:val="FontStyle115"/>
          <w:noProof/>
          <w:lang w:val="ky-KG" w:eastAsia="en-US"/>
        </w:rPr>
        <w:t xml:space="preserve"> </w:t>
      </w:r>
      <w:r w:rsidRPr="0003509C">
        <w:rPr>
          <w:rStyle w:val="FontStyle115"/>
          <w:noProof/>
          <w:lang w:val="ky-KG"/>
        </w:rPr>
        <w:t>кызмат көрсөтүүлөрдү дүң соодалоону уюштуруу боюнча коммерциялык оператордун кызмат көрсөтүүлөрүнүн</w:t>
      </w:r>
      <w:r>
        <w:rPr>
          <w:rStyle w:val="FontStyle115"/>
          <w:noProof/>
          <w:lang w:val="ky-KG"/>
        </w:rPr>
        <w:t xml:space="preserve"> </w:t>
      </w:r>
      <w:r w:rsidRPr="0003509C">
        <w:rPr>
          <w:rStyle w:val="FontStyle115"/>
          <w:i/>
          <w:noProof/>
          <w:lang w:val="ky-KG"/>
        </w:rPr>
        <w:t>т</w:t>
      </w:r>
      <w:r w:rsidRPr="0003509C">
        <w:rPr>
          <w:rStyle w:val="FontStyle115"/>
          <w:noProof/>
          <w:lang w:val="ky-KG"/>
        </w:rPr>
        <w:t xml:space="preserve"> айындагы наркы</w:t>
      </w:r>
      <w:r w:rsidRPr="0003509C">
        <w:rPr>
          <w:rStyle w:val="FontStyle115"/>
          <w:noProof/>
          <w:lang w:val="ky-KG" w:eastAsia="en-US"/>
        </w:rPr>
        <w:t>;</w:t>
      </w:r>
      <w:r w:rsidRPr="00580A23">
        <w:rPr>
          <w:rStyle w:val="FontStyle115"/>
          <w:noProof/>
          <w:lang w:val="ky-KG"/>
        </w:rPr>
        <w:fldChar w:fldCharType="begin"/>
      </w:r>
      <w:r w:rsidRPr="0003509C">
        <w:rPr>
          <w:rStyle w:val="FontStyle115"/>
          <w:noProof/>
          <w:lang w:val="ky-KG"/>
        </w:rPr>
        <w:instrText xml:space="preserve"> QUOTE </w:instrText>
      </w:r>
      <w:r w:rsidRPr="00844627">
        <w:rPr>
          <w:rFonts w:ascii="Cambria Math" w:hAnsi="Cambria Math"/>
          <w:noProof/>
          <w:lang w:val="ky-KG"/>
        </w:rPr>
        <w:instrText>QmЦФР _ МАБ</w:instrText>
      </w:r>
      <w:r w:rsidRPr="0003509C">
        <w:rPr>
          <w:rStyle w:val="FontStyle115"/>
          <w:noProof/>
          <w:lang w:val="ky-KG"/>
        </w:rPr>
        <w:instrText xml:space="preserve"> </w:instrText>
      </w:r>
      <w:r w:rsidRPr="00580A23">
        <w:rPr>
          <w:rStyle w:val="FontStyle115"/>
          <w:noProof/>
          <w:lang w:val="ky-KG"/>
        </w:rPr>
        <w:fldChar w:fldCharType="separate"/>
      </w:r>
    </w:p>
    <w:p w:rsidR="002D56BE" w:rsidRPr="0003509C" w:rsidRDefault="002D56BE" w:rsidP="002D56BE">
      <w:pPr>
        <w:pStyle w:val="Style83"/>
        <w:widowControl/>
        <w:spacing w:before="139" w:line="276" w:lineRule="auto"/>
        <w:ind w:right="14" w:firstLine="851"/>
        <w:rPr>
          <w:rStyle w:val="FontStyle115"/>
          <w:noProof/>
          <w:lang w:val="ky-KG"/>
        </w:rPr>
      </w:pPr>
      <w:r w:rsidRPr="00580A23">
        <w:rPr>
          <w:rStyle w:val="FontStyle115"/>
          <w:noProof/>
          <w:lang w:val="ky-KG"/>
        </w:rPr>
        <w:fldChar w:fldCharType="end"/>
      </w:r>
      <w:r w:rsidR="001C67FF">
        <w:rPr>
          <w:noProof/>
          <w:color w:val="000000"/>
          <w:sz w:val="28"/>
          <w:szCs w:val="28"/>
        </w:rPr>
        <w:drawing>
          <wp:inline distT="0" distB="0" distL="0" distR="0">
            <wp:extent cx="635000" cy="279400"/>
            <wp:effectExtent l="0" t="0" r="0" b="6350"/>
            <wp:docPr id="19"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35000" cy="279400"/>
                    </a:xfrm>
                    <a:prstGeom prst="rect">
                      <a:avLst/>
                    </a:prstGeom>
                    <a:noFill/>
                    <a:ln>
                      <a:noFill/>
                    </a:ln>
                  </pic:spPr>
                </pic:pic>
              </a:graphicData>
            </a:graphic>
          </wp:inline>
        </w:drawing>
      </w:r>
      <w:r w:rsidRPr="0003509C">
        <w:rPr>
          <w:rStyle w:val="FontStyle115"/>
          <w:noProof/>
          <w:lang w:val="ky-KG" w:eastAsia="en-US"/>
        </w:rPr>
        <w:t>–</w:t>
      </w:r>
      <w:r w:rsidRPr="00580A23">
        <w:rPr>
          <w:rStyle w:val="FontStyle115"/>
          <w:noProof/>
          <w:lang w:val="ky-KG"/>
        </w:rPr>
        <w:t xml:space="preserve"> </w:t>
      </w:r>
      <w:r w:rsidRPr="0003509C">
        <w:rPr>
          <w:rStyle w:val="FontStyle115"/>
          <w:noProof/>
          <w:lang w:val="ky-KG"/>
        </w:rPr>
        <w:t>дүң рыноктун соода тутумуна кошулуу жөнүндө келишимде аныкталуучу талаптар</w:t>
      </w:r>
      <w:r>
        <w:rPr>
          <w:rStyle w:val="FontStyle115"/>
          <w:noProof/>
          <w:lang w:val="ky-KG"/>
        </w:rPr>
        <w:t>ды жана милдеттенмелерди эсеп</w:t>
      </w:r>
      <w:r w:rsidRPr="0003509C">
        <w:rPr>
          <w:rStyle w:val="FontStyle115"/>
          <w:noProof/>
          <w:lang w:val="ky-KG"/>
        </w:rPr>
        <w:t xml:space="preserve">төө боюнча комплекстүү кызмат көрсөтүүлөрдүн </w:t>
      </w:r>
      <w:r w:rsidRPr="0003509C">
        <w:rPr>
          <w:rStyle w:val="FontStyle115"/>
          <w:i/>
          <w:noProof/>
          <w:lang w:val="ky-KG"/>
        </w:rPr>
        <w:t>т</w:t>
      </w:r>
      <w:r w:rsidRPr="0003509C">
        <w:rPr>
          <w:rStyle w:val="FontStyle115"/>
          <w:noProof/>
          <w:lang w:val="ky-KG"/>
        </w:rPr>
        <w:t xml:space="preserve"> айындагы наркы</w:t>
      </w:r>
      <w:r w:rsidRPr="0003509C">
        <w:rPr>
          <w:rStyle w:val="FontStyle115"/>
          <w:noProof/>
          <w:lang w:val="ky-KG" w:eastAsia="en-US"/>
        </w:rPr>
        <w:t>;</w:t>
      </w:r>
    </w:p>
    <w:p w:rsidR="002D56BE" w:rsidRPr="0003509C" w:rsidRDefault="001C67FF" w:rsidP="002D56BE">
      <w:pPr>
        <w:pStyle w:val="Style83"/>
        <w:widowControl/>
        <w:spacing w:before="139" w:line="276" w:lineRule="auto"/>
        <w:ind w:right="14" w:firstLine="709"/>
        <w:rPr>
          <w:rStyle w:val="FontStyle115"/>
          <w:noProof/>
          <w:lang w:val="ky-KG"/>
        </w:rPr>
      </w:pPr>
      <w:r>
        <w:rPr>
          <w:noProof/>
          <w:color w:val="000000"/>
          <w:sz w:val="28"/>
          <w:szCs w:val="28"/>
        </w:rPr>
        <w:drawing>
          <wp:inline distT="0" distB="0" distL="0" distR="0">
            <wp:extent cx="736600" cy="279400"/>
            <wp:effectExtent l="0" t="0" r="6350" b="6350"/>
            <wp:docPr id="20"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36600" cy="279400"/>
                    </a:xfrm>
                    <a:prstGeom prst="rect">
                      <a:avLst/>
                    </a:prstGeom>
                    <a:noFill/>
                    <a:ln>
                      <a:noFill/>
                    </a:ln>
                  </pic:spPr>
                </pic:pic>
              </a:graphicData>
            </a:graphic>
          </wp:inline>
        </w:drawing>
      </w:r>
      <w:r w:rsidR="002D56BE" w:rsidRPr="0003509C">
        <w:rPr>
          <w:rStyle w:val="FontStyle115"/>
          <w:noProof/>
          <w:lang w:val="ky-KG"/>
        </w:rPr>
        <w:t xml:space="preserve"> </w:t>
      </w:r>
      <w:r w:rsidR="002D56BE" w:rsidRPr="0003509C">
        <w:rPr>
          <w:rStyle w:val="FontStyle115"/>
          <w:noProof/>
          <w:lang w:val="ky-KG" w:eastAsia="en-US"/>
        </w:rPr>
        <w:t>–</w:t>
      </w:r>
      <w:r w:rsidR="002D56BE" w:rsidRPr="0003509C">
        <w:rPr>
          <w:rStyle w:val="FontStyle115"/>
          <w:noProof/>
          <w:lang w:val="ky-KG"/>
        </w:rPr>
        <w:t xml:space="preserve"> коммерциялык агент түзүүчү келишимдерде эки тараптуу тартипте аныкталуучу, коммерциялык агенттин кызмат көрсөтүүлөрүнүн </w:t>
      </w:r>
      <w:r w:rsidR="002D56BE" w:rsidRPr="0003509C">
        <w:rPr>
          <w:rStyle w:val="FontStyle115"/>
          <w:i/>
          <w:noProof/>
          <w:lang w:val="ky-KG"/>
        </w:rPr>
        <w:t>т</w:t>
      </w:r>
      <w:r w:rsidR="002D56BE" w:rsidRPr="0003509C">
        <w:rPr>
          <w:rStyle w:val="FontStyle115"/>
          <w:noProof/>
          <w:lang w:val="ky-KG"/>
        </w:rPr>
        <w:t xml:space="preserve"> айындагы наркы.</w:t>
      </w:r>
    </w:p>
    <w:p w:rsidR="002D56BE" w:rsidRPr="0003509C" w:rsidRDefault="002D56BE" w:rsidP="002D56BE">
      <w:pPr>
        <w:pStyle w:val="Style83"/>
        <w:widowControl/>
        <w:spacing w:line="276" w:lineRule="auto"/>
        <w:ind w:firstLine="720"/>
        <w:rPr>
          <w:rStyle w:val="FontStyle115"/>
          <w:noProof/>
          <w:lang w:val="ky-KG"/>
        </w:rPr>
      </w:pPr>
      <w:r w:rsidRPr="0003509C">
        <w:rPr>
          <w:rStyle w:val="FontStyle115"/>
          <w:noProof/>
          <w:lang w:val="ky-KG"/>
        </w:rPr>
        <w:t>6.3.2. Мүчө мамлекеттердин электр энергетикасындагы диспетчердик башкаруу жана улуттук электр тармагы боюнча электр энергиясын берүү (жылыштыруу) боюнча</w:t>
      </w:r>
      <w:r>
        <w:rPr>
          <w:rStyle w:val="FontStyle115"/>
          <w:noProof/>
          <w:lang w:val="ky-KG"/>
        </w:rPr>
        <w:t xml:space="preserve"> </w:t>
      </w:r>
      <w:r w:rsidRPr="0003509C">
        <w:rPr>
          <w:rStyle w:val="FontStyle115"/>
          <w:noProof/>
          <w:lang w:val="ky-KG"/>
        </w:rPr>
        <w:t>функцияларды жүзөгө ашыруучу уюмдары менен түзүлүүчү электр энергетика тутумдарынын жарыш иштөөсү жөнүндө келишимдер (техникалык макулдашуулар);</w:t>
      </w:r>
    </w:p>
    <w:p w:rsidR="002D56BE" w:rsidRPr="0003509C" w:rsidRDefault="002D56BE" w:rsidP="002D56BE">
      <w:pPr>
        <w:pStyle w:val="Style83"/>
        <w:widowControl/>
        <w:spacing w:line="276" w:lineRule="auto"/>
        <w:rPr>
          <w:rStyle w:val="FontStyle115"/>
          <w:noProof/>
          <w:lang w:val="ky-KG"/>
        </w:rPr>
      </w:pPr>
      <w:r w:rsidRPr="0003509C">
        <w:rPr>
          <w:rStyle w:val="FontStyle115"/>
          <w:noProof/>
          <w:lang w:val="ky-KG"/>
        </w:rPr>
        <w:t xml:space="preserve">6.3.3. Мүчө мамлекеттердин чек аралары аркылуу электр энергиясын жылыштырууда келип чыгуучу, МАБ кесилиштери боюнча иш жүзүндөгү </w:t>
      </w:r>
      <w:r>
        <w:rPr>
          <w:rStyle w:val="FontStyle115"/>
          <w:noProof/>
          <w:lang w:val="ky-KG"/>
        </w:rPr>
        <w:t xml:space="preserve">электр </w:t>
      </w:r>
      <w:r w:rsidRPr="0003509C">
        <w:rPr>
          <w:rStyle w:val="FontStyle115"/>
          <w:noProof/>
          <w:lang w:val="ky-KG"/>
        </w:rPr>
        <w:t>агы</w:t>
      </w:r>
      <w:r>
        <w:rPr>
          <w:rStyle w:val="FontStyle115"/>
          <w:noProof/>
          <w:lang w:val="ky-KG"/>
        </w:rPr>
        <w:t>ндылардын</w:t>
      </w:r>
      <w:r w:rsidRPr="0003509C">
        <w:rPr>
          <w:rStyle w:val="FontStyle115"/>
          <w:noProof/>
          <w:lang w:val="ky-KG"/>
        </w:rPr>
        <w:t xml:space="preserve"> пландык </w:t>
      </w:r>
      <w:r>
        <w:rPr>
          <w:rStyle w:val="FontStyle115"/>
          <w:noProof/>
          <w:lang w:val="ky-KG"/>
        </w:rPr>
        <w:t xml:space="preserve">электр </w:t>
      </w:r>
      <w:r w:rsidRPr="0003509C">
        <w:rPr>
          <w:rStyle w:val="FontStyle115"/>
          <w:noProof/>
          <w:lang w:val="ky-KG"/>
        </w:rPr>
        <w:t>агы</w:t>
      </w:r>
      <w:r>
        <w:rPr>
          <w:rStyle w:val="FontStyle115"/>
          <w:noProof/>
          <w:lang w:val="ky-KG"/>
        </w:rPr>
        <w:t xml:space="preserve">ндылардын чоңдуктарынан </w:t>
      </w:r>
      <w:r w:rsidRPr="0003509C">
        <w:rPr>
          <w:rStyle w:val="FontStyle115"/>
          <w:noProof/>
          <w:lang w:val="ky-KG"/>
        </w:rPr>
        <w:t xml:space="preserve">четтөөлөрүн компенсациялоо максатында мүчө мамлекеттердин ыйгарым укуктуу чарба жүргүзүүчү субъкттеринин ортосунда түзүлүүчү </w:t>
      </w:r>
      <w:r>
        <w:rPr>
          <w:rStyle w:val="FontStyle115"/>
          <w:noProof/>
          <w:lang w:val="ky-KG"/>
        </w:rPr>
        <w:t xml:space="preserve">электр энергиясын сатып алуу-сатуу </w:t>
      </w:r>
      <w:r w:rsidRPr="0003509C">
        <w:rPr>
          <w:rStyle w:val="FontStyle115"/>
          <w:noProof/>
          <w:lang w:val="ky-KG"/>
        </w:rPr>
        <w:t>келишимдер.</w:t>
      </w:r>
    </w:p>
    <w:p w:rsidR="002D56BE" w:rsidRPr="0003509C" w:rsidRDefault="002D56BE" w:rsidP="002D56BE">
      <w:pPr>
        <w:pStyle w:val="Style83"/>
        <w:widowControl/>
        <w:spacing w:line="276" w:lineRule="auto"/>
        <w:rPr>
          <w:rStyle w:val="FontStyle115"/>
          <w:noProof/>
          <w:lang w:val="ky-KG"/>
        </w:rPr>
      </w:pPr>
    </w:p>
    <w:p w:rsidR="002D56BE" w:rsidRDefault="002D56BE" w:rsidP="00A42A4E">
      <w:pPr>
        <w:pStyle w:val="Style11"/>
        <w:widowControl/>
        <w:numPr>
          <w:ilvl w:val="0"/>
          <w:numId w:val="657"/>
        </w:numPr>
        <w:tabs>
          <w:tab w:val="left" w:pos="851"/>
        </w:tabs>
        <w:spacing w:line="240" w:lineRule="auto"/>
        <w:ind w:left="567" w:right="472" w:hanging="32"/>
        <w:rPr>
          <w:rStyle w:val="FontStyle115"/>
          <w:noProof/>
          <w:lang w:val="ky-KG"/>
        </w:rPr>
      </w:pPr>
      <w:r w:rsidRPr="0003509C">
        <w:rPr>
          <w:rStyle w:val="FontStyle115"/>
          <w:noProof/>
          <w:lang w:val="ky-KG"/>
        </w:rPr>
        <w:t xml:space="preserve">Мүчө мамлекеттердин ыйгарым укуктуу чарба жүргүзүүчү субъекттеринин ортосундагы электр энергиясынын мамлекеттер аралык </w:t>
      </w:r>
      <w:r>
        <w:rPr>
          <w:rStyle w:val="FontStyle115"/>
          <w:noProof/>
          <w:lang w:val="ky-KG"/>
        </w:rPr>
        <w:t xml:space="preserve">электр </w:t>
      </w:r>
      <w:r w:rsidRPr="0003509C">
        <w:rPr>
          <w:rStyle w:val="FontStyle115"/>
          <w:noProof/>
          <w:lang w:val="ky-KG"/>
        </w:rPr>
        <w:t>агы</w:t>
      </w:r>
      <w:r>
        <w:rPr>
          <w:rStyle w:val="FontStyle115"/>
          <w:noProof/>
          <w:lang w:val="ky-KG"/>
        </w:rPr>
        <w:t>ндыларынын</w:t>
      </w:r>
      <w:r w:rsidRPr="0003509C">
        <w:rPr>
          <w:rStyle w:val="FontStyle115"/>
          <w:noProof/>
          <w:lang w:val="ky-KG"/>
        </w:rPr>
        <w:t xml:space="preserve"> саат боюнча иш жүзүндөгү көлөмдөрүн коммерциялык эсепке алууну алмашууну уюштуруунун тартиби</w:t>
      </w:r>
    </w:p>
    <w:p w:rsidR="00A42A4E" w:rsidRPr="0003509C" w:rsidRDefault="00A42A4E" w:rsidP="00A42A4E">
      <w:pPr>
        <w:pStyle w:val="Style11"/>
        <w:widowControl/>
        <w:tabs>
          <w:tab w:val="left" w:pos="851"/>
        </w:tabs>
        <w:spacing w:line="240" w:lineRule="auto"/>
        <w:ind w:left="567" w:right="472"/>
        <w:jc w:val="left"/>
        <w:rPr>
          <w:rStyle w:val="FontStyle115"/>
          <w:noProof/>
          <w:lang w:val="ky-KG"/>
        </w:rPr>
      </w:pPr>
    </w:p>
    <w:p w:rsidR="002D56BE" w:rsidRPr="0003509C" w:rsidRDefault="002D56BE" w:rsidP="002D56BE">
      <w:pPr>
        <w:pStyle w:val="Style83"/>
        <w:widowControl/>
        <w:spacing w:line="276" w:lineRule="auto"/>
        <w:ind w:firstLine="730"/>
        <w:rPr>
          <w:rStyle w:val="FontStyle115"/>
          <w:noProof/>
          <w:lang w:val="ky-KG"/>
        </w:rPr>
      </w:pPr>
      <w:r w:rsidRPr="0003509C">
        <w:rPr>
          <w:rStyle w:val="FontStyle115"/>
          <w:noProof/>
          <w:lang w:val="ky-KG"/>
        </w:rPr>
        <w:t>7.1. Ушул Тартип коммерциялык эсепке алуунун сааттык маалыматтарын алуу жагында эки тараптуу өз ара аракеттенүүнүн негизги багыттарын, Казакстан Респубикасынын жана Россия Федерациясынын ортосундагы электр берүүнүн мамлекеттер аралык линиялары (мындан ары – ЭБМАЛ) аркылуу сааттык оперативдүү</w:t>
      </w:r>
      <w:r w:rsidRPr="0003509C">
        <w:rPr>
          <w:rStyle w:val="af5"/>
          <w:noProof/>
          <w:color w:val="000000"/>
          <w:lang w:val="ky-KG"/>
        </w:rPr>
        <w:footnoteReference w:id="6"/>
      </w:r>
      <w:r w:rsidRPr="0003509C">
        <w:rPr>
          <w:rStyle w:val="FontStyle115"/>
          <w:noProof/>
          <w:lang w:val="ky-KG"/>
        </w:rPr>
        <w:t xml:space="preserve"> </w:t>
      </w:r>
      <w:r>
        <w:rPr>
          <w:rStyle w:val="FontStyle115"/>
          <w:noProof/>
          <w:lang w:val="ky-KG"/>
        </w:rPr>
        <w:t>электр а</w:t>
      </w:r>
      <w:r w:rsidRPr="0003509C">
        <w:rPr>
          <w:rStyle w:val="FontStyle115"/>
          <w:noProof/>
          <w:lang w:val="ky-KG"/>
        </w:rPr>
        <w:t>гы</w:t>
      </w:r>
      <w:r>
        <w:rPr>
          <w:rStyle w:val="FontStyle115"/>
          <w:noProof/>
          <w:lang w:val="ky-KG"/>
        </w:rPr>
        <w:t>ндыны</w:t>
      </w:r>
      <w:r w:rsidRPr="0003509C">
        <w:rPr>
          <w:rStyle w:val="FontStyle115"/>
          <w:noProof/>
          <w:lang w:val="ky-KG"/>
        </w:rPr>
        <w:t xml:space="preserve"> коммерциялык эсепке алуунун сааттык маалыматтарын жана көрсөтүлгөн маалыматтарды жеткирип берүү чекиттериндеги сан маанилерге чейин толуктап эсептөөнүн</w:t>
      </w:r>
      <w:r>
        <w:rPr>
          <w:rStyle w:val="FontStyle115"/>
          <w:noProof/>
          <w:lang w:val="ky-KG"/>
        </w:rPr>
        <w:t xml:space="preserve"> </w:t>
      </w:r>
      <w:r w:rsidRPr="0003509C">
        <w:rPr>
          <w:rStyle w:val="FontStyle115"/>
          <w:noProof/>
          <w:lang w:val="ky-KG"/>
        </w:rPr>
        <w:t xml:space="preserve">макулдашылган </w:t>
      </w:r>
      <w:r>
        <w:rPr>
          <w:rStyle w:val="FontStyle115"/>
          <w:noProof/>
          <w:lang w:val="ky-KG"/>
        </w:rPr>
        <w:t xml:space="preserve">ыкмаларын </w:t>
      </w:r>
      <w:r w:rsidRPr="0003509C">
        <w:rPr>
          <w:rStyle w:val="FontStyle115"/>
          <w:noProof/>
          <w:lang w:val="ky-KG"/>
        </w:rPr>
        <w:t>пайдаланууну эсепке алуу менен</w:t>
      </w:r>
      <w:r>
        <w:rPr>
          <w:rStyle w:val="FontStyle115"/>
          <w:noProof/>
          <w:lang w:val="ky-KG"/>
        </w:rPr>
        <w:t xml:space="preserve"> </w:t>
      </w:r>
      <w:r w:rsidRPr="0003509C">
        <w:rPr>
          <w:rStyle w:val="FontStyle115"/>
          <w:noProof/>
          <w:lang w:val="ky-KG"/>
        </w:rPr>
        <w:t xml:space="preserve">аныктоонун тартибин, коомерциялык эсепке алуунун маалыматтарын алмашуунун жана коммерциялык эсепке алуунун жеткирүү чекиттериндеги сан маанилерге жеткирилген маалыматтарын макулдашуунун тартибин аныктайт. </w:t>
      </w:r>
    </w:p>
    <w:p w:rsidR="002D56BE" w:rsidRPr="0003509C" w:rsidRDefault="002D56BE" w:rsidP="002D56BE">
      <w:pPr>
        <w:pStyle w:val="Style83"/>
        <w:widowControl/>
        <w:spacing w:line="276" w:lineRule="auto"/>
        <w:ind w:firstLine="730"/>
        <w:rPr>
          <w:rStyle w:val="FontStyle115"/>
          <w:noProof/>
          <w:lang w:val="ky-KG"/>
        </w:rPr>
      </w:pPr>
      <w:r w:rsidRPr="0003509C">
        <w:rPr>
          <w:rStyle w:val="FontStyle115"/>
          <w:noProof/>
          <w:lang w:val="ky-KG"/>
        </w:rPr>
        <w:t>ЭБМАЛ аркылуу электр энергиясынын сааттык маалыматтарын түзүүнүн жана алмашуунун шарттары жана тартиби ЭБМАЛ эсепке алуу чекиттери боюнча электр энергиясынын агындарынын сааттык маалыматтарын алмашуу жөнүндө эки тараптуу Макулдашууларга ылайык аныкталат.</w:t>
      </w:r>
    </w:p>
    <w:p w:rsidR="002D56BE" w:rsidRPr="0003509C" w:rsidRDefault="002D56BE" w:rsidP="002D56BE">
      <w:pPr>
        <w:pStyle w:val="Style88"/>
        <w:widowControl/>
        <w:numPr>
          <w:ilvl w:val="0"/>
          <w:numId w:val="654"/>
        </w:numPr>
        <w:tabs>
          <w:tab w:val="left" w:pos="1253"/>
        </w:tabs>
        <w:spacing w:line="276" w:lineRule="auto"/>
        <w:ind w:left="720"/>
        <w:rPr>
          <w:rStyle w:val="FontStyle115"/>
          <w:noProof/>
          <w:lang w:val="ky-KG"/>
        </w:rPr>
      </w:pPr>
      <w:r w:rsidRPr="0003509C">
        <w:rPr>
          <w:rStyle w:val="FontStyle115"/>
          <w:noProof/>
          <w:lang w:val="ky-KG"/>
        </w:rPr>
        <w:t>Маалыматтарды ыкчам алмашуу.</w:t>
      </w:r>
    </w:p>
    <w:p w:rsidR="002D56BE" w:rsidRPr="0003509C" w:rsidRDefault="002D56BE" w:rsidP="002D56BE">
      <w:pPr>
        <w:pStyle w:val="Style83"/>
        <w:widowControl/>
        <w:spacing w:line="276" w:lineRule="auto"/>
        <w:ind w:firstLine="706"/>
        <w:rPr>
          <w:rStyle w:val="FontStyle115"/>
          <w:noProof/>
          <w:lang w:val="ky-KG"/>
        </w:rPr>
      </w:pPr>
      <w:r w:rsidRPr="0003509C">
        <w:rPr>
          <w:rStyle w:val="FontStyle115"/>
          <w:noProof/>
          <w:lang w:val="ky-KG"/>
        </w:rPr>
        <w:t xml:space="preserve">Ар </w:t>
      </w:r>
      <w:r>
        <w:rPr>
          <w:rStyle w:val="FontStyle115"/>
          <w:noProof/>
          <w:lang w:val="ky-KG"/>
        </w:rPr>
        <w:t xml:space="preserve">бир </w:t>
      </w:r>
      <w:r w:rsidRPr="0003509C">
        <w:rPr>
          <w:rStyle w:val="FontStyle115"/>
          <w:noProof/>
          <w:lang w:val="ky-KG"/>
        </w:rPr>
        <w:t>сутка сайын (же мүчө мамлекеттердин макулдашуусу боюнча убакыттын башка аралыгында) мүчө мамлекеттердин тийиштүү чарба жүрүгүзүүчү субъекттери ЭБМАЛ боюнча электр энергиясынын сааттык чоӊдуктарын түзөт, алынган маалыматтарды алмашат, маалыматтардын туура келишине баа берет.</w:t>
      </w:r>
    </w:p>
    <w:p w:rsidR="002D56BE" w:rsidRPr="0003509C" w:rsidRDefault="002D56BE" w:rsidP="002D56BE">
      <w:pPr>
        <w:pStyle w:val="Style83"/>
        <w:widowControl/>
        <w:spacing w:line="276" w:lineRule="auto"/>
        <w:ind w:firstLine="710"/>
        <w:rPr>
          <w:rStyle w:val="FontStyle115"/>
          <w:noProof/>
          <w:lang w:val="ky-KG"/>
        </w:rPr>
      </w:pPr>
      <w:r w:rsidRPr="0003509C">
        <w:rPr>
          <w:rStyle w:val="FontStyle115"/>
          <w:noProof/>
          <w:lang w:val="ky-KG"/>
        </w:rPr>
        <w:t>ЭБМАЛ боюнча берилүүчү электр энергиясынын саат боюнча агылууларынын сан маанилерин камтуучу маалыматтарды оперативдүү алмашуу үчүн маалыматтарды берүүнүн макулдашылган форматтары пайдаланылат.</w:t>
      </w:r>
    </w:p>
    <w:p w:rsidR="002D56BE" w:rsidRPr="0003509C" w:rsidRDefault="002D56BE" w:rsidP="002D56BE">
      <w:pPr>
        <w:pStyle w:val="Style88"/>
        <w:widowControl/>
        <w:numPr>
          <w:ilvl w:val="0"/>
          <w:numId w:val="655"/>
        </w:numPr>
        <w:tabs>
          <w:tab w:val="left" w:pos="1253"/>
        </w:tabs>
        <w:spacing w:line="276" w:lineRule="auto"/>
        <w:ind w:left="720"/>
        <w:rPr>
          <w:rStyle w:val="FontStyle115"/>
          <w:noProof/>
          <w:lang w:val="ky-KG"/>
        </w:rPr>
      </w:pPr>
      <w:r w:rsidRPr="0003509C">
        <w:rPr>
          <w:rStyle w:val="FontStyle115"/>
          <w:noProof/>
          <w:lang w:val="ky-KG"/>
        </w:rPr>
        <w:t xml:space="preserve"> Жеткирип берүү чекитине сааттык сан маанилерди эсептөө.</w:t>
      </w:r>
    </w:p>
    <w:p w:rsidR="002D56BE" w:rsidRPr="0003509C" w:rsidRDefault="002D56BE" w:rsidP="002D56BE">
      <w:pPr>
        <w:pStyle w:val="Style83"/>
        <w:widowControl/>
        <w:spacing w:line="276" w:lineRule="auto"/>
        <w:ind w:firstLine="706"/>
        <w:rPr>
          <w:rStyle w:val="FontStyle115"/>
          <w:noProof/>
          <w:lang w:val="ky-KG"/>
        </w:rPr>
      </w:pPr>
      <w:r w:rsidRPr="0003509C">
        <w:rPr>
          <w:rStyle w:val="FontStyle115"/>
          <w:noProof/>
          <w:lang w:val="ky-KG"/>
        </w:rPr>
        <w:t>Жеткирип берүү чекитине сааттык сан маанилерди эсептөө берилген жана алынган электр энергиясынын факт жүзүндөгү көлөмдөрүн</w:t>
      </w:r>
      <w:r>
        <w:rPr>
          <w:rStyle w:val="FontStyle115"/>
          <w:noProof/>
          <w:lang w:val="ky-KG"/>
        </w:rPr>
        <w:t xml:space="preserve"> эсептөө</w:t>
      </w:r>
      <w:r w:rsidRPr="0003509C">
        <w:rPr>
          <w:rStyle w:val="FontStyle115"/>
          <w:noProof/>
          <w:lang w:val="ky-KG"/>
        </w:rPr>
        <w:t xml:space="preserve"> </w:t>
      </w:r>
      <w:r>
        <w:rPr>
          <w:rStyle w:val="FontStyle115"/>
          <w:noProof/>
          <w:lang w:val="ky-KG"/>
        </w:rPr>
        <w:t xml:space="preserve">ыкмалары </w:t>
      </w:r>
      <w:r w:rsidRPr="0003509C">
        <w:rPr>
          <w:rStyle w:val="FontStyle115"/>
          <w:noProof/>
          <w:lang w:val="ky-KG"/>
        </w:rPr>
        <w:t>менен жүргүзүлөт, алар эки тараптуу Макулдашууларда макулдашылат.</w:t>
      </w:r>
    </w:p>
    <w:p w:rsidR="002D56BE" w:rsidRPr="0003509C" w:rsidRDefault="002D56BE" w:rsidP="00A42A4E">
      <w:pPr>
        <w:pStyle w:val="Style83"/>
        <w:widowControl/>
        <w:spacing w:line="240" w:lineRule="auto"/>
        <w:ind w:firstLine="706"/>
        <w:rPr>
          <w:rStyle w:val="FontStyle115"/>
          <w:noProof/>
          <w:lang w:val="ky-KG"/>
        </w:rPr>
      </w:pPr>
    </w:p>
    <w:p w:rsidR="002D56BE" w:rsidRPr="0003509C" w:rsidRDefault="002D56BE" w:rsidP="00A42A4E">
      <w:pPr>
        <w:pStyle w:val="Style11"/>
        <w:widowControl/>
        <w:spacing w:before="168" w:line="240" w:lineRule="auto"/>
        <w:ind w:left="851" w:right="898" w:hanging="66"/>
        <w:rPr>
          <w:rStyle w:val="FontStyle115"/>
          <w:noProof/>
          <w:lang w:val="ky-KG"/>
        </w:rPr>
      </w:pPr>
      <w:r w:rsidRPr="0003509C">
        <w:rPr>
          <w:rStyle w:val="FontStyle115"/>
          <w:noProof/>
          <w:lang w:val="ky-KG"/>
        </w:rPr>
        <w:t>8. Мүчө мамлекеттердин мамлекеттер аралык электр берүү линиялары боюнча электр энергиясынын агынынын иш жүзүндөгү сальдосун аныктоонун тартиби</w:t>
      </w:r>
    </w:p>
    <w:p w:rsidR="002D56BE" w:rsidRPr="0003509C" w:rsidRDefault="002D56BE" w:rsidP="00A42A4E">
      <w:pPr>
        <w:pStyle w:val="Style11"/>
        <w:widowControl/>
        <w:spacing w:line="240" w:lineRule="auto"/>
        <w:ind w:left="1560" w:right="1133" w:hanging="350"/>
        <w:rPr>
          <w:rStyle w:val="FontStyle115"/>
          <w:noProof/>
          <w:lang w:val="ky-KG"/>
        </w:rPr>
      </w:pPr>
    </w:p>
    <w:p w:rsidR="002D56BE" w:rsidRPr="0003509C" w:rsidRDefault="002D56BE" w:rsidP="002D56BE">
      <w:pPr>
        <w:pStyle w:val="Style8"/>
        <w:widowControl/>
        <w:spacing w:before="134" w:line="276" w:lineRule="auto"/>
        <w:ind w:firstLine="709"/>
        <w:jc w:val="both"/>
        <w:rPr>
          <w:rStyle w:val="FontStyle115"/>
          <w:noProof/>
          <w:lang w:val="ky-KG"/>
        </w:rPr>
      </w:pPr>
      <w:r w:rsidRPr="0003509C">
        <w:rPr>
          <w:rStyle w:val="FontStyle115"/>
          <w:noProof/>
          <w:lang w:val="ky-KG"/>
        </w:rPr>
        <w:t>Календардык айда электр энергиясынын мамлекеттер аралык кесилиш</w:t>
      </w:r>
      <w:r>
        <w:rPr>
          <w:rStyle w:val="FontStyle115"/>
          <w:noProof/>
          <w:lang w:val="ky-KG"/>
        </w:rPr>
        <w:t>и</w:t>
      </w:r>
      <w:r w:rsidRPr="0003509C">
        <w:rPr>
          <w:rStyle w:val="FontStyle115"/>
          <w:noProof/>
          <w:lang w:val="ky-KG"/>
        </w:rPr>
        <w:t xml:space="preserve"> аркылуу жылыштырылган иш жүзүндөгү көлөмдөрүн аныктоочу ушул тартип мүчө мамлекеттердин ыйгарым укуктуу уюмдарынын пайдалануусуна арналган.</w:t>
      </w:r>
    </w:p>
    <w:p w:rsidR="002D56BE" w:rsidRPr="0003509C" w:rsidRDefault="002D56BE" w:rsidP="002D56BE">
      <w:pPr>
        <w:pStyle w:val="Style83"/>
        <w:widowControl/>
        <w:spacing w:line="276" w:lineRule="auto"/>
        <w:rPr>
          <w:rStyle w:val="FontStyle115"/>
          <w:noProof/>
          <w:lang w:val="ky-KG"/>
        </w:rPr>
      </w:pPr>
      <w:r w:rsidRPr="0003509C">
        <w:rPr>
          <w:rStyle w:val="FontStyle115"/>
          <w:noProof/>
          <w:lang w:val="ky-KG"/>
        </w:rPr>
        <w:t xml:space="preserve">Мүчө мамлекеттердин мамлекеттер аралык кесилиштери аркылуу жылыштырылган электр энергиясынын агылуусунун иш жүзүндөгү сальдосу ар </w:t>
      </w:r>
      <w:r>
        <w:rPr>
          <w:rStyle w:val="FontStyle115"/>
          <w:noProof/>
          <w:lang w:val="ky-KG"/>
        </w:rPr>
        <w:t xml:space="preserve">бир </w:t>
      </w:r>
      <w:r w:rsidRPr="0003509C">
        <w:rPr>
          <w:rStyle w:val="FontStyle115"/>
          <w:noProof/>
          <w:lang w:val="ky-KG"/>
        </w:rPr>
        <w:t>айда жеткирип берүүнүн ар бир чекитиндеги (WСальдо_гран) электр энергиясынын кабыл алынган (WП1_</w:t>
      </w:r>
      <w:r w:rsidRPr="0003509C">
        <w:rPr>
          <w:rStyle w:val="FontStyle160"/>
          <w:noProof/>
          <w:lang w:val="ky-KG"/>
        </w:rPr>
        <w:t xml:space="preserve">rpaн) жана/же берилген </w:t>
      </w:r>
      <w:r w:rsidRPr="0003509C">
        <w:rPr>
          <w:rStyle w:val="FontStyle115"/>
          <w:noProof/>
          <w:lang w:val="ky-KG"/>
        </w:rPr>
        <w:t>(WOl_</w:t>
      </w:r>
      <w:r w:rsidRPr="0003509C">
        <w:rPr>
          <w:rStyle w:val="FontStyle160"/>
          <w:noProof/>
          <w:lang w:val="ky-KG"/>
        </w:rPr>
        <w:t>rpaн) санынын алгебралык суммасы катары аныкталат</w:t>
      </w:r>
      <w:r w:rsidRPr="0003509C">
        <w:rPr>
          <w:rStyle w:val="FontStyle115"/>
          <w:noProof/>
          <w:lang w:val="ky-KG"/>
        </w:rPr>
        <w:t>.</w:t>
      </w:r>
    </w:p>
    <w:p w:rsidR="002D56BE" w:rsidRPr="00580A23" w:rsidRDefault="002D56BE" w:rsidP="002D56BE">
      <w:pPr>
        <w:spacing w:line="276" w:lineRule="auto"/>
        <w:ind w:firstLine="709"/>
        <w:jc w:val="both"/>
        <w:rPr>
          <w:rFonts w:eastAsia="Calibri"/>
          <w:sz w:val="30"/>
          <w:szCs w:val="30"/>
          <w:lang w:val="ky-KG"/>
        </w:rPr>
      </w:pPr>
      <w:r w:rsidRPr="0003509C">
        <w:rPr>
          <w:rStyle w:val="FontStyle115"/>
          <w:noProof/>
          <w:lang w:val="ky-KG"/>
        </w:rPr>
        <w:t>Бажы чек арасына (жеткирип берүү чекитине) алып барылган электр энергиясынын сан маанилери жана сальдо календардык айда ЭБМАЛ ишине кошулган «Кабыл алуу», «Берүү» режимдери боюнча төмөнкүдөй формулалар менен аныкталат:</w:t>
      </w:r>
    </w:p>
    <w:p w:rsidR="002D56BE" w:rsidRPr="00580A23" w:rsidRDefault="001C67FF" w:rsidP="002D56BE">
      <w:pPr>
        <w:spacing w:line="276" w:lineRule="auto"/>
        <w:ind w:firstLine="709"/>
        <w:jc w:val="both"/>
        <w:rPr>
          <w:rFonts w:eastAsia="Calibri"/>
          <w:sz w:val="30"/>
          <w:szCs w:val="30"/>
          <w:lang w:val="ky-KG"/>
        </w:rPr>
      </w:pPr>
      <w:r>
        <w:rPr>
          <w:rFonts w:eastAsia="Calibri"/>
          <w:noProof/>
          <w:position w:val="-14"/>
          <w:sz w:val="30"/>
          <w:szCs w:val="30"/>
        </w:rPr>
        <w:drawing>
          <wp:inline distT="0" distB="0" distL="0" distR="0">
            <wp:extent cx="1828800" cy="279400"/>
            <wp:effectExtent l="0" t="0" r="0" b="6350"/>
            <wp:docPr id="21"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828800" cy="279400"/>
                    </a:xfrm>
                    <a:prstGeom prst="rect">
                      <a:avLst/>
                    </a:prstGeom>
                    <a:noFill/>
                    <a:ln>
                      <a:noFill/>
                    </a:ln>
                  </pic:spPr>
                </pic:pic>
              </a:graphicData>
            </a:graphic>
          </wp:inline>
        </w:drawing>
      </w:r>
      <w:r w:rsidR="002D56BE" w:rsidRPr="00580A23">
        <w:rPr>
          <w:rFonts w:eastAsia="Calibri"/>
          <w:sz w:val="30"/>
          <w:szCs w:val="30"/>
          <w:lang w:val="ky-KG"/>
        </w:rPr>
        <w:t>,</w:t>
      </w:r>
    </w:p>
    <w:p w:rsidR="002D56BE" w:rsidRPr="00580A23" w:rsidRDefault="001C67FF" w:rsidP="002D56BE">
      <w:pPr>
        <w:spacing w:line="276" w:lineRule="auto"/>
        <w:ind w:firstLine="709"/>
        <w:jc w:val="both"/>
        <w:rPr>
          <w:rFonts w:eastAsia="Calibri"/>
          <w:sz w:val="30"/>
          <w:szCs w:val="30"/>
          <w:lang w:val="ky-KG"/>
        </w:rPr>
      </w:pPr>
      <w:r>
        <w:rPr>
          <w:rFonts w:eastAsia="Calibri"/>
          <w:noProof/>
          <w:position w:val="-14"/>
          <w:sz w:val="30"/>
          <w:szCs w:val="30"/>
        </w:rPr>
        <w:drawing>
          <wp:inline distT="0" distB="0" distL="0" distR="0">
            <wp:extent cx="1828800" cy="279400"/>
            <wp:effectExtent l="0" t="0" r="0" b="6350"/>
            <wp:docPr id="22"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28800" cy="279400"/>
                    </a:xfrm>
                    <a:prstGeom prst="rect">
                      <a:avLst/>
                    </a:prstGeom>
                    <a:noFill/>
                    <a:ln>
                      <a:noFill/>
                    </a:ln>
                  </pic:spPr>
                </pic:pic>
              </a:graphicData>
            </a:graphic>
          </wp:inline>
        </w:drawing>
      </w:r>
      <w:r w:rsidR="002D56BE" w:rsidRPr="00580A23">
        <w:rPr>
          <w:rFonts w:eastAsia="Calibri"/>
          <w:sz w:val="30"/>
          <w:szCs w:val="30"/>
          <w:lang w:val="ky-KG"/>
        </w:rPr>
        <w:t>,</w:t>
      </w:r>
    </w:p>
    <w:p w:rsidR="002D56BE" w:rsidRPr="00580A23" w:rsidRDefault="001C67FF" w:rsidP="002D56BE">
      <w:pPr>
        <w:spacing w:line="276" w:lineRule="auto"/>
        <w:ind w:firstLine="709"/>
        <w:jc w:val="both"/>
        <w:rPr>
          <w:rFonts w:eastAsia="Calibri"/>
          <w:sz w:val="30"/>
          <w:szCs w:val="30"/>
          <w:lang w:val="ky-KG"/>
        </w:rPr>
      </w:pPr>
      <w:r>
        <w:rPr>
          <w:rFonts w:eastAsia="Calibri"/>
          <w:noProof/>
          <w:position w:val="-10"/>
          <w:sz w:val="30"/>
          <w:szCs w:val="30"/>
        </w:rPr>
        <w:drawing>
          <wp:inline distT="0" distB="0" distL="0" distR="0">
            <wp:extent cx="2743200" cy="177800"/>
            <wp:effectExtent l="0" t="0" r="0" b="0"/>
            <wp:docPr id="23"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743200" cy="177800"/>
                    </a:xfrm>
                    <a:prstGeom prst="rect">
                      <a:avLst/>
                    </a:prstGeom>
                    <a:noFill/>
                    <a:ln>
                      <a:noFill/>
                    </a:ln>
                  </pic:spPr>
                </pic:pic>
              </a:graphicData>
            </a:graphic>
          </wp:inline>
        </w:drawing>
      </w:r>
      <w:r w:rsidR="002D56BE" w:rsidRPr="00580A23">
        <w:rPr>
          <w:rFonts w:eastAsia="Calibri"/>
          <w:sz w:val="30"/>
          <w:szCs w:val="30"/>
          <w:lang w:val="ky-KG"/>
        </w:rPr>
        <w:t xml:space="preserve">, </w:t>
      </w:r>
      <w:r w:rsidR="002D56BE" w:rsidRPr="00580A23">
        <w:rPr>
          <w:rFonts w:eastAsia="Calibri"/>
          <w:sz w:val="28"/>
          <w:szCs w:val="28"/>
          <w:lang w:val="ky-KG"/>
        </w:rPr>
        <w:t>мында:</w:t>
      </w:r>
    </w:p>
    <w:p w:rsidR="002D56BE" w:rsidRDefault="001C67FF" w:rsidP="002D56BE">
      <w:pPr>
        <w:pStyle w:val="Style83"/>
        <w:widowControl/>
        <w:spacing w:before="67" w:line="276" w:lineRule="auto"/>
        <w:ind w:firstLine="709"/>
        <w:rPr>
          <w:rStyle w:val="FontStyle115"/>
          <w:noProof/>
          <w:lang w:val="ky-KG"/>
        </w:rPr>
      </w:pPr>
      <w:r>
        <w:rPr>
          <w:rFonts w:eastAsia="Calibri"/>
          <w:noProof/>
          <w:position w:val="-10"/>
          <w:sz w:val="30"/>
          <w:szCs w:val="30"/>
        </w:rPr>
        <w:drawing>
          <wp:inline distT="0" distB="0" distL="0" distR="0">
            <wp:extent cx="821055" cy="177800"/>
            <wp:effectExtent l="0" t="0" r="0" b="0"/>
            <wp:docPr id="24"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21055" cy="177800"/>
                    </a:xfrm>
                    <a:prstGeom prst="rect">
                      <a:avLst/>
                    </a:prstGeom>
                    <a:noFill/>
                    <a:ln>
                      <a:noFill/>
                    </a:ln>
                  </pic:spPr>
                </pic:pic>
              </a:graphicData>
            </a:graphic>
          </wp:inline>
        </w:drawing>
      </w:r>
      <w:r w:rsidR="002D56BE" w:rsidRPr="00580A23">
        <w:rPr>
          <w:rFonts w:eastAsia="Calibri"/>
          <w:sz w:val="30"/>
          <w:szCs w:val="30"/>
          <w:lang w:val="ky-KG"/>
        </w:rPr>
        <w:t xml:space="preserve"> –</w:t>
      </w:r>
      <w:r w:rsidR="002D56BE" w:rsidRPr="0003509C">
        <w:rPr>
          <w:rStyle w:val="FontStyle115"/>
          <w:noProof/>
          <w:lang w:val="ky-KG"/>
        </w:rPr>
        <w:t xml:space="preserve"> ЭБМАЛ i- боюнча календардык айда ар бир жеткирип берүү чекитинде кабыл алынган электр энергиясынын иш жүзүндөгү саны. Сальдо-</w:t>
      </w:r>
      <w:r w:rsidR="002D56BE">
        <w:rPr>
          <w:rStyle w:val="FontStyle115"/>
          <w:noProof/>
          <w:lang w:val="ky-KG"/>
        </w:rPr>
        <w:t>электр агылуунун эсептөө</w:t>
      </w:r>
      <w:r w:rsidR="002D56BE" w:rsidRPr="0003509C">
        <w:rPr>
          <w:rStyle w:val="FontStyle115"/>
          <w:noProof/>
          <w:lang w:val="ky-KG"/>
        </w:rPr>
        <w:t xml:space="preserve"> формуласына киргизүү үчүн сан маанилер белгини (</w:t>
      </w:r>
      <w:r w:rsidR="002D56BE">
        <w:rPr>
          <w:rStyle w:val="FontStyle115"/>
          <w:noProof/>
          <w:lang w:val="ky-KG"/>
        </w:rPr>
        <w:t>электр</w:t>
      </w:r>
      <w:r w:rsidR="002D56BE" w:rsidRPr="0003509C">
        <w:rPr>
          <w:rStyle w:val="FontStyle115"/>
          <w:noProof/>
          <w:lang w:val="ky-KG"/>
        </w:rPr>
        <w:t xml:space="preserve"> агылуунун багытын) эсепке алуу менен алынат; </w:t>
      </w:r>
    </w:p>
    <w:p w:rsidR="002D56BE" w:rsidRDefault="001C67FF" w:rsidP="002D56BE">
      <w:pPr>
        <w:pStyle w:val="Style83"/>
        <w:widowControl/>
        <w:spacing w:line="276" w:lineRule="auto"/>
        <w:ind w:firstLine="709"/>
        <w:rPr>
          <w:rStyle w:val="FontStyle115"/>
          <w:noProof/>
          <w:lang w:val="ky-KG"/>
        </w:rPr>
      </w:pPr>
      <w:r>
        <w:rPr>
          <w:noProof/>
        </w:rPr>
        <w:drawing>
          <wp:inline distT="0" distB="0" distL="0" distR="0">
            <wp:extent cx="821055" cy="177800"/>
            <wp:effectExtent l="0" t="0" r="0" b="0"/>
            <wp:docPr id="25"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21055" cy="177800"/>
                    </a:xfrm>
                    <a:prstGeom prst="rect">
                      <a:avLst/>
                    </a:prstGeom>
                    <a:noFill/>
                    <a:ln>
                      <a:noFill/>
                    </a:ln>
                  </pic:spPr>
                </pic:pic>
              </a:graphicData>
            </a:graphic>
          </wp:inline>
        </w:drawing>
      </w:r>
      <w:r w:rsidR="002D56BE" w:rsidRPr="0003509C">
        <w:rPr>
          <w:rStyle w:val="FontStyle115"/>
          <w:noProof/>
          <w:lang w:val="ky-KG" w:eastAsia="en-US"/>
        </w:rPr>
        <w:t>–</w:t>
      </w:r>
      <w:r w:rsidR="002D56BE" w:rsidRPr="0003509C">
        <w:rPr>
          <w:rStyle w:val="FontStyle115"/>
          <w:noProof/>
          <w:lang w:val="ky-KG"/>
        </w:rPr>
        <w:t xml:space="preserve"> ЭБМАЛ i-боюнча календардык айда ар бир жеткирип берүү чекитинде берилген электр энергиясынын иш жүзүндөгү саны. Сальдо-</w:t>
      </w:r>
      <w:r w:rsidR="002D56BE" w:rsidRPr="002150CF">
        <w:rPr>
          <w:rStyle w:val="FontStyle115"/>
          <w:noProof/>
          <w:lang w:val="ky-KG"/>
        </w:rPr>
        <w:t xml:space="preserve"> </w:t>
      </w:r>
      <w:r w:rsidR="002D56BE">
        <w:rPr>
          <w:rStyle w:val="FontStyle115"/>
          <w:noProof/>
          <w:lang w:val="ky-KG"/>
        </w:rPr>
        <w:t>электр</w:t>
      </w:r>
      <w:r w:rsidR="002D56BE" w:rsidRPr="0003509C">
        <w:rPr>
          <w:rStyle w:val="FontStyle115"/>
          <w:noProof/>
          <w:lang w:val="ky-KG"/>
        </w:rPr>
        <w:t xml:space="preserve"> агылууну эсептөөнүн формуласына киргизүү үчүн сан маанилер белгини (агылуунун багытын) эсепке алуу менен алынат; </w:t>
      </w:r>
    </w:p>
    <w:p w:rsidR="002D56BE" w:rsidRDefault="002D56BE" w:rsidP="002D56BE">
      <w:pPr>
        <w:pStyle w:val="Style83"/>
        <w:widowControl/>
        <w:spacing w:line="276" w:lineRule="auto"/>
        <w:ind w:firstLine="709"/>
        <w:rPr>
          <w:rStyle w:val="FontStyle115"/>
          <w:noProof/>
          <w:lang w:val="ky-KG" w:eastAsia="en-US"/>
        </w:rPr>
      </w:pPr>
      <w:r w:rsidRPr="0003509C">
        <w:rPr>
          <w:rStyle w:val="FontStyle115"/>
          <w:noProof/>
          <w:lang w:val="ky-KG" w:eastAsia="en-US"/>
        </w:rPr>
        <w:t xml:space="preserve">R – мамлекеттер аралык кесилиште календардык ай ичинде иштөөгө киргизилген </w:t>
      </w:r>
      <w:r w:rsidRPr="0003509C">
        <w:rPr>
          <w:rStyle w:val="FontStyle115"/>
          <w:noProof/>
          <w:lang w:val="ky-KG"/>
        </w:rPr>
        <w:t>ЭБМАЛ саны</w:t>
      </w:r>
      <w:r w:rsidRPr="0003509C">
        <w:rPr>
          <w:rStyle w:val="FontStyle115"/>
          <w:noProof/>
          <w:lang w:val="ky-KG" w:eastAsia="en-US"/>
        </w:rPr>
        <w:t>.</w:t>
      </w:r>
    </w:p>
    <w:p w:rsidR="002D56BE" w:rsidRPr="0003509C" w:rsidRDefault="002D56BE" w:rsidP="00A42A4E">
      <w:pPr>
        <w:pStyle w:val="Style83"/>
        <w:widowControl/>
        <w:spacing w:line="240" w:lineRule="auto"/>
        <w:ind w:firstLine="706"/>
        <w:rPr>
          <w:rStyle w:val="FontStyle115"/>
          <w:noProof/>
          <w:lang w:val="ky-KG" w:eastAsia="en-US"/>
        </w:rPr>
      </w:pPr>
    </w:p>
    <w:p w:rsidR="002D56BE" w:rsidRPr="0003509C" w:rsidRDefault="002D56BE" w:rsidP="00A42A4E">
      <w:pPr>
        <w:pStyle w:val="Style11"/>
        <w:widowControl/>
        <w:spacing w:line="240" w:lineRule="auto"/>
        <w:ind w:left="926" w:right="974"/>
        <w:rPr>
          <w:rStyle w:val="FontStyle115"/>
          <w:noProof/>
          <w:lang w:val="ky-KG"/>
        </w:rPr>
      </w:pPr>
      <w:r w:rsidRPr="0003509C">
        <w:rPr>
          <w:rStyle w:val="FontStyle115"/>
          <w:noProof/>
          <w:lang w:val="ky-KG"/>
        </w:rPr>
        <w:t xml:space="preserve">9. Бирликтин алкагында МАБды жүзөгө ашырууда мамлекеттер аралык кесилиштер боюнча иш жүзүндөгү </w:t>
      </w:r>
      <w:r>
        <w:rPr>
          <w:rStyle w:val="FontStyle115"/>
          <w:noProof/>
          <w:lang w:val="ky-KG"/>
        </w:rPr>
        <w:t xml:space="preserve">электр </w:t>
      </w:r>
      <w:r w:rsidRPr="0003509C">
        <w:rPr>
          <w:rStyle w:val="FontStyle115"/>
          <w:noProof/>
          <w:lang w:val="ky-KG"/>
        </w:rPr>
        <w:t xml:space="preserve">агындардын пландалган </w:t>
      </w:r>
      <w:r>
        <w:rPr>
          <w:rStyle w:val="FontStyle115"/>
          <w:noProof/>
          <w:lang w:val="ky-KG"/>
        </w:rPr>
        <w:t xml:space="preserve">электр </w:t>
      </w:r>
      <w:r w:rsidRPr="0003509C">
        <w:rPr>
          <w:rStyle w:val="FontStyle115"/>
          <w:noProof/>
          <w:lang w:val="ky-KG"/>
        </w:rPr>
        <w:t>агы</w:t>
      </w:r>
      <w:r>
        <w:rPr>
          <w:rStyle w:val="FontStyle115"/>
          <w:noProof/>
          <w:lang w:val="ky-KG"/>
        </w:rPr>
        <w:t>ндыларынан</w:t>
      </w:r>
      <w:r w:rsidRPr="0003509C">
        <w:rPr>
          <w:rStyle w:val="FontStyle115"/>
          <w:noProof/>
          <w:lang w:val="ky-KG"/>
        </w:rPr>
        <w:t xml:space="preserve"> четтөөлөрүнүн көлөмдөрүн жана наркын эсептөөнүн тартиби</w:t>
      </w:r>
    </w:p>
    <w:p w:rsidR="002D56BE" w:rsidRPr="0003509C" w:rsidRDefault="002D56BE" w:rsidP="00A42A4E">
      <w:pPr>
        <w:pStyle w:val="Style11"/>
        <w:widowControl/>
        <w:spacing w:line="240" w:lineRule="auto"/>
        <w:ind w:left="926" w:right="974"/>
        <w:rPr>
          <w:rStyle w:val="FontStyle115"/>
          <w:noProof/>
          <w:lang w:val="ky-KG"/>
        </w:rPr>
      </w:pPr>
    </w:p>
    <w:p w:rsidR="002D56BE" w:rsidRPr="0003509C" w:rsidRDefault="002D56BE" w:rsidP="00EF1BE0">
      <w:pPr>
        <w:pStyle w:val="Style83"/>
        <w:widowControl/>
        <w:spacing w:line="276" w:lineRule="auto"/>
        <w:ind w:right="38" w:firstLine="715"/>
        <w:rPr>
          <w:rStyle w:val="FontStyle115"/>
          <w:noProof/>
          <w:lang w:val="ky-KG"/>
        </w:rPr>
      </w:pPr>
      <w:r w:rsidRPr="0003509C">
        <w:rPr>
          <w:rStyle w:val="FontStyle115"/>
          <w:noProof/>
          <w:lang w:val="ky-KG"/>
        </w:rPr>
        <w:t>Мамлекеттер аралык кесилиштер боюнча иш ж</w:t>
      </w:r>
      <w:r>
        <w:rPr>
          <w:rStyle w:val="FontStyle115"/>
          <w:noProof/>
          <w:lang w:val="ky-KG"/>
        </w:rPr>
        <w:t>үзүндөгү жеткирип берүүлөр өзүн</w:t>
      </w:r>
      <w:r w:rsidRPr="0003509C">
        <w:rPr>
          <w:rStyle w:val="FontStyle115"/>
          <w:noProof/>
          <w:lang w:val="ky-KG"/>
        </w:rPr>
        <w:t>ө төмөндөгүлөрдү камтыйт: МАБ көлөмдөрү, мүчө мамлекеттердин чарба жүргүзүүчү субъекттери түзүүчү келишимдердин көлөмдөрү, авариялык жардамдардын көлөмдөрү, сальдо-</w:t>
      </w:r>
      <w:r>
        <w:rPr>
          <w:rStyle w:val="FontStyle115"/>
          <w:noProof/>
          <w:lang w:val="ky-KG"/>
        </w:rPr>
        <w:t xml:space="preserve">электр </w:t>
      </w:r>
      <w:r w:rsidRPr="0003509C">
        <w:rPr>
          <w:rStyle w:val="FontStyle115"/>
          <w:noProof/>
          <w:lang w:val="ky-KG"/>
        </w:rPr>
        <w:t>агылуунун иш жүзүндөгү сан маанилеринин пландык сан маанилерден четтөөлөрү менен шартталган көлөмдөр.</w:t>
      </w:r>
    </w:p>
    <w:p w:rsidR="002D56BE" w:rsidRPr="0003509C" w:rsidRDefault="002D56BE" w:rsidP="002D56BE">
      <w:pPr>
        <w:pStyle w:val="Style83"/>
        <w:widowControl/>
        <w:spacing w:line="276" w:lineRule="auto"/>
        <w:ind w:firstLine="706"/>
        <w:rPr>
          <w:rStyle w:val="FontStyle115"/>
          <w:noProof/>
          <w:lang w:val="ky-KG"/>
        </w:rPr>
      </w:pPr>
      <w:r w:rsidRPr="0003509C">
        <w:rPr>
          <w:rStyle w:val="FontStyle115"/>
          <w:noProof/>
          <w:lang w:val="ky-KG"/>
        </w:rPr>
        <w:t>Факт жүзүндөгү сальдо-</w:t>
      </w:r>
      <w:r>
        <w:rPr>
          <w:rStyle w:val="FontStyle115"/>
          <w:noProof/>
          <w:lang w:val="ky-KG"/>
        </w:rPr>
        <w:t xml:space="preserve">электр </w:t>
      </w:r>
      <w:r w:rsidRPr="0003509C">
        <w:rPr>
          <w:rStyle w:val="FontStyle115"/>
          <w:noProof/>
          <w:lang w:val="ky-KG"/>
        </w:rPr>
        <w:t>агындынын пландалгандан саат боюнча четтөөлөрүнүн чоӊдуктарын эсептөө өздөрүнүн демилгесине жараша БУЭТ башкаруу боюнча уюм, Россия БЭТ тутумдук оператору, Беларусь БЭТ тутумдук операторунун функциясын аткаруучу уюм, Казакстан БЭТ тутумдук оператору тарабынан төмөнкүдөй принциптердин негизинде жүзөгө ашырылат:</w:t>
      </w:r>
    </w:p>
    <w:p w:rsidR="002D56BE" w:rsidRPr="0003509C" w:rsidRDefault="002D56BE" w:rsidP="002D56BE">
      <w:pPr>
        <w:pStyle w:val="Style89"/>
        <w:widowControl/>
        <w:numPr>
          <w:ilvl w:val="0"/>
          <w:numId w:val="644"/>
        </w:numPr>
        <w:tabs>
          <w:tab w:val="left" w:pos="965"/>
        </w:tabs>
        <w:spacing w:before="10" w:line="276" w:lineRule="auto"/>
        <w:rPr>
          <w:rStyle w:val="FontStyle115"/>
          <w:noProof/>
          <w:lang w:val="ky-KG"/>
        </w:rPr>
      </w:pPr>
      <w:r w:rsidRPr="0003509C">
        <w:rPr>
          <w:rStyle w:val="FontStyle115"/>
          <w:noProof/>
          <w:lang w:val="ky-KG"/>
        </w:rPr>
        <w:t xml:space="preserve"> Россия БЭТ аркылуу МАБды жүзөгө ашырууда МАБ көлөмдөрүнүн сааттык</w:t>
      </w:r>
      <w:r>
        <w:rPr>
          <w:rStyle w:val="FontStyle115"/>
          <w:noProof/>
          <w:lang w:val="ky-KG"/>
        </w:rPr>
        <w:t xml:space="preserve">  </w:t>
      </w:r>
      <w:r w:rsidRPr="0003509C">
        <w:rPr>
          <w:rStyle w:val="FontStyle115"/>
          <w:noProof/>
          <w:lang w:val="ky-KG"/>
        </w:rPr>
        <w:t>чоӊдуктары суткалык диспетчердик графикте эсепке алынган тийиштүү пландык сан маанилерге теӊ катары кабыл алынат;</w:t>
      </w:r>
    </w:p>
    <w:p w:rsidR="002D56BE" w:rsidRPr="0003509C" w:rsidRDefault="002D56BE" w:rsidP="002D56BE">
      <w:pPr>
        <w:pStyle w:val="Style89"/>
        <w:widowControl/>
        <w:numPr>
          <w:ilvl w:val="0"/>
          <w:numId w:val="644"/>
        </w:numPr>
        <w:tabs>
          <w:tab w:val="left" w:pos="965"/>
        </w:tabs>
        <w:spacing w:before="10" w:line="276" w:lineRule="auto"/>
        <w:rPr>
          <w:rStyle w:val="FontStyle115"/>
          <w:noProof/>
          <w:lang w:val="ky-KG"/>
        </w:rPr>
      </w:pPr>
      <w:r w:rsidRPr="0003509C">
        <w:rPr>
          <w:rStyle w:val="FontStyle115"/>
          <w:noProof/>
          <w:lang w:val="ky-KG"/>
        </w:rPr>
        <w:t>коммерциялык келишимдер боюнча электр энергиясын жеткирип берүүлөрдүн сааттык иш жүзүндөгү көлөмдөрү эсептелүүчү мезгилдин ар бир саатында, белгиленген тартипте макулдашылган т</w:t>
      </w:r>
      <w:r>
        <w:rPr>
          <w:rStyle w:val="FontStyle115"/>
          <w:noProof/>
          <w:lang w:val="ky-KG"/>
        </w:rPr>
        <w:t>үзөтүүлөрдү</w:t>
      </w:r>
      <w:r w:rsidRPr="0003509C">
        <w:rPr>
          <w:rStyle w:val="FontStyle115"/>
          <w:noProof/>
          <w:lang w:val="ky-KG"/>
        </w:rPr>
        <w:t xml:space="preserve"> эсепке алуу менен, суткалык диспетчердик графикте эсепке алынган тийиштүү пландык сан маанилерге теӊ катары кабыл алынат;</w:t>
      </w:r>
    </w:p>
    <w:p w:rsidR="002D56BE" w:rsidRPr="0003509C" w:rsidRDefault="002D56BE" w:rsidP="002D56BE">
      <w:pPr>
        <w:pStyle w:val="Style89"/>
        <w:widowControl/>
        <w:numPr>
          <w:ilvl w:val="0"/>
          <w:numId w:val="644"/>
        </w:numPr>
        <w:tabs>
          <w:tab w:val="left" w:pos="965"/>
        </w:tabs>
        <w:spacing w:before="10" w:line="276" w:lineRule="auto"/>
        <w:ind w:right="43" w:firstLine="708"/>
        <w:rPr>
          <w:rStyle w:val="FontStyle115"/>
          <w:noProof/>
          <w:lang w:val="ky-KG"/>
        </w:rPr>
      </w:pPr>
      <w:r w:rsidRPr="0003509C">
        <w:rPr>
          <w:rStyle w:val="FontStyle115"/>
          <w:noProof/>
          <w:lang w:val="ky-KG"/>
        </w:rPr>
        <w:t>үчүнчү мамлекеттердин электр энергетика тутумдары менен мамилелердин алкагында жөнгө салынуучу сааттык четтөөлөрдүн көлөмдөрү (тышкы баланстоо) Бирликтин алкагындагы четтөөлөрдүн көлөмдөрүндө эсепке алынат. Тышкы баланстоонун көлөмдөрүн аныктоонун тартиби мүчө мамлекеттердин аралаш электр энергетика тутумдарынын тутумдук операторлору (БУЭТ башкаруу боюнча уюмдун катышуусу  менен) тарабынан макулдашылат;</w:t>
      </w:r>
    </w:p>
    <w:p w:rsidR="002D56BE" w:rsidRPr="0003509C" w:rsidRDefault="002D56BE" w:rsidP="002D56BE">
      <w:pPr>
        <w:pStyle w:val="Style83"/>
        <w:widowControl/>
        <w:spacing w:before="14" w:line="276" w:lineRule="auto"/>
        <w:ind w:firstLine="720"/>
        <w:rPr>
          <w:rStyle w:val="FontStyle115"/>
          <w:noProof/>
          <w:lang w:val="ky-KG"/>
        </w:rPr>
      </w:pPr>
      <w:r w:rsidRPr="0003509C">
        <w:rPr>
          <w:rStyle w:val="FontStyle115"/>
          <w:noProof/>
          <w:lang w:val="ky-KG"/>
        </w:rPr>
        <w:t>- авариялык жардам көрсөтүүнүн көлөмдөрү ички улуттук рыноктордун субъекттеринин ортосунда түзүлүүчү, авариялык жардам көрсөтүүдө электр энергиясын сатып алуу/сатуу келишимдеринин шарттарында аныкталат.</w:t>
      </w:r>
    </w:p>
    <w:p w:rsidR="002D56BE" w:rsidRPr="0003509C" w:rsidRDefault="002D56BE" w:rsidP="002D56BE">
      <w:pPr>
        <w:pStyle w:val="Style83"/>
        <w:widowControl/>
        <w:spacing w:line="276" w:lineRule="auto"/>
        <w:ind w:firstLine="730"/>
        <w:rPr>
          <w:rStyle w:val="FontStyle115"/>
          <w:noProof/>
          <w:lang w:val="ky-KG"/>
        </w:rPr>
      </w:pPr>
      <w:r w:rsidRPr="0003509C">
        <w:rPr>
          <w:rStyle w:val="FontStyle115"/>
          <w:noProof/>
          <w:lang w:val="ky-KG"/>
        </w:rPr>
        <w:t>Сааттык четтөөлөрдүн көлөмдөрү ушул Методологиянын 6-бөлүмүндө ар бир мүчө мамлекет үчүн МАБ камсыз кылууга карата түзүлүүсү каралган келишимдерге ылайык мүчө мамлекеттердин чарба жүргүзүүчү субъекттеринин ортосунда каржылык жөнгө салынууга жатат.</w:t>
      </w:r>
    </w:p>
    <w:p w:rsidR="002D56BE" w:rsidRPr="0003509C" w:rsidRDefault="002D56BE" w:rsidP="002D56BE">
      <w:pPr>
        <w:pStyle w:val="Style83"/>
        <w:widowControl/>
        <w:spacing w:line="276" w:lineRule="auto"/>
        <w:ind w:firstLine="706"/>
        <w:rPr>
          <w:rStyle w:val="FontStyle115"/>
          <w:noProof/>
          <w:lang w:val="ky-KG"/>
        </w:rPr>
      </w:pPr>
      <w:r w:rsidRPr="0003509C">
        <w:rPr>
          <w:rStyle w:val="FontStyle115"/>
          <w:noProof/>
          <w:lang w:val="ky-KG"/>
        </w:rPr>
        <w:t xml:space="preserve">Электр энергетика тутумдарынын </w:t>
      </w:r>
      <w:r>
        <w:rPr>
          <w:rStyle w:val="FontStyle115"/>
          <w:noProof/>
          <w:lang w:val="ky-KG"/>
        </w:rPr>
        <w:t xml:space="preserve">параллель </w:t>
      </w:r>
      <w:r w:rsidRPr="0003509C">
        <w:rPr>
          <w:rStyle w:val="FontStyle115"/>
          <w:noProof/>
          <w:lang w:val="ky-KG"/>
        </w:rPr>
        <w:t>иштөөсү жөнүндө келишимдердин (техникалык макулдашуулардын) шарттарын сактоонун, анын ичинде мүчө мамлекеттердин электр энергетика тутумдарында жыштыкты жөнгө салуу, мамлекеттер аралык кесилиштер боюнча</w:t>
      </w:r>
      <w:r>
        <w:rPr>
          <w:rStyle w:val="FontStyle115"/>
          <w:noProof/>
          <w:lang w:val="ky-KG"/>
        </w:rPr>
        <w:t xml:space="preserve"> </w:t>
      </w:r>
      <w:r w:rsidRPr="0003509C">
        <w:rPr>
          <w:rStyle w:val="FontStyle115"/>
          <w:noProof/>
          <w:lang w:val="ky-KG"/>
        </w:rPr>
        <w:t>макулдашылган сальдо-</w:t>
      </w:r>
      <w:r>
        <w:rPr>
          <w:rStyle w:val="FontStyle115"/>
          <w:noProof/>
          <w:lang w:val="ky-KG"/>
        </w:rPr>
        <w:t xml:space="preserve">электр </w:t>
      </w:r>
      <w:r w:rsidRPr="0003509C">
        <w:rPr>
          <w:rStyle w:val="FontStyle115"/>
          <w:noProof/>
          <w:lang w:val="ky-KG"/>
        </w:rPr>
        <w:t>агы</w:t>
      </w:r>
      <w:r>
        <w:rPr>
          <w:rStyle w:val="FontStyle115"/>
          <w:noProof/>
          <w:lang w:val="ky-KG"/>
        </w:rPr>
        <w:t>ндыларды</w:t>
      </w:r>
      <w:r w:rsidRPr="0003509C">
        <w:rPr>
          <w:rStyle w:val="FontStyle115"/>
          <w:noProof/>
          <w:lang w:val="ky-KG"/>
        </w:rPr>
        <w:t xml:space="preserve"> кармап туруу жагында сактоонун зарылдыгына жараша четтөөлөрдүн наркы электр энергиясынын (кубаттуулуктун) ички улуттук рынокторунун субъекттерине электр энергиясынын (кубаттуулуктун) улуттук рыногунда тутумду баланстоо боюнча мамилелерге катышуунун натыйжасында алар тартуучу негизделген сарптоолорду компенсациялашы керек.</w:t>
      </w:r>
    </w:p>
    <w:p w:rsidR="002D56BE" w:rsidRPr="0003509C" w:rsidRDefault="002D56BE" w:rsidP="002D56BE">
      <w:pPr>
        <w:pStyle w:val="Style83"/>
        <w:widowControl/>
        <w:spacing w:line="276" w:lineRule="auto"/>
        <w:ind w:firstLine="710"/>
        <w:rPr>
          <w:rStyle w:val="FontStyle115"/>
          <w:noProof/>
          <w:lang w:val="ky-KG"/>
        </w:rPr>
      </w:pPr>
      <w:r w:rsidRPr="0003509C">
        <w:rPr>
          <w:rStyle w:val="FontStyle115"/>
          <w:noProof/>
          <w:lang w:val="ky-KG"/>
        </w:rPr>
        <w:t xml:space="preserve">Четтөөлөрдүн наркын эсептөө электр энергетика тутумдарынын </w:t>
      </w:r>
      <w:r>
        <w:rPr>
          <w:rStyle w:val="FontStyle115"/>
          <w:noProof/>
          <w:lang w:val="ky-KG"/>
        </w:rPr>
        <w:t xml:space="preserve">параллель </w:t>
      </w:r>
      <w:r w:rsidRPr="0003509C">
        <w:rPr>
          <w:rStyle w:val="FontStyle115"/>
          <w:noProof/>
          <w:lang w:val="ky-KG"/>
        </w:rPr>
        <w:t>иштөөсүн технологиялык камсыз кылуу максатында электр энергиясын (кубаттуулукту) сатып алуу/сатуунун көлөмдөрүн эсепке алуунун өзгөчө тартибин эсепке алуу менен, электр энергетика тутумдарынын жарыш иштөөсү жөнүндө келишимдерде (техникалык макулдашууларда) же мүчө мамлекеттердин ортосунда электр энергетика чөйрөсүндөгү өз ара мамилелерди жөнгө салуучу башка келишимдерде белгиленген сан маанилерден ашпаган көлөмдөрдө жүргүзүлүүгө тийиш.</w:t>
      </w:r>
    </w:p>
    <w:p w:rsidR="002D56BE" w:rsidRPr="0003509C" w:rsidRDefault="002D56BE" w:rsidP="002D56BE">
      <w:pPr>
        <w:pStyle w:val="Style83"/>
        <w:widowControl/>
        <w:spacing w:line="276" w:lineRule="auto"/>
        <w:ind w:firstLine="710"/>
        <w:rPr>
          <w:rStyle w:val="FontStyle115"/>
          <w:noProof/>
          <w:lang w:val="ky-KG"/>
        </w:rPr>
      </w:pPr>
      <w:r w:rsidRPr="0003509C">
        <w:rPr>
          <w:rStyle w:val="FontStyle115"/>
          <w:noProof/>
          <w:lang w:val="ky-KG"/>
        </w:rPr>
        <w:t>Четтөөлөрдү компенсациялоо максатында сатып алынган жана сатылган электр энергиясынын (кубаттуулуктун) эсептөөдө пайдаланылуучу сандык жана баалык параметрлери Россия Федерациясынын коммерциялык</w:t>
      </w:r>
      <w:r>
        <w:rPr>
          <w:rStyle w:val="FontStyle115"/>
          <w:noProof/>
          <w:lang w:val="ky-KG"/>
        </w:rPr>
        <w:t xml:space="preserve"> </w:t>
      </w:r>
      <w:r w:rsidRPr="0003509C">
        <w:rPr>
          <w:rStyle w:val="FontStyle115"/>
          <w:noProof/>
          <w:lang w:val="ky-KG"/>
        </w:rPr>
        <w:t>инфра</w:t>
      </w:r>
      <w:r>
        <w:rPr>
          <w:rStyle w:val="FontStyle115"/>
          <w:noProof/>
          <w:lang w:val="ky-KG"/>
        </w:rPr>
        <w:t>түзүм</w:t>
      </w:r>
      <w:r w:rsidRPr="0003509C">
        <w:rPr>
          <w:rStyle w:val="FontStyle115"/>
          <w:noProof/>
          <w:lang w:val="ky-KG"/>
        </w:rPr>
        <w:t xml:space="preserve"> уюмдарынын отчеттук документтери менен ырасталат.</w:t>
      </w:r>
    </w:p>
    <w:p w:rsidR="002D56BE" w:rsidRPr="0003509C" w:rsidRDefault="002D56BE" w:rsidP="002D56BE">
      <w:pPr>
        <w:pStyle w:val="Style83"/>
        <w:widowControl/>
        <w:spacing w:line="276" w:lineRule="auto"/>
        <w:ind w:firstLine="710"/>
        <w:rPr>
          <w:rStyle w:val="FontStyle115"/>
          <w:noProof/>
          <w:lang w:val="ky-KG"/>
        </w:rPr>
      </w:pPr>
      <w:r w:rsidRPr="0003509C">
        <w:rPr>
          <w:rStyle w:val="FontStyle115"/>
          <w:noProof/>
          <w:lang w:val="ky-KG"/>
        </w:rPr>
        <w:t>Келишимдер боюнча жеткирип берүүлөрдүн наркын эсептөөдө электр энергиясынын (кубаттуулуктун) көлөмдөрүн кайталап эсепке алууга жол берилбейт.</w:t>
      </w:r>
    </w:p>
    <w:p w:rsidR="002D56BE" w:rsidRPr="0003509C" w:rsidRDefault="002D56BE" w:rsidP="002D56BE">
      <w:pPr>
        <w:pStyle w:val="Style83"/>
        <w:widowControl/>
        <w:spacing w:line="276" w:lineRule="auto"/>
        <w:ind w:firstLine="710"/>
        <w:rPr>
          <w:rStyle w:val="FontStyle115"/>
          <w:noProof/>
          <w:lang w:val="ky-KG"/>
        </w:rPr>
      </w:pPr>
    </w:p>
    <w:p w:rsidR="002D56BE" w:rsidRPr="0003509C" w:rsidRDefault="002D56BE" w:rsidP="002D56BE">
      <w:pPr>
        <w:pStyle w:val="Style83"/>
        <w:widowControl/>
        <w:spacing w:line="276" w:lineRule="auto"/>
        <w:ind w:firstLine="710"/>
        <w:rPr>
          <w:rStyle w:val="FontStyle115"/>
          <w:noProof/>
          <w:lang w:val="ky-KG"/>
        </w:rPr>
      </w:pPr>
    </w:p>
    <w:p w:rsidR="002D56BE" w:rsidRPr="0003509C" w:rsidRDefault="002D56BE" w:rsidP="002D56BE">
      <w:pPr>
        <w:pStyle w:val="Style83"/>
        <w:widowControl/>
        <w:spacing w:line="276" w:lineRule="auto"/>
        <w:ind w:firstLine="710"/>
        <w:jc w:val="center"/>
        <w:rPr>
          <w:rStyle w:val="FontStyle115"/>
          <w:noProof/>
          <w:lang w:val="ky-KG"/>
        </w:rPr>
      </w:pPr>
      <w:r w:rsidRPr="0003509C">
        <w:rPr>
          <w:rStyle w:val="FontStyle115"/>
          <w:noProof/>
          <w:lang w:val="ky-KG"/>
        </w:rPr>
        <w:t>______________</w:t>
      </w:r>
    </w:p>
    <w:p w:rsidR="00A42A4E" w:rsidRDefault="00A42A4E" w:rsidP="002D56BE">
      <w:pPr>
        <w:widowControl/>
        <w:autoSpaceDE/>
        <w:autoSpaceDN/>
        <w:adjustRightInd/>
        <w:jc w:val="right"/>
        <w:rPr>
          <w:lang w:val="ky-KG"/>
        </w:rPr>
        <w:sectPr w:rsidR="00A42A4E" w:rsidSect="00A42A4E">
          <w:headerReference w:type="even" r:id="rId49"/>
          <w:headerReference w:type="default" r:id="rId50"/>
          <w:footerReference w:type="even" r:id="rId51"/>
          <w:footerReference w:type="default" r:id="rId52"/>
          <w:pgSz w:w="11907" w:h="16840" w:code="9"/>
          <w:pgMar w:top="1134" w:right="851" w:bottom="1134" w:left="1701" w:header="720" w:footer="720" w:gutter="0"/>
          <w:pgNumType w:start="1"/>
          <w:cols w:space="60"/>
          <w:noEndnote/>
          <w:titlePg/>
          <w:docGrid w:linePitch="326"/>
        </w:sectPr>
      </w:pPr>
    </w:p>
    <w:p w:rsidR="00F079C7" w:rsidRPr="002D56BE" w:rsidRDefault="00F079C7" w:rsidP="00A42A4E">
      <w:pPr>
        <w:widowControl/>
        <w:autoSpaceDE/>
        <w:autoSpaceDN/>
        <w:adjustRightInd/>
        <w:jc w:val="right"/>
        <w:rPr>
          <w:rStyle w:val="FontStyle115"/>
          <w:noProof/>
          <w:lang w:val="ky-KG"/>
        </w:rPr>
      </w:pPr>
      <w:r w:rsidRPr="002D56BE">
        <w:rPr>
          <w:rStyle w:val="FontStyle115"/>
          <w:noProof/>
          <w:lang w:val="ky-KG"/>
        </w:rPr>
        <w:t>№ 22 ТИРКЕМЕ</w:t>
      </w:r>
    </w:p>
    <w:p w:rsidR="00F079C7" w:rsidRPr="002D56BE" w:rsidRDefault="00F079C7" w:rsidP="00A42A4E">
      <w:pPr>
        <w:pStyle w:val="Style81"/>
        <w:widowControl/>
        <w:ind w:left="5387" w:hanging="142"/>
        <w:jc w:val="right"/>
        <w:rPr>
          <w:rStyle w:val="FontStyle115"/>
          <w:noProof/>
          <w:lang w:val="ky-KG"/>
        </w:rPr>
      </w:pPr>
    </w:p>
    <w:p w:rsidR="00F079C7" w:rsidRPr="002D56BE" w:rsidRDefault="00F079C7" w:rsidP="00A42A4E">
      <w:pPr>
        <w:pStyle w:val="Style31"/>
        <w:widowControl/>
        <w:spacing w:line="240" w:lineRule="auto"/>
        <w:ind w:left="5387" w:hanging="142"/>
        <w:jc w:val="right"/>
        <w:rPr>
          <w:rStyle w:val="FontStyle115"/>
          <w:noProof/>
          <w:lang w:val="ky-KG"/>
        </w:rPr>
      </w:pPr>
      <w:r w:rsidRPr="002D56BE">
        <w:rPr>
          <w:rStyle w:val="FontStyle115"/>
          <w:noProof/>
          <w:lang w:val="ky-KG"/>
        </w:rPr>
        <w:t xml:space="preserve">Евразия экономикалык бирлиги жөнүндө келишимге </w:t>
      </w:r>
    </w:p>
    <w:p w:rsidR="00F079C7" w:rsidRPr="002D56BE" w:rsidRDefault="00F079C7" w:rsidP="00A42A4E">
      <w:pPr>
        <w:pStyle w:val="Style31"/>
        <w:widowControl/>
        <w:spacing w:line="240" w:lineRule="auto"/>
        <w:ind w:left="5387" w:hanging="142"/>
        <w:jc w:val="right"/>
        <w:rPr>
          <w:rStyle w:val="FontStyle115"/>
          <w:noProof/>
          <w:lang w:val="ky-KG"/>
        </w:rPr>
      </w:pPr>
    </w:p>
    <w:p w:rsidR="00F079C7" w:rsidRPr="002D56BE" w:rsidRDefault="00F079C7" w:rsidP="00A42A4E">
      <w:pPr>
        <w:pStyle w:val="af9"/>
        <w:jc w:val="center"/>
        <w:rPr>
          <w:rStyle w:val="FontStyle114"/>
          <w:noProof/>
          <w:lang w:val="ky-KG"/>
        </w:rPr>
      </w:pPr>
      <w:r w:rsidRPr="002D56BE">
        <w:rPr>
          <w:rStyle w:val="FontStyle114"/>
          <w:noProof/>
          <w:lang w:val="ky-KG"/>
        </w:rPr>
        <w:t>Баа түзүүнүн жана тарифтик саясаттын негиздерин кошуп алганда, газ-транспорттук тутумдар боюнча газды транспорттоо чөйрөсүндөгү табигый монополиялардын кызмат көрсөтүүлөрүнө жетүүнүн эрежелери жөнүндө</w:t>
      </w:r>
    </w:p>
    <w:p w:rsidR="00F079C7" w:rsidRPr="00FF575E" w:rsidRDefault="00F079C7" w:rsidP="00A42A4E">
      <w:pPr>
        <w:pStyle w:val="Style38"/>
        <w:widowControl/>
        <w:spacing w:line="240" w:lineRule="auto"/>
        <w:rPr>
          <w:rStyle w:val="FontStyle114"/>
          <w:noProof/>
          <w:spacing w:val="40"/>
          <w:lang w:val="ky-KG"/>
        </w:rPr>
      </w:pPr>
      <w:r w:rsidRPr="002D56BE">
        <w:rPr>
          <w:rStyle w:val="FontStyle114"/>
          <w:noProof/>
          <w:spacing w:val="40"/>
          <w:lang w:val="ky-KG"/>
        </w:rPr>
        <w:t>ПРОТОКОЛ</w:t>
      </w:r>
      <w:r w:rsidRPr="00FF575E">
        <w:rPr>
          <w:rStyle w:val="FontStyle114"/>
          <w:noProof/>
          <w:spacing w:val="40"/>
          <w:lang w:val="ky-KG"/>
        </w:rPr>
        <w:t xml:space="preserve"> </w:t>
      </w:r>
    </w:p>
    <w:p w:rsidR="00F079C7" w:rsidRPr="00FF575E" w:rsidRDefault="00F079C7" w:rsidP="002D56BE">
      <w:pPr>
        <w:pStyle w:val="Style38"/>
        <w:widowControl/>
        <w:spacing w:line="240" w:lineRule="auto"/>
        <w:rPr>
          <w:rStyle w:val="FontStyle114"/>
          <w:noProof/>
          <w:lang w:val="ky-KG"/>
        </w:rPr>
      </w:pPr>
    </w:p>
    <w:p w:rsidR="00F079C7" w:rsidRPr="00FF575E" w:rsidRDefault="00F079C7" w:rsidP="007123A1">
      <w:pPr>
        <w:pStyle w:val="Style89"/>
        <w:widowControl/>
        <w:numPr>
          <w:ilvl w:val="0"/>
          <w:numId w:val="258"/>
        </w:numPr>
        <w:tabs>
          <w:tab w:val="left" w:pos="1013"/>
        </w:tabs>
        <w:spacing w:line="276" w:lineRule="auto"/>
        <w:ind w:right="19" w:firstLine="730"/>
        <w:rPr>
          <w:rStyle w:val="FontStyle115"/>
          <w:noProof/>
          <w:lang w:val="ky-KG"/>
        </w:rPr>
      </w:pPr>
      <w:r w:rsidRPr="00FF575E">
        <w:rPr>
          <w:rStyle w:val="FontStyle115"/>
          <w:noProof/>
          <w:lang w:val="ky-KG"/>
        </w:rPr>
        <w:t>Ушул Протокол Евразия экономикалык бирлиги жөнүндө келишимдин (мындан ары – Келишим) 79, 80 жана 83-беренелерине ылайык, ага катышуучу мамлекеттердин керектөөлөрүн канааттандыруу үчүн,</w:t>
      </w:r>
      <w:r>
        <w:rPr>
          <w:rStyle w:val="FontStyle115"/>
          <w:noProof/>
          <w:lang w:val="ky-KG"/>
        </w:rPr>
        <w:t xml:space="preserve"> </w:t>
      </w:r>
      <w:r w:rsidRPr="00FF575E">
        <w:rPr>
          <w:rStyle w:val="FontStyle114"/>
          <w:b w:val="0"/>
          <w:noProof/>
          <w:lang w:val="ky-KG"/>
        </w:rPr>
        <w:t xml:space="preserve">баа түзүүнүн жана тарифтик саясаттын негиздерин кошуп алганда, </w:t>
      </w:r>
      <w:r w:rsidRPr="00FF575E">
        <w:rPr>
          <w:rStyle w:val="FontStyle115"/>
          <w:noProof/>
          <w:lang w:val="ky-KG"/>
        </w:rPr>
        <w:t>газ чөйрөсүндөгү кызматташуунун негиздерин, газ-транспорттук тутумдар боюнча газды транспорттоо ч</w:t>
      </w:r>
      <w:r w:rsidRPr="00FF575E">
        <w:rPr>
          <w:rStyle w:val="FontStyle114"/>
          <w:b w:val="0"/>
          <w:noProof/>
          <w:lang w:val="ky-KG"/>
        </w:rPr>
        <w:t>өйрөсүндөгү табигый монополия субъекттеринин кызмат көрсөтүүлөрүнө жетүүнү камсыз кылуунун принциптерин жана шарттарын аныктайт</w:t>
      </w:r>
      <w:r w:rsidRPr="00FF575E">
        <w:rPr>
          <w:rStyle w:val="FontStyle115"/>
          <w:noProof/>
          <w:lang w:val="ky-KG"/>
        </w:rPr>
        <w:t>.</w:t>
      </w:r>
    </w:p>
    <w:p w:rsidR="00F079C7" w:rsidRPr="00FF575E" w:rsidRDefault="00F079C7" w:rsidP="007123A1">
      <w:pPr>
        <w:pStyle w:val="Style89"/>
        <w:widowControl/>
        <w:numPr>
          <w:ilvl w:val="0"/>
          <w:numId w:val="258"/>
        </w:numPr>
        <w:tabs>
          <w:tab w:val="left" w:pos="1013"/>
        </w:tabs>
        <w:spacing w:line="276" w:lineRule="auto"/>
        <w:ind w:right="24" w:firstLine="730"/>
        <w:rPr>
          <w:rStyle w:val="FontStyle115"/>
          <w:noProof/>
          <w:lang w:val="ky-KG"/>
        </w:rPr>
      </w:pPr>
      <w:r w:rsidRPr="00FF575E">
        <w:rPr>
          <w:rStyle w:val="FontStyle115"/>
          <w:noProof/>
          <w:lang w:val="ky-KG"/>
        </w:rPr>
        <w:t>Ушул Протоколдо пайдаланылуучу түшүнүктөр төмөнкүлөрдү билдирет:</w:t>
      </w:r>
    </w:p>
    <w:p w:rsidR="00F079C7" w:rsidRPr="00FF575E" w:rsidRDefault="00F079C7" w:rsidP="00F079C7">
      <w:pPr>
        <w:pStyle w:val="Style83"/>
        <w:widowControl/>
        <w:spacing w:line="276" w:lineRule="auto"/>
        <w:ind w:firstLine="715"/>
        <w:rPr>
          <w:rStyle w:val="FontStyle115"/>
          <w:noProof/>
          <w:lang w:val="ky-KG"/>
        </w:rPr>
      </w:pPr>
      <w:r w:rsidRPr="00FF575E">
        <w:rPr>
          <w:rStyle w:val="FontStyle115"/>
          <w:noProof/>
          <w:lang w:val="ky-KG"/>
        </w:rPr>
        <w:t>«газга болгон ички керектөөлөр» – катышуучу мүчө мамлекеттердин ар биринин аймагында керектөөгө зарыл болгон газдын көлөмдөрү;</w:t>
      </w:r>
    </w:p>
    <w:p w:rsidR="00F079C7" w:rsidRPr="00FF575E" w:rsidRDefault="00F079C7" w:rsidP="00F079C7">
      <w:pPr>
        <w:pStyle w:val="Style83"/>
        <w:widowControl/>
        <w:spacing w:line="276" w:lineRule="auto"/>
        <w:ind w:firstLine="720"/>
        <w:rPr>
          <w:rStyle w:val="FontStyle115"/>
          <w:noProof/>
          <w:lang w:val="ky-KG"/>
        </w:rPr>
      </w:pPr>
      <w:r w:rsidRPr="00FF575E">
        <w:rPr>
          <w:rStyle w:val="FontStyle115"/>
          <w:noProof/>
          <w:lang w:val="ky-KG"/>
        </w:rPr>
        <w:t>«газ» – катышуучу мүчө мамлекеттердин аймактарында чыгарып алынуучу жана (же) өндүрүлүүчү, негизинен метандан туруучу, кысылган газ түрүндөгү абалда газ-транспорттук тутумдар боюнча транспорттолуучу газ түрүндөгү көмүр-суутектердин жана башка газдардын күйүүчү аралашмасы;</w:t>
      </w:r>
    </w:p>
    <w:p w:rsidR="00F079C7" w:rsidRPr="00FF575E" w:rsidRDefault="00F079C7" w:rsidP="00F079C7">
      <w:pPr>
        <w:pStyle w:val="Style83"/>
        <w:widowControl/>
        <w:spacing w:line="276" w:lineRule="auto"/>
        <w:ind w:firstLine="720"/>
        <w:rPr>
          <w:rStyle w:val="FontStyle115"/>
          <w:noProof/>
          <w:lang w:val="ky-KG"/>
        </w:rPr>
      </w:pPr>
      <w:r w:rsidRPr="00FF575E">
        <w:rPr>
          <w:rStyle w:val="FontStyle115"/>
          <w:noProof/>
          <w:lang w:val="ky-KG"/>
        </w:rPr>
        <w:t>«газ чыгарып алуучу мүчө мамлекеттер» – аймактарында газ чыгарып алынганга жана өндүрүлгөнгө караганда газ аз керектелген мүчө мамлекеттер;</w:t>
      </w:r>
    </w:p>
    <w:p w:rsidR="00F079C7" w:rsidRPr="00FF575E" w:rsidRDefault="00F079C7" w:rsidP="00F079C7">
      <w:pPr>
        <w:pStyle w:val="Style83"/>
        <w:widowControl/>
        <w:spacing w:line="276" w:lineRule="auto"/>
        <w:ind w:right="53"/>
        <w:rPr>
          <w:rStyle w:val="FontStyle115"/>
          <w:noProof/>
          <w:lang w:val="ky-KG"/>
        </w:rPr>
      </w:pPr>
      <w:r w:rsidRPr="00FF575E">
        <w:rPr>
          <w:rStyle w:val="FontStyle115"/>
          <w:noProof/>
          <w:lang w:val="ky-KG"/>
        </w:rPr>
        <w:t>«газ керектөөчү мүчө мамлекеттер» – аймагында газ чыгарып алынганга жана өндүрүлгөнгө караганда газ көп керектелген мүчө мамлекеттер;</w:t>
      </w:r>
    </w:p>
    <w:p w:rsidR="00F079C7" w:rsidRPr="00FF575E" w:rsidRDefault="00F079C7" w:rsidP="00F079C7">
      <w:pPr>
        <w:pStyle w:val="Style83"/>
        <w:widowControl/>
        <w:spacing w:line="276" w:lineRule="auto"/>
        <w:ind w:firstLine="715"/>
        <w:rPr>
          <w:rStyle w:val="FontStyle115"/>
          <w:noProof/>
          <w:lang w:val="ky-KG"/>
        </w:rPr>
      </w:pPr>
      <w:r w:rsidRPr="00FF575E">
        <w:rPr>
          <w:rStyle w:val="FontStyle115"/>
          <w:noProof/>
          <w:lang w:val="ky-KG"/>
        </w:rPr>
        <w:t xml:space="preserve">«газ-транспорттук тутумдар» – газ бөлүштүрүүчү тармактардан тышкары, магистралдык газ </w:t>
      </w:r>
      <w:r>
        <w:rPr>
          <w:rStyle w:val="FontStyle115"/>
          <w:noProof/>
          <w:lang w:val="ky-KG"/>
        </w:rPr>
        <w:t xml:space="preserve">түтүктөрү </w:t>
      </w:r>
      <w:r w:rsidRPr="00FF575E">
        <w:rPr>
          <w:rStyle w:val="FontStyle115"/>
          <w:noProof/>
          <w:lang w:val="ky-KG"/>
        </w:rPr>
        <w:t>жана алар менен бирдиктүү технологиялык процессте байланышкан объекттерди камтуучу курулмалар;</w:t>
      </w:r>
    </w:p>
    <w:p w:rsidR="00F079C7" w:rsidRPr="00FF575E" w:rsidRDefault="00F079C7" w:rsidP="00F079C7">
      <w:pPr>
        <w:pStyle w:val="Style83"/>
        <w:widowControl/>
        <w:spacing w:line="276" w:lineRule="auto"/>
        <w:rPr>
          <w:rStyle w:val="FontStyle115"/>
          <w:noProof/>
          <w:lang w:val="ky-KG"/>
        </w:rPr>
      </w:pPr>
      <w:r w:rsidRPr="00FF575E">
        <w:rPr>
          <w:rStyle w:val="FontStyle115"/>
          <w:noProof/>
          <w:lang w:val="ky-KG"/>
        </w:rPr>
        <w:t>«газды транспорттоо чөйрөсүндөгү табигый монополия субъекттеринин кызмат көрсөтүүлөрүнө жетүү» – газды транспорттоо үчүн,</w:t>
      </w:r>
      <w:r>
        <w:rPr>
          <w:rStyle w:val="FontStyle115"/>
          <w:noProof/>
          <w:lang w:val="ky-KG"/>
        </w:rPr>
        <w:t xml:space="preserve"> </w:t>
      </w:r>
      <w:r w:rsidRPr="00FF575E">
        <w:rPr>
          <w:rStyle w:val="FontStyle115"/>
          <w:noProof/>
          <w:lang w:val="ky-KG"/>
        </w:rPr>
        <w:t>мүчө мамлекеттердин субъекттери тарабынан башкарылуучу газ-транспорттук тутумдарды пайдалануу укугун берүү;</w:t>
      </w:r>
    </w:p>
    <w:p w:rsidR="00F079C7" w:rsidRPr="00FF575E" w:rsidRDefault="00F079C7" w:rsidP="00F079C7">
      <w:pPr>
        <w:pStyle w:val="Style83"/>
        <w:widowControl/>
        <w:spacing w:line="276" w:lineRule="auto"/>
        <w:ind w:firstLine="715"/>
        <w:rPr>
          <w:rStyle w:val="FontStyle115"/>
          <w:noProof/>
          <w:lang w:val="ky-KG"/>
        </w:rPr>
      </w:pPr>
      <w:r w:rsidRPr="00FF575E">
        <w:rPr>
          <w:rStyle w:val="FontStyle115"/>
          <w:noProof/>
          <w:lang w:val="ky-KG"/>
        </w:rPr>
        <w:t xml:space="preserve">«газга теӊ кирешелүү баалар» – газга ички керектөөлөрдү канааттандыруу үчүн дүӊ баалар, алар төмөнкүдөй принциптерге жараша түзүлөт: </w:t>
      </w:r>
    </w:p>
    <w:p w:rsidR="00F079C7" w:rsidRPr="00FF575E" w:rsidRDefault="00F079C7" w:rsidP="00F079C7">
      <w:pPr>
        <w:pStyle w:val="Style83"/>
        <w:widowControl/>
        <w:spacing w:line="276" w:lineRule="auto"/>
        <w:ind w:firstLine="706"/>
        <w:rPr>
          <w:rStyle w:val="FontStyle115"/>
          <w:noProof/>
          <w:lang w:val="ky-KG"/>
        </w:rPr>
      </w:pPr>
      <w:r w:rsidRPr="00FF575E">
        <w:rPr>
          <w:rStyle w:val="FontStyle115"/>
          <w:noProof/>
          <w:lang w:val="ky-KG"/>
        </w:rPr>
        <w:t>газ чыгарып алуучу мүчө мамлекеттер үчүн рыноктук дүӊ бааларды калыптандыруу тышкы рынокто газды сатуунун баасынан бул мамлекеттерде алынуучу алымдардын, жыйымдардын, салыктардын, башка төлөмдөрдүн өлчөмдөрүн жана газ чыгарып алуучу мамлекеттердин чектеринен сырткары газды транспорттоонун наркын чыгарып салуу жолу менен, газды жеткирип берүүчүнүн тышкы жана ички рыноктордо газды транспортоосунун наркындагы айырманы эсепке алып жүзөгө ашырылат;</w:t>
      </w:r>
    </w:p>
    <w:p w:rsidR="00F079C7" w:rsidRPr="00FF575E" w:rsidRDefault="00F079C7" w:rsidP="00F079C7">
      <w:pPr>
        <w:pStyle w:val="Style83"/>
        <w:widowControl/>
        <w:spacing w:line="276" w:lineRule="auto"/>
        <w:ind w:firstLine="701"/>
        <w:rPr>
          <w:rStyle w:val="FontStyle115"/>
          <w:noProof/>
          <w:lang w:val="ky-KG"/>
        </w:rPr>
      </w:pPr>
      <w:r w:rsidRPr="00FF575E">
        <w:rPr>
          <w:rStyle w:val="FontStyle115"/>
          <w:noProof/>
          <w:lang w:val="ky-KG"/>
        </w:rPr>
        <w:t>газ керектөөчү мүчө мамлекеттер үчүн – рыноктук дүӊ бааны калыптандыруу газ чыгарып алуучу мамлекеттин өндүрүүчүсү тарабынан, газды сырткы рынокто сатуунун баасынан алымдарды, жыйымдарды, салыктарды, башка төлөмдөрдү, ошондой эле газ чыгарып алуучу мүчө мамлекеттин чегинен сырткары газды транспорттоонун наркын чыгарып салуу жолу менен жүзөгө ашырылат;</w:t>
      </w:r>
    </w:p>
    <w:p w:rsidR="00F079C7" w:rsidRPr="00FF575E" w:rsidRDefault="00F079C7" w:rsidP="00F079C7">
      <w:pPr>
        <w:pStyle w:val="Style83"/>
        <w:widowControl/>
        <w:spacing w:line="276" w:lineRule="auto"/>
        <w:ind w:firstLine="715"/>
        <w:rPr>
          <w:rStyle w:val="FontStyle115"/>
          <w:noProof/>
          <w:lang w:val="ky-KG"/>
        </w:rPr>
      </w:pPr>
      <w:r w:rsidRPr="00FF575E">
        <w:rPr>
          <w:rStyle w:val="FontStyle115"/>
          <w:noProof/>
          <w:lang w:val="ky-KG"/>
        </w:rPr>
        <w:t>«газды транспорттоо боюнча</w:t>
      </w:r>
      <w:r>
        <w:rPr>
          <w:rStyle w:val="FontStyle115"/>
          <w:noProof/>
          <w:lang w:val="ky-KG"/>
        </w:rPr>
        <w:t xml:space="preserve"> </w:t>
      </w:r>
      <w:r w:rsidRPr="00FF575E">
        <w:rPr>
          <w:rStyle w:val="FontStyle115"/>
          <w:noProof/>
          <w:lang w:val="ky-KG"/>
        </w:rPr>
        <w:t>кызмат көрсөтүүлөр» – газ-транспорттук тутумдар</w:t>
      </w:r>
      <w:r>
        <w:rPr>
          <w:rStyle w:val="FontStyle115"/>
          <w:noProof/>
          <w:lang w:val="ky-KG"/>
        </w:rPr>
        <w:t xml:space="preserve">ы </w:t>
      </w:r>
      <w:r w:rsidRPr="00FF575E">
        <w:rPr>
          <w:rStyle w:val="FontStyle115"/>
          <w:noProof/>
          <w:lang w:val="ky-KG"/>
        </w:rPr>
        <w:t xml:space="preserve">боюнча газды </w:t>
      </w:r>
      <w:r>
        <w:rPr>
          <w:rStyle w:val="FontStyle115"/>
          <w:noProof/>
          <w:lang w:val="ky-KG"/>
        </w:rPr>
        <w:t xml:space="preserve">өткөрүү </w:t>
      </w:r>
      <w:r w:rsidRPr="00FF575E">
        <w:rPr>
          <w:rStyle w:val="FontStyle115"/>
          <w:noProof/>
          <w:lang w:val="ky-KG"/>
        </w:rPr>
        <w:t>боюнча</w:t>
      </w:r>
      <w:r>
        <w:rPr>
          <w:rStyle w:val="FontStyle115"/>
          <w:noProof/>
          <w:lang w:val="ky-KG"/>
        </w:rPr>
        <w:t xml:space="preserve"> </w:t>
      </w:r>
      <w:r w:rsidRPr="00FF575E">
        <w:rPr>
          <w:rStyle w:val="FontStyle115"/>
          <w:noProof/>
          <w:lang w:val="ky-KG"/>
        </w:rPr>
        <w:t>кызмат көрсөтүүлөр;</w:t>
      </w:r>
    </w:p>
    <w:p w:rsidR="00F079C7" w:rsidRPr="00FF575E" w:rsidRDefault="00F079C7" w:rsidP="00F079C7">
      <w:pPr>
        <w:pStyle w:val="Style83"/>
        <w:widowControl/>
        <w:spacing w:line="276" w:lineRule="auto"/>
        <w:ind w:right="38" w:firstLine="720"/>
        <w:rPr>
          <w:rStyle w:val="FontStyle115"/>
          <w:noProof/>
          <w:lang w:val="ky-KG"/>
        </w:rPr>
      </w:pPr>
      <w:r w:rsidRPr="00FF575E">
        <w:rPr>
          <w:rStyle w:val="FontStyle115"/>
          <w:noProof/>
          <w:lang w:val="ky-KG"/>
        </w:rPr>
        <w:t>«ыйгарым укуктуу органдар» – ушул Протоколду ишке ашырууну контролдоо үчүн мүчө мамлекеттер тарабынан</w:t>
      </w:r>
      <w:r>
        <w:rPr>
          <w:rStyle w:val="FontStyle115"/>
          <w:noProof/>
          <w:lang w:val="ky-KG"/>
        </w:rPr>
        <w:t xml:space="preserve"> </w:t>
      </w:r>
      <w:r w:rsidRPr="00FF575E">
        <w:rPr>
          <w:rStyle w:val="FontStyle115"/>
          <w:noProof/>
          <w:lang w:val="ky-KG"/>
        </w:rPr>
        <w:t>ыйгарым укуктар берилген мамлекеттик органдар.</w:t>
      </w:r>
    </w:p>
    <w:p w:rsidR="00F079C7" w:rsidRPr="00FF575E" w:rsidRDefault="00F079C7" w:rsidP="00F079C7">
      <w:pPr>
        <w:pStyle w:val="Style83"/>
        <w:widowControl/>
        <w:spacing w:line="276" w:lineRule="auto"/>
        <w:ind w:firstLine="710"/>
        <w:rPr>
          <w:rStyle w:val="FontStyle115"/>
          <w:noProof/>
          <w:lang w:val="ky-KG"/>
        </w:rPr>
      </w:pPr>
      <w:r w:rsidRPr="00FF575E">
        <w:rPr>
          <w:rStyle w:val="FontStyle115"/>
          <w:noProof/>
          <w:lang w:val="ky-KG"/>
        </w:rPr>
        <w:t>3. Мүчө мамлекеттер Бирликтин жалпы газ рыногун бара-бара калыптандырууну жүзөгө ашырат, ошондой эле</w:t>
      </w:r>
      <w:r>
        <w:rPr>
          <w:rStyle w:val="FontStyle115"/>
          <w:noProof/>
          <w:lang w:val="ky-KG"/>
        </w:rPr>
        <w:t xml:space="preserve"> </w:t>
      </w:r>
      <w:r w:rsidRPr="00FF575E">
        <w:rPr>
          <w:rStyle w:val="FontStyle115"/>
          <w:noProof/>
          <w:lang w:val="ky-KG"/>
        </w:rPr>
        <w:t>мүчө мамлекеттердин газ-транспорттук тутумдары</w:t>
      </w:r>
      <w:r>
        <w:rPr>
          <w:rStyle w:val="FontStyle115"/>
          <w:noProof/>
          <w:lang w:val="ky-KG"/>
        </w:rPr>
        <w:t xml:space="preserve"> </w:t>
      </w:r>
      <w:r w:rsidRPr="00FF575E">
        <w:rPr>
          <w:rStyle w:val="FontStyle115"/>
          <w:noProof/>
          <w:lang w:val="ky-KG"/>
        </w:rPr>
        <w:t>боюнча газды транспорттоо чөйрөсүндөгү табигый монополия субъекттеринин кызмат көрсөтүүлөрүнө жетүүнү төмөнкүдөй негизги принциптерге жараша камсыз кылат:</w:t>
      </w:r>
    </w:p>
    <w:p w:rsidR="00F079C7" w:rsidRPr="00FF575E" w:rsidRDefault="00F079C7" w:rsidP="007123A1">
      <w:pPr>
        <w:pStyle w:val="Style89"/>
        <w:widowControl/>
        <w:numPr>
          <w:ilvl w:val="0"/>
          <w:numId w:val="259"/>
        </w:numPr>
        <w:tabs>
          <w:tab w:val="left" w:pos="1042"/>
        </w:tabs>
        <w:spacing w:line="276" w:lineRule="auto"/>
        <w:ind w:firstLine="720"/>
        <w:rPr>
          <w:rStyle w:val="FontStyle115"/>
          <w:noProof/>
          <w:lang w:val="ky-KG"/>
        </w:rPr>
      </w:pPr>
      <w:r w:rsidRPr="00FF575E">
        <w:rPr>
          <w:rStyle w:val="FontStyle115"/>
          <w:noProof/>
          <w:lang w:val="ky-KG"/>
        </w:rPr>
        <w:t>өз ара соодада алып келүү жана алып чыгуу алымдарын (эквиваленттүү аракети бар башка алымдарды, салыктарды жана жыйымдарды) колдонбоо;</w:t>
      </w:r>
    </w:p>
    <w:p w:rsidR="00F079C7" w:rsidRPr="00FF575E" w:rsidRDefault="00F079C7" w:rsidP="007123A1">
      <w:pPr>
        <w:pStyle w:val="Style89"/>
        <w:widowControl/>
        <w:numPr>
          <w:ilvl w:val="0"/>
          <w:numId w:val="259"/>
        </w:numPr>
        <w:tabs>
          <w:tab w:val="left" w:pos="1042"/>
        </w:tabs>
        <w:spacing w:line="276" w:lineRule="auto"/>
        <w:ind w:firstLine="720"/>
        <w:rPr>
          <w:rStyle w:val="FontStyle115"/>
          <w:noProof/>
          <w:lang w:val="ky-KG"/>
        </w:rPr>
      </w:pPr>
      <w:r w:rsidRPr="00FF575E">
        <w:rPr>
          <w:rStyle w:val="FontStyle115"/>
          <w:noProof/>
          <w:lang w:val="ky-KG"/>
        </w:rPr>
        <w:t xml:space="preserve"> мүчө мамлекеттердин газга болгон ички керектөөлөрүн биринчи кезекте камсыз кылуу;</w:t>
      </w:r>
    </w:p>
    <w:p w:rsidR="00F079C7" w:rsidRPr="00FF575E" w:rsidRDefault="00F079C7" w:rsidP="007123A1">
      <w:pPr>
        <w:pStyle w:val="Style89"/>
        <w:widowControl/>
        <w:numPr>
          <w:ilvl w:val="0"/>
          <w:numId w:val="259"/>
        </w:numPr>
        <w:tabs>
          <w:tab w:val="left" w:pos="1042"/>
        </w:tabs>
        <w:spacing w:line="276" w:lineRule="auto"/>
        <w:ind w:firstLine="720"/>
        <w:rPr>
          <w:rStyle w:val="FontStyle115"/>
          <w:noProof/>
          <w:lang w:val="ky-KG"/>
        </w:rPr>
      </w:pPr>
      <w:r w:rsidRPr="00FF575E">
        <w:rPr>
          <w:rStyle w:val="FontStyle115"/>
          <w:noProof/>
          <w:lang w:val="ky-KG"/>
        </w:rPr>
        <w:t xml:space="preserve"> мүчө мамлекеттердин ички керектөөлөрүн канааттандыруу үчүн газды транспорттоо боюнча кызмат көрсөтүүлөргө карата баалар жана тарифтер катышуучу мамлекеттердин мыйзамдарына ылайык белгиленет;</w:t>
      </w:r>
    </w:p>
    <w:p w:rsidR="00F079C7" w:rsidRPr="00FF575E" w:rsidRDefault="00F079C7" w:rsidP="007123A1">
      <w:pPr>
        <w:pStyle w:val="Style89"/>
        <w:widowControl/>
        <w:numPr>
          <w:ilvl w:val="0"/>
          <w:numId w:val="259"/>
        </w:numPr>
        <w:tabs>
          <w:tab w:val="left" w:pos="1061"/>
        </w:tabs>
        <w:spacing w:line="276" w:lineRule="auto"/>
        <w:ind w:firstLine="739"/>
        <w:rPr>
          <w:rStyle w:val="FontStyle115"/>
          <w:noProof/>
          <w:lang w:val="ky-KG"/>
        </w:rPr>
      </w:pPr>
      <w:r w:rsidRPr="00FF575E">
        <w:rPr>
          <w:rStyle w:val="FontStyle115"/>
          <w:noProof/>
          <w:lang w:val="ky-KG"/>
        </w:rPr>
        <w:t xml:space="preserve"> мүчө мамлекеттердин газына ченемдерди жана стандарттарды бир түргө келтирүү;</w:t>
      </w:r>
    </w:p>
    <w:p w:rsidR="00F079C7" w:rsidRPr="00FF575E" w:rsidRDefault="00F079C7" w:rsidP="007123A1">
      <w:pPr>
        <w:pStyle w:val="Style89"/>
        <w:widowControl/>
        <w:numPr>
          <w:ilvl w:val="0"/>
          <w:numId w:val="259"/>
        </w:numPr>
        <w:tabs>
          <w:tab w:val="left" w:pos="1061"/>
        </w:tabs>
        <w:spacing w:line="276" w:lineRule="auto"/>
        <w:ind w:left="739" w:firstLine="0"/>
        <w:jc w:val="left"/>
        <w:rPr>
          <w:rStyle w:val="FontStyle115"/>
          <w:noProof/>
          <w:lang w:val="ky-KG"/>
        </w:rPr>
      </w:pPr>
      <w:r w:rsidRPr="00FF575E">
        <w:rPr>
          <w:rStyle w:val="FontStyle115"/>
          <w:noProof/>
          <w:lang w:val="ky-KG"/>
        </w:rPr>
        <w:t>экологиялык коопсуздукту камсыз кылуу;</w:t>
      </w:r>
    </w:p>
    <w:p w:rsidR="00F079C7" w:rsidRPr="00FF575E" w:rsidRDefault="00F079C7" w:rsidP="007123A1">
      <w:pPr>
        <w:pStyle w:val="Style89"/>
        <w:widowControl/>
        <w:numPr>
          <w:ilvl w:val="0"/>
          <w:numId w:val="259"/>
        </w:numPr>
        <w:tabs>
          <w:tab w:val="left" w:pos="1042"/>
        </w:tabs>
        <w:spacing w:line="276" w:lineRule="auto"/>
        <w:ind w:firstLine="720"/>
        <w:rPr>
          <w:rStyle w:val="FontStyle115"/>
          <w:noProof/>
          <w:lang w:val="ky-KG"/>
        </w:rPr>
      </w:pPr>
      <w:r w:rsidRPr="00FF575E">
        <w:rPr>
          <w:rStyle w:val="FontStyle115"/>
          <w:noProof/>
          <w:lang w:val="ky-KG"/>
        </w:rPr>
        <w:t>газды ички керектөө жөнүндө маалыматтарды өзүндө камтуучу маалыматтын негизинде маалыматтык алмашуу.</w:t>
      </w:r>
    </w:p>
    <w:p w:rsidR="00F079C7" w:rsidRPr="00FF575E" w:rsidRDefault="00F079C7" w:rsidP="007123A1">
      <w:pPr>
        <w:pStyle w:val="Style89"/>
        <w:widowControl/>
        <w:numPr>
          <w:ilvl w:val="0"/>
          <w:numId w:val="260"/>
        </w:numPr>
        <w:tabs>
          <w:tab w:val="left" w:pos="1018"/>
        </w:tabs>
        <w:spacing w:line="276" w:lineRule="auto"/>
        <w:ind w:right="10" w:firstLine="715"/>
        <w:rPr>
          <w:rStyle w:val="FontStyle115"/>
          <w:noProof/>
          <w:lang w:val="ky-KG"/>
        </w:rPr>
      </w:pPr>
      <w:r w:rsidRPr="00FF575E">
        <w:rPr>
          <w:rStyle w:val="FontStyle115"/>
          <w:noProof/>
          <w:lang w:val="ky-KG"/>
        </w:rPr>
        <w:t>Газды транспорттоо чөйрөсүндөгү табигый монополия субъекттеринин кызмат көрсөтүүлөрүнө жетүү ушул Протоколдун шарттарына ылайык, мүчө мамлекеттердин аймагынан келүүчү газга гана карата берилет. Ушул Протоколдун жоболору газды транспорттоо чөйрөсүндөгү табигый монополия субъекттеринин үчүнчү мамлекеттердин аймактарынан келүүчү газга карата кызмат көрсөтүүлөрүнө жетүү мамилелерине жана Бирликтин аймагынан жана анын аймагына транспорттоо чөйрөсүндөгү мамилелерге карата жайылтылбайт.</w:t>
      </w:r>
    </w:p>
    <w:p w:rsidR="00F079C7" w:rsidRPr="00FF575E" w:rsidRDefault="00F079C7" w:rsidP="007123A1">
      <w:pPr>
        <w:pStyle w:val="Style89"/>
        <w:widowControl/>
        <w:numPr>
          <w:ilvl w:val="0"/>
          <w:numId w:val="260"/>
        </w:numPr>
        <w:tabs>
          <w:tab w:val="left" w:pos="1018"/>
        </w:tabs>
        <w:spacing w:line="276" w:lineRule="auto"/>
        <w:ind w:right="14" w:firstLine="715"/>
        <w:rPr>
          <w:rStyle w:val="FontStyle115"/>
          <w:noProof/>
          <w:lang w:val="ky-KG"/>
        </w:rPr>
      </w:pPr>
      <w:r w:rsidRPr="00FF575E">
        <w:rPr>
          <w:rStyle w:val="FontStyle115"/>
          <w:noProof/>
          <w:lang w:val="ky-KG"/>
        </w:rPr>
        <w:t xml:space="preserve"> Мүчө мамлекеттердин газ-транспорттук тутумдары</w:t>
      </w:r>
      <w:r>
        <w:rPr>
          <w:rStyle w:val="FontStyle115"/>
          <w:noProof/>
          <w:lang w:val="ky-KG"/>
        </w:rPr>
        <w:t xml:space="preserve"> </w:t>
      </w:r>
      <w:r w:rsidRPr="00FF575E">
        <w:rPr>
          <w:rStyle w:val="FontStyle115"/>
          <w:noProof/>
          <w:lang w:val="ky-KG"/>
        </w:rPr>
        <w:t>боюнча газ транспорттоо чөйрөсүндөгү табигый монополия субъекттеринин кызмат көрсөтүүлөрүнө жетүүнү камсыз кылуунун ушул Протоколдо каралган шарты болуп мүчө мамлекеттер тарабынан көрүлүүчү чаралардын комлекси саналат, анда төмөндөгүлөр камтылат:</w:t>
      </w:r>
    </w:p>
    <w:p w:rsidR="00F079C7" w:rsidRPr="00FF575E" w:rsidRDefault="00F079C7" w:rsidP="00F079C7">
      <w:pPr>
        <w:pStyle w:val="Style83"/>
        <w:widowControl/>
        <w:spacing w:line="276" w:lineRule="auto"/>
        <w:ind w:firstLine="710"/>
        <w:rPr>
          <w:rStyle w:val="FontStyle115"/>
          <w:noProof/>
          <w:lang w:val="ky-KG"/>
        </w:rPr>
      </w:pPr>
      <w:r w:rsidRPr="00FF575E">
        <w:rPr>
          <w:rStyle w:val="FontStyle115"/>
          <w:noProof/>
          <w:lang w:val="ky-KG"/>
        </w:rPr>
        <w:t>газды ички керектөө жөнүндө маалыматтарды өзүндө камтыган маалыматтын негизинде маалыматтык алмашуу тутумун түзүү;</w:t>
      </w:r>
    </w:p>
    <w:p w:rsidR="00F079C7" w:rsidRPr="00FF575E" w:rsidRDefault="00F079C7" w:rsidP="00F079C7">
      <w:pPr>
        <w:pStyle w:val="Style83"/>
        <w:widowControl/>
        <w:spacing w:line="276" w:lineRule="auto"/>
        <w:ind w:firstLine="710"/>
        <w:rPr>
          <w:rStyle w:val="FontStyle115"/>
          <w:noProof/>
          <w:lang w:val="ky-KG"/>
        </w:rPr>
      </w:pPr>
      <w:r w:rsidRPr="00FF575E">
        <w:rPr>
          <w:rStyle w:val="FontStyle115"/>
          <w:noProof/>
          <w:lang w:val="ky-KG"/>
        </w:rPr>
        <w:t>ушул Протоколго ылайык индикативдик (божомолдук) баланстарды</w:t>
      </w:r>
      <w:r>
        <w:rPr>
          <w:rStyle w:val="FontStyle115"/>
          <w:noProof/>
          <w:lang w:val="ky-KG"/>
        </w:rPr>
        <w:t xml:space="preserve"> </w:t>
      </w:r>
      <w:r w:rsidRPr="00FF575E">
        <w:rPr>
          <w:rStyle w:val="FontStyle115"/>
          <w:noProof/>
          <w:lang w:val="ky-KG"/>
        </w:rPr>
        <w:t>даярдоо үчүн механизмдерди түзүү;</w:t>
      </w:r>
    </w:p>
    <w:p w:rsidR="00F079C7" w:rsidRPr="00FF575E" w:rsidRDefault="00F079C7" w:rsidP="00F079C7">
      <w:pPr>
        <w:pStyle w:val="Style83"/>
        <w:widowControl/>
        <w:spacing w:line="276" w:lineRule="auto"/>
        <w:ind w:firstLine="734"/>
        <w:rPr>
          <w:rStyle w:val="FontStyle115"/>
          <w:noProof/>
          <w:lang w:val="ky-KG"/>
        </w:rPr>
      </w:pPr>
      <w:r w:rsidRPr="00FF575E">
        <w:rPr>
          <w:rStyle w:val="FontStyle115"/>
          <w:noProof/>
          <w:lang w:val="ky-KG"/>
        </w:rPr>
        <w:t>мүчө мамлекеттердин газына</w:t>
      </w:r>
      <w:r>
        <w:rPr>
          <w:rStyle w:val="FontStyle115"/>
          <w:noProof/>
          <w:lang w:val="ky-KG"/>
        </w:rPr>
        <w:t xml:space="preserve"> </w:t>
      </w:r>
      <w:r w:rsidRPr="00FF575E">
        <w:rPr>
          <w:rStyle w:val="FontStyle115"/>
          <w:noProof/>
          <w:lang w:val="ky-KG"/>
        </w:rPr>
        <w:t>ченемдерди жана стандарттарды бир түргө келтирүү;</w:t>
      </w:r>
    </w:p>
    <w:p w:rsidR="00F079C7" w:rsidRPr="00FF575E" w:rsidRDefault="00F079C7" w:rsidP="00F079C7">
      <w:pPr>
        <w:pStyle w:val="Style83"/>
        <w:widowControl/>
        <w:spacing w:line="276" w:lineRule="auto"/>
        <w:ind w:firstLine="720"/>
        <w:rPr>
          <w:rStyle w:val="FontStyle115"/>
          <w:noProof/>
          <w:lang w:val="ky-KG"/>
        </w:rPr>
      </w:pPr>
      <w:r w:rsidRPr="00FF575E">
        <w:rPr>
          <w:rStyle w:val="FontStyle115"/>
          <w:noProof/>
          <w:lang w:val="ky-KG"/>
        </w:rPr>
        <w:t>мүчө мамлекеттердин аймактарында газды сатуунун коммерциялык рентабелдүүлүгүн камсыз кылуучу рыноктук бааларды кармап туруу.</w:t>
      </w:r>
    </w:p>
    <w:p w:rsidR="00F079C7" w:rsidRPr="00FF575E" w:rsidRDefault="00F079C7" w:rsidP="00F079C7">
      <w:pPr>
        <w:pStyle w:val="Style83"/>
        <w:widowControl/>
        <w:spacing w:line="276" w:lineRule="auto"/>
        <w:ind w:firstLine="701"/>
        <w:rPr>
          <w:rStyle w:val="FontStyle115"/>
          <w:noProof/>
          <w:lang w:val="ky-KG"/>
        </w:rPr>
      </w:pPr>
      <w:r w:rsidRPr="00FF575E">
        <w:rPr>
          <w:rStyle w:val="FontStyle115"/>
          <w:noProof/>
          <w:lang w:val="ky-KG"/>
        </w:rPr>
        <w:t>Мүчө мамлекеттер тарабынан ушул пунктта көрсөтүлгөн чаралардын аткарылышын бүткөрүү тийиштүү протокол менен</w:t>
      </w:r>
      <w:r>
        <w:rPr>
          <w:rStyle w:val="FontStyle115"/>
          <w:noProof/>
          <w:lang w:val="ky-KG"/>
        </w:rPr>
        <w:t xml:space="preserve"> таризделет</w:t>
      </w:r>
      <w:r w:rsidRPr="00FF575E">
        <w:rPr>
          <w:rStyle w:val="FontStyle115"/>
          <w:noProof/>
          <w:lang w:val="ky-KG"/>
        </w:rPr>
        <w:t>.</w:t>
      </w:r>
    </w:p>
    <w:p w:rsidR="00F079C7" w:rsidRPr="00FF575E" w:rsidRDefault="00F079C7" w:rsidP="007123A1">
      <w:pPr>
        <w:pStyle w:val="Style89"/>
        <w:widowControl/>
        <w:numPr>
          <w:ilvl w:val="0"/>
          <w:numId w:val="261"/>
        </w:numPr>
        <w:tabs>
          <w:tab w:val="left" w:pos="1008"/>
        </w:tabs>
        <w:spacing w:line="276" w:lineRule="auto"/>
        <w:ind w:right="29" w:firstLine="720"/>
        <w:rPr>
          <w:rStyle w:val="FontStyle115"/>
          <w:noProof/>
          <w:lang w:val="ky-KG"/>
        </w:rPr>
      </w:pPr>
      <w:r w:rsidRPr="00FF575E">
        <w:rPr>
          <w:rStyle w:val="FontStyle115"/>
          <w:noProof/>
          <w:lang w:val="ky-KG"/>
        </w:rPr>
        <w:t xml:space="preserve"> Мүчө мамлекеттер бардык мүчө мамлекеттердин аймактарында газга теӊ кирешелүү бааларга жетишүүгө умтулат.</w:t>
      </w:r>
    </w:p>
    <w:p w:rsidR="00F079C7" w:rsidRPr="00FF575E" w:rsidRDefault="00F079C7" w:rsidP="007123A1">
      <w:pPr>
        <w:pStyle w:val="Style89"/>
        <w:widowControl/>
        <w:numPr>
          <w:ilvl w:val="0"/>
          <w:numId w:val="261"/>
        </w:numPr>
        <w:tabs>
          <w:tab w:val="left" w:pos="1008"/>
        </w:tabs>
        <w:spacing w:line="276" w:lineRule="auto"/>
        <w:ind w:right="14" w:firstLine="720"/>
        <w:rPr>
          <w:rStyle w:val="FontStyle115"/>
          <w:noProof/>
          <w:lang w:val="ky-KG"/>
        </w:rPr>
      </w:pPr>
      <w:r w:rsidRPr="00FF575E">
        <w:rPr>
          <w:rStyle w:val="FontStyle115"/>
          <w:noProof/>
          <w:lang w:val="ky-KG"/>
        </w:rPr>
        <w:t>Ушул Протоколдун 5-пунктунда баяндалган иш-чаралар комплекси бардык мүчө мамлекеттер тарабынан аткарылгандан кийин, мүчө мамлекеттер колдо бар техникалык мүмкүнчүлүктөрдүн, газ-транспорттук тутумдардын бош кубаттуулуктарынын чектеринде, Бирликтин индикативдик (божомолдук) газ балансын эсепке алуу менен жана чарба жүргүзүүчү субъекттердин жарандык-укуктук келишимдеринин негизинде башка мүчө мамлекеттердин чарба жүргүзүүчү субъекттеринин мүчө мамлекеттердин аймактарында жайгашкан газ-транспорттук тутумдарга жетүүсүн камсыз кылат. Мындай камсыз кылуу мүчө мамлекеттердин ички керектөөлөрүн канааттандырууга арналган газды төмөнкүдөй эрежелер боюнча транспорттоо үчүн жүзөгө ашырылат:</w:t>
      </w:r>
    </w:p>
    <w:p w:rsidR="00F079C7" w:rsidRPr="00FF575E" w:rsidRDefault="00F079C7" w:rsidP="00F079C7">
      <w:pPr>
        <w:pStyle w:val="Style83"/>
        <w:widowControl/>
        <w:spacing w:line="276" w:lineRule="auto"/>
        <w:ind w:firstLine="715"/>
        <w:rPr>
          <w:rStyle w:val="FontStyle115"/>
          <w:noProof/>
          <w:lang w:val="ky-KG"/>
        </w:rPr>
      </w:pPr>
      <w:r w:rsidRPr="00FF575E">
        <w:rPr>
          <w:rStyle w:val="FontStyle115"/>
          <w:noProof/>
          <w:lang w:val="ky-KG"/>
        </w:rPr>
        <w:t>аймагында газ транспорттоо жүзөгө ашырылуучу мүчө мамлекеттин газ-транспорттук тутумунун менчик ээлери болуп саналбаган газ өндүрүүчүлөр менен теӊ шарттарда, тарифтерди кошуп алгандагы, мүчө мамлекеттердин чарба жүргүзүүчү субъекттерине башка мүчө мамлекеттин газ-транспорттук тутумуна жетүү берилет;</w:t>
      </w:r>
    </w:p>
    <w:p w:rsidR="00F079C7" w:rsidRPr="00FF575E" w:rsidRDefault="00F079C7" w:rsidP="00F079C7">
      <w:pPr>
        <w:pStyle w:val="Style83"/>
        <w:widowControl/>
        <w:spacing w:line="276" w:lineRule="auto"/>
        <w:ind w:firstLine="715"/>
        <w:rPr>
          <w:rStyle w:val="FontStyle115"/>
          <w:noProof/>
          <w:lang w:val="ky-KG"/>
        </w:rPr>
      </w:pPr>
      <w:r w:rsidRPr="00FF575E">
        <w:rPr>
          <w:rStyle w:val="FontStyle115"/>
          <w:noProof/>
          <w:lang w:val="ky-KG"/>
        </w:rPr>
        <w:t>газ-транспорттук тутумдарбоюнча газды транспорттоонун көлөмдөрү, баалары жана тарифтери, ошондой эле</w:t>
      </w:r>
      <w:r>
        <w:rPr>
          <w:rStyle w:val="FontStyle115"/>
          <w:noProof/>
          <w:lang w:val="ky-KG"/>
        </w:rPr>
        <w:t xml:space="preserve"> </w:t>
      </w:r>
      <w:r w:rsidRPr="00FF575E">
        <w:rPr>
          <w:rStyle w:val="FontStyle115"/>
          <w:noProof/>
          <w:lang w:val="ky-KG"/>
        </w:rPr>
        <w:t>коммерциялык жана башка шарттары мүчө мамлекеттердин чарба жүргүзүүчү субъекттеринин ортосундагы жарандык-укуктук келишимдерде, мүчө мамлекеттердин мыйзамдарына ылайык аныкталат.</w:t>
      </w:r>
    </w:p>
    <w:p w:rsidR="00F079C7" w:rsidRPr="00FF575E" w:rsidRDefault="00F079C7" w:rsidP="00F079C7">
      <w:pPr>
        <w:pStyle w:val="Style83"/>
        <w:widowControl/>
        <w:spacing w:line="276" w:lineRule="auto"/>
        <w:ind w:firstLine="715"/>
        <w:rPr>
          <w:rStyle w:val="FontStyle115"/>
          <w:noProof/>
          <w:lang w:val="ky-KG"/>
        </w:rPr>
      </w:pPr>
      <w:r w:rsidRPr="00FF575E">
        <w:rPr>
          <w:rStyle w:val="FontStyle115"/>
          <w:noProof/>
          <w:lang w:val="ky-KG"/>
        </w:rPr>
        <w:t xml:space="preserve">Магистралдык газ </w:t>
      </w:r>
      <w:r>
        <w:rPr>
          <w:rStyle w:val="FontStyle115"/>
          <w:noProof/>
          <w:lang w:val="ky-KG"/>
        </w:rPr>
        <w:t xml:space="preserve">түтүктөрү </w:t>
      </w:r>
      <w:r w:rsidRPr="00FF575E">
        <w:rPr>
          <w:rStyle w:val="FontStyle115"/>
          <w:noProof/>
          <w:lang w:val="ky-KG"/>
        </w:rPr>
        <w:t>боюнча газды транспорттоого карата өз мамлекеттеринин аймактарында ишти жүзөгө ашыруучу чарба жүргүзүүчү субъекттердин ортосундагы колдонулуп жаткан келишимдердин талаптагыдай аткарылышына мүчө мамлекеттер көмөк көрсөтөт.</w:t>
      </w:r>
    </w:p>
    <w:p w:rsidR="00F079C7" w:rsidRPr="00FF575E" w:rsidRDefault="00F079C7" w:rsidP="007123A1">
      <w:pPr>
        <w:pStyle w:val="Style89"/>
        <w:widowControl/>
        <w:numPr>
          <w:ilvl w:val="0"/>
          <w:numId w:val="262"/>
        </w:numPr>
        <w:tabs>
          <w:tab w:val="left" w:pos="1013"/>
        </w:tabs>
        <w:spacing w:line="276" w:lineRule="auto"/>
        <w:ind w:firstLine="730"/>
        <w:rPr>
          <w:rStyle w:val="FontStyle115"/>
          <w:noProof/>
          <w:lang w:val="ky-KG"/>
        </w:rPr>
      </w:pPr>
      <w:r w:rsidRPr="00FF575E">
        <w:rPr>
          <w:rStyle w:val="FontStyle115"/>
          <w:noProof/>
          <w:lang w:val="ky-KG"/>
        </w:rPr>
        <w:t xml:space="preserve">Газдын, мунайдын жана мунай өнүмдөрүнүн индикативдик (божомолдук) баланстарын калыптандыруу Методологиясына ылайык,мүчө мамлекеттердин ыйгарым укуктуу органдары Комиссиянын катышуусу менен Бирликтин индикативдик (божомолдук) газ балансын (ички керектөөлөрдү канаааттандыруу, анын ичинде өз ара канааттандыруу үчүн өндүрүү, керектөө жана жеткирип берүү) иштеп чыгат жана макулдашат, бул баланс 5 жылга түзүлөт жана </w:t>
      </w:r>
      <w:r>
        <w:rPr>
          <w:rStyle w:val="FontStyle115"/>
          <w:noProof/>
          <w:lang w:val="ky-KG"/>
        </w:rPr>
        <w:t xml:space="preserve">жыл сайын </w:t>
      </w:r>
      <w:r w:rsidRPr="00FF575E">
        <w:rPr>
          <w:rStyle w:val="FontStyle115"/>
          <w:noProof/>
          <w:lang w:val="ky-KG"/>
        </w:rPr>
        <w:t xml:space="preserve"> 1-октябрга чейин такталат.</w:t>
      </w:r>
    </w:p>
    <w:p w:rsidR="00F079C7" w:rsidRPr="00FF575E" w:rsidRDefault="00F079C7" w:rsidP="00F079C7">
      <w:pPr>
        <w:pStyle w:val="Style83"/>
        <w:widowControl/>
        <w:spacing w:line="276" w:lineRule="auto"/>
        <w:ind w:firstLine="720"/>
        <w:rPr>
          <w:rStyle w:val="FontStyle115"/>
          <w:noProof/>
          <w:lang w:val="ky-KG"/>
        </w:rPr>
      </w:pPr>
      <w:r w:rsidRPr="00FF575E">
        <w:rPr>
          <w:rStyle w:val="FontStyle115"/>
          <w:noProof/>
          <w:lang w:val="ky-KG"/>
        </w:rPr>
        <w:t>Макулдашылган балансты эсепке алуу менен, мүчө мамлекеттер газды транспорттоо чөйрөсүндөгү табигый монополия субъекттеринин кызмат көрсөтүүлөрүнө мүчө мамлекеттердин ички рынокторунда жеткиликтүүлүк берет.</w:t>
      </w:r>
    </w:p>
    <w:p w:rsidR="00F079C7" w:rsidRPr="00FF575E" w:rsidRDefault="00F079C7" w:rsidP="007123A1">
      <w:pPr>
        <w:pStyle w:val="Style89"/>
        <w:widowControl/>
        <w:numPr>
          <w:ilvl w:val="0"/>
          <w:numId w:val="263"/>
        </w:numPr>
        <w:tabs>
          <w:tab w:val="left" w:pos="1013"/>
        </w:tabs>
        <w:spacing w:line="276" w:lineRule="auto"/>
        <w:ind w:firstLine="730"/>
        <w:rPr>
          <w:rStyle w:val="FontStyle115"/>
          <w:noProof/>
          <w:lang w:val="ky-KG"/>
        </w:rPr>
      </w:pPr>
      <w:r w:rsidRPr="00FF575E">
        <w:rPr>
          <w:rStyle w:val="FontStyle115"/>
          <w:noProof/>
          <w:lang w:val="ky-KG"/>
        </w:rPr>
        <w:t xml:space="preserve"> Мүчө мамлекеттер узак мөөнөттүк өз ара пайдалуу кызматташтыкты төмөнкүдөй жааттарда өнүктүрүүгө умтулат:</w:t>
      </w:r>
    </w:p>
    <w:p w:rsidR="00F079C7" w:rsidRPr="00FF575E" w:rsidRDefault="00F079C7" w:rsidP="007123A1">
      <w:pPr>
        <w:pStyle w:val="Style89"/>
        <w:widowControl/>
        <w:numPr>
          <w:ilvl w:val="0"/>
          <w:numId w:val="264"/>
        </w:numPr>
        <w:tabs>
          <w:tab w:val="left" w:pos="1066"/>
        </w:tabs>
        <w:spacing w:line="276" w:lineRule="auto"/>
        <w:ind w:firstLine="709"/>
        <w:jc w:val="left"/>
        <w:rPr>
          <w:rStyle w:val="FontStyle115"/>
          <w:noProof/>
          <w:lang w:val="ky-KG"/>
        </w:rPr>
      </w:pPr>
      <w:r w:rsidRPr="00FF575E">
        <w:rPr>
          <w:rStyle w:val="FontStyle115"/>
          <w:noProof/>
          <w:lang w:val="ky-KG"/>
        </w:rPr>
        <w:t xml:space="preserve"> мүчө мамлекеттердин аймактары боюнча газды транспорттоо;</w:t>
      </w:r>
    </w:p>
    <w:p w:rsidR="00F079C7" w:rsidRPr="00FF575E" w:rsidRDefault="00F079C7" w:rsidP="007123A1">
      <w:pPr>
        <w:pStyle w:val="Style89"/>
        <w:widowControl/>
        <w:numPr>
          <w:ilvl w:val="0"/>
          <w:numId w:val="264"/>
        </w:numPr>
        <w:tabs>
          <w:tab w:val="left" w:pos="1037"/>
        </w:tabs>
        <w:spacing w:line="276" w:lineRule="auto"/>
        <w:ind w:firstLine="709"/>
        <w:rPr>
          <w:rStyle w:val="FontStyle115"/>
          <w:noProof/>
          <w:lang w:val="ky-KG"/>
        </w:rPr>
      </w:pPr>
      <w:r>
        <w:rPr>
          <w:rStyle w:val="FontStyle115"/>
          <w:noProof/>
          <w:lang w:val="ky-KG"/>
        </w:rPr>
        <w:t>г</w:t>
      </w:r>
      <w:r w:rsidRPr="00FF575E">
        <w:rPr>
          <w:rStyle w:val="FontStyle115"/>
          <w:noProof/>
          <w:lang w:val="ky-KG"/>
        </w:rPr>
        <w:t>аз</w:t>
      </w:r>
      <w:r>
        <w:rPr>
          <w:rStyle w:val="FontStyle115"/>
          <w:noProof/>
          <w:lang w:val="ky-KG"/>
        </w:rPr>
        <w:t xml:space="preserve"> түтүктөрүн</w:t>
      </w:r>
      <w:r w:rsidRPr="00FF575E">
        <w:rPr>
          <w:rStyle w:val="FontStyle115"/>
          <w:noProof/>
          <w:lang w:val="ky-KG"/>
        </w:rPr>
        <w:t>, жер астындагы газ сактоочу жайларды жана газ комплексинин инфра</w:t>
      </w:r>
      <w:r>
        <w:rPr>
          <w:rStyle w:val="FontStyle115"/>
          <w:noProof/>
          <w:lang w:val="ky-KG"/>
        </w:rPr>
        <w:t>түзүмүн</w:t>
      </w:r>
      <w:r w:rsidRPr="00FF575E">
        <w:rPr>
          <w:rStyle w:val="FontStyle115"/>
          <w:noProof/>
          <w:lang w:val="ky-KG"/>
        </w:rPr>
        <w:t xml:space="preserve"> башка объекттерин куруу, кайра конструкциялоо жана иштетүү;</w:t>
      </w:r>
    </w:p>
    <w:p w:rsidR="00F079C7" w:rsidRPr="00FF575E" w:rsidRDefault="00F079C7" w:rsidP="007123A1">
      <w:pPr>
        <w:pStyle w:val="Style89"/>
        <w:widowControl/>
        <w:numPr>
          <w:ilvl w:val="0"/>
          <w:numId w:val="264"/>
        </w:numPr>
        <w:tabs>
          <w:tab w:val="left" w:pos="1037"/>
        </w:tabs>
        <w:spacing w:line="276" w:lineRule="auto"/>
        <w:ind w:firstLine="709"/>
        <w:rPr>
          <w:rStyle w:val="FontStyle115"/>
          <w:noProof/>
          <w:lang w:val="ky-KG"/>
        </w:rPr>
      </w:pPr>
      <w:r w:rsidRPr="00FF575E">
        <w:rPr>
          <w:rStyle w:val="FontStyle115"/>
          <w:noProof/>
          <w:lang w:val="ky-KG"/>
        </w:rPr>
        <w:t xml:space="preserve"> мүчө мамлекеттердин газга болгон ички керектөөлөрүн канааттандыруу үчүн зарыл </w:t>
      </w:r>
      <w:r>
        <w:rPr>
          <w:rStyle w:val="FontStyle115"/>
          <w:noProof/>
          <w:lang w:val="ky-KG"/>
        </w:rPr>
        <w:t xml:space="preserve">тейлемдик </w:t>
      </w:r>
      <w:r w:rsidRPr="00FF575E">
        <w:rPr>
          <w:rStyle w:val="FontStyle115"/>
          <w:noProof/>
          <w:lang w:val="ky-KG"/>
        </w:rPr>
        <w:t>кызмат көрсөтүүлөрдү берүү.</w:t>
      </w:r>
    </w:p>
    <w:p w:rsidR="00F079C7" w:rsidRPr="00FF575E" w:rsidRDefault="00F079C7" w:rsidP="007123A1">
      <w:pPr>
        <w:pStyle w:val="Style89"/>
        <w:widowControl/>
        <w:numPr>
          <w:ilvl w:val="0"/>
          <w:numId w:val="265"/>
        </w:numPr>
        <w:tabs>
          <w:tab w:val="left" w:pos="1166"/>
        </w:tabs>
        <w:spacing w:line="276" w:lineRule="auto"/>
        <w:ind w:firstLine="709"/>
        <w:rPr>
          <w:rStyle w:val="FontStyle115"/>
          <w:noProof/>
          <w:lang w:val="ky-KG"/>
        </w:rPr>
      </w:pPr>
      <w:r w:rsidRPr="00FF575E">
        <w:rPr>
          <w:rStyle w:val="FontStyle115"/>
          <w:noProof/>
          <w:lang w:val="ky-KG"/>
        </w:rPr>
        <w:t xml:space="preserve"> Мүчө мамлекеттер өз аймактарындагы газ-транспорттук тутумдардын иштөөсүн жөндөштүрүүчү ченемдик-техникалык документтерди бир түргө келтирүүнү камсыз кылат.</w:t>
      </w:r>
    </w:p>
    <w:p w:rsidR="00F079C7" w:rsidRPr="00FF575E" w:rsidRDefault="00F079C7" w:rsidP="007123A1">
      <w:pPr>
        <w:pStyle w:val="Style89"/>
        <w:widowControl/>
        <w:numPr>
          <w:ilvl w:val="0"/>
          <w:numId w:val="265"/>
        </w:numPr>
        <w:tabs>
          <w:tab w:val="left" w:pos="1166"/>
        </w:tabs>
        <w:spacing w:line="276" w:lineRule="auto"/>
        <w:ind w:right="24" w:firstLine="744"/>
        <w:rPr>
          <w:rStyle w:val="FontStyle115"/>
          <w:noProof/>
          <w:lang w:val="ky-KG"/>
        </w:rPr>
      </w:pPr>
      <w:r w:rsidRPr="00FF575E">
        <w:rPr>
          <w:rStyle w:val="FontStyle115"/>
          <w:noProof/>
          <w:lang w:val="ky-KG"/>
        </w:rPr>
        <w:t>Ушул Протокол мүчө мамлекеттердин алар катышуучулары болуп саналган башка эл аралык келишимдерден келип чыгуучу укуктарын жана милдеттенмелерин козгобойт.</w:t>
      </w:r>
    </w:p>
    <w:p w:rsidR="00F079C7" w:rsidRPr="00FF575E" w:rsidRDefault="00F079C7" w:rsidP="00F079C7">
      <w:pPr>
        <w:pStyle w:val="Style83"/>
        <w:widowControl/>
        <w:spacing w:line="276" w:lineRule="auto"/>
        <w:ind w:firstLine="710"/>
        <w:rPr>
          <w:rStyle w:val="FontStyle115"/>
          <w:noProof/>
          <w:lang w:val="ky-KG"/>
        </w:rPr>
      </w:pPr>
      <w:r w:rsidRPr="00FF575E">
        <w:rPr>
          <w:rStyle w:val="FontStyle115"/>
          <w:noProof/>
          <w:lang w:val="ky-KG"/>
        </w:rPr>
        <w:t>Мүчө мамлекеттердин газ транспорттоо чөйрөсүндөгү Келишим менен жөнгө салынбаган мамилелерине карата</w:t>
      </w:r>
      <w:r>
        <w:rPr>
          <w:rStyle w:val="FontStyle115"/>
          <w:noProof/>
          <w:lang w:val="ky-KG"/>
        </w:rPr>
        <w:t xml:space="preserve"> </w:t>
      </w:r>
      <w:r w:rsidRPr="00FF575E">
        <w:rPr>
          <w:rStyle w:val="FontStyle115"/>
          <w:noProof/>
          <w:lang w:val="ky-KG"/>
        </w:rPr>
        <w:t>мүчө мамлекеттердин мыйзамдары колдонулат.</w:t>
      </w:r>
    </w:p>
    <w:p w:rsidR="00F079C7" w:rsidRPr="00FF575E" w:rsidRDefault="00F079C7" w:rsidP="007123A1">
      <w:pPr>
        <w:pStyle w:val="Style89"/>
        <w:widowControl/>
        <w:numPr>
          <w:ilvl w:val="0"/>
          <w:numId w:val="266"/>
        </w:numPr>
        <w:tabs>
          <w:tab w:val="left" w:pos="1166"/>
        </w:tabs>
        <w:spacing w:line="276" w:lineRule="auto"/>
        <w:ind w:right="10" w:firstLine="744"/>
        <w:rPr>
          <w:rStyle w:val="FontStyle115"/>
          <w:noProof/>
          <w:lang w:val="ky-KG"/>
        </w:rPr>
      </w:pPr>
      <w:r w:rsidRPr="00FF575E">
        <w:rPr>
          <w:rStyle w:val="FontStyle115"/>
          <w:noProof/>
          <w:lang w:val="ky-KG"/>
        </w:rPr>
        <w:t>Келишимдин XVIII бөлүмүнүн жоболору газ транспорттоону жүзөгө ашыруучу табигый монополия субъекттерине карата, ушул</w:t>
      </w:r>
      <w:r>
        <w:rPr>
          <w:rStyle w:val="FontStyle115"/>
          <w:noProof/>
          <w:lang w:val="ky-KG"/>
        </w:rPr>
        <w:t xml:space="preserve"> </w:t>
      </w:r>
      <w:r w:rsidRPr="00FF575E">
        <w:rPr>
          <w:rStyle w:val="FontStyle115"/>
          <w:noProof/>
          <w:lang w:val="ky-KG"/>
        </w:rPr>
        <w:t>Протоколдо каралган өзгөчөлүктөрдү эсепке алуу менен колдонулат.</w:t>
      </w:r>
    </w:p>
    <w:p w:rsidR="00F079C7" w:rsidRPr="00FF575E" w:rsidRDefault="00F079C7" w:rsidP="007123A1">
      <w:pPr>
        <w:pStyle w:val="Style89"/>
        <w:widowControl/>
        <w:numPr>
          <w:ilvl w:val="0"/>
          <w:numId w:val="266"/>
        </w:numPr>
        <w:tabs>
          <w:tab w:val="left" w:pos="1166"/>
        </w:tabs>
        <w:autoSpaceDE/>
        <w:autoSpaceDN/>
        <w:adjustRightInd/>
        <w:spacing w:line="276" w:lineRule="auto"/>
        <w:ind w:firstLine="744"/>
        <w:rPr>
          <w:rStyle w:val="FontStyle115"/>
          <w:noProof/>
          <w:lang w:val="ky-KG"/>
        </w:rPr>
      </w:pPr>
      <w:r w:rsidRPr="00FF575E">
        <w:rPr>
          <w:rStyle w:val="FontStyle115"/>
          <w:noProof/>
          <w:lang w:val="ky-KG"/>
        </w:rPr>
        <w:t>Келишимдин 83-беренесинин 3-пунктунда каралган, Бирликтин жалпы газ рыногун калыптандыруу жөнүндө</w:t>
      </w:r>
      <w:r>
        <w:rPr>
          <w:rStyle w:val="FontStyle115"/>
          <w:noProof/>
          <w:lang w:val="ky-KG"/>
        </w:rPr>
        <w:t xml:space="preserve"> </w:t>
      </w:r>
      <w:r w:rsidRPr="00FF575E">
        <w:rPr>
          <w:rStyle w:val="FontStyle115"/>
          <w:noProof/>
          <w:lang w:val="ky-KG"/>
        </w:rPr>
        <w:t>эл аралык келишим күчүнө киргенге чейинки мезгилде, эгерде т</w:t>
      </w:r>
      <w:r>
        <w:rPr>
          <w:rStyle w:val="FontStyle115"/>
          <w:noProof/>
          <w:lang w:val="ky-KG"/>
        </w:rPr>
        <w:t>ийиштүү мүчө мамлекеттер башка</w:t>
      </w:r>
      <w:r w:rsidRPr="00FF575E">
        <w:rPr>
          <w:rStyle w:val="FontStyle115"/>
          <w:noProof/>
          <w:lang w:val="ky-KG"/>
        </w:rPr>
        <w:t xml:space="preserve"> келишүүгө барбаса, газ жеткирип берүү жагында мүчө мамлекеттердин ортосунда түзүлгөн эки тараптуу макулдашуулар колдонулат. </w:t>
      </w:r>
    </w:p>
    <w:p w:rsidR="00F079C7" w:rsidRPr="00FF575E" w:rsidRDefault="00F079C7" w:rsidP="00F079C7">
      <w:pPr>
        <w:pStyle w:val="Style89"/>
        <w:widowControl/>
        <w:tabs>
          <w:tab w:val="left" w:pos="1166"/>
        </w:tabs>
        <w:autoSpaceDE/>
        <w:autoSpaceDN/>
        <w:adjustRightInd/>
        <w:spacing w:line="276" w:lineRule="auto"/>
        <w:rPr>
          <w:rStyle w:val="FontStyle115"/>
          <w:noProof/>
          <w:lang w:val="ky-KG"/>
        </w:rPr>
      </w:pPr>
    </w:p>
    <w:p w:rsidR="00F079C7" w:rsidRPr="00FF575E" w:rsidRDefault="00F079C7" w:rsidP="00F079C7">
      <w:pPr>
        <w:pStyle w:val="Style89"/>
        <w:widowControl/>
        <w:tabs>
          <w:tab w:val="left" w:pos="1166"/>
        </w:tabs>
        <w:autoSpaceDE/>
        <w:autoSpaceDN/>
        <w:adjustRightInd/>
        <w:spacing w:line="276" w:lineRule="auto"/>
        <w:rPr>
          <w:rStyle w:val="FontStyle115"/>
          <w:noProof/>
          <w:lang w:val="ky-KG"/>
        </w:rPr>
      </w:pPr>
    </w:p>
    <w:p w:rsidR="00F079C7" w:rsidRPr="00FF575E" w:rsidRDefault="00F079C7" w:rsidP="00F079C7">
      <w:pPr>
        <w:pStyle w:val="Style89"/>
        <w:widowControl/>
        <w:tabs>
          <w:tab w:val="left" w:pos="1166"/>
        </w:tabs>
        <w:autoSpaceDE/>
        <w:autoSpaceDN/>
        <w:adjustRightInd/>
        <w:spacing w:line="276" w:lineRule="auto"/>
        <w:jc w:val="center"/>
        <w:rPr>
          <w:rStyle w:val="FontStyle115"/>
          <w:noProof/>
          <w:lang w:val="ky-KG"/>
        </w:rPr>
      </w:pPr>
      <w:r w:rsidRPr="00FF575E">
        <w:rPr>
          <w:rStyle w:val="FontStyle115"/>
          <w:noProof/>
          <w:lang w:val="ky-KG"/>
        </w:rPr>
        <w:t>_____________</w:t>
      </w:r>
    </w:p>
    <w:p w:rsidR="00F079C7" w:rsidRPr="00FF575E" w:rsidRDefault="00F079C7" w:rsidP="00F079C7">
      <w:pPr>
        <w:pStyle w:val="Style81"/>
        <w:widowControl/>
        <w:spacing w:line="276" w:lineRule="auto"/>
        <w:ind w:left="6144"/>
        <w:rPr>
          <w:rStyle w:val="FontStyle115"/>
          <w:noProof/>
          <w:lang w:val="ky-KG"/>
        </w:rPr>
      </w:pPr>
    </w:p>
    <w:p w:rsidR="00F079C7" w:rsidRPr="00FF575E" w:rsidRDefault="00F079C7" w:rsidP="00F079C7">
      <w:pPr>
        <w:pStyle w:val="Style81"/>
        <w:widowControl/>
        <w:spacing w:line="276" w:lineRule="auto"/>
        <w:ind w:left="6144"/>
        <w:rPr>
          <w:rStyle w:val="FontStyle115"/>
          <w:noProof/>
          <w:lang w:val="ky-KG"/>
        </w:rPr>
      </w:pPr>
    </w:p>
    <w:p w:rsidR="00F079C7" w:rsidRPr="00FF575E" w:rsidRDefault="00F079C7" w:rsidP="00F079C7">
      <w:pPr>
        <w:pStyle w:val="Style81"/>
        <w:widowControl/>
        <w:spacing w:line="276" w:lineRule="auto"/>
        <w:ind w:left="6144"/>
        <w:rPr>
          <w:rStyle w:val="FontStyle115"/>
          <w:noProof/>
          <w:lang w:val="ky-KG"/>
        </w:rPr>
      </w:pPr>
    </w:p>
    <w:p w:rsidR="00F079C7" w:rsidRPr="00FF575E" w:rsidRDefault="00F079C7" w:rsidP="00F079C7">
      <w:pPr>
        <w:pStyle w:val="Style81"/>
        <w:widowControl/>
        <w:spacing w:line="276" w:lineRule="auto"/>
        <w:ind w:left="6144"/>
        <w:rPr>
          <w:rStyle w:val="FontStyle115"/>
          <w:noProof/>
          <w:lang w:val="ky-KG"/>
        </w:rPr>
      </w:pPr>
    </w:p>
    <w:p w:rsidR="00F079C7" w:rsidRPr="00FF575E" w:rsidRDefault="00F079C7" w:rsidP="00F079C7">
      <w:pPr>
        <w:pStyle w:val="Style81"/>
        <w:widowControl/>
        <w:spacing w:line="276" w:lineRule="auto"/>
        <w:ind w:left="6144"/>
        <w:rPr>
          <w:rStyle w:val="FontStyle115"/>
          <w:noProof/>
          <w:lang w:val="ky-KG"/>
        </w:rPr>
      </w:pPr>
    </w:p>
    <w:p w:rsidR="00F079C7" w:rsidRPr="00FF575E" w:rsidRDefault="00F079C7" w:rsidP="00F079C7">
      <w:pPr>
        <w:pStyle w:val="Style81"/>
        <w:widowControl/>
        <w:spacing w:line="276" w:lineRule="auto"/>
        <w:ind w:left="6144"/>
        <w:rPr>
          <w:rStyle w:val="FontStyle115"/>
          <w:noProof/>
          <w:lang w:val="ky-KG"/>
        </w:rPr>
      </w:pPr>
    </w:p>
    <w:p w:rsidR="00F079C7" w:rsidRPr="00FF575E" w:rsidRDefault="00F079C7" w:rsidP="00F079C7">
      <w:pPr>
        <w:pStyle w:val="Style81"/>
        <w:widowControl/>
        <w:spacing w:line="276" w:lineRule="auto"/>
        <w:ind w:left="6144"/>
        <w:rPr>
          <w:rStyle w:val="FontStyle115"/>
          <w:noProof/>
          <w:lang w:val="ky-KG"/>
        </w:rPr>
      </w:pPr>
    </w:p>
    <w:p w:rsidR="00F079C7" w:rsidRPr="00FF575E" w:rsidRDefault="00F079C7" w:rsidP="00F079C7">
      <w:pPr>
        <w:pStyle w:val="Style81"/>
        <w:widowControl/>
        <w:spacing w:line="276" w:lineRule="auto"/>
        <w:ind w:left="6144"/>
        <w:rPr>
          <w:rStyle w:val="FontStyle115"/>
          <w:noProof/>
          <w:lang w:val="ky-KG"/>
        </w:rPr>
      </w:pPr>
    </w:p>
    <w:p w:rsidR="00F079C7" w:rsidRPr="00FF575E" w:rsidRDefault="00F079C7" w:rsidP="00F079C7">
      <w:pPr>
        <w:pStyle w:val="Style81"/>
        <w:widowControl/>
        <w:spacing w:line="276" w:lineRule="auto"/>
        <w:ind w:left="6144"/>
        <w:rPr>
          <w:rStyle w:val="FontStyle115"/>
          <w:noProof/>
          <w:lang w:val="ky-KG"/>
        </w:rPr>
      </w:pPr>
    </w:p>
    <w:p w:rsidR="00F079C7" w:rsidRPr="00FF575E" w:rsidRDefault="00F079C7" w:rsidP="00F079C7">
      <w:pPr>
        <w:pStyle w:val="Style81"/>
        <w:widowControl/>
        <w:spacing w:line="276" w:lineRule="auto"/>
        <w:ind w:left="6144"/>
        <w:rPr>
          <w:rStyle w:val="FontStyle115"/>
          <w:noProof/>
          <w:lang w:val="ky-KG"/>
        </w:rPr>
      </w:pPr>
    </w:p>
    <w:p w:rsidR="00F079C7" w:rsidRPr="00FF575E" w:rsidRDefault="00F079C7" w:rsidP="00F079C7">
      <w:pPr>
        <w:pStyle w:val="Style81"/>
        <w:widowControl/>
        <w:spacing w:line="276" w:lineRule="auto"/>
        <w:ind w:left="6144"/>
        <w:rPr>
          <w:rStyle w:val="FontStyle115"/>
          <w:noProof/>
          <w:lang w:val="ky-KG"/>
        </w:rPr>
      </w:pPr>
    </w:p>
    <w:p w:rsidR="00F079C7" w:rsidRPr="00FF575E" w:rsidRDefault="00F079C7" w:rsidP="00F079C7">
      <w:pPr>
        <w:pStyle w:val="Style81"/>
        <w:widowControl/>
        <w:spacing w:line="276" w:lineRule="auto"/>
        <w:ind w:left="6144"/>
        <w:rPr>
          <w:rStyle w:val="FontStyle115"/>
          <w:noProof/>
          <w:lang w:val="ky-KG"/>
        </w:rPr>
      </w:pPr>
    </w:p>
    <w:p w:rsidR="00F079C7" w:rsidRPr="00FF575E" w:rsidRDefault="00F079C7" w:rsidP="00F079C7">
      <w:pPr>
        <w:pStyle w:val="Style81"/>
        <w:widowControl/>
        <w:spacing w:line="276" w:lineRule="auto"/>
        <w:ind w:left="6144"/>
        <w:rPr>
          <w:rStyle w:val="FontStyle115"/>
          <w:noProof/>
          <w:lang w:val="ky-KG"/>
        </w:rPr>
      </w:pPr>
    </w:p>
    <w:p w:rsidR="00F079C7" w:rsidRPr="00FF575E" w:rsidRDefault="00F079C7" w:rsidP="00F079C7">
      <w:pPr>
        <w:pStyle w:val="Style81"/>
        <w:widowControl/>
        <w:spacing w:line="276" w:lineRule="auto"/>
        <w:ind w:left="6144"/>
        <w:rPr>
          <w:rStyle w:val="FontStyle115"/>
          <w:noProof/>
          <w:lang w:val="ky-KG"/>
        </w:rPr>
      </w:pPr>
    </w:p>
    <w:p w:rsidR="00F079C7" w:rsidRPr="00FF575E" w:rsidRDefault="00F079C7" w:rsidP="00F079C7">
      <w:pPr>
        <w:pStyle w:val="Style81"/>
        <w:widowControl/>
        <w:spacing w:line="276" w:lineRule="auto"/>
        <w:ind w:left="6144"/>
        <w:rPr>
          <w:rStyle w:val="FontStyle115"/>
          <w:noProof/>
          <w:lang w:val="ky-KG"/>
        </w:rPr>
      </w:pPr>
    </w:p>
    <w:p w:rsidR="00F079C7" w:rsidRPr="00FF575E" w:rsidRDefault="00F079C7" w:rsidP="00F079C7">
      <w:pPr>
        <w:pStyle w:val="Style81"/>
        <w:widowControl/>
        <w:spacing w:line="276" w:lineRule="auto"/>
        <w:ind w:left="6144"/>
        <w:rPr>
          <w:rStyle w:val="FontStyle115"/>
          <w:noProof/>
          <w:lang w:val="ky-KG"/>
        </w:rPr>
      </w:pPr>
    </w:p>
    <w:p w:rsidR="00F079C7" w:rsidRPr="00FF575E" w:rsidRDefault="00F079C7" w:rsidP="00F079C7">
      <w:pPr>
        <w:pStyle w:val="Style81"/>
        <w:widowControl/>
        <w:spacing w:line="276" w:lineRule="auto"/>
        <w:ind w:left="6144"/>
        <w:rPr>
          <w:rStyle w:val="FontStyle115"/>
          <w:noProof/>
          <w:lang w:val="ky-KG"/>
        </w:rPr>
      </w:pPr>
    </w:p>
    <w:p w:rsidR="00F079C7" w:rsidRPr="00FF575E" w:rsidRDefault="00F079C7" w:rsidP="00F079C7">
      <w:pPr>
        <w:pStyle w:val="Style81"/>
        <w:widowControl/>
        <w:spacing w:line="276" w:lineRule="auto"/>
        <w:ind w:left="6144"/>
        <w:rPr>
          <w:rStyle w:val="FontStyle115"/>
          <w:noProof/>
          <w:lang w:val="ky-KG"/>
        </w:rPr>
      </w:pPr>
    </w:p>
    <w:p w:rsidR="00F079C7" w:rsidRPr="00FF575E" w:rsidRDefault="00F079C7" w:rsidP="00F079C7">
      <w:pPr>
        <w:pStyle w:val="Style81"/>
        <w:widowControl/>
        <w:spacing w:line="276" w:lineRule="auto"/>
        <w:ind w:left="6144"/>
        <w:rPr>
          <w:rStyle w:val="FontStyle115"/>
          <w:noProof/>
          <w:lang w:val="ky-KG"/>
        </w:rPr>
      </w:pPr>
    </w:p>
    <w:p w:rsidR="00F079C7" w:rsidRPr="00FF575E" w:rsidRDefault="00F079C7" w:rsidP="00F079C7">
      <w:pPr>
        <w:pStyle w:val="Style81"/>
        <w:widowControl/>
        <w:spacing w:line="276" w:lineRule="auto"/>
        <w:ind w:left="6144"/>
        <w:rPr>
          <w:rStyle w:val="FontStyle115"/>
          <w:noProof/>
          <w:lang w:val="ky-KG"/>
        </w:rPr>
      </w:pPr>
    </w:p>
    <w:p w:rsidR="00F079C7" w:rsidRPr="00FF575E" w:rsidRDefault="00F079C7" w:rsidP="00F079C7">
      <w:pPr>
        <w:pStyle w:val="Style81"/>
        <w:widowControl/>
        <w:spacing w:line="276" w:lineRule="auto"/>
        <w:ind w:left="6144"/>
        <w:rPr>
          <w:rStyle w:val="FontStyle115"/>
          <w:noProof/>
          <w:lang w:val="ky-KG"/>
        </w:rPr>
      </w:pPr>
    </w:p>
    <w:p w:rsidR="00F079C7" w:rsidRPr="00FF575E" w:rsidRDefault="00F079C7" w:rsidP="00F079C7">
      <w:pPr>
        <w:pStyle w:val="Style81"/>
        <w:widowControl/>
        <w:spacing w:line="276" w:lineRule="auto"/>
        <w:ind w:left="6144"/>
        <w:rPr>
          <w:rStyle w:val="FontStyle115"/>
          <w:noProof/>
          <w:lang w:val="ky-KG"/>
        </w:rPr>
      </w:pPr>
    </w:p>
    <w:p w:rsidR="00A42A4E" w:rsidRDefault="00A42A4E" w:rsidP="00F079C7">
      <w:pPr>
        <w:widowControl/>
        <w:autoSpaceDE/>
        <w:autoSpaceDN/>
        <w:adjustRightInd/>
        <w:spacing w:line="276" w:lineRule="auto"/>
        <w:rPr>
          <w:rStyle w:val="FontStyle115"/>
          <w:noProof/>
          <w:lang w:val="ky-KG"/>
        </w:rPr>
        <w:sectPr w:rsidR="00A42A4E" w:rsidSect="00A42A4E">
          <w:pgSz w:w="11907" w:h="16840" w:code="9"/>
          <w:pgMar w:top="1134" w:right="851" w:bottom="1134" w:left="1701" w:header="720" w:footer="720" w:gutter="0"/>
          <w:pgNumType w:start="1"/>
          <w:cols w:space="60"/>
          <w:noEndnote/>
          <w:titlePg/>
          <w:docGrid w:linePitch="326"/>
        </w:sectPr>
      </w:pPr>
    </w:p>
    <w:p w:rsidR="00F079C7" w:rsidRDefault="00F079C7" w:rsidP="00A42A4E">
      <w:pPr>
        <w:pStyle w:val="Style81"/>
        <w:widowControl/>
        <w:ind w:left="5103"/>
        <w:jc w:val="right"/>
        <w:rPr>
          <w:rStyle w:val="FontStyle115"/>
          <w:noProof/>
          <w:lang w:val="ky-KG"/>
        </w:rPr>
      </w:pPr>
      <w:r w:rsidRPr="00C30BEB">
        <w:rPr>
          <w:rStyle w:val="FontStyle115"/>
          <w:noProof/>
          <w:lang w:val="ky-KG"/>
        </w:rPr>
        <w:t>№ 23 ТИРКЕМЕ</w:t>
      </w:r>
    </w:p>
    <w:p w:rsidR="00F079C7" w:rsidRPr="00FF575E" w:rsidRDefault="00F079C7" w:rsidP="00A42A4E">
      <w:pPr>
        <w:pStyle w:val="Style81"/>
        <w:widowControl/>
        <w:ind w:left="5103"/>
        <w:jc w:val="right"/>
        <w:rPr>
          <w:rStyle w:val="FontStyle115"/>
          <w:noProof/>
          <w:lang w:val="ky-KG"/>
        </w:rPr>
      </w:pPr>
    </w:p>
    <w:p w:rsidR="00F079C7" w:rsidRDefault="00F079C7" w:rsidP="00A42A4E">
      <w:pPr>
        <w:pStyle w:val="Style31"/>
        <w:widowControl/>
        <w:spacing w:line="240" w:lineRule="auto"/>
        <w:ind w:left="5103" w:firstLine="0"/>
        <w:jc w:val="right"/>
        <w:rPr>
          <w:rStyle w:val="FontStyle115"/>
          <w:noProof/>
          <w:lang w:val="ky-KG"/>
        </w:rPr>
      </w:pPr>
      <w:r w:rsidRPr="00C30BEB">
        <w:rPr>
          <w:rStyle w:val="FontStyle115"/>
          <w:noProof/>
          <w:lang w:val="ky-KG"/>
        </w:rPr>
        <w:t xml:space="preserve">Евразия экономикалык бирлиги жөнүндө Келишимге </w:t>
      </w:r>
    </w:p>
    <w:p w:rsidR="00F079C7" w:rsidRPr="00FF575E" w:rsidRDefault="00F079C7" w:rsidP="00A42A4E">
      <w:pPr>
        <w:pStyle w:val="Style31"/>
        <w:widowControl/>
        <w:spacing w:line="240" w:lineRule="auto"/>
        <w:ind w:left="5103" w:firstLine="0"/>
        <w:jc w:val="right"/>
        <w:rPr>
          <w:rStyle w:val="FontStyle115"/>
          <w:noProof/>
          <w:lang w:val="ky-KG"/>
        </w:rPr>
      </w:pPr>
    </w:p>
    <w:p w:rsidR="00F079C7" w:rsidRPr="00FF575E" w:rsidRDefault="00F079C7" w:rsidP="00A42A4E">
      <w:pPr>
        <w:pStyle w:val="Style38"/>
        <w:widowControl/>
        <w:tabs>
          <w:tab w:val="left" w:pos="8364"/>
        </w:tabs>
        <w:spacing w:line="240" w:lineRule="auto"/>
        <w:ind w:left="562" w:right="634"/>
        <w:rPr>
          <w:rStyle w:val="FontStyle114"/>
          <w:noProof/>
          <w:lang w:val="ky-KG"/>
        </w:rPr>
      </w:pPr>
      <w:r w:rsidRPr="00FF575E">
        <w:rPr>
          <w:rStyle w:val="FontStyle114"/>
          <w:noProof/>
          <w:lang w:val="ky-KG"/>
        </w:rPr>
        <w:t>Мунайдын жана мунай өнүмдөрүнүн жалпы рынокторун уюштуруунун, башкаруунун, иштетүүнүн жана өнүктүрүүнүн тартиби жөнүндө</w:t>
      </w:r>
    </w:p>
    <w:p w:rsidR="00F079C7" w:rsidRPr="00FF575E" w:rsidRDefault="00F079C7" w:rsidP="00A42A4E">
      <w:pPr>
        <w:pStyle w:val="Style38"/>
        <w:widowControl/>
        <w:tabs>
          <w:tab w:val="left" w:pos="8364"/>
        </w:tabs>
        <w:spacing w:line="240" w:lineRule="auto"/>
        <w:ind w:left="562" w:right="634"/>
        <w:rPr>
          <w:rStyle w:val="FontStyle114"/>
          <w:noProof/>
          <w:spacing w:val="40"/>
          <w:lang w:val="ky-KG"/>
        </w:rPr>
      </w:pPr>
      <w:r w:rsidRPr="00FF575E">
        <w:rPr>
          <w:rStyle w:val="FontStyle114"/>
          <w:noProof/>
          <w:spacing w:val="40"/>
          <w:lang w:val="ky-KG"/>
        </w:rPr>
        <w:t xml:space="preserve">ПРОТОКОЛ </w:t>
      </w:r>
    </w:p>
    <w:p w:rsidR="00F079C7" w:rsidRPr="00FF575E" w:rsidRDefault="00F079C7" w:rsidP="00A42A4E">
      <w:pPr>
        <w:pStyle w:val="Style38"/>
        <w:widowControl/>
        <w:tabs>
          <w:tab w:val="left" w:pos="8364"/>
        </w:tabs>
        <w:spacing w:line="240" w:lineRule="auto"/>
        <w:ind w:left="562" w:right="634"/>
        <w:rPr>
          <w:rStyle w:val="FontStyle114"/>
          <w:noProof/>
          <w:lang w:val="ky-KG"/>
        </w:rPr>
      </w:pPr>
    </w:p>
    <w:p w:rsidR="00F079C7" w:rsidRPr="00FF575E" w:rsidRDefault="00F079C7" w:rsidP="007123A1">
      <w:pPr>
        <w:pStyle w:val="Style89"/>
        <w:widowControl/>
        <w:numPr>
          <w:ilvl w:val="0"/>
          <w:numId w:val="267"/>
        </w:numPr>
        <w:tabs>
          <w:tab w:val="left" w:pos="1018"/>
        </w:tabs>
        <w:spacing w:line="276" w:lineRule="auto"/>
        <w:ind w:right="19" w:firstLine="744"/>
        <w:rPr>
          <w:rStyle w:val="FontStyle115"/>
          <w:noProof/>
          <w:lang w:val="ky-KG"/>
        </w:rPr>
      </w:pPr>
      <w:r w:rsidRPr="00FF575E">
        <w:rPr>
          <w:rStyle w:val="FontStyle115"/>
          <w:noProof/>
          <w:lang w:val="ky-KG"/>
        </w:rPr>
        <w:t>Ушул Протокол Евразия экономикалык бирлиги жөнүндө</w:t>
      </w:r>
      <w:r>
        <w:rPr>
          <w:rStyle w:val="FontStyle115"/>
          <w:noProof/>
          <w:lang w:val="ky-KG"/>
        </w:rPr>
        <w:t xml:space="preserve"> </w:t>
      </w:r>
      <w:r w:rsidRPr="00FF575E">
        <w:rPr>
          <w:rStyle w:val="FontStyle115"/>
          <w:noProof/>
          <w:lang w:val="ky-KG"/>
        </w:rPr>
        <w:t>келишимдин (мындан ары – Келишим) 79, 80 жана 84-беренелерине ылайык, мунай чөйрөсүндөгү кызматташтыктын негиздерин, Бирликтин жалпы муӊай жана</w:t>
      </w:r>
      <w:r>
        <w:rPr>
          <w:rStyle w:val="FontStyle115"/>
          <w:noProof/>
          <w:lang w:val="ky-KG"/>
        </w:rPr>
        <w:t xml:space="preserve"> </w:t>
      </w:r>
      <w:r w:rsidRPr="00FF575E">
        <w:rPr>
          <w:rStyle w:val="FontStyle115"/>
          <w:noProof/>
          <w:lang w:val="ky-KG"/>
        </w:rPr>
        <w:t>мунай өнүмдөрү рыногун калыптандыруунун принциптерин, ошондой эле мунайды жана мунай өнүмдөрүн транспорттоо чөйрөсүндөгү табигый монополия субъекттеринин кызмат көрсөтүүлөрүнө жетүүнү камсыз кылуунун принциптерин аныктайт.</w:t>
      </w:r>
    </w:p>
    <w:p w:rsidR="00F079C7" w:rsidRPr="00FF575E" w:rsidRDefault="00F079C7" w:rsidP="00F079C7">
      <w:pPr>
        <w:pStyle w:val="Style83"/>
        <w:widowControl/>
        <w:spacing w:line="276" w:lineRule="auto"/>
        <w:ind w:firstLine="710"/>
        <w:rPr>
          <w:rStyle w:val="FontStyle115"/>
          <w:noProof/>
          <w:lang w:val="ky-KG"/>
        </w:rPr>
      </w:pPr>
      <w:r w:rsidRPr="00FF575E">
        <w:rPr>
          <w:rStyle w:val="FontStyle115"/>
          <w:noProof/>
          <w:lang w:val="ky-KG"/>
        </w:rPr>
        <w:t>Ушул Протокол 2008-жылдын 12-декабрындагы Евразия экономикалык</w:t>
      </w:r>
      <w:r>
        <w:rPr>
          <w:rStyle w:val="FontStyle115"/>
          <w:noProof/>
          <w:lang w:val="ky-KG"/>
        </w:rPr>
        <w:t xml:space="preserve"> </w:t>
      </w:r>
      <w:r w:rsidRPr="00FF575E">
        <w:rPr>
          <w:rStyle w:val="FontStyle115"/>
          <w:noProof/>
          <w:lang w:val="ky-KG"/>
        </w:rPr>
        <w:t>коомдоштугунун мүчө мамлекеттеринин жалпы энергетикалык рыногун түзүүнүн</w:t>
      </w:r>
      <w:r>
        <w:rPr>
          <w:rStyle w:val="FontStyle115"/>
          <w:noProof/>
          <w:lang w:val="ky-KG"/>
        </w:rPr>
        <w:t xml:space="preserve"> </w:t>
      </w:r>
      <w:r w:rsidRPr="00FF575E">
        <w:rPr>
          <w:rStyle w:val="FontStyle115"/>
          <w:noProof/>
          <w:lang w:val="ky-KG"/>
        </w:rPr>
        <w:t>концепциясынын жоболорун эсепке алуу менен,</w:t>
      </w:r>
      <w:r>
        <w:rPr>
          <w:rStyle w:val="FontStyle115"/>
          <w:noProof/>
          <w:lang w:val="ky-KG"/>
        </w:rPr>
        <w:t xml:space="preserve"> </w:t>
      </w:r>
      <w:r w:rsidRPr="00FF575E">
        <w:rPr>
          <w:rStyle w:val="FontStyle115"/>
          <w:noProof/>
          <w:lang w:val="ky-KG"/>
        </w:rPr>
        <w:t>мүчө мамлекеттердин отун-энергетика комплекстеринин дараметтерин натыйжалуу пайдалануу, ошондой эле улуттук экономикаларды мунай жана мунай өнүмдөрү менен камсыз кылуу максатында иштелип чыккан.</w:t>
      </w:r>
    </w:p>
    <w:p w:rsidR="00F079C7" w:rsidRPr="00FF575E" w:rsidRDefault="00F079C7" w:rsidP="007123A1">
      <w:pPr>
        <w:pStyle w:val="Style89"/>
        <w:widowControl/>
        <w:numPr>
          <w:ilvl w:val="0"/>
          <w:numId w:val="268"/>
        </w:numPr>
        <w:tabs>
          <w:tab w:val="left" w:pos="1018"/>
        </w:tabs>
        <w:spacing w:line="276" w:lineRule="auto"/>
        <w:ind w:right="14" w:firstLine="744"/>
        <w:rPr>
          <w:rStyle w:val="FontStyle115"/>
          <w:noProof/>
          <w:lang w:val="ky-KG"/>
        </w:rPr>
      </w:pPr>
      <w:r w:rsidRPr="00FF575E">
        <w:rPr>
          <w:rStyle w:val="FontStyle115"/>
          <w:noProof/>
          <w:lang w:val="ky-KG"/>
        </w:rPr>
        <w:t>Ушул Протоколдо пайдаланылуучу түшүнүктөр төмөндөгүлөрдү билдирет:</w:t>
      </w:r>
    </w:p>
    <w:p w:rsidR="00F079C7" w:rsidRPr="00FF575E" w:rsidRDefault="00F079C7" w:rsidP="00F079C7">
      <w:pPr>
        <w:pStyle w:val="Style83"/>
        <w:widowControl/>
        <w:spacing w:line="276" w:lineRule="auto"/>
        <w:rPr>
          <w:rStyle w:val="FontStyle115"/>
          <w:noProof/>
          <w:lang w:val="ky-KG"/>
        </w:rPr>
      </w:pPr>
      <w:r w:rsidRPr="00FF575E">
        <w:rPr>
          <w:rStyle w:val="FontStyle115"/>
          <w:noProof/>
          <w:lang w:val="ky-KG"/>
        </w:rPr>
        <w:t xml:space="preserve">«мунайды жана мунай өнүмдөрүн транспорттоо чөйрөсүндөгү табигый монополия субъекттеринин кызмат көрсөтүүлөрүнө жетүү» </w:t>
      </w:r>
      <w:r>
        <w:rPr>
          <w:rStyle w:val="FontStyle115"/>
          <w:noProof/>
          <w:lang w:val="ky-KG"/>
        </w:rPr>
        <w:t>– мун</w:t>
      </w:r>
      <w:r w:rsidRPr="00FF575E">
        <w:rPr>
          <w:rStyle w:val="FontStyle115"/>
          <w:noProof/>
          <w:lang w:val="ky-KG"/>
        </w:rPr>
        <w:t>айды жана мунай өнүмдөрүн транспорттоо үчүн, мүчө мамлекеттердин табигый монополия субъекттери тарабынан башкарылуучу, мунайды жана мунай өнүмдөрүн транспорттоо тутумдарын пайдалануу укугун берүү;</w:t>
      </w:r>
    </w:p>
    <w:p w:rsidR="00F079C7" w:rsidRPr="00FF575E" w:rsidRDefault="00F079C7" w:rsidP="00F079C7">
      <w:pPr>
        <w:pStyle w:val="Style83"/>
        <w:widowControl/>
        <w:spacing w:line="276" w:lineRule="auto"/>
        <w:ind w:right="58" w:firstLine="715"/>
        <w:rPr>
          <w:rStyle w:val="FontStyle115"/>
          <w:noProof/>
          <w:lang w:val="ky-KG"/>
        </w:rPr>
      </w:pPr>
      <w:r w:rsidRPr="00FF575E">
        <w:rPr>
          <w:rStyle w:val="FontStyle115"/>
          <w:noProof/>
          <w:lang w:val="ky-KG"/>
        </w:rPr>
        <w:t>«мунай жана мунай өнүмдөрү» – Евразия экономикалык бирлигинин тышкы экономикалык ишмердигинин бирдиктүү Товардык номенклатурасына жана Евразия экономикалык бирлигинин Бирдиктүү бажы тарифине ылайык аныкталган товарлар;</w:t>
      </w:r>
    </w:p>
    <w:p w:rsidR="00F079C7" w:rsidRPr="00FF575E" w:rsidRDefault="00F079C7" w:rsidP="00F079C7">
      <w:pPr>
        <w:pStyle w:val="Style83"/>
        <w:widowControl/>
        <w:spacing w:line="276" w:lineRule="auto"/>
        <w:ind w:firstLine="720"/>
        <w:rPr>
          <w:rStyle w:val="FontStyle115"/>
          <w:noProof/>
          <w:lang w:val="ky-KG"/>
        </w:rPr>
      </w:pPr>
      <w:r w:rsidRPr="00FF575E">
        <w:rPr>
          <w:rStyle w:val="FontStyle115"/>
          <w:noProof/>
          <w:lang w:val="ky-KG"/>
        </w:rPr>
        <w:t>«мүчө мамлекеттердин жалпы мунай жана мунай өнүмдөрү рыногу» – мүчө мамлекеттердин керектөөлөрүн канааттандыруу үчүн зарыл болгон мунайды жана мунай өнүмдөрүн</w:t>
      </w:r>
      <w:r>
        <w:rPr>
          <w:rStyle w:val="FontStyle115"/>
          <w:noProof/>
          <w:lang w:val="ky-KG"/>
        </w:rPr>
        <w:t xml:space="preserve"> </w:t>
      </w:r>
      <w:r w:rsidRPr="00FF575E">
        <w:rPr>
          <w:rStyle w:val="FontStyle115"/>
          <w:noProof/>
          <w:lang w:val="ky-KG"/>
        </w:rPr>
        <w:t>мүчө мамлекеттердин аймактарында чыгарып алуу, транспорттоо, жеткирип берүү, кайра иштетүү жана сатып өткөрүү чөйрөсүндөгү</w:t>
      </w:r>
      <w:r>
        <w:rPr>
          <w:rStyle w:val="FontStyle115"/>
          <w:noProof/>
          <w:lang w:val="ky-KG"/>
        </w:rPr>
        <w:t xml:space="preserve"> </w:t>
      </w:r>
      <w:r w:rsidRPr="00FF575E">
        <w:rPr>
          <w:rStyle w:val="FontStyle115"/>
          <w:noProof/>
          <w:lang w:val="ky-KG"/>
        </w:rPr>
        <w:t>мүчө мамлекеттердин чарба жүргүзүүчү субъекттеринин соода-экономикалык мамилелеринин жыйындысы;</w:t>
      </w:r>
    </w:p>
    <w:p w:rsidR="00F079C7" w:rsidRPr="00FF575E" w:rsidRDefault="00F079C7" w:rsidP="00F079C7">
      <w:pPr>
        <w:pStyle w:val="Style83"/>
        <w:widowControl/>
        <w:spacing w:line="276" w:lineRule="auto"/>
        <w:ind w:firstLine="710"/>
        <w:rPr>
          <w:rStyle w:val="FontStyle115"/>
          <w:noProof/>
          <w:lang w:val="ky-KG"/>
        </w:rPr>
      </w:pPr>
      <w:r w:rsidRPr="00FF575E">
        <w:rPr>
          <w:rStyle w:val="FontStyle115"/>
          <w:noProof/>
          <w:lang w:val="ky-KG"/>
        </w:rPr>
        <w:t>«Бирликтин индикативдик (божомолдук) мунай жана мунай өнүмдөрүнүн балансы» – газдын, мунайдын жана мунай өнүмдөрүнүн индикативдик (божомолдук) баланстарын калыптандыруунун методологиясында аныкталуучу божомолдук көрсөткүчтөрдүн тутуму;</w:t>
      </w:r>
    </w:p>
    <w:p w:rsidR="00F079C7" w:rsidRPr="00FF575E" w:rsidRDefault="00F079C7" w:rsidP="00F079C7">
      <w:pPr>
        <w:pStyle w:val="Style83"/>
        <w:widowControl/>
        <w:spacing w:line="276" w:lineRule="auto"/>
        <w:rPr>
          <w:rStyle w:val="FontStyle115"/>
          <w:noProof/>
          <w:lang w:val="ky-KG"/>
        </w:rPr>
      </w:pPr>
      <w:r w:rsidRPr="00FF575E">
        <w:rPr>
          <w:rStyle w:val="FontStyle115"/>
          <w:noProof/>
          <w:lang w:val="ky-KG"/>
        </w:rPr>
        <w:t xml:space="preserve">«мунайды жана мунай өнүмдөрүн транспорттоо» –мунайды жана мунай өнүмдөрүн кайсы болбосун ыкма менен жылыштырууга, анын ичинде </w:t>
      </w:r>
      <w:r>
        <w:rPr>
          <w:rStyle w:val="FontStyle115"/>
          <w:noProof/>
          <w:lang w:val="ky-KG"/>
        </w:rPr>
        <w:t xml:space="preserve">өткөргүч түтүктөрдү колдонуу менен </w:t>
      </w:r>
      <w:r w:rsidRPr="00FF575E">
        <w:rPr>
          <w:rStyle w:val="FontStyle115"/>
          <w:noProof/>
          <w:lang w:val="ky-KG"/>
        </w:rPr>
        <w:t>аны жөнөтүүчүдөн алуу пунктунан тартып</w:t>
      </w:r>
      <w:r>
        <w:rPr>
          <w:rStyle w:val="FontStyle115"/>
          <w:noProof/>
          <w:lang w:val="ky-KG"/>
        </w:rPr>
        <w:t>, алуучуга берүү пунктуна чейин</w:t>
      </w:r>
      <w:r w:rsidRPr="00FF575E">
        <w:rPr>
          <w:rStyle w:val="FontStyle115"/>
          <w:noProof/>
          <w:lang w:val="ky-KG"/>
        </w:rPr>
        <w:t xml:space="preserve"> куюп берүүнү, куюштурууну, транспорттун башка түрүнө жүктөөнү, сактоону, </w:t>
      </w:r>
      <w:r>
        <w:rPr>
          <w:rStyle w:val="FontStyle115"/>
          <w:noProof/>
          <w:lang w:val="ky-KG"/>
        </w:rPr>
        <w:t xml:space="preserve">өткөрүүнү </w:t>
      </w:r>
      <w:r w:rsidRPr="00FF575E">
        <w:rPr>
          <w:rStyle w:val="FontStyle115"/>
          <w:noProof/>
          <w:lang w:val="ky-KG"/>
        </w:rPr>
        <w:t>кошуп алгандагы жылыштырууга</w:t>
      </w:r>
      <w:r>
        <w:rPr>
          <w:rStyle w:val="FontStyle115"/>
          <w:noProof/>
          <w:lang w:val="ky-KG"/>
        </w:rPr>
        <w:t xml:space="preserve"> </w:t>
      </w:r>
      <w:r w:rsidRPr="00FF575E">
        <w:rPr>
          <w:rStyle w:val="FontStyle115"/>
          <w:noProof/>
          <w:lang w:val="ky-KG"/>
        </w:rPr>
        <w:t xml:space="preserve">багытталган аракеттерди жасоо. </w:t>
      </w:r>
    </w:p>
    <w:p w:rsidR="00F079C7" w:rsidRPr="00FF575E" w:rsidRDefault="00F079C7" w:rsidP="00F079C7">
      <w:pPr>
        <w:pStyle w:val="Style83"/>
        <w:widowControl/>
        <w:spacing w:line="276" w:lineRule="auto"/>
        <w:ind w:firstLine="715"/>
        <w:rPr>
          <w:rStyle w:val="FontStyle115"/>
          <w:noProof/>
          <w:lang w:val="ky-KG"/>
        </w:rPr>
      </w:pPr>
      <w:r w:rsidRPr="00FF575E">
        <w:rPr>
          <w:rStyle w:val="FontStyle115"/>
          <w:noProof/>
          <w:lang w:val="ky-KG"/>
        </w:rPr>
        <w:t>3. Бирликтин жалпы мунай жана мунай</w:t>
      </w:r>
      <w:r>
        <w:rPr>
          <w:rStyle w:val="FontStyle115"/>
          <w:noProof/>
          <w:lang w:val="ky-KG"/>
        </w:rPr>
        <w:t xml:space="preserve"> </w:t>
      </w:r>
      <w:r w:rsidRPr="00FF575E">
        <w:rPr>
          <w:rStyle w:val="FontStyle115"/>
          <w:noProof/>
          <w:lang w:val="ky-KG"/>
        </w:rPr>
        <w:t>заттар рынокторун түзүүдө мүчө мамлекеттер төмөнкүдөй негизги принциптерге таянат:</w:t>
      </w:r>
    </w:p>
    <w:p w:rsidR="00F079C7" w:rsidRPr="00FF575E" w:rsidRDefault="00F079C7" w:rsidP="00F079C7">
      <w:pPr>
        <w:pStyle w:val="Style83"/>
        <w:widowControl/>
        <w:spacing w:line="276" w:lineRule="auto"/>
        <w:ind w:firstLine="739"/>
        <w:rPr>
          <w:rStyle w:val="FontStyle115"/>
          <w:noProof/>
          <w:lang w:val="ky-KG"/>
        </w:rPr>
      </w:pPr>
      <w:r w:rsidRPr="00FF575E">
        <w:rPr>
          <w:rStyle w:val="FontStyle115"/>
          <w:noProof/>
          <w:lang w:val="ky-KG"/>
        </w:rPr>
        <w:t>1) өз ара соодада сандык чектөөлөрдү жана алып чыгуу бажы алымдарын (эквиваленттик аракети бар башка алымдарды, салыктарды жана жыйымдарды) колдонбоо. Мунайды жана мунай өнүмдөрүн Бирликтин бажы аймагынан сырткары алып чыгууда аларга карата алып чыгуу бажы алымын төлөөнүн тартиби мүчө мамлекеттердин өзүнчө макулдашуулары, анын ичинде эки тараптуу макулдашуулары менен аныкталат;</w:t>
      </w:r>
    </w:p>
    <w:p w:rsidR="00F079C7" w:rsidRPr="00FF575E" w:rsidRDefault="00F079C7" w:rsidP="007123A1">
      <w:pPr>
        <w:pStyle w:val="Style89"/>
        <w:widowControl/>
        <w:numPr>
          <w:ilvl w:val="0"/>
          <w:numId w:val="269"/>
        </w:numPr>
        <w:tabs>
          <w:tab w:val="left" w:pos="1037"/>
        </w:tabs>
        <w:spacing w:line="276" w:lineRule="auto"/>
        <w:rPr>
          <w:rStyle w:val="FontStyle115"/>
          <w:noProof/>
          <w:lang w:val="ky-KG"/>
        </w:rPr>
      </w:pPr>
      <w:r w:rsidRPr="00FF575E">
        <w:rPr>
          <w:rStyle w:val="FontStyle115"/>
          <w:noProof/>
          <w:lang w:val="ky-KG"/>
        </w:rPr>
        <w:t xml:space="preserve"> мүчө мамлекеттердин мунайга жана мунай өнүмдөрүнө керектөөлөрүн артыкчылыктуу камсыз кылуу;</w:t>
      </w:r>
    </w:p>
    <w:p w:rsidR="00F079C7" w:rsidRPr="00FF575E" w:rsidRDefault="00F079C7" w:rsidP="007123A1">
      <w:pPr>
        <w:pStyle w:val="Style89"/>
        <w:widowControl/>
        <w:numPr>
          <w:ilvl w:val="0"/>
          <w:numId w:val="269"/>
        </w:numPr>
        <w:tabs>
          <w:tab w:val="left" w:pos="1037"/>
        </w:tabs>
        <w:spacing w:line="276" w:lineRule="auto"/>
        <w:rPr>
          <w:rStyle w:val="FontStyle115"/>
          <w:noProof/>
          <w:lang w:val="ky-KG"/>
        </w:rPr>
      </w:pPr>
      <w:r w:rsidRPr="00FF575E">
        <w:rPr>
          <w:rStyle w:val="FontStyle115"/>
          <w:noProof/>
          <w:lang w:val="ky-KG"/>
        </w:rPr>
        <w:t xml:space="preserve"> мүчө мамлекеттердин мунайга жана мунай өнүмдөрүнө ченемдерин жана стандарттарын бир түргө келтирүү;</w:t>
      </w:r>
    </w:p>
    <w:p w:rsidR="00F079C7" w:rsidRPr="00FF575E" w:rsidRDefault="00F079C7" w:rsidP="007123A1">
      <w:pPr>
        <w:pStyle w:val="Style89"/>
        <w:widowControl/>
        <w:numPr>
          <w:ilvl w:val="0"/>
          <w:numId w:val="269"/>
        </w:numPr>
        <w:tabs>
          <w:tab w:val="left" w:pos="1042"/>
        </w:tabs>
        <w:spacing w:line="276" w:lineRule="auto"/>
        <w:ind w:left="715" w:firstLine="0"/>
        <w:jc w:val="left"/>
        <w:rPr>
          <w:rStyle w:val="FontStyle115"/>
          <w:noProof/>
          <w:lang w:val="ky-KG"/>
        </w:rPr>
      </w:pPr>
      <w:r w:rsidRPr="00FF575E">
        <w:rPr>
          <w:rStyle w:val="FontStyle115"/>
          <w:noProof/>
          <w:lang w:val="ky-KG"/>
        </w:rPr>
        <w:t>экологиялык коопсуздукту камсыз кылуу;</w:t>
      </w:r>
    </w:p>
    <w:p w:rsidR="00F079C7" w:rsidRPr="00FF575E" w:rsidRDefault="00F079C7" w:rsidP="007123A1">
      <w:pPr>
        <w:pStyle w:val="Style89"/>
        <w:widowControl/>
        <w:numPr>
          <w:ilvl w:val="0"/>
          <w:numId w:val="269"/>
        </w:numPr>
        <w:tabs>
          <w:tab w:val="left" w:pos="1037"/>
        </w:tabs>
        <w:spacing w:line="276" w:lineRule="auto"/>
        <w:rPr>
          <w:rStyle w:val="FontStyle115"/>
          <w:noProof/>
          <w:lang w:val="ky-KG"/>
        </w:rPr>
      </w:pPr>
      <w:r w:rsidRPr="00FF575E">
        <w:rPr>
          <w:rStyle w:val="FontStyle115"/>
          <w:noProof/>
          <w:lang w:val="ky-KG"/>
        </w:rPr>
        <w:t>Бирликтин жалпы мунай жана мунай өнүмдөрү рынокторун маалыматтык камсыз кылуу.</w:t>
      </w:r>
    </w:p>
    <w:p w:rsidR="00F079C7" w:rsidRPr="00FF575E" w:rsidRDefault="00F079C7" w:rsidP="00F079C7">
      <w:pPr>
        <w:pStyle w:val="Style89"/>
        <w:widowControl/>
        <w:tabs>
          <w:tab w:val="left" w:pos="1013"/>
        </w:tabs>
        <w:spacing w:line="276" w:lineRule="auto"/>
        <w:rPr>
          <w:rStyle w:val="FontStyle115"/>
          <w:noProof/>
          <w:lang w:val="ky-KG"/>
        </w:rPr>
      </w:pPr>
      <w:r w:rsidRPr="00FF575E">
        <w:rPr>
          <w:rStyle w:val="FontStyle115"/>
          <w:noProof/>
          <w:lang w:val="ky-KG"/>
        </w:rPr>
        <w:t>4.Мүчө мамлекеттер Бирликтин мунай жана мунай өнүмдөрүнүн жалпы рынокторун түзүү боюнча чаралардын комплексин жүзөгө ашырат, анын ичинде:</w:t>
      </w:r>
    </w:p>
    <w:p w:rsidR="00F079C7" w:rsidRPr="00FF575E" w:rsidRDefault="00F079C7" w:rsidP="007123A1">
      <w:pPr>
        <w:pStyle w:val="Style89"/>
        <w:widowControl/>
        <w:numPr>
          <w:ilvl w:val="0"/>
          <w:numId w:val="270"/>
        </w:numPr>
        <w:tabs>
          <w:tab w:val="left" w:pos="1042"/>
        </w:tabs>
        <w:spacing w:line="276" w:lineRule="auto"/>
        <w:ind w:firstLine="715"/>
        <w:rPr>
          <w:rStyle w:val="FontStyle115"/>
          <w:noProof/>
          <w:lang w:val="ky-KG"/>
        </w:rPr>
      </w:pPr>
      <w:r w:rsidRPr="00FF575E">
        <w:rPr>
          <w:rStyle w:val="FontStyle115"/>
          <w:noProof/>
          <w:lang w:val="ky-KG"/>
        </w:rPr>
        <w:t>транспорттун бардык түрлөрү аркылуу мунайды жана мунай өнүмдөрүн жеткирип берүүлөр, экспорттоо жана импорттоо жөнүндө маалыматтарды камтыган бажы маалыматынын негизинде маалыматтык алмашуу тутумун түзүүнү;</w:t>
      </w:r>
    </w:p>
    <w:p w:rsidR="00F079C7" w:rsidRPr="00FF575E" w:rsidRDefault="00F079C7" w:rsidP="007123A1">
      <w:pPr>
        <w:pStyle w:val="Style89"/>
        <w:widowControl/>
        <w:numPr>
          <w:ilvl w:val="0"/>
          <w:numId w:val="270"/>
        </w:numPr>
        <w:tabs>
          <w:tab w:val="left" w:pos="1042"/>
        </w:tabs>
        <w:spacing w:line="276" w:lineRule="auto"/>
        <w:ind w:firstLine="715"/>
        <w:rPr>
          <w:rStyle w:val="FontStyle115"/>
          <w:noProof/>
          <w:lang w:val="ky-KG"/>
        </w:rPr>
      </w:pPr>
      <w:r w:rsidRPr="00FF575E">
        <w:rPr>
          <w:rStyle w:val="FontStyle115"/>
          <w:noProof/>
          <w:lang w:val="ky-KG"/>
        </w:rPr>
        <w:t>ушул</w:t>
      </w:r>
      <w:r>
        <w:rPr>
          <w:rStyle w:val="FontStyle115"/>
          <w:noProof/>
          <w:lang w:val="ky-KG"/>
        </w:rPr>
        <w:t xml:space="preserve"> </w:t>
      </w:r>
      <w:r w:rsidRPr="00FF575E">
        <w:rPr>
          <w:rStyle w:val="FontStyle115"/>
          <w:noProof/>
          <w:lang w:val="ky-KG"/>
        </w:rPr>
        <w:t>Протоколдун шарттарын бузууну болтурбоочу контролдоо механизмдерин түзүүнү;</w:t>
      </w:r>
    </w:p>
    <w:p w:rsidR="00F079C7" w:rsidRPr="00FF575E" w:rsidRDefault="00F079C7" w:rsidP="007123A1">
      <w:pPr>
        <w:pStyle w:val="Style89"/>
        <w:widowControl/>
        <w:numPr>
          <w:ilvl w:val="0"/>
          <w:numId w:val="270"/>
        </w:numPr>
        <w:tabs>
          <w:tab w:val="left" w:pos="1042"/>
        </w:tabs>
        <w:spacing w:line="276" w:lineRule="auto"/>
        <w:ind w:firstLine="715"/>
        <w:rPr>
          <w:rStyle w:val="FontStyle115"/>
          <w:noProof/>
          <w:lang w:val="ky-KG"/>
        </w:rPr>
      </w:pPr>
      <w:r w:rsidRPr="00FF575E">
        <w:rPr>
          <w:rStyle w:val="FontStyle115"/>
          <w:noProof/>
          <w:lang w:val="ky-KG"/>
        </w:rPr>
        <w:t xml:space="preserve"> мүчө мамлекеттердин мунайга жана мунай өнүмдөрүнө ченемдерин жана стандарттарын бир түргө келтирүүнү.</w:t>
      </w:r>
    </w:p>
    <w:p w:rsidR="00F079C7" w:rsidRPr="00FF575E" w:rsidRDefault="00F079C7" w:rsidP="007123A1">
      <w:pPr>
        <w:pStyle w:val="Style89"/>
        <w:widowControl/>
        <w:numPr>
          <w:ilvl w:val="0"/>
          <w:numId w:val="271"/>
        </w:numPr>
        <w:tabs>
          <w:tab w:val="left" w:pos="1013"/>
        </w:tabs>
        <w:spacing w:line="276" w:lineRule="auto"/>
        <w:rPr>
          <w:rStyle w:val="FontStyle115"/>
          <w:noProof/>
          <w:lang w:val="ky-KG"/>
        </w:rPr>
      </w:pPr>
      <w:r w:rsidRPr="00FF575E">
        <w:rPr>
          <w:rStyle w:val="FontStyle115"/>
          <w:noProof/>
          <w:lang w:val="ky-KG"/>
        </w:rPr>
        <w:t xml:space="preserve"> Ушул Протоколдун 4-пунктунда көрсөтүлгөн чаралар мүчө мамлекеттер же алар ыйгарым укуктарды берген органдар тарабынан тийиштүү эл аралык келишимдердин алкагында усулдарга же эрежелерге кол коюу жолу менен ишке ашырылат. </w:t>
      </w:r>
    </w:p>
    <w:p w:rsidR="00F079C7" w:rsidRPr="00FF575E" w:rsidRDefault="00F079C7" w:rsidP="007123A1">
      <w:pPr>
        <w:pStyle w:val="Style89"/>
        <w:widowControl/>
        <w:numPr>
          <w:ilvl w:val="0"/>
          <w:numId w:val="271"/>
        </w:numPr>
        <w:tabs>
          <w:tab w:val="left" w:pos="1013"/>
        </w:tabs>
        <w:spacing w:line="276" w:lineRule="auto"/>
        <w:rPr>
          <w:rStyle w:val="FontStyle115"/>
          <w:noProof/>
          <w:lang w:val="ky-KG"/>
        </w:rPr>
      </w:pPr>
      <w:r w:rsidRPr="00FF575E">
        <w:rPr>
          <w:rStyle w:val="FontStyle115"/>
          <w:noProof/>
          <w:lang w:val="ky-KG"/>
        </w:rPr>
        <w:t xml:space="preserve"> Мүчө мамлекеттер</w:t>
      </w:r>
      <w:r>
        <w:rPr>
          <w:rStyle w:val="FontStyle115"/>
          <w:noProof/>
          <w:lang w:val="ky-KG"/>
        </w:rPr>
        <w:t xml:space="preserve"> </w:t>
      </w:r>
      <w:r w:rsidRPr="00FF575E">
        <w:rPr>
          <w:rStyle w:val="FontStyle115"/>
          <w:noProof/>
          <w:lang w:val="ky-KG"/>
        </w:rPr>
        <w:t>алардын ортосундагы эл аралык келишимдерге ылайык, колдо бар техникалык мүмкүнчүлүктөрдүн чектеринде төмөндөгүлөрдүн шарттарын камсыз кылат:</w:t>
      </w:r>
    </w:p>
    <w:p w:rsidR="00F079C7" w:rsidRPr="00FF575E" w:rsidRDefault="00F079C7" w:rsidP="007123A1">
      <w:pPr>
        <w:pStyle w:val="Style89"/>
        <w:widowControl/>
        <w:numPr>
          <w:ilvl w:val="0"/>
          <w:numId w:val="272"/>
        </w:numPr>
        <w:tabs>
          <w:tab w:val="left" w:pos="1042"/>
        </w:tabs>
        <w:spacing w:line="276" w:lineRule="auto"/>
        <w:ind w:right="29" w:firstLine="720"/>
        <w:rPr>
          <w:rStyle w:val="FontStyle115"/>
          <w:noProof/>
          <w:lang w:val="ky-KG"/>
        </w:rPr>
      </w:pPr>
      <w:r w:rsidRPr="00FF575E">
        <w:rPr>
          <w:rStyle w:val="FontStyle115"/>
          <w:noProof/>
          <w:lang w:val="ky-KG"/>
        </w:rPr>
        <w:t xml:space="preserve"> чыгарылып алынган мунайды жана андан өндүрүлгөн мунай өнүмдөрүн мүчө мамлекеттердин аймактарында иштеп жаткан транспорт тутуму боюнча, анын ичинде магистралдык мунай </w:t>
      </w:r>
      <w:r>
        <w:rPr>
          <w:rStyle w:val="FontStyle115"/>
          <w:noProof/>
          <w:lang w:val="ky-KG"/>
        </w:rPr>
        <w:t xml:space="preserve">тутүктөрүнүн </w:t>
      </w:r>
      <w:r w:rsidRPr="00FF575E">
        <w:rPr>
          <w:rStyle w:val="FontStyle115"/>
          <w:noProof/>
          <w:lang w:val="ky-KG"/>
        </w:rPr>
        <w:t xml:space="preserve">жана мунай өнүмдөрү </w:t>
      </w:r>
      <w:r>
        <w:rPr>
          <w:rStyle w:val="FontStyle115"/>
          <w:noProof/>
          <w:lang w:val="ky-KG"/>
        </w:rPr>
        <w:t>тутүктөрүнүн</w:t>
      </w:r>
      <w:r w:rsidRPr="00FF575E">
        <w:rPr>
          <w:rStyle w:val="FontStyle115"/>
          <w:noProof/>
          <w:lang w:val="ky-KG"/>
        </w:rPr>
        <w:t xml:space="preserve"> тутумдары боюнча узак мөөнөттүк транспорттоону жүзөгө ашыруунун кепилденген мүмкүндүгүнүн;</w:t>
      </w:r>
    </w:p>
    <w:p w:rsidR="00F079C7" w:rsidRPr="00FF575E" w:rsidRDefault="00F079C7" w:rsidP="007123A1">
      <w:pPr>
        <w:pStyle w:val="Style89"/>
        <w:widowControl/>
        <w:numPr>
          <w:ilvl w:val="0"/>
          <w:numId w:val="272"/>
        </w:numPr>
        <w:tabs>
          <w:tab w:val="left" w:pos="1042"/>
        </w:tabs>
        <w:spacing w:line="276" w:lineRule="auto"/>
        <w:ind w:right="19" w:firstLine="720"/>
        <w:rPr>
          <w:rStyle w:val="FontStyle115"/>
          <w:noProof/>
          <w:lang w:val="ky-KG"/>
        </w:rPr>
      </w:pPr>
      <w:r w:rsidRPr="00FF575E">
        <w:rPr>
          <w:rStyle w:val="FontStyle115"/>
          <w:noProof/>
          <w:lang w:val="ky-KG"/>
        </w:rPr>
        <w:t xml:space="preserve"> мүчө мамлекеттердин ар биринин аймагында жайгашкан мунайды жана мунай өнүмдөрүн транспорттоо тутумдарынын мүчө мамлекеттердин аймактарында катталган чарба жүргүзүүчү субъекттер үчүн, аймактары боюнча мунайды жана мунай өнүмдөрүн транспорттоо жүзөгө ашырылган мүчө мамлекеттердин чарба жүргүзүүчү субъекттери үчүн шарттардай эле шарттарда жеткиликтүү болушунун.</w:t>
      </w:r>
    </w:p>
    <w:p w:rsidR="00F079C7" w:rsidRPr="00FF575E" w:rsidRDefault="00F079C7" w:rsidP="00F079C7">
      <w:pPr>
        <w:pStyle w:val="Style83"/>
        <w:widowControl/>
        <w:spacing w:line="276" w:lineRule="auto"/>
        <w:ind w:firstLine="715"/>
        <w:rPr>
          <w:rStyle w:val="FontStyle115"/>
          <w:noProof/>
          <w:lang w:val="ky-KG"/>
        </w:rPr>
      </w:pPr>
      <w:r w:rsidRPr="00FF575E">
        <w:rPr>
          <w:rStyle w:val="FontStyle115"/>
          <w:noProof/>
          <w:lang w:val="ky-KG"/>
        </w:rPr>
        <w:t>7. Мунайды жана мунай өнүмдөрүн транспорттоо тутумдары боюнча мунайды жана мунай өнүмдөрүн транспорттоо боюнча</w:t>
      </w:r>
      <w:r>
        <w:rPr>
          <w:rStyle w:val="FontStyle115"/>
          <w:noProof/>
          <w:lang w:val="ky-KG"/>
        </w:rPr>
        <w:t xml:space="preserve"> </w:t>
      </w:r>
      <w:r w:rsidRPr="00FF575E">
        <w:rPr>
          <w:rStyle w:val="FontStyle115"/>
          <w:noProof/>
          <w:lang w:val="ky-KG"/>
        </w:rPr>
        <w:t>кызмат көрсөтүүлөргө тарифтер мүчө мамлекеттердин ар биринин мыйзамдарына ылайык белгиленет.</w:t>
      </w:r>
    </w:p>
    <w:p w:rsidR="00F079C7" w:rsidRPr="00FF575E" w:rsidRDefault="00F079C7" w:rsidP="00F079C7">
      <w:pPr>
        <w:pStyle w:val="Style83"/>
        <w:widowControl/>
        <w:spacing w:line="276" w:lineRule="auto"/>
        <w:ind w:firstLine="715"/>
        <w:rPr>
          <w:rStyle w:val="FontStyle115"/>
          <w:noProof/>
          <w:lang w:val="ky-KG"/>
        </w:rPr>
      </w:pPr>
      <w:r w:rsidRPr="00FF575E">
        <w:rPr>
          <w:rStyle w:val="FontStyle115"/>
          <w:noProof/>
          <w:lang w:val="ky-KG"/>
        </w:rPr>
        <w:t xml:space="preserve">Мунайды жана мунай өнүмдөрүн транспорттоо боюнча кызмат көрсөтүүлөргө тарифтер мүчө мамлекеттердин чарба жүргүзүүчү субъекттери үчүн аймагы боюнча мунайды жана мунай өнүмдөрүн транспорттоо жүзөгө ашырылуучу мүчө мамлекеттин чарба жүргүзүүчү субъекттери үчүн белгиленген тарифтерден ашпаган деӊгээлде белгиленет. </w:t>
      </w:r>
    </w:p>
    <w:p w:rsidR="00F079C7" w:rsidRPr="00FF575E" w:rsidRDefault="00F079C7" w:rsidP="00F079C7">
      <w:pPr>
        <w:pStyle w:val="Style83"/>
        <w:widowControl/>
        <w:spacing w:line="276" w:lineRule="auto"/>
        <w:ind w:firstLine="715"/>
        <w:rPr>
          <w:rStyle w:val="FontStyle115"/>
          <w:noProof/>
          <w:lang w:val="ky-KG"/>
        </w:rPr>
      </w:pPr>
      <w:r w:rsidRPr="00FF575E">
        <w:rPr>
          <w:rStyle w:val="FontStyle115"/>
          <w:noProof/>
          <w:lang w:val="ky-KG"/>
        </w:rPr>
        <w:t>Мунайды жана мунай өнүмдөрүн транспорттоо боюнча кызмат көрсөтүүлөргө тарифтерди мүчө мамлекеттердин чарба жүргүзүүчү субъекттери үчүн аймагы боюнча мунайды жана мунай өнүмдөрүн транспорттоо жүзөгө ашырылуучу мүчө мамлекеттин чарба жүргүзүүчү субъекттери үчүн белгиленген тарифтерден төмөн деӊгээлде белгилөө мүчө мамлекеттер үчүн милдеттенме болуп саналбайт.</w:t>
      </w:r>
    </w:p>
    <w:p w:rsidR="00F079C7" w:rsidRPr="00FF575E" w:rsidRDefault="00F079C7" w:rsidP="007123A1">
      <w:pPr>
        <w:pStyle w:val="Style89"/>
        <w:widowControl/>
        <w:numPr>
          <w:ilvl w:val="0"/>
          <w:numId w:val="273"/>
        </w:numPr>
        <w:tabs>
          <w:tab w:val="left" w:pos="1013"/>
        </w:tabs>
        <w:spacing w:line="276" w:lineRule="auto"/>
        <w:ind w:right="43" w:firstLine="730"/>
        <w:rPr>
          <w:rStyle w:val="FontStyle115"/>
          <w:noProof/>
          <w:lang w:val="ky-KG"/>
        </w:rPr>
      </w:pPr>
      <w:r w:rsidRPr="00FF575E">
        <w:rPr>
          <w:rStyle w:val="FontStyle115"/>
          <w:noProof/>
          <w:lang w:val="ky-KG"/>
        </w:rPr>
        <w:t xml:space="preserve"> Мүчө мамлекеттердин ыйгарым укуктуу органдары газдын, мунайдын жана мунай өнүмдөрүнүн индикативдик (божомолдук) баланстарын түзүү методологиясына ылайык, Комиссиянын катышуусу менен төмөндөгүлөрдү иштеп чыгат жана макулдашат:</w:t>
      </w:r>
    </w:p>
    <w:p w:rsidR="00F079C7" w:rsidRPr="00FF575E" w:rsidRDefault="00F079C7" w:rsidP="00F079C7">
      <w:pPr>
        <w:pStyle w:val="Style83"/>
        <w:widowControl/>
        <w:spacing w:line="276" w:lineRule="auto"/>
        <w:ind w:right="34" w:firstLine="720"/>
        <w:rPr>
          <w:rStyle w:val="FontStyle115"/>
          <w:noProof/>
          <w:lang w:val="ky-KG"/>
        </w:rPr>
      </w:pPr>
      <w:r w:rsidRPr="00FF575E">
        <w:rPr>
          <w:rStyle w:val="FontStyle115"/>
          <w:noProof/>
          <w:lang w:val="ky-KG"/>
        </w:rPr>
        <w:t xml:space="preserve">ар </w:t>
      </w:r>
      <w:r>
        <w:rPr>
          <w:rStyle w:val="FontStyle115"/>
          <w:noProof/>
          <w:lang w:val="ky-KG"/>
        </w:rPr>
        <w:t xml:space="preserve">бир </w:t>
      </w:r>
      <w:r w:rsidRPr="00FF575E">
        <w:rPr>
          <w:rStyle w:val="FontStyle115"/>
          <w:noProof/>
          <w:lang w:val="ky-KG"/>
        </w:rPr>
        <w:t>жыл</w:t>
      </w:r>
      <w:r>
        <w:rPr>
          <w:rStyle w:val="FontStyle115"/>
          <w:noProof/>
          <w:lang w:val="ky-KG"/>
        </w:rPr>
        <w:t>д</w:t>
      </w:r>
      <w:r w:rsidRPr="00FF575E">
        <w:rPr>
          <w:rStyle w:val="FontStyle115"/>
          <w:noProof/>
          <w:lang w:val="ky-KG"/>
        </w:rPr>
        <w:t>ы</w:t>
      </w:r>
      <w:r>
        <w:rPr>
          <w:rStyle w:val="FontStyle115"/>
          <w:noProof/>
          <w:lang w:val="ky-KG"/>
        </w:rPr>
        <w:t>н</w:t>
      </w:r>
      <w:r w:rsidRPr="00FF575E">
        <w:rPr>
          <w:rStyle w:val="FontStyle115"/>
          <w:noProof/>
          <w:lang w:val="ky-KG"/>
        </w:rPr>
        <w:t xml:space="preserve"> 1-октябр</w:t>
      </w:r>
      <w:r>
        <w:rPr>
          <w:rStyle w:val="FontStyle115"/>
          <w:noProof/>
          <w:lang w:val="ky-KG"/>
        </w:rPr>
        <w:t>ына</w:t>
      </w:r>
      <w:r w:rsidRPr="00FF575E">
        <w:rPr>
          <w:rStyle w:val="FontStyle115"/>
          <w:noProof/>
          <w:lang w:val="ky-KG"/>
        </w:rPr>
        <w:t xml:space="preserve"> чейин кийинки календардык жылга Бирликтин мунайга жана мунай өнүмдөрүнө индикативдик (божомолдук) баланстарын;</w:t>
      </w:r>
    </w:p>
    <w:p w:rsidR="00F079C7" w:rsidRPr="00FF575E" w:rsidRDefault="00F079C7" w:rsidP="00F079C7">
      <w:pPr>
        <w:pStyle w:val="Style83"/>
        <w:widowControl/>
        <w:spacing w:line="276" w:lineRule="auto"/>
        <w:ind w:firstLine="710"/>
        <w:rPr>
          <w:rStyle w:val="FontStyle115"/>
          <w:noProof/>
          <w:lang w:val="ky-KG"/>
        </w:rPr>
      </w:pPr>
      <w:r w:rsidRPr="00FF575E">
        <w:rPr>
          <w:rStyle w:val="FontStyle115"/>
          <w:noProof/>
          <w:lang w:val="ky-KG"/>
        </w:rPr>
        <w:t>зарыл болгондо мүчө мамлекеттердин мунайды чыгарып алуусундагы, мунай өнүмдөрүн өндүрүүсүндөгү жана керектөөсүндөгү иш жүзүндөгү өзгөрүүлөрдү эсепке алуу менен такталышы мүмкүн болгон, Бирликтин мунайга жана мунай өнүмдөрүнө узак мөөнөттүк индикативдик (божомолдук) баланстарын.</w:t>
      </w:r>
    </w:p>
    <w:p w:rsidR="00F079C7" w:rsidRPr="00FF575E" w:rsidRDefault="00F079C7" w:rsidP="00F079C7">
      <w:pPr>
        <w:pStyle w:val="Style83"/>
        <w:widowControl/>
        <w:spacing w:line="276" w:lineRule="auto"/>
        <w:ind w:firstLine="720"/>
        <w:rPr>
          <w:rStyle w:val="FontStyle115"/>
          <w:noProof/>
          <w:lang w:val="ky-KG"/>
        </w:rPr>
      </w:pPr>
      <w:r w:rsidRPr="00FF575E">
        <w:rPr>
          <w:rStyle w:val="FontStyle115"/>
          <w:noProof/>
          <w:lang w:val="ky-KG"/>
        </w:rPr>
        <w:t>Мүчө мамлекеттердин биринин аймагында чыгарып алынган мунайды башка мүчө мамлекеттин аймагы боюнча транспорттоонун көлөмдөрү жана багыттары ар жыл сайын мүчө мамлекеттердин ыйгарым укуктуу органдарынын ортосундагы протоколдор менен аныкталат.</w:t>
      </w:r>
    </w:p>
    <w:p w:rsidR="00F079C7" w:rsidRPr="00FF575E" w:rsidRDefault="00F079C7" w:rsidP="007123A1">
      <w:pPr>
        <w:pStyle w:val="Style89"/>
        <w:widowControl/>
        <w:numPr>
          <w:ilvl w:val="0"/>
          <w:numId w:val="274"/>
        </w:numPr>
        <w:tabs>
          <w:tab w:val="left" w:pos="1013"/>
        </w:tabs>
        <w:spacing w:line="276" w:lineRule="auto"/>
        <w:ind w:right="14" w:firstLine="730"/>
        <w:rPr>
          <w:rStyle w:val="FontStyle115"/>
          <w:noProof/>
          <w:lang w:val="ky-KG"/>
        </w:rPr>
      </w:pPr>
      <w:r w:rsidRPr="00FF575E">
        <w:rPr>
          <w:rStyle w:val="FontStyle115"/>
          <w:noProof/>
          <w:lang w:val="ky-KG"/>
        </w:rPr>
        <w:t xml:space="preserve"> Мүчө мамлекеттердин ички мунай жана мунай өнүмдөрү рынокторун жөнгө салуу мүчө мамлекеттердин улуттук органдары тарабынан жүзөгө ашырылат. Мүчө мамлекеттер алардын ар биринин мыйзамдарына ылайык мунай жана мунай өнүмдөрү рынокторун либералдаштыруу боюнча иш-чараларды жүзөгө ашырат.</w:t>
      </w:r>
    </w:p>
    <w:p w:rsidR="00F079C7" w:rsidRPr="00FF575E" w:rsidRDefault="00F079C7" w:rsidP="007123A1">
      <w:pPr>
        <w:pStyle w:val="Style89"/>
        <w:widowControl/>
        <w:numPr>
          <w:ilvl w:val="0"/>
          <w:numId w:val="275"/>
        </w:numPr>
        <w:tabs>
          <w:tab w:val="left" w:pos="1162"/>
        </w:tabs>
        <w:spacing w:line="276" w:lineRule="auto"/>
        <w:ind w:firstLine="739"/>
        <w:rPr>
          <w:rStyle w:val="FontStyle115"/>
          <w:noProof/>
          <w:lang w:val="ky-KG"/>
        </w:rPr>
      </w:pPr>
      <w:r w:rsidRPr="00FF575E">
        <w:rPr>
          <w:rStyle w:val="FontStyle115"/>
          <w:noProof/>
          <w:lang w:val="ky-KG"/>
        </w:rPr>
        <w:t xml:space="preserve"> Ушул Протокол мүчө мамлекеттер катышуучусу болуп саналган башка эл аралык келишимдер боюнча алардын укуктарын жана милдеттенмелерин козгобойт.</w:t>
      </w:r>
    </w:p>
    <w:p w:rsidR="00F079C7" w:rsidRPr="00FF575E" w:rsidRDefault="00F079C7" w:rsidP="007123A1">
      <w:pPr>
        <w:pStyle w:val="Style89"/>
        <w:widowControl/>
        <w:numPr>
          <w:ilvl w:val="0"/>
          <w:numId w:val="275"/>
        </w:numPr>
        <w:tabs>
          <w:tab w:val="left" w:pos="1162"/>
        </w:tabs>
        <w:spacing w:line="276" w:lineRule="auto"/>
        <w:ind w:firstLine="739"/>
        <w:rPr>
          <w:rStyle w:val="FontStyle115"/>
          <w:noProof/>
          <w:lang w:val="ky-KG"/>
        </w:rPr>
      </w:pPr>
      <w:r w:rsidRPr="00FF575E">
        <w:rPr>
          <w:rStyle w:val="FontStyle115"/>
          <w:noProof/>
          <w:lang w:val="ky-KG"/>
        </w:rPr>
        <w:t>Келишимдин XVIII бөлүмүнүн жоболору мунайды жана мунай өнүмдөрүн транспорттоону жүзөгө ашыруучу табигый монополия субъекттерине карата ушул Протоколдо каралган өзгөчөлүктөрдү эсепке алуу менен колдонулат.</w:t>
      </w:r>
    </w:p>
    <w:p w:rsidR="00F079C7" w:rsidRPr="00FF575E" w:rsidRDefault="00F079C7" w:rsidP="007123A1">
      <w:pPr>
        <w:pStyle w:val="Style83"/>
        <w:widowControl/>
        <w:numPr>
          <w:ilvl w:val="0"/>
          <w:numId w:val="275"/>
        </w:numPr>
        <w:spacing w:line="276" w:lineRule="auto"/>
        <w:ind w:firstLine="739"/>
        <w:rPr>
          <w:rStyle w:val="FontStyle115"/>
          <w:noProof/>
          <w:lang w:val="ky-KG"/>
        </w:rPr>
      </w:pPr>
      <w:r w:rsidRPr="00FF575E">
        <w:rPr>
          <w:rStyle w:val="FontStyle115"/>
          <w:noProof/>
          <w:lang w:val="ky-KG"/>
        </w:rPr>
        <w:t>Келишимдин 84-беренесинин 3-пунктунда каралган Бирликтин жалпы мунай жана мунай өнүмдөрү рынокторун калыптандыруу жөнүндө</w:t>
      </w:r>
      <w:r>
        <w:rPr>
          <w:rStyle w:val="FontStyle115"/>
          <w:noProof/>
          <w:lang w:val="ky-KG"/>
        </w:rPr>
        <w:t xml:space="preserve"> </w:t>
      </w:r>
      <w:r w:rsidRPr="00FF575E">
        <w:rPr>
          <w:rStyle w:val="FontStyle115"/>
          <w:noProof/>
          <w:lang w:val="ky-KG"/>
        </w:rPr>
        <w:t>эл аралык келишим күчүнө киргенге чейинки мезгилде, эгерде тийиштүү мүчө мамлекеттер башкача келишүүгө барбаса, мунайды жана мунай өнүмдөрүн жеткирип берүү, алып чыгуу бажы алымдарын (эквиваленттик аракети бар башка алымдарды, салыктарды жана жыйымдарды) аныктоо жана аларды төлөөнүн тартиби жагында мүчө мамлекеттердин ортосунда түзүлгөн эки тараптуу келишимдер колдонулат.</w:t>
      </w:r>
    </w:p>
    <w:p w:rsidR="00F079C7" w:rsidRPr="00FF575E" w:rsidRDefault="00F079C7" w:rsidP="00F079C7">
      <w:pPr>
        <w:pStyle w:val="Style83"/>
        <w:widowControl/>
        <w:spacing w:line="276" w:lineRule="auto"/>
        <w:rPr>
          <w:rStyle w:val="FontStyle115"/>
          <w:noProof/>
          <w:lang w:val="ky-KG"/>
        </w:rPr>
      </w:pPr>
    </w:p>
    <w:p w:rsidR="00F079C7" w:rsidRPr="00FF575E" w:rsidRDefault="00F079C7" w:rsidP="00F079C7">
      <w:pPr>
        <w:pStyle w:val="Style83"/>
        <w:widowControl/>
        <w:spacing w:line="276" w:lineRule="auto"/>
        <w:jc w:val="center"/>
        <w:rPr>
          <w:rStyle w:val="FontStyle115"/>
          <w:noProof/>
          <w:lang w:val="ky-KG"/>
        </w:rPr>
      </w:pPr>
      <w:r w:rsidRPr="00FF575E">
        <w:rPr>
          <w:rStyle w:val="FontStyle115"/>
          <w:noProof/>
          <w:lang w:val="ky-KG"/>
        </w:rPr>
        <w:t>__________________</w:t>
      </w:r>
    </w:p>
    <w:p w:rsidR="00A42A4E" w:rsidRDefault="00A42A4E" w:rsidP="00F079C7">
      <w:pPr>
        <w:pStyle w:val="Style81"/>
        <w:widowControl/>
        <w:ind w:left="4536"/>
        <w:jc w:val="right"/>
        <w:rPr>
          <w:rStyle w:val="FontStyle115"/>
          <w:noProof/>
          <w:lang w:val="ky-KG"/>
        </w:rPr>
        <w:sectPr w:rsidR="00A42A4E" w:rsidSect="00A42A4E">
          <w:pgSz w:w="11907" w:h="16840" w:code="9"/>
          <w:pgMar w:top="1134" w:right="851" w:bottom="1134" w:left="1701" w:header="720" w:footer="720" w:gutter="0"/>
          <w:pgNumType w:start="1"/>
          <w:cols w:space="60"/>
          <w:noEndnote/>
          <w:titlePg/>
          <w:docGrid w:linePitch="326"/>
        </w:sectPr>
      </w:pPr>
    </w:p>
    <w:p w:rsidR="00F079C7" w:rsidRDefault="00F079C7" w:rsidP="00A42A4E">
      <w:pPr>
        <w:pStyle w:val="Style81"/>
        <w:widowControl/>
        <w:ind w:left="4536"/>
        <w:jc w:val="right"/>
        <w:rPr>
          <w:rStyle w:val="FontStyle115"/>
          <w:noProof/>
          <w:lang w:val="ky-KG"/>
        </w:rPr>
      </w:pPr>
      <w:r w:rsidRPr="00C30BEB">
        <w:rPr>
          <w:rStyle w:val="FontStyle115"/>
          <w:noProof/>
          <w:lang w:val="ky-KG"/>
        </w:rPr>
        <w:t>№ 24 ТИРКЕМЕ</w:t>
      </w:r>
    </w:p>
    <w:p w:rsidR="00F079C7" w:rsidRPr="00FF575E" w:rsidRDefault="00F079C7" w:rsidP="00A42A4E">
      <w:pPr>
        <w:pStyle w:val="Style81"/>
        <w:widowControl/>
        <w:ind w:left="4536"/>
        <w:jc w:val="right"/>
        <w:rPr>
          <w:rStyle w:val="FontStyle115"/>
          <w:noProof/>
          <w:lang w:val="ky-KG"/>
        </w:rPr>
      </w:pPr>
    </w:p>
    <w:p w:rsidR="00F079C7" w:rsidRPr="00C30BEB" w:rsidRDefault="00F079C7" w:rsidP="00A42A4E">
      <w:pPr>
        <w:widowControl/>
        <w:autoSpaceDE/>
        <w:autoSpaceDN/>
        <w:adjustRightInd/>
        <w:ind w:left="4962"/>
        <w:jc w:val="right"/>
        <w:rPr>
          <w:rStyle w:val="FontStyle115"/>
          <w:noProof/>
          <w:lang w:val="ky-KG"/>
        </w:rPr>
      </w:pPr>
      <w:r w:rsidRPr="00C30BEB">
        <w:rPr>
          <w:rStyle w:val="FontStyle115"/>
          <w:noProof/>
          <w:lang w:val="ky-KG"/>
        </w:rPr>
        <w:t xml:space="preserve">Евразия экономикалык бирлиги жөнүндө келишимге </w:t>
      </w:r>
    </w:p>
    <w:p w:rsidR="00F079C7" w:rsidRPr="00FF575E" w:rsidRDefault="00F079C7" w:rsidP="00A42A4E">
      <w:pPr>
        <w:pStyle w:val="Style31"/>
        <w:widowControl/>
        <w:spacing w:line="240" w:lineRule="auto"/>
        <w:ind w:left="4536" w:firstLine="0"/>
        <w:jc w:val="right"/>
        <w:rPr>
          <w:rStyle w:val="FontStyle115"/>
          <w:noProof/>
          <w:lang w:val="ky-KG"/>
        </w:rPr>
      </w:pPr>
    </w:p>
    <w:p w:rsidR="00F079C7" w:rsidRPr="00FF575E" w:rsidRDefault="00F079C7" w:rsidP="00A42A4E">
      <w:pPr>
        <w:pStyle w:val="Style38"/>
        <w:widowControl/>
        <w:spacing w:line="240" w:lineRule="auto"/>
        <w:ind w:left="1985" w:right="1954"/>
        <w:rPr>
          <w:rStyle w:val="FontStyle114"/>
          <w:noProof/>
          <w:lang w:val="ky-KG"/>
        </w:rPr>
      </w:pPr>
      <w:r w:rsidRPr="00FF575E">
        <w:rPr>
          <w:rStyle w:val="FontStyle114"/>
          <w:noProof/>
          <w:lang w:val="ky-KG"/>
        </w:rPr>
        <w:t>Координацияланган (макулдашылган) транспорттук саясат жөнүндө</w:t>
      </w:r>
    </w:p>
    <w:p w:rsidR="00F079C7" w:rsidRPr="00FF575E" w:rsidRDefault="00F079C7" w:rsidP="00A42A4E">
      <w:pPr>
        <w:pStyle w:val="Style38"/>
        <w:widowControl/>
        <w:spacing w:line="240" w:lineRule="auto"/>
        <w:ind w:left="1985" w:right="1954"/>
        <w:rPr>
          <w:rStyle w:val="FontStyle114"/>
          <w:noProof/>
          <w:spacing w:val="40"/>
          <w:lang w:val="ky-KG"/>
        </w:rPr>
      </w:pPr>
      <w:r w:rsidRPr="00FF575E">
        <w:rPr>
          <w:rStyle w:val="FontStyle114"/>
          <w:noProof/>
          <w:spacing w:val="40"/>
          <w:lang w:val="ky-KG"/>
        </w:rPr>
        <w:t xml:space="preserve">ПРОТОКОЛ </w:t>
      </w:r>
    </w:p>
    <w:p w:rsidR="00F079C7" w:rsidRPr="00FF575E" w:rsidRDefault="00F079C7" w:rsidP="00F079C7">
      <w:pPr>
        <w:pStyle w:val="Style81"/>
        <w:widowControl/>
        <w:ind w:left="1985" w:right="1954"/>
        <w:jc w:val="center"/>
        <w:rPr>
          <w:noProof/>
          <w:sz w:val="28"/>
          <w:szCs w:val="28"/>
          <w:lang w:val="ky-KG"/>
        </w:rPr>
      </w:pPr>
    </w:p>
    <w:p w:rsidR="00F079C7" w:rsidRPr="00FF575E" w:rsidRDefault="00F079C7" w:rsidP="00F079C7">
      <w:pPr>
        <w:pStyle w:val="Style81"/>
        <w:widowControl/>
        <w:spacing w:line="276" w:lineRule="auto"/>
        <w:ind w:right="19"/>
        <w:jc w:val="center"/>
        <w:rPr>
          <w:rStyle w:val="FontStyle115"/>
          <w:noProof/>
          <w:lang w:val="ky-KG"/>
        </w:rPr>
      </w:pPr>
      <w:r w:rsidRPr="00FF575E">
        <w:rPr>
          <w:rStyle w:val="FontStyle115"/>
          <w:noProof/>
          <w:lang w:val="ky-KG"/>
        </w:rPr>
        <w:t>I. Жалпы жоболор</w:t>
      </w:r>
    </w:p>
    <w:p w:rsidR="00F079C7" w:rsidRPr="00FF575E" w:rsidRDefault="00F079C7" w:rsidP="00F079C7">
      <w:pPr>
        <w:pStyle w:val="Style81"/>
        <w:widowControl/>
        <w:spacing w:line="276" w:lineRule="auto"/>
        <w:ind w:right="19"/>
        <w:jc w:val="center"/>
        <w:rPr>
          <w:rStyle w:val="FontStyle115"/>
          <w:noProof/>
          <w:lang w:val="ky-KG"/>
        </w:rPr>
      </w:pPr>
    </w:p>
    <w:p w:rsidR="00F079C7" w:rsidRPr="00FF575E" w:rsidRDefault="00F079C7" w:rsidP="007123A1">
      <w:pPr>
        <w:pStyle w:val="Style81"/>
        <w:widowControl/>
        <w:numPr>
          <w:ilvl w:val="0"/>
          <w:numId w:val="358"/>
        </w:numPr>
        <w:tabs>
          <w:tab w:val="left" w:pos="993"/>
        </w:tabs>
        <w:spacing w:line="276" w:lineRule="auto"/>
        <w:ind w:left="0" w:right="19" w:firstLine="709"/>
        <w:jc w:val="both"/>
        <w:rPr>
          <w:rStyle w:val="FontStyle115"/>
          <w:noProof/>
          <w:lang w:val="ky-KG"/>
        </w:rPr>
      </w:pPr>
      <w:r w:rsidRPr="00FF575E">
        <w:rPr>
          <w:rStyle w:val="FontStyle115"/>
          <w:noProof/>
          <w:lang w:val="ky-KG"/>
        </w:rPr>
        <w:t>Ушул Протокол Евразия экономикалык бирлиги жөнүндө</w:t>
      </w:r>
      <w:r>
        <w:rPr>
          <w:rStyle w:val="FontStyle115"/>
          <w:noProof/>
          <w:lang w:val="ky-KG"/>
        </w:rPr>
        <w:t xml:space="preserve"> </w:t>
      </w:r>
      <w:r w:rsidRPr="00FF575E">
        <w:rPr>
          <w:rStyle w:val="FontStyle115"/>
          <w:noProof/>
          <w:lang w:val="ky-KG"/>
        </w:rPr>
        <w:t>келишимдин (мындан ары – Келишим) 86 жана 87-беренелерине ылайык, координацияланган (макулдашылган) транспорттук саясатты жүзөгө ашыруу максатында иштелип чыкты.</w:t>
      </w:r>
    </w:p>
    <w:p w:rsidR="00F079C7" w:rsidRPr="00FF575E" w:rsidRDefault="00F079C7" w:rsidP="007123A1">
      <w:pPr>
        <w:pStyle w:val="Style89"/>
        <w:widowControl/>
        <w:numPr>
          <w:ilvl w:val="0"/>
          <w:numId w:val="359"/>
        </w:numPr>
        <w:tabs>
          <w:tab w:val="left" w:pos="993"/>
        </w:tabs>
        <w:spacing w:line="276" w:lineRule="auto"/>
        <w:ind w:left="0" w:right="24" w:firstLine="709"/>
        <w:rPr>
          <w:rStyle w:val="FontStyle115"/>
          <w:noProof/>
          <w:lang w:val="ky-KG"/>
        </w:rPr>
      </w:pPr>
      <w:r w:rsidRPr="00FF575E">
        <w:rPr>
          <w:rStyle w:val="FontStyle115"/>
          <w:noProof/>
          <w:lang w:val="ky-KG"/>
        </w:rPr>
        <w:t>Ушул Протоколдо пайдаланылуучу түшүнүктөр төмөндөгүлөрдү билдирет:</w:t>
      </w:r>
    </w:p>
    <w:p w:rsidR="00F079C7" w:rsidRPr="00FF575E" w:rsidRDefault="00F079C7" w:rsidP="00F079C7">
      <w:pPr>
        <w:pStyle w:val="Style83"/>
        <w:widowControl/>
        <w:tabs>
          <w:tab w:val="left" w:pos="993"/>
        </w:tabs>
        <w:spacing w:line="276" w:lineRule="auto"/>
        <w:ind w:firstLine="709"/>
        <w:rPr>
          <w:rStyle w:val="FontStyle115"/>
          <w:noProof/>
          <w:lang w:val="ky-KG"/>
        </w:rPr>
      </w:pPr>
      <w:r w:rsidRPr="00FF575E">
        <w:rPr>
          <w:rStyle w:val="FontStyle115"/>
          <w:noProof/>
          <w:lang w:val="ky-KG"/>
        </w:rPr>
        <w:t>«жарандык авиация» – калктын жана экономиканын керектөөлөрүн камсыз кылуу максатында пайдаланылуучу авиация;</w:t>
      </w:r>
    </w:p>
    <w:p w:rsidR="00F079C7" w:rsidRPr="00FF575E" w:rsidRDefault="00F079C7" w:rsidP="00F079C7">
      <w:pPr>
        <w:pStyle w:val="Style83"/>
        <w:widowControl/>
        <w:spacing w:line="276" w:lineRule="auto"/>
        <w:rPr>
          <w:rStyle w:val="FontStyle115"/>
          <w:noProof/>
          <w:lang w:val="ky-KG"/>
        </w:rPr>
      </w:pPr>
      <w:r w:rsidRPr="00FF575E">
        <w:rPr>
          <w:rStyle w:val="FontStyle115"/>
          <w:noProof/>
          <w:lang w:val="ky-KG"/>
        </w:rPr>
        <w:t>«бирдиктүү транспорттук мейкиндик» – мүчө мамлекеттердин транспорттук тутумдарынын жыйындысы, анын алкагында жүргүнчүлөрдү тоскоолдуксуз жылыштыруу, жүктөрдү жана транспорттук каражаттарды жылыштыруу, алардын техникалык</w:t>
      </w:r>
      <w:r>
        <w:rPr>
          <w:rStyle w:val="FontStyle115"/>
          <w:noProof/>
          <w:lang w:val="ky-KG"/>
        </w:rPr>
        <w:t xml:space="preserve"> </w:t>
      </w:r>
      <w:r w:rsidRPr="00FF575E">
        <w:rPr>
          <w:rStyle w:val="FontStyle115"/>
          <w:noProof/>
          <w:lang w:val="ky-KG"/>
        </w:rPr>
        <w:t>жана технологиялык туура келүүчүлүгү камсыз кылынат, бул иш мүчө мамлекеттердин транспорт чөйрөсүндөгү шайкеш келтирилген мыйзамдарына негизделет;</w:t>
      </w:r>
    </w:p>
    <w:p w:rsidR="00F079C7" w:rsidRPr="00FF575E" w:rsidRDefault="00F079C7" w:rsidP="00F079C7">
      <w:pPr>
        <w:pStyle w:val="Style83"/>
        <w:widowControl/>
        <w:spacing w:line="276" w:lineRule="auto"/>
        <w:rPr>
          <w:rStyle w:val="FontStyle115"/>
          <w:noProof/>
          <w:lang w:val="ky-KG"/>
        </w:rPr>
      </w:pPr>
      <w:r w:rsidRPr="00FF575E">
        <w:rPr>
          <w:rStyle w:val="FontStyle115"/>
          <w:noProof/>
          <w:lang w:val="ky-KG"/>
        </w:rPr>
        <w:t>«мүчө мамлекеттердин мыйзамдары» – мүчө мамлекеттердин ар биринин улуттук</w:t>
      </w:r>
      <w:r>
        <w:rPr>
          <w:rStyle w:val="FontStyle115"/>
          <w:noProof/>
          <w:lang w:val="ky-KG"/>
        </w:rPr>
        <w:t xml:space="preserve"> </w:t>
      </w:r>
      <w:r w:rsidRPr="00FF575E">
        <w:rPr>
          <w:rStyle w:val="FontStyle115"/>
          <w:noProof/>
          <w:lang w:val="ky-KG"/>
        </w:rPr>
        <w:t>мыйзамдары;</w:t>
      </w:r>
    </w:p>
    <w:p w:rsidR="00F079C7" w:rsidRPr="00FF575E" w:rsidRDefault="00F079C7" w:rsidP="00F079C7">
      <w:pPr>
        <w:pStyle w:val="Style83"/>
        <w:widowControl/>
        <w:spacing w:line="276" w:lineRule="auto"/>
        <w:ind w:right="48" w:firstLine="710"/>
        <w:rPr>
          <w:rStyle w:val="FontStyle115"/>
          <w:noProof/>
          <w:lang w:val="ky-KG"/>
        </w:rPr>
      </w:pPr>
      <w:r w:rsidRPr="00FF575E">
        <w:rPr>
          <w:rStyle w:val="FontStyle115"/>
          <w:noProof/>
          <w:lang w:val="ky-KG"/>
        </w:rPr>
        <w:t>«транспорттук кызматтарды көрсөтүүнүн жалпы рыногу» – транспорттук кызматтарды көрсөтүүнүн теӊ жана паритеттик шарттары түзүлө турган экономикалык мамилелердин формасы, мында транспорттук кызматтарды көрсөтүү</w:t>
      </w:r>
      <w:r>
        <w:rPr>
          <w:rStyle w:val="FontStyle115"/>
          <w:noProof/>
          <w:lang w:val="ky-KG"/>
        </w:rPr>
        <w:t xml:space="preserve"> </w:t>
      </w:r>
      <w:r w:rsidRPr="00FF575E">
        <w:rPr>
          <w:rStyle w:val="FontStyle115"/>
          <w:noProof/>
          <w:lang w:val="ky-KG"/>
        </w:rPr>
        <w:t>рыногунун иштөөсүнүн транспорттун түрлөрү боюнча өзгөчөлүктөрү ушул Протокол, ошондой эле Бирликтин алкагындагы эл аралык келишимдер менен аныкталат.</w:t>
      </w:r>
    </w:p>
    <w:p w:rsidR="00F079C7" w:rsidRPr="00FF575E" w:rsidRDefault="00F079C7" w:rsidP="007123A1">
      <w:pPr>
        <w:pStyle w:val="Style89"/>
        <w:widowControl/>
        <w:numPr>
          <w:ilvl w:val="0"/>
          <w:numId w:val="276"/>
        </w:numPr>
        <w:tabs>
          <w:tab w:val="left" w:pos="1008"/>
        </w:tabs>
        <w:spacing w:line="276" w:lineRule="auto"/>
        <w:ind w:firstLine="715"/>
        <w:rPr>
          <w:rStyle w:val="FontStyle115"/>
          <w:noProof/>
          <w:lang w:val="ky-KG"/>
        </w:rPr>
      </w:pPr>
      <w:r w:rsidRPr="00FF575E">
        <w:rPr>
          <w:rStyle w:val="FontStyle115"/>
          <w:noProof/>
          <w:lang w:val="ky-KG"/>
        </w:rPr>
        <w:t>Ушул Протоколду ишке ашыруу мүчө мамлекеттердин ар бири Бүткүл дүйнөлүк соода уюмуна киргенде кабыл алган милдеттенмелерди эске алуу менен, ошондой эле башка эл аралык келишимдердин алкагында жүзөгө ашырылат.</w:t>
      </w:r>
    </w:p>
    <w:p w:rsidR="00F079C7" w:rsidRPr="00FF575E" w:rsidRDefault="00F079C7" w:rsidP="00F079C7">
      <w:pPr>
        <w:pStyle w:val="Style89"/>
        <w:widowControl/>
        <w:tabs>
          <w:tab w:val="left" w:pos="1008"/>
        </w:tabs>
        <w:spacing w:line="276" w:lineRule="auto"/>
        <w:ind w:left="715" w:firstLine="0"/>
        <w:rPr>
          <w:rStyle w:val="FontStyle115"/>
          <w:noProof/>
          <w:lang w:val="ky-KG"/>
        </w:rPr>
      </w:pPr>
    </w:p>
    <w:p w:rsidR="00F079C7" w:rsidRPr="00FF575E" w:rsidRDefault="00F079C7" w:rsidP="00F079C7">
      <w:pPr>
        <w:pStyle w:val="Style81"/>
        <w:widowControl/>
        <w:spacing w:line="276" w:lineRule="auto"/>
        <w:ind w:right="5"/>
        <w:jc w:val="center"/>
        <w:rPr>
          <w:rStyle w:val="FontStyle115"/>
          <w:noProof/>
          <w:lang w:val="ky-KG"/>
        </w:rPr>
      </w:pPr>
      <w:r w:rsidRPr="00FF575E">
        <w:rPr>
          <w:rStyle w:val="FontStyle115"/>
          <w:noProof/>
          <w:lang w:val="ky-KG"/>
        </w:rPr>
        <w:t>II. Автомобиль транспорту</w:t>
      </w:r>
    </w:p>
    <w:p w:rsidR="00F079C7" w:rsidRPr="00FF575E" w:rsidRDefault="00F079C7" w:rsidP="00F079C7">
      <w:pPr>
        <w:pStyle w:val="Style81"/>
        <w:widowControl/>
        <w:spacing w:line="276" w:lineRule="auto"/>
        <w:ind w:right="5" w:firstLine="715"/>
        <w:jc w:val="both"/>
        <w:rPr>
          <w:rStyle w:val="FontStyle115"/>
          <w:noProof/>
          <w:lang w:val="ky-KG"/>
        </w:rPr>
      </w:pPr>
      <w:r w:rsidRPr="00FF575E">
        <w:rPr>
          <w:rStyle w:val="FontStyle115"/>
          <w:noProof/>
          <w:lang w:val="ky-KG"/>
        </w:rPr>
        <w:t>4. Мүчө мамлекеттердин биринин аймагында катталган ташуучулар аткаруучу төмөнкүдөй</w:t>
      </w:r>
      <w:r>
        <w:rPr>
          <w:rStyle w:val="FontStyle115"/>
          <w:noProof/>
          <w:lang w:val="ky-KG"/>
        </w:rPr>
        <w:t xml:space="preserve"> </w:t>
      </w:r>
      <w:r w:rsidRPr="00FF575E">
        <w:rPr>
          <w:rStyle w:val="FontStyle115"/>
          <w:noProof/>
          <w:lang w:val="ky-KG"/>
        </w:rPr>
        <w:t>эл аралык автомобилдик жүк ташуулар уруксат алынбаган негизде жүзөгө ашырылат:</w:t>
      </w:r>
    </w:p>
    <w:p w:rsidR="00F079C7" w:rsidRPr="00FF575E" w:rsidRDefault="00F079C7" w:rsidP="007123A1">
      <w:pPr>
        <w:pStyle w:val="Style89"/>
        <w:widowControl/>
        <w:numPr>
          <w:ilvl w:val="0"/>
          <w:numId w:val="277"/>
        </w:numPr>
        <w:tabs>
          <w:tab w:val="left" w:pos="1037"/>
        </w:tabs>
        <w:spacing w:line="276" w:lineRule="auto"/>
        <w:ind w:firstLine="715"/>
        <w:rPr>
          <w:rStyle w:val="FontStyle115"/>
          <w:noProof/>
          <w:lang w:val="ky-KG"/>
        </w:rPr>
      </w:pPr>
      <w:r w:rsidRPr="00FF575E">
        <w:rPr>
          <w:rStyle w:val="FontStyle115"/>
          <w:noProof/>
          <w:lang w:val="ky-KG"/>
        </w:rPr>
        <w:t xml:space="preserve">ташуучулар аймагында катталган мүчө мамлекеттин жана башка мүчө мамлекеттин ортосунда; </w:t>
      </w:r>
    </w:p>
    <w:p w:rsidR="00F079C7" w:rsidRPr="00FF575E" w:rsidRDefault="00F079C7" w:rsidP="007123A1">
      <w:pPr>
        <w:pStyle w:val="Style89"/>
        <w:widowControl/>
        <w:numPr>
          <w:ilvl w:val="0"/>
          <w:numId w:val="278"/>
        </w:numPr>
        <w:tabs>
          <w:tab w:val="left" w:pos="1070"/>
        </w:tabs>
        <w:spacing w:line="276" w:lineRule="auto"/>
        <w:ind w:left="749" w:firstLine="0"/>
        <w:jc w:val="left"/>
        <w:rPr>
          <w:rStyle w:val="FontStyle115"/>
          <w:noProof/>
          <w:lang w:val="ky-KG"/>
        </w:rPr>
      </w:pPr>
      <w:r w:rsidRPr="00FF575E">
        <w:rPr>
          <w:rStyle w:val="FontStyle115"/>
          <w:noProof/>
          <w:lang w:val="ky-KG"/>
        </w:rPr>
        <w:t>башка мүчө мамлекеттердин аймактары аркылуу транзит менен;</w:t>
      </w:r>
    </w:p>
    <w:p w:rsidR="00F079C7" w:rsidRPr="00FF575E" w:rsidRDefault="00F079C7" w:rsidP="007123A1">
      <w:pPr>
        <w:pStyle w:val="Style89"/>
        <w:widowControl/>
        <w:numPr>
          <w:ilvl w:val="0"/>
          <w:numId w:val="278"/>
        </w:numPr>
        <w:tabs>
          <w:tab w:val="left" w:pos="1070"/>
        </w:tabs>
        <w:spacing w:line="276" w:lineRule="auto"/>
        <w:ind w:left="749" w:firstLine="0"/>
        <w:jc w:val="left"/>
        <w:rPr>
          <w:rStyle w:val="FontStyle115"/>
          <w:noProof/>
          <w:lang w:val="ky-KG"/>
        </w:rPr>
      </w:pPr>
      <w:r w:rsidRPr="00FF575E">
        <w:rPr>
          <w:rStyle w:val="FontStyle115"/>
          <w:noProof/>
          <w:lang w:val="ky-KG"/>
        </w:rPr>
        <w:t>башка мүчө мамлекеттердин ортосунда.</w:t>
      </w:r>
    </w:p>
    <w:p w:rsidR="00F079C7" w:rsidRPr="00FF575E" w:rsidRDefault="00F079C7" w:rsidP="00F079C7">
      <w:pPr>
        <w:pStyle w:val="Style89"/>
        <w:widowControl/>
        <w:tabs>
          <w:tab w:val="left" w:pos="1008"/>
        </w:tabs>
        <w:spacing w:line="276" w:lineRule="auto"/>
        <w:ind w:firstLine="715"/>
        <w:rPr>
          <w:rStyle w:val="FontStyle115"/>
          <w:noProof/>
          <w:lang w:val="ky-KG"/>
        </w:rPr>
      </w:pPr>
      <w:r w:rsidRPr="00FF575E">
        <w:rPr>
          <w:rStyle w:val="FontStyle115"/>
          <w:noProof/>
          <w:lang w:val="ky-KG"/>
        </w:rPr>
        <w:t>5. Мүчө мамлекеттер 2015-жылдын 1-июлуна карата, мүчө мамлекеттердин биринин аймагында катталган ташуучулардын башка мүчө мамлекеттин аймагында жайгашкан пункттардын ортосунда автомобилдик жүк ташууларды аткаруусун этап менен либералдаштыруу программасын 2016 - 2025-жылдардагы мезгилге, бул либералдаштыруунун даражасын жана шарттарын аныктоо менен кабыл алат.</w:t>
      </w:r>
    </w:p>
    <w:p w:rsidR="00F079C7" w:rsidRPr="00FF575E" w:rsidRDefault="00F079C7" w:rsidP="00F079C7">
      <w:pPr>
        <w:pStyle w:val="Style83"/>
        <w:widowControl/>
        <w:spacing w:line="276" w:lineRule="auto"/>
        <w:ind w:firstLine="710"/>
        <w:rPr>
          <w:rStyle w:val="FontStyle115"/>
          <w:noProof/>
          <w:lang w:val="ky-KG"/>
        </w:rPr>
      </w:pPr>
      <w:r w:rsidRPr="00FF575E">
        <w:rPr>
          <w:rStyle w:val="FontStyle115"/>
          <w:noProof/>
          <w:lang w:val="ky-KG"/>
        </w:rPr>
        <w:t>Мүчө мамлекеттерде ушул пункттун биринчи абзацында көрсөтүлгөн жүктөрдү автомобилдик ташууларга либералдаштырууну жүргүзүүнүн ар кандай деӊгээлдерине жана ылдамдыгына жол берилет.</w:t>
      </w:r>
    </w:p>
    <w:p w:rsidR="00F079C7" w:rsidRPr="00FF575E" w:rsidRDefault="00F079C7" w:rsidP="007123A1">
      <w:pPr>
        <w:pStyle w:val="Style89"/>
        <w:widowControl/>
        <w:numPr>
          <w:ilvl w:val="0"/>
          <w:numId w:val="279"/>
        </w:numPr>
        <w:tabs>
          <w:tab w:val="left" w:pos="1013"/>
        </w:tabs>
        <w:spacing w:line="276" w:lineRule="auto"/>
        <w:ind w:right="43" w:firstLine="720"/>
        <w:rPr>
          <w:rStyle w:val="FontStyle115"/>
          <w:noProof/>
          <w:lang w:val="ky-KG"/>
        </w:rPr>
      </w:pPr>
      <w:r w:rsidRPr="00FF575E">
        <w:rPr>
          <w:rStyle w:val="FontStyle115"/>
          <w:noProof/>
          <w:lang w:val="ky-KG"/>
        </w:rPr>
        <w:t>Ушул Протоколдун 5-пунктунда көрсөтүлгөн этап менен либералдаштыруу программасы Бирликтин Жогорку кеӊеши тарабынан бекитилет.</w:t>
      </w:r>
    </w:p>
    <w:p w:rsidR="00F079C7" w:rsidRPr="00FF575E" w:rsidRDefault="00F079C7" w:rsidP="007123A1">
      <w:pPr>
        <w:pStyle w:val="Style89"/>
        <w:widowControl/>
        <w:numPr>
          <w:ilvl w:val="0"/>
          <w:numId w:val="279"/>
        </w:numPr>
        <w:tabs>
          <w:tab w:val="left" w:pos="1013"/>
        </w:tabs>
        <w:spacing w:line="276" w:lineRule="auto"/>
        <w:ind w:right="24" w:firstLine="720"/>
        <w:rPr>
          <w:rStyle w:val="FontStyle115"/>
          <w:noProof/>
          <w:lang w:val="ky-KG"/>
        </w:rPr>
      </w:pPr>
      <w:r w:rsidRPr="00FF575E">
        <w:rPr>
          <w:rStyle w:val="FontStyle115"/>
          <w:noProof/>
          <w:lang w:val="ky-KG"/>
        </w:rPr>
        <w:t>Бирликтин алкагында жүк ташуучу автомобиль транспортунун кызмат көрсөтүүлөрүн жөнгө салуу маселелери боюнча координацияланган (макулдашылган) транспорттук саясатты жүргүзүүнүн өзгөчөлүктөрү эл аралык келишимдер менен аныкталат.</w:t>
      </w:r>
    </w:p>
    <w:p w:rsidR="00F079C7" w:rsidRPr="00FF575E" w:rsidRDefault="00F079C7" w:rsidP="007123A1">
      <w:pPr>
        <w:pStyle w:val="Style89"/>
        <w:widowControl/>
        <w:numPr>
          <w:ilvl w:val="0"/>
          <w:numId w:val="279"/>
        </w:numPr>
        <w:tabs>
          <w:tab w:val="left" w:pos="1013"/>
        </w:tabs>
        <w:spacing w:line="276" w:lineRule="auto"/>
        <w:ind w:right="14" w:firstLine="720"/>
        <w:rPr>
          <w:rStyle w:val="FontStyle115"/>
          <w:noProof/>
          <w:lang w:val="ky-KG"/>
        </w:rPr>
      </w:pPr>
      <w:r w:rsidRPr="00FF575E">
        <w:rPr>
          <w:rStyle w:val="FontStyle115"/>
          <w:noProof/>
          <w:lang w:val="ky-KG"/>
        </w:rPr>
        <w:t xml:space="preserve"> Мүчө мамлекеттер</w:t>
      </w:r>
      <w:r>
        <w:rPr>
          <w:rStyle w:val="FontStyle115"/>
          <w:noProof/>
          <w:lang w:val="ky-KG"/>
        </w:rPr>
        <w:t xml:space="preserve"> </w:t>
      </w:r>
      <w:r w:rsidRPr="00FF575E">
        <w:rPr>
          <w:rStyle w:val="FontStyle115"/>
          <w:noProof/>
          <w:lang w:val="ky-KG"/>
        </w:rPr>
        <w:t>Бирликтин алкагында эл аралык автомобилдик катнашты өнүктүрүүгө жана автомобиль транспортунун кызмат көрсөтүүлөрүн калыптандырууга таасир кылуучу тоскоолдуктарды (бөгөттөрдү) четтетүү боюнча макулдашылган чараларды көрөт.</w:t>
      </w:r>
    </w:p>
    <w:p w:rsidR="00F079C7" w:rsidRPr="00FF575E" w:rsidRDefault="00F079C7" w:rsidP="007123A1">
      <w:pPr>
        <w:pStyle w:val="Style89"/>
        <w:widowControl/>
        <w:numPr>
          <w:ilvl w:val="0"/>
          <w:numId w:val="279"/>
        </w:numPr>
        <w:tabs>
          <w:tab w:val="left" w:pos="1013"/>
        </w:tabs>
        <w:spacing w:line="276" w:lineRule="auto"/>
        <w:ind w:right="24" w:firstLine="720"/>
        <w:rPr>
          <w:rStyle w:val="FontStyle115"/>
          <w:noProof/>
          <w:lang w:val="ky-KG"/>
        </w:rPr>
      </w:pPr>
      <w:r w:rsidRPr="00FF575E">
        <w:rPr>
          <w:rStyle w:val="FontStyle115"/>
          <w:noProof/>
          <w:lang w:val="ky-KG"/>
        </w:rPr>
        <w:t xml:space="preserve">Транспорттук (автомобилдик) көзөмөл ушул Протоколго карата № 1 тиркемеге ылайык жүзөгө ашырылат. </w:t>
      </w:r>
    </w:p>
    <w:p w:rsidR="00F079C7" w:rsidRPr="00FF575E" w:rsidRDefault="00F079C7" w:rsidP="00F079C7">
      <w:pPr>
        <w:pStyle w:val="Style81"/>
        <w:widowControl/>
        <w:spacing w:line="276" w:lineRule="auto"/>
        <w:jc w:val="center"/>
        <w:rPr>
          <w:rStyle w:val="FontStyle115"/>
          <w:noProof/>
          <w:lang w:val="ky-KG"/>
        </w:rPr>
      </w:pPr>
    </w:p>
    <w:p w:rsidR="00F079C7" w:rsidRPr="00FF575E" w:rsidRDefault="00F079C7" w:rsidP="00F079C7">
      <w:pPr>
        <w:pStyle w:val="Style81"/>
        <w:widowControl/>
        <w:spacing w:line="276" w:lineRule="auto"/>
        <w:jc w:val="center"/>
        <w:rPr>
          <w:rStyle w:val="FontStyle115"/>
          <w:noProof/>
          <w:lang w:val="ky-KG"/>
        </w:rPr>
      </w:pPr>
      <w:r w:rsidRPr="00FF575E">
        <w:rPr>
          <w:rStyle w:val="FontStyle115"/>
          <w:noProof/>
          <w:lang w:val="ky-KG"/>
        </w:rPr>
        <w:t>III. Аба транспорту</w:t>
      </w:r>
    </w:p>
    <w:p w:rsidR="00F079C7" w:rsidRPr="00FF575E" w:rsidRDefault="00F079C7" w:rsidP="00F079C7">
      <w:pPr>
        <w:pStyle w:val="Style81"/>
        <w:widowControl/>
        <w:spacing w:line="276" w:lineRule="auto"/>
        <w:jc w:val="center"/>
        <w:rPr>
          <w:rStyle w:val="FontStyle115"/>
          <w:noProof/>
          <w:lang w:val="ky-KG"/>
        </w:rPr>
      </w:pPr>
    </w:p>
    <w:p w:rsidR="00F079C7" w:rsidRPr="00FF575E" w:rsidRDefault="00F079C7" w:rsidP="007123A1">
      <w:pPr>
        <w:pStyle w:val="Style89"/>
        <w:widowControl/>
        <w:numPr>
          <w:ilvl w:val="0"/>
          <w:numId w:val="279"/>
        </w:numPr>
        <w:tabs>
          <w:tab w:val="left" w:pos="1162"/>
        </w:tabs>
        <w:spacing w:line="276" w:lineRule="auto"/>
        <w:ind w:firstLine="744"/>
        <w:rPr>
          <w:rStyle w:val="FontStyle115"/>
          <w:noProof/>
          <w:lang w:val="ky-KG"/>
        </w:rPr>
      </w:pPr>
      <w:r w:rsidRPr="00FF575E">
        <w:rPr>
          <w:rStyle w:val="FontStyle115"/>
          <w:noProof/>
          <w:lang w:val="ky-KG"/>
        </w:rPr>
        <w:t xml:space="preserve"> Бирликте аба транспортун өнүктүрүү аба транспортунун кызмат көрсөтүүлөрүнүн жалпы рыногун этап менен калыптандыруу аркылуу жүргүзүлүүчү координацияланган (макулдашылган) транспорттук саясаттын алкагында жүзөгө ашырылат.</w:t>
      </w:r>
    </w:p>
    <w:p w:rsidR="00F079C7" w:rsidRPr="00FF575E" w:rsidRDefault="00F079C7" w:rsidP="00F079C7">
      <w:pPr>
        <w:pStyle w:val="Style83"/>
        <w:widowControl/>
        <w:spacing w:line="276" w:lineRule="auto"/>
        <w:ind w:firstLine="710"/>
        <w:rPr>
          <w:rStyle w:val="FontStyle115"/>
          <w:noProof/>
          <w:lang w:val="ky-KG"/>
        </w:rPr>
      </w:pPr>
      <w:r w:rsidRPr="00FF575E">
        <w:rPr>
          <w:rStyle w:val="FontStyle115"/>
          <w:noProof/>
          <w:lang w:val="ky-KG"/>
        </w:rPr>
        <w:t>Мүчө мамлекеттер Жарандык авиация эл аралык уюмунун (ИКАО) стандарттарын жана сунушталуучу практикасын колдонууга карата бирдиктүү мамиле жасоо боюнча күч-аракеттерди координациялайт.</w:t>
      </w:r>
    </w:p>
    <w:p w:rsidR="00F079C7" w:rsidRPr="00FF575E" w:rsidRDefault="00F079C7" w:rsidP="007123A1">
      <w:pPr>
        <w:pStyle w:val="Style89"/>
        <w:widowControl/>
        <w:numPr>
          <w:ilvl w:val="0"/>
          <w:numId w:val="279"/>
        </w:numPr>
        <w:tabs>
          <w:tab w:val="left" w:pos="1162"/>
        </w:tabs>
        <w:spacing w:line="276" w:lineRule="auto"/>
        <w:ind w:right="48" w:firstLine="744"/>
        <w:rPr>
          <w:rStyle w:val="FontStyle115"/>
          <w:noProof/>
          <w:lang w:val="ky-KG"/>
        </w:rPr>
      </w:pPr>
      <w:r w:rsidRPr="00FF575E">
        <w:rPr>
          <w:rStyle w:val="FontStyle115"/>
          <w:noProof/>
          <w:lang w:val="ky-KG"/>
        </w:rPr>
        <w:t xml:space="preserve">Аба транспортунун кызмат көрсөтүүлөрүнүн жалпы рыногун калыптандыруу </w:t>
      </w:r>
      <w:r>
        <w:rPr>
          <w:rStyle w:val="FontStyle115"/>
          <w:noProof/>
          <w:lang w:val="ky-KG"/>
        </w:rPr>
        <w:t>төмөнкүдөй принциптерге негиздел</w:t>
      </w:r>
      <w:r w:rsidRPr="00FF575E">
        <w:rPr>
          <w:rStyle w:val="FontStyle115"/>
          <w:noProof/>
          <w:lang w:val="ky-KG"/>
        </w:rPr>
        <w:t>ет:</w:t>
      </w:r>
    </w:p>
    <w:p w:rsidR="00F079C7" w:rsidRPr="00FF575E" w:rsidRDefault="00F079C7" w:rsidP="007123A1">
      <w:pPr>
        <w:pStyle w:val="Style89"/>
        <w:widowControl/>
        <w:numPr>
          <w:ilvl w:val="0"/>
          <w:numId w:val="280"/>
        </w:numPr>
        <w:tabs>
          <w:tab w:val="left" w:pos="1046"/>
        </w:tabs>
        <w:spacing w:line="276" w:lineRule="auto"/>
        <w:ind w:firstLine="720"/>
        <w:rPr>
          <w:rStyle w:val="FontStyle115"/>
          <w:noProof/>
          <w:lang w:val="ky-KG"/>
        </w:rPr>
      </w:pPr>
      <w:r w:rsidRPr="00FF575E">
        <w:rPr>
          <w:rStyle w:val="FontStyle115"/>
          <w:noProof/>
          <w:lang w:val="ky-KG"/>
        </w:rPr>
        <w:t>Бирликтин укугун түзүүчү эл аралык келишимдердин жана</w:t>
      </w:r>
      <w:r>
        <w:rPr>
          <w:rStyle w:val="FontStyle115"/>
          <w:noProof/>
          <w:lang w:val="ky-KG"/>
        </w:rPr>
        <w:t xml:space="preserve"> </w:t>
      </w:r>
      <w:r w:rsidRPr="00FF575E">
        <w:rPr>
          <w:rStyle w:val="FontStyle115"/>
          <w:noProof/>
          <w:lang w:val="ky-KG"/>
        </w:rPr>
        <w:t>актылардын жарандык авиация жаатындагы эл аралык укуктун ченемдерине жана принциптерине ылайык келишин камсыз кылуу;</w:t>
      </w:r>
    </w:p>
    <w:p w:rsidR="00F079C7" w:rsidRPr="00FF575E" w:rsidRDefault="00F079C7" w:rsidP="007123A1">
      <w:pPr>
        <w:pStyle w:val="Style89"/>
        <w:widowControl/>
        <w:numPr>
          <w:ilvl w:val="0"/>
          <w:numId w:val="280"/>
        </w:numPr>
        <w:tabs>
          <w:tab w:val="left" w:pos="1046"/>
          <w:tab w:val="left" w:pos="3830"/>
        </w:tabs>
        <w:spacing w:line="276" w:lineRule="auto"/>
        <w:ind w:firstLine="720"/>
        <w:rPr>
          <w:rStyle w:val="FontStyle115"/>
          <w:noProof/>
          <w:lang w:val="ky-KG"/>
        </w:rPr>
      </w:pPr>
      <w:r w:rsidRPr="00FF575E">
        <w:rPr>
          <w:rStyle w:val="FontStyle115"/>
          <w:noProof/>
          <w:lang w:val="ky-KG"/>
        </w:rPr>
        <w:t xml:space="preserve"> мүчө мамлекеттердин мыйзамдарын жарандык авиация жаатындагы эл аралык укуктун ченемдерине жана принциптерине ылайыкташтыруу;</w:t>
      </w:r>
    </w:p>
    <w:p w:rsidR="00F079C7" w:rsidRPr="00FF575E" w:rsidRDefault="00F079C7" w:rsidP="007123A1">
      <w:pPr>
        <w:pStyle w:val="Style89"/>
        <w:widowControl/>
        <w:numPr>
          <w:ilvl w:val="0"/>
          <w:numId w:val="280"/>
        </w:numPr>
        <w:tabs>
          <w:tab w:val="left" w:pos="1051"/>
        </w:tabs>
        <w:spacing w:line="276" w:lineRule="auto"/>
        <w:ind w:left="725" w:firstLine="0"/>
        <w:jc w:val="left"/>
        <w:rPr>
          <w:rStyle w:val="FontStyle115"/>
          <w:noProof/>
          <w:lang w:val="ky-KG"/>
        </w:rPr>
      </w:pPr>
      <w:r w:rsidRPr="00FF575E">
        <w:rPr>
          <w:rStyle w:val="FontStyle115"/>
          <w:noProof/>
          <w:lang w:val="ky-KG"/>
        </w:rPr>
        <w:t>адилет жана ак ниеттүү атаандаштыкты камсыз кылуу;</w:t>
      </w:r>
    </w:p>
    <w:p w:rsidR="00F079C7" w:rsidRPr="00FF575E" w:rsidRDefault="00F079C7" w:rsidP="007123A1">
      <w:pPr>
        <w:pStyle w:val="Style89"/>
        <w:widowControl/>
        <w:numPr>
          <w:ilvl w:val="0"/>
          <w:numId w:val="280"/>
        </w:numPr>
        <w:tabs>
          <w:tab w:val="left" w:pos="1046"/>
        </w:tabs>
        <w:spacing w:line="276" w:lineRule="auto"/>
        <w:ind w:firstLine="720"/>
        <w:rPr>
          <w:rStyle w:val="FontStyle115"/>
          <w:noProof/>
          <w:lang w:val="ky-KG"/>
        </w:rPr>
      </w:pPr>
      <w:r w:rsidRPr="00FF575E">
        <w:rPr>
          <w:rStyle w:val="FontStyle115"/>
          <w:noProof/>
          <w:lang w:val="ky-KG"/>
        </w:rPr>
        <w:t xml:space="preserve"> </w:t>
      </w:r>
      <w:r>
        <w:rPr>
          <w:rStyle w:val="FontStyle115"/>
          <w:noProof/>
          <w:lang w:val="ky-KG"/>
        </w:rPr>
        <w:t>ж</w:t>
      </w:r>
      <w:r w:rsidRPr="00FF575E">
        <w:rPr>
          <w:rStyle w:val="FontStyle115"/>
          <w:noProof/>
          <w:lang w:val="ky-KG"/>
        </w:rPr>
        <w:t>арандык авиациянын эл аралык уюмунун (ИКАО) талаптарына жана сунушталуучу практикасына ылайык аба кемелеринин паркын жаӊылоо, аэропорттордун жер үстүндөгү инфра</w:t>
      </w:r>
      <w:r>
        <w:rPr>
          <w:rStyle w:val="FontStyle115"/>
          <w:noProof/>
          <w:lang w:val="ky-KG"/>
        </w:rPr>
        <w:t>түзүм</w:t>
      </w:r>
      <w:r w:rsidRPr="00FF575E">
        <w:rPr>
          <w:rStyle w:val="FontStyle115"/>
          <w:noProof/>
          <w:lang w:val="ky-KG"/>
        </w:rPr>
        <w:t xml:space="preserve"> объекттерин модернизациялоо жана өнүктүрүү;</w:t>
      </w:r>
    </w:p>
    <w:p w:rsidR="00F079C7" w:rsidRPr="00FF575E" w:rsidRDefault="00F079C7" w:rsidP="007123A1">
      <w:pPr>
        <w:pStyle w:val="Style89"/>
        <w:widowControl/>
        <w:numPr>
          <w:ilvl w:val="0"/>
          <w:numId w:val="280"/>
        </w:numPr>
        <w:tabs>
          <w:tab w:val="left" w:pos="1046"/>
        </w:tabs>
        <w:spacing w:line="276" w:lineRule="auto"/>
        <w:ind w:firstLine="720"/>
        <w:rPr>
          <w:rStyle w:val="FontStyle115"/>
          <w:noProof/>
          <w:lang w:val="ky-KG"/>
        </w:rPr>
      </w:pPr>
      <w:r w:rsidRPr="00FF575E">
        <w:rPr>
          <w:rStyle w:val="FontStyle115"/>
          <w:noProof/>
          <w:lang w:val="ky-KG"/>
        </w:rPr>
        <w:t>учуулардын коопсуздугун жана авиациялык коопсуздукту камсыз кылуу;</w:t>
      </w:r>
    </w:p>
    <w:p w:rsidR="00F079C7" w:rsidRPr="00FF575E" w:rsidRDefault="00F079C7" w:rsidP="007123A1">
      <w:pPr>
        <w:pStyle w:val="Style89"/>
        <w:widowControl/>
        <w:numPr>
          <w:ilvl w:val="0"/>
          <w:numId w:val="280"/>
        </w:numPr>
        <w:tabs>
          <w:tab w:val="left" w:pos="1046"/>
        </w:tabs>
        <w:spacing w:line="276" w:lineRule="auto"/>
        <w:ind w:firstLine="720"/>
        <w:rPr>
          <w:rStyle w:val="FontStyle115"/>
          <w:noProof/>
          <w:lang w:val="ky-KG"/>
        </w:rPr>
      </w:pPr>
      <w:r w:rsidRPr="00FF575E">
        <w:rPr>
          <w:rStyle w:val="FontStyle115"/>
          <w:noProof/>
          <w:lang w:val="ky-KG"/>
        </w:rPr>
        <w:t xml:space="preserve"> мүчө мамлекеттердин авиациялык компанияларынын авиациялык инфра</w:t>
      </w:r>
      <w:r>
        <w:rPr>
          <w:rStyle w:val="FontStyle115"/>
          <w:noProof/>
          <w:lang w:val="ky-KG"/>
        </w:rPr>
        <w:t>түзүмгө</w:t>
      </w:r>
      <w:r w:rsidRPr="00FF575E">
        <w:rPr>
          <w:rStyle w:val="FontStyle115"/>
          <w:noProof/>
          <w:lang w:val="ky-KG"/>
        </w:rPr>
        <w:t xml:space="preserve"> басмырлоосуз жетүүсүн камсыз кылуу;</w:t>
      </w:r>
    </w:p>
    <w:p w:rsidR="00F079C7" w:rsidRPr="00FF575E" w:rsidRDefault="00F079C7" w:rsidP="007123A1">
      <w:pPr>
        <w:pStyle w:val="Style89"/>
        <w:widowControl/>
        <w:numPr>
          <w:ilvl w:val="0"/>
          <w:numId w:val="280"/>
        </w:numPr>
        <w:tabs>
          <w:tab w:val="left" w:pos="1046"/>
          <w:tab w:val="left" w:pos="3658"/>
          <w:tab w:val="left" w:pos="6144"/>
        </w:tabs>
        <w:spacing w:line="276" w:lineRule="auto"/>
        <w:ind w:firstLine="720"/>
        <w:rPr>
          <w:rStyle w:val="FontStyle115"/>
          <w:noProof/>
          <w:lang w:val="ky-KG"/>
        </w:rPr>
      </w:pPr>
      <w:r w:rsidRPr="00FF575E">
        <w:rPr>
          <w:rStyle w:val="FontStyle115"/>
          <w:noProof/>
          <w:lang w:val="ky-KG"/>
        </w:rPr>
        <w:t xml:space="preserve"> мүчө мамлекеттердин ортосундагы аба катнаштарын кеӊейтүү.</w:t>
      </w:r>
    </w:p>
    <w:p w:rsidR="00F079C7" w:rsidRPr="00FF575E" w:rsidRDefault="00F079C7" w:rsidP="007123A1">
      <w:pPr>
        <w:pStyle w:val="Style89"/>
        <w:widowControl/>
        <w:numPr>
          <w:ilvl w:val="0"/>
          <w:numId w:val="281"/>
        </w:numPr>
        <w:tabs>
          <w:tab w:val="left" w:pos="1162"/>
        </w:tabs>
        <w:spacing w:line="276" w:lineRule="auto"/>
        <w:ind w:right="14" w:firstLine="744"/>
        <w:rPr>
          <w:rStyle w:val="FontStyle115"/>
          <w:noProof/>
          <w:lang w:val="ky-KG"/>
        </w:rPr>
      </w:pPr>
      <w:r w:rsidRPr="00FF575E">
        <w:rPr>
          <w:rStyle w:val="FontStyle115"/>
          <w:noProof/>
          <w:lang w:val="ky-KG"/>
        </w:rPr>
        <w:t xml:space="preserve"> Мүчө мамлекеттердин алардын ар бири өзүнүн аймагынын үстүндөгү аба мейкиндигине карата толук жана өзгөчө эгемендикке ээ болот.</w:t>
      </w:r>
    </w:p>
    <w:p w:rsidR="00F079C7" w:rsidRPr="00FF575E" w:rsidRDefault="00F079C7" w:rsidP="007123A1">
      <w:pPr>
        <w:pStyle w:val="Style89"/>
        <w:widowControl/>
        <w:numPr>
          <w:ilvl w:val="0"/>
          <w:numId w:val="281"/>
        </w:numPr>
        <w:tabs>
          <w:tab w:val="left" w:pos="1162"/>
        </w:tabs>
        <w:spacing w:line="276" w:lineRule="auto"/>
        <w:ind w:firstLine="744"/>
        <w:rPr>
          <w:rStyle w:val="FontStyle115"/>
          <w:noProof/>
          <w:lang w:val="ky-KG"/>
        </w:rPr>
      </w:pPr>
      <w:r w:rsidRPr="00FF575E">
        <w:rPr>
          <w:rStyle w:val="FontStyle115"/>
          <w:noProof/>
          <w:lang w:val="ky-KG"/>
        </w:rPr>
        <w:t xml:space="preserve"> Мүчө мамлекеттердин аба кемелеринин Бирликтин алкагындагы учуулары мүчө мамлекеттердин эл аралык келишимдеринде жана (же) мүчө мамлекеттердин мыйзамдарында белгиленген тартипте аткарылат.</w:t>
      </w:r>
    </w:p>
    <w:p w:rsidR="00F079C7" w:rsidRPr="00FF575E" w:rsidRDefault="00F079C7" w:rsidP="00F079C7">
      <w:pPr>
        <w:pStyle w:val="Style83"/>
        <w:widowControl/>
        <w:spacing w:line="276" w:lineRule="auto"/>
        <w:ind w:firstLine="749"/>
        <w:rPr>
          <w:rStyle w:val="FontStyle115"/>
          <w:noProof/>
          <w:lang w:val="ky-KG"/>
        </w:rPr>
      </w:pPr>
      <w:r w:rsidRPr="00FF575E">
        <w:rPr>
          <w:rStyle w:val="FontStyle115"/>
          <w:noProof/>
          <w:lang w:val="ky-KG"/>
        </w:rPr>
        <w:t>14. Ушул бөлүмдүн жоболору жарандык авиацияга карата гана колдонулат.</w:t>
      </w:r>
    </w:p>
    <w:p w:rsidR="00F079C7" w:rsidRPr="00FF575E" w:rsidRDefault="00F079C7" w:rsidP="00F079C7">
      <w:pPr>
        <w:pStyle w:val="Style83"/>
        <w:widowControl/>
        <w:spacing w:line="276" w:lineRule="auto"/>
        <w:ind w:firstLine="749"/>
        <w:rPr>
          <w:rStyle w:val="FontStyle115"/>
          <w:noProof/>
          <w:lang w:val="ky-KG"/>
        </w:rPr>
      </w:pPr>
    </w:p>
    <w:p w:rsidR="00F079C7" w:rsidRPr="00FF575E" w:rsidRDefault="00F079C7" w:rsidP="00F079C7">
      <w:pPr>
        <w:pStyle w:val="Style81"/>
        <w:widowControl/>
        <w:spacing w:line="276" w:lineRule="auto"/>
        <w:ind w:right="14"/>
        <w:jc w:val="center"/>
        <w:rPr>
          <w:rStyle w:val="FontStyle115"/>
          <w:noProof/>
          <w:lang w:val="ky-KG"/>
        </w:rPr>
      </w:pPr>
      <w:r w:rsidRPr="00FF575E">
        <w:rPr>
          <w:rStyle w:val="FontStyle115"/>
          <w:noProof/>
          <w:lang w:val="ky-KG"/>
        </w:rPr>
        <w:t>IV. Суу транспорту</w:t>
      </w:r>
    </w:p>
    <w:p w:rsidR="00F079C7" w:rsidRPr="00FF575E" w:rsidRDefault="00F079C7" w:rsidP="00F079C7">
      <w:pPr>
        <w:pStyle w:val="Style81"/>
        <w:widowControl/>
        <w:spacing w:line="276" w:lineRule="auto"/>
        <w:ind w:right="14"/>
        <w:jc w:val="center"/>
        <w:rPr>
          <w:rStyle w:val="FontStyle115"/>
          <w:noProof/>
          <w:lang w:val="ky-KG"/>
        </w:rPr>
      </w:pPr>
    </w:p>
    <w:p w:rsidR="00F079C7" w:rsidRPr="00FF575E" w:rsidRDefault="00F079C7" w:rsidP="00F079C7">
      <w:pPr>
        <w:pStyle w:val="Style81"/>
        <w:widowControl/>
        <w:spacing w:line="276" w:lineRule="auto"/>
        <w:ind w:right="14" w:firstLine="720"/>
        <w:jc w:val="both"/>
        <w:rPr>
          <w:rStyle w:val="FontStyle115"/>
          <w:noProof/>
          <w:lang w:val="ky-KG"/>
        </w:rPr>
      </w:pPr>
      <w:r w:rsidRPr="00FF575E">
        <w:rPr>
          <w:rStyle w:val="FontStyle115"/>
          <w:noProof/>
          <w:lang w:val="ky-KG"/>
        </w:rPr>
        <w:t>15. Бирликте суу транспортун өнүктүрүү координацияланган (макулдашылган) транспорттук саясатты жүргүзүүнүн алкагында жүзөгө ашырылат.</w:t>
      </w:r>
    </w:p>
    <w:p w:rsidR="00F079C7" w:rsidRPr="00FF575E" w:rsidRDefault="00F079C7" w:rsidP="00F079C7">
      <w:pPr>
        <w:pStyle w:val="Style90"/>
        <w:widowControl/>
        <w:tabs>
          <w:tab w:val="left" w:pos="1325"/>
        </w:tabs>
        <w:spacing w:line="276" w:lineRule="auto"/>
        <w:ind w:right="24" w:firstLine="709"/>
        <w:rPr>
          <w:rStyle w:val="FontStyle115"/>
          <w:noProof/>
          <w:lang w:val="ky-KG"/>
        </w:rPr>
      </w:pPr>
      <w:r w:rsidRPr="00FF575E">
        <w:rPr>
          <w:rStyle w:val="FontStyle115"/>
          <w:noProof/>
          <w:lang w:val="ky-KG"/>
        </w:rPr>
        <w:t>16. Башка мүчө мамлекеттин портторунун ортосундагы жана башка мүчө мамлекеттин жана үчүнчү мамлекеттердин портторуна (портторунан) ташууларды жана сүйрөтүүлөрдү кошпогондо, мүчө мамлекеттин желеги астындагы кемелер башка мүчө мамлекет менен өз ара чектеш ички суу жолдорунда, жүктөрдү, жүргүнчүлөрдү жана алардын жүктөрүн ташууну, сүйрөтүүнү кеме желеги астында жүргөн мүчө мамлекеттин жана башка мүчө мамлекеттин ортосунда жүзөгө ашырууга, башка мүчө мамлекеттин ички суу жолдору аркылуу транзит менен өтүүгө ушул Протоколду аткаруу үчүн мүчө мамлекеттер тарабынан түзүлгөн кеме жүргүзүү жөнүндө эл аралык келишимге ылайык укуктуу болот.</w:t>
      </w:r>
    </w:p>
    <w:p w:rsidR="00F079C7" w:rsidRPr="00FF575E" w:rsidRDefault="00F079C7" w:rsidP="00F079C7">
      <w:pPr>
        <w:pStyle w:val="Style83"/>
        <w:widowControl/>
        <w:spacing w:line="276" w:lineRule="auto"/>
        <w:ind w:firstLine="739"/>
        <w:rPr>
          <w:rStyle w:val="FontStyle115"/>
          <w:noProof/>
          <w:lang w:val="ky-KG"/>
        </w:rPr>
      </w:pPr>
      <w:r w:rsidRPr="00FF575E">
        <w:rPr>
          <w:rStyle w:val="FontStyle115"/>
          <w:noProof/>
          <w:lang w:val="ky-KG"/>
        </w:rPr>
        <w:t>17. Мүчө мамлекеттин ички суу жолдору боюнча сүзүүнү жүзөгө ашыруучу кемелер мүчө мамлекеттин кемелеринин мамлекеттик реестринде катталышы керек жана кемени өзүнүн кемелер ресстринде каттаган мүчө мамлекеттин резидентинин ээлигинде болууга тийиш.</w:t>
      </w:r>
    </w:p>
    <w:p w:rsidR="00F079C7" w:rsidRPr="00FF575E" w:rsidRDefault="00F079C7" w:rsidP="00F079C7">
      <w:pPr>
        <w:pStyle w:val="Style81"/>
        <w:widowControl/>
        <w:spacing w:line="276" w:lineRule="auto"/>
        <w:ind w:left="2635"/>
        <w:jc w:val="both"/>
        <w:rPr>
          <w:rStyle w:val="FontStyle115"/>
          <w:noProof/>
          <w:spacing w:val="-30"/>
          <w:lang w:val="ky-KG"/>
        </w:rPr>
      </w:pPr>
    </w:p>
    <w:p w:rsidR="00F079C7" w:rsidRPr="00FF575E" w:rsidRDefault="00F079C7" w:rsidP="00F079C7">
      <w:pPr>
        <w:pStyle w:val="Style81"/>
        <w:widowControl/>
        <w:spacing w:line="276" w:lineRule="auto"/>
        <w:ind w:left="2635"/>
        <w:jc w:val="both"/>
        <w:rPr>
          <w:rStyle w:val="FontStyle115"/>
          <w:noProof/>
          <w:lang w:val="ky-KG"/>
        </w:rPr>
      </w:pPr>
      <w:r w:rsidRPr="00FF575E">
        <w:rPr>
          <w:rStyle w:val="FontStyle115"/>
          <w:noProof/>
          <w:spacing w:val="-30"/>
          <w:lang w:val="ky-KG"/>
        </w:rPr>
        <w:t>V.</w:t>
      </w:r>
      <w:r w:rsidRPr="00FF575E">
        <w:rPr>
          <w:rStyle w:val="FontStyle115"/>
          <w:noProof/>
          <w:lang w:val="ky-KG"/>
        </w:rPr>
        <w:t xml:space="preserve"> Темир жол транспорту</w:t>
      </w:r>
    </w:p>
    <w:p w:rsidR="00F079C7" w:rsidRPr="00FF575E" w:rsidRDefault="00F079C7" w:rsidP="00F079C7">
      <w:pPr>
        <w:pStyle w:val="Style81"/>
        <w:widowControl/>
        <w:spacing w:line="276" w:lineRule="auto"/>
        <w:ind w:left="2635"/>
        <w:jc w:val="both"/>
        <w:rPr>
          <w:rStyle w:val="FontStyle115"/>
          <w:noProof/>
          <w:lang w:val="ky-KG"/>
        </w:rPr>
      </w:pPr>
    </w:p>
    <w:p w:rsidR="00F079C7" w:rsidRPr="00FF575E" w:rsidRDefault="00F079C7" w:rsidP="00F079C7">
      <w:pPr>
        <w:pStyle w:val="Style83"/>
        <w:widowControl/>
        <w:spacing w:line="276" w:lineRule="auto"/>
        <w:ind w:right="24" w:firstLine="744"/>
        <w:rPr>
          <w:rStyle w:val="FontStyle115"/>
          <w:noProof/>
          <w:lang w:val="ky-KG"/>
        </w:rPr>
      </w:pPr>
      <w:r w:rsidRPr="00FF575E">
        <w:rPr>
          <w:rStyle w:val="FontStyle115"/>
          <w:noProof/>
          <w:lang w:val="ky-KG"/>
        </w:rPr>
        <w:t>18. Мүчө мамлекеттер өз ара пайдалуу экономикалык мамилелерди андан ары өнүктүрүүгө көмөк көрсөтүү менен, мүчө мамлекеттердин темир жол транспортунун</w:t>
      </w:r>
      <w:r>
        <w:rPr>
          <w:rStyle w:val="FontStyle115"/>
          <w:noProof/>
          <w:lang w:val="ky-KG"/>
        </w:rPr>
        <w:t xml:space="preserve"> </w:t>
      </w:r>
      <w:r w:rsidRPr="00FF575E">
        <w:rPr>
          <w:rStyle w:val="FontStyle115"/>
          <w:noProof/>
          <w:lang w:val="ky-KG"/>
        </w:rPr>
        <w:t>кызмат көрсөтүүлөрүнө жетүүнү камсыз кылуунун жана бул кызмат көрсөтүүлөргө тарифтерди мамлекеттик жөнгө салууга карата макулдашылган мамиле жасоонун зарылдыгын эсепке алуу менен, эгерде мындай жөнгө салуу мүчө мамлекеттердин мыйзамдарында каралса, төмөнкүдөй максаттарды аныктайт:</w:t>
      </w:r>
    </w:p>
    <w:p w:rsidR="00F079C7" w:rsidRPr="00FF575E" w:rsidRDefault="00F079C7" w:rsidP="007123A1">
      <w:pPr>
        <w:pStyle w:val="Style89"/>
        <w:widowControl/>
        <w:numPr>
          <w:ilvl w:val="0"/>
          <w:numId w:val="282"/>
        </w:numPr>
        <w:tabs>
          <w:tab w:val="left" w:pos="1051"/>
        </w:tabs>
        <w:spacing w:line="276" w:lineRule="auto"/>
        <w:ind w:firstLine="720"/>
        <w:rPr>
          <w:rStyle w:val="FontStyle115"/>
          <w:noProof/>
          <w:lang w:val="ky-KG"/>
        </w:rPr>
      </w:pPr>
      <w:r w:rsidRPr="00FF575E">
        <w:rPr>
          <w:rStyle w:val="FontStyle115"/>
          <w:noProof/>
          <w:lang w:val="ky-KG"/>
        </w:rPr>
        <w:t>темир жол транспорту чөйрөсүндө транспорттук кызмат көрсөтүүлөрдүн жалпы рыногун этап менен калыптандырууну;</w:t>
      </w:r>
    </w:p>
    <w:p w:rsidR="00F079C7" w:rsidRPr="00FF575E" w:rsidRDefault="00F079C7" w:rsidP="007123A1">
      <w:pPr>
        <w:pStyle w:val="Style89"/>
        <w:widowControl/>
        <w:numPr>
          <w:ilvl w:val="0"/>
          <w:numId w:val="282"/>
        </w:numPr>
        <w:tabs>
          <w:tab w:val="left" w:pos="1051"/>
        </w:tabs>
        <w:spacing w:line="276" w:lineRule="auto"/>
        <w:ind w:firstLine="720"/>
        <w:rPr>
          <w:rStyle w:val="FontStyle115"/>
          <w:noProof/>
          <w:lang w:val="ky-KG"/>
        </w:rPr>
      </w:pPr>
      <w:r w:rsidRPr="00FF575E">
        <w:rPr>
          <w:rStyle w:val="FontStyle115"/>
          <w:noProof/>
          <w:lang w:val="ky-KG"/>
        </w:rPr>
        <w:t xml:space="preserve"> мүчө мамлекеттердин керектөөчүлөрүнө ар бир мүчө мамлекеттин аймагы боюнча ташууларды ушул мүчө мамлекеттин керектөөчүлөрү үчүн түзүлгөн шарттардан кем эмес жагымдуу шарттарда жүзөгө ашырууда темир жол транспортунун кызмат көрсөтүүлөрүнүн жеткиликтүү болушун камсыз кылууну;</w:t>
      </w:r>
    </w:p>
    <w:p w:rsidR="00F079C7" w:rsidRPr="00FF575E" w:rsidRDefault="00F079C7" w:rsidP="007123A1">
      <w:pPr>
        <w:pStyle w:val="Style89"/>
        <w:widowControl/>
        <w:numPr>
          <w:ilvl w:val="0"/>
          <w:numId w:val="282"/>
        </w:numPr>
        <w:tabs>
          <w:tab w:val="left" w:pos="1051"/>
        </w:tabs>
        <w:spacing w:line="276" w:lineRule="auto"/>
        <w:ind w:firstLine="720"/>
        <w:rPr>
          <w:rStyle w:val="FontStyle115"/>
          <w:noProof/>
          <w:lang w:val="ky-KG"/>
        </w:rPr>
      </w:pPr>
      <w:r w:rsidRPr="00FF575E">
        <w:rPr>
          <w:rStyle w:val="FontStyle115"/>
          <w:noProof/>
          <w:lang w:val="ky-KG"/>
        </w:rPr>
        <w:t xml:space="preserve">темир жол транспортунун кызмат көрсөтүүлөрүн керектөөчүлөрдүн жана мүчө мамлекеттердин темир жол транспорт уюмдарынын ортосундагы экономикалык кызыкчылыктардын балансын сактоону; </w:t>
      </w:r>
    </w:p>
    <w:p w:rsidR="00F079C7" w:rsidRPr="00FF575E" w:rsidRDefault="00F079C7" w:rsidP="007123A1">
      <w:pPr>
        <w:pStyle w:val="Style89"/>
        <w:widowControl/>
        <w:numPr>
          <w:ilvl w:val="0"/>
          <w:numId w:val="282"/>
        </w:numPr>
        <w:tabs>
          <w:tab w:val="left" w:pos="1051"/>
        </w:tabs>
        <w:spacing w:line="276" w:lineRule="auto"/>
        <w:ind w:firstLine="720"/>
        <w:rPr>
          <w:rStyle w:val="FontStyle115"/>
          <w:noProof/>
          <w:lang w:val="ky-KG"/>
        </w:rPr>
      </w:pPr>
      <w:r w:rsidRPr="00FF575E">
        <w:rPr>
          <w:rStyle w:val="FontStyle115"/>
          <w:noProof/>
          <w:lang w:val="ky-KG"/>
        </w:rPr>
        <w:t>бир мүчө мамлекеттин темир жол транспорт уюмдарынын башка мүчө мамлекеттин темир жол транспортунун кызмат көрсөтүүлөрүнүн ички рыногуна жетүү үчүн шарттарды камсыз кылуу;</w:t>
      </w:r>
    </w:p>
    <w:p w:rsidR="00F079C7" w:rsidRPr="00FF575E" w:rsidRDefault="00F079C7" w:rsidP="007123A1">
      <w:pPr>
        <w:pStyle w:val="Style89"/>
        <w:widowControl/>
        <w:numPr>
          <w:ilvl w:val="0"/>
          <w:numId w:val="282"/>
        </w:numPr>
        <w:tabs>
          <w:tab w:val="left" w:pos="1051"/>
        </w:tabs>
        <w:spacing w:line="276" w:lineRule="auto"/>
        <w:ind w:firstLine="720"/>
        <w:rPr>
          <w:rStyle w:val="FontStyle115"/>
          <w:noProof/>
          <w:lang w:val="ky-KG"/>
        </w:rPr>
      </w:pPr>
      <w:r w:rsidRPr="00FF575E">
        <w:rPr>
          <w:rStyle w:val="FontStyle115"/>
          <w:noProof/>
          <w:lang w:val="ky-KG"/>
        </w:rPr>
        <w:t xml:space="preserve"> мүчө мамлекеттердин инфра</w:t>
      </w:r>
      <w:r>
        <w:rPr>
          <w:rStyle w:val="FontStyle115"/>
          <w:noProof/>
          <w:lang w:val="ky-KG"/>
        </w:rPr>
        <w:t>түзүмдөрүнүн</w:t>
      </w:r>
      <w:r w:rsidRPr="00FF575E">
        <w:rPr>
          <w:rStyle w:val="FontStyle115"/>
          <w:noProof/>
          <w:lang w:val="ky-KG"/>
        </w:rPr>
        <w:t xml:space="preserve"> кызмат көрсөтүүлөрүнө ташуучулардын жетүүсүнүн шарттарын, Тариф саясатынын негиздерин кошуп алганда, темир жол транспортунун кызмат көрсөтүүлөрүнө жетүүнү</w:t>
      </w:r>
      <w:r>
        <w:rPr>
          <w:rStyle w:val="FontStyle115"/>
          <w:noProof/>
          <w:lang w:val="ky-KG"/>
        </w:rPr>
        <w:t xml:space="preserve"> </w:t>
      </w:r>
      <w:r w:rsidRPr="00FF575E">
        <w:rPr>
          <w:rStyle w:val="FontStyle115"/>
          <w:noProof/>
          <w:lang w:val="ky-KG"/>
        </w:rPr>
        <w:t>жөнгө салуунун тартибине (ушул Протоколго карата № 2 тиркеме) карата № 1 жана 2-тиркемелерге ылайык камсыз кылуу.</w:t>
      </w:r>
    </w:p>
    <w:p w:rsidR="00F079C7" w:rsidRPr="00FF575E" w:rsidRDefault="00F079C7" w:rsidP="00F079C7">
      <w:pPr>
        <w:pStyle w:val="Style83"/>
        <w:widowControl/>
        <w:spacing w:line="276" w:lineRule="auto"/>
        <w:ind w:right="5" w:firstLine="754"/>
        <w:rPr>
          <w:rStyle w:val="FontStyle115"/>
          <w:noProof/>
          <w:lang w:val="ky-KG"/>
        </w:rPr>
      </w:pPr>
      <w:r w:rsidRPr="00FF575E">
        <w:rPr>
          <w:rStyle w:val="FontStyle115"/>
          <w:noProof/>
          <w:lang w:val="ky-KG"/>
        </w:rPr>
        <w:t>19. Тариф саясатынын негиздерин кошуп алганда, темир жол транспортунун кызмат көрсөтүүлөрүнө жетүүнү</w:t>
      </w:r>
      <w:r>
        <w:rPr>
          <w:rStyle w:val="FontStyle115"/>
          <w:noProof/>
          <w:lang w:val="ky-KG"/>
        </w:rPr>
        <w:t xml:space="preserve"> </w:t>
      </w:r>
      <w:r w:rsidRPr="00FF575E">
        <w:rPr>
          <w:rStyle w:val="FontStyle115"/>
          <w:noProof/>
          <w:lang w:val="ky-KG"/>
        </w:rPr>
        <w:t>жөнгө салуу ушул Протоколго карата № 2 тиркемеде каралган тартипте жүзөгө ашырылат.</w:t>
      </w:r>
    </w:p>
    <w:p w:rsidR="00F079C7" w:rsidRPr="00FF575E" w:rsidRDefault="00F079C7" w:rsidP="00F079C7">
      <w:pPr>
        <w:pStyle w:val="Style83"/>
        <w:widowControl/>
        <w:spacing w:line="276" w:lineRule="auto"/>
        <w:ind w:right="5" w:firstLine="754"/>
        <w:rPr>
          <w:rStyle w:val="FontStyle115"/>
          <w:noProof/>
          <w:lang w:val="ky-KG"/>
        </w:rPr>
      </w:pPr>
    </w:p>
    <w:p w:rsidR="00A42A4E" w:rsidRDefault="00F079C7" w:rsidP="00F079C7">
      <w:pPr>
        <w:pStyle w:val="Style83"/>
        <w:widowControl/>
        <w:spacing w:line="276" w:lineRule="auto"/>
        <w:ind w:right="5" w:firstLine="754"/>
        <w:jc w:val="center"/>
        <w:rPr>
          <w:rStyle w:val="FontStyle115"/>
          <w:noProof/>
          <w:lang w:val="ky-KG"/>
        </w:rPr>
        <w:sectPr w:rsidR="00A42A4E" w:rsidSect="00A42A4E">
          <w:pgSz w:w="11907" w:h="16840" w:code="9"/>
          <w:pgMar w:top="1134" w:right="851" w:bottom="1134" w:left="1701" w:header="720" w:footer="720" w:gutter="0"/>
          <w:pgNumType w:start="1"/>
          <w:cols w:space="60"/>
          <w:noEndnote/>
          <w:titlePg/>
          <w:docGrid w:linePitch="326"/>
        </w:sectPr>
      </w:pPr>
      <w:r w:rsidRPr="00FF575E">
        <w:rPr>
          <w:rStyle w:val="FontStyle115"/>
          <w:noProof/>
          <w:lang w:val="ky-KG"/>
        </w:rPr>
        <w:t>______________</w:t>
      </w:r>
    </w:p>
    <w:p w:rsidR="00F079C7" w:rsidRPr="00C30BEB" w:rsidRDefault="00EF1BE0" w:rsidP="004A0899">
      <w:pPr>
        <w:pStyle w:val="Style81"/>
        <w:widowControl/>
        <w:ind w:left="3686"/>
        <w:jc w:val="right"/>
        <w:rPr>
          <w:rStyle w:val="FontStyle115"/>
          <w:noProof/>
          <w:lang w:val="ky-KG"/>
        </w:rPr>
      </w:pPr>
      <w:r>
        <w:rPr>
          <w:rStyle w:val="FontStyle115"/>
          <w:noProof/>
          <w:lang w:val="ky-KG"/>
        </w:rPr>
        <w:t>№ 1 Т</w:t>
      </w:r>
      <w:r w:rsidR="00F079C7" w:rsidRPr="00C30BEB">
        <w:rPr>
          <w:rStyle w:val="FontStyle115"/>
          <w:noProof/>
          <w:lang w:val="ky-KG"/>
        </w:rPr>
        <w:t>иркеме</w:t>
      </w:r>
    </w:p>
    <w:p w:rsidR="00F079C7" w:rsidRPr="00C30BEB" w:rsidRDefault="00F079C7" w:rsidP="004A0899">
      <w:pPr>
        <w:pStyle w:val="Style81"/>
        <w:widowControl/>
        <w:ind w:left="3686"/>
        <w:jc w:val="right"/>
        <w:rPr>
          <w:rStyle w:val="FontStyle115"/>
          <w:noProof/>
          <w:lang w:val="ky-KG"/>
        </w:rPr>
      </w:pPr>
    </w:p>
    <w:p w:rsidR="00F079C7" w:rsidRPr="00C30BEB" w:rsidRDefault="00F079C7" w:rsidP="004A0899">
      <w:pPr>
        <w:widowControl/>
        <w:autoSpaceDE/>
        <w:autoSpaceDN/>
        <w:adjustRightInd/>
        <w:jc w:val="right"/>
        <w:rPr>
          <w:rStyle w:val="FontStyle115"/>
          <w:noProof/>
          <w:lang w:val="ky-KG"/>
        </w:rPr>
      </w:pPr>
      <w:r w:rsidRPr="00C30BEB">
        <w:rPr>
          <w:rStyle w:val="FontStyle115"/>
          <w:noProof/>
          <w:lang w:val="ky-KG"/>
        </w:rPr>
        <w:t xml:space="preserve">Координацияланган (макулдашылган) </w:t>
      </w:r>
    </w:p>
    <w:p w:rsidR="00F079C7" w:rsidRPr="00C30BEB" w:rsidRDefault="00F079C7" w:rsidP="004A0899">
      <w:pPr>
        <w:widowControl/>
        <w:autoSpaceDE/>
        <w:autoSpaceDN/>
        <w:adjustRightInd/>
        <w:jc w:val="right"/>
        <w:rPr>
          <w:rStyle w:val="FontStyle115"/>
          <w:noProof/>
          <w:lang w:val="ky-KG"/>
        </w:rPr>
      </w:pPr>
      <w:r w:rsidRPr="00C30BEB">
        <w:rPr>
          <w:rStyle w:val="FontStyle115"/>
          <w:noProof/>
          <w:lang w:val="ky-KG"/>
        </w:rPr>
        <w:t>транспорттук саясат жөнүндө</w:t>
      </w:r>
    </w:p>
    <w:p w:rsidR="00F079C7" w:rsidRPr="00FF575E" w:rsidRDefault="00F079C7" w:rsidP="004A0899">
      <w:pPr>
        <w:widowControl/>
        <w:autoSpaceDE/>
        <w:autoSpaceDN/>
        <w:adjustRightInd/>
        <w:jc w:val="right"/>
        <w:rPr>
          <w:rStyle w:val="FontStyle115"/>
          <w:noProof/>
          <w:lang w:val="ky-KG"/>
        </w:rPr>
      </w:pPr>
      <w:r w:rsidRPr="00C30BEB">
        <w:rPr>
          <w:rStyle w:val="FontStyle115"/>
          <w:noProof/>
          <w:lang w:val="ky-KG"/>
        </w:rPr>
        <w:t xml:space="preserve">протоколго </w:t>
      </w:r>
    </w:p>
    <w:p w:rsidR="00F079C7" w:rsidRPr="00FF575E" w:rsidRDefault="00F079C7" w:rsidP="004A0899">
      <w:pPr>
        <w:pStyle w:val="Style92"/>
        <w:widowControl/>
        <w:ind w:right="456"/>
        <w:jc w:val="center"/>
        <w:rPr>
          <w:rStyle w:val="FontStyle114"/>
          <w:noProof/>
          <w:lang w:val="ky-KG"/>
        </w:rPr>
      </w:pPr>
    </w:p>
    <w:p w:rsidR="00F079C7" w:rsidRPr="00FF575E" w:rsidRDefault="00F079C7" w:rsidP="004A0899">
      <w:pPr>
        <w:pStyle w:val="Style92"/>
        <w:widowControl/>
        <w:ind w:left="284" w:right="209"/>
        <w:jc w:val="center"/>
        <w:rPr>
          <w:rStyle w:val="FontStyle114"/>
          <w:noProof/>
          <w:lang w:val="ky-KG"/>
        </w:rPr>
      </w:pPr>
      <w:r w:rsidRPr="00FF575E">
        <w:rPr>
          <w:rStyle w:val="FontStyle114"/>
          <w:noProof/>
          <w:lang w:val="ky-KG"/>
        </w:rPr>
        <w:t>Евразия экономикалык бирлигинин тышкы чек арасында транспорттук (автомобилдик) контролду жүзөгө ашыруунун</w:t>
      </w:r>
    </w:p>
    <w:p w:rsidR="00F079C7" w:rsidRPr="00FF575E" w:rsidRDefault="00F079C7" w:rsidP="004A0899">
      <w:pPr>
        <w:pStyle w:val="Style92"/>
        <w:widowControl/>
        <w:ind w:left="284" w:right="209"/>
        <w:jc w:val="center"/>
        <w:rPr>
          <w:rStyle w:val="FontStyle114"/>
          <w:caps/>
          <w:noProof/>
          <w:lang w:val="ky-KG"/>
        </w:rPr>
      </w:pPr>
      <w:r w:rsidRPr="00FF575E">
        <w:rPr>
          <w:rStyle w:val="FontStyle114"/>
          <w:caps/>
          <w:noProof/>
          <w:lang w:val="ky-KG"/>
        </w:rPr>
        <w:t xml:space="preserve">ТартиБИ </w:t>
      </w:r>
    </w:p>
    <w:p w:rsidR="00F079C7" w:rsidRPr="00FF575E" w:rsidRDefault="00F079C7" w:rsidP="004A0899">
      <w:pPr>
        <w:pStyle w:val="Style92"/>
        <w:widowControl/>
        <w:ind w:left="284" w:right="209"/>
        <w:jc w:val="center"/>
        <w:rPr>
          <w:rStyle w:val="FontStyle114"/>
          <w:caps/>
          <w:noProof/>
          <w:lang w:val="ky-KG"/>
        </w:rPr>
      </w:pPr>
    </w:p>
    <w:p w:rsidR="00F079C7" w:rsidRPr="00FF575E" w:rsidRDefault="00F079C7" w:rsidP="007123A1">
      <w:pPr>
        <w:pStyle w:val="Style89"/>
        <w:widowControl/>
        <w:numPr>
          <w:ilvl w:val="0"/>
          <w:numId w:val="283"/>
        </w:numPr>
        <w:tabs>
          <w:tab w:val="left" w:pos="1018"/>
        </w:tabs>
        <w:spacing w:line="276" w:lineRule="auto"/>
        <w:ind w:right="19" w:firstLine="725"/>
        <w:rPr>
          <w:rStyle w:val="FontStyle115"/>
          <w:noProof/>
          <w:lang w:val="ky-KG"/>
        </w:rPr>
      </w:pPr>
      <w:r w:rsidRPr="00FF575E">
        <w:rPr>
          <w:rStyle w:val="FontStyle115"/>
          <w:noProof/>
          <w:lang w:val="ky-KG"/>
        </w:rPr>
        <w:t>Ушул Тартипте Координацияланган (макулдашылган) транспорттук саясат жөнүндө протоколдун (Евразия экономикалык бирлиги жөнүндө келишимге карата № 24 тиркеме) 9-пунктуна ылайык иштелип чыккан жана Бирликтин чек арасында транспорттук (автомобилдик) контролду жүзөгө ашыруунун тартибин аныктайт.</w:t>
      </w:r>
    </w:p>
    <w:p w:rsidR="00F079C7" w:rsidRPr="00FF575E" w:rsidRDefault="00F079C7" w:rsidP="007123A1">
      <w:pPr>
        <w:pStyle w:val="Style89"/>
        <w:widowControl/>
        <w:numPr>
          <w:ilvl w:val="0"/>
          <w:numId w:val="283"/>
        </w:numPr>
        <w:tabs>
          <w:tab w:val="left" w:pos="1018"/>
        </w:tabs>
        <w:spacing w:line="276" w:lineRule="auto"/>
        <w:ind w:right="19" w:firstLine="725"/>
        <w:rPr>
          <w:rStyle w:val="FontStyle115"/>
          <w:noProof/>
          <w:lang w:val="ky-KG"/>
        </w:rPr>
      </w:pPr>
      <w:r w:rsidRPr="00FF575E">
        <w:rPr>
          <w:rStyle w:val="FontStyle115"/>
          <w:noProof/>
          <w:lang w:val="ky-KG"/>
        </w:rPr>
        <w:t>Ушул Тартипте пайдаланылуучу түшүнүктөр төмөндөгүлөрдү билдирет:</w:t>
      </w:r>
    </w:p>
    <w:p w:rsidR="00F079C7" w:rsidRPr="00FF575E" w:rsidRDefault="00F079C7" w:rsidP="00F079C7">
      <w:pPr>
        <w:pStyle w:val="Style83"/>
        <w:widowControl/>
        <w:spacing w:line="276" w:lineRule="auto"/>
        <w:ind w:firstLine="715"/>
        <w:rPr>
          <w:rStyle w:val="FontStyle115"/>
          <w:noProof/>
          <w:lang w:val="ky-KG"/>
        </w:rPr>
      </w:pPr>
      <w:r w:rsidRPr="00FF575E">
        <w:rPr>
          <w:rStyle w:val="FontStyle115"/>
          <w:noProof/>
          <w:lang w:val="ky-KG"/>
        </w:rPr>
        <w:t>«транспорттук каражаттын салмактык жана габариттик параметрлери» – транспорттук каражаттын жүгү менен же жүгү жок массасынын, ок темирине жүктөмдөрүнүн жана габариттеринин (туурасы, бийиктиги жана узундугу боюнча) сан маанилери;</w:t>
      </w:r>
    </w:p>
    <w:p w:rsidR="00F079C7" w:rsidRPr="00FF575E" w:rsidRDefault="00F079C7" w:rsidP="00F079C7">
      <w:pPr>
        <w:pStyle w:val="Style83"/>
        <w:widowControl/>
        <w:spacing w:line="276" w:lineRule="auto"/>
        <w:ind w:firstLine="715"/>
        <w:rPr>
          <w:rStyle w:val="FontStyle115"/>
          <w:noProof/>
          <w:lang w:val="ky-KG"/>
        </w:rPr>
      </w:pPr>
      <w:r w:rsidRPr="00FF575E">
        <w:rPr>
          <w:rStyle w:val="FontStyle115"/>
          <w:noProof/>
          <w:lang w:val="ky-KG"/>
        </w:rPr>
        <w:t xml:space="preserve">«Бирликтин тышкы чек арасы» – Бирликтин бажы аймагынын чеги, ал мүчө мамлекеттердин аймактарын жана Бирликтин мүчөсү болуп саналбаган мамлекеттердин аймактарын бөлүп турат; </w:t>
      </w:r>
    </w:p>
    <w:p w:rsidR="00F079C7" w:rsidRPr="00FF575E" w:rsidRDefault="00F079C7" w:rsidP="00F079C7">
      <w:pPr>
        <w:pStyle w:val="Style83"/>
        <w:widowControl/>
        <w:spacing w:line="276" w:lineRule="auto"/>
        <w:ind w:firstLine="720"/>
        <w:rPr>
          <w:rStyle w:val="FontStyle115"/>
          <w:noProof/>
          <w:lang w:val="ky-KG"/>
        </w:rPr>
      </w:pPr>
      <w:r w:rsidRPr="00FF575E">
        <w:rPr>
          <w:rStyle w:val="FontStyle115"/>
          <w:noProof/>
          <w:lang w:val="ky-KG"/>
        </w:rPr>
        <w:t xml:space="preserve">«контролдук пункт» – транспорттук (автомобилдик) контроль жүзөгө ашырылуучу, мүчө мамлекеттин мыйзамдарынын талаптарына ылайык жабдылган стационардык же көчмө пункт (пост), ошондой эле мамлекеттик чек ара аркылуу өткөрүү пункту; </w:t>
      </w:r>
    </w:p>
    <w:p w:rsidR="00F079C7" w:rsidRPr="00FF575E" w:rsidRDefault="00F079C7" w:rsidP="00F079C7">
      <w:pPr>
        <w:pStyle w:val="Style83"/>
        <w:widowControl/>
        <w:spacing w:line="276" w:lineRule="auto"/>
        <w:ind w:right="24" w:firstLine="720"/>
        <w:rPr>
          <w:rStyle w:val="FontStyle115"/>
          <w:noProof/>
          <w:lang w:val="ky-KG"/>
        </w:rPr>
      </w:pPr>
      <w:r w:rsidRPr="00FF575E">
        <w:rPr>
          <w:rStyle w:val="FontStyle115"/>
          <w:noProof/>
          <w:lang w:val="ky-KG"/>
        </w:rPr>
        <w:t xml:space="preserve">«транспорттук (автомобилдик) </w:t>
      </w:r>
      <w:r w:rsidRPr="008D5F6F">
        <w:rPr>
          <w:rStyle w:val="FontStyle115"/>
          <w:noProof/>
          <w:lang w:val="ky-KG"/>
        </w:rPr>
        <w:t xml:space="preserve">контролдоочу </w:t>
      </w:r>
      <w:r>
        <w:rPr>
          <w:rStyle w:val="FontStyle115"/>
          <w:noProof/>
          <w:lang w:val="ky-KG"/>
        </w:rPr>
        <w:t>органдар</w:t>
      </w:r>
      <w:r w:rsidRPr="00FF575E">
        <w:rPr>
          <w:rStyle w:val="FontStyle115"/>
          <w:noProof/>
          <w:lang w:val="ky-KG"/>
        </w:rPr>
        <w:t>» – мүчө мамлекет өзүнүн аймагында транспорттук (автомобилдик) контролду жүзөгө ашырууга ыйгарым укук берген компетенттүү органдар;</w:t>
      </w:r>
    </w:p>
    <w:p w:rsidR="00F079C7" w:rsidRPr="00FF575E" w:rsidRDefault="00F079C7" w:rsidP="00F079C7">
      <w:pPr>
        <w:pStyle w:val="Style83"/>
        <w:widowControl/>
        <w:spacing w:line="276" w:lineRule="auto"/>
        <w:ind w:firstLine="715"/>
        <w:rPr>
          <w:rStyle w:val="FontStyle115"/>
          <w:noProof/>
          <w:lang w:val="ky-KG"/>
        </w:rPr>
      </w:pPr>
      <w:r w:rsidRPr="00FF575E">
        <w:rPr>
          <w:rStyle w:val="FontStyle115"/>
          <w:noProof/>
          <w:lang w:val="ky-KG"/>
        </w:rPr>
        <w:t>«ташуучу» – менчик укугунда же башка мыйзамдуу негизде транспорттук каражатты пайдалануучу юридикалык же жеке жак;</w:t>
      </w:r>
    </w:p>
    <w:p w:rsidR="00F079C7" w:rsidRPr="00FF575E" w:rsidRDefault="00F079C7" w:rsidP="00F079C7">
      <w:pPr>
        <w:pStyle w:val="Style83"/>
        <w:widowControl/>
        <w:spacing w:line="276" w:lineRule="auto"/>
        <w:ind w:left="725" w:firstLine="0"/>
        <w:jc w:val="left"/>
        <w:rPr>
          <w:rStyle w:val="FontStyle115"/>
          <w:noProof/>
          <w:lang w:val="ky-KG"/>
        </w:rPr>
      </w:pPr>
      <w:r w:rsidRPr="00FF575E">
        <w:rPr>
          <w:rStyle w:val="FontStyle115"/>
          <w:noProof/>
          <w:lang w:val="ky-KG"/>
        </w:rPr>
        <w:t>«транспорттук каражат»:</w:t>
      </w:r>
    </w:p>
    <w:p w:rsidR="00F079C7" w:rsidRPr="00FF575E" w:rsidRDefault="00F079C7" w:rsidP="00F079C7">
      <w:pPr>
        <w:pStyle w:val="Style83"/>
        <w:widowControl/>
        <w:spacing w:line="276" w:lineRule="auto"/>
        <w:ind w:firstLine="715"/>
        <w:rPr>
          <w:rStyle w:val="FontStyle115"/>
          <w:noProof/>
          <w:lang w:val="ky-KG"/>
        </w:rPr>
      </w:pPr>
      <w:r w:rsidRPr="00FF575E">
        <w:rPr>
          <w:rStyle w:val="FontStyle115"/>
          <w:noProof/>
          <w:lang w:val="ky-KG"/>
        </w:rPr>
        <w:t xml:space="preserve">жүктөрдү ташууда – жүк ташуучу автомобиль, </w:t>
      </w:r>
      <w:r w:rsidRPr="008D5F6F">
        <w:rPr>
          <w:rStyle w:val="FontStyle115"/>
          <w:noProof/>
          <w:lang w:val="ky-KG"/>
        </w:rPr>
        <w:t>чиркег</w:t>
      </w:r>
      <w:r>
        <w:rPr>
          <w:rStyle w:val="FontStyle115"/>
          <w:noProof/>
          <w:lang w:val="ky-KG"/>
        </w:rPr>
        <w:t>и</w:t>
      </w:r>
      <w:r w:rsidRPr="008D5F6F">
        <w:rPr>
          <w:rStyle w:val="FontStyle115"/>
          <w:noProof/>
          <w:lang w:val="ky-KG"/>
        </w:rPr>
        <w:t>чи</w:t>
      </w:r>
      <w:r w:rsidRPr="00FF575E">
        <w:rPr>
          <w:rStyle w:val="FontStyle115"/>
          <w:noProof/>
          <w:lang w:val="ky-KG"/>
        </w:rPr>
        <w:t xml:space="preserve"> бар жүк ташуучу автомобиль, автомобилдик (ыңырчактуу) сүйрөгүч же жарым чиркегичи бар автомобилдик (ыңырчактуу) сүйрөгүч, шасси;</w:t>
      </w:r>
    </w:p>
    <w:p w:rsidR="00F079C7" w:rsidRPr="00FF575E" w:rsidRDefault="00F079C7" w:rsidP="00F079C7">
      <w:pPr>
        <w:pStyle w:val="Style83"/>
        <w:widowControl/>
        <w:spacing w:line="276" w:lineRule="auto"/>
        <w:ind w:firstLine="715"/>
        <w:rPr>
          <w:rStyle w:val="FontStyle115"/>
          <w:noProof/>
          <w:lang w:val="ky-KG"/>
        </w:rPr>
      </w:pPr>
      <w:r w:rsidRPr="00FF575E">
        <w:rPr>
          <w:rStyle w:val="FontStyle115"/>
          <w:noProof/>
          <w:lang w:val="ky-KG"/>
        </w:rPr>
        <w:t>жүргүнчүлөрдү ташууда – жүргүнчүлөрдү жана алардын жол жүктөрүн ташууга арналган, айдоочунун орунун кошуп алганда 9дан ашык отуруучу оруну бар автомобилдик транспорттук каражат, анын ичинде жол жүктөрдү ташуу үчүн чиркегичи бар каражат;</w:t>
      </w:r>
    </w:p>
    <w:p w:rsidR="00F079C7" w:rsidRPr="00FF575E" w:rsidRDefault="00F079C7" w:rsidP="00F079C7">
      <w:pPr>
        <w:pStyle w:val="Style83"/>
        <w:widowControl/>
        <w:spacing w:line="276" w:lineRule="auto"/>
        <w:ind w:firstLine="720"/>
        <w:rPr>
          <w:rStyle w:val="FontStyle115"/>
          <w:noProof/>
          <w:lang w:val="ky-KG"/>
        </w:rPr>
      </w:pPr>
      <w:r w:rsidRPr="00FF575E">
        <w:rPr>
          <w:rStyle w:val="FontStyle115"/>
          <w:noProof/>
          <w:lang w:val="ky-KG"/>
        </w:rPr>
        <w:t>«транспорттук (автомобилдик) контроль» – эл аралык автомобилдик ташууларды жүзөгө ашырууга көзөмөл.</w:t>
      </w:r>
    </w:p>
    <w:p w:rsidR="00F079C7" w:rsidRPr="00FF575E" w:rsidRDefault="00F079C7" w:rsidP="00F079C7">
      <w:pPr>
        <w:pStyle w:val="Style83"/>
        <w:widowControl/>
        <w:spacing w:line="276" w:lineRule="auto"/>
        <w:ind w:firstLine="710"/>
        <w:rPr>
          <w:rStyle w:val="FontStyle115"/>
          <w:noProof/>
          <w:lang w:val="ky-KG"/>
        </w:rPr>
      </w:pPr>
      <w:r w:rsidRPr="00FF575E">
        <w:rPr>
          <w:rStyle w:val="FontStyle115"/>
          <w:noProof/>
          <w:lang w:val="ky-KG"/>
        </w:rPr>
        <w:t>Ушул Тартипте атайын аныкталбаган башка түшүнүктөр эл аралык келишимдерде, анын ичинде Бирликтин алкагындагы эл аралык келишимдерде белгиленген маанилеринде пайдаланылат.</w:t>
      </w:r>
    </w:p>
    <w:p w:rsidR="00F079C7" w:rsidRPr="00FF575E" w:rsidRDefault="00F079C7" w:rsidP="00F079C7">
      <w:pPr>
        <w:pStyle w:val="Style83"/>
        <w:widowControl/>
        <w:spacing w:line="276" w:lineRule="auto"/>
        <w:ind w:firstLine="715"/>
        <w:rPr>
          <w:rStyle w:val="FontStyle115"/>
          <w:noProof/>
          <w:lang w:val="ky-KG"/>
        </w:rPr>
      </w:pPr>
      <w:r w:rsidRPr="00FF575E">
        <w:rPr>
          <w:rStyle w:val="FontStyle115"/>
          <w:noProof/>
          <w:lang w:val="ky-KG"/>
        </w:rPr>
        <w:t>3. Ушул Тартипте транспорттук (автомобилдик) контролдоо органдары тарабынан</w:t>
      </w:r>
      <w:r>
        <w:rPr>
          <w:rStyle w:val="FontStyle115"/>
          <w:noProof/>
          <w:lang w:val="ky-KG"/>
        </w:rPr>
        <w:t xml:space="preserve"> </w:t>
      </w:r>
      <w:r w:rsidRPr="00FF575E">
        <w:rPr>
          <w:rStyle w:val="FontStyle115"/>
          <w:noProof/>
          <w:lang w:val="ky-KG"/>
        </w:rPr>
        <w:t>Бирликтин тышкы чек арасында мүчө мамлекеттердин аймагына кирип келе жаткан (чыгып бара жаткан, транзит менен өтүп жаткан) транспорттук каражаттарга транспорттук (автомобилдик) контролду жүзөгө ашырууга карата бирдиктүү мамиле жасоолорду аныктайт.</w:t>
      </w:r>
    </w:p>
    <w:p w:rsidR="00F079C7" w:rsidRPr="00FF575E" w:rsidRDefault="00F079C7" w:rsidP="007123A1">
      <w:pPr>
        <w:pStyle w:val="Style89"/>
        <w:widowControl/>
        <w:numPr>
          <w:ilvl w:val="0"/>
          <w:numId w:val="284"/>
        </w:numPr>
        <w:tabs>
          <w:tab w:val="left" w:pos="1013"/>
        </w:tabs>
        <w:spacing w:line="276" w:lineRule="auto"/>
        <w:ind w:right="43" w:firstLine="715"/>
        <w:rPr>
          <w:rStyle w:val="FontStyle115"/>
          <w:noProof/>
          <w:lang w:val="ky-KG"/>
        </w:rPr>
      </w:pPr>
      <w:r w:rsidRPr="00FF575E">
        <w:rPr>
          <w:rStyle w:val="FontStyle115"/>
          <w:noProof/>
          <w:lang w:val="ky-KG"/>
        </w:rPr>
        <w:t xml:space="preserve">Бир мүчө мамлекеттин аймагына башка мүчө мамлекеттин аймагы аркылуу бара жаткан транспорттук каражаттар Бирликтин тышкы чек арасында жайгашкан контролдук пункттарда, көрсөтүлгөн транспорттук каражаттар аймагы аркылуу бара жаткан мүчө мамлекеттин мыйзамдарына, жана ушул Тартиптин 7 жана 8-пункттарына ылайык транспорттук (автомобилдик) контролдонууга жатат. </w:t>
      </w:r>
    </w:p>
    <w:p w:rsidR="00F079C7" w:rsidRPr="00FF575E" w:rsidRDefault="00F079C7" w:rsidP="007123A1">
      <w:pPr>
        <w:pStyle w:val="Style89"/>
        <w:widowControl/>
        <w:numPr>
          <w:ilvl w:val="0"/>
          <w:numId w:val="284"/>
        </w:numPr>
        <w:tabs>
          <w:tab w:val="left" w:pos="1013"/>
        </w:tabs>
        <w:spacing w:line="276" w:lineRule="auto"/>
        <w:ind w:right="38" w:firstLine="715"/>
        <w:rPr>
          <w:rStyle w:val="FontStyle115"/>
          <w:noProof/>
          <w:lang w:val="ky-KG"/>
        </w:rPr>
      </w:pPr>
      <w:r w:rsidRPr="00FF575E">
        <w:rPr>
          <w:rStyle w:val="FontStyle115"/>
          <w:noProof/>
          <w:lang w:val="ky-KG"/>
        </w:rPr>
        <w:t>Транспорттук каражаттарды, транспорттук (автомобилдик) контролдоонун</w:t>
      </w:r>
      <w:r>
        <w:rPr>
          <w:rStyle w:val="FontStyle115"/>
          <w:noProof/>
          <w:lang w:val="ky-KG"/>
        </w:rPr>
        <w:t xml:space="preserve"> </w:t>
      </w:r>
      <w:r w:rsidRPr="00FF575E">
        <w:rPr>
          <w:rStyle w:val="FontStyle115"/>
          <w:noProof/>
          <w:lang w:val="ky-KG"/>
        </w:rPr>
        <w:t>максаттары үчүн зарыл болгон документтерди текшерүү жана анын натыйжаларын тариздөө алар Бирликтин тышкы чек арасында аймагынан чыгып бара жаткан мүчө мамлекеттин мый</w:t>
      </w:r>
      <w:r>
        <w:rPr>
          <w:rStyle w:val="FontStyle115"/>
          <w:noProof/>
          <w:lang w:val="ky-KG"/>
        </w:rPr>
        <w:t>замдарына жана ушул Тартипке</w:t>
      </w:r>
      <w:r w:rsidRPr="00FF575E">
        <w:rPr>
          <w:rStyle w:val="FontStyle115"/>
          <w:noProof/>
          <w:lang w:val="ky-KG"/>
        </w:rPr>
        <w:t xml:space="preserve"> ылайык жүргүзүлөт. </w:t>
      </w:r>
    </w:p>
    <w:p w:rsidR="00F079C7" w:rsidRPr="00FF575E" w:rsidRDefault="00F079C7" w:rsidP="007123A1">
      <w:pPr>
        <w:pStyle w:val="Style89"/>
        <w:widowControl/>
        <w:numPr>
          <w:ilvl w:val="0"/>
          <w:numId w:val="284"/>
        </w:numPr>
        <w:tabs>
          <w:tab w:val="left" w:pos="1013"/>
        </w:tabs>
        <w:spacing w:line="276" w:lineRule="auto"/>
        <w:ind w:right="34" w:firstLine="715"/>
        <w:rPr>
          <w:rStyle w:val="FontStyle115"/>
          <w:noProof/>
          <w:lang w:val="ky-KG"/>
        </w:rPr>
      </w:pPr>
      <w:r w:rsidRPr="00FF575E">
        <w:rPr>
          <w:rStyle w:val="FontStyle115"/>
          <w:noProof/>
          <w:lang w:val="ky-KG"/>
        </w:rPr>
        <w:t>Тран</w:t>
      </w:r>
      <w:r>
        <w:rPr>
          <w:rStyle w:val="FontStyle115"/>
          <w:noProof/>
          <w:lang w:val="ky-KG"/>
        </w:rPr>
        <w:t>спорттук (автомобилдик) контролдоочу органдар</w:t>
      </w:r>
      <w:r w:rsidRPr="00FF575E">
        <w:rPr>
          <w:rStyle w:val="FontStyle115"/>
          <w:noProof/>
          <w:lang w:val="ky-KG"/>
        </w:rPr>
        <w:t xml:space="preserve"> транспорттук (автомобилдик) контролдун натыйжалары боюнча алар </w:t>
      </w:r>
      <w:r>
        <w:rPr>
          <w:rStyle w:val="FontStyle115"/>
          <w:noProof/>
          <w:lang w:val="ky-KG"/>
        </w:rPr>
        <w:t xml:space="preserve">тариздеген </w:t>
      </w:r>
      <w:r w:rsidRPr="00FF575E">
        <w:rPr>
          <w:rStyle w:val="FontStyle115"/>
          <w:noProof/>
          <w:lang w:val="ky-KG"/>
        </w:rPr>
        <w:t xml:space="preserve">документтерди өз ара тааныйт. </w:t>
      </w:r>
    </w:p>
    <w:p w:rsidR="00F079C7" w:rsidRPr="00FF575E" w:rsidRDefault="00F079C7" w:rsidP="007123A1">
      <w:pPr>
        <w:pStyle w:val="Style89"/>
        <w:widowControl/>
        <w:numPr>
          <w:ilvl w:val="0"/>
          <w:numId w:val="284"/>
        </w:numPr>
        <w:tabs>
          <w:tab w:val="left" w:pos="1013"/>
        </w:tabs>
        <w:spacing w:line="276" w:lineRule="auto"/>
        <w:ind w:right="19" w:firstLine="715"/>
        <w:rPr>
          <w:rStyle w:val="FontStyle115"/>
          <w:noProof/>
          <w:lang w:val="ky-KG"/>
        </w:rPr>
      </w:pPr>
      <w:r w:rsidRPr="00FF575E">
        <w:rPr>
          <w:rStyle w:val="FontStyle115"/>
          <w:noProof/>
          <w:lang w:val="ky-KG"/>
        </w:rPr>
        <w:t>Мамлекеттик чек арасы аркылуу Бирликтин бажы аймагына кирүү жүзөгө ашырылуучу мүчө мамлекеттин транспорттук (автомобилдик) контроль органы контролдук пункттарда, транспорттук (автомобилдик) контроль боюнча көрсөтүлгөн мүчө мамлекеттин мыйзамдарында каралган</w:t>
      </w:r>
      <w:r>
        <w:rPr>
          <w:rStyle w:val="FontStyle115"/>
          <w:noProof/>
          <w:lang w:val="ky-KG"/>
        </w:rPr>
        <w:t xml:space="preserve"> </w:t>
      </w:r>
      <w:r w:rsidRPr="00FF575E">
        <w:rPr>
          <w:rStyle w:val="FontStyle115"/>
          <w:noProof/>
          <w:lang w:val="ky-KG"/>
        </w:rPr>
        <w:t>аракеттерден тышкары төмөндөгүлөрдү жүзөгө ашырат:</w:t>
      </w:r>
    </w:p>
    <w:p w:rsidR="00F079C7" w:rsidRPr="00FF575E" w:rsidRDefault="00F079C7" w:rsidP="00F079C7">
      <w:pPr>
        <w:pStyle w:val="Style83"/>
        <w:widowControl/>
        <w:spacing w:line="276" w:lineRule="auto"/>
        <w:ind w:firstLine="739"/>
        <w:rPr>
          <w:rStyle w:val="FontStyle115"/>
          <w:noProof/>
          <w:lang w:val="ky-KG"/>
        </w:rPr>
      </w:pPr>
      <w:r w:rsidRPr="00FF575E">
        <w:rPr>
          <w:rStyle w:val="FontStyle115"/>
          <w:noProof/>
          <w:lang w:val="ky-KG"/>
        </w:rPr>
        <w:t xml:space="preserve">1) транспорттук каражаттын салмактык жана габариттик параметрлеринин </w:t>
      </w:r>
      <w:r>
        <w:rPr>
          <w:rStyle w:val="FontStyle115"/>
          <w:noProof/>
          <w:lang w:val="ky-KG"/>
        </w:rPr>
        <w:t xml:space="preserve">мүчө мамлекеттердин </w:t>
      </w:r>
      <w:r w:rsidRPr="00FF575E">
        <w:rPr>
          <w:rStyle w:val="FontStyle115"/>
          <w:noProof/>
          <w:lang w:val="ky-KG"/>
        </w:rPr>
        <w:t>аймактары аркылуу өтүү жүзөгө ашырылган башка мүчө мамлекеттердин мыйзамдары менен белгиленген аналогиялык ченемдерге, ошондой эле башка мүчө мамлекеттердин аймактары боюнча ири габариттүү жана (же) оор салмактуу жүктү ташууга же болбосо ири габариттүү жана (же) оор салмактуу транспорттук каражаттарды өткөрүүгө берилген атайын уруксаттарда көрсөтүлгөн маалыматтарга туура келүүсүн текшерүүнү;</w:t>
      </w:r>
    </w:p>
    <w:p w:rsidR="00F079C7" w:rsidRPr="00FF575E" w:rsidRDefault="00F079C7" w:rsidP="007123A1">
      <w:pPr>
        <w:pStyle w:val="Style89"/>
        <w:widowControl/>
        <w:numPr>
          <w:ilvl w:val="0"/>
          <w:numId w:val="285"/>
        </w:numPr>
        <w:tabs>
          <w:tab w:val="left" w:pos="1051"/>
        </w:tabs>
        <w:spacing w:line="276" w:lineRule="auto"/>
        <w:ind w:right="38" w:firstLine="720"/>
        <w:rPr>
          <w:rStyle w:val="FontStyle115"/>
          <w:noProof/>
          <w:lang w:val="ky-KG"/>
        </w:rPr>
      </w:pPr>
      <w:r w:rsidRPr="00FF575E">
        <w:rPr>
          <w:rStyle w:val="FontStyle115"/>
          <w:noProof/>
          <w:lang w:val="ky-KG"/>
        </w:rPr>
        <w:t>башка</w:t>
      </w:r>
      <w:r>
        <w:rPr>
          <w:rStyle w:val="FontStyle115"/>
          <w:noProof/>
          <w:lang w:val="ky-KG"/>
        </w:rPr>
        <w:t xml:space="preserve"> мүчө мамлекеттердин </w:t>
      </w:r>
      <w:r w:rsidRPr="00FF575E">
        <w:rPr>
          <w:rStyle w:val="FontStyle115"/>
          <w:noProof/>
          <w:lang w:val="ky-KG"/>
        </w:rPr>
        <w:t>аймактары аркылуу өтүү жүзөгө ашырылуучу мүчө мамлекеттердин аймактарынан өтүүгө уруксаттардын ташуучуда бар экендигин, уруксаттардын аткарылып жаткан ташуунун түрүнө туура келишин жана транспорттук каражаттын мүнөздөмөлөрүнүн мындай уруксаттарда каралган талаптарга туура келүүсүн текшерүүнү;</w:t>
      </w:r>
    </w:p>
    <w:p w:rsidR="00F079C7" w:rsidRPr="00FF575E" w:rsidRDefault="00F079C7" w:rsidP="007123A1">
      <w:pPr>
        <w:pStyle w:val="Style89"/>
        <w:widowControl/>
        <w:numPr>
          <w:ilvl w:val="0"/>
          <w:numId w:val="285"/>
        </w:numPr>
        <w:tabs>
          <w:tab w:val="left" w:pos="1051"/>
        </w:tabs>
        <w:spacing w:line="276" w:lineRule="auto"/>
        <w:ind w:right="14" w:firstLine="720"/>
        <w:rPr>
          <w:rStyle w:val="FontStyle115"/>
          <w:noProof/>
          <w:lang w:val="ky-KG"/>
        </w:rPr>
      </w:pPr>
      <w:r>
        <w:rPr>
          <w:rStyle w:val="FontStyle115"/>
          <w:noProof/>
          <w:lang w:val="ky-KG"/>
        </w:rPr>
        <w:t xml:space="preserve">мүчө мамлекеттердин </w:t>
      </w:r>
      <w:r w:rsidRPr="00FF575E">
        <w:rPr>
          <w:rStyle w:val="FontStyle115"/>
          <w:noProof/>
          <w:lang w:val="ky-KG"/>
        </w:rPr>
        <w:t>аймактары аркылуу өтүү же ташуу жүргүзүлүүчү башка мүчө мамлекеттердин аймактары боюнча ири габариттүү жана (же) оор салмактуу жүктөрдү ташууга, ири габариттүү жана (же) оор салмактуу транспорттук каражаттардын өтүүсүнө ташуучуда атайын уруксаттардын, ошондой эле кооптуу жүктөрдү ташууга атайын уруксаттардын бар экендигин текшерүүнү;</w:t>
      </w:r>
    </w:p>
    <w:p w:rsidR="00F079C7" w:rsidRPr="00FF575E" w:rsidRDefault="00F079C7" w:rsidP="007123A1">
      <w:pPr>
        <w:pStyle w:val="Style89"/>
        <w:widowControl/>
        <w:numPr>
          <w:ilvl w:val="0"/>
          <w:numId w:val="285"/>
        </w:numPr>
        <w:tabs>
          <w:tab w:val="left" w:pos="1051"/>
        </w:tabs>
        <w:spacing w:line="276" w:lineRule="auto"/>
        <w:ind w:right="10" w:firstLine="720"/>
        <w:rPr>
          <w:rStyle w:val="FontStyle115"/>
          <w:noProof/>
          <w:lang w:val="ky-KG"/>
        </w:rPr>
      </w:pPr>
      <w:r>
        <w:rPr>
          <w:rStyle w:val="FontStyle115"/>
          <w:noProof/>
          <w:lang w:val="ky-KG"/>
        </w:rPr>
        <w:t xml:space="preserve">мүчө мамлекеттердин </w:t>
      </w:r>
      <w:r w:rsidRPr="00FF575E">
        <w:rPr>
          <w:rStyle w:val="FontStyle115"/>
          <w:noProof/>
          <w:lang w:val="ky-KG"/>
        </w:rPr>
        <w:t>аймактары боюнча ташуу жүзөгө ашырылуучу башка мүчө мамлекеттердин аймактарында үчүнчү өлкөлөргө (үчүнчү өлкөлөрдөн) ташууга уруксаттардын (атайын уруксаттардын) ташуучуда бар экендигин текшерүүнү;</w:t>
      </w:r>
    </w:p>
    <w:p w:rsidR="00F079C7" w:rsidRPr="00FF575E" w:rsidRDefault="00F079C7" w:rsidP="007123A1">
      <w:pPr>
        <w:pStyle w:val="Style89"/>
        <w:widowControl/>
        <w:numPr>
          <w:ilvl w:val="0"/>
          <w:numId w:val="285"/>
        </w:numPr>
        <w:tabs>
          <w:tab w:val="left" w:pos="1051"/>
        </w:tabs>
        <w:spacing w:line="276" w:lineRule="auto"/>
        <w:ind w:firstLine="720"/>
        <w:rPr>
          <w:rStyle w:val="FontStyle115"/>
          <w:noProof/>
          <w:lang w:val="ky-KG"/>
        </w:rPr>
      </w:pPr>
      <w:r w:rsidRPr="00FF575E">
        <w:rPr>
          <w:rStyle w:val="FontStyle115"/>
          <w:noProof/>
          <w:lang w:val="ky-KG"/>
        </w:rPr>
        <w:t xml:space="preserve"> башка мүчө мамлекеттердин</w:t>
      </w:r>
      <w:r>
        <w:rPr>
          <w:rStyle w:val="FontStyle115"/>
          <w:noProof/>
          <w:lang w:val="ky-KG"/>
        </w:rPr>
        <w:t xml:space="preserve"> </w:t>
      </w:r>
      <w:r w:rsidRPr="00FF575E">
        <w:rPr>
          <w:rStyle w:val="FontStyle115"/>
          <w:noProof/>
          <w:lang w:val="ky-KG"/>
        </w:rPr>
        <w:t xml:space="preserve">мыйзамдарына ылайык, ташууларды жүзөгө ашырууга башка мүчө мамлекеттердин аймактары боюнча өтүүгө уруксаты жок эле жол берилген учурда, ошондой эле ташуулар көп тараптуу уруксатка ылайык жүзөгө ашырылган учурда ташуучуга транспорттук (автомобилдик) контроль органдары менен макулдашылган формадагы эсептик талонду берүүнү. </w:t>
      </w:r>
    </w:p>
    <w:p w:rsidR="00F079C7" w:rsidRPr="00FF575E" w:rsidRDefault="00F079C7" w:rsidP="00F079C7">
      <w:pPr>
        <w:pStyle w:val="Style83"/>
        <w:widowControl/>
        <w:spacing w:line="276" w:lineRule="auto"/>
        <w:rPr>
          <w:rStyle w:val="FontStyle115"/>
          <w:noProof/>
          <w:lang w:val="ky-KG"/>
        </w:rPr>
      </w:pPr>
      <w:r w:rsidRPr="00FF575E">
        <w:rPr>
          <w:rStyle w:val="FontStyle115"/>
          <w:noProof/>
          <w:lang w:val="ky-KG"/>
        </w:rPr>
        <w:t>8. Транспорттук каражат Бирликтин тышкы чек арасы аркылуу чыгып кеткенде транспорттук (автомобилдик) контроль органдары ушул Тартиптин 7-пунктунда көрсөтүлгөн аракеттерден тышкары, контролдук пункттарда төмөндөгүлөрдү текшерүүнү жүзөгө ашырат:</w:t>
      </w:r>
    </w:p>
    <w:p w:rsidR="00F079C7" w:rsidRPr="00FF575E" w:rsidRDefault="00F079C7" w:rsidP="007123A1">
      <w:pPr>
        <w:pStyle w:val="Style89"/>
        <w:widowControl/>
        <w:numPr>
          <w:ilvl w:val="0"/>
          <w:numId w:val="286"/>
        </w:numPr>
        <w:tabs>
          <w:tab w:val="left" w:pos="1051"/>
        </w:tabs>
        <w:spacing w:line="276" w:lineRule="auto"/>
        <w:ind w:firstLine="725"/>
        <w:rPr>
          <w:rStyle w:val="FontStyle115"/>
          <w:noProof/>
          <w:lang w:val="ky-KG"/>
        </w:rPr>
      </w:pPr>
      <w:r w:rsidRPr="00FF575E">
        <w:rPr>
          <w:rStyle w:val="FontStyle115"/>
          <w:noProof/>
          <w:lang w:val="ky-KG"/>
        </w:rPr>
        <w:t xml:space="preserve">эгерде </w:t>
      </w:r>
      <w:r>
        <w:rPr>
          <w:rStyle w:val="FontStyle115"/>
          <w:noProof/>
          <w:lang w:val="ky-KG"/>
        </w:rPr>
        <w:t xml:space="preserve">мүчө мамлекеттердин </w:t>
      </w:r>
      <w:r w:rsidRPr="00FF575E">
        <w:rPr>
          <w:rStyle w:val="FontStyle115"/>
          <w:noProof/>
          <w:lang w:val="ky-KG"/>
        </w:rPr>
        <w:t>аймактар</w:t>
      </w:r>
      <w:r>
        <w:rPr>
          <w:rStyle w:val="FontStyle115"/>
          <w:noProof/>
          <w:lang w:val="ky-KG"/>
        </w:rPr>
        <w:t xml:space="preserve">ы аркылуу өтүү жүзөгө ашырылганда </w:t>
      </w:r>
      <w:r w:rsidRPr="00FF575E">
        <w:rPr>
          <w:rStyle w:val="FontStyle115"/>
          <w:noProof/>
          <w:lang w:val="ky-KG"/>
        </w:rPr>
        <w:t xml:space="preserve">автомобиль жолдору боюнча өтүү үчүн жыйымдарды төлөө мүчө мамлекеттердин мыйзамдарына ылайык милдеттүү түрдө болсо, мындай жыйымдардын төлөнгөндүгү жөнүндө </w:t>
      </w:r>
      <w:r>
        <w:rPr>
          <w:rStyle w:val="FontStyle115"/>
          <w:noProof/>
          <w:lang w:val="ky-KG"/>
        </w:rPr>
        <w:t xml:space="preserve">дүмүрчөктүн </w:t>
      </w:r>
      <w:r w:rsidRPr="00FF575E">
        <w:rPr>
          <w:rStyle w:val="FontStyle115"/>
          <w:noProof/>
          <w:lang w:val="ky-KG"/>
        </w:rPr>
        <w:t>ташуучуда бар экенин;</w:t>
      </w:r>
    </w:p>
    <w:p w:rsidR="00F079C7" w:rsidRPr="00FF575E" w:rsidRDefault="00F079C7" w:rsidP="007123A1">
      <w:pPr>
        <w:pStyle w:val="Style89"/>
        <w:widowControl/>
        <w:numPr>
          <w:ilvl w:val="0"/>
          <w:numId w:val="286"/>
        </w:numPr>
        <w:tabs>
          <w:tab w:val="left" w:pos="1051"/>
        </w:tabs>
        <w:spacing w:line="276" w:lineRule="auto"/>
        <w:ind w:firstLine="725"/>
        <w:rPr>
          <w:rStyle w:val="FontStyle115"/>
          <w:noProof/>
          <w:lang w:val="ky-KG"/>
        </w:rPr>
      </w:pPr>
      <w:r w:rsidRPr="00FF575E">
        <w:rPr>
          <w:rStyle w:val="FontStyle115"/>
          <w:noProof/>
          <w:lang w:val="ky-KG"/>
        </w:rPr>
        <w:t>эгерде мүчө мамлекеттердин биринин аймагы боюнча өтүүгө уруксатта же эсепке алуу талонунда ташуучуга (айдоочуга) айып</w:t>
      </w:r>
      <w:r>
        <w:rPr>
          <w:rStyle w:val="FontStyle115"/>
          <w:noProof/>
          <w:lang w:val="ky-KG"/>
        </w:rPr>
        <w:t xml:space="preserve"> </w:t>
      </w:r>
      <w:r w:rsidRPr="00FF575E">
        <w:rPr>
          <w:rStyle w:val="FontStyle115"/>
          <w:noProof/>
          <w:lang w:val="ky-KG"/>
        </w:rPr>
        <w:t xml:space="preserve">пул салынганы тууралуу транспорттук (автомобилдик) контроль органы койгон белги бар болсо, мүчө мамлекеттин аймагында эл аралык автомобилдик ташууларды аткаруунун тартибин бузгандык үчүн </w:t>
      </w:r>
      <w:r>
        <w:rPr>
          <w:rStyle w:val="FontStyle115"/>
          <w:noProof/>
          <w:lang w:val="ky-KG"/>
        </w:rPr>
        <w:t xml:space="preserve"> </w:t>
      </w:r>
      <w:r w:rsidRPr="00FF575E">
        <w:rPr>
          <w:rStyle w:val="FontStyle115"/>
          <w:noProof/>
          <w:lang w:val="ky-KG"/>
        </w:rPr>
        <w:t xml:space="preserve"> төлөнгөндүгүн ырастоочу </w:t>
      </w:r>
      <w:r>
        <w:rPr>
          <w:rStyle w:val="FontStyle115"/>
          <w:noProof/>
          <w:lang w:val="ky-KG"/>
        </w:rPr>
        <w:t>дүмүрчөктүн</w:t>
      </w:r>
      <w:r w:rsidRPr="00FF575E">
        <w:rPr>
          <w:rStyle w:val="FontStyle115"/>
          <w:noProof/>
          <w:lang w:val="ky-KG"/>
        </w:rPr>
        <w:t xml:space="preserve"> же ташуучуга (айдоочуга) тийиштүү административдик жаза чарасын салуу жөнүндө токтомго карата даттанууну канааттандыруу жөнүндө сот органдарынын чечими ташуучуда (айдоочуда) бар экенин;</w:t>
      </w:r>
    </w:p>
    <w:p w:rsidR="00F079C7" w:rsidRPr="00FF575E" w:rsidRDefault="00F079C7" w:rsidP="007123A1">
      <w:pPr>
        <w:pStyle w:val="Style89"/>
        <w:widowControl/>
        <w:numPr>
          <w:ilvl w:val="0"/>
          <w:numId w:val="286"/>
        </w:numPr>
        <w:tabs>
          <w:tab w:val="left" w:pos="1051"/>
        </w:tabs>
        <w:spacing w:line="276" w:lineRule="auto"/>
        <w:ind w:firstLine="725"/>
        <w:rPr>
          <w:rStyle w:val="FontStyle115"/>
          <w:noProof/>
          <w:lang w:val="ky-KG"/>
        </w:rPr>
      </w:pPr>
      <w:r w:rsidRPr="00FF575E">
        <w:rPr>
          <w:rStyle w:val="FontStyle115"/>
          <w:noProof/>
          <w:lang w:val="ky-KG"/>
        </w:rPr>
        <w:t xml:space="preserve"> мүчө мамлекеттердин ташуучуларынын транспорттук каражаттарын эл аралык автомобилдик ташууларга уруксаттын бар экенин;</w:t>
      </w:r>
    </w:p>
    <w:p w:rsidR="00F079C7" w:rsidRPr="00FF575E" w:rsidRDefault="00F079C7" w:rsidP="007123A1">
      <w:pPr>
        <w:pStyle w:val="Style89"/>
        <w:widowControl/>
        <w:numPr>
          <w:ilvl w:val="0"/>
          <w:numId w:val="286"/>
        </w:numPr>
        <w:tabs>
          <w:tab w:val="left" w:pos="1051"/>
        </w:tabs>
        <w:spacing w:line="276" w:lineRule="auto"/>
        <w:ind w:firstLine="725"/>
        <w:rPr>
          <w:rStyle w:val="FontStyle115"/>
          <w:noProof/>
          <w:lang w:val="ky-KG"/>
        </w:rPr>
      </w:pPr>
      <w:r w:rsidRPr="00FF575E">
        <w:rPr>
          <w:rStyle w:val="FontStyle115"/>
          <w:noProof/>
          <w:lang w:val="ky-KG"/>
        </w:rPr>
        <w:t>башка мүчө мамлекеттин транспорттук (автомобилдик) контроль органынан ушул Тартиптин 9-пунктунда көрсөтүлгөн кабарлама алынган учурда зарыл документтердин ташуучуда бар экенин.</w:t>
      </w:r>
    </w:p>
    <w:p w:rsidR="00F079C7" w:rsidRPr="00FF575E" w:rsidRDefault="00F079C7" w:rsidP="00F079C7">
      <w:pPr>
        <w:pStyle w:val="Style83"/>
        <w:widowControl/>
        <w:spacing w:line="276" w:lineRule="auto"/>
        <w:ind w:firstLine="720"/>
        <w:rPr>
          <w:rStyle w:val="FontStyle115"/>
          <w:noProof/>
          <w:lang w:val="ky-KG"/>
        </w:rPr>
      </w:pPr>
      <w:r w:rsidRPr="00FF575E">
        <w:rPr>
          <w:rStyle w:val="FontStyle115"/>
          <w:noProof/>
          <w:lang w:val="ky-KG"/>
        </w:rPr>
        <w:t>9. Ушул Тартиптин 7-пунктунда каралган контролдук аракеттердин жүрүшүндө транспорттук каражаттардын контролдону</w:t>
      </w:r>
      <w:r>
        <w:rPr>
          <w:rStyle w:val="FontStyle115"/>
          <w:noProof/>
          <w:lang w:val="ky-KG"/>
        </w:rPr>
        <w:t>учу параметрлеринин дал келбегендиги</w:t>
      </w:r>
      <w:r w:rsidRPr="00FF575E">
        <w:rPr>
          <w:rStyle w:val="FontStyle115"/>
          <w:noProof/>
          <w:lang w:val="ky-KG"/>
        </w:rPr>
        <w:t>, мүчө мамлекеттердин мыйзамдарында каралган докум</w:t>
      </w:r>
      <w:r>
        <w:rPr>
          <w:rStyle w:val="FontStyle115"/>
          <w:noProof/>
          <w:lang w:val="ky-KG"/>
        </w:rPr>
        <w:t>енттер жок экени же дал келбегендиги</w:t>
      </w:r>
      <w:r w:rsidRPr="00FF575E">
        <w:rPr>
          <w:rStyle w:val="FontStyle115"/>
          <w:noProof/>
          <w:lang w:val="ky-KG"/>
        </w:rPr>
        <w:t xml:space="preserve"> аныкталганда, бир мүчө мамлекеттин транспорттук (автомобилдик) контроль органы мүчө мамлекеттердин транспорттук (автомобилдик) контроль органдары менен макулдашылган форма боюнча төмөнкүдөй маалыматтарды камтыган кабарламаны айдоочуга берет: </w:t>
      </w:r>
    </w:p>
    <w:p w:rsidR="00F079C7" w:rsidRPr="00FF575E" w:rsidRDefault="00F079C7" w:rsidP="00F079C7">
      <w:pPr>
        <w:pStyle w:val="Style83"/>
        <w:widowControl/>
        <w:spacing w:line="276" w:lineRule="auto"/>
        <w:ind w:firstLine="720"/>
        <w:rPr>
          <w:rStyle w:val="FontStyle115"/>
          <w:noProof/>
          <w:lang w:val="ky-KG"/>
        </w:rPr>
      </w:pPr>
      <w:r w:rsidRPr="00FF575E">
        <w:rPr>
          <w:rStyle w:val="FontStyle115"/>
          <w:noProof/>
          <w:lang w:val="ky-KG"/>
        </w:rPr>
        <w:t xml:space="preserve">айкындалган дал келбөөлөр жөнүндө; </w:t>
      </w:r>
    </w:p>
    <w:p w:rsidR="00F079C7" w:rsidRPr="00FF575E" w:rsidRDefault="00F079C7" w:rsidP="00F079C7">
      <w:pPr>
        <w:pStyle w:val="Style83"/>
        <w:widowControl/>
        <w:spacing w:line="276" w:lineRule="auto"/>
        <w:ind w:firstLine="710"/>
        <w:rPr>
          <w:rStyle w:val="FontStyle115"/>
          <w:noProof/>
          <w:lang w:val="ky-KG"/>
        </w:rPr>
      </w:pPr>
      <w:r w:rsidRPr="00FF575E">
        <w:rPr>
          <w:rStyle w:val="FontStyle115"/>
          <w:noProof/>
          <w:lang w:val="ky-KG"/>
        </w:rPr>
        <w:t>башка мүчө мамлекеттин аймагына келгенге чейин жетишпеген документтерди алуунун зарылдыгы жөнүндө;</w:t>
      </w:r>
    </w:p>
    <w:p w:rsidR="00F079C7" w:rsidRPr="00FF575E" w:rsidRDefault="00F079C7" w:rsidP="00F079C7">
      <w:pPr>
        <w:pStyle w:val="Style83"/>
        <w:widowControl/>
        <w:spacing w:line="276" w:lineRule="auto"/>
        <w:ind w:firstLine="715"/>
        <w:rPr>
          <w:rStyle w:val="FontStyle115"/>
          <w:noProof/>
          <w:lang w:val="ky-KG"/>
        </w:rPr>
      </w:pPr>
      <w:r w:rsidRPr="00FF575E">
        <w:rPr>
          <w:rStyle w:val="FontStyle115"/>
          <w:noProof/>
          <w:lang w:val="ky-KG"/>
        </w:rPr>
        <w:t xml:space="preserve">транспорттук каражаттын жол жүрүү </w:t>
      </w:r>
      <w:r>
        <w:rPr>
          <w:rStyle w:val="FontStyle115"/>
          <w:noProof/>
          <w:lang w:val="ky-KG"/>
        </w:rPr>
        <w:t xml:space="preserve">каттамын </w:t>
      </w:r>
      <w:r w:rsidRPr="00FF575E">
        <w:rPr>
          <w:rStyle w:val="FontStyle115"/>
          <w:noProof/>
          <w:lang w:val="ky-KG"/>
        </w:rPr>
        <w:t>эсепке алуу менен, транспорттук каражаттын контролдонуучу параметрлеринин дал келбөөлөрү четтетилгенинин далилдерин жана (же) кабарламада көрсөтүлгөн документтерди ташуучу көрсөтүүгө тийиш болгон мүчө мамлекеттин транспорттук (автомобилдик) контроль органынын жакынкы контролдук пункту жөнүндө.</w:t>
      </w:r>
    </w:p>
    <w:p w:rsidR="00F079C7" w:rsidRPr="00FF575E" w:rsidRDefault="00F079C7" w:rsidP="007123A1">
      <w:pPr>
        <w:pStyle w:val="Style89"/>
        <w:widowControl/>
        <w:numPr>
          <w:ilvl w:val="0"/>
          <w:numId w:val="287"/>
        </w:numPr>
        <w:tabs>
          <w:tab w:val="left" w:pos="1162"/>
        </w:tabs>
        <w:spacing w:line="276" w:lineRule="auto"/>
        <w:ind w:firstLine="744"/>
        <w:rPr>
          <w:rStyle w:val="FontStyle115"/>
          <w:noProof/>
          <w:lang w:val="ky-KG"/>
        </w:rPr>
      </w:pPr>
      <w:r w:rsidRPr="00FF575E">
        <w:rPr>
          <w:rStyle w:val="FontStyle115"/>
          <w:noProof/>
          <w:lang w:val="ky-KG"/>
        </w:rPr>
        <w:t>Кабарламаны берүү жөнүндө маалымат башка мүчө мамлекеттин транспорттук (автомобилдик) контроль органына жөнөтүлөт жана дал келбөөнү айкындаган транспорттук (автомобилдик) контроль органынын маалыматтык базасына киргизилет.</w:t>
      </w:r>
    </w:p>
    <w:p w:rsidR="00F079C7" w:rsidRPr="00FF575E" w:rsidRDefault="00F079C7" w:rsidP="007123A1">
      <w:pPr>
        <w:pStyle w:val="Style89"/>
        <w:widowControl/>
        <w:numPr>
          <w:ilvl w:val="0"/>
          <w:numId w:val="287"/>
        </w:numPr>
        <w:tabs>
          <w:tab w:val="left" w:pos="1162"/>
        </w:tabs>
        <w:spacing w:line="276" w:lineRule="auto"/>
        <w:ind w:firstLine="744"/>
        <w:rPr>
          <w:rStyle w:val="FontStyle115"/>
          <w:noProof/>
          <w:lang w:val="ky-KG"/>
        </w:rPr>
      </w:pPr>
      <w:r w:rsidRPr="00FF575E">
        <w:rPr>
          <w:rStyle w:val="FontStyle115"/>
          <w:noProof/>
          <w:lang w:val="ky-KG"/>
        </w:rPr>
        <w:t>Бир мүчө мамлекеттин транспорттук (автомобилдик) контроль органы ташуучуга ушул Тартиптин 9-пунктуна ылайык кабарлама берген учурда, башка мүчө мамлекеттин транспорттук (автомобилдик) контроль органы контролдук пунктта бул кабарламанын аткарылышын текшерүүнү жүзөгө ашырууга жана негиздер бар болгондо ташуучуга (айдоочуга) карата ушул башка мүчө мамлекеттин мыйзамдарына ылайык чара колдонууга укуктуу.</w:t>
      </w:r>
    </w:p>
    <w:p w:rsidR="00F079C7" w:rsidRPr="00FF575E" w:rsidRDefault="00F079C7" w:rsidP="007123A1">
      <w:pPr>
        <w:pStyle w:val="Style89"/>
        <w:widowControl/>
        <w:numPr>
          <w:ilvl w:val="0"/>
          <w:numId w:val="288"/>
        </w:numPr>
        <w:tabs>
          <w:tab w:val="left" w:pos="1166"/>
        </w:tabs>
        <w:spacing w:line="276" w:lineRule="auto"/>
        <w:ind w:right="38" w:firstLine="744"/>
        <w:rPr>
          <w:rStyle w:val="FontStyle115"/>
          <w:noProof/>
          <w:lang w:val="ky-KG"/>
        </w:rPr>
      </w:pPr>
      <w:r w:rsidRPr="00FF575E">
        <w:rPr>
          <w:rStyle w:val="FontStyle115"/>
          <w:noProof/>
          <w:lang w:val="ky-KG"/>
        </w:rPr>
        <w:t>Бирликтин аймагынан транспорттук каражатты чыгаруу бар болушу ушул Тартиптин 7 жана 8-пункттарында каралган документтерди ташуучу көрсөткөнгө чейин жүзөгө ашырылбайт.</w:t>
      </w:r>
    </w:p>
    <w:p w:rsidR="00F079C7" w:rsidRPr="00FF575E" w:rsidRDefault="00F079C7" w:rsidP="007123A1">
      <w:pPr>
        <w:pStyle w:val="Style89"/>
        <w:widowControl/>
        <w:numPr>
          <w:ilvl w:val="0"/>
          <w:numId w:val="288"/>
        </w:numPr>
        <w:tabs>
          <w:tab w:val="left" w:pos="1166"/>
        </w:tabs>
        <w:spacing w:line="276" w:lineRule="auto"/>
        <w:ind w:right="24" w:firstLine="744"/>
        <w:rPr>
          <w:rStyle w:val="FontStyle115"/>
          <w:noProof/>
          <w:lang w:val="ky-KG"/>
        </w:rPr>
      </w:pPr>
      <w:r w:rsidRPr="00FF575E">
        <w:rPr>
          <w:rStyle w:val="FontStyle115"/>
          <w:noProof/>
          <w:lang w:val="ky-KG"/>
        </w:rPr>
        <w:t>Транспорттук каражаттын контролдонуучу параметрлеринин дал келбөөсү, мүчө мамлекеттердин мыйзамдарында каралган документтердин жок экендиги же дал келбөөсү аныкталганы жөнүндө бир мүчө мамлекеттин транспорттук (автомобилдик) контроль органы ушул мүчө мамлекеттин аймагынан башка мүчө мамлекеттин аймагына бара жаткан транспорттук каражат Бирликтин тышкы чек арасынан чыгып жатканда ушул башка мүчө мамлекеттин транспорттук (автомобилдик) контроль органына маалымдайт.</w:t>
      </w:r>
    </w:p>
    <w:p w:rsidR="00F079C7" w:rsidRPr="00FF575E" w:rsidRDefault="00F079C7" w:rsidP="007123A1">
      <w:pPr>
        <w:pStyle w:val="Style89"/>
        <w:widowControl/>
        <w:numPr>
          <w:ilvl w:val="0"/>
          <w:numId w:val="288"/>
        </w:numPr>
        <w:tabs>
          <w:tab w:val="left" w:pos="1166"/>
        </w:tabs>
        <w:spacing w:line="276" w:lineRule="auto"/>
        <w:ind w:right="24" w:firstLine="744"/>
        <w:rPr>
          <w:rStyle w:val="FontStyle115"/>
          <w:noProof/>
          <w:lang w:val="ky-KG"/>
        </w:rPr>
      </w:pPr>
      <w:r w:rsidRPr="00FF575E">
        <w:rPr>
          <w:rStyle w:val="FontStyle115"/>
          <w:noProof/>
          <w:lang w:val="ky-KG"/>
        </w:rPr>
        <w:t xml:space="preserve"> Мүчө мамлекеттер өз ара</w:t>
      </w:r>
      <w:r>
        <w:rPr>
          <w:rStyle w:val="FontStyle115"/>
          <w:noProof/>
          <w:lang w:val="ky-KG"/>
        </w:rPr>
        <w:t xml:space="preserve"> аракеттенүүнүн</w:t>
      </w:r>
      <w:r w:rsidRPr="00FF575E">
        <w:rPr>
          <w:rStyle w:val="FontStyle115"/>
          <w:noProof/>
          <w:lang w:val="ky-KG"/>
        </w:rPr>
        <w:t xml:space="preserve"> негиз</w:t>
      </w:r>
      <w:r>
        <w:rPr>
          <w:rStyle w:val="FontStyle115"/>
          <w:noProof/>
          <w:lang w:val="ky-KG"/>
        </w:rPr>
        <w:t>ин</w:t>
      </w:r>
      <w:r w:rsidRPr="00FF575E">
        <w:rPr>
          <w:rStyle w:val="FontStyle115"/>
          <w:noProof/>
          <w:lang w:val="ky-KG"/>
        </w:rPr>
        <w:t>де өздөрүнүн мыйзамдарын, Бирликтин тышкы чек арасында транспорттук (автомобилдик) контролду жүзөгө ашыруунун ыкмаларын жана технологияларын шайкеш келтирүү боюнча чараларды төмөндөгүлөр боюнча көрөт:</w:t>
      </w:r>
    </w:p>
    <w:p w:rsidR="00F079C7" w:rsidRPr="00FF575E" w:rsidRDefault="00F079C7" w:rsidP="007123A1">
      <w:pPr>
        <w:pStyle w:val="Style89"/>
        <w:widowControl/>
        <w:numPr>
          <w:ilvl w:val="0"/>
          <w:numId w:val="289"/>
        </w:numPr>
        <w:tabs>
          <w:tab w:val="left" w:pos="1046"/>
        </w:tabs>
        <w:spacing w:line="276" w:lineRule="auto"/>
        <w:ind w:firstLine="725"/>
        <w:rPr>
          <w:rStyle w:val="FontStyle115"/>
          <w:noProof/>
          <w:lang w:val="ky-KG"/>
        </w:rPr>
      </w:pPr>
      <w:r w:rsidRPr="00FF575E">
        <w:rPr>
          <w:rStyle w:val="FontStyle115"/>
          <w:noProof/>
          <w:lang w:val="ky-KG"/>
        </w:rPr>
        <w:t>эл аралык транспорттук коридорлордун курамына кирүүчү жалпы пайдалануудагы автомобиль жолдору боюнча жол жүрүүдө транспорттук каражаттардын салмактык көрсөткүчтөрүнө карата талаптар;</w:t>
      </w:r>
    </w:p>
    <w:p w:rsidR="00F079C7" w:rsidRPr="00FF575E" w:rsidRDefault="00F079C7" w:rsidP="007123A1">
      <w:pPr>
        <w:pStyle w:val="Style89"/>
        <w:widowControl/>
        <w:numPr>
          <w:ilvl w:val="0"/>
          <w:numId w:val="289"/>
        </w:numPr>
        <w:tabs>
          <w:tab w:val="left" w:pos="1046"/>
        </w:tabs>
        <w:spacing w:line="276" w:lineRule="auto"/>
        <w:ind w:firstLine="725"/>
        <w:rPr>
          <w:rStyle w:val="FontStyle115"/>
          <w:noProof/>
          <w:lang w:val="ky-KG"/>
        </w:rPr>
      </w:pPr>
      <w:r w:rsidRPr="00FF575E">
        <w:rPr>
          <w:rStyle w:val="FontStyle115"/>
          <w:noProof/>
          <w:lang w:val="ky-KG"/>
        </w:rPr>
        <w:t xml:space="preserve"> мүчө мамлекеттин жалпы пайдалануудагы автомобиль жолдору боюнча транспорттук каражаттардын</w:t>
      </w:r>
      <w:r>
        <w:rPr>
          <w:rStyle w:val="FontStyle115"/>
          <w:noProof/>
          <w:lang w:val="ky-KG"/>
        </w:rPr>
        <w:t xml:space="preserve"> </w:t>
      </w:r>
      <w:r w:rsidRPr="00FF575E">
        <w:rPr>
          <w:rStyle w:val="FontStyle115"/>
          <w:noProof/>
          <w:lang w:val="ky-KG"/>
        </w:rPr>
        <w:t>өтүшү үчүн жыйымдардын толук төлөнүшүн көзөмөлдөө тутумун түзүү;</w:t>
      </w:r>
    </w:p>
    <w:p w:rsidR="00F079C7" w:rsidRPr="00FF575E" w:rsidRDefault="00F079C7" w:rsidP="007123A1">
      <w:pPr>
        <w:pStyle w:val="Style89"/>
        <w:widowControl/>
        <w:numPr>
          <w:ilvl w:val="0"/>
          <w:numId w:val="289"/>
        </w:numPr>
        <w:tabs>
          <w:tab w:val="left" w:pos="1046"/>
        </w:tabs>
        <w:spacing w:line="276" w:lineRule="auto"/>
        <w:ind w:firstLine="725"/>
        <w:rPr>
          <w:rStyle w:val="FontStyle115"/>
          <w:noProof/>
          <w:lang w:val="ky-KG"/>
        </w:rPr>
      </w:pPr>
      <w:r w:rsidRPr="00FF575E">
        <w:rPr>
          <w:rStyle w:val="FontStyle115"/>
          <w:noProof/>
          <w:lang w:val="ky-KG"/>
        </w:rPr>
        <w:t>үчүнчү өлкөлөрдүн ташуучулары менен талаш кырдаалдар түзүлгөн учурда аларды жөнгө салуунун механизмин иштеп чыгуу;</w:t>
      </w:r>
    </w:p>
    <w:p w:rsidR="00F079C7" w:rsidRPr="00FF575E" w:rsidRDefault="00F079C7" w:rsidP="007123A1">
      <w:pPr>
        <w:pStyle w:val="Style89"/>
        <w:widowControl/>
        <w:numPr>
          <w:ilvl w:val="0"/>
          <w:numId w:val="289"/>
        </w:numPr>
        <w:tabs>
          <w:tab w:val="left" w:pos="1046"/>
        </w:tabs>
        <w:spacing w:line="276" w:lineRule="auto"/>
        <w:ind w:firstLine="725"/>
        <w:rPr>
          <w:rStyle w:val="FontStyle115"/>
          <w:noProof/>
          <w:lang w:val="ky-KG"/>
        </w:rPr>
      </w:pPr>
      <w:r w:rsidRPr="00FF575E">
        <w:rPr>
          <w:rStyle w:val="FontStyle115"/>
          <w:noProof/>
          <w:lang w:val="ky-KG"/>
        </w:rPr>
        <w:t>Бирликтин аймагы боюнча эл аралык автомобилдик ташуулардын шарттарын аткаруу боюнча белгиленген талаптар бузулган учурда транспорттук каражаттарды кайра кайтаруунун (кармоонун) механизмин иштеп чыгуу.</w:t>
      </w:r>
    </w:p>
    <w:p w:rsidR="00F079C7" w:rsidRPr="00FF575E" w:rsidRDefault="00F079C7" w:rsidP="00F079C7">
      <w:pPr>
        <w:pStyle w:val="Style89"/>
        <w:widowControl/>
        <w:tabs>
          <w:tab w:val="left" w:pos="709"/>
        </w:tabs>
        <w:spacing w:line="276" w:lineRule="auto"/>
        <w:ind w:firstLine="0"/>
        <w:rPr>
          <w:rStyle w:val="FontStyle115"/>
          <w:noProof/>
          <w:lang w:val="ky-KG"/>
        </w:rPr>
      </w:pPr>
      <w:r w:rsidRPr="00FF575E">
        <w:rPr>
          <w:rStyle w:val="FontStyle115"/>
          <w:noProof/>
          <w:lang w:val="ky-KG"/>
        </w:rPr>
        <w:t xml:space="preserve"> </w:t>
      </w:r>
      <w:r w:rsidRPr="00FF575E">
        <w:rPr>
          <w:rStyle w:val="FontStyle115"/>
          <w:noProof/>
          <w:lang w:val="ky-KG"/>
        </w:rPr>
        <w:tab/>
        <w:t>15. Уруксаттар (атайын уруксаттар) төмөнкүдөй учурларда жараксыз болуп саналат:</w:t>
      </w:r>
    </w:p>
    <w:p w:rsidR="00F079C7" w:rsidRPr="00FF575E" w:rsidRDefault="00F079C7" w:rsidP="007123A1">
      <w:pPr>
        <w:pStyle w:val="Style89"/>
        <w:widowControl/>
        <w:numPr>
          <w:ilvl w:val="0"/>
          <w:numId w:val="290"/>
        </w:numPr>
        <w:tabs>
          <w:tab w:val="left" w:pos="1042"/>
        </w:tabs>
        <w:spacing w:line="276" w:lineRule="auto"/>
        <w:ind w:firstLine="725"/>
        <w:rPr>
          <w:rStyle w:val="FontStyle115"/>
          <w:noProof/>
          <w:lang w:val="ky-KG"/>
        </w:rPr>
      </w:pPr>
      <w:r w:rsidRPr="00FF575E">
        <w:rPr>
          <w:rStyle w:val="FontStyle115"/>
          <w:noProof/>
          <w:lang w:val="ky-KG"/>
        </w:rPr>
        <w:t xml:space="preserve">уруксаттар компетенттүү органдары мындай уруксаттарды берген мүчө мамлекеттин мыйзамдарын бузуу менен </w:t>
      </w:r>
      <w:r>
        <w:rPr>
          <w:rStyle w:val="FontStyle115"/>
          <w:noProof/>
          <w:lang w:val="ky-KG"/>
        </w:rPr>
        <w:t xml:space="preserve">таризделсе </w:t>
      </w:r>
      <w:r w:rsidRPr="00FF575E">
        <w:rPr>
          <w:rStyle w:val="FontStyle115"/>
          <w:noProof/>
          <w:lang w:val="ky-KG"/>
        </w:rPr>
        <w:t>же пайдаланылса;</w:t>
      </w:r>
    </w:p>
    <w:p w:rsidR="00F079C7" w:rsidRPr="00FF575E" w:rsidRDefault="00F079C7" w:rsidP="007123A1">
      <w:pPr>
        <w:pStyle w:val="Style89"/>
        <w:widowControl/>
        <w:numPr>
          <w:ilvl w:val="0"/>
          <w:numId w:val="290"/>
        </w:numPr>
        <w:tabs>
          <w:tab w:val="left" w:pos="1042"/>
        </w:tabs>
        <w:spacing w:line="276" w:lineRule="auto"/>
        <w:ind w:firstLine="725"/>
        <w:rPr>
          <w:rStyle w:val="FontStyle115"/>
          <w:noProof/>
          <w:lang w:val="ky-KG"/>
        </w:rPr>
      </w:pPr>
      <w:r w:rsidRPr="00FF575E">
        <w:rPr>
          <w:rStyle w:val="FontStyle115"/>
          <w:noProof/>
          <w:lang w:val="ky-KG"/>
        </w:rPr>
        <w:t>транспорттук каражаттын атайын уруксатта көрсөтүлгөн салмактык жана (же) габариттик көрсөткүчтөрү таразага тартуунун жана габариттерин ченөөнүн натыйжаларына туура келбесе;</w:t>
      </w:r>
    </w:p>
    <w:p w:rsidR="00F079C7" w:rsidRPr="00FF575E" w:rsidRDefault="00F079C7" w:rsidP="007123A1">
      <w:pPr>
        <w:pStyle w:val="Style89"/>
        <w:widowControl/>
        <w:numPr>
          <w:ilvl w:val="0"/>
          <w:numId w:val="290"/>
        </w:numPr>
        <w:tabs>
          <w:tab w:val="left" w:pos="1042"/>
        </w:tabs>
        <w:spacing w:line="276" w:lineRule="auto"/>
        <w:ind w:firstLine="725"/>
        <w:rPr>
          <w:rStyle w:val="FontStyle115"/>
          <w:noProof/>
          <w:lang w:val="ky-KG"/>
        </w:rPr>
      </w:pPr>
      <w:r w:rsidRPr="00FF575E">
        <w:rPr>
          <w:rStyle w:val="FontStyle115"/>
          <w:noProof/>
          <w:lang w:val="ky-KG"/>
        </w:rPr>
        <w:t>транспорттук каражаттын мүнөздөмөлөрү анын мүчө мамлекеттердин аймактары боюнча өтүүгө берилген уруксатта каралган мүнөздөмөлөргө туура келбесе.</w:t>
      </w:r>
    </w:p>
    <w:p w:rsidR="00F079C7" w:rsidRPr="00FF575E" w:rsidRDefault="00F079C7" w:rsidP="007123A1">
      <w:pPr>
        <w:pStyle w:val="Style89"/>
        <w:widowControl/>
        <w:numPr>
          <w:ilvl w:val="0"/>
          <w:numId w:val="291"/>
        </w:numPr>
        <w:tabs>
          <w:tab w:val="left" w:pos="1162"/>
        </w:tabs>
        <w:spacing w:line="276" w:lineRule="auto"/>
        <w:ind w:firstLine="744"/>
        <w:rPr>
          <w:rStyle w:val="FontStyle115"/>
          <w:noProof/>
          <w:lang w:val="ky-KG"/>
        </w:rPr>
      </w:pPr>
      <w:r w:rsidRPr="00FF575E">
        <w:rPr>
          <w:rStyle w:val="FontStyle115"/>
          <w:noProof/>
          <w:lang w:val="ky-KG"/>
        </w:rPr>
        <w:t>Контролдук аракеттердин жүрүшүндө транспорттук каражаттын параметрлери (мүнөздөмөлөрү) уруксатта көрсөтүлгөн параметрлерге (мүнөздөмөлөргө) туура келбөөсү аныкталган учурда бир мүчө мамлекеттин транспорттук (автомобилдик) контроль органы башка мүчө мамлекеттин транспорттук (автомобилдик) контроль органынан уруксаттын анык экенин ырастоону ыкчам тартипте суроого укуктуу.</w:t>
      </w:r>
    </w:p>
    <w:p w:rsidR="00F079C7" w:rsidRPr="00FF575E" w:rsidRDefault="00F079C7" w:rsidP="007123A1">
      <w:pPr>
        <w:pStyle w:val="Style89"/>
        <w:widowControl/>
        <w:numPr>
          <w:ilvl w:val="0"/>
          <w:numId w:val="291"/>
        </w:numPr>
        <w:tabs>
          <w:tab w:val="left" w:pos="1162"/>
        </w:tabs>
        <w:spacing w:line="276" w:lineRule="auto"/>
        <w:ind w:firstLine="744"/>
        <w:rPr>
          <w:rStyle w:val="FontStyle115"/>
          <w:noProof/>
          <w:lang w:val="ky-KG"/>
        </w:rPr>
      </w:pPr>
      <w:r w:rsidRPr="00FF575E">
        <w:rPr>
          <w:rStyle w:val="FontStyle115"/>
          <w:noProof/>
          <w:lang w:val="ky-KG"/>
        </w:rPr>
        <w:t>Ушул Тартипти ишке ашыруу максатында транспорттук (автомобилдик) контроль органдары:</w:t>
      </w:r>
    </w:p>
    <w:p w:rsidR="00F079C7" w:rsidRPr="00FF575E" w:rsidRDefault="00F079C7" w:rsidP="00F079C7">
      <w:pPr>
        <w:pStyle w:val="Style83"/>
        <w:widowControl/>
        <w:spacing w:line="276" w:lineRule="auto"/>
        <w:ind w:firstLine="739"/>
        <w:rPr>
          <w:rStyle w:val="FontStyle115"/>
          <w:noProof/>
          <w:lang w:val="ky-KG"/>
        </w:rPr>
      </w:pPr>
      <w:r w:rsidRPr="00FF575E">
        <w:rPr>
          <w:rStyle w:val="FontStyle115"/>
          <w:noProof/>
          <w:lang w:val="ky-KG"/>
        </w:rPr>
        <w:t>1) өзүнчө протоколдорду түзөт, башка мүчө мамлекеттин транспорттук (автомобилдик) контроль органдарына өз мамлекеттеринин транспорттук (автомобилдик) контролду жүзөгө ашыруунун талаптарын жөндөштүрүүчү ченемдик укуктук актыларынын жоболорун маалымдайт, көрсөтүлгөн актыларга киргизилүүчү өзгөртүүлөр жөнүндө бири бирине кабарлайт, ошондой эле ушул Тартипке ылайык транспорттук (автомобилдик) контролду жүзөгө ашыруу үчүн зарыл документтердин үлгүлөрүн алмашат;</w:t>
      </w:r>
    </w:p>
    <w:p w:rsidR="00F079C7" w:rsidRPr="00FF575E" w:rsidRDefault="00F079C7" w:rsidP="007123A1">
      <w:pPr>
        <w:pStyle w:val="Style89"/>
        <w:widowControl/>
        <w:numPr>
          <w:ilvl w:val="0"/>
          <w:numId w:val="292"/>
        </w:numPr>
        <w:tabs>
          <w:tab w:val="left" w:pos="1046"/>
        </w:tabs>
        <w:spacing w:line="276" w:lineRule="auto"/>
        <w:ind w:firstLine="715"/>
        <w:rPr>
          <w:rStyle w:val="FontStyle115"/>
          <w:noProof/>
          <w:lang w:val="ky-KG"/>
        </w:rPr>
      </w:pPr>
      <w:r w:rsidRPr="00FF575E">
        <w:rPr>
          <w:rStyle w:val="FontStyle115"/>
          <w:noProof/>
          <w:lang w:val="ky-KG"/>
        </w:rPr>
        <w:t>транспорттук (автомобилдик) контролдун натыйжасында алынган маалыматтарды өз ара жана туруктуу алмашып турат;</w:t>
      </w:r>
    </w:p>
    <w:p w:rsidR="00F079C7" w:rsidRPr="00FF575E" w:rsidRDefault="00F079C7" w:rsidP="007123A1">
      <w:pPr>
        <w:pStyle w:val="Style89"/>
        <w:widowControl/>
        <w:numPr>
          <w:ilvl w:val="0"/>
          <w:numId w:val="292"/>
        </w:numPr>
        <w:tabs>
          <w:tab w:val="left" w:pos="1046"/>
        </w:tabs>
        <w:spacing w:line="276" w:lineRule="auto"/>
        <w:ind w:firstLine="715"/>
        <w:rPr>
          <w:rStyle w:val="FontStyle115"/>
          <w:noProof/>
          <w:lang w:val="ky-KG"/>
        </w:rPr>
      </w:pPr>
      <w:r w:rsidRPr="00FF575E">
        <w:rPr>
          <w:rStyle w:val="FontStyle115"/>
          <w:noProof/>
          <w:lang w:val="ky-KG"/>
        </w:rPr>
        <w:t>бир мүчө мамлекеттин аймагы аркылуу башка мүчө мамлекеттин аймагына транзит менен бара жаткан транспорттук каражаттар жөнүндө маалыматтардын базасын жүргүзүүнү уюштурат жана бул базада турган маалыматтарды өз ара алмашат.</w:t>
      </w:r>
    </w:p>
    <w:p w:rsidR="00F079C7" w:rsidRPr="00FF575E" w:rsidRDefault="00F079C7" w:rsidP="007123A1">
      <w:pPr>
        <w:pStyle w:val="Style89"/>
        <w:widowControl/>
        <w:numPr>
          <w:ilvl w:val="0"/>
          <w:numId w:val="293"/>
        </w:numPr>
        <w:tabs>
          <w:tab w:val="left" w:pos="1166"/>
        </w:tabs>
        <w:spacing w:line="276" w:lineRule="auto"/>
        <w:ind w:firstLine="720"/>
        <w:rPr>
          <w:rStyle w:val="FontStyle115"/>
          <w:noProof/>
          <w:lang w:val="ky-KG"/>
        </w:rPr>
      </w:pPr>
      <w:r w:rsidRPr="00FF575E">
        <w:rPr>
          <w:rStyle w:val="FontStyle115"/>
          <w:noProof/>
          <w:lang w:val="ky-KG"/>
        </w:rPr>
        <w:t>Транспорттук (автомобилдик) контролдун натыйжасында алынган маалыматтарды алмашуу электрондук түрдө жүзөгө ашырылат.</w:t>
      </w:r>
    </w:p>
    <w:p w:rsidR="00F079C7" w:rsidRPr="00FF575E" w:rsidRDefault="00F079C7" w:rsidP="007123A1">
      <w:pPr>
        <w:pStyle w:val="Style89"/>
        <w:widowControl/>
        <w:numPr>
          <w:ilvl w:val="0"/>
          <w:numId w:val="293"/>
        </w:numPr>
        <w:tabs>
          <w:tab w:val="left" w:pos="1166"/>
        </w:tabs>
        <w:spacing w:line="276" w:lineRule="auto"/>
        <w:ind w:firstLine="720"/>
        <w:rPr>
          <w:rStyle w:val="FontStyle115"/>
          <w:noProof/>
          <w:lang w:val="ky-KG"/>
        </w:rPr>
      </w:pPr>
      <w:r w:rsidRPr="00FF575E">
        <w:rPr>
          <w:rStyle w:val="FontStyle115"/>
          <w:noProof/>
          <w:lang w:val="ky-KG"/>
        </w:rPr>
        <w:t>Транспорттук (автомобилдик) контроль органдары транспорттук (автомобилдик) контролдун натыйжасында алынган, товарларды эл аралык ташууларды жүргүзүүчү транспорттук каражаттар жөнүндө башка маалыматтарды да бериши мүмкүн.</w:t>
      </w:r>
    </w:p>
    <w:p w:rsidR="00F079C7" w:rsidRPr="00FF575E" w:rsidRDefault="00F079C7" w:rsidP="007123A1">
      <w:pPr>
        <w:pStyle w:val="Style89"/>
        <w:widowControl/>
        <w:numPr>
          <w:ilvl w:val="0"/>
          <w:numId w:val="293"/>
        </w:numPr>
        <w:tabs>
          <w:tab w:val="left" w:pos="1166"/>
        </w:tabs>
        <w:spacing w:line="276" w:lineRule="auto"/>
        <w:ind w:firstLine="720"/>
        <w:rPr>
          <w:rStyle w:val="FontStyle115"/>
          <w:noProof/>
          <w:lang w:val="ky-KG"/>
        </w:rPr>
      </w:pPr>
      <w:r w:rsidRPr="00FF575E">
        <w:rPr>
          <w:rStyle w:val="FontStyle115"/>
          <w:noProof/>
          <w:lang w:val="ky-KG"/>
        </w:rPr>
        <w:t>Транспорттук (автомобилдик) контролдун натыйжаларын жана транспорттук каражаттарды тариздөө жана эсепке алуу максатында транспорттук (автомобилдик) контроль</w:t>
      </w:r>
      <w:r>
        <w:rPr>
          <w:rStyle w:val="FontStyle115"/>
          <w:noProof/>
          <w:lang w:val="ky-KG"/>
        </w:rPr>
        <w:t xml:space="preserve"> </w:t>
      </w:r>
      <w:r w:rsidRPr="00FF575E">
        <w:rPr>
          <w:rStyle w:val="FontStyle115"/>
          <w:noProof/>
          <w:lang w:val="ky-KG"/>
        </w:rPr>
        <w:t>органдары ушул Тартиптин 7–9-пункттарына ылайык жүзөгө ашырылуучу, транспорттук (автомобилдик) контроль боюнча кошумча аракеттердин натыйжалары жөнүндө маалыматтарды камтуучу маалыматтык ресурстарды пайдаланат, ошондой эле бул маалыматтык ресурстарды өз ара пайдаланууну камсыз кылат.</w:t>
      </w:r>
    </w:p>
    <w:p w:rsidR="00F079C7" w:rsidRPr="00FF575E" w:rsidRDefault="00F079C7" w:rsidP="007123A1">
      <w:pPr>
        <w:pStyle w:val="Style83"/>
        <w:widowControl/>
        <w:numPr>
          <w:ilvl w:val="0"/>
          <w:numId w:val="293"/>
        </w:numPr>
        <w:spacing w:line="276" w:lineRule="auto"/>
        <w:ind w:firstLine="720"/>
        <w:rPr>
          <w:rStyle w:val="FontStyle115"/>
          <w:noProof/>
          <w:lang w:val="ky-KG"/>
        </w:rPr>
      </w:pPr>
      <w:r w:rsidRPr="00FF575E">
        <w:rPr>
          <w:rStyle w:val="FontStyle115"/>
          <w:noProof/>
          <w:lang w:val="ky-KG"/>
        </w:rPr>
        <w:t xml:space="preserve"> Мүчө мамлекеттер Бирликтин мүчөсү болуп саналбаган мамлекеттердин компетенттүү органдарын Бирликтин тышкы чек арасында транспорттук (автомобилдик) контролду жүзөгө ашыруунун тартиби өзгөргөнү жөнүндө белгиленген тартипте кабардар кылат. </w:t>
      </w:r>
    </w:p>
    <w:p w:rsidR="00F079C7" w:rsidRPr="00FF575E" w:rsidRDefault="00F079C7" w:rsidP="00F079C7">
      <w:pPr>
        <w:pStyle w:val="Style83"/>
        <w:widowControl/>
        <w:spacing w:line="276" w:lineRule="auto"/>
        <w:rPr>
          <w:rStyle w:val="FontStyle115"/>
          <w:noProof/>
          <w:lang w:val="ky-KG"/>
        </w:rPr>
      </w:pPr>
    </w:p>
    <w:p w:rsidR="00F079C7" w:rsidRPr="00FF575E" w:rsidRDefault="00F079C7" w:rsidP="00F079C7">
      <w:pPr>
        <w:pStyle w:val="Style83"/>
        <w:widowControl/>
        <w:spacing w:line="276" w:lineRule="auto"/>
        <w:rPr>
          <w:rStyle w:val="FontStyle115"/>
          <w:noProof/>
          <w:lang w:val="ky-KG"/>
        </w:rPr>
      </w:pPr>
    </w:p>
    <w:p w:rsidR="00F079C7" w:rsidRPr="00FF575E" w:rsidRDefault="00F079C7" w:rsidP="00F079C7">
      <w:pPr>
        <w:pStyle w:val="Style83"/>
        <w:widowControl/>
        <w:spacing w:line="276" w:lineRule="auto"/>
        <w:jc w:val="center"/>
        <w:rPr>
          <w:rStyle w:val="FontStyle115"/>
          <w:noProof/>
          <w:lang w:val="ky-KG"/>
        </w:rPr>
      </w:pPr>
      <w:r w:rsidRPr="00FF575E">
        <w:rPr>
          <w:rStyle w:val="FontStyle115"/>
          <w:noProof/>
          <w:lang w:val="ky-KG"/>
        </w:rPr>
        <w:t>____________</w:t>
      </w:r>
    </w:p>
    <w:p w:rsidR="00F079C7" w:rsidRPr="00FF575E" w:rsidRDefault="00F079C7" w:rsidP="00F079C7">
      <w:pPr>
        <w:pStyle w:val="Style83"/>
        <w:widowControl/>
        <w:spacing w:line="276" w:lineRule="auto"/>
        <w:rPr>
          <w:rStyle w:val="FontStyle115"/>
          <w:noProof/>
          <w:lang w:val="ky-KG"/>
        </w:rPr>
      </w:pPr>
    </w:p>
    <w:p w:rsidR="00F079C7" w:rsidRPr="00FF575E" w:rsidRDefault="00F079C7" w:rsidP="00F079C7">
      <w:pPr>
        <w:pStyle w:val="Style83"/>
        <w:widowControl/>
        <w:spacing w:line="276" w:lineRule="auto"/>
        <w:ind w:left="725" w:firstLine="0"/>
        <w:jc w:val="right"/>
        <w:rPr>
          <w:rStyle w:val="FontStyle115"/>
          <w:noProof/>
          <w:lang w:val="ky-KG"/>
        </w:rPr>
      </w:pPr>
    </w:p>
    <w:p w:rsidR="004A0899" w:rsidRDefault="004A0899" w:rsidP="00F079C7">
      <w:pPr>
        <w:widowControl/>
        <w:autoSpaceDE/>
        <w:autoSpaceDN/>
        <w:adjustRightInd/>
        <w:spacing w:line="276" w:lineRule="auto"/>
        <w:rPr>
          <w:rStyle w:val="FontStyle115"/>
          <w:noProof/>
          <w:lang w:val="ky-KG"/>
        </w:rPr>
        <w:sectPr w:rsidR="004A0899" w:rsidSect="00A42A4E">
          <w:pgSz w:w="11907" w:h="16840" w:code="9"/>
          <w:pgMar w:top="1134" w:right="851" w:bottom="1134" w:left="1701" w:header="720" w:footer="720" w:gutter="0"/>
          <w:pgNumType w:start="1"/>
          <w:cols w:space="60"/>
          <w:noEndnote/>
          <w:titlePg/>
          <w:docGrid w:linePitch="326"/>
        </w:sectPr>
      </w:pPr>
    </w:p>
    <w:p w:rsidR="00F079C7" w:rsidRPr="00FF575E" w:rsidRDefault="00F079C7" w:rsidP="00F079C7">
      <w:pPr>
        <w:widowControl/>
        <w:autoSpaceDE/>
        <w:autoSpaceDN/>
        <w:adjustRightInd/>
        <w:spacing w:line="276" w:lineRule="auto"/>
        <w:rPr>
          <w:rStyle w:val="FontStyle115"/>
          <w:noProof/>
          <w:lang w:val="ky-KG"/>
        </w:rPr>
      </w:pPr>
    </w:p>
    <w:p w:rsidR="00F079C7" w:rsidRDefault="004A0899" w:rsidP="004A0899">
      <w:pPr>
        <w:pStyle w:val="af9"/>
        <w:jc w:val="right"/>
        <w:rPr>
          <w:rStyle w:val="FontStyle115"/>
          <w:noProof/>
          <w:lang w:val="ky-KG"/>
        </w:rPr>
      </w:pPr>
      <w:r>
        <w:rPr>
          <w:rStyle w:val="FontStyle115"/>
          <w:noProof/>
          <w:lang w:val="ky-KG"/>
        </w:rPr>
        <w:t>№ 2 Т</w:t>
      </w:r>
      <w:r w:rsidR="00F079C7" w:rsidRPr="00C30BEB">
        <w:rPr>
          <w:rStyle w:val="FontStyle115"/>
          <w:noProof/>
          <w:lang w:val="ky-KG"/>
        </w:rPr>
        <w:t>иркеме</w:t>
      </w:r>
    </w:p>
    <w:p w:rsidR="00F079C7" w:rsidRPr="00FF575E" w:rsidRDefault="00F079C7" w:rsidP="004A0899">
      <w:pPr>
        <w:pStyle w:val="af9"/>
        <w:jc w:val="right"/>
        <w:rPr>
          <w:rStyle w:val="FontStyle115"/>
          <w:noProof/>
          <w:lang w:val="ky-KG"/>
        </w:rPr>
      </w:pPr>
    </w:p>
    <w:p w:rsidR="00F079C7" w:rsidRPr="00FF575E" w:rsidRDefault="00F079C7" w:rsidP="004A0899">
      <w:pPr>
        <w:pStyle w:val="af9"/>
        <w:ind w:firstLine="4678"/>
        <w:jc w:val="right"/>
        <w:rPr>
          <w:rStyle w:val="FontStyle115"/>
          <w:noProof/>
          <w:lang w:val="ky-KG"/>
        </w:rPr>
      </w:pPr>
      <w:r w:rsidRPr="00FF575E">
        <w:rPr>
          <w:rStyle w:val="FontStyle115"/>
          <w:noProof/>
          <w:lang w:val="ky-KG"/>
        </w:rPr>
        <w:t>Координацияланган (макулдашылган)</w:t>
      </w:r>
    </w:p>
    <w:p w:rsidR="00F079C7" w:rsidRPr="00C30BEB" w:rsidRDefault="00F079C7" w:rsidP="004A0899">
      <w:pPr>
        <w:pStyle w:val="af9"/>
        <w:ind w:firstLine="4678"/>
        <w:jc w:val="right"/>
        <w:rPr>
          <w:rStyle w:val="FontStyle115"/>
          <w:noProof/>
          <w:lang w:val="ky-KG"/>
        </w:rPr>
      </w:pPr>
      <w:r w:rsidRPr="00C30BEB">
        <w:rPr>
          <w:rStyle w:val="FontStyle115"/>
          <w:noProof/>
          <w:lang w:val="ky-KG"/>
        </w:rPr>
        <w:t>транспорттук саясат жөнүндө</w:t>
      </w:r>
    </w:p>
    <w:p w:rsidR="00F079C7" w:rsidRDefault="00F079C7" w:rsidP="004A0899">
      <w:pPr>
        <w:pStyle w:val="af9"/>
        <w:ind w:firstLine="4678"/>
        <w:jc w:val="right"/>
        <w:rPr>
          <w:rStyle w:val="FontStyle115"/>
          <w:noProof/>
          <w:lang w:val="ky-KG"/>
        </w:rPr>
      </w:pPr>
      <w:r w:rsidRPr="00C30BEB">
        <w:rPr>
          <w:rStyle w:val="FontStyle115"/>
          <w:noProof/>
          <w:lang w:val="ky-KG"/>
        </w:rPr>
        <w:t xml:space="preserve">протоколго </w:t>
      </w:r>
    </w:p>
    <w:p w:rsidR="00F079C7" w:rsidRPr="00FF575E" w:rsidRDefault="00F079C7" w:rsidP="004A0899">
      <w:pPr>
        <w:pStyle w:val="af9"/>
        <w:ind w:firstLine="4678"/>
        <w:jc w:val="right"/>
        <w:rPr>
          <w:rStyle w:val="FontStyle114"/>
          <w:noProof/>
          <w:lang w:val="ky-KG"/>
        </w:rPr>
      </w:pPr>
    </w:p>
    <w:p w:rsidR="00F079C7" w:rsidRPr="00FF575E" w:rsidRDefault="00F079C7" w:rsidP="004A0899">
      <w:pPr>
        <w:pStyle w:val="Style38"/>
        <w:widowControl/>
        <w:spacing w:line="240" w:lineRule="auto"/>
        <w:ind w:right="48"/>
        <w:rPr>
          <w:rStyle w:val="FontStyle114"/>
          <w:noProof/>
          <w:lang w:val="ky-KG"/>
        </w:rPr>
      </w:pPr>
      <w:r w:rsidRPr="00FF575E">
        <w:rPr>
          <w:rStyle w:val="FontStyle114"/>
          <w:noProof/>
          <w:lang w:val="ky-KG"/>
        </w:rPr>
        <w:t>Тарифтик саясаттын негиздерин кошуп алганда, темир жол транспортунун кызмат көрсөтүүлөрүнө жетүүнү жөнгө салуунун</w:t>
      </w:r>
    </w:p>
    <w:p w:rsidR="00F079C7" w:rsidRDefault="00F079C7" w:rsidP="004A0899">
      <w:pPr>
        <w:pStyle w:val="Style38"/>
        <w:widowControl/>
        <w:spacing w:line="240" w:lineRule="auto"/>
        <w:ind w:right="48"/>
        <w:rPr>
          <w:rStyle w:val="FontStyle114"/>
          <w:noProof/>
          <w:lang w:val="ky-KG"/>
        </w:rPr>
      </w:pPr>
      <w:r w:rsidRPr="00FF575E">
        <w:rPr>
          <w:rStyle w:val="FontStyle114"/>
          <w:noProof/>
          <w:lang w:val="ky-KG"/>
        </w:rPr>
        <w:t>ТАРТИБИ</w:t>
      </w:r>
    </w:p>
    <w:p w:rsidR="00F079C7" w:rsidRPr="00FF575E" w:rsidRDefault="00F079C7" w:rsidP="00F079C7">
      <w:pPr>
        <w:pStyle w:val="Style38"/>
        <w:widowControl/>
        <w:spacing w:line="240" w:lineRule="auto"/>
        <w:ind w:right="48"/>
        <w:rPr>
          <w:rStyle w:val="FontStyle114"/>
          <w:noProof/>
          <w:lang w:val="ky-KG"/>
        </w:rPr>
      </w:pPr>
    </w:p>
    <w:p w:rsidR="00F079C7" w:rsidRPr="00FF575E" w:rsidRDefault="00F079C7" w:rsidP="007123A1">
      <w:pPr>
        <w:pStyle w:val="af9"/>
        <w:widowControl/>
        <w:numPr>
          <w:ilvl w:val="0"/>
          <w:numId w:val="294"/>
        </w:numPr>
        <w:tabs>
          <w:tab w:val="left" w:pos="1022"/>
        </w:tabs>
        <w:spacing w:line="276" w:lineRule="auto"/>
        <w:ind w:right="10" w:firstLine="739"/>
        <w:jc w:val="both"/>
        <w:rPr>
          <w:rStyle w:val="FontStyle115"/>
          <w:noProof/>
          <w:lang w:val="ky-KG"/>
        </w:rPr>
      </w:pPr>
      <w:r w:rsidRPr="00FF575E">
        <w:rPr>
          <w:rStyle w:val="FontStyle115"/>
          <w:noProof/>
          <w:lang w:val="ky-KG"/>
        </w:rPr>
        <w:t>Ушул Тартипте Координацияланган (макулдашылган) транспорттук саясат жөнүндө протоколго (Евразия экономикалык бирлиги жөнүндө келишимге (мындан ары – Келишим) карата № 24 тиркеме) ылайык иштелип чыккан, ал тарифтик саясаттын негиздерин кошуп алганда, темир жол транспортунун кызмат көрсөтүүлөрүнө жетүүнү жөнгө салуунун тартибин аныктайт жана темир жол транспорт уюмдарынын, керектөөчүлөрдүн, мүчө мамлекеттердин темир жол транспортунун кызмат көрсөтүүлөрү чөйрөсүндөгү ыйгарым укуктуу органдарынын ортосундагы мамилелерге жайылтылат.</w:t>
      </w:r>
    </w:p>
    <w:p w:rsidR="00F079C7" w:rsidRPr="00FF575E" w:rsidRDefault="00F079C7" w:rsidP="007123A1">
      <w:pPr>
        <w:pStyle w:val="Style89"/>
        <w:widowControl/>
        <w:numPr>
          <w:ilvl w:val="0"/>
          <w:numId w:val="294"/>
        </w:numPr>
        <w:tabs>
          <w:tab w:val="left" w:pos="1022"/>
        </w:tabs>
        <w:spacing w:line="276" w:lineRule="auto"/>
        <w:ind w:right="10" w:firstLine="739"/>
        <w:rPr>
          <w:rStyle w:val="FontStyle115"/>
          <w:noProof/>
          <w:lang w:val="ky-KG"/>
        </w:rPr>
      </w:pPr>
      <w:r w:rsidRPr="00FF575E">
        <w:rPr>
          <w:rStyle w:val="FontStyle115"/>
          <w:noProof/>
          <w:lang w:val="ky-KG"/>
        </w:rPr>
        <w:t>Ушул Тартипте пайдаланылуучу түшүнүктөр төмөндөгүлөрдү билдирет:</w:t>
      </w:r>
    </w:p>
    <w:p w:rsidR="00F079C7" w:rsidRPr="00FF575E" w:rsidRDefault="00F079C7" w:rsidP="00F079C7">
      <w:pPr>
        <w:pStyle w:val="Style83"/>
        <w:widowControl/>
        <w:spacing w:line="276" w:lineRule="auto"/>
        <w:ind w:firstLine="710"/>
        <w:rPr>
          <w:rStyle w:val="FontStyle115"/>
          <w:noProof/>
          <w:lang w:val="ky-KG"/>
        </w:rPr>
      </w:pPr>
      <w:r w:rsidRPr="00FF575E">
        <w:rPr>
          <w:rStyle w:val="FontStyle115"/>
          <w:noProof/>
          <w:lang w:val="ky-KG"/>
        </w:rPr>
        <w:t>«темир жол транспортунун кызмат көрсөтүүлөрүнө жетүү» – бир мүчө мамлекеттин темир жол транспорт уюмдары тарабынан башка мүчө мамлекеттин керектөөчүлөрүнө кызматтарды көрсөтүү;</w:t>
      </w:r>
    </w:p>
    <w:p w:rsidR="00F079C7" w:rsidRPr="00FF575E" w:rsidRDefault="00F079C7" w:rsidP="00F079C7">
      <w:pPr>
        <w:pStyle w:val="Style83"/>
        <w:widowControl/>
        <w:spacing w:line="276" w:lineRule="auto"/>
        <w:ind w:firstLine="720"/>
        <w:rPr>
          <w:rStyle w:val="FontStyle115"/>
          <w:noProof/>
          <w:lang w:val="ky-KG"/>
        </w:rPr>
      </w:pPr>
      <w:r w:rsidRPr="00FF575E">
        <w:rPr>
          <w:rStyle w:val="FontStyle115"/>
          <w:noProof/>
          <w:lang w:val="ky-KG"/>
        </w:rPr>
        <w:t>«инфра</w:t>
      </w:r>
      <w:r>
        <w:rPr>
          <w:rStyle w:val="FontStyle115"/>
          <w:noProof/>
          <w:lang w:val="ky-KG"/>
        </w:rPr>
        <w:t>түзүм</w:t>
      </w:r>
      <w:r w:rsidRPr="00FF575E">
        <w:rPr>
          <w:rStyle w:val="FontStyle115"/>
          <w:noProof/>
          <w:lang w:val="ky-KG"/>
        </w:rPr>
        <w:t xml:space="preserve"> кызмат көрсөтүүлөрүнө жетүү» – ушул Тартипин № 1 жана 2-пункттарына ылайык белгиленген ташууларды жүзөгө ашыруу үчүн ташуучулар тарабынан инфра</w:t>
      </w:r>
      <w:r>
        <w:rPr>
          <w:rStyle w:val="FontStyle115"/>
          <w:noProof/>
          <w:lang w:val="ky-KG"/>
        </w:rPr>
        <w:t>түзүмдүк</w:t>
      </w:r>
      <w:r w:rsidRPr="00FF575E">
        <w:rPr>
          <w:rStyle w:val="FontStyle115"/>
          <w:noProof/>
          <w:lang w:val="ky-KG"/>
        </w:rPr>
        <w:t xml:space="preserve"> кызмат көрсөтүүлөрүн алуу мүмкүндүгү;</w:t>
      </w:r>
    </w:p>
    <w:p w:rsidR="00F079C7" w:rsidRPr="00FF575E" w:rsidRDefault="00F079C7" w:rsidP="00F079C7">
      <w:pPr>
        <w:pStyle w:val="Style83"/>
        <w:widowControl/>
        <w:spacing w:line="276" w:lineRule="auto"/>
        <w:rPr>
          <w:rStyle w:val="FontStyle115"/>
          <w:noProof/>
          <w:lang w:val="ky-KG"/>
        </w:rPr>
      </w:pPr>
      <w:r w:rsidRPr="00FF575E">
        <w:rPr>
          <w:rStyle w:val="FontStyle115"/>
          <w:noProof/>
          <w:lang w:val="ky-KG"/>
        </w:rPr>
        <w:t>«инфра</w:t>
      </w:r>
      <w:r>
        <w:rPr>
          <w:rStyle w:val="FontStyle115"/>
          <w:noProof/>
          <w:lang w:val="ky-KG"/>
        </w:rPr>
        <w:t>түзүм</w:t>
      </w:r>
      <w:r w:rsidRPr="00FF575E">
        <w:rPr>
          <w:rStyle w:val="FontStyle115"/>
          <w:noProof/>
          <w:lang w:val="ky-KG"/>
        </w:rPr>
        <w:t>» – темир жол транспортунун инфра</w:t>
      </w:r>
      <w:r>
        <w:rPr>
          <w:rStyle w:val="FontStyle115"/>
          <w:noProof/>
          <w:lang w:val="ky-KG"/>
        </w:rPr>
        <w:t>түзүмү</w:t>
      </w:r>
      <w:r w:rsidRPr="00FF575E">
        <w:rPr>
          <w:rStyle w:val="FontStyle115"/>
          <w:noProof/>
          <w:lang w:val="ky-KG"/>
        </w:rPr>
        <w:t>, ал өзүндө магистралдык жана станциялык жолдорду, электр менен жабдуу, сигнализация, байланыш объекттерин, анын иштөөсү үчүн технологиялык жактан зарыл түзүлүштөрдү, жабдууларды, имараттарды, курулмаларды жана башка объекттерди камтыйт;</w:t>
      </w:r>
    </w:p>
    <w:p w:rsidR="00F079C7" w:rsidRPr="00FF575E" w:rsidRDefault="00F079C7" w:rsidP="00F079C7">
      <w:pPr>
        <w:pStyle w:val="Style83"/>
        <w:widowControl/>
        <w:spacing w:line="276" w:lineRule="auto"/>
        <w:ind w:firstLine="730"/>
        <w:rPr>
          <w:rStyle w:val="FontStyle115"/>
          <w:noProof/>
          <w:lang w:val="ky-KG"/>
        </w:rPr>
      </w:pPr>
      <w:r w:rsidRPr="00FF575E">
        <w:rPr>
          <w:rStyle w:val="FontStyle115"/>
          <w:noProof/>
          <w:lang w:val="ky-KG"/>
        </w:rPr>
        <w:t>«темир жол транспортун уюштуруу» – мүчө мамлекеттин керектөөчүлөргө темир жол транспортунун кызматтарын көрсөтүүчү жеке же</w:t>
      </w:r>
      <w:r>
        <w:rPr>
          <w:rStyle w:val="FontStyle115"/>
          <w:noProof/>
          <w:lang w:val="ky-KG"/>
        </w:rPr>
        <w:t xml:space="preserve"> </w:t>
      </w:r>
      <w:r w:rsidRPr="00FF575E">
        <w:rPr>
          <w:rStyle w:val="FontStyle115"/>
          <w:noProof/>
          <w:lang w:val="ky-KG"/>
        </w:rPr>
        <w:t>юридикалык жагы;</w:t>
      </w:r>
    </w:p>
    <w:p w:rsidR="00F079C7" w:rsidRPr="00FF575E" w:rsidRDefault="00F079C7" w:rsidP="00F079C7">
      <w:pPr>
        <w:pStyle w:val="Style83"/>
        <w:widowControl/>
        <w:spacing w:line="276" w:lineRule="auto"/>
        <w:rPr>
          <w:rStyle w:val="FontStyle115"/>
          <w:noProof/>
          <w:lang w:val="ky-KG"/>
        </w:rPr>
      </w:pPr>
      <w:r w:rsidRPr="00FF575E">
        <w:rPr>
          <w:rStyle w:val="FontStyle115"/>
          <w:noProof/>
          <w:lang w:val="ky-KG"/>
        </w:rPr>
        <w:t>«ташуу процесси» – жүргүнчүлөрдү, жүктөрдү, жол жүктөрдү, таңгакталган жол жүктөрдү жана почталык жөнөтүүлөрдү темир жол транспорту менен ташууну даярдоодо, жүзөгө ашырууда жана аяктоодо аткарылуучу, уюштуруучулук жана технологиялык жактан өз ара байланышкан операциялардын жыйындысы;</w:t>
      </w:r>
    </w:p>
    <w:p w:rsidR="00F079C7" w:rsidRPr="00FF575E" w:rsidRDefault="00F079C7" w:rsidP="00F079C7">
      <w:pPr>
        <w:pStyle w:val="Style83"/>
        <w:widowControl/>
        <w:spacing w:line="276" w:lineRule="auto"/>
        <w:ind w:firstLine="720"/>
        <w:rPr>
          <w:rStyle w:val="FontStyle115"/>
          <w:noProof/>
          <w:lang w:val="ky-KG"/>
        </w:rPr>
      </w:pPr>
      <w:r w:rsidRPr="00FF575E">
        <w:rPr>
          <w:rStyle w:val="FontStyle115"/>
          <w:noProof/>
          <w:lang w:val="ky-KG"/>
        </w:rPr>
        <w:t>«ташуучу» – жүктөрдү, жүргүнчүлөрдү, жол жүктөрдү, таңгакталган жол жүктөрдү жана почталык жөнөтүүлөрдү ташуу боюнча ишти жүзөгө ашыруучу, тийиштүү лицензиясы бар, менчик укугунда же болбосо башка мыйзамдуу негизде, сүйрөгүч транспорттук каражаттарды кошуп алганда кыймылдуу курамга ээлик кылуучу темир жол транспорт уюму;</w:t>
      </w:r>
    </w:p>
    <w:p w:rsidR="00F079C7" w:rsidRPr="00FF575E" w:rsidRDefault="00F079C7" w:rsidP="00F079C7">
      <w:pPr>
        <w:pStyle w:val="Style83"/>
        <w:widowControl/>
        <w:spacing w:line="276" w:lineRule="auto"/>
        <w:ind w:firstLine="720"/>
        <w:rPr>
          <w:rStyle w:val="FontStyle115"/>
          <w:noProof/>
          <w:lang w:val="ky-KG"/>
        </w:rPr>
      </w:pPr>
      <w:r w:rsidRPr="00FF575E">
        <w:rPr>
          <w:rStyle w:val="FontStyle115"/>
          <w:noProof/>
          <w:lang w:val="ky-KG"/>
        </w:rPr>
        <w:t>«керектөөчү» – мүчө мамлекеттин темир жол транспортунун кызмат көрсөтүүлөрүнөн пайдалануучу же пайдаланууга ниеттенген жеке же юридикалык жагы;</w:t>
      </w:r>
    </w:p>
    <w:p w:rsidR="00F079C7" w:rsidRPr="00FF575E" w:rsidRDefault="00F079C7" w:rsidP="00F079C7">
      <w:pPr>
        <w:pStyle w:val="Style83"/>
        <w:widowControl/>
        <w:spacing w:line="276" w:lineRule="auto"/>
        <w:ind w:firstLine="715"/>
        <w:rPr>
          <w:rStyle w:val="FontStyle115"/>
          <w:noProof/>
          <w:lang w:val="ky-KG"/>
        </w:rPr>
      </w:pPr>
      <w:r w:rsidRPr="00FF575E">
        <w:rPr>
          <w:rStyle w:val="FontStyle115"/>
          <w:noProof/>
          <w:lang w:val="ky-KG"/>
        </w:rPr>
        <w:t>«темир жол транспортунун кызмат көрсөтүүлөрүнө тарифтер» – темир жол транспортунун кызмат көрсөтүүлөрүнүн наркынын акчалай түрдө белгилениши;</w:t>
      </w:r>
    </w:p>
    <w:p w:rsidR="00F079C7" w:rsidRPr="00FF575E" w:rsidRDefault="00F079C7" w:rsidP="00F079C7">
      <w:pPr>
        <w:pStyle w:val="Style83"/>
        <w:widowControl/>
        <w:spacing w:line="276" w:lineRule="auto"/>
        <w:ind w:right="34"/>
        <w:rPr>
          <w:rStyle w:val="FontStyle115"/>
          <w:noProof/>
          <w:lang w:val="ky-KG"/>
        </w:rPr>
      </w:pPr>
      <w:r w:rsidRPr="00FF575E">
        <w:rPr>
          <w:rStyle w:val="FontStyle115"/>
          <w:noProof/>
          <w:lang w:val="ky-KG"/>
        </w:rPr>
        <w:t>«темир жол транспортунун кызмат көрсөтүүлөрү» – темир жол транспорт уюмдары көрсөтүүчү кызматтар (жумуштар), атап айтканда:</w:t>
      </w:r>
    </w:p>
    <w:p w:rsidR="00F079C7" w:rsidRPr="00FF575E" w:rsidRDefault="00F079C7" w:rsidP="00F079C7">
      <w:pPr>
        <w:pStyle w:val="Style83"/>
        <w:widowControl/>
        <w:spacing w:line="276" w:lineRule="auto"/>
        <w:ind w:right="24" w:firstLine="720"/>
        <w:rPr>
          <w:rStyle w:val="FontStyle115"/>
          <w:noProof/>
          <w:lang w:val="ky-KG"/>
        </w:rPr>
      </w:pPr>
      <w:r w:rsidRPr="00FF575E">
        <w:rPr>
          <w:rStyle w:val="FontStyle115"/>
          <w:noProof/>
          <w:lang w:val="ky-KG"/>
        </w:rPr>
        <w:t>жүктөрдү ташуу жана жүктөрдү ташууну (анын ичинде жүксүз курамды жүргүзүүнү) уюштурууга жана жүзөгө ашырууга байланышкан</w:t>
      </w:r>
      <w:r>
        <w:rPr>
          <w:rStyle w:val="FontStyle115"/>
          <w:noProof/>
          <w:lang w:val="ky-KG"/>
        </w:rPr>
        <w:t xml:space="preserve"> </w:t>
      </w:r>
      <w:r w:rsidRPr="00FF575E">
        <w:rPr>
          <w:rStyle w:val="FontStyle115"/>
          <w:noProof/>
          <w:lang w:val="ky-KG"/>
        </w:rPr>
        <w:t>кошумча кызмат көрсөтүүлөр);</w:t>
      </w:r>
    </w:p>
    <w:p w:rsidR="00F079C7" w:rsidRPr="00FF575E" w:rsidRDefault="00F079C7" w:rsidP="00F079C7">
      <w:pPr>
        <w:pStyle w:val="Style83"/>
        <w:widowControl/>
        <w:spacing w:line="276" w:lineRule="auto"/>
        <w:ind w:firstLine="720"/>
        <w:rPr>
          <w:rStyle w:val="FontStyle115"/>
          <w:noProof/>
          <w:lang w:val="ky-KG"/>
        </w:rPr>
      </w:pPr>
      <w:r w:rsidRPr="00FF575E">
        <w:rPr>
          <w:rStyle w:val="FontStyle115"/>
          <w:noProof/>
          <w:lang w:val="ky-KG"/>
        </w:rPr>
        <w:t>жүргүнчүлөрдү, жол жүктү, таңгакталган жол жүктү, почталык жөнөтүүлөрдү ташуу жана мындай ташууга байланышкан кошумча кызмат көрсөтүүлөр (жумуштар);</w:t>
      </w:r>
    </w:p>
    <w:p w:rsidR="00F079C7" w:rsidRPr="00FF575E" w:rsidRDefault="00F079C7" w:rsidP="00F079C7">
      <w:pPr>
        <w:pStyle w:val="Style83"/>
        <w:widowControl/>
        <w:spacing w:line="276" w:lineRule="auto"/>
        <w:ind w:left="720" w:firstLine="0"/>
        <w:jc w:val="left"/>
        <w:rPr>
          <w:rStyle w:val="FontStyle115"/>
          <w:noProof/>
          <w:lang w:val="ky-KG"/>
        </w:rPr>
      </w:pPr>
      <w:r w:rsidRPr="00FF575E">
        <w:rPr>
          <w:rStyle w:val="FontStyle115"/>
          <w:noProof/>
          <w:lang w:val="ky-KG"/>
        </w:rPr>
        <w:t>инфра</w:t>
      </w:r>
      <w:r>
        <w:rPr>
          <w:rStyle w:val="FontStyle115"/>
          <w:noProof/>
          <w:lang w:val="ky-KG"/>
        </w:rPr>
        <w:t>түзүм</w:t>
      </w:r>
      <w:r w:rsidRPr="00FF575E">
        <w:rPr>
          <w:rStyle w:val="FontStyle115"/>
          <w:noProof/>
          <w:lang w:val="ky-KG"/>
        </w:rPr>
        <w:t xml:space="preserve"> кызмат көрсөтүүлөрү;</w:t>
      </w:r>
    </w:p>
    <w:p w:rsidR="00F079C7" w:rsidRPr="00FF575E" w:rsidRDefault="00F079C7" w:rsidP="00F079C7">
      <w:pPr>
        <w:pStyle w:val="Style83"/>
        <w:widowControl/>
        <w:spacing w:line="276" w:lineRule="auto"/>
        <w:ind w:right="24"/>
        <w:rPr>
          <w:rStyle w:val="FontStyle115"/>
          <w:noProof/>
          <w:lang w:val="ky-KG"/>
        </w:rPr>
      </w:pPr>
      <w:r w:rsidRPr="00FF575E">
        <w:rPr>
          <w:rStyle w:val="FontStyle115"/>
          <w:noProof/>
          <w:lang w:val="ky-KG"/>
        </w:rPr>
        <w:t>«инфра</w:t>
      </w:r>
      <w:r>
        <w:rPr>
          <w:rStyle w:val="FontStyle115"/>
          <w:noProof/>
          <w:lang w:val="ky-KG"/>
        </w:rPr>
        <w:t>түзүм</w:t>
      </w:r>
      <w:r w:rsidRPr="00FF575E">
        <w:rPr>
          <w:rStyle w:val="FontStyle115"/>
          <w:noProof/>
          <w:lang w:val="ky-KG"/>
        </w:rPr>
        <w:t xml:space="preserve"> кызмат көрсөтүүлөрү» – ташууларды жүзөгө ашыруу үчүн инфра</w:t>
      </w:r>
      <w:r>
        <w:rPr>
          <w:rStyle w:val="FontStyle115"/>
          <w:noProof/>
          <w:lang w:val="ky-KG"/>
        </w:rPr>
        <w:t>түзүмдү</w:t>
      </w:r>
      <w:r w:rsidRPr="00FF575E">
        <w:rPr>
          <w:rStyle w:val="FontStyle115"/>
          <w:noProof/>
          <w:lang w:val="ky-KG"/>
        </w:rPr>
        <w:t xml:space="preserve"> пайдаланууга байланышкан кызмат көрсөтүүлөр жана ушул Тартиптин №2 тиркемесинде көрсөтүлгөн башка кызмат көрсөтүүлөр.</w:t>
      </w:r>
    </w:p>
    <w:p w:rsidR="00F079C7" w:rsidRPr="00FF575E" w:rsidRDefault="00F079C7" w:rsidP="007123A1">
      <w:pPr>
        <w:pStyle w:val="Style89"/>
        <w:widowControl/>
        <w:numPr>
          <w:ilvl w:val="0"/>
          <w:numId w:val="295"/>
        </w:numPr>
        <w:tabs>
          <w:tab w:val="left" w:pos="1022"/>
        </w:tabs>
        <w:spacing w:line="276" w:lineRule="auto"/>
        <w:ind w:firstLine="720"/>
        <w:rPr>
          <w:rStyle w:val="FontStyle115"/>
          <w:noProof/>
          <w:lang w:val="ky-KG"/>
        </w:rPr>
      </w:pPr>
      <w:r w:rsidRPr="00FF575E">
        <w:rPr>
          <w:rStyle w:val="FontStyle115"/>
          <w:noProof/>
          <w:lang w:val="ky-KG"/>
        </w:rPr>
        <w:t>Темир жол транспорту уюмдары керектөөчүнүн тигил же бул мүчө мамлекетке таандык экенине, анын уюштуруучулук-укуктук формасына карабастан, ушул Тартипти жана мүчө мамлекеттердин мыйзамдарын эске алуу менен анын темир жол транспортунун кызмат көрсөтүүлөрүнө жетүүсүн камсыз кылат.</w:t>
      </w:r>
    </w:p>
    <w:p w:rsidR="00F079C7" w:rsidRPr="00FF575E" w:rsidRDefault="00F079C7" w:rsidP="007123A1">
      <w:pPr>
        <w:pStyle w:val="Style89"/>
        <w:widowControl/>
        <w:numPr>
          <w:ilvl w:val="0"/>
          <w:numId w:val="295"/>
        </w:numPr>
        <w:tabs>
          <w:tab w:val="left" w:pos="1022"/>
        </w:tabs>
        <w:spacing w:line="276" w:lineRule="auto"/>
        <w:ind w:firstLine="720"/>
        <w:rPr>
          <w:rStyle w:val="FontStyle115"/>
          <w:noProof/>
          <w:lang w:val="ky-KG"/>
        </w:rPr>
      </w:pPr>
      <w:r w:rsidRPr="00FF575E">
        <w:rPr>
          <w:rStyle w:val="FontStyle115"/>
          <w:noProof/>
          <w:lang w:val="ky-KG"/>
        </w:rPr>
        <w:t xml:space="preserve"> Мүчө мамлекеттер алардын ташуучуларынын инфра</w:t>
      </w:r>
      <w:r>
        <w:rPr>
          <w:rStyle w:val="FontStyle115"/>
          <w:noProof/>
          <w:lang w:val="ky-KG"/>
        </w:rPr>
        <w:t>түзүм</w:t>
      </w:r>
      <w:r w:rsidRPr="00FF575E">
        <w:rPr>
          <w:rStyle w:val="FontStyle115"/>
          <w:noProof/>
          <w:lang w:val="ky-KG"/>
        </w:rPr>
        <w:t xml:space="preserve"> кызмат көрсөтүүлөрүнө жетүүсүн ушул Тартипке карата № 1 жана 2-тиркемелерде көрсөтүлгөн принциптерди жана талаптарды сактоо менен камсыз кылат.</w:t>
      </w:r>
    </w:p>
    <w:p w:rsidR="00F079C7" w:rsidRPr="00FF575E" w:rsidRDefault="00F079C7" w:rsidP="00F079C7">
      <w:pPr>
        <w:pStyle w:val="Style83"/>
        <w:widowControl/>
        <w:spacing w:line="276" w:lineRule="auto"/>
        <w:ind w:firstLine="720"/>
        <w:rPr>
          <w:rStyle w:val="FontStyle115"/>
          <w:noProof/>
          <w:lang w:val="ky-KG"/>
        </w:rPr>
      </w:pPr>
      <w:r w:rsidRPr="00FF575E">
        <w:rPr>
          <w:rStyle w:val="FontStyle115"/>
          <w:noProof/>
          <w:lang w:val="ky-KG"/>
        </w:rPr>
        <w:t>Ушул Тартипке карата № 1 жана 2-тиркемелердин жоболору мүчө мамлекеттердин инфра</w:t>
      </w:r>
      <w:r>
        <w:rPr>
          <w:rStyle w:val="FontStyle115"/>
          <w:noProof/>
          <w:lang w:val="ky-KG"/>
        </w:rPr>
        <w:t>түзүмүнүн</w:t>
      </w:r>
      <w:r w:rsidRPr="00FF575E">
        <w:rPr>
          <w:rStyle w:val="FontStyle115"/>
          <w:noProof/>
          <w:lang w:val="ky-KG"/>
        </w:rPr>
        <w:t xml:space="preserve"> тилкелеринде локомотивдерди жана локомотивдик бригадаларды пайдалануу боюнча кызматтарды көрсөтүү жагында мүчө мамлекеттердин ташуучуларынын ортосундагы мамилелерге жайылтылбайт, мындай кызматтар ташуучулардын ортосунда мүчө мамлекеттердин мыйзамдарына ылайык түзүлүүчү келишимдердин (макулдашуулардын) негизинде көрсөтүлөт.</w:t>
      </w:r>
    </w:p>
    <w:p w:rsidR="00F079C7" w:rsidRPr="00FF575E" w:rsidRDefault="00F079C7" w:rsidP="007123A1">
      <w:pPr>
        <w:pStyle w:val="Style89"/>
        <w:widowControl/>
        <w:numPr>
          <w:ilvl w:val="0"/>
          <w:numId w:val="296"/>
        </w:numPr>
        <w:tabs>
          <w:tab w:val="left" w:pos="1018"/>
        </w:tabs>
        <w:spacing w:line="276" w:lineRule="auto"/>
        <w:ind w:firstLine="730"/>
        <w:rPr>
          <w:rStyle w:val="FontStyle115"/>
          <w:noProof/>
          <w:lang w:val="ky-KG"/>
        </w:rPr>
      </w:pPr>
      <w:r w:rsidRPr="00FF575E">
        <w:rPr>
          <w:rStyle w:val="FontStyle115"/>
          <w:noProof/>
          <w:lang w:val="ky-KG"/>
        </w:rPr>
        <w:t>Транспорттук кызмат көрсөтүүлөрдүн жалпы рыногун калыптандыруунун алкагында темир жол транспортунун башка кызматтарын көрсөтүүнүн тартиби жана шарттары зарыл болгондо Бирликтин алкагындагы эл аралык келишимдер менен аныкталат.</w:t>
      </w:r>
    </w:p>
    <w:p w:rsidR="00F079C7" w:rsidRPr="00FF575E" w:rsidRDefault="00F079C7" w:rsidP="007123A1">
      <w:pPr>
        <w:pStyle w:val="Style89"/>
        <w:widowControl/>
        <w:numPr>
          <w:ilvl w:val="0"/>
          <w:numId w:val="296"/>
        </w:numPr>
        <w:tabs>
          <w:tab w:val="left" w:pos="1018"/>
        </w:tabs>
        <w:spacing w:line="276" w:lineRule="auto"/>
        <w:ind w:firstLine="730"/>
        <w:rPr>
          <w:rStyle w:val="FontStyle115"/>
          <w:noProof/>
          <w:lang w:val="ky-KG"/>
        </w:rPr>
      </w:pPr>
      <w:r w:rsidRPr="00FF575E">
        <w:rPr>
          <w:rStyle w:val="FontStyle115"/>
          <w:noProof/>
          <w:lang w:val="ky-KG"/>
        </w:rPr>
        <w:t xml:space="preserve">Темир жол транспортунун кызмат көрсөтүүлөрүнө тарифтер жана (же) алардын чегинин деңгээли (баасынын чеги) мүчө мамлекеттердин мыйзамдарына жана эл аралык келишимдерге ылайык, тийиштүү мүчө мамлекеттин мыйзамдарына жараша тарифтерди дифференциялоону камсыз кылуу менен белгиленет (өзгөртүлөт), мында төмөнкүдөй принциптер сакталат: </w:t>
      </w:r>
    </w:p>
    <w:p w:rsidR="00F079C7" w:rsidRPr="00FF575E" w:rsidRDefault="00F079C7" w:rsidP="007123A1">
      <w:pPr>
        <w:pStyle w:val="Style89"/>
        <w:widowControl/>
        <w:numPr>
          <w:ilvl w:val="0"/>
          <w:numId w:val="297"/>
        </w:numPr>
        <w:tabs>
          <w:tab w:val="left" w:pos="1051"/>
        </w:tabs>
        <w:spacing w:line="276" w:lineRule="auto"/>
        <w:ind w:firstLine="730"/>
        <w:rPr>
          <w:rStyle w:val="FontStyle115"/>
          <w:noProof/>
          <w:lang w:val="ky-KG"/>
        </w:rPr>
      </w:pPr>
      <w:r w:rsidRPr="00FF575E">
        <w:rPr>
          <w:rStyle w:val="FontStyle115"/>
          <w:noProof/>
          <w:lang w:val="ky-KG"/>
        </w:rPr>
        <w:t>темир жол транспортунун кызматтарын көрсөтүүгө т</w:t>
      </w:r>
      <w:r>
        <w:rPr>
          <w:rStyle w:val="FontStyle115"/>
          <w:noProof/>
          <w:lang w:val="ky-KG"/>
        </w:rPr>
        <w:t xml:space="preserve">үздөн-түз </w:t>
      </w:r>
      <w:r w:rsidRPr="00FF575E">
        <w:rPr>
          <w:rStyle w:val="FontStyle115"/>
          <w:noProof/>
          <w:lang w:val="ky-KG"/>
        </w:rPr>
        <w:t>тиешеси бар, экономикалык жактан негизделген сарптоолордун ордун толтуруу;</w:t>
      </w:r>
    </w:p>
    <w:p w:rsidR="00F079C7" w:rsidRPr="00FF575E" w:rsidRDefault="00F079C7" w:rsidP="007123A1">
      <w:pPr>
        <w:pStyle w:val="Style89"/>
        <w:widowControl/>
        <w:numPr>
          <w:ilvl w:val="0"/>
          <w:numId w:val="297"/>
        </w:numPr>
        <w:tabs>
          <w:tab w:val="left" w:pos="1051"/>
        </w:tabs>
        <w:spacing w:line="276" w:lineRule="auto"/>
        <w:ind w:firstLine="730"/>
        <w:rPr>
          <w:rStyle w:val="FontStyle115"/>
          <w:noProof/>
          <w:lang w:val="ky-KG"/>
        </w:rPr>
      </w:pPr>
      <w:r w:rsidRPr="00FF575E">
        <w:rPr>
          <w:rStyle w:val="FontStyle115"/>
          <w:noProof/>
          <w:lang w:val="ky-KG"/>
        </w:rPr>
        <w:t>темир жол транспортун өнүктүрүүнү мүчө мамлекеттердин</w:t>
      </w:r>
      <w:r>
        <w:rPr>
          <w:rStyle w:val="FontStyle115"/>
          <w:noProof/>
          <w:lang w:val="ky-KG"/>
        </w:rPr>
        <w:t xml:space="preserve"> </w:t>
      </w:r>
      <w:r w:rsidRPr="00FF575E">
        <w:rPr>
          <w:rStyle w:val="FontStyle115"/>
          <w:noProof/>
          <w:lang w:val="ky-KG"/>
        </w:rPr>
        <w:t>мыйзамдарына ылайык камсыз кылуу;</w:t>
      </w:r>
    </w:p>
    <w:p w:rsidR="00F079C7" w:rsidRPr="00FF575E" w:rsidRDefault="00F079C7" w:rsidP="007123A1">
      <w:pPr>
        <w:pStyle w:val="Style89"/>
        <w:widowControl/>
        <w:numPr>
          <w:ilvl w:val="0"/>
          <w:numId w:val="297"/>
        </w:numPr>
        <w:tabs>
          <w:tab w:val="left" w:pos="1051"/>
        </w:tabs>
        <w:spacing w:line="276" w:lineRule="auto"/>
        <w:ind w:firstLine="730"/>
        <w:rPr>
          <w:rStyle w:val="FontStyle115"/>
          <w:noProof/>
          <w:lang w:val="ky-KG"/>
        </w:rPr>
      </w:pPr>
      <w:r w:rsidRPr="00FF575E">
        <w:rPr>
          <w:rStyle w:val="FontStyle115"/>
          <w:noProof/>
          <w:lang w:val="ky-KG"/>
        </w:rPr>
        <w:t>темир жол транспортунун кызмат көрсөтүүлөрүнө тарифтердин транспаренттүүлүгүн, ошондой эле экономикалык шарттар кескин өзгөргөндө, мүчө мамлекеттерди алдын ала кабардар кылуу менен, мындай тарифтерди жана (же) алардын четки деңгээлин (баасынын чегин) кайра кароо мүмкүндүгүн камсыз кылуу;</w:t>
      </w:r>
    </w:p>
    <w:p w:rsidR="00F079C7" w:rsidRPr="00FF575E" w:rsidRDefault="00F079C7" w:rsidP="007123A1">
      <w:pPr>
        <w:pStyle w:val="Style89"/>
        <w:widowControl/>
        <w:numPr>
          <w:ilvl w:val="0"/>
          <w:numId w:val="297"/>
        </w:numPr>
        <w:tabs>
          <w:tab w:val="left" w:pos="1051"/>
        </w:tabs>
        <w:spacing w:line="276" w:lineRule="auto"/>
        <w:ind w:firstLine="730"/>
        <w:rPr>
          <w:rStyle w:val="FontStyle115"/>
          <w:noProof/>
          <w:lang w:val="ky-KG"/>
        </w:rPr>
      </w:pPr>
      <w:r w:rsidRPr="00FF575E">
        <w:rPr>
          <w:rStyle w:val="FontStyle115"/>
          <w:noProof/>
          <w:lang w:val="ky-KG"/>
        </w:rPr>
        <w:t>темир жол транспортунун кызмат көрсөтүүлөрүнө тарифтерди белгилөө жөнүндө чечмдерди кабыл алуунун ачыктыгын камсыз кылуу;</w:t>
      </w:r>
    </w:p>
    <w:p w:rsidR="00F079C7" w:rsidRPr="00FF575E" w:rsidRDefault="00F079C7" w:rsidP="007123A1">
      <w:pPr>
        <w:pStyle w:val="Style89"/>
        <w:widowControl/>
        <w:numPr>
          <w:ilvl w:val="0"/>
          <w:numId w:val="298"/>
        </w:numPr>
        <w:tabs>
          <w:tab w:val="left" w:pos="1051"/>
        </w:tabs>
        <w:spacing w:line="276" w:lineRule="auto"/>
        <w:ind w:right="53" w:firstLine="730"/>
        <w:rPr>
          <w:rStyle w:val="FontStyle115"/>
          <w:noProof/>
          <w:lang w:val="ky-KG"/>
        </w:rPr>
      </w:pPr>
      <w:r w:rsidRPr="00FF575E">
        <w:rPr>
          <w:rStyle w:val="FontStyle115"/>
          <w:noProof/>
          <w:lang w:val="ky-KG"/>
        </w:rPr>
        <w:t>жүктөрдүн номенклатурасын жана табигый монополия шарттарында көрсөтүлүүчү темир жол транспортунун кызмат көрсөтүүлөрүнө тарифтерди белгилөөнүн эрежелерин аныктоого карата шайкеш мамиле жасоону колдонуу;</w:t>
      </w:r>
    </w:p>
    <w:p w:rsidR="00F079C7" w:rsidRPr="00FF575E" w:rsidRDefault="00F079C7" w:rsidP="007123A1">
      <w:pPr>
        <w:pStyle w:val="Style89"/>
        <w:widowControl/>
        <w:numPr>
          <w:ilvl w:val="0"/>
          <w:numId w:val="298"/>
        </w:numPr>
        <w:tabs>
          <w:tab w:val="left" w:pos="1051"/>
        </w:tabs>
        <w:spacing w:line="276" w:lineRule="auto"/>
        <w:ind w:right="48" w:firstLine="730"/>
        <w:rPr>
          <w:rStyle w:val="FontStyle115"/>
          <w:noProof/>
          <w:lang w:val="ky-KG"/>
        </w:rPr>
      </w:pPr>
      <w:r w:rsidRPr="00FF575E">
        <w:rPr>
          <w:rStyle w:val="FontStyle115"/>
          <w:noProof/>
          <w:lang w:val="ky-KG"/>
        </w:rPr>
        <w:t>темир жол транспортунун кызмат көрсөтүүлөрүнө тарифтин валютасын ар бир мүчө мамлекетте анын өз мыйзамдарына ылайык аныктоо.</w:t>
      </w:r>
    </w:p>
    <w:p w:rsidR="00F079C7" w:rsidRPr="00FF575E" w:rsidRDefault="00F079C7" w:rsidP="007123A1">
      <w:pPr>
        <w:pStyle w:val="Style89"/>
        <w:widowControl/>
        <w:numPr>
          <w:ilvl w:val="0"/>
          <w:numId w:val="299"/>
        </w:numPr>
        <w:tabs>
          <w:tab w:val="left" w:pos="1018"/>
        </w:tabs>
        <w:spacing w:line="276" w:lineRule="auto"/>
        <w:ind w:firstLine="720"/>
        <w:rPr>
          <w:rStyle w:val="FontStyle115"/>
          <w:noProof/>
          <w:lang w:val="ky-KG"/>
        </w:rPr>
      </w:pPr>
      <w:r w:rsidRPr="00FF575E">
        <w:rPr>
          <w:rStyle w:val="FontStyle115"/>
          <w:noProof/>
          <w:lang w:val="ky-KG"/>
        </w:rPr>
        <w:t>Темир жол транспортунун кызмат көрсөтүүлөрүнө тарифтерди жана (же) алардын четки деңгээлин (баасынын чегин) белгилөө (өзгөртүү) ушул Тартипти эсепке алуу менен мүчө мамлекеттин өз мыйзамдарына ылайык жүргүзүлөт.</w:t>
      </w:r>
    </w:p>
    <w:p w:rsidR="00F079C7" w:rsidRPr="00FF575E" w:rsidRDefault="00F079C7" w:rsidP="007123A1">
      <w:pPr>
        <w:pStyle w:val="Style89"/>
        <w:widowControl/>
        <w:numPr>
          <w:ilvl w:val="0"/>
          <w:numId w:val="299"/>
        </w:numPr>
        <w:tabs>
          <w:tab w:val="left" w:pos="1018"/>
        </w:tabs>
        <w:spacing w:line="276" w:lineRule="auto"/>
        <w:ind w:firstLine="720"/>
        <w:rPr>
          <w:rStyle w:val="FontStyle115"/>
          <w:noProof/>
          <w:lang w:val="ky-KG"/>
        </w:rPr>
      </w:pPr>
      <w:r w:rsidRPr="00FF575E">
        <w:rPr>
          <w:rStyle w:val="FontStyle115"/>
          <w:noProof/>
          <w:lang w:val="ky-KG"/>
        </w:rPr>
        <w:t>Жүктөрдү темир жол транспорту менен мүчө мамлекеттердин аймактары боюнча ташууда катнаштардын түрлөрү боюнча бир түргө келтирилген тарифтер (экспорттук, импорттук жана ички мамлекеттик тарифтер) колдонулат.</w:t>
      </w:r>
    </w:p>
    <w:p w:rsidR="00F079C7" w:rsidRPr="00FF575E" w:rsidRDefault="00F079C7" w:rsidP="007123A1">
      <w:pPr>
        <w:pStyle w:val="Style89"/>
        <w:widowControl/>
        <w:numPr>
          <w:ilvl w:val="0"/>
          <w:numId w:val="299"/>
        </w:numPr>
        <w:tabs>
          <w:tab w:val="left" w:pos="1018"/>
        </w:tabs>
        <w:spacing w:line="276" w:lineRule="auto"/>
        <w:ind w:firstLine="720"/>
        <w:rPr>
          <w:rStyle w:val="FontStyle115"/>
          <w:noProof/>
          <w:lang w:val="ky-KG"/>
        </w:rPr>
      </w:pPr>
      <w:r w:rsidRPr="00FF575E">
        <w:rPr>
          <w:rStyle w:val="FontStyle115"/>
          <w:noProof/>
          <w:lang w:val="ky-KG"/>
        </w:rPr>
        <w:t xml:space="preserve"> Мүчө мамлекеттердин темир жол транспортунун атаандаштыкка жарамдуулугун жогорулатуу, темир жол транспорту менен жүктөрдү ташууну жүзөгө ашыруу үчүн жагымдуу шарттарды түзүү, мурда темир жол транспортунда жүзөгө ашырылбаган жаңы жүк агымдарын тартуу, темир жолдорубоюнча жүктөрдү ташуунун колдонулбай калган же аз колдонулган маршруттарын пайдалануу мүмкүндүгүн камсыз кылуу, мүчө мамлекеттердин темир жолдору боюнча жүктөрдү ташуунун көлөмүнүн өсүшүнө түрткү берүү, жаңы техниканы жана технологияларды киргизүүгө түрткү берүү максатында темир жол транспорт уюмдарына, экономикалык максатка ылайыктуулукка жараша, темир жол транспортунун жүктөрдү ташуу боюнча кызмат көрсөтүүлөрүнө тарифтердин деңгээлин мүчө мамлекеттердин мыйзамдарына ылайыкмүчө мамлекеттердин ыйгарым укуктуу органдары тарабынан белгиленген же макулдашылган четки деңгээлинин (баасынын чегинин) алкагында өзгөртүү жөнүндө чечимдерди кабыл алуу укугу берилет.</w:t>
      </w:r>
    </w:p>
    <w:p w:rsidR="00F079C7" w:rsidRPr="00FF575E" w:rsidRDefault="00F079C7" w:rsidP="007123A1">
      <w:pPr>
        <w:pStyle w:val="Style89"/>
        <w:widowControl/>
        <w:numPr>
          <w:ilvl w:val="0"/>
          <w:numId w:val="300"/>
        </w:numPr>
        <w:tabs>
          <w:tab w:val="left" w:pos="1166"/>
        </w:tabs>
        <w:spacing w:line="276" w:lineRule="auto"/>
        <w:ind w:firstLine="744"/>
        <w:rPr>
          <w:rStyle w:val="FontStyle115"/>
          <w:noProof/>
          <w:lang w:val="ky-KG"/>
        </w:rPr>
      </w:pPr>
      <w:r w:rsidRPr="00FF575E">
        <w:rPr>
          <w:rStyle w:val="FontStyle115"/>
          <w:noProof/>
          <w:lang w:val="ky-KG"/>
        </w:rPr>
        <w:t xml:space="preserve">Темир жол транспорт уюмдары темир жол транспортунун жүктөрдү ташуу боюнча кызмат көрсөтүүлөрүнө тарифтердин деңгээлин алардын четки деңгээлинин (баасынын чегинин) алкагында өзгөртүүгө аларга берилген укукту мүчө мамлекеттердин мыйзамдарына ылайыкмүчө мамлекеттердин ыйгарым укуктуу органдары бекитүүчү (аныктоочу) методологияга (усулдарга, тартиптерге, эрежелерге, нускамаларга же башка ченемдик укуктук актыларга) жараша, мүчө мамлекеттердин конкреттүү товар өндүрүүчүлөрү үчүн артыкчылыктарды түзүүгө жол берилбестиктин негизги принцибин сактоо менен жүзөгө ашырат. </w:t>
      </w:r>
    </w:p>
    <w:p w:rsidR="00F079C7" w:rsidRPr="00FF575E" w:rsidRDefault="00F079C7" w:rsidP="007123A1">
      <w:pPr>
        <w:pStyle w:val="Style89"/>
        <w:widowControl/>
        <w:numPr>
          <w:ilvl w:val="0"/>
          <w:numId w:val="300"/>
        </w:numPr>
        <w:tabs>
          <w:tab w:val="left" w:pos="1166"/>
        </w:tabs>
        <w:spacing w:line="276" w:lineRule="auto"/>
        <w:ind w:firstLine="744"/>
        <w:rPr>
          <w:rStyle w:val="FontStyle115"/>
          <w:noProof/>
          <w:lang w:val="ky-KG"/>
        </w:rPr>
      </w:pPr>
      <w:r w:rsidRPr="00FF575E">
        <w:rPr>
          <w:rStyle w:val="FontStyle115"/>
          <w:noProof/>
          <w:lang w:val="ky-KG"/>
        </w:rPr>
        <w:t>Темир жол транспортунун жүктөрдү ташуу боюнча кызмат көрсөтүүлөрүнө тарифтердин деңгээлин өзгөртүү жөнүндө чечимдер алар күчүнө кире турган күнгө чейин 10 жумушчу күндөн кечиктирилбестен мүчө мамлекеттердин мыйзамдарына ылайык расмий жарыяланууга, мүчө мамлекеттердин ыйгарым укуктуу органдарына жана Комиссияга милдеттүү түрдө жөнөтүлүүгө жатат.</w:t>
      </w:r>
    </w:p>
    <w:p w:rsidR="00F079C7" w:rsidRPr="00FF575E" w:rsidRDefault="00F079C7" w:rsidP="007123A1">
      <w:pPr>
        <w:pStyle w:val="Style89"/>
        <w:widowControl/>
        <w:numPr>
          <w:ilvl w:val="0"/>
          <w:numId w:val="300"/>
        </w:numPr>
        <w:tabs>
          <w:tab w:val="left" w:pos="1166"/>
        </w:tabs>
        <w:spacing w:line="276" w:lineRule="auto"/>
        <w:ind w:firstLine="744"/>
        <w:rPr>
          <w:rStyle w:val="FontStyle115"/>
          <w:noProof/>
          <w:lang w:val="ky-KG"/>
        </w:rPr>
      </w:pPr>
      <w:r w:rsidRPr="00FF575E">
        <w:rPr>
          <w:rStyle w:val="FontStyle115"/>
          <w:noProof/>
          <w:lang w:val="ky-KG"/>
        </w:rPr>
        <w:t>Темир жол транспорт уюмдары темир жол транспортунун жүктөрдү ташуу боюнча кызмат көрсөтүүлөрүнө тарифтердин деңгээлин өзгөртүү боюнча жүргүзгөн аракеттеринин натыйжасында керектөөчүлөрдүн укуктары жана кызыкчылыктары бузулган учурда, керектөөчүлөр өздөрү аймагында турган же жашап жаткан мүчө мамлекеттин монополияга каршы улуттук органына өздөрүнүн бузулган укуктарын жана кызыкчылыктарын коргоо жөнүндө арыз менен кайрылууга укуктуу.</w:t>
      </w:r>
    </w:p>
    <w:p w:rsidR="00F079C7" w:rsidRPr="00FF575E" w:rsidRDefault="00F079C7" w:rsidP="00F079C7">
      <w:pPr>
        <w:pStyle w:val="Style83"/>
        <w:widowControl/>
        <w:spacing w:line="276" w:lineRule="auto"/>
        <w:ind w:right="34" w:firstLine="720"/>
        <w:rPr>
          <w:rStyle w:val="FontStyle115"/>
          <w:noProof/>
          <w:lang w:val="ky-KG"/>
        </w:rPr>
      </w:pPr>
      <w:r w:rsidRPr="00FF575E">
        <w:rPr>
          <w:rStyle w:val="FontStyle115"/>
          <w:noProof/>
          <w:lang w:val="ky-KG"/>
        </w:rPr>
        <w:t xml:space="preserve">Аракеттери керектөөчү тарабынан даттанылып жаткан темир жол транспорт уюмдары керектөөчү турган же жашап жаткан жерде жайгашкан учурда, мүчө мамлекеттин монополияга каршы улуттук органы керектөөчүнүн арызын өз мамлекетинин мыйзамдарына ылайык карайт. </w:t>
      </w:r>
    </w:p>
    <w:p w:rsidR="00F079C7" w:rsidRPr="00FF575E" w:rsidRDefault="00F079C7" w:rsidP="00F079C7">
      <w:pPr>
        <w:pStyle w:val="Style83"/>
        <w:widowControl/>
        <w:spacing w:line="276" w:lineRule="auto"/>
        <w:ind w:firstLine="706"/>
        <w:rPr>
          <w:rStyle w:val="FontStyle115"/>
          <w:noProof/>
          <w:lang w:val="ky-KG"/>
        </w:rPr>
      </w:pPr>
      <w:r w:rsidRPr="00FF575E">
        <w:rPr>
          <w:rStyle w:val="FontStyle115"/>
          <w:noProof/>
          <w:lang w:val="ky-KG"/>
        </w:rPr>
        <w:t>Керектөөчү тарабынан арыз керектөөчү турган же жашап жаткан жерде жайгашпаган темир жол транспорт уюмдарынын аракеттерине карата берилген учурда, мүчө мамлекеттин монополияга каршы улуттук органы керектөөчүнүн арызында көрсөтүлгөн талаптардын негиздүүлүгүн аныктагандан жана тааныгандан кийин, териштирүү жүргүзүү жөнүндө кайрылуусун 10 жумушчу күндөн кечиктирбестен Комиссияга жөнөтөт, кайрылуу Комиссияга жөнөтүлгөн күндөн тартып 3 жумушчу күндүн ичинде бул тууралуу керектөөчүнү жана темир жол транспортунун жүктөрдү ташуу боюнча</w:t>
      </w:r>
      <w:r>
        <w:rPr>
          <w:rStyle w:val="FontStyle115"/>
          <w:noProof/>
          <w:lang w:val="ky-KG"/>
        </w:rPr>
        <w:t xml:space="preserve"> </w:t>
      </w:r>
      <w:r w:rsidRPr="00FF575E">
        <w:rPr>
          <w:rStyle w:val="FontStyle115"/>
          <w:noProof/>
          <w:lang w:val="ky-KG"/>
        </w:rPr>
        <w:t xml:space="preserve">кызмат көрсөтүүлөрүнө тарифтердин деӊгээлин анын </w:t>
      </w:r>
      <w:r>
        <w:rPr>
          <w:rStyle w:val="FontStyle115"/>
          <w:noProof/>
          <w:lang w:val="ky-KG"/>
        </w:rPr>
        <w:t>жеткен чегинин</w:t>
      </w:r>
      <w:r w:rsidRPr="00FF575E">
        <w:rPr>
          <w:rStyle w:val="FontStyle115"/>
          <w:noProof/>
          <w:lang w:val="ky-KG"/>
        </w:rPr>
        <w:t xml:space="preserve"> деӊгээлинин (баасынын </w:t>
      </w:r>
      <w:r>
        <w:rPr>
          <w:rStyle w:val="FontStyle115"/>
          <w:noProof/>
          <w:lang w:val="ky-KG"/>
        </w:rPr>
        <w:t xml:space="preserve">жеткен </w:t>
      </w:r>
      <w:r w:rsidRPr="00FF575E">
        <w:rPr>
          <w:rStyle w:val="FontStyle115"/>
          <w:noProof/>
          <w:lang w:val="ky-KG"/>
        </w:rPr>
        <w:t>чегинин) алкагында өзгөртүүдө бузууга жол берген темир жол транспорт уюму аймагында жайгашкан мүчө мамлекеттин монополияга каршы улуттук органын кабардар кылат.</w:t>
      </w:r>
    </w:p>
    <w:p w:rsidR="00F079C7" w:rsidRPr="00FF575E" w:rsidRDefault="00F079C7" w:rsidP="00F079C7">
      <w:pPr>
        <w:pStyle w:val="Style83"/>
        <w:widowControl/>
        <w:spacing w:line="276" w:lineRule="auto"/>
        <w:ind w:firstLine="706"/>
        <w:rPr>
          <w:rStyle w:val="FontStyle115"/>
          <w:noProof/>
          <w:lang w:val="ky-KG"/>
        </w:rPr>
      </w:pPr>
      <w:r w:rsidRPr="00FF575E">
        <w:rPr>
          <w:rStyle w:val="FontStyle115"/>
          <w:noProof/>
          <w:lang w:val="ky-KG"/>
        </w:rPr>
        <w:t>Комиссия көрсөтүлгөн кайрылуунун негизинде керектөөчүнүн арызын карайт жана Бирликтин алкагындагы эл аралык келишим менен белгиленүүчү эрежелерге ылайык чечим кабыл алат.</w:t>
      </w:r>
    </w:p>
    <w:p w:rsidR="00F079C7" w:rsidRPr="00FF575E" w:rsidRDefault="00F079C7" w:rsidP="00F079C7">
      <w:pPr>
        <w:pStyle w:val="Style83"/>
        <w:widowControl/>
        <w:spacing w:line="276" w:lineRule="auto"/>
        <w:ind w:firstLine="739"/>
        <w:rPr>
          <w:rStyle w:val="FontStyle115"/>
          <w:noProof/>
          <w:lang w:val="ky-KG"/>
        </w:rPr>
      </w:pPr>
      <w:r w:rsidRPr="00FF575E">
        <w:rPr>
          <w:rStyle w:val="FontStyle115"/>
          <w:noProof/>
          <w:lang w:val="ky-KG"/>
        </w:rPr>
        <w:t>13. Мүчө мамлекеттердин ортосунда башка мүчө мамлекеттин аймагы аркылуу жана мүчө мамлекеттердин аймактарынын ортосунда башка мүчө мамлекеттин темир жолдорун катыштыруу менен темир жол транспорту аркылуу жүктөрдү ташууда, ошондой эле бир мүчө мамлекеттин аймагынан башка мүчө мамлекеттин аймагы менен мүчө мамлекеттердин деӊиз порттору аркылуу үчүнчү өлкөлөргө жана тескери багытта жүктөрдү ташууда ар бир мүчө мамлекет</w:t>
      </w:r>
      <w:r>
        <w:rPr>
          <w:rStyle w:val="FontStyle115"/>
          <w:noProof/>
          <w:lang w:val="ky-KG"/>
        </w:rPr>
        <w:t>тер</w:t>
      </w:r>
      <w:r w:rsidRPr="00FF575E">
        <w:rPr>
          <w:rStyle w:val="FontStyle115"/>
          <w:noProof/>
          <w:lang w:val="ky-KG"/>
        </w:rPr>
        <w:t xml:space="preserve"> бир мүчө мамлекеттин бир түргө келтирилген</w:t>
      </w:r>
      <w:r>
        <w:rPr>
          <w:rStyle w:val="FontStyle115"/>
          <w:noProof/>
          <w:lang w:val="ky-KG"/>
        </w:rPr>
        <w:t xml:space="preserve"> </w:t>
      </w:r>
      <w:r w:rsidRPr="00FF575E">
        <w:rPr>
          <w:rStyle w:val="FontStyle115"/>
          <w:noProof/>
          <w:lang w:val="ky-KG"/>
        </w:rPr>
        <w:t xml:space="preserve">тарифин колдонот. </w:t>
      </w:r>
    </w:p>
    <w:p w:rsidR="00F079C7" w:rsidRPr="00FF575E" w:rsidRDefault="00F079C7" w:rsidP="007123A1">
      <w:pPr>
        <w:pStyle w:val="Style89"/>
        <w:widowControl/>
        <w:numPr>
          <w:ilvl w:val="0"/>
          <w:numId w:val="301"/>
        </w:numPr>
        <w:tabs>
          <w:tab w:val="left" w:pos="1186"/>
        </w:tabs>
        <w:spacing w:line="276" w:lineRule="auto"/>
        <w:ind w:right="14" w:firstLine="749"/>
        <w:rPr>
          <w:rStyle w:val="FontStyle115"/>
          <w:noProof/>
          <w:lang w:val="ky-KG"/>
        </w:rPr>
      </w:pPr>
      <w:r w:rsidRPr="00FF575E">
        <w:rPr>
          <w:rStyle w:val="FontStyle115"/>
          <w:noProof/>
          <w:lang w:val="ky-KG"/>
        </w:rPr>
        <w:t>Бир мүчө мамлекеттин аймагынан жүктөрдү башка мүчө мамлекеттин аймагы аркылуу транзит менен үчүнчү өлкөлөргө ташууда жана тескери ташууда (мүчө мамлекеттердин деӊиз порттору аркылуу жүктөрдү ташууну кошпогондо), ошондой эле жүктөрдү үчүнчү өлкөлөрдөн үчүнчү өлкөлөргө мүчө мамлекеттердин аймактары аркылуу транзит менен ташууда координацияланган (макулдашылган) тарифтик саясат 1996-жылдын 18-октябрындагы Көз</w:t>
      </w:r>
      <w:r>
        <w:rPr>
          <w:rStyle w:val="FontStyle115"/>
          <w:noProof/>
          <w:lang w:val="ky-KG"/>
        </w:rPr>
        <w:t xml:space="preserve"> </w:t>
      </w:r>
      <w:r w:rsidRPr="00FF575E">
        <w:rPr>
          <w:rStyle w:val="FontStyle115"/>
          <w:noProof/>
          <w:lang w:val="ky-KG"/>
        </w:rPr>
        <w:t xml:space="preserve">карандысыз Мамлекеттер Шериктештигине мүчө мамлекеттердин темир жол транспортунда макулдашылган тарифтик саясатты белгилөө </w:t>
      </w:r>
      <w:r>
        <w:rPr>
          <w:rStyle w:val="FontStyle115"/>
          <w:noProof/>
          <w:lang w:val="ky-KG"/>
        </w:rPr>
        <w:t>к</w:t>
      </w:r>
      <w:r w:rsidRPr="00FF575E">
        <w:rPr>
          <w:rStyle w:val="FontStyle115"/>
          <w:noProof/>
          <w:lang w:val="ky-KG"/>
        </w:rPr>
        <w:t>онцепциясына ылайык жүргүзүлөт.</w:t>
      </w:r>
    </w:p>
    <w:p w:rsidR="00F079C7" w:rsidRPr="00FF575E" w:rsidRDefault="00F079C7" w:rsidP="007123A1">
      <w:pPr>
        <w:pStyle w:val="Style89"/>
        <w:widowControl/>
        <w:numPr>
          <w:ilvl w:val="0"/>
          <w:numId w:val="301"/>
        </w:numPr>
        <w:tabs>
          <w:tab w:val="left" w:pos="1186"/>
        </w:tabs>
        <w:spacing w:line="276" w:lineRule="auto"/>
        <w:ind w:right="19" w:firstLine="749"/>
        <w:rPr>
          <w:rStyle w:val="FontStyle115"/>
          <w:noProof/>
          <w:lang w:val="ky-KG"/>
        </w:rPr>
      </w:pPr>
      <w:r w:rsidRPr="00FF575E">
        <w:rPr>
          <w:rStyle w:val="FontStyle115"/>
          <w:noProof/>
          <w:lang w:val="ky-KG"/>
        </w:rPr>
        <w:t xml:space="preserve"> Мүчө мамлекеттер ушул Тартипти ишке ашырууга жооптуу ыйгарым укуктуу органдарды дайындайт.</w:t>
      </w:r>
    </w:p>
    <w:p w:rsidR="00F079C7" w:rsidRPr="00FF575E" w:rsidRDefault="00F079C7" w:rsidP="007123A1">
      <w:pPr>
        <w:pStyle w:val="Style89"/>
        <w:widowControl/>
        <w:numPr>
          <w:ilvl w:val="0"/>
          <w:numId w:val="301"/>
        </w:numPr>
        <w:tabs>
          <w:tab w:val="left" w:pos="1186"/>
        </w:tabs>
        <w:autoSpaceDE/>
        <w:autoSpaceDN/>
        <w:adjustRightInd/>
        <w:spacing w:line="276" w:lineRule="auto"/>
        <w:ind w:firstLine="749"/>
        <w:rPr>
          <w:rStyle w:val="FontStyle115"/>
          <w:noProof/>
          <w:lang w:val="ky-KG"/>
        </w:rPr>
      </w:pPr>
      <w:r w:rsidRPr="00FF575E">
        <w:rPr>
          <w:rStyle w:val="FontStyle115"/>
          <w:noProof/>
          <w:lang w:val="ky-KG"/>
        </w:rPr>
        <w:t xml:space="preserve"> Мүчө мамлекеттер өздөрүнүн ыйгарым укуктуу органдарынын дайындалгандыгы жана алардын расмий аталыштары жөнүндө бири-бирине жана Комиссияга Келишим күчүнө кирген күндөн тартып 30 күндөн кечиктирбестен маалымат берет. </w:t>
      </w:r>
    </w:p>
    <w:p w:rsidR="00F079C7" w:rsidRPr="00FF575E" w:rsidRDefault="00F079C7" w:rsidP="00F079C7">
      <w:pPr>
        <w:pStyle w:val="Style89"/>
        <w:widowControl/>
        <w:tabs>
          <w:tab w:val="left" w:pos="1186"/>
        </w:tabs>
        <w:autoSpaceDE/>
        <w:autoSpaceDN/>
        <w:adjustRightInd/>
        <w:spacing w:line="276" w:lineRule="auto"/>
        <w:rPr>
          <w:rStyle w:val="FontStyle115"/>
          <w:noProof/>
          <w:lang w:val="ky-KG"/>
        </w:rPr>
      </w:pPr>
    </w:p>
    <w:p w:rsidR="00F079C7" w:rsidRPr="00FF575E" w:rsidRDefault="00F079C7" w:rsidP="00F079C7">
      <w:pPr>
        <w:pStyle w:val="Style89"/>
        <w:widowControl/>
        <w:tabs>
          <w:tab w:val="left" w:pos="1186"/>
        </w:tabs>
        <w:autoSpaceDE/>
        <w:autoSpaceDN/>
        <w:adjustRightInd/>
        <w:spacing w:line="276" w:lineRule="auto"/>
        <w:rPr>
          <w:rStyle w:val="FontStyle115"/>
          <w:noProof/>
          <w:lang w:val="ky-KG"/>
        </w:rPr>
      </w:pPr>
    </w:p>
    <w:p w:rsidR="00F079C7" w:rsidRPr="00FF575E" w:rsidRDefault="00F079C7" w:rsidP="00F079C7">
      <w:pPr>
        <w:pStyle w:val="Style89"/>
        <w:widowControl/>
        <w:tabs>
          <w:tab w:val="left" w:pos="1186"/>
        </w:tabs>
        <w:autoSpaceDE/>
        <w:autoSpaceDN/>
        <w:adjustRightInd/>
        <w:spacing w:line="276" w:lineRule="auto"/>
        <w:jc w:val="center"/>
        <w:rPr>
          <w:rStyle w:val="FontStyle115"/>
          <w:noProof/>
          <w:lang w:val="ky-KG"/>
        </w:rPr>
      </w:pPr>
      <w:r w:rsidRPr="00FF575E">
        <w:rPr>
          <w:rStyle w:val="FontStyle115"/>
          <w:noProof/>
          <w:lang w:val="ky-KG"/>
        </w:rPr>
        <w:t>_____________</w:t>
      </w:r>
    </w:p>
    <w:p w:rsidR="00F079C7" w:rsidRPr="00FF575E" w:rsidRDefault="00F079C7" w:rsidP="00F079C7">
      <w:pPr>
        <w:pStyle w:val="Style81"/>
        <w:widowControl/>
        <w:spacing w:line="276" w:lineRule="auto"/>
        <w:ind w:left="3931"/>
        <w:jc w:val="right"/>
        <w:rPr>
          <w:rStyle w:val="FontStyle115"/>
          <w:noProof/>
          <w:lang w:val="ky-KG"/>
        </w:rPr>
      </w:pPr>
    </w:p>
    <w:p w:rsidR="00F079C7" w:rsidRPr="00FF575E" w:rsidRDefault="00F079C7" w:rsidP="00F079C7">
      <w:pPr>
        <w:pStyle w:val="Style81"/>
        <w:widowControl/>
        <w:spacing w:line="276" w:lineRule="auto"/>
        <w:ind w:left="3931"/>
        <w:jc w:val="right"/>
        <w:rPr>
          <w:rStyle w:val="FontStyle115"/>
          <w:noProof/>
          <w:lang w:val="ky-KG"/>
        </w:rPr>
      </w:pPr>
    </w:p>
    <w:p w:rsidR="00F079C7" w:rsidRPr="00FF575E" w:rsidRDefault="00F079C7" w:rsidP="00F079C7">
      <w:pPr>
        <w:pStyle w:val="Style81"/>
        <w:widowControl/>
        <w:spacing w:line="276" w:lineRule="auto"/>
        <w:ind w:left="3931"/>
        <w:jc w:val="right"/>
        <w:rPr>
          <w:rStyle w:val="FontStyle115"/>
          <w:noProof/>
          <w:lang w:val="ky-KG"/>
        </w:rPr>
      </w:pPr>
    </w:p>
    <w:p w:rsidR="00F079C7" w:rsidRPr="00FF575E" w:rsidRDefault="00F079C7" w:rsidP="00F079C7">
      <w:pPr>
        <w:pStyle w:val="Style81"/>
        <w:widowControl/>
        <w:spacing w:line="276" w:lineRule="auto"/>
        <w:ind w:left="3931"/>
        <w:jc w:val="right"/>
        <w:rPr>
          <w:rStyle w:val="FontStyle115"/>
          <w:noProof/>
          <w:lang w:val="ky-KG"/>
        </w:rPr>
      </w:pPr>
    </w:p>
    <w:p w:rsidR="00F079C7" w:rsidRPr="00FF575E" w:rsidRDefault="00F079C7" w:rsidP="00F079C7">
      <w:pPr>
        <w:pStyle w:val="Style81"/>
        <w:widowControl/>
        <w:spacing w:line="276" w:lineRule="auto"/>
        <w:ind w:left="3931"/>
        <w:jc w:val="right"/>
        <w:rPr>
          <w:rStyle w:val="FontStyle115"/>
          <w:noProof/>
          <w:lang w:val="ky-KG"/>
        </w:rPr>
      </w:pPr>
    </w:p>
    <w:p w:rsidR="00F079C7" w:rsidRPr="00FF575E" w:rsidRDefault="00F079C7" w:rsidP="00F079C7">
      <w:pPr>
        <w:pStyle w:val="Style81"/>
        <w:widowControl/>
        <w:spacing w:line="276" w:lineRule="auto"/>
        <w:ind w:left="3931"/>
        <w:jc w:val="right"/>
        <w:rPr>
          <w:rStyle w:val="FontStyle115"/>
          <w:noProof/>
          <w:lang w:val="ky-KG"/>
        </w:rPr>
      </w:pPr>
    </w:p>
    <w:p w:rsidR="00F079C7" w:rsidRPr="00FF575E" w:rsidRDefault="00F079C7" w:rsidP="00F079C7">
      <w:pPr>
        <w:pStyle w:val="Style81"/>
        <w:widowControl/>
        <w:spacing w:line="276" w:lineRule="auto"/>
        <w:ind w:left="3931"/>
        <w:jc w:val="right"/>
        <w:rPr>
          <w:rStyle w:val="FontStyle115"/>
          <w:noProof/>
          <w:lang w:val="ky-KG"/>
        </w:rPr>
      </w:pPr>
    </w:p>
    <w:p w:rsidR="00F079C7" w:rsidRDefault="00F079C7" w:rsidP="00F079C7">
      <w:pPr>
        <w:pStyle w:val="Style81"/>
        <w:widowControl/>
        <w:spacing w:line="276" w:lineRule="auto"/>
        <w:ind w:left="3931"/>
        <w:jc w:val="right"/>
        <w:rPr>
          <w:rStyle w:val="FontStyle115"/>
          <w:noProof/>
          <w:lang w:val="ky-KG"/>
        </w:rPr>
      </w:pPr>
    </w:p>
    <w:p w:rsidR="00F079C7" w:rsidRDefault="00F079C7" w:rsidP="00F079C7">
      <w:pPr>
        <w:pStyle w:val="Style81"/>
        <w:widowControl/>
        <w:spacing w:line="276" w:lineRule="auto"/>
        <w:ind w:left="3931"/>
        <w:jc w:val="right"/>
        <w:rPr>
          <w:rStyle w:val="FontStyle115"/>
          <w:noProof/>
          <w:lang w:val="ky-KG"/>
        </w:rPr>
      </w:pPr>
    </w:p>
    <w:p w:rsidR="00F079C7" w:rsidRDefault="00F079C7" w:rsidP="00F079C7">
      <w:pPr>
        <w:pStyle w:val="Style81"/>
        <w:widowControl/>
        <w:spacing w:line="276" w:lineRule="auto"/>
        <w:ind w:left="3931"/>
        <w:jc w:val="right"/>
        <w:rPr>
          <w:rStyle w:val="FontStyle115"/>
          <w:noProof/>
          <w:lang w:val="ky-KG"/>
        </w:rPr>
      </w:pPr>
    </w:p>
    <w:p w:rsidR="00F079C7" w:rsidRDefault="00F079C7" w:rsidP="00F079C7">
      <w:pPr>
        <w:pStyle w:val="Style81"/>
        <w:widowControl/>
        <w:spacing w:line="276" w:lineRule="auto"/>
        <w:ind w:left="3931"/>
        <w:jc w:val="right"/>
        <w:rPr>
          <w:rStyle w:val="FontStyle115"/>
          <w:noProof/>
          <w:lang w:val="ky-KG"/>
        </w:rPr>
      </w:pPr>
    </w:p>
    <w:p w:rsidR="00F079C7" w:rsidRDefault="00F079C7" w:rsidP="00F079C7">
      <w:pPr>
        <w:pStyle w:val="Style81"/>
        <w:widowControl/>
        <w:spacing w:line="276" w:lineRule="auto"/>
        <w:ind w:left="3931"/>
        <w:jc w:val="right"/>
        <w:rPr>
          <w:rStyle w:val="FontStyle115"/>
          <w:noProof/>
          <w:lang w:val="ky-KG"/>
        </w:rPr>
      </w:pPr>
    </w:p>
    <w:p w:rsidR="00F079C7" w:rsidRDefault="00F079C7" w:rsidP="00F079C7">
      <w:pPr>
        <w:pStyle w:val="Style81"/>
        <w:widowControl/>
        <w:spacing w:line="276" w:lineRule="auto"/>
        <w:ind w:left="3931"/>
        <w:jc w:val="right"/>
        <w:rPr>
          <w:rStyle w:val="FontStyle115"/>
          <w:noProof/>
          <w:lang w:val="ky-KG"/>
        </w:rPr>
      </w:pPr>
    </w:p>
    <w:p w:rsidR="00F079C7" w:rsidRDefault="00F079C7" w:rsidP="00F079C7">
      <w:pPr>
        <w:pStyle w:val="Style81"/>
        <w:widowControl/>
        <w:spacing w:line="276" w:lineRule="auto"/>
        <w:ind w:left="3931"/>
        <w:jc w:val="right"/>
        <w:rPr>
          <w:rStyle w:val="FontStyle115"/>
          <w:noProof/>
          <w:lang w:val="ky-KG"/>
        </w:rPr>
      </w:pPr>
    </w:p>
    <w:p w:rsidR="00F079C7" w:rsidRDefault="00F079C7" w:rsidP="00F079C7">
      <w:pPr>
        <w:pStyle w:val="Style81"/>
        <w:widowControl/>
        <w:spacing w:line="276" w:lineRule="auto"/>
        <w:ind w:left="3931"/>
        <w:jc w:val="right"/>
        <w:rPr>
          <w:rStyle w:val="FontStyle115"/>
          <w:noProof/>
          <w:lang w:val="ky-KG"/>
        </w:rPr>
      </w:pPr>
    </w:p>
    <w:p w:rsidR="00F079C7" w:rsidRDefault="00F079C7" w:rsidP="00F079C7">
      <w:pPr>
        <w:pStyle w:val="Style81"/>
        <w:widowControl/>
        <w:spacing w:line="276" w:lineRule="auto"/>
        <w:ind w:left="3931"/>
        <w:jc w:val="right"/>
        <w:rPr>
          <w:rStyle w:val="FontStyle115"/>
          <w:noProof/>
          <w:lang w:val="ky-KG"/>
        </w:rPr>
      </w:pPr>
    </w:p>
    <w:p w:rsidR="00F079C7" w:rsidRDefault="00F079C7" w:rsidP="00F079C7">
      <w:pPr>
        <w:pStyle w:val="Style81"/>
        <w:widowControl/>
        <w:spacing w:line="276" w:lineRule="auto"/>
        <w:ind w:left="3931"/>
        <w:jc w:val="right"/>
        <w:rPr>
          <w:rStyle w:val="FontStyle115"/>
          <w:noProof/>
          <w:lang w:val="ky-KG"/>
        </w:rPr>
      </w:pPr>
    </w:p>
    <w:p w:rsidR="00F079C7" w:rsidRDefault="00F079C7" w:rsidP="00F079C7">
      <w:pPr>
        <w:pStyle w:val="Style81"/>
        <w:widowControl/>
        <w:spacing w:line="276" w:lineRule="auto"/>
        <w:ind w:left="3931"/>
        <w:jc w:val="right"/>
        <w:rPr>
          <w:rStyle w:val="FontStyle115"/>
          <w:noProof/>
          <w:lang w:val="ky-KG"/>
        </w:rPr>
      </w:pPr>
    </w:p>
    <w:p w:rsidR="00F079C7" w:rsidRDefault="00F079C7" w:rsidP="00F079C7">
      <w:pPr>
        <w:pStyle w:val="Style81"/>
        <w:widowControl/>
        <w:spacing w:line="276" w:lineRule="auto"/>
        <w:ind w:left="3931"/>
        <w:jc w:val="right"/>
        <w:rPr>
          <w:rStyle w:val="FontStyle115"/>
          <w:noProof/>
          <w:lang w:val="ky-KG"/>
        </w:rPr>
      </w:pPr>
    </w:p>
    <w:p w:rsidR="00F079C7" w:rsidRDefault="00F079C7" w:rsidP="00F079C7">
      <w:pPr>
        <w:pStyle w:val="Style81"/>
        <w:widowControl/>
        <w:spacing w:line="276" w:lineRule="auto"/>
        <w:ind w:left="3931"/>
        <w:jc w:val="right"/>
        <w:rPr>
          <w:rStyle w:val="FontStyle115"/>
          <w:noProof/>
          <w:lang w:val="ky-KG"/>
        </w:rPr>
      </w:pPr>
    </w:p>
    <w:p w:rsidR="00F079C7" w:rsidRDefault="00F079C7" w:rsidP="00F079C7">
      <w:pPr>
        <w:pStyle w:val="Style81"/>
        <w:widowControl/>
        <w:spacing w:line="276" w:lineRule="auto"/>
        <w:ind w:left="3931"/>
        <w:jc w:val="right"/>
        <w:rPr>
          <w:rStyle w:val="FontStyle115"/>
          <w:noProof/>
          <w:lang w:val="ky-KG"/>
        </w:rPr>
      </w:pPr>
    </w:p>
    <w:p w:rsidR="00F079C7" w:rsidRDefault="00F079C7" w:rsidP="00F079C7">
      <w:pPr>
        <w:pStyle w:val="Style81"/>
        <w:widowControl/>
        <w:spacing w:line="276" w:lineRule="auto"/>
        <w:ind w:left="3931"/>
        <w:jc w:val="right"/>
        <w:rPr>
          <w:rStyle w:val="FontStyle115"/>
          <w:noProof/>
          <w:lang w:val="ky-KG"/>
        </w:rPr>
      </w:pPr>
    </w:p>
    <w:p w:rsidR="00F079C7" w:rsidRDefault="00F079C7" w:rsidP="00F079C7">
      <w:pPr>
        <w:pStyle w:val="Style81"/>
        <w:widowControl/>
        <w:spacing w:line="276" w:lineRule="auto"/>
        <w:ind w:left="3931"/>
        <w:jc w:val="right"/>
        <w:rPr>
          <w:rStyle w:val="FontStyle115"/>
          <w:noProof/>
          <w:lang w:val="ky-KG"/>
        </w:rPr>
      </w:pPr>
    </w:p>
    <w:p w:rsidR="00F079C7" w:rsidRDefault="00F079C7" w:rsidP="00F079C7">
      <w:pPr>
        <w:pStyle w:val="Style81"/>
        <w:widowControl/>
        <w:spacing w:line="276" w:lineRule="auto"/>
        <w:ind w:left="3931"/>
        <w:jc w:val="right"/>
        <w:rPr>
          <w:rStyle w:val="FontStyle115"/>
          <w:noProof/>
          <w:lang w:val="ky-KG"/>
        </w:rPr>
      </w:pPr>
    </w:p>
    <w:p w:rsidR="00F079C7" w:rsidRDefault="00F079C7" w:rsidP="00F079C7">
      <w:pPr>
        <w:pStyle w:val="Style81"/>
        <w:widowControl/>
        <w:spacing w:line="276" w:lineRule="auto"/>
        <w:ind w:left="3931"/>
        <w:jc w:val="right"/>
        <w:rPr>
          <w:rStyle w:val="FontStyle115"/>
          <w:noProof/>
          <w:lang w:val="ky-KG"/>
        </w:rPr>
      </w:pPr>
    </w:p>
    <w:p w:rsidR="00F079C7" w:rsidRDefault="00F079C7" w:rsidP="00F079C7">
      <w:pPr>
        <w:pStyle w:val="Style81"/>
        <w:widowControl/>
        <w:spacing w:line="276" w:lineRule="auto"/>
        <w:ind w:left="3931"/>
        <w:jc w:val="right"/>
        <w:rPr>
          <w:rStyle w:val="FontStyle115"/>
          <w:noProof/>
          <w:lang w:val="ky-KG"/>
        </w:rPr>
      </w:pPr>
    </w:p>
    <w:p w:rsidR="00F079C7" w:rsidRDefault="00F079C7" w:rsidP="00F079C7">
      <w:pPr>
        <w:pStyle w:val="Style81"/>
        <w:widowControl/>
        <w:spacing w:line="276" w:lineRule="auto"/>
        <w:ind w:left="3931"/>
        <w:jc w:val="right"/>
        <w:rPr>
          <w:rStyle w:val="FontStyle115"/>
          <w:noProof/>
          <w:lang w:val="ky-KG"/>
        </w:rPr>
      </w:pPr>
    </w:p>
    <w:p w:rsidR="00F079C7" w:rsidRDefault="00F079C7" w:rsidP="00F079C7">
      <w:pPr>
        <w:pStyle w:val="Style81"/>
        <w:widowControl/>
        <w:spacing w:line="276" w:lineRule="auto"/>
        <w:ind w:left="3931"/>
        <w:jc w:val="right"/>
        <w:rPr>
          <w:rStyle w:val="FontStyle115"/>
          <w:noProof/>
          <w:lang w:val="ky-KG"/>
        </w:rPr>
      </w:pPr>
    </w:p>
    <w:p w:rsidR="00F079C7" w:rsidRDefault="00F079C7" w:rsidP="00F079C7">
      <w:pPr>
        <w:pStyle w:val="Style81"/>
        <w:widowControl/>
        <w:spacing w:line="276" w:lineRule="auto"/>
        <w:ind w:left="3931"/>
        <w:jc w:val="right"/>
        <w:rPr>
          <w:rStyle w:val="FontStyle115"/>
          <w:noProof/>
          <w:lang w:val="ky-KG"/>
        </w:rPr>
      </w:pPr>
    </w:p>
    <w:p w:rsidR="00F079C7" w:rsidRDefault="00F079C7" w:rsidP="00F079C7">
      <w:pPr>
        <w:pStyle w:val="Style81"/>
        <w:widowControl/>
        <w:spacing w:line="276" w:lineRule="auto"/>
        <w:ind w:left="3931"/>
        <w:jc w:val="right"/>
        <w:rPr>
          <w:rStyle w:val="FontStyle115"/>
          <w:noProof/>
          <w:lang w:val="ky-KG"/>
        </w:rPr>
      </w:pPr>
    </w:p>
    <w:p w:rsidR="00F079C7" w:rsidRDefault="00F079C7" w:rsidP="00F079C7">
      <w:pPr>
        <w:pStyle w:val="Style81"/>
        <w:widowControl/>
        <w:spacing w:line="276" w:lineRule="auto"/>
        <w:ind w:left="3931"/>
        <w:jc w:val="right"/>
        <w:rPr>
          <w:rStyle w:val="FontStyle115"/>
          <w:noProof/>
          <w:lang w:val="ky-KG"/>
        </w:rPr>
      </w:pPr>
    </w:p>
    <w:p w:rsidR="00F079C7" w:rsidRPr="00FF575E" w:rsidRDefault="00F079C7" w:rsidP="00F079C7">
      <w:pPr>
        <w:pStyle w:val="Style81"/>
        <w:widowControl/>
        <w:spacing w:line="276" w:lineRule="auto"/>
        <w:ind w:left="3931"/>
        <w:jc w:val="right"/>
        <w:rPr>
          <w:rStyle w:val="FontStyle115"/>
          <w:noProof/>
          <w:lang w:val="ky-KG"/>
        </w:rPr>
      </w:pPr>
    </w:p>
    <w:p w:rsidR="00F079C7" w:rsidRPr="00FF575E" w:rsidRDefault="00F079C7" w:rsidP="00F079C7">
      <w:pPr>
        <w:pStyle w:val="Style81"/>
        <w:widowControl/>
        <w:spacing w:line="276" w:lineRule="auto"/>
        <w:ind w:left="3931"/>
        <w:jc w:val="right"/>
        <w:rPr>
          <w:rStyle w:val="FontStyle115"/>
          <w:noProof/>
          <w:lang w:val="ky-KG"/>
        </w:rPr>
      </w:pPr>
    </w:p>
    <w:p w:rsidR="004A0899" w:rsidRDefault="004A0899" w:rsidP="00F079C7">
      <w:pPr>
        <w:pStyle w:val="Style11"/>
        <w:widowControl/>
        <w:spacing w:line="276" w:lineRule="auto"/>
        <w:ind w:left="4022"/>
        <w:jc w:val="right"/>
        <w:rPr>
          <w:rStyle w:val="FontStyle115"/>
          <w:noProof/>
          <w:lang w:val="ky-KG"/>
        </w:rPr>
        <w:sectPr w:rsidR="004A0899" w:rsidSect="00A42A4E">
          <w:pgSz w:w="11907" w:h="16840" w:code="9"/>
          <w:pgMar w:top="1134" w:right="851" w:bottom="1134" w:left="1701" w:header="720" w:footer="720" w:gutter="0"/>
          <w:pgNumType w:start="1"/>
          <w:cols w:space="60"/>
          <w:noEndnote/>
          <w:titlePg/>
          <w:docGrid w:linePitch="326"/>
        </w:sectPr>
      </w:pPr>
    </w:p>
    <w:p w:rsidR="00F079C7" w:rsidRPr="00FF575E" w:rsidRDefault="00EF1BE0" w:rsidP="004A0899">
      <w:pPr>
        <w:pStyle w:val="Style81"/>
        <w:widowControl/>
        <w:ind w:left="3931"/>
        <w:jc w:val="right"/>
        <w:rPr>
          <w:rStyle w:val="FontStyle115"/>
          <w:noProof/>
          <w:lang w:val="ky-KG"/>
        </w:rPr>
      </w:pPr>
      <w:r>
        <w:rPr>
          <w:rStyle w:val="FontStyle115"/>
          <w:noProof/>
          <w:lang w:val="ky-KG"/>
        </w:rPr>
        <w:t>№ 1 Т</w:t>
      </w:r>
      <w:r w:rsidR="00F079C7" w:rsidRPr="00C30BEB">
        <w:rPr>
          <w:rStyle w:val="FontStyle115"/>
          <w:noProof/>
          <w:lang w:val="ky-KG"/>
        </w:rPr>
        <w:t>иркеме</w:t>
      </w:r>
    </w:p>
    <w:p w:rsidR="00F079C7" w:rsidRDefault="00F079C7" w:rsidP="004A0899">
      <w:pPr>
        <w:pStyle w:val="Style11"/>
        <w:widowControl/>
        <w:spacing w:line="240" w:lineRule="auto"/>
        <w:jc w:val="left"/>
        <w:rPr>
          <w:rStyle w:val="FontStyle115"/>
          <w:noProof/>
          <w:lang w:val="ky-KG"/>
        </w:rPr>
      </w:pPr>
    </w:p>
    <w:p w:rsidR="00F079C7" w:rsidRPr="00FF575E" w:rsidRDefault="00F079C7" w:rsidP="004A0899">
      <w:pPr>
        <w:pStyle w:val="Style11"/>
        <w:widowControl/>
        <w:spacing w:line="240" w:lineRule="auto"/>
        <w:ind w:left="4022"/>
        <w:jc w:val="right"/>
        <w:rPr>
          <w:rStyle w:val="FontStyle115"/>
          <w:noProof/>
          <w:lang w:val="ky-KG"/>
        </w:rPr>
      </w:pPr>
      <w:r w:rsidRPr="00FF575E">
        <w:rPr>
          <w:rStyle w:val="FontStyle115"/>
          <w:noProof/>
          <w:lang w:val="ky-KG"/>
        </w:rPr>
        <w:t>Тарифтик саясаттын негиздерин кошуп алганда, темир жол транспортунун кызмат көрсөтүүлөрүнө жетүүнү жөнгө салуунун</w:t>
      </w:r>
    </w:p>
    <w:p w:rsidR="00F079C7" w:rsidRPr="00FF575E" w:rsidRDefault="00F079C7" w:rsidP="004A0899">
      <w:pPr>
        <w:pStyle w:val="Style11"/>
        <w:widowControl/>
        <w:spacing w:line="240" w:lineRule="auto"/>
        <w:ind w:left="4022"/>
        <w:jc w:val="right"/>
        <w:rPr>
          <w:rStyle w:val="FontStyle115"/>
          <w:noProof/>
          <w:lang w:val="ky-KG"/>
        </w:rPr>
      </w:pPr>
      <w:r w:rsidRPr="00FF575E">
        <w:rPr>
          <w:rStyle w:val="FontStyle115"/>
          <w:noProof/>
          <w:lang w:val="ky-KG"/>
        </w:rPr>
        <w:t>тартибине карата</w:t>
      </w:r>
    </w:p>
    <w:p w:rsidR="00F079C7" w:rsidRPr="00FF575E" w:rsidRDefault="00F079C7" w:rsidP="004A0899">
      <w:pPr>
        <w:pStyle w:val="Style81"/>
        <w:widowControl/>
        <w:ind w:left="3931"/>
        <w:jc w:val="right"/>
        <w:rPr>
          <w:rStyle w:val="FontStyle115"/>
          <w:noProof/>
          <w:lang w:val="ky-KG"/>
        </w:rPr>
      </w:pPr>
    </w:p>
    <w:p w:rsidR="00F079C7" w:rsidRPr="00FF575E" w:rsidRDefault="00F079C7" w:rsidP="004A0899">
      <w:pPr>
        <w:pStyle w:val="Style38"/>
        <w:widowControl/>
        <w:spacing w:line="240" w:lineRule="auto"/>
        <w:ind w:right="58"/>
        <w:rPr>
          <w:rStyle w:val="FontStyle114"/>
          <w:noProof/>
          <w:lang w:val="ky-KG"/>
        </w:rPr>
      </w:pPr>
      <w:r w:rsidRPr="00FF575E">
        <w:rPr>
          <w:rStyle w:val="FontStyle114"/>
          <w:noProof/>
          <w:lang w:val="ky-KG"/>
        </w:rPr>
        <w:t>Евразия экономикалык бирлигинин алкагында</w:t>
      </w:r>
    </w:p>
    <w:p w:rsidR="00F079C7" w:rsidRPr="00FF575E" w:rsidRDefault="00F079C7" w:rsidP="004A0899">
      <w:pPr>
        <w:pStyle w:val="Style38"/>
        <w:widowControl/>
        <w:spacing w:line="240" w:lineRule="auto"/>
        <w:ind w:right="58"/>
        <w:rPr>
          <w:rStyle w:val="FontStyle115"/>
          <w:b/>
          <w:noProof/>
          <w:lang w:val="ky-KG"/>
        </w:rPr>
      </w:pPr>
      <w:r w:rsidRPr="00FF575E">
        <w:rPr>
          <w:rStyle w:val="FontStyle115"/>
          <w:b/>
          <w:noProof/>
          <w:lang w:val="ky-KG"/>
        </w:rPr>
        <w:t>темир жол транспортунун инфра</w:t>
      </w:r>
      <w:r>
        <w:rPr>
          <w:rStyle w:val="FontStyle115"/>
          <w:b/>
          <w:noProof/>
          <w:lang w:val="ky-KG"/>
        </w:rPr>
        <w:t>түзүмүнүн</w:t>
      </w:r>
      <w:r w:rsidRPr="00FF575E">
        <w:rPr>
          <w:rStyle w:val="FontStyle115"/>
          <w:b/>
          <w:noProof/>
          <w:lang w:val="ky-KG"/>
        </w:rPr>
        <w:t xml:space="preserve"> </w:t>
      </w:r>
    </w:p>
    <w:p w:rsidR="00F079C7" w:rsidRPr="00FF575E" w:rsidRDefault="00F079C7" w:rsidP="004A0899">
      <w:pPr>
        <w:pStyle w:val="Style38"/>
        <w:widowControl/>
        <w:spacing w:line="240" w:lineRule="auto"/>
        <w:ind w:right="58"/>
        <w:rPr>
          <w:rStyle w:val="FontStyle115"/>
          <w:b/>
          <w:noProof/>
          <w:lang w:val="ky-KG"/>
        </w:rPr>
      </w:pPr>
      <w:r w:rsidRPr="00FF575E">
        <w:rPr>
          <w:rStyle w:val="FontStyle115"/>
          <w:b/>
          <w:noProof/>
          <w:lang w:val="ky-KG"/>
        </w:rPr>
        <w:t>кызмат көрсөтүүлөрүнө жетүүнүн</w:t>
      </w:r>
    </w:p>
    <w:p w:rsidR="00F079C7" w:rsidRDefault="00F079C7" w:rsidP="004A0899">
      <w:pPr>
        <w:pStyle w:val="Style38"/>
        <w:widowControl/>
        <w:spacing w:line="240" w:lineRule="auto"/>
        <w:ind w:right="58"/>
        <w:rPr>
          <w:rStyle w:val="FontStyle115"/>
          <w:b/>
          <w:noProof/>
          <w:lang w:val="ky-KG"/>
        </w:rPr>
      </w:pPr>
      <w:r w:rsidRPr="00FF575E">
        <w:rPr>
          <w:rStyle w:val="FontStyle115"/>
          <w:b/>
          <w:noProof/>
          <w:lang w:val="ky-KG"/>
        </w:rPr>
        <w:t>ЭРЕЖЕЛЕРИ</w:t>
      </w:r>
    </w:p>
    <w:p w:rsidR="00F079C7" w:rsidRPr="00FF575E" w:rsidRDefault="00F079C7" w:rsidP="00F079C7">
      <w:pPr>
        <w:pStyle w:val="Style38"/>
        <w:widowControl/>
        <w:spacing w:line="240" w:lineRule="auto"/>
        <w:ind w:right="58"/>
        <w:rPr>
          <w:rStyle w:val="FontStyle114"/>
          <w:noProof/>
          <w:lang w:val="ky-KG"/>
        </w:rPr>
      </w:pPr>
    </w:p>
    <w:p w:rsidR="00F079C7" w:rsidRPr="00FF575E" w:rsidRDefault="00F079C7" w:rsidP="00F079C7">
      <w:pPr>
        <w:pStyle w:val="Style81"/>
        <w:widowControl/>
        <w:spacing w:line="276" w:lineRule="auto"/>
        <w:ind w:right="10"/>
        <w:jc w:val="center"/>
        <w:rPr>
          <w:rStyle w:val="FontStyle115"/>
          <w:noProof/>
          <w:lang w:val="ky-KG"/>
        </w:rPr>
      </w:pPr>
      <w:r w:rsidRPr="00FF575E">
        <w:rPr>
          <w:rStyle w:val="FontStyle115"/>
          <w:noProof/>
          <w:lang w:val="ky-KG"/>
        </w:rPr>
        <w:t>I. Жалпы жоболор</w:t>
      </w:r>
    </w:p>
    <w:p w:rsidR="00F079C7" w:rsidRPr="00FF575E" w:rsidRDefault="00F079C7" w:rsidP="007123A1">
      <w:pPr>
        <w:pStyle w:val="Style89"/>
        <w:widowControl/>
        <w:numPr>
          <w:ilvl w:val="0"/>
          <w:numId w:val="302"/>
        </w:numPr>
        <w:tabs>
          <w:tab w:val="left" w:pos="1008"/>
        </w:tabs>
        <w:spacing w:line="276" w:lineRule="auto"/>
        <w:ind w:right="14" w:firstLine="720"/>
        <w:rPr>
          <w:rStyle w:val="FontStyle115"/>
          <w:noProof/>
          <w:lang w:val="ky-KG"/>
        </w:rPr>
      </w:pPr>
      <w:r w:rsidRPr="00FF575E">
        <w:rPr>
          <w:rStyle w:val="FontStyle115"/>
          <w:noProof/>
          <w:lang w:val="ky-KG"/>
        </w:rPr>
        <w:t>Ушул Эрежелер Бирликтин алкагындагы инфра</w:t>
      </w:r>
      <w:r>
        <w:rPr>
          <w:rStyle w:val="FontStyle115"/>
          <w:noProof/>
          <w:lang w:val="ky-KG"/>
        </w:rPr>
        <w:t xml:space="preserve">түзүм </w:t>
      </w:r>
      <w:r w:rsidRPr="00FF575E">
        <w:rPr>
          <w:rStyle w:val="FontStyle115"/>
          <w:noProof/>
          <w:lang w:val="ky-KG"/>
        </w:rPr>
        <w:t>участокторунда темир жол транспортунун инфра</w:t>
      </w:r>
      <w:r>
        <w:rPr>
          <w:rStyle w:val="FontStyle115"/>
          <w:noProof/>
          <w:lang w:val="ky-KG"/>
        </w:rPr>
        <w:t>түзүмдүк</w:t>
      </w:r>
      <w:r w:rsidRPr="00FF575E">
        <w:rPr>
          <w:rStyle w:val="FontStyle115"/>
          <w:noProof/>
          <w:lang w:val="ky-KG"/>
        </w:rPr>
        <w:t xml:space="preserve"> кызмат көрсөтүүлөрүнө жетүү мүмкүндүгүн берүү чөйрөсүндө ташуучулардын жана инфра</w:t>
      </w:r>
      <w:r>
        <w:rPr>
          <w:rStyle w:val="FontStyle115"/>
          <w:noProof/>
          <w:lang w:val="ky-KG"/>
        </w:rPr>
        <w:t>түзүмдүк</w:t>
      </w:r>
      <w:r w:rsidRPr="00FF575E">
        <w:rPr>
          <w:rStyle w:val="FontStyle115"/>
          <w:noProof/>
          <w:lang w:val="ky-KG"/>
        </w:rPr>
        <w:t xml:space="preserve"> операторлорунун мамилелерин жөнгө салат.</w:t>
      </w:r>
    </w:p>
    <w:p w:rsidR="00F079C7" w:rsidRPr="00FF575E" w:rsidRDefault="00F079C7" w:rsidP="007123A1">
      <w:pPr>
        <w:pStyle w:val="Style89"/>
        <w:widowControl/>
        <w:numPr>
          <w:ilvl w:val="0"/>
          <w:numId w:val="302"/>
        </w:numPr>
        <w:tabs>
          <w:tab w:val="left" w:pos="1008"/>
        </w:tabs>
        <w:spacing w:line="276" w:lineRule="auto"/>
        <w:ind w:right="10" w:firstLine="720"/>
        <w:rPr>
          <w:rStyle w:val="FontStyle115"/>
          <w:noProof/>
          <w:lang w:val="ky-KG"/>
        </w:rPr>
      </w:pPr>
      <w:r w:rsidRPr="00FF575E">
        <w:rPr>
          <w:rStyle w:val="FontStyle115"/>
          <w:noProof/>
          <w:lang w:val="ky-KG"/>
        </w:rPr>
        <w:t>Бир мүчө мамлекеттин аймагынын чектеринде темир жол транспортунун инфра</w:t>
      </w:r>
      <w:r>
        <w:rPr>
          <w:rStyle w:val="FontStyle115"/>
          <w:noProof/>
          <w:lang w:val="ky-KG"/>
        </w:rPr>
        <w:t>түзүмдүк</w:t>
      </w:r>
      <w:r w:rsidRPr="00FF575E">
        <w:rPr>
          <w:rStyle w:val="FontStyle115"/>
          <w:noProof/>
          <w:lang w:val="ky-KG"/>
        </w:rPr>
        <w:t xml:space="preserve"> кызмат көрсөтүүлөрүнө жетүү мүмкүндүгүн берүү чөйрөсүндө ташуучулардын жана инфра</w:t>
      </w:r>
      <w:r>
        <w:rPr>
          <w:rStyle w:val="FontStyle115"/>
          <w:noProof/>
          <w:lang w:val="ky-KG"/>
        </w:rPr>
        <w:t xml:space="preserve">түзүмдүк </w:t>
      </w:r>
      <w:r w:rsidRPr="00FF575E">
        <w:rPr>
          <w:rStyle w:val="FontStyle115"/>
          <w:noProof/>
          <w:lang w:val="ky-KG"/>
        </w:rPr>
        <w:t>операторлорунун мамилелерин жөнгө салуу, ушул Эрежелердин 1-пунктунда каралган мамилелерди кошпогондо, ушул мүчө мамлекеттин мыйзамдарына ылайык жүзөгө ашырылат.</w:t>
      </w:r>
    </w:p>
    <w:p w:rsidR="00F079C7" w:rsidRPr="00FF575E" w:rsidRDefault="00F079C7" w:rsidP="00F079C7">
      <w:pPr>
        <w:pStyle w:val="Style81"/>
        <w:widowControl/>
        <w:spacing w:line="276" w:lineRule="auto"/>
        <w:jc w:val="center"/>
        <w:rPr>
          <w:noProof/>
          <w:sz w:val="28"/>
          <w:szCs w:val="28"/>
          <w:lang w:val="ky-KG"/>
        </w:rPr>
      </w:pPr>
    </w:p>
    <w:p w:rsidR="00F079C7" w:rsidRDefault="00F079C7" w:rsidP="00F079C7">
      <w:pPr>
        <w:pStyle w:val="Style81"/>
        <w:widowControl/>
        <w:spacing w:line="276" w:lineRule="auto"/>
        <w:jc w:val="center"/>
        <w:rPr>
          <w:rStyle w:val="FontStyle115"/>
          <w:noProof/>
          <w:lang w:val="ky-KG"/>
        </w:rPr>
      </w:pPr>
      <w:r w:rsidRPr="00FF575E">
        <w:rPr>
          <w:rStyle w:val="FontStyle115"/>
          <w:noProof/>
          <w:lang w:val="ky-KG"/>
        </w:rPr>
        <w:t>II. Аныктамалар</w:t>
      </w:r>
    </w:p>
    <w:p w:rsidR="00F079C7" w:rsidRPr="00FF575E" w:rsidRDefault="00F079C7" w:rsidP="00F079C7">
      <w:pPr>
        <w:pStyle w:val="Style81"/>
        <w:widowControl/>
        <w:spacing w:line="276" w:lineRule="auto"/>
        <w:jc w:val="center"/>
        <w:rPr>
          <w:rStyle w:val="FontStyle115"/>
          <w:noProof/>
          <w:lang w:val="ky-KG"/>
        </w:rPr>
      </w:pPr>
    </w:p>
    <w:p w:rsidR="00F079C7" w:rsidRPr="00FF575E" w:rsidRDefault="00F079C7" w:rsidP="007123A1">
      <w:pPr>
        <w:pStyle w:val="Style89"/>
        <w:widowControl/>
        <w:numPr>
          <w:ilvl w:val="0"/>
          <w:numId w:val="303"/>
        </w:numPr>
        <w:tabs>
          <w:tab w:val="left" w:pos="1008"/>
        </w:tabs>
        <w:spacing w:line="276" w:lineRule="auto"/>
        <w:ind w:right="5" w:firstLine="720"/>
        <w:rPr>
          <w:rStyle w:val="FontStyle115"/>
          <w:noProof/>
          <w:lang w:val="ky-KG"/>
        </w:rPr>
      </w:pPr>
      <w:r w:rsidRPr="00FF575E">
        <w:rPr>
          <w:rStyle w:val="FontStyle115"/>
          <w:noProof/>
          <w:lang w:val="ky-KG"/>
        </w:rPr>
        <w:t>Ушул Эрежелерде пайдаланылуучу түшүнүктөр төмөндөгүлөрдү билдирет:</w:t>
      </w:r>
    </w:p>
    <w:p w:rsidR="00F079C7" w:rsidRPr="00FF575E" w:rsidRDefault="00F079C7" w:rsidP="00F079C7">
      <w:pPr>
        <w:pStyle w:val="Style83"/>
        <w:widowControl/>
        <w:spacing w:line="276" w:lineRule="auto"/>
        <w:ind w:firstLine="715"/>
        <w:rPr>
          <w:rStyle w:val="FontStyle115"/>
          <w:noProof/>
          <w:lang w:val="ky-KG"/>
        </w:rPr>
      </w:pPr>
      <w:r w:rsidRPr="00FF575E">
        <w:rPr>
          <w:rStyle w:val="FontStyle115"/>
          <w:noProof/>
          <w:lang w:val="ky-KG"/>
        </w:rPr>
        <w:t>«поезддердин кыймылынын графиги» – инфра</w:t>
      </w:r>
      <w:r>
        <w:rPr>
          <w:rStyle w:val="FontStyle115"/>
          <w:noProof/>
          <w:lang w:val="ky-KG"/>
        </w:rPr>
        <w:t>түзүм</w:t>
      </w:r>
      <w:r w:rsidRPr="00FF575E">
        <w:rPr>
          <w:rStyle w:val="FontStyle115"/>
          <w:noProof/>
          <w:lang w:val="ky-KG"/>
        </w:rPr>
        <w:t xml:space="preserve"> операторунун ченемдик-техникалык документи, анда инфра</w:t>
      </w:r>
      <w:r>
        <w:rPr>
          <w:rStyle w:val="FontStyle115"/>
          <w:noProof/>
          <w:lang w:val="ky-KG"/>
        </w:rPr>
        <w:t>түзүм</w:t>
      </w:r>
      <w:r w:rsidRPr="00FF575E">
        <w:rPr>
          <w:rStyle w:val="FontStyle115"/>
          <w:noProof/>
          <w:lang w:val="ky-KG"/>
        </w:rPr>
        <w:t xml:space="preserve"> участокторунда поезддердин бардык категорияларынын кыймылы уюштурулат, шарттуу суткада масштабдуу торчодо поезддердин жүрүшү графикалык түрдө берилет, график ченемдик (пландагы жылга), варианттык (айрым убакыт аралыктарына) жана оперативдүү (учурдук пландагы суткага) болуп бөлүнөт;</w:t>
      </w:r>
    </w:p>
    <w:p w:rsidR="00F079C7" w:rsidRPr="00FF575E" w:rsidRDefault="00F079C7" w:rsidP="00F079C7">
      <w:pPr>
        <w:pStyle w:val="Style83"/>
        <w:widowControl/>
        <w:spacing w:line="276" w:lineRule="auto"/>
        <w:ind w:right="10"/>
        <w:rPr>
          <w:rStyle w:val="FontStyle115"/>
          <w:noProof/>
          <w:lang w:val="ky-KG"/>
        </w:rPr>
      </w:pPr>
      <w:r w:rsidRPr="00FF575E">
        <w:rPr>
          <w:rStyle w:val="FontStyle115"/>
          <w:noProof/>
          <w:lang w:val="ky-KG"/>
        </w:rPr>
        <w:t>«инфра</w:t>
      </w:r>
      <w:r>
        <w:rPr>
          <w:rStyle w:val="FontStyle115"/>
          <w:noProof/>
          <w:lang w:val="ky-KG"/>
        </w:rPr>
        <w:t>түзүм</w:t>
      </w:r>
      <w:r w:rsidRPr="00FF575E">
        <w:rPr>
          <w:rStyle w:val="FontStyle115"/>
          <w:noProof/>
          <w:lang w:val="ky-KG"/>
        </w:rPr>
        <w:t xml:space="preserve"> кызматтарын көрсөтүүгө узак мөөнөттүк келишим» – </w:t>
      </w:r>
      <w:r>
        <w:rPr>
          <w:rStyle w:val="FontStyle115"/>
          <w:noProof/>
          <w:lang w:val="ky-KG"/>
        </w:rPr>
        <w:t>инфратүзүм</w:t>
      </w:r>
      <w:r w:rsidRPr="00FF575E">
        <w:rPr>
          <w:rStyle w:val="FontStyle115"/>
          <w:noProof/>
          <w:lang w:val="ky-KG"/>
        </w:rPr>
        <w:t xml:space="preserve"> операторунун жана ташуучунун ортосунда кеминде 5 жылдык мезгилге</w:t>
      </w:r>
      <w:r>
        <w:rPr>
          <w:rStyle w:val="FontStyle115"/>
          <w:noProof/>
          <w:lang w:val="ky-KG"/>
        </w:rPr>
        <w:t xml:space="preserve"> инфратүзүм</w:t>
      </w:r>
      <w:r w:rsidRPr="00FF575E">
        <w:rPr>
          <w:rStyle w:val="FontStyle115"/>
          <w:noProof/>
          <w:lang w:val="ky-KG"/>
        </w:rPr>
        <w:t xml:space="preserve"> кызматтарын көрсөтүүгө түзүлгөн келишим;</w:t>
      </w:r>
    </w:p>
    <w:p w:rsidR="00F079C7" w:rsidRPr="00FF575E" w:rsidRDefault="00F079C7" w:rsidP="00F079C7">
      <w:pPr>
        <w:pStyle w:val="Style83"/>
        <w:widowControl/>
        <w:spacing w:line="276" w:lineRule="auto"/>
        <w:ind w:right="14"/>
        <w:rPr>
          <w:rStyle w:val="FontStyle115"/>
          <w:noProof/>
          <w:lang w:val="ky-KG"/>
        </w:rPr>
      </w:pPr>
      <w:r w:rsidRPr="00FF575E">
        <w:rPr>
          <w:rStyle w:val="FontStyle115"/>
          <w:noProof/>
          <w:lang w:val="ky-KG"/>
        </w:rPr>
        <w:t xml:space="preserve">«кошумча өтүнмө» – поезддердин кыймылынын ченемдик графиги колдонулган мезгилде кошумча ташууларды жүзөгө ашыруу үчүн ташуучудан келип түшкөн, </w:t>
      </w:r>
      <w:r>
        <w:rPr>
          <w:rStyle w:val="FontStyle115"/>
          <w:noProof/>
          <w:lang w:val="ky-KG"/>
        </w:rPr>
        <w:t xml:space="preserve">инфратүзүм </w:t>
      </w:r>
      <w:r w:rsidRPr="00FF575E">
        <w:rPr>
          <w:rStyle w:val="FontStyle115"/>
          <w:noProof/>
          <w:lang w:val="ky-KG"/>
        </w:rPr>
        <w:t>кызмат көрсөтүүлөрүнө жетүү мүмкүндүгүн берүүгө өтүнмө;</w:t>
      </w:r>
    </w:p>
    <w:p w:rsidR="00F079C7" w:rsidRPr="00FF575E" w:rsidRDefault="00F079C7" w:rsidP="00F079C7">
      <w:pPr>
        <w:pStyle w:val="Style83"/>
        <w:widowControl/>
        <w:spacing w:line="276" w:lineRule="auto"/>
        <w:ind w:firstLine="720"/>
        <w:rPr>
          <w:rStyle w:val="FontStyle115"/>
          <w:noProof/>
          <w:lang w:val="ky-KG"/>
        </w:rPr>
      </w:pPr>
      <w:r w:rsidRPr="00FF575E">
        <w:rPr>
          <w:rStyle w:val="FontStyle115"/>
          <w:noProof/>
          <w:lang w:val="ky-KG"/>
        </w:rPr>
        <w:t>«</w:t>
      </w:r>
      <w:r>
        <w:rPr>
          <w:rStyle w:val="FontStyle115"/>
          <w:noProof/>
          <w:lang w:val="ky-KG"/>
        </w:rPr>
        <w:t xml:space="preserve">инфратүзүм </w:t>
      </w:r>
      <w:r w:rsidRPr="00FF575E">
        <w:rPr>
          <w:rStyle w:val="FontStyle115"/>
          <w:noProof/>
          <w:lang w:val="ky-KG"/>
        </w:rPr>
        <w:t xml:space="preserve">кызмат көрсөтүүлөрүнө жетүү» – ташууларды жүзөгө ашыруу үчүн </w:t>
      </w:r>
      <w:r>
        <w:rPr>
          <w:rStyle w:val="FontStyle115"/>
          <w:noProof/>
          <w:lang w:val="ky-KG"/>
        </w:rPr>
        <w:t>инфратүзүм</w:t>
      </w:r>
      <w:r w:rsidRPr="00FF575E">
        <w:rPr>
          <w:rStyle w:val="FontStyle115"/>
          <w:noProof/>
          <w:lang w:val="ky-KG"/>
        </w:rPr>
        <w:t xml:space="preserve"> кызмат көрсөтүүлөрүн алууга ташуучулардын мүмкүнчүлүгү;</w:t>
      </w:r>
    </w:p>
    <w:p w:rsidR="00F079C7" w:rsidRPr="00FF575E" w:rsidRDefault="00F079C7" w:rsidP="00F079C7">
      <w:pPr>
        <w:pStyle w:val="Style83"/>
        <w:widowControl/>
        <w:spacing w:line="276" w:lineRule="auto"/>
        <w:ind w:firstLine="720"/>
        <w:rPr>
          <w:rStyle w:val="FontStyle115"/>
          <w:noProof/>
          <w:lang w:val="ky-KG"/>
        </w:rPr>
      </w:pPr>
      <w:r w:rsidRPr="00FF575E">
        <w:rPr>
          <w:rStyle w:val="FontStyle115"/>
          <w:noProof/>
          <w:lang w:val="ky-KG"/>
        </w:rPr>
        <w:t xml:space="preserve">«улуттук (жалпы тармактык) ташуучу» – жүктөрдү, жүргүнчүлөрдү, жол жүктү, таңгакталган жол жүктү, почталык жөнөтүүлөрдү ташуу боюнча ишти жүзөгө ашыруучу жана мүчө мамлекеттин бүткүл </w:t>
      </w:r>
      <w:r>
        <w:rPr>
          <w:rStyle w:val="FontStyle115"/>
          <w:noProof/>
          <w:lang w:val="ky-KG"/>
        </w:rPr>
        <w:t>инфратүзүмүндө</w:t>
      </w:r>
      <w:r w:rsidRPr="00FF575E">
        <w:rPr>
          <w:rStyle w:val="FontStyle115"/>
          <w:noProof/>
          <w:lang w:val="ky-KG"/>
        </w:rPr>
        <w:t>, анын ичинде атайын жана аскердик ташуулар боюнча поезддерди түзүү планын ишке ашыруучу ташуучу. Улуттук (жалпы тармактык) ташуучунун статусу мүчө мамлекеттин мыйзамдары менен аныкталат;</w:t>
      </w:r>
    </w:p>
    <w:p w:rsidR="00F079C7" w:rsidRPr="00FF575E" w:rsidRDefault="00F079C7" w:rsidP="00F079C7">
      <w:pPr>
        <w:pStyle w:val="Style83"/>
        <w:widowControl/>
        <w:spacing w:line="276" w:lineRule="auto"/>
        <w:ind w:firstLine="715"/>
        <w:rPr>
          <w:rStyle w:val="FontStyle115"/>
          <w:noProof/>
          <w:lang w:val="ky-KG"/>
        </w:rPr>
      </w:pPr>
      <w:r w:rsidRPr="00FF575E">
        <w:rPr>
          <w:rStyle w:val="FontStyle115"/>
          <w:noProof/>
          <w:lang w:val="ky-KG"/>
        </w:rPr>
        <w:t>«графиктин өзөгү» – поезддердин жүрүшүнүн графигинде поезддин жол жүрүү маршрутун поезд жөнөй турган, бара турган жана өтө турган пункттарды, баруу убагын, келүү убагын, технологиялык токтоп турууларды, жүрүшүнүн орточо убакыттарын, ошондой эле поезддин башка техникалык жана технологиялык параметрлерин көрсөтүү менен берилүүчү графикалык сыпаттама;</w:t>
      </w:r>
    </w:p>
    <w:p w:rsidR="00F079C7" w:rsidRPr="00FF575E" w:rsidRDefault="00F079C7" w:rsidP="00F079C7">
      <w:pPr>
        <w:pStyle w:val="Style83"/>
        <w:widowControl/>
        <w:spacing w:line="276" w:lineRule="auto"/>
        <w:ind w:right="34"/>
        <w:rPr>
          <w:rStyle w:val="FontStyle115"/>
          <w:noProof/>
          <w:lang w:val="ky-KG"/>
        </w:rPr>
      </w:pPr>
      <w:r w:rsidRPr="00FF575E">
        <w:rPr>
          <w:rStyle w:val="FontStyle115"/>
          <w:noProof/>
          <w:lang w:val="ky-KG"/>
        </w:rPr>
        <w:t>«</w:t>
      </w:r>
      <w:r>
        <w:rPr>
          <w:rStyle w:val="FontStyle115"/>
          <w:noProof/>
          <w:lang w:val="ky-KG"/>
        </w:rPr>
        <w:t>инфратүзүм</w:t>
      </w:r>
      <w:r w:rsidRPr="00FF575E">
        <w:rPr>
          <w:rStyle w:val="FontStyle115"/>
          <w:noProof/>
          <w:lang w:val="ky-KG"/>
        </w:rPr>
        <w:t xml:space="preserve"> оператору» – </w:t>
      </w:r>
      <w:r>
        <w:rPr>
          <w:rStyle w:val="FontStyle115"/>
          <w:noProof/>
          <w:lang w:val="ky-KG"/>
        </w:rPr>
        <w:t>инфратүзүмгө</w:t>
      </w:r>
      <w:r w:rsidRPr="00FF575E">
        <w:rPr>
          <w:rStyle w:val="FontStyle115"/>
          <w:noProof/>
          <w:lang w:val="ky-KG"/>
        </w:rPr>
        <w:t xml:space="preserve"> ээлик кылуучу жана </w:t>
      </w:r>
      <w:r>
        <w:rPr>
          <w:rStyle w:val="FontStyle115"/>
          <w:noProof/>
          <w:lang w:val="ky-KG"/>
        </w:rPr>
        <w:t>инфратүзүмдү</w:t>
      </w:r>
      <w:r w:rsidRPr="00FF575E">
        <w:rPr>
          <w:rStyle w:val="FontStyle115"/>
          <w:noProof/>
          <w:lang w:val="ky-KG"/>
        </w:rPr>
        <w:t xml:space="preserve"> мыйзамдуу негиздерде пайдалануучу жана (же) </w:t>
      </w:r>
      <w:r>
        <w:rPr>
          <w:rStyle w:val="FontStyle115"/>
          <w:noProof/>
          <w:lang w:val="ky-KG"/>
        </w:rPr>
        <w:t>инфратүзүм</w:t>
      </w:r>
      <w:r w:rsidRPr="00FF575E">
        <w:rPr>
          <w:rStyle w:val="FontStyle115"/>
          <w:noProof/>
          <w:lang w:val="ky-KG"/>
        </w:rPr>
        <w:t xml:space="preserve"> кызматтарын аймагында </w:t>
      </w:r>
      <w:r>
        <w:rPr>
          <w:rStyle w:val="FontStyle115"/>
          <w:noProof/>
          <w:lang w:val="ky-KG"/>
        </w:rPr>
        <w:t>инфратүзүм</w:t>
      </w:r>
      <w:r w:rsidRPr="00FF575E">
        <w:rPr>
          <w:rStyle w:val="FontStyle115"/>
          <w:noProof/>
          <w:lang w:val="ky-KG"/>
        </w:rPr>
        <w:t xml:space="preserve"> жайгашкан мүчө мамлекеттин мыйзамдарына ылайык көрсөтүүчү темир жол транспорт уюму;</w:t>
      </w:r>
    </w:p>
    <w:p w:rsidR="00F079C7" w:rsidRPr="00FF575E" w:rsidRDefault="00F079C7" w:rsidP="00F079C7">
      <w:pPr>
        <w:pStyle w:val="Style83"/>
        <w:widowControl/>
        <w:spacing w:line="276" w:lineRule="auto"/>
        <w:ind w:right="19"/>
        <w:rPr>
          <w:rStyle w:val="FontStyle115"/>
          <w:noProof/>
          <w:lang w:val="ky-KG"/>
        </w:rPr>
      </w:pPr>
      <w:r w:rsidRPr="00FF575E">
        <w:rPr>
          <w:rStyle w:val="FontStyle115"/>
          <w:noProof/>
          <w:lang w:val="ky-KG"/>
        </w:rPr>
        <w:t xml:space="preserve">«поезддерди түзүүнүн планы» – ташуучулардын поезддерди түзүү пландарынын долбоорлорунун негизинде </w:t>
      </w:r>
      <w:r>
        <w:rPr>
          <w:rStyle w:val="FontStyle115"/>
          <w:noProof/>
          <w:lang w:val="ky-KG"/>
        </w:rPr>
        <w:t>инфратүзүм</w:t>
      </w:r>
      <w:r w:rsidRPr="00FF575E">
        <w:rPr>
          <w:rStyle w:val="FontStyle115"/>
          <w:noProof/>
          <w:lang w:val="ky-KG"/>
        </w:rPr>
        <w:t xml:space="preserve"> оператору бекиткен ченемдик-техникалык документ, анда </w:t>
      </w:r>
      <w:r>
        <w:rPr>
          <w:rStyle w:val="FontStyle115"/>
          <w:noProof/>
          <w:lang w:val="ky-KG"/>
        </w:rPr>
        <w:t>инфратүзүм</w:t>
      </w:r>
      <w:r w:rsidRPr="00FF575E">
        <w:rPr>
          <w:rStyle w:val="FontStyle115"/>
          <w:noProof/>
          <w:lang w:val="ky-KG"/>
        </w:rPr>
        <w:t xml:space="preserve"> участокторунун өткөрүү жара</w:t>
      </w:r>
      <w:r>
        <w:rPr>
          <w:rStyle w:val="FontStyle115"/>
          <w:noProof/>
          <w:lang w:val="ky-KG"/>
        </w:rPr>
        <w:t>ктуулугун</w:t>
      </w:r>
      <w:r w:rsidRPr="00FF575E">
        <w:rPr>
          <w:rStyle w:val="FontStyle115"/>
          <w:noProof/>
          <w:lang w:val="ky-KG"/>
        </w:rPr>
        <w:t xml:space="preserve"> жана темир жол станцияларынын кайра иштетүүгө жара</w:t>
      </w:r>
      <w:r>
        <w:rPr>
          <w:rStyle w:val="FontStyle115"/>
          <w:noProof/>
          <w:lang w:val="ky-KG"/>
        </w:rPr>
        <w:t>ктуулугун</w:t>
      </w:r>
      <w:r w:rsidRPr="00FF575E">
        <w:rPr>
          <w:rStyle w:val="FontStyle115"/>
          <w:noProof/>
          <w:lang w:val="ky-KG"/>
        </w:rPr>
        <w:t xml:space="preserve"> эсепке алуу менен станцияларда түзүлүүчү поезддердин категориялары жана арналыштары белгиленет;</w:t>
      </w:r>
    </w:p>
    <w:p w:rsidR="00F079C7" w:rsidRPr="00FF575E" w:rsidRDefault="00F079C7" w:rsidP="00F079C7">
      <w:pPr>
        <w:pStyle w:val="Style83"/>
        <w:widowControl/>
        <w:spacing w:line="276" w:lineRule="auto"/>
        <w:ind w:firstLine="720"/>
        <w:rPr>
          <w:rStyle w:val="FontStyle115"/>
          <w:noProof/>
          <w:lang w:val="ky-KG"/>
        </w:rPr>
      </w:pPr>
      <w:r w:rsidRPr="00FF575E">
        <w:rPr>
          <w:rStyle w:val="FontStyle115"/>
          <w:noProof/>
          <w:lang w:val="ky-KG"/>
        </w:rPr>
        <w:t>«</w:t>
      </w:r>
      <w:r>
        <w:rPr>
          <w:rStyle w:val="FontStyle115"/>
          <w:noProof/>
          <w:lang w:val="ky-KG"/>
        </w:rPr>
        <w:t>инфратүзүм</w:t>
      </w:r>
      <w:r w:rsidRPr="00FF575E">
        <w:rPr>
          <w:rStyle w:val="FontStyle115"/>
          <w:noProof/>
          <w:lang w:val="ky-KG"/>
        </w:rPr>
        <w:t xml:space="preserve"> участогунун өткөрүү жара</w:t>
      </w:r>
      <w:r>
        <w:rPr>
          <w:rStyle w:val="FontStyle115"/>
          <w:noProof/>
          <w:lang w:val="ky-KG"/>
        </w:rPr>
        <w:t>ктуулугу</w:t>
      </w:r>
      <w:r w:rsidRPr="00FF575E">
        <w:rPr>
          <w:rStyle w:val="FontStyle115"/>
          <w:noProof/>
          <w:lang w:val="ky-KG"/>
        </w:rPr>
        <w:t xml:space="preserve">» – </w:t>
      </w:r>
      <w:r>
        <w:rPr>
          <w:rStyle w:val="FontStyle115"/>
          <w:noProof/>
          <w:lang w:val="ky-KG"/>
        </w:rPr>
        <w:t>инфратүзүмүнүн</w:t>
      </w:r>
      <w:r w:rsidRPr="00FF575E">
        <w:rPr>
          <w:rStyle w:val="FontStyle115"/>
          <w:noProof/>
          <w:lang w:val="ky-KG"/>
        </w:rPr>
        <w:t xml:space="preserve"> техникалык жана технологиялык мүмкүнчүлүктөрүнө, жүрө турган курамга жана ар түрдүү категориялардагы поезддерди өткөрүүнү эсепке алуу менен поезддердин кыймылын уюштуруунун ыкмаларына жараша, эсептик убакыт аралыгында (суткада) </w:t>
      </w:r>
      <w:r>
        <w:rPr>
          <w:rStyle w:val="FontStyle115"/>
          <w:noProof/>
          <w:lang w:val="ky-KG"/>
        </w:rPr>
        <w:t>инфратүзүм</w:t>
      </w:r>
      <w:r w:rsidRPr="00FF575E">
        <w:rPr>
          <w:rStyle w:val="FontStyle115"/>
          <w:noProof/>
          <w:lang w:val="ky-KG"/>
        </w:rPr>
        <w:t xml:space="preserve"> участогу боюнча өткөрүлө турган поезддердин жана поезддер жуптарынын максималдык саны;</w:t>
      </w:r>
    </w:p>
    <w:p w:rsidR="00F079C7" w:rsidRPr="00FF575E" w:rsidRDefault="00F079C7" w:rsidP="00F079C7">
      <w:pPr>
        <w:pStyle w:val="Style83"/>
        <w:widowControl/>
        <w:spacing w:line="276" w:lineRule="auto"/>
        <w:ind w:firstLine="720"/>
        <w:rPr>
          <w:rStyle w:val="FontStyle115"/>
          <w:noProof/>
          <w:lang w:val="ky-KG"/>
        </w:rPr>
      </w:pPr>
      <w:r w:rsidRPr="00FF575E">
        <w:rPr>
          <w:rStyle w:val="FontStyle115"/>
          <w:noProof/>
          <w:lang w:val="ky-KG"/>
        </w:rPr>
        <w:t>«поезддердин кыймылынын ырааттамасы» – поезддердин кыймылынын графигинин негизинде белгилүү бир календардык даталар боюнча поезддердин кыймылы жөнүндө маалыматты камтуучу документ;</w:t>
      </w:r>
    </w:p>
    <w:p w:rsidR="00F079C7" w:rsidRPr="00FF575E" w:rsidRDefault="00F079C7" w:rsidP="00F079C7">
      <w:pPr>
        <w:pStyle w:val="Style83"/>
        <w:widowControl/>
        <w:spacing w:line="276" w:lineRule="auto"/>
        <w:ind w:firstLine="720"/>
        <w:rPr>
          <w:rStyle w:val="FontStyle115"/>
          <w:noProof/>
          <w:lang w:val="ky-KG"/>
        </w:rPr>
      </w:pPr>
      <w:r w:rsidRPr="00FF575E">
        <w:rPr>
          <w:rStyle w:val="FontStyle115"/>
          <w:noProof/>
          <w:lang w:val="ky-KG"/>
        </w:rPr>
        <w:t xml:space="preserve">«коопсуздук </w:t>
      </w:r>
      <w:r>
        <w:rPr>
          <w:rStyle w:val="FontStyle115"/>
          <w:noProof/>
          <w:lang w:val="ky-KG"/>
        </w:rPr>
        <w:t>тастыктамасы</w:t>
      </w:r>
      <w:r w:rsidRPr="00FF575E">
        <w:rPr>
          <w:rStyle w:val="FontStyle115"/>
          <w:noProof/>
          <w:lang w:val="ky-KG"/>
        </w:rPr>
        <w:t>» – ташуу процессинин катышуучусунун коопсуздукту башкаруу тутумунун темир жол транспортундагы коопсуздук эрежелерине ылайык келишин ырастоочу, мүчө мамлекеттин мыйзамдарында аныкталган тартипте берилген документ;</w:t>
      </w:r>
    </w:p>
    <w:p w:rsidR="00F079C7" w:rsidRPr="00FF575E" w:rsidRDefault="00F079C7" w:rsidP="00F079C7">
      <w:pPr>
        <w:pStyle w:val="Style83"/>
        <w:widowControl/>
        <w:spacing w:line="276" w:lineRule="auto"/>
        <w:ind w:right="34" w:firstLine="710"/>
        <w:rPr>
          <w:rStyle w:val="FontStyle115"/>
          <w:noProof/>
          <w:lang w:val="ky-KG"/>
        </w:rPr>
      </w:pPr>
      <w:r w:rsidRPr="00FF575E">
        <w:rPr>
          <w:rStyle w:val="FontStyle115"/>
          <w:noProof/>
          <w:lang w:val="ky-KG"/>
        </w:rPr>
        <w:t>«ыйгарым укуктуу орган» – компетенциясына темир жол транспорту жаатындагы мамлекеттик жөнгө салуу жана (же) жетектөө маселелери кирген, ар бир мүчө мамлекеттин мыйзамдарына ылайык аныкталган,мүчө мамлекеттин аткаруу бийлик (мамлекеттик башкаруу) органы;</w:t>
      </w:r>
    </w:p>
    <w:p w:rsidR="00F079C7" w:rsidRPr="00FF575E" w:rsidRDefault="00F079C7" w:rsidP="00F079C7">
      <w:pPr>
        <w:pStyle w:val="Style83"/>
        <w:widowControl/>
        <w:spacing w:line="276" w:lineRule="auto"/>
        <w:ind w:firstLine="720"/>
        <w:rPr>
          <w:rStyle w:val="FontStyle115"/>
          <w:noProof/>
          <w:lang w:val="ky-KG"/>
        </w:rPr>
      </w:pPr>
      <w:r w:rsidRPr="00FF575E">
        <w:rPr>
          <w:rStyle w:val="FontStyle115"/>
          <w:noProof/>
          <w:lang w:val="ky-KG"/>
        </w:rPr>
        <w:t>«</w:t>
      </w:r>
      <w:r>
        <w:rPr>
          <w:rStyle w:val="FontStyle115"/>
          <w:noProof/>
          <w:lang w:val="ky-KG"/>
        </w:rPr>
        <w:t>инфратүзүм</w:t>
      </w:r>
      <w:r w:rsidRPr="00FF575E">
        <w:rPr>
          <w:rStyle w:val="FontStyle115"/>
          <w:noProof/>
          <w:lang w:val="ky-KG"/>
        </w:rPr>
        <w:t xml:space="preserve"> участогу» – темир жол транспортунун мүчө мамлекеттердин чектеш эки </w:t>
      </w:r>
      <w:r>
        <w:rPr>
          <w:rStyle w:val="FontStyle115"/>
          <w:noProof/>
          <w:lang w:val="ky-KG"/>
        </w:rPr>
        <w:t>инфратүзүмү</w:t>
      </w:r>
      <w:r w:rsidRPr="00FF575E">
        <w:rPr>
          <w:rStyle w:val="FontStyle115"/>
          <w:noProof/>
          <w:lang w:val="ky-KG"/>
        </w:rPr>
        <w:t>н</w:t>
      </w:r>
      <w:r>
        <w:rPr>
          <w:rStyle w:val="FontStyle115"/>
          <w:noProof/>
          <w:lang w:val="ky-KG"/>
        </w:rPr>
        <w:t>ү</w:t>
      </w:r>
      <w:r w:rsidRPr="00FF575E">
        <w:rPr>
          <w:rStyle w:val="FontStyle115"/>
          <w:noProof/>
          <w:lang w:val="ky-KG"/>
        </w:rPr>
        <w:t xml:space="preserve">н кошулган жерине жанашкан, </w:t>
      </w:r>
      <w:r>
        <w:rPr>
          <w:rStyle w:val="FontStyle115"/>
          <w:noProof/>
          <w:lang w:val="ky-KG"/>
        </w:rPr>
        <w:t>инфратүзүм</w:t>
      </w:r>
      <w:r w:rsidRPr="00FF575E">
        <w:rPr>
          <w:rStyle w:val="FontStyle115"/>
          <w:noProof/>
          <w:lang w:val="ky-KG"/>
        </w:rPr>
        <w:t xml:space="preserve"> оператору белгилеген локомотив жүрмө участоктун чектериндеги бөлүгү.</w:t>
      </w:r>
    </w:p>
    <w:p w:rsidR="00F079C7" w:rsidRPr="00FF575E" w:rsidRDefault="00F079C7" w:rsidP="007123A1">
      <w:pPr>
        <w:pStyle w:val="Style89"/>
        <w:widowControl/>
        <w:numPr>
          <w:ilvl w:val="0"/>
          <w:numId w:val="304"/>
        </w:numPr>
        <w:tabs>
          <w:tab w:val="left" w:pos="1008"/>
        </w:tabs>
        <w:spacing w:line="276" w:lineRule="auto"/>
        <w:ind w:firstLine="715"/>
        <w:rPr>
          <w:rStyle w:val="FontStyle115"/>
          <w:noProof/>
          <w:lang w:val="ky-KG"/>
        </w:rPr>
      </w:pPr>
      <w:r w:rsidRPr="00FF575E">
        <w:rPr>
          <w:rStyle w:val="FontStyle115"/>
          <w:noProof/>
          <w:lang w:val="ky-KG"/>
        </w:rPr>
        <w:t xml:space="preserve">Ушул Эрежелерде пайдаланылуучу башка түшүнүктөр Координацияланган (макулдашылган) транспорттук саясат жөнүндө протоколдо, тарифтик саясаттын негиздерин кошуп алганда Темир жол транспортунун кызмат көрсөтүүлөрүнө жетүүнү жөнгө салуунун тартибинде, ошондой эле Евразия экономикалык бирлигинин алкагында темир жол транспортунун </w:t>
      </w:r>
      <w:r>
        <w:rPr>
          <w:rStyle w:val="FontStyle115"/>
          <w:noProof/>
          <w:lang w:val="ky-KG"/>
        </w:rPr>
        <w:t>инфратүзүм</w:t>
      </w:r>
      <w:r w:rsidRPr="00FF575E">
        <w:rPr>
          <w:rStyle w:val="FontStyle115"/>
          <w:noProof/>
          <w:lang w:val="ky-KG"/>
        </w:rPr>
        <w:t xml:space="preserve"> кызматтарын көрсөтүүнүн эрежелеринде (мындан ары – Кызматтарды көрсөтүү эрежелери) аныкталган маанилеринде түшүнүлөт.</w:t>
      </w:r>
    </w:p>
    <w:p w:rsidR="00F079C7" w:rsidRPr="00FF575E" w:rsidRDefault="00F079C7" w:rsidP="00F079C7">
      <w:pPr>
        <w:pStyle w:val="Style89"/>
        <w:widowControl/>
        <w:tabs>
          <w:tab w:val="left" w:pos="1008"/>
        </w:tabs>
        <w:spacing w:line="276" w:lineRule="auto"/>
        <w:ind w:left="715" w:firstLine="0"/>
        <w:rPr>
          <w:rStyle w:val="FontStyle115"/>
          <w:noProof/>
          <w:lang w:val="ky-KG"/>
        </w:rPr>
      </w:pPr>
    </w:p>
    <w:p w:rsidR="00F079C7" w:rsidRPr="00FF575E" w:rsidRDefault="00F079C7" w:rsidP="00F079C7">
      <w:pPr>
        <w:pStyle w:val="Style81"/>
        <w:widowControl/>
        <w:spacing w:line="276" w:lineRule="auto"/>
        <w:jc w:val="center"/>
        <w:rPr>
          <w:rStyle w:val="FontStyle115"/>
          <w:noProof/>
          <w:lang w:val="ky-KG"/>
        </w:rPr>
      </w:pPr>
      <w:r w:rsidRPr="00FF575E">
        <w:rPr>
          <w:rStyle w:val="FontStyle115"/>
          <w:noProof/>
          <w:lang w:val="ky-KG"/>
        </w:rPr>
        <w:t xml:space="preserve">III. </w:t>
      </w:r>
      <w:r>
        <w:rPr>
          <w:rStyle w:val="FontStyle115"/>
          <w:noProof/>
          <w:lang w:val="ky-KG"/>
        </w:rPr>
        <w:t xml:space="preserve">Инфратүзүм </w:t>
      </w:r>
      <w:r w:rsidRPr="00FF575E">
        <w:rPr>
          <w:rStyle w:val="FontStyle115"/>
          <w:noProof/>
          <w:lang w:val="ky-KG"/>
        </w:rPr>
        <w:t xml:space="preserve">кызмат көрсөтүүлөрүнө </w:t>
      </w:r>
    </w:p>
    <w:p w:rsidR="00F079C7" w:rsidRPr="00FF575E" w:rsidRDefault="00F079C7" w:rsidP="00F079C7">
      <w:pPr>
        <w:pStyle w:val="Style81"/>
        <w:widowControl/>
        <w:spacing w:line="276" w:lineRule="auto"/>
        <w:jc w:val="center"/>
        <w:rPr>
          <w:rStyle w:val="FontStyle115"/>
          <w:noProof/>
          <w:lang w:val="ky-KG"/>
        </w:rPr>
      </w:pPr>
      <w:r w:rsidRPr="00FF575E">
        <w:rPr>
          <w:rStyle w:val="FontStyle115"/>
          <w:noProof/>
          <w:lang w:val="ky-KG"/>
        </w:rPr>
        <w:t xml:space="preserve">жетүүнүн жалпы принциптери </w:t>
      </w:r>
    </w:p>
    <w:p w:rsidR="00F079C7" w:rsidRPr="00FF575E" w:rsidRDefault="00F079C7" w:rsidP="00F079C7">
      <w:pPr>
        <w:pStyle w:val="Style89"/>
        <w:widowControl/>
        <w:tabs>
          <w:tab w:val="left" w:pos="1008"/>
        </w:tabs>
        <w:spacing w:line="276" w:lineRule="auto"/>
        <w:ind w:left="715" w:firstLine="0"/>
        <w:rPr>
          <w:rStyle w:val="FontStyle115"/>
          <w:noProof/>
          <w:lang w:val="ky-KG"/>
        </w:rPr>
      </w:pPr>
    </w:p>
    <w:p w:rsidR="00F079C7" w:rsidRPr="00FF575E" w:rsidRDefault="00F079C7" w:rsidP="00F079C7">
      <w:pPr>
        <w:pStyle w:val="Style81"/>
        <w:widowControl/>
        <w:spacing w:line="276" w:lineRule="auto"/>
        <w:ind w:firstLine="720"/>
        <w:jc w:val="both"/>
        <w:rPr>
          <w:rStyle w:val="FontStyle115"/>
          <w:noProof/>
          <w:lang w:val="ky-KG"/>
        </w:rPr>
      </w:pPr>
      <w:r w:rsidRPr="00FF575E">
        <w:rPr>
          <w:rStyle w:val="FontStyle115"/>
          <w:noProof/>
          <w:lang w:val="ky-KG"/>
        </w:rPr>
        <w:t xml:space="preserve">5. </w:t>
      </w:r>
      <w:r>
        <w:rPr>
          <w:rStyle w:val="FontStyle115"/>
          <w:noProof/>
          <w:lang w:val="ky-KG"/>
        </w:rPr>
        <w:t xml:space="preserve">Инфратүзүм </w:t>
      </w:r>
      <w:r w:rsidRPr="00FF575E">
        <w:rPr>
          <w:rStyle w:val="FontStyle115"/>
          <w:noProof/>
          <w:lang w:val="ky-KG"/>
        </w:rPr>
        <w:t>кызмат көрсөтүүлөрүнө жетүү мүмкүндүгү</w:t>
      </w:r>
      <w:r>
        <w:rPr>
          <w:rStyle w:val="FontStyle115"/>
          <w:noProof/>
          <w:lang w:val="ky-KG"/>
        </w:rPr>
        <w:t xml:space="preserve"> инфратүзүм</w:t>
      </w:r>
      <w:r w:rsidRPr="00FF575E">
        <w:rPr>
          <w:rStyle w:val="FontStyle115"/>
          <w:noProof/>
          <w:lang w:val="ky-KG"/>
        </w:rPr>
        <w:t xml:space="preserve"> участокторунда берилет жана төмөнкүдөй принциптерге негизденет:</w:t>
      </w:r>
    </w:p>
    <w:p w:rsidR="00F079C7" w:rsidRPr="00FF575E" w:rsidRDefault="00F079C7" w:rsidP="00F079C7">
      <w:pPr>
        <w:pStyle w:val="Style83"/>
        <w:widowControl/>
        <w:spacing w:line="276" w:lineRule="auto"/>
        <w:ind w:firstLine="739"/>
        <w:rPr>
          <w:rStyle w:val="FontStyle115"/>
          <w:noProof/>
          <w:lang w:val="ky-KG"/>
        </w:rPr>
      </w:pPr>
      <w:r w:rsidRPr="00FF575E">
        <w:rPr>
          <w:rStyle w:val="FontStyle115"/>
          <w:noProof/>
          <w:lang w:val="ky-KG"/>
        </w:rPr>
        <w:t xml:space="preserve">1) аймагында </w:t>
      </w:r>
      <w:r>
        <w:rPr>
          <w:rStyle w:val="FontStyle115"/>
          <w:noProof/>
          <w:lang w:val="ky-KG"/>
        </w:rPr>
        <w:t>инфратүзүм</w:t>
      </w:r>
      <w:r w:rsidRPr="00FF575E">
        <w:rPr>
          <w:rStyle w:val="FontStyle115"/>
          <w:noProof/>
          <w:lang w:val="ky-KG"/>
        </w:rPr>
        <w:t xml:space="preserve"> жайгашкан мүчө мамлекеттин мыйзамдарында ташуучуларга карата, </w:t>
      </w:r>
      <w:r>
        <w:rPr>
          <w:rStyle w:val="FontStyle115"/>
          <w:noProof/>
          <w:lang w:val="ky-KG"/>
        </w:rPr>
        <w:t>инфратүзүм</w:t>
      </w:r>
      <w:r w:rsidRPr="00FF575E">
        <w:rPr>
          <w:rStyle w:val="FontStyle115"/>
          <w:noProof/>
          <w:lang w:val="ky-KG"/>
        </w:rPr>
        <w:t xml:space="preserve"> участокторунун өткөрүү жара</w:t>
      </w:r>
      <w:r>
        <w:rPr>
          <w:rStyle w:val="FontStyle115"/>
          <w:noProof/>
          <w:lang w:val="ky-KG"/>
        </w:rPr>
        <w:t>ктуулугунун</w:t>
      </w:r>
      <w:r w:rsidRPr="00FF575E">
        <w:rPr>
          <w:rStyle w:val="FontStyle115"/>
          <w:noProof/>
          <w:lang w:val="ky-KG"/>
        </w:rPr>
        <w:t xml:space="preserve"> чектеринде техникалык жана технологиялык мүмкүнчүлүктөрдү эсепке алуу менен белгиленген талаптардын теӊ болушу;</w:t>
      </w:r>
    </w:p>
    <w:p w:rsidR="00F079C7" w:rsidRPr="00FF575E" w:rsidRDefault="00F079C7" w:rsidP="007123A1">
      <w:pPr>
        <w:pStyle w:val="Style89"/>
        <w:widowControl/>
        <w:numPr>
          <w:ilvl w:val="0"/>
          <w:numId w:val="305"/>
        </w:numPr>
        <w:tabs>
          <w:tab w:val="left" w:pos="1037"/>
        </w:tabs>
        <w:spacing w:line="276" w:lineRule="auto"/>
        <w:ind w:right="38" w:firstLine="715"/>
        <w:rPr>
          <w:rStyle w:val="FontStyle115"/>
          <w:noProof/>
          <w:lang w:val="ky-KG"/>
        </w:rPr>
      </w:pPr>
      <w:r w:rsidRPr="00FF575E">
        <w:rPr>
          <w:rStyle w:val="FontStyle115"/>
          <w:noProof/>
          <w:lang w:val="ky-KG"/>
        </w:rPr>
        <w:t xml:space="preserve">аймагында </w:t>
      </w:r>
      <w:r>
        <w:rPr>
          <w:rStyle w:val="FontStyle115"/>
          <w:noProof/>
          <w:lang w:val="ky-KG"/>
        </w:rPr>
        <w:t>инфратүзүм</w:t>
      </w:r>
      <w:r w:rsidRPr="00FF575E">
        <w:rPr>
          <w:rStyle w:val="FontStyle115"/>
          <w:noProof/>
          <w:lang w:val="ky-KG"/>
        </w:rPr>
        <w:t xml:space="preserve"> жайгашкан мүчө мамлекеттин мыйзамдарына ылайык </w:t>
      </w:r>
      <w:r>
        <w:rPr>
          <w:rStyle w:val="FontStyle115"/>
          <w:noProof/>
          <w:lang w:val="ky-KG"/>
        </w:rPr>
        <w:t>инфратүзүм</w:t>
      </w:r>
      <w:r w:rsidRPr="00FF575E">
        <w:rPr>
          <w:rStyle w:val="FontStyle115"/>
          <w:noProof/>
          <w:lang w:val="ky-KG"/>
        </w:rPr>
        <w:t xml:space="preserve"> кызмат көрсөтүүлөрүнүн чөйрөсүндөгү бирдиктүү баа (тариф) саясатынын ташуучуларга карата колдонулушу;</w:t>
      </w:r>
    </w:p>
    <w:p w:rsidR="00F079C7" w:rsidRPr="00FF575E" w:rsidRDefault="00F079C7" w:rsidP="007123A1">
      <w:pPr>
        <w:pStyle w:val="Style89"/>
        <w:widowControl/>
        <w:numPr>
          <w:ilvl w:val="0"/>
          <w:numId w:val="305"/>
        </w:numPr>
        <w:tabs>
          <w:tab w:val="left" w:pos="1037"/>
        </w:tabs>
        <w:spacing w:line="276" w:lineRule="auto"/>
        <w:ind w:right="24" w:firstLine="715"/>
        <w:rPr>
          <w:rStyle w:val="FontStyle115"/>
          <w:noProof/>
          <w:lang w:val="ky-KG"/>
        </w:rPr>
      </w:pPr>
      <w:r w:rsidRPr="00FF575E">
        <w:rPr>
          <w:rStyle w:val="FontStyle115"/>
          <w:noProof/>
          <w:lang w:val="ky-KG"/>
        </w:rPr>
        <w:t xml:space="preserve"> </w:t>
      </w:r>
      <w:r>
        <w:rPr>
          <w:rStyle w:val="FontStyle115"/>
          <w:noProof/>
          <w:lang w:val="ky-KG"/>
        </w:rPr>
        <w:t>инфратүзүм</w:t>
      </w:r>
      <w:r w:rsidRPr="00FF575E">
        <w:rPr>
          <w:rStyle w:val="FontStyle115"/>
          <w:noProof/>
          <w:lang w:val="ky-KG"/>
        </w:rPr>
        <w:t xml:space="preserve"> кызмат көрсөтүүлөрүнүн тизмеги, </w:t>
      </w:r>
      <w:r>
        <w:rPr>
          <w:rStyle w:val="FontStyle115"/>
          <w:noProof/>
          <w:lang w:val="ky-KG"/>
        </w:rPr>
        <w:t>инфратүзүмүнүн</w:t>
      </w:r>
      <w:r w:rsidRPr="00FF575E">
        <w:rPr>
          <w:rStyle w:val="FontStyle115"/>
          <w:noProof/>
          <w:lang w:val="ky-KG"/>
        </w:rPr>
        <w:t xml:space="preserve"> техникалык жана технологиялык мүмкүнчүлүктөрүнө жараша кызматтарды көрсөтүүнүн тартиби жөнүндө, тарифтер, бул кызмат көрсөтүүлөр үчүн төлөмдөр жана жыйымдар жөнүндө маалыматтардын жеткиликтүүлүгү;</w:t>
      </w:r>
    </w:p>
    <w:p w:rsidR="00F079C7" w:rsidRPr="00FF575E" w:rsidRDefault="00F079C7" w:rsidP="007123A1">
      <w:pPr>
        <w:pStyle w:val="Style89"/>
        <w:widowControl/>
        <w:numPr>
          <w:ilvl w:val="0"/>
          <w:numId w:val="305"/>
        </w:numPr>
        <w:tabs>
          <w:tab w:val="left" w:pos="1037"/>
        </w:tabs>
        <w:spacing w:line="276" w:lineRule="auto"/>
        <w:ind w:right="24" w:firstLine="715"/>
        <w:rPr>
          <w:rStyle w:val="FontStyle115"/>
          <w:noProof/>
          <w:lang w:val="ky-KG"/>
        </w:rPr>
      </w:pPr>
      <w:r>
        <w:rPr>
          <w:rStyle w:val="FontStyle115"/>
          <w:noProof/>
          <w:lang w:val="ky-KG"/>
        </w:rPr>
        <w:t>инфратүзүмдүн</w:t>
      </w:r>
      <w:r w:rsidRPr="00FF575E">
        <w:rPr>
          <w:rStyle w:val="FontStyle115"/>
          <w:noProof/>
          <w:lang w:val="ky-KG"/>
        </w:rPr>
        <w:t xml:space="preserve"> өткөрүү жара</w:t>
      </w:r>
      <w:r>
        <w:rPr>
          <w:rStyle w:val="FontStyle115"/>
          <w:noProof/>
          <w:lang w:val="ky-KG"/>
        </w:rPr>
        <w:t>ктуулугун</w:t>
      </w:r>
      <w:r w:rsidRPr="00FF575E">
        <w:rPr>
          <w:rStyle w:val="FontStyle115"/>
          <w:noProof/>
          <w:lang w:val="ky-KG"/>
        </w:rPr>
        <w:t xml:space="preserve"> натыйжалуу пайдалануу жана ташуу процессинин үзгүлтүксүздүгүн жана технологиялык процесстердин бүтүндүгүн жана коопсуздугун камсыз кылуу максатында </w:t>
      </w:r>
      <w:r>
        <w:rPr>
          <w:rStyle w:val="FontStyle115"/>
          <w:noProof/>
          <w:lang w:val="ky-KG"/>
        </w:rPr>
        <w:t>инфратүзүмдү</w:t>
      </w:r>
      <w:r w:rsidRPr="00FF575E">
        <w:rPr>
          <w:rStyle w:val="FontStyle115"/>
          <w:noProof/>
          <w:lang w:val="ky-KG"/>
        </w:rPr>
        <w:t xml:space="preserve"> оӊдоо, </w:t>
      </w:r>
      <w:r>
        <w:rPr>
          <w:rStyle w:val="FontStyle115"/>
          <w:noProof/>
          <w:lang w:val="ky-KG"/>
        </w:rPr>
        <w:t xml:space="preserve">кармоо </w:t>
      </w:r>
      <w:r w:rsidRPr="00FF575E">
        <w:rPr>
          <w:rStyle w:val="FontStyle115"/>
          <w:noProof/>
          <w:lang w:val="ky-KG"/>
        </w:rPr>
        <w:t>жана тейлөө боюнча жумуштардын рационалдуу пландаштырылышы;</w:t>
      </w:r>
    </w:p>
    <w:p w:rsidR="00F079C7" w:rsidRPr="00FF575E" w:rsidRDefault="00F079C7" w:rsidP="007123A1">
      <w:pPr>
        <w:pStyle w:val="Style89"/>
        <w:widowControl/>
        <w:numPr>
          <w:ilvl w:val="0"/>
          <w:numId w:val="305"/>
        </w:numPr>
        <w:tabs>
          <w:tab w:val="left" w:pos="1037"/>
        </w:tabs>
        <w:spacing w:line="276" w:lineRule="auto"/>
        <w:ind w:right="14" w:firstLine="715"/>
        <w:rPr>
          <w:rStyle w:val="FontStyle115"/>
          <w:noProof/>
          <w:lang w:val="ky-KG"/>
        </w:rPr>
      </w:pPr>
      <w:r w:rsidRPr="00FF575E">
        <w:rPr>
          <w:rStyle w:val="FontStyle115"/>
          <w:noProof/>
          <w:lang w:val="ky-KG"/>
        </w:rPr>
        <w:t xml:space="preserve">ташуу ишин пландаштыруу жана уюштуруу жана </w:t>
      </w:r>
      <w:r>
        <w:rPr>
          <w:rStyle w:val="FontStyle115"/>
          <w:noProof/>
          <w:lang w:val="ky-KG"/>
        </w:rPr>
        <w:t>инфратүзүм</w:t>
      </w:r>
      <w:r w:rsidRPr="00FF575E">
        <w:rPr>
          <w:rStyle w:val="FontStyle115"/>
          <w:noProof/>
          <w:lang w:val="ky-KG"/>
        </w:rPr>
        <w:t xml:space="preserve"> кызматтарын көрсөтүү процессинде белгилүү болуп калган, коммерциялык же мамлекеттик сырды түзүүчү маалыматтардын корголушу;</w:t>
      </w:r>
    </w:p>
    <w:p w:rsidR="00F079C7" w:rsidRPr="00FF575E" w:rsidRDefault="00F079C7" w:rsidP="007123A1">
      <w:pPr>
        <w:pStyle w:val="Style89"/>
        <w:widowControl/>
        <w:numPr>
          <w:ilvl w:val="0"/>
          <w:numId w:val="305"/>
        </w:numPr>
        <w:tabs>
          <w:tab w:val="left" w:pos="1037"/>
        </w:tabs>
        <w:spacing w:line="276" w:lineRule="auto"/>
        <w:ind w:right="10" w:firstLine="715"/>
        <w:rPr>
          <w:rStyle w:val="FontStyle115"/>
          <w:noProof/>
          <w:lang w:val="ky-KG"/>
        </w:rPr>
      </w:pPr>
      <w:r>
        <w:rPr>
          <w:rStyle w:val="FontStyle115"/>
          <w:noProof/>
          <w:lang w:val="ky-KG"/>
        </w:rPr>
        <w:t>Инфратүзүмдүн</w:t>
      </w:r>
      <w:r w:rsidRPr="00FF575E">
        <w:rPr>
          <w:rStyle w:val="FontStyle115"/>
          <w:noProof/>
          <w:lang w:val="ky-KG"/>
        </w:rPr>
        <w:t xml:space="preserve"> чектелген өткөрүү жара</w:t>
      </w:r>
      <w:r>
        <w:rPr>
          <w:rStyle w:val="FontStyle115"/>
          <w:noProof/>
          <w:lang w:val="ky-KG"/>
        </w:rPr>
        <w:t>ктуулугунун</w:t>
      </w:r>
      <w:r w:rsidRPr="00FF575E">
        <w:rPr>
          <w:rStyle w:val="FontStyle115"/>
          <w:noProof/>
          <w:lang w:val="ky-KG"/>
        </w:rPr>
        <w:t xml:space="preserve"> шарттарында </w:t>
      </w:r>
      <w:r>
        <w:rPr>
          <w:rStyle w:val="FontStyle115"/>
          <w:noProof/>
          <w:lang w:val="ky-KG"/>
        </w:rPr>
        <w:t xml:space="preserve">инфратүзүм </w:t>
      </w:r>
      <w:r w:rsidRPr="00FF575E">
        <w:rPr>
          <w:rStyle w:val="FontStyle115"/>
          <w:noProof/>
          <w:lang w:val="ky-KG"/>
        </w:rPr>
        <w:t>кызмат көрсөтүүлөрүнө ташуучулардын поезддердин кыймылынын ченемдик графигине ылайык жетүү мүмкүндүгүнүн артыкчылыктуулугу (кезектүүлүгү);</w:t>
      </w:r>
    </w:p>
    <w:p w:rsidR="00F079C7" w:rsidRPr="00FF575E" w:rsidRDefault="00F079C7" w:rsidP="007123A1">
      <w:pPr>
        <w:pStyle w:val="Style89"/>
        <w:widowControl/>
        <w:numPr>
          <w:ilvl w:val="0"/>
          <w:numId w:val="305"/>
        </w:numPr>
        <w:tabs>
          <w:tab w:val="left" w:pos="1037"/>
        </w:tabs>
        <w:spacing w:line="276" w:lineRule="auto"/>
        <w:ind w:right="10" w:firstLine="715"/>
        <w:rPr>
          <w:rStyle w:val="FontStyle115"/>
          <w:noProof/>
          <w:lang w:val="ky-KG"/>
        </w:rPr>
      </w:pPr>
      <w:r w:rsidRPr="00FF575E">
        <w:rPr>
          <w:rStyle w:val="FontStyle115"/>
          <w:noProof/>
          <w:lang w:val="ky-KG"/>
        </w:rPr>
        <w:t>ташуучулар пайдалануучу темир жолдук кыймылдуу курамдын талаптагыдай техникалык абалда болуусунун алар тарабынан камсыз кылынышы.</w:t>
      </w:r>
    </w:p>
    <w:p w:rsidR="00F079C7" w:rsidRPr="00FF575E" w:rsidRDefault="00F079C7" w:rsidP="00F079C7">
      <w:pPr>
        <w:pStyle w:val="Style83"/>
        <w:widowControl/>
        <w:spacing w:line="276" w:lineRule="auto"/>
        <w:ind w:firstLine="715"/>
        <w:rPr>
          <w:rStyle w:val="FontStyle115"/>
          <w:noProof/>
          <w:lang w:val="ky-KG"/>
        </w:rPr>
      </w:pPr>
      <w:r w:rsidRPr="00FF575E">
        <w:rPr>
          <w:rStyle w:val="FontStyle115"/>
          <w:noProof/>
          <w:lang w:val="ky-KG"/>
        </w:rPr>
        <w:t xml:space="preserve">6. </w:t>
      </w:r>
      <w:r>
        <w:rPr>
          <w:rStyle w:val="FontStyle115"/>
          <w:noProof/>
          <w:lang w:val="ky-KG"/>
        </w:rPr>
        <w:t>Инфратүзүм</w:t>
      </w:r>
      <w:r w:rsidRPr="00FF575E">
        <w:rPr>
          <w:rStyle w:val="FontStyle115"/>
          <w:noProof/>
          <w:lang w:val="ky-KG"/>
        </w:rPr>
        <w:t xml:space="preserve"> кызмат көрсөтүүлөрүнө ташуучулардын жетүү мүмкүндүгүнүн артыкчылыктуулугу (кезектүүлүгү) принциби тандап алуунун төмөнкүдөй деӊгээлдеринде ишке ашырылат:</w:t>
      </w:r>
    </w:p>
    <w:p w:rsidR="00F079C7" w:rsidRPr="00FF575E" w:rsidRDefault="00F079C7" w:rsidP="00F079C7">
      <w:pPr>
        <w:pStyle w:val="Style89"/>
        <w:widowControl/>
        <w:tabs>
          <w:tab w:val="left" w:pos="1046"/>
        </w:tabs>
        <w:spacing w:line="276" w:lineRule="auto"/>
        <w:ind w:right="10" w:firstLine="744"/>
        <w:rPr>
          <w:rStyle w:val="FontStyle115"/>
          <w:noProof/>
          <w:lang w:val="ky-KG"/>
        </w:rPr>
      </w:pPr>
      <w:r w:rsidRPr="00FF575E">
        <w:rPr>
          <w:rStyle w:val="FontStyle115"/>
          <w:noProof/>
          <w:lang w:val="ky-KG"/>
        </w:rPr>
        <w:t>1)</w:t>
      </w:r>
      <w:r w:rsidRPr="00FF575E">
        <w:rPr>
          <w:rStyle w:val="FontStyle115"/>
          <w:noProof/>
          <w:lang w:val="ky-KG"/>
        </w:rPr>
        <w:tab/>
        <w:t xml:space="preserve">артыкчылыктуулугу (кезектүүлүгү) аймагында </w:t>
      </w:r>
      <w:r>
        <w:rPr>
          <w:rStyle w:val="FontStyle115"/>
          <w:noProof/>
          <w:lang w:val="ky-KG"/>
        </w:rPr>
        <w:t>инфратүзүм</w:t>
      </w:r>
      <w:r w:rsidRPr="00FF575E">
        <w:rPr>
          <w:rStyle w:val="FontStyle115"/>
          <w:noProof/>
          <w:lang w:val="ky-KG"/>
        </w:rPr>
        <w:t xml:space="preserve"> жайгашкан мүчө мамлекеттин мыйзамдарына ылайык же аймагында </w:t>
      </w:r>
      <w:r>
        <w:rPr>
          <w:rStyle w:val="FontStyle115"/>
          <w:noProof/>
          <w:lang w:val="ky-KG"/>
        </w:rPr>
        <w:t>инфратүзүм</w:t>
      </w:r>
      <w:r w:rsidRPr="00FF575E">
        <w:rPr>
          <w:rStyle w:val="FontStyle115"/>
          <w:noProof/>
          <w:lang w:val="ky-KG"/>
        </w:rPr>
        <w:t xml:space="preserve"> жайгашкан мүчө мамлекеттин мыйзамдарына каршы келбеген </w:t>
      </w:r>
      <w:r>
        <w:rPr>
          <w:rStyle w:val="FontStyle115"/>
          <w:noProof/>
          <w:lang w:val="ky-KG"/>
        </w:rPr>
        <w:t>инфратүзүм</w:t>
      </w:r>
      <w:r w:rsidRPr="00FF575E">
        <w:rPr>
          <w:rStyle w:val="FontStyle115"/>
          <w:noProof/>
          <w:lang w:val="ky-KG"/>
        </w:rPr>
        <w:t xml:space="preserve"> операторунун актысына ылайык аныктала турган поезддин категориясын аныктоодо;</w:t>
      </w:r>
    </w:p>
    <w:p w:rsidR="00F079C7" w:rsidRPr="00FF575E" w:rsidRDefault="00F079C7" w:rsidP="00F079C7">
      <w:pPr>
        <w:pStyle w:val="Style88"/>
        <w:widowControl/>
        <w:tabs>
          <w:tab w:val="left" w:pos="1046"/>
        </w:tabs>
        <w:spacing w:line="276" w:lineRule="auto"/>
        <w:ind w:firstLine="715"/>
        <w:jc w:val="both"/>
        <w:rPr>
          <w:rStyle w:val="FontStyle115"/>
          <w:noProof/>
          <w:lang w:val="ky-KG"/>
        </w:rPr>
      </w:pPr>
      <w:r w:rsidRPr="00FF575E">
        <w:rPr>
          <w:rStyle w:val="FontStyle115"/>
          <w:noProof/>
          <w:lang w:val="ky-KG"/>
        </w:rPr>
        <w:t>2)</w:t>
      </w:r>
      <w:r w:rsidRPr="00FF575E">
        <w:rPr>
          <w:rStyle w:val="FontStyle115"/>
          <w:noProof/>
          <w:lang w:val="ky-KG"/>
        </w:rPr>
        <w:tab/>
        <w:t xml:space="preserve">поезддердин категориясынын </w:t>
      </w:r>
      <w:r>
        <w:rPr>
          <w:rStyle w:val="FontStyle115"/>
          <w:noProof/>
          <w:lang w:val="ky-KG"/>
        </w:rPr>
        <w:t xml:space="preserve">окшоштугу </w:t>
      </w:r>
      <w:r w:rsidRPr="00FF575E">
        <w:rPr>
          <w:rStyle w:val="FontStyle115"/>
          <w:noProof/>
          <w:lang w:val="ky-KG"/>
        </w:rPr>
        <w:t xml:space="preserve">төмөндөгүлөргө жараша болгондо: </w:t>
      </w:r>
    </w:p>
    <w:p w:rsidR="00F079C7" w:rsidRPr="00FF575E" w:rsidRDefault="00F079C7" w:rsidP="00F079C7">
      <w:pPr>
        <w:pStyle w:val="Style88"/>
        <w:widowControl/>
        <w:tabs>
          <w:tab w:val="left" w:pos="709"/>
        </w:tabs>
        <w:spacing w:line="276" w:lineRule="auto"/>
        <w:jc w:val="both"/>
        <w:rPr>
          <w:rStyle w:val="FontStyle115"/>
          <w:noProof/>
          <w:lang w:val="ky-KG"/>
        </w:rPr>
      </w:pPr>
      <w:r>
        <w:rPr>
          <w:rStyle w:val="FontStyle115"/>
          <w:noProof/>
          <w:lang w:val="ky-KG"/>
        </w:rPr>
        <w:tab/>
        <w:t xml:space="preserve"> ташуулардын көлөм</w:t>
      </w:r>
      <w:r w:rsidRPr="00FF575E">
        <w:rPr>
          <w:rStyle w:val="FontStyle115"/>
          <w:noProof/>
          <w:lang w:val="ky-KG"/>
        </w:rPr>
        <w:t xml:space="preserve">ү боюнча келишимдик милдеттенмелерди эске алуу менен </w:t>
      </w:r>
      <w:r>
        <w:rPr>
          <w:rStyle w:val="FontStyle115"/>
          <w:noProof/>
          <w:lang w:val="ky-KG"/>
        </w:rPr>
        <w:t>инфратүзүм</w:t>
      </w:r>
      <w:r w:rsidRPr="00FF575E">
        <w:rPr>
          <w:rStyle w:val="FontStyle115"/>
          <w:noProof/>
          <w:lang w:val="ky-KG"/>
        </w:rPr>
        <w:t xml:space="preserve"> кызматтарын көрсөтүүгө узак мөөнөттүк келишимдердин бар экендигине;</w:t>
      </w:r>
    </w:p>
    <w:p w:rsidR="00F079C7" w:rsidRPr="00FF575E" w:rsidRDefault="00F079C7" w:rsidP="00F079C7">
      <w:pPr>
        <w:pStyle w:val="Style83"/>
        <w:widowControl/>
        <w:spacing w:line="276" w:lineRule="auto"/>
        <w:ind w:firstLine="710"/>
        <w:rPr>
          <w:rStyle w:val="FontStyle115"/>
          <w:noProof/>
          <w:lang w:val="ky-KG"/>
        </w:rPr>
      </w:pPr>
      <w:r>
        <w:rPr>
          <w:rStyle w:val="FontStyle115"/>
          <w:noProof/>
          <w:lang w:val="ky-KG"/>
        </w:rPr>
        <w:t>инфратүзүм</w:t>
      </w:r>
      <w:r w:rsidRPr="00FF575E">
        <w:rPr>
          <w:rStyle w:val="FontStyle115"/>
          <w:noProof/>
          <w:lang w:val="ky-KG"/>
        </w:rPr>
        <w:t xml:space="preserve"> участокторунун ташуу жара</w:t>
      </w:r>
      <w:r>
        <w:rPr>
          <w:rStyle w:val="FontStyle115"/>
          <w:noProof/>
          <w:lang w:val="ky-KG"/>
        </w:rPr>
        <w:t>ктуулугу</w:t>
      </w:r>
      <w:r w:rsidRPr="00FF575E">
        <w:rPr>
          <w:rStyle w:val="FontStyle115"/>
          <w:noProof/>
          <w:lang w:val="ky-KG"/>
        </w:rPr>
        <w:t xml:space="preserve"> ташуучу тарабынан пайдалануунун интенсивдүүлүгүнө; </w:t>
      </w:r>
    </w:p>
    <w:p w:rsidR="00F079C7" w:rsidRPr="00FF575E" w:rsidRDefault="00F079C7" w:rsidP="00F079C7">
      <w:pPr>
        <w:pStyle w:val="Style83"/>
        <w:widowControl/>
        <w:spacing w:line="276" w:lineRule="auto"/>
        <w:ind w:firstLine="710"/>
        <w:rPr>
          <w:rStyle w:val="FontStyle115"/>
          <w:noProof/>
          <w:lang w:val="ky-KG"/>
        </w:rPr>
      </w:pPr>
      <w:r>
        <w:rPr>
          <w:rStyle w:val="FontStyle115"/>
          <w:noProof/>
          <w:lang w:val="ky-KG"/>
        </w:rPr>
        <w:t>инфратүзүм</w:t>
      </w:r>
      <w:r w:rsidRPr="00FF575E">
        <w:rPr>
          <w:rStyle w:val="FontStyle115"/>
          <w:noProof/>
          <w:lang w:val="ky-KG"/>
        </w:rPr>
        <w:t xml:space="preserve"> кызматтарын көрсөтүүгө карата колдонуудагы келишимдин бар экендигине;</w:t>
      </w:r>
    </w:p>
    <w:p w:rsidR="00F079C7" w:rsidRPr="00FF575E" w:rsidRDefault="00F079C7" w:rsidP="00F079C7">
      <w:pPr>
        <w:pStyle w:val="Style89"/>
        <w:widowControl/>
        <w:tabs>
          <w:tab w:val="left" w:pos="1042"/>
        </w:tabs>
        <w:spacing w:line="276" w:lineRule="auto"/>
        <w:ind w:firstLine="715"/>
        <w:rPr>
          <w:rStyle w:val="FontStyle115"/>
          <w:noProof/>
          <w:lang w:val="ky-KG"/>
        </w:rPr>
      </w:pPr>
      <w:r w:rsidRPr="00FF575E">
        <w:rPr>
          <w:rStyle w:val="FontStyle115"/>
          <w:noProof/>
          <w:lang w:val="ky-KG"/>
        </w:rPr>
        <w:t>3)</w:t>
      </w:r>
      <w:r w:rsidRPr="00FF575E">
        <w:rPr>
          <w:rStyle w:val="FontStyle115"/>
          <w:noProof/>
          <w:lang w:val="ky-KG"/>
        </w:rPr>
        <w:tab/>
        <w:t xml:space="preserve">ушул пункттун 1 жана 2-пунктчаларында көрсөтүлгөн критерийлердин </w:t>
      </w:r>
      <w:r>
        <w:rPr>
          <w:rStyle w:val="FontStyle115"/>
          <w:noProof/>
          <w:lang w:val="ky-KG"/>
        </w:rPr>
        <w:t xml:space="preserve">окшоштугу </w:t>
      </w:r>
      <w:r w:rsidRPr="00FF575E">
        <w:rPr>
          <w:rStyle w:val="FontStyle115"/>
          <w:noProof/>
          <w:lang w:val="ky-KG"/>
        </w:rPr>
        <w:t xml:space="preserve">болгондо </w:t>
      </w:r>
      <w:r>
        <w:rPr>
          <w:rStyle w:val="FontStyle115"/>
          <w:noProof/>
          <w:lang w:val="ky-KG"/>
        </w:rPr>
        <w:t>инфратүзүм</w:t>
      </w:r>
      <w:r w:rsidRPr="00FF575E">
        <w:rPr>
          <w:rStyle w:val="FontStyle115"/>
          <w:noProof/>
          <w:lang w:val="ky-KG"/>
        </w:rPr>
        <w:t xml:space="preserve"> жайгашкан мүчө мамлекеттин мыйзамдарына ылайык конкурстук жол-жоболорду жүзөгө ашырууда.</w:t>
      </w:r>
    </w:p>
    <w:p w:rsidR="00F079C7" w:rsidRPr="00FF575E" w:rsidRDefault="00F079C7" w:rsidP="00F079C7">
      <w:pPr>
        <w:pStyle w:val="Style89"/>
        <w:widowControl/>
        <w:tabs>
          <w:tab w:val="left" w:pos="1042"/>
        </w:tabs>
        <w:spacing w:line="276" w:lineRule="auto"/>
        <w:ind w:firstLine="715"/>
        <w:rPr>
          <w:rStyle w:val="FontStyle115"/>
          <w:noProof/>
          <w:lang w:val="ky-KG"/>
        </w:rPr>
      </w:pPr>
    </w:p>
    <w:p w:rsidR="00F079C7" w:rsidRPr="00FF575E" w:rsidRDefault="00F079C7" w:rsidP="00F079C7">
      <w:pPr>
        <w:pStyle w:val="Style11"/>
        <w:widowControl/>
        <w:spacing w:line="276" w:lineRule="auto"/>
        <w:ind w:left="1985" w:right="1910"/>
        <w:rPr>
          <w:rStyle w:val="FontStyle115"/>
          <w:noProof/>
          <w:lang w:val="ky-KG"/>
        </w:rPr>
      </w:pPr>
      <w:r w:rsidRPr="00FF575E">
        <w:rPr>
          <w:rStyle w:val="FontStyle115"/>
          <w:noProof/>
          <w:lang w:val="ky-KG"/>
        </w:rPr>
        <w:t xml:space="preserve">IV. </w:t>
      </w:r>
      <w:r>
        <w:rPr>
          <w:rStyle w:val="FontStyle115"/>
          <w:noProof/>
          <w:lang w:val="ky-KG"/>
        </w:rPr>
        <w:t xml:space="preserve">Инфратүзүм </w:t>
      </w:r>
      <w:r w:rsidRPr="00FF575E">
        <w:rPr>
          <w:rStyle w:val="FontStyle115"/>
          <w:noProof/>
          <w:lang w:val="ky-KG"/>
        </w:rPr>
        <w:t xml:space="preserve">кызмат көрсөтүүлөрүнө жетүү мүмкүндүгүн берүүнүн шарттары </w:t>
      </w:r>
    </w:p>
    <w:p w:rsidR="00F079C7" w:rsidRPr="00FF575E" w:rsidRDefault="00F079C7" w:rsidP="00F079C7">
      <w:pPr>
        <w:pStyle w:val="Style11"/>
        <w:widowControl/>
        <w:spacing w:line="276" w:lineRule="auto"/>
        <w:ind w:left="2376" w:right="2338"/>
        <w:rPr>
          <w:rStyle w:val="FontStyle115"/>
          <w:noProof/>
          <w:lang w:val="ky-KG"/>
        </w:rPr>
      </w:pPr>
    </w:p>
    <w:p w:rsidR="00F079C7" w:rsidRPr="00FF575E" w:rsidRDefault="00F079C7" w:rsidP="00F079C7">
      <w:pPr>
        <w:pStyle w:val="Style81"/>
        <w:widowControl/>
        <w:spacing w:line="276" w:lineRule="auto"/>
        <w:ind w:firstLine="715"/>
        <w:jc w:val="both"/>
        <w:rPr>
          <w:rStyle w:val="FontStyle115"/>
          <w:noProof/>
          <w:lang w:val="ky-KG"/>
        </w:rPr>
      </w:pPr>
      <w:r w:rsidRPr="00FF575E">
        <w:rPr>
          <w:rStyle w:val="FontStyle115"/>
          <w:noProof/>
          <w:lang w:val="ky-KG"/>
        </w:rPr>
        <w:t xml:space="preserve">7. </w:t>
      </w:r>
      <w:r>
        <w:rPr>
          <w:rStyle w:val="FontStyle115"/>
          <w:noProof/>
          <w:lang w:val="ky-KG"/>
        </w:rPr>
        <w:t xml:space="preserve">Инфратүзүм </w:t>
      </w:r>
      <w:r w:rsidRPr="00FF575E">
        <w:rPr>
          <w:rStyle w:val="FontStyle115"/>
          <w:noProof/>
          <w:lang w:val="ky-KG"/>
        </w:rPr>
        <w:t xml:space="preserve">кызмат көрсөтүүлөрүнө жетүү </w:t>
      </w:r>
      <w:r>
        <w:rPr>
          <w:rStyle w:val="FontStyle115"/>
          <w:noProof/>
          <w:lang w:val="ky-KG"/>
        </w:rPr>
        <w:t>инфратүзүм</w:t>
      </w:r>
      <w:r w:rsidRPr="00FF575E">
        <w:rPr>
          <w:rStyle w:val="FontStyle115"/>
          <w:noProof/>
          <w:lang w:val="ky-KG"/>
        </w:rPr>
        <w:t xml:space="preserve"> оператору тарабынан ташуучуларда төмөндөгүлөр бар болгондо камсыз кылынат:</w:t>
      </w:r>
    </w:p>
    <w:p w:rsidR="00F079C7" w:rsidRPr="00FF575E" w:rsidRDefault="00F079C7" w:rsidP="00F079C7">
      <w:pPr>
        <w:pStyle w:val="Style83"/>
        <w:widowControl/>
        <w:spacing w:line="276" w:lineRule="auto"/>
        <w:ind w:firstLine="739"/>
        <w:rPr>
          <w:rStyle w:val="FontStyle115"/>
          <w:noProof/>
          <w:lang w:val="ky-KG"/>
        </w:rPr>
      </w:pPr>
      <w:r w:rsidRPr="00FF575E">
        <w:rPr>
          <w:rStyle w:val="FontStyle115"/>
          <w:noProof/>
          <w:lang w:val="ky-KG"/>
        </w:rPr>
        <w:t xml:space="preserve">1) аймагында </w:t>
      </w:r>
      <w:r>
        <w:rPr>
          <w:rStyle w:val="FontStyle115"/>
          <w:noProof/>
          <w:lang w:val="ky-KG"/>
        </w:rPr>
        <w:t>инфратүзүм</w:t>
      </w:r>
      <w:r w:rsidRPr="00FF575E">
        <w:rPr>
          <w:rStyle w:val="FontStyle115"/>
          <w:noProof/>
          <w:lang w:val="ky-KG"/>
        </w:rPr>
        <w:t xml:space="preserve"> жайгашкан мүчө мамлекеттин мыйзамдарына ылайык</w:t>
      </w:r>
      <w:r>
        <w:rPr>
          <w:rStyle w:val="FontStyle115"/>
          <w:noProof/>
          <w:lang w:val="ky-KG"/>
        </w:rPr>
        <w:t xml:space="preserve"> </w:t>
      </w:r>
      <w:r w:rsidRPr="00FF575E">
        <w:rPr>
          <w:rStyle w:val="FontStyle115"/>
          <w:noProof/>
          <w:lang w:val="ky-KG"/>
        </w:rPr>
        <w:t>мүчө мамлекеттин ыйгарым укуктуу органы тарабынан берилүүчү лицензиялар;</w:t>
      </w:r>
    </w:p>
    <w:p w:rsidR="00F079C7" w:rsidRPr="00FF575E" w:rsidRDefault="00F079C7" w:rsidP="007123A1">
      <w:pPr>
        <w:pStyle w:val="Style89"/>
        <w:widowControl/>
        <w:numPr>
          <w:ilvl w:val="0"/>
          <w:numId w:val="306"/>
        </w:numPr>
        <w:tabs>
          <w:tab w:val="left" w:pos="1061"/>
        </w:tabs>
        <w:spacing w:line="276" w:lineRule="auto"/>
        <w:ind w:right="34" w:firstLine="725"/>
        <w:rPr>
          <w:rStyle w:val="FontStyle115"/>
          <w:noProof/>
          <w:lang w:val="ky-KG"/>
        </w:rPr>
      </w:pPr>
      <w:r w:rsidRPr="00FF575E">
        <w:rPr>
          <w:rStyle w:val="FontStyle115"/>
          <w:noProof/>
          <w:lang w:val="ky-KG"/>
        </w:rPr>
        <w:t xml:space="preserve">аймагында </w:t>
      </w:r>
      <w:r>
        <w:rPr>
          <w:rStyle w:val="FontStyle115"/>
          <w:noProof/>
          <w:lang w:val="ky-KG"/>
        </w:rPr>
        <w:t>инфратүзүм</w:t>
      </w:r>
      <w:r w:rsidRPr="00FF575E">
        <w:rPr>
          <w:rStyle w:val="FontStyle115"/>
          <w:noProof/>
          <w:lang w:val="ky-KG"/>
        </w:rPr>
        <w:t xml:space="preserve"> жайгашкан мүчө мамлекеттин мыйзамдарында белгиленген тартипте мүчө мамлекеттин ыйгарым укуктуу органы тарабынан берилген коопсуздук</w:t>
      </w:r>
      <w:r>
        <w:rPr>
          <w:rStyle w:val="FontStyle115"/>
          <w:noProof/>
          <w:lang w:val="ky-KG"/>
        </w:rPr>
        <w:t xml:space="preserve"> тастыктамалары</w:t>
      </w:r>
      <w:r w:rsidRPr="00FF575E">
        <w:rPr>
          <w:rStyle w:val="FontStyle115"/>
          <w:noProof/>
          <w:lang w:val="ky-KG"/>
        </w:rPr>
        <w:t>;</w:t>
      </w:r>
    </w:p>
    <w:p w:rsidR="00F079C7" w:rsidRPr="00FF575E" w:rsidRDefault="00F079C7" w:rsidP="007123A1">
      <w:pPr>
        <w:pStyle w:val="Style89"/>
        <w:widowControl/>
        <w:numPr>
          <w:ilvl w:val="0"/>
          <w:numId w:val="306"/>
        </w:numPr>
        <w:tabs>
          <w:tab w:val="left" w:pos="1061"/>
        </w:tabs>
        <w:spacing w:line="276" w:lineRule="auto"/>
        <w:ind w:right="14" w:firstLine="725"/>
        <w:rPr>
          <w:rStyle w:val="FontStyle115"/>
          <w:noProof/>
          <w:lang w:val="ky-KG"/>
        </w:rPr>
      </w:pPr>
      <w:r w:rsidRPr="00FF575E">
        <w:rPr>
          <w:rStyle w:val="FontStyle115"/>
          <w:noProof/>
          <w:lang w:val="ky-KG"/>
        </w:rPr>
        <w:t xml:space="preserve">аймагында </w:t>
      </w:r>
      <w:r>
        <w:rPr>
          <w:rStyle w:val="FontStyle115"/>
          <w:noProof/>
          <w:lang w:val="ky-KG"/>
        </w:rPr>
        <w:t>инфратүзүм</w:t>
      </w:r>
      <w:r w:rsidRPr="00FF575E">
        <w:rPr>
          <w:rStyle w:val="FontStyle115"/>
          <w:noProof/>
          <w:lang w:val="ky-KG"/>
        </w:rPr>
        <w:t xml:space="preserve"> жайгашкан мүчө мамлекеттин мыйзамдарына ылайык квалификациясын жана кесиптик даярдыгын ырастоочу документтери бар, ташуу процессин уюштурууда, башкарууда жана жүзөгө ашырууда иш жүргүзгөн штаттагы кызматкерлер.</w:t>
      </w:r>
    </w:p>
    <w:p w:rsidR="00F079C7" w:rsidRPr="00FF575E" w:rsidRDefault="00F079C7" w:rsidP="00F079C7">
      <w:pPr>
        <w:pStyle w:val="Style81"/>
        <w:widowControl/>
        <w:spacing w:line="276" w:lineRule="auto"/>
        <w:ind w:firstLine="744"/>
        <w:jc w:val="both"/>
        <w:rPr>
          <w:rStyle w:val="FontStyle115"/>
          <w:noProof/>
          <w:lang w:val="ky-KG"/>
        </w:rPr>
      </w:pPr>
      <w:r w:rsidRPr="00FF575E">
        <w:rPr>
          <w:rStyle w:val="FontStyle115"/>
          <w:noProof/>
          <w:lang w:val="ky-KG"/>
        </w:rPr>
        <w:t xml:space="preserve">8. </w:t>
      </w:r>
      <w:r>
        <w:rPr>
          <w:rStyle w:val="FontStyle115"/>
          <w:noProof/>
          <w:lang w:val="ky-KG"/>
        </w:rPr>
        <w:t xml:space="preserve">Инфратүзүм </w:t>
      </w:r>
      <w:r w:rsidRPr="00FF575E">
        <w:rPr>
          <w:rStyle w:val="FontStyle115"/>
          <w:noProof/>
          <w:lang w:val="ky-KG"/>
        </w:rPr>
        <w:t>кызмат көрсөтүүлөрүнө жетүү төмөндөгүлөргө жараша камсыз кылынат:</w:t>
      </w:r>
    </w:p>
    <w:p w:rsidR="00F079C7" w:rsidRPr="00FF575E" w:rsidRDefault="00F079C7" w:rsidP="007123A1">
      <w:pPr>
        <w:pStyle w:val="Style89"/>
        <w:widowControl/>
        <w:numPr>
          <w:ilvl w:val="0"/>
          <w:numId w:val="307"/>
        </w:numPr>
        <w:tabs>
          <w:tab w:val="left" w:pos="1051"/>
        </w:tabs>
        <w:spacing w:line="276" w:lineRule="auto"/>
        <w:ind w:firstLine="730"/>
        <w:rPr>
          <w:rStyle w:val="FontStyle115"/>
          <w:noProof/>
          <w:lang w:val="ky-KG"/>
        </w:rPr>
      </w:pPr>
      <w:r w:rsidRPr="00FF575E">
        <w:rPr>
          <w:rStyle w:val="FontStyle115"/>
          <w:noProof/>
          <w:lang w:val="ky-KG"/>
        </w:rPr>
        <w:t xml:space="preserve"> </w:t>
      </w:r>
      <w:r>
        <w:rPr>
          <w:rStyle w:val="FontStyle115"/>
          <w:noProof/>
          <w:lang w:val="ky-KG"/>
        </w:rPr>
        <w:t>инфратүзүм</w:t>
      </w:r>
      <w:r w:rsidRPr="00FF575E">
        <w:rPr>
          <w:rStyle w:val="FontStyle115"/>
          <w:noProof/>
          <w:lang w:val="ky-KG"/>
        </w:rPr>
        <w:t xml:space="preserve"> участогунун чектеринде поезддердин кыймылын жана маневрдык кыймылдарды уюштуруу үчүн </w:t>
      </w:r>
      <w:r>
        <w:rPr>
          <w:rStyle w:val="FontStyle115"/>
          <w:noProof/>
          <w:lang w:val="ky-KG"/>
        </w:rPr>
        <w:t>инфратүзүмдүн</w:t>
      </w:r>
      <w:r w:rsidRPr="00FF575E">
        <w:rPr>
          <w:rStyle w:val="FontStyle115"/>
          <w:noProof/>
          <w:lang w:val="ky-KG"/>
        </w:rPr>
        <w:t xml:space="preserve"> техникалык жана технологиялык мүмкүнчүлүктөрүнө;</w:t>
      </w:r>
    </w:p>
    <w:p w:rsidR="00F079C7" w:rsidRPr="00FF575E" w:rsidRDefault="00F079C7" w:rsidP="007123A1">
      <w:pPr>
        <w:pStyle w:val="Style89"/>
        <w:widowControl/>
        <w:numPr>
          <w:ilvl w:val="0"/>
          <w:numId w:val="307"/>
        </w:numPr>
        <w:tabs>
          <w:tab w:val="left" w:pos="1051"/>
        </w:tabs>
        <w:spacing w:line="276" w:lineRule="auto"/>
        <w:ind w:firstLine="730"/>
        <w:rPr>
          <w:rStyle w:val="FontStyle115"/>
          <w:noProof/>
          <w:lang w:val="ky-KG"/>
        </w:rPr>
      </w:pPr>
      <w:r w:rsidRPr="00FF575E">
        <w:rPr>
          <w:rStyle w:val="FontStyle115"/>
          <w:noProof/>
          <w:lang w:val="ky-KG"/>
        </w:rPr>
        <w:t>жүк поезддерин түзүүнүн планына жана поезддердин кыймылынын графигине;</w:t>
      </w:r>
    </w:p>
    <w:p w:rsidR="00F079C7" w:rsidRPr="00FF575E" w:rsidRDefault="00F079C7" w:rsidP="007123A1">
      <w:pPr>
        <w:pStyle w:val="Style89"/>
        <w:widowControl/>
        <w:numPr>
          <w:ilvl w:val="0"/>
          <w:numId w:val="307"/>
        </w:numPr>
        <w:tabs>
          <w:tab w:val="left" w:pos="1051"/>
        </w:tabs>
        <w:spacing w:line="276" w:lineRule="auto"/>
        <w:ind w:firstLine="730"/>
        <w:rPr>
          <w:rStyle w:val="FontStyle115"/>
          <w:noProof/>
          <w:lang w:val="ky-KG"/>
        </w:rPr>
      </w:pPr>
      <w:r>
        <w:rPr>
          <w:rStyle w:val="FontStyle115"/>
          <w:noProof/>
          <w:lang w:val="ky-KG"/>
        </w:rPr>
        <w:t>инфратүзүмдүн</w:t>
      </w:r>
      <w:r w:rsidRPr="00FF575E">
        <w:rPr>
          <w:rStyle w:val="FontStyle115"/>
          <w:noProof/>
          <w:lang w:val="ky-KG"/>
        </w:rPr>
        <w:t xml:space="preserve"> бар болгон өткөрүү жара</w:t>
      </w:r>
      <w:r>
        <w:rPr>
          <w:rStyle w:val="FontStyle115"/>
          <w:noProof/>
          <w:lang w:val="ky-KG"/>
        </w:rPr>
        <w:t>ктуулугуна</w:t>
      </w:r>
      <w:r w:rsidRPr="00FF575E">
        <w:rPr>
          <w:rStyle w:val="FontStyle115"/>
          <w:noProof/>
          <w:lang w:val="ky-KG"/>
        </w:rPr>
        <w:t xml:space="preserve">, </w:t>
      </w:r>
      <w:r>
        <w:rPr>
          <w:rStyle w:val="FontStyle115"/>
          <w:noProof/>
          <w:lang w:val="ky-KG"/>
        </w:rPr>
        <w:t>инфратүзүм</w:t>
      </w:r>
      <w:r w:rsidRPr="00FF575E">
        <w:rPr>
          <w:rStyle w:val="FontStyle115"/>
          <w:noProof/>
          <w:lang w:val="ky-KG"/>
        </w:rPr>
        <w:t xml:space="preserve"> участокторун пайдалануу боюнча ташуучулардын сунуштарына, ушул Эрежелердин III бөлүгүндө аныкталган </w:t>
      </w:r>
      <w:r>
        <w:rPr>
          <w:rStyle w:val="FontStyle115"/>
          <w:noProof/>
          <w:lang w:val="ky-KG"/>
        </w:rPr>
        <w:t xml:space="preserve">инфратүзүм </w:t>
      </w:r>
      <w:r w:rsidRPr="00FF575E">
        <w:rPr>
          <w:rStyle w:val="FontStyle115"/>
          <w:noProof/>
          <w:lang w:val="ky-KG"/>
        </w:rPr>
        <w:t xml:space="preserve">кызмат көрсөтүүлөрүнө жетүүнүн принциптеринин негизинде </w:t>
      </w:r>
      <w:r>
        <w:rPr>
          <w:rStyle w:val="FontStyle115"/>
          <w:noProof/>
          <w:lang w:val="ky-KG"/>
        </w:rPr>
        <w:t>инфратүзүм</w:t>
      </w:r>
      <w:r w:rsidRPr="00FF575E">
        <w:rPr>
          <w:rStyle w:val="FontStyle115"/>
          <w:noProof/>
          <w:lang w:val="ky-KG"/>
        </w:rPr>
        <w:t xml:space="preserve"> участокторунун өткөрүү жара</w:t>
      </w:r>
      <w:r>
        <w:rPr>
          <w:rStyle w:val="FontStyle115"/>
          <w:noProof/>
          <w:lang w:val="ky-KG"/>
        </w:rPr>
        <w:t>ктуулугун</w:t>
      </w:r>
      <w:r w:rsidRPr="00FF575E">
        <w:rPr>
          <w:rStyle w:val="FontStyle115"/>
          <w:noProof/>
          <w:lang w:val="ky-KG"/>
        </w:rPr>
        <w:t xml:space="preserve"> </w:t>
      </w:r>
      <w:r>
        <w:rPr>
          <w:rStyle w:val="FontStyle115"/>
          <w:noProof/>
          <w:lang w:val="ky-KG"/>
        </w:rPr>
        <w:t>инфратүзүм</w:t>
      </w:r>
      <w:r w:rsidRPr="00FF575E">
        <w:rPr>
          <w:rStyle w:val="FontStyle115"/>
          <w:noProof/>
          <w:lang w:val="ky-KG"/>
        </w:rPr>
        <w:t xml:space="preserve"> оператору тарабынан бөлүштүрүүгө;</w:t>
      </w:r>
    </w:p>
    <w:p w:rsidR="00F079C7" w:rsidRPr="00FF575E" w:rsidRDefault="00F079C7" w:rsidP="007123A1">
      <w:pPr>
        <w:pStyle w:val="Style89"/>
        <w:widowControl/>
        <w:numPr>
          <w:ilvl w:val="0"/>
          <w:numId w:val="307"/>
        </w:numPr>
        <w:tabs>
          <w:tab w:val="left" w:pos="1051"/>
        </w:tabs>
        <w:spacing w:line="276" w:lineRule="auto"/>
        <w:ind w:firstLine="730"/>
        <w:rPr>
          <w:rStyle w:val="FontStyle115"/>
          <w:noProof/>
          <w:lang w:val="ky-KG"/>
        </w:rPr>
      </w:pPr>
      <w:r w:rsidRPr="00FF575E">
        <w:rPr>
          <w:rStyle w:val="FontStyle115"/>
          <w:noProof/>
          <w:lang w:val="ky-KG"/>
        </w:rPr>
        <w:t xml:space="preserve">аймагында </w:t>
      </w:r>
      <w:r>
        <w:rPr>
          <w:rStyle w:val="FontStyle115"/>
          <w:noProof/>
          <w:lang w:val="ky-KG"/>
        </w:rPr>
        <w:t>инфратүзүм</w:t>
      </w:r>
      <w:r w:rsidRPr="00FF575E">
        <w:rPr>
          <w:rStyle w:val="FontStyle115"/>
          <w:noProof/>
          <w:lang w:val="ky-KG"/>
        </w:rPr>
        <w:t xml:space="preserve"> жайгашкан мүчө мамлекеттин мыйзамдарына ылайык темир жол ташууларын жүзөгө ашырууга тоскоолдук кылуучу тыюу салуулардын жана чектөөлөрдүн жок экендигине;</w:t>
      </w:r>
    </w:p>
    <w:p w:rsidR="00F079C7" w:rsidRPr="00FF575E" w:rsidRDefault="00F079C7" w:rsidP="00F079C7">
      <w:pPr>
        <w:pStyle w:val="Style83"/>
        <w:widowControl/>
        <w:spacing w:line="276" w:lineRule="auto"/>
        <w:ind w:right="24"/>
        <w:rPr>
          <w:rStyle w:val="FontStyle115"/>
          <w:noProof/>
          <w:lang w:val="ky-KG"/>
        </w:rPr>
      </w:pPr>
      <w:r w:rsidRPr="00FF575E">
        <w:rPr>
          <w:rStyle w:val="FontStyle115"/>
          <w:noProof/>
          <w:lang w:val="ky-KG"/>
        </w:rPr>
        <w:t xml:space="preserve">5) аймагында </w:t>
      </w:r>
      <w:r>
        <w:rPr>
          <w:rStyle w:val="FontStyle115"/>
          <w:noProof/>
          <w:lang w:val="ky-KG"/>
        </w:rPr>
        <w:t>инфратүзүм</w:t>
      </w:r>
      <w:r w:rsidRPr="00FF575E">
        <w:rPr>
          <w:rStyle w:val="FontStyle115"/>
          <w:noProof/>
          <w:lang w:val="ky-KG"/>
        </w:rPr>
        <w:t xml:space="preserve"> жайгашкан мүчө мамлекеттин мыйзамдарында каралган учурларда, ташуучуда башка органдар жана уюмдар менен макулдашуулардын бар экендигине.</w:t>
      </w:r>
    </w:p>
    <w:p w:rsidR="00F079C7" w:rsidRPr="00FF575E" w:rsidRDefault="00F079C7" w:rsidP="00F079C7">
      <w:pPr>
        <w:pStyle w:val="Style89"/>
        <w:widowControl/>
        <w:tabs>
          <w:tab w:val="left" w:pos="1013"/>
        </w:tabs>
        <w:spacing w:line="276" w:lineRule="auto"/>
        <w:ind w:firstLine="720"/>
        <w:rPr>
          <w:rStyle w:val="FontStyle115"/>
          <w:noProof/>
          <w:lang w:val="ky-KG"/>
        </w:rPr>
      </w:pPr>
      <w:r w:rsidRPr="00FF575E">
        <w:rPr>
          <w:rStyle w:val="FontStyle115"/>
          <w:noProof/>
          <w:lang w:val="ky-KG"/>
        </w:rPr>
        <w:t>9.</w:t>
      </w:r>
      <w:r w:rsidRPr="00FF575E">
        <w:rPr>
          <w:rStyle w:val="FontStyle115"/>
          <w:noProof/>
          <w:lang w:val="ky-KG"/>
        </w:rPr>
        <w:tab/>
        <w:t xml:space="preserve"> Узак мөөнөттүк келишимдерден келип чыгуучу укуктарды кошпогондо, графиктин белгилүү бир өзөктөрү боюнча</w:t>
      </w:r>
      <w:r>
        <w:rPr>
          <w:rStyle w:val="FontStyle115"/>
          <w:noProof/>
          <w:lang w:val="ky-KG"/>
        </w:rPr>
        <w:t xml:space="preserve"> инфратүзүм</w:t>
      </w:r>
      <w:r w:rsidRPr="00FF575E">
        <w:rPr>
          <w:rStyle w:val="FontStyle115"/>
          <w:noProof/>
          <w:lang w:val="ky-KG"/>
        </w:rPr>
        <w:t xml:space="preserve"> кызмат көрсөтүүлөрүнө жетүү укугу ташуучуларга поезддердин кыймылынын ырааттамасынын колдонулуу мөөнөтүнөн ашпаган мезгилге берилиши мүмкүн.</w:t>
      </w:r>
    </w:p>
    <w:p w:rsidR="00F079C7" w:rsidRPr="00FF575E" w:rsidRDefault="00F079C7" w:rsidP="00F079C7">
      <w:pPr>
        <w:pStyle w:val="Style89"/>
        <w:widowControl/>
        <w:tabs>
          <w:tab w:val="left" w:pos="1013"/>
        </w:tabs>
        <w:spacing w:line="276" w:lineRule="auto"/>
        <w:ind w:firstLine="720"/>
        <w:rPr>
          <w:rStyle w:val="FontStyle115"/>
          <w:noProof/>
          <w:lang w:val="ky-KG"/>
        </w:rPr>
      </w:pPr>
    </w:p>
    <w:p w:rsidR="00F079C7" w:rsidRPr="00FF575E" w:rsidRDefault="00F079C7" w:rsidP="00F079C7">
      <w:pPr>
        <w:pStyle w:val="Style81"/>
        <w:widowControl/>
        <w:spacing w:line="276" w:lineRule="auto"/>
        <w:ind w:left="709" w:right="1059"/>
        <w:jc w:val="center"/>
        <w:rPr>
          <w:rStyle w:val="FontStyle115"/>
          <w:noProof/>
          <w:lang w:val="ky-KG"/>
        </w:rPr>
      </w:pPr>
      <w:r w:rsidRPr="00FF575E">
        <w:rPr>
          <w:rStyle w:val="FontStyle115"/>
          <w:noProof/>
          <w:lang w:val="ky-KG"/>
        </w:rPr>
        <w:t xml:space="preserve">V. </w:t>
      </w:r>
      <w:r>
        <w:rPr>
          <w:rStyle w:val="FontStyle115"/>
          <w:noProof/>
          <w:lang w:val="ky-KG"/>
        </w:rPr>
        <w:t xml:space="preserve">Инфратүзүм </w:t>
      </w:r>
      <w:r w:rsidRPr="00FF575E">
        <w:rPr>
          <w:rStyle w:val="FontStyle115"/>
          <w:noProof/>
          <w:lang w:val="ky-KG"/>
        </w:rPr>
        <w:t xml:space="preserve">кызмат көрсөтүүлөрүнө жетүү мүмкүндүгүн берүү </w:t>
      </w:r>
    </w:p>
    <w:p w:rsidR="00F079C7" w:rsidRPr="00FF575E" w:rsidRDefault="00F079C7" w:rsidP="00F079C7">
      <w:pPr>
        <w:pStyle w:val="Style81"/>
        <w:widowControl/>
        <w:spacing w:line="276" w:lineRule="auto"/>
        <w:jc w:val="center"/>
        <w:rPr>
          <w:rStyle w:val="FontStyle115"/>
          <w:noProof/>
          <w:lang w:val="ky-KG"/>
        </w:rPr>
      </w:pPr>
    </w:p>
    <w:p w:rsidR="00F079C7" w:rsidRPr="00FF575E" w:rsidRDefault="00F079C7" w:rsidP="007123A1">
      <w:pPr>
        <w:pStyle w:val="Style89"/>
        <w:widowControl/>
        <w:numPr>
          <w:ilvl w:val="0"/>
          <w:numId w:val="299"/>
        </w:numPr>
        <w:tabs>
          <w:tab w:val="left" w:pos="1166"/>
        </w:tabs>
        <w:spacing w:line="276" w:lineRule="auto"/>
        <w:ind w:firstLine="749"/>
        <w:rPr>
          <w:rStyle w:val="FontStyle115"/>
          <w:noProof/>
          <w:lang w:val="ky-KG"/>
        </w:rPr>
      </w:pPr>
      <w:r w:rsidRPr="00FF575E">
        <w:rPr>
          <w:rStyle w:val="FontStyle115"/>
          <w:noProof/>
          <w:lang w:val="ky-KG"/>
        </w:rPr>
        <w:t xml:space="preserve"> </w:t>
      </w:r>
      <w:r>
        <w:rPr>
          <w:rStyle w:val="FontStyle115"/>
          <w:noProof/>
          <w:lang w:val="ky-KG"/>
        </w:rPr>
        <w:t xml:space="preserve">Инфратүзүм </w:t>
      </w:r>
      <w:r w:rsidRPr="00FF575E">
        <w:rPr>
          <w:rStyle w:val="FontStyle115"/>
          <w:noProof/>
          <w:lang w:val="ky-KG"/>
        </w:rPr>
        <w:t xml:space="preserve">кызмат көрсөтүүлөрүнө жетүү мүмкүндүгүн берүү аймагында </w:t>
      </w:r>
      <w:r>
        <w:rPr>
          <w:rStyle w:val="FontStyle115"/>
          <w:noProof/>
          <w:lang w:val="ky-KG"/>
        </w:rPr>
        <w:t>инфратүзүм</w:t>
      </w:r>
      <w:r w:rsidRPr="00FF575E">
        <w:rPr>
          <w:rStyle w:val="FontStyle115"/>
          <w:noProof/>
          <w:lang w:val="ky-KG"/>
        </w:rPr>
        <w:t xml:space="preserve"> жайгашкан мүчө мамлекеттин мыйзамдарынын талаптарын эсепке алуу менен жүзөгө ашырылат жана анда төмөнкүдөй этаптар камтылат:</w:t>
      </w:r>
    </w:p>
    <w:p w:rsidR="00F079C7" w:rsidRPr="00FF575E" w:rsidRDefault="00F079C7" w:rsidP="007123A1">
      <w:pPr>
        <w:pStyle w:val="Style89"/>
        <w:widowControl/>
        <w:numPr>
          <w:ilvl w:val="0"/>
          <w:numId w:val="308"/>
        </w:numPr>
        <w:tabs>
          <w:tab w:val="left" w:pos="1042"/>
        </w:tabs>
        <w:spacing w:line="276" w:lineRule="auto"/>
        <w:ind w:firstLine="730"/>
        <w:rPr>
          <w:rStyle w:val="FontStyle115"/>
          <w:noProof/>
          <w:lang w:val="ky-KG"/>
        </w:rPr>
      </w:pPr>
      <w:r w:rsidRPr="00FF575E">
        <w:rPr>
          <w:rStyle w:val="FontStyle115"/>
          <w:noProof/>
          <w:lang w:val="ky-KG"/>
        </w:rPr>
        <w:t xml:space="preserve"> </w:t>
      </w:r>
      <w:r>
        <w:rPr>
          <w:rStyle w:val="FontStyle115"/>
          <w:noProof/>
          <w:lang w:val="ky-KG"/>
        </w:rPr>
        <w:t>инфратүзүм</w:t>
      </w:r>
      <w:r w:rsidRPr="00FF575E">
        <w:rPr>
          <w:rStyle w:val="FontStyle115"/>
          <w:noProof/>
          <w:lang w:val="ky-KG"/>
        </w:rPr>
        <w:t xml:space="preserve"> оператору тарабынан </w:t>
      </w:r>
      <w:r>
        <w:rPr>
          <w:rStyle w:val="FontStyle115"/>
          <w:noProof/>
          <w:lang w:val="ky-KG"/>
        </w:rPr>
        <w:t>инфратүзүм</w:t>
      </w:r>
      <w:r w:rsidRPr="00FF575E">
        <w:rPr>
          <w:rStyle w:val="FontStyle115"/>
          <w:noProof/>
          <w:lang w:val="ky-KG"/>
        </w:rPr>
        <w:t xml:space="preserve"> участокторунун техникалык спецификациясын иштеп чыгуу жана жарыялоо;</w:t>
      </w:r>
    </w:p>
    <w:p w:rsidR="00F079C7" w:rsidRPr="00FF575E" w:rsidRDefault="00F079C7" w:rsidP="007123A1">
      <w:pPr>
        <w:pStyle w:val="Style89"/>
        <w:widowControl/>
        <w:numPr>
          <w:ilvl w:val="0"/>
          <w:numId w:val="308"/>
        </w:numPr>
        <w:tabs>
          <w:tab w:val="left" w:pos="1042"/>
        </w:tabs>
        <w:spacing w:line="276" w:lineRule="auto"/>
        <w:ind w:firstLine="730"/>
        <w:rPr>
          <w:rStyle w:val="FontStyle115"/>
          <w:noProof/>
          <w:lang w:val="ky-KG"/>
        </w:rPr>
      </w:pPr>
      <w:r w:rsidRPr="00FF575E">
        <w:rPr>
          <w:rStyle w:val="FontStyle115"/>
          <w:noProof/>
          <w:lang w:val="ky-KG"/>
        </w:rPr>
        <w:t xml:space="preserve">ташуучу тарабынан, Евразия экономикалык бирлигинин алкагында темир жол транспортунун </w:t>
      </w:r>
      <w:r>
        <w:rPr>
          <w:rStyle w:val="FontStyle115"/>
          <w:noProof/>
          <w:lang w:val="ky-KG"/>
        </w:rPr>
        <w:t xml:space="preserve">инфратүзүм </w:t>
      </w:r>
      <w:r w:rsidRPr="00FF575E">
        <w:rPr>
          <w:rStyle w:val="FontStyle115"/>
          <w:noProof/>
          <w:lang w:val="ky-KG"/>
        </w:rPr>
        <w:t>кызмат көрсөтүүлөрүнө жетүүгө өтүнмөнү (мындан ары – өтүнмө) тиркемеде көрсөтүлгөн формада</w:t>
      </w:r>
      <w:r>
        <w:rPr>
          <w:rStyle w:val="FontStyle115"/>
          <w:noProof/>
          <w:lang w:val="ky-KG"/>
        </w:rPr>
        <w:t xml:space="preserve"> </w:t>
      </w:r>
      <w:r w:rsidRPr="00FF575E">
        <w:rPr>
          <w:rStyle w:val="FontStyle115"/>
          <w:noProof/>
          <w:lang w:val="ky-KG"/>
        </w:rPr>
        <w:t>берүү;</w:t>
      </w:r>
    </w:p>
    <w:p w:rsidR="00F079C7" w:rsidRPr="00FF575E" w:rsidRDefault="00F079C7" w:rsidP="007123A1">
      <w:pPr>
        <w:pStyle w:val="Style89"/>
        <w:widowControl/>
        <w:numPr>
          <w:ilvl w:val="0"/>
          <w:numId w:val="308"/>
        </w:numPr>
        <w:tabs>
          <w:tab w:val="left" w:pos="1061"/>
        </w:tabs>
        <w:spacing w:line="276" w:lineRule="auto"/>
        <w:ind w:left="749" w:firstLine="0"/>
        <w:jc w:val="left"/>
        <w:rPr>
          <w:rStyle w:val="FontStyle115"/>
          <w:noProof/>
          <w:lang w:val="ky-KG"/>
        </w:rPr>
      </w:pPr>
      <w:r w:rsidRPr="00FF575E">
        <w:rPr>
          <w:rStyle w:val="FontStyle115"/>
          <w:noProof/>
          <w:lang w:val="ky-KG"/>
        </w:rPr>
        <w:t xml:space="preserve"> </w:t>
      </w:r>
      <w:r>
        <w:rPr>
          <w:rStyle w:val="FontStyle115"/>
          <w:noProof/>
          <w:lang w:val="ky-KG"/>
        </w:rPr>
        <w:t>инфратүзүм</w:t>
      </w:r>
      <w:r w:rsidRPr="00FF575E">
        <w:rPr>
          <w:rStyle w:val="FontStyle115"/>
          <w:noProof/>
          <w:lang w:val="ky-KG"/>
        </w:rPr>
        <w:t xml:space="preserve"> оператору тарабынан</w:t>
      </w:r>
      <w:r>
        <w:rPr>
          <w:rStyle w:val="FontStyle115"/>
          <w:noProof/>
          <w:lang w:val="ky-KG"/>
        </w:rPr>
        <w:t xml:space="preserve"> </w:t>
      </w:r>
      <w:r w:rsidRPr="00FF575E">
        <w:rPr>
          <w:rStyle w:val="FontStyle115"/>
          <w:noProof/>
          <w:lang w:val="ky-KG"/>
        </w:rPr>
        <w:t>өтүнмөнү кароо;</w:t>
      </w:r>
    </w:p>
    <w:p w:rsidR="00F079C7" w:rsidRPr="00FF575E" w:rsidRDefault="00F079C7" w:rsidP="007123A1">
      <w:pPr>
        <w:pStyle w:val="Style89"/>
        <w:widowControl/>
        <w:numPr>
          <w:ilvl w:val="0"/>
          <w:numId w:val="308"/>
        </w:numPr>
        <w:tabs>
          <w:tab w:val="left" w:pos="1042"/>
        </w:tabs>
        <w:spacing w:line="276" w:lineRule="auto"/>
        <w:ind w:firstLine="730"/>
        <w:rPr>
          <w:rStyle w:val="FontStyle115"/>
          <w:noProof/>
          <w:lang w:val="ky-KG"/>
        </w:rPr>
      </w:pPr>
      <w:r w:rsidRPr="00FF575E">
        <w:rPr>
          <w:rStyle w:val="FontStyle115"/>
          <w:noProof/>
          <w:lang w:val="ky-KG"/>
        </w:rPr>
        <w:t>поезддердин кыймылынын графигин жана поезддердин кыймылынын ырааттамасын бекитүү;</w:t>
      </w:r>
    </w:p>
    <w:p w:rsidR="00F079C7" w:rsidRPr="00FF575E" w:rsidRDefault="00F079C7" w:rsidP="00F079C7">
      <w:pPr>
        <w:pStyle w:val="Style83"/>
        <w:widowControl/>
        <w:tabs>
          <w:tab w:val="left" w:pos="993"/>
        </w:tabs>
        <w:spacing w:line="276" w:lineRule="auto"/>
        <w:ind w:right="48"/>
        <w:rPr>
          <w:rStyle w:val="FontStyle115"/>
          <w:noProof/>
          <w:lang w:val="ky-KG"/>
        </w:rPr>
      </w:pPr>
      <w:r>
        <w:rPr>
          <w:rStyle w:val="FontStyle115"/>
          <w:noProof/>
          <w:lang w:val="ky-KG"/>
        </w:rPr>
        <w:t>5) </w:t>
      </w:r>
      <w:r w:rsidRPr="00FF575E">
        <w:rPr>
          <w:rStyle w:val="FontStyle115"/>
          <w:noProof/>
          <w:lang w:val="ky-KG"/>
        </w:rPr>
        <w:t xml:space="preserve">аймагында </w:t>
      </w:r>
      <w:r>
        <w:rPr>
          <w:rStyle w:val="FontStyle115"/>
          <w:noProof/>
          <w:lang w:val="ky-KG"/>
        </w:rPr>
        <w:t>инфратүзүм</w:t>
      </w:r>
      <w:r w:rsidRPr="00FF575E">
        <w:rPr>
          <w:rStyle w:val="FontStyle115"/>
          <w:noProof/>
          <w:lang w:val="ky-KG"/>
        </w:rPr>
        <w:t xml:space="preserve"> жайгашкан мүчө мамлекеттин мыйзамдарына ылайык</w:t>
      </w:r>
      <w:r>
        <w:rPr>
          <w:rStyle w:val="FontStyle115"/>
          <w:noProof/>
          <w:lang w:val="ky-KG"/>
        </w:rPr>
        <w:t xml:space="preserve"> инфратүзүм</w:t>
      </w:r>
      <w:r w:rsidRPr="00FF575E">
        <w:rPr>
          <w:rStyle w:val="FontStyle115"/>
          <w:noProof/>
          <w:lang w:val="ky-KG"/>
        </w:rPr>
        <w:t xml:space="preserve"> кызматтарын көрсөтүүгө келишим түзүү.</w:t>
      </w:r>
    </w:p>
    <w:p w:rsidR="00F079C7" w:rsidRPr="00FF575E" w:rsidRDefault="00F079C7" w:rsidP="00F079C7">
      <w:pPr>
        <w:pStyle w:val="Style83"/>
        <w:widowControl/>
        <w:spacing w:line="276" w:lineRule="auto"/>
        <w:ind w:right="43" w:firstLine="706"/>
        <w:rPr>
          <w:rStyle w:val="FontStyle115"/>
          <w:noProof/>
          <w:lang w:val="ky-KG"/>
        </w:rPr>
      </w:pPr>
      <w:r w:rsidRPr="00FF575E">
        <w:rPr>
          <w:rStyle w:val="FontStyle115"/>
          <w:noProof/>
          <w:lang w:val="ky-KG"/>
        </w:rPr>
        <w:t xml:space="preserve">Ташуучу бир эле убакта, пайдаланууга пландалып жаткан </w:t>
      </w:r>
      <w:r>
        <w:rPr>
          <w:rStyle w:val="FontStyle115"/>
          <w:noProof/>
          <w:lang w:val="ky-KG"/>
        </w:rPr>
        <w:t>инфратүзүмдүн о</w:t>
      </w:r>
      <w:r w:rsidRPr="00FF575E">
        <w:rPr>
          <w:rStyle w:val="FontStyle115"/>
          <w:noProof/>
          <w:lang w:val="ky-KG"/>
        </w:rPr>
        <w:t xml:space="preserve">ператору да болуп саналган учурда, өтүнмөнү берүү жана келишимди түзүү талап кылынбайт. </w:t>
      </w:r>
    </w:p>
    <w:p w:rsidR="00F079C7" w:rsidRPr="00FF575E" w:rsidRDefault="00F079C7" w:rsidP="007123A1">
      <w:pPr>
        <w:pStyle w:val="Style89"/>
        <w:widowControl/>
        <w:numPr>
          <w:ilvl w:val="0"/>
          <w:numId w:val="309"/>
        </w:numPr>
        <w:tabs>
          <w:tab w:val="left" w:pos="1171"/>
        </w:tabs>
        <w:spacing w:line="276" w:lineRule="auto"/>
        <w:ind w:right="29" w:firstLine="749"/>
        <w:rPr>
          <w:rStyle w:val="FontStyle115"/>
          <w:noProof/>
          <w:lang w:val="ky-KG"/>
        </w:rPr>
      </w:pPr>
      <w:r w:rsidRPr="00FF575E">
        <w:rPr>
          <w:rStyle w:val="FontStyle115"/>
          <w:noProof/>
          <w:lang w:val="ky-KG"/>
        </w:rPr>
        <w:t>Поезддердин кыймылынын ченемдик графигинде каралбаган кошумча ташуулар боюнча</w:t>
      </w:r>
      <w:r>
        <w:rPr>
          <w:rStyle w:val="FontStyle115"/>
          <w:noProof/>
          <w:lang w:val="ky-KG"/>
        </w:rPr>
        <w:t xml:space="preserve"> инфратүзүм </w:t>
      </w:r>
      <w:r w:rsidRPr="00FF575E">
        <w:rPr>
          <w:rStyle w:val="FontStyle115"/>
          <w:noProof/>
          <w:lang w:val="ky-KG"/>
        </w:rPr>
        <w:t>кызмат көрсөтүүлөрүнө жетүү мүмкүндүгүн берүү кошумча өтүнмөлөрдүн негизинде, ушул Эрежелерде белгиленген тартипте жүзөгө ашырылат.</w:t>
      </w:r>
    </w:p>
    <w:p w:rsidR="00F079C7" w:rsidRPr="00FF575E" w:rsidRDefault="00F079C7" w:rsidP="00F079C7">
      <w:pPr>
        <w:pStyle w:val="Style89"/>
        <w:widowControl/>
        <w:tabs>
          <w:tab w:val="left" w:pos="1171"/>
        </w:tabs>
        <w:spacing w:line="276" w:lineRule="auto"/>
        <w:ind w:right="29" w:firstLine="0"/>
        <w:rPr>
          <w:rStyle w:val="FontStyle115"/>
          <w:noProof/>
          <w:lang w:val="ky-KG"/>
        </w:rPr>
      </w:pPr>
    </w:p>
    <w:p w:rsidR="00F079C7" w:rsidRPr="00FF575E" w:rsidRDefault="00F079C7" w:rsidP="00F079C7">
      <w:pPr>
        <w:pStyle w:val="Style81"/>
        <w:widowControl/>
        <w:spacing w:line="276" w:lineRule="auto"/>
        <w:ind w:right="5"/>
        <w:jc w:val="center"/>
        <w:rPr>
          <w:rStyle w:val="FontStyle115"/>
          <w:noProof/>
          <w:lang w:val="ky-KG"/>
        </w:rPr>
      </w:pPr>
      <w:r w:rsidRPr="00FF575E">
        <w:rPr>
          <w:rStyle w:val="FontStyle115"/>
          <w:noProof/>
          <w:lang w:val="ky-KG"/>
        </w:rPr>
        <w:t xml:space="preserve">VI. </w:t>
      </w:r>
      <w:r>
        <w:rPr>
          <w:rStyle w:val="FontStyle115"/>
          <w:noProof/>
          <w:lang w:val="ky-KG"/>
        </w:rPr>
        <w:t>Инфратүзүм</w:t>
      </w:r>
      <w:r w:rsidRPr="00FF575E">
        <w:rPr>
          <w:rStyle w:val="FontStyle115"/>
          <w:noProof/>
          <w:lang w:val="ky-KG"/>
        </w:rPr>
        <w:t xml:space="preserve"> участокторунун техникалык спецификациясы</w:t>
      </w:r>
    </w:p>
    <w:p w:rsidR="00F079C7" w:rsidRPr="00FF575E" w:rsidRDefault="00F079C7" w:rsidP="00F079C7">
      <w:pPr>
        <w:pStyle w:val="Style81"/>
        <w:widowControl/>
        <w:spacing w:line="276" w:lineRule="auto"/>
        <w:ind w:right="5"/>
        <w:jc w:val="center"/>
        <w:rPr>
          <w:rStyle w:val="FontStyle115"/>
          <w:noProof/>
          <w:lang w:val="ky-KG"/>
        </w:rPr>
      </w:pPr>
    </w:p>
    <w:p w:rsidR="00F079C7" w:rsidRPr="00FF575E" w:rsidRDefault="00F079C7" w:rsidP="007123A1">
      <w:pPr>
        <w:pStyle w:val="Style89"/>
        <w:widowControl/>
        <w:numPr>
          <w:ilvl w:val="0"/>
          <w:numId w:val="310"/>
        </w:numPr>
        <w:tabs>
          <w:tab w:val="left" w:pos="1171"/>
        </w:tabs>
        <w:spacing w:line="276" w:lineRule="auto"/>
        <w:ind w:right="14" w:firstLine="749"/>
        <w:rPr>
          <w:rStyle w:val="FontStyle115"/>
          <w:noProof/>
          <w:lang w:val="ky-KG"/>
        </w:rPr>
      </w:pPr>
      <w:r>
        <w:rPr>
          <w:rStyle w:val="FontStyle115"/>
          <w:noProof/>
          <w:lang w:val="ky-KG"/>
        </w:rPr>
        <w:t>Ар жыл сайын</w:t>
      </w:r>
      <w:r w:rsidRPr="00FF575E">
        <w:rPr>
          <w:rStyle w:val="FontStyle115"/>
          <w:noProof/>
          <w:lang w:val="ky-KG"/>
        </w:rPr>
        <w:t xml:space="preserve">, өтүнмөлөрдү кабыл алуу күнүнө чейин 3 айдан кечиктирбестен </w:t>
      </w:r>
      <w:r>
        <w:rPr>
          <w:rStyle w:val="FontStyle115"/>
          <w:noProof/>
          <w:lang w:val="ky-KG"/>
        </w:rPr>
        <w:t>инфратүзүм</w:t>
      </w:r>
      <w:r w:rsidRPr="00FF575E">
        <w:rPr>
          <w:rStyle w:val="FontStyle115"/>
          <w:noProof/>
          <w:lang w:val="ky-KG"/>
        </w:rPr>
        <w:t xml:space="preserve"> оператору аймагында </w:t>
      </w:r>
      <w:r>
        <w:rPr>
          <w:rStyle w:val="FontStyle115"/>
          <w:noProof/>
          <w:lang w:val="ky-KG"/>
        </w:rPr>
        <w:t>инфратүзүм</w:t>
      </w:r>
      <w:r w:rsidRPr="00FF575E">
        <w:rPr>
          <w:rStyle w:val="FontStyle115"/>
          <w:noProof/>
          <w:lang w:val="ky-KG"/>
        </w:rPr>
        <w:t xml:space="preserve"> жайгашкан мүчө мамлекеттин мыйзамдарына каршы келбеген, </w:t>
      </w:r>
      <w:r>
        <w:rPr>
          <w:rStyle w:val="FontStyle115"/>
          <w:noProof/>
          <w:lang w:val="ky-KG"/>
        </w:rPr>
        <w:t>инфратүзүм</w:t>
      </w:r>
      <w:r w:rsidRPr="00FF575E">
        <w:rPr>
          <w:rStyle w:val="FontStyle115"/>
          <w:noProof/>
          <w:lang w:val="ky-KG"/>
        </w:rPr>
        <w:t xml:space="preserve"> операторунун актыларында белгиленген тартипте </w:t>
      </w:r>
      <w:r>
        <w:rPr>
          <w:rStyle w:val="FontStyle115"/>
          <w:noProof/>
          <w:lang w:val="ky-KG"/>
        </w:rPr>
        <w:t>инфратүзүм</w:t>
      </w:r>
      <w:r w:rsidRPr="00FF575E">
        <w:rPr>
          <w:rStyle w:val="FontStyle115"/>
          <w:noProof/>
          <w:lang w:val="ky-KG"/>
        </w:rPr>
        <w:t xml:space="preserve"> участокторун техникалык </w:t>
      </w:r>
      <w:r>
        <w:rPr>
          <w:rStyle w:val="FontStyle115"/>
          <w:noProof/>
          <w:lang w:val="ky-KG"/>
        </w:rPr>
        <w:t xml:space="preserve">өзгөчөлүктөрүн </w:t>
      </w:r>
      <w:r w:rsidRPr="00FF575E">
        <w:rPr>
          <w:rStyle w:val="FontStyle115"/>
          <w:noProof/>
          <w:lang w:val="ky-KG"/>
        </w:rPr>
        <w:t>түзөт, бекитет жана жарыялайт.</w:t>
      </w:r>
    </w:p>
    <w:p w:rsidR="00F079C7" w:rsidRPr="00FF575E" w:rsidRDefault="00F079C7" w:rsidP="007123A1">
      <w:pPr>
        <w:pStyle w:val="Style89"/>
        <w:widowControl/>
        <w:numPr>
          <w:ilvl w:val="0"/>
          <w:numId w:val="310"/>
        </w:numPr>
        <w:tabs>
          <w:tab w:val="left" w:pos="1171"/>
        </w:tabs>
        <w:spacing w:line="276" w:lineRule="auto"/>
        <w:ind w:right="10" w:firstLine="749"/>
        <w:rPr>
          <w:rStyle w:val="FontStyle115"/>
          <w:noProof/>
          <w:lang w:val="ky-KG"/>
        </w:rPr>
      </w:pPr>
      <w:r w:rsidRPr="00FF575E">
        <w:rPr>
          <w:rStyle w:val="FontStyle115"/>
          <w:noProof/>
          <w:lang w:val="ky-KG"/>
        </w:rPr>
        <w:t xml:space="preserve"> </w:t>
      </w:r>
      <w:r>
        <w:rPr>
          <w:rStyle w:val="FontStyle115"/>
          <w:noProof/>
          <w:lang w:val="ky-KG"/>
        </w:rPr>
        <w:t>Инфратүзүм</w:t>
      </w:r>
      <w:r w:rsidRPr="00FF575E">
        <w:rPr>
          <w:rStyle w:val="FontStyle115"/>
          <w:noProof/>
          <w:lang w:val="ky-KG"/>
        </w:rPr>
        <w:t xml:space="preserve"> участокторун техникалык </w:t>
      </w:r>
      <w:r>
        <w:rPr>
          <w:rStyle w:val="FontStyle115"/>
          <w:noProof/>
          <w:lang w:val="ky-KG"/>
        </w:rPr>
        <w:t xml:space="preserve">өзгөчөлүктөрүндө </w:t>
      </w:r>
      <w:r w:rsidRPr="00FF575E">
        <w:rPr>
          <w:rStyle w:val="FontStyle115"/>
          <w:noProof/>
          <w:lang w:val="ky-KG"/>
        </w:rPr>
        <w:t>төмөндөгүлөр көрсөтүлүшү керек:</w:t>
      </w:r>
    </w:p>
    <w:p w:rsidR="00F079C7" w:rsidRPr="00FF575E" w:rsidRDefault="00F079C7" w:rsidP="00F079C7">
      <w:pPr>
        <w:pStyle w:val="Style83"/>
        <w:widowControl/>
        <w:spacing w:line="276" w:lineRule="auto"/>
        <w:ind w:firstLine="734"/>
        <w:rPr>
          <w:rStyle w:val="FontStyle115"/>
          <w:noProof/>
          <w:lang w:val="ky-KG"/>
        </w:rPr>
      </w:pPr>
      <w:r w:rsidRPr="00FF575E">
        <w:rPr>
          <w:rStyle w:val="FontStyle115"/>
          <w:noProof/>
          <w:lang w:val="ky-KG"/>
        </w:rPr>
        <w:t>1)</w:t>
      </w:r>
      <w:r>
        <w:rPr>
          <w:rStyle w:val="FontStyle115"/>
          <w:noProof/>
          <w:lang w:val="ky-KG"/>
        </w:rPr>
        <w:t> инфратүзүм</w:t>
      </w:r>
      <w:r w:rsidRPr="00FF575E">
        <w:rPr>
          <w:rStyle w:val="FontStyle115"/>
          <w:noProof/>
          <w:lang w:val="ky-KG"/>
        </w:rPr>
        <w:t xml:space="preserve"> участокторунун узундугун жана поезддердин курамынын сүйрөө түрүн, салмак ченемдерин жана узундугун, ар түрдүү категориядагы поезддердин кыймылынын ылдамдыктарын көрсөтүү менен, поезддердин кыймылын жана маневрдык кыймылдарды уюштуруу үчүн зарыл болгон, </w:t>
      </w:r>
      <w:r>
        <w:rPr>
          <w:rStyle w:val="FontStyle115"/>
          <w:noProof/>
          <w:lang w:val="ky-KG"/>
        </w:rPr>
        <w:t>инфратүзүм</w:t>
      </w:r>
      <w:r w:rsidRPr="00FF575E">
        <w:rPr>
          <w:rStyle w:val="FontStyle115"/>
          <w:noProof/>
          <w:lang w:val="ky-KG"/>
        </w:rPr>
        <w:t xml:space="preserve"> участокторунун жана станциялардын техникалык мүнөздөмөлөрү;</w:t>
      </w:r>
    </w:p>
    <w:p w:rsidR="00F079C7" w:rsidRPr="00FF575E" w:rsidRDefault="00F079C7" w:rsidP="007123A1">
      <w:pPr>
        <w:pStyle w:val="Style89"/>
        <w:widowControl/>
        <w:numPr>
          <w:ilvl w:val="0"/>
          <w:numId w:val="311"/>
        </w:numPr>
        <w:tabs>
          <w:tab w:val="left" w:pos="1051"/>
        </w:tabs>
        <w:spacing w:line="276" w:lineRule="auto"/>
        <w:ind w:right="43" w:firstLine="715"/>
        <w:rPr>
          <w:rStyle w:val="FontStyle115"/>
          <w:noProof/>
          <w:lang w:val="ky-KG"/>
        </w:rPr>
      </w:pPr>
      <w:r w:rsidRPr="00FF575E">
        <w:rPr>
          <w:rStyle w:val="FontStyle115"/>
          <w:noProof/>
          <w:lang w:val="ky-KG"/>
        </w:rPr>
        <w:t>эл аралык жүргүнчүлөр катнашы үчүн поезддердин кыймылынын графигинин долбоорлору;</w:t>
      </w:r>
    </w:p>
    <w:p w:rsidR="00F079C7" w:rsidRPr="00FF575E" w:rsidRDefault="00F079C7" w:rsidP="007123A1">
      <w:pPr>
        <w:pStyle w:val="Style89"/>
        <w:widowControl/>
        <w:numPr>
          <w:ilvl w:val="0"/>
          <w:numId w:val="311"/>
        </w:numPr>
        <w:tabs>
          <w:tab w:val="left" w:pos="1051"/>
        </w:tabs>
        <w:spacing w:line="276" w:lineRule="auto"/>
        <w:ind w:right="29" w:firstLine="715"/>
        <w:rPr>
          <w:rStyle w:val="FontStyle115"/>
          <w:noProof/>
          <w:lang w:val="ky-KG"/>
        </w:rPr>
      </w:pPr>
      <w:r w:rsidRPr="00FF575E">
        <w:rPr>
          <w:rStyle w:val="FontStyle115"/>
          <w:noProof/>
          <w:lang w:val="ky-KG"/>
        </w:rPr>
        <w:t>Көз</w:t>
      </w:r>
      <w:r>
        <w:rPr>
          <w:rStyle w:val="FontStyle115"/>
          <w:noProof/>
          <w:lang w:val="ky-KG"/>
        </w:rPr>
        <w:t xml:space="preserve"> </w:t>
      </w:r>
      <w:r w:rsidRPr="00FF575E">
        <w:rPr>
          <w:rStyle w:val="FontStyle115"/>
          <w:noProof/>
          <w:lang w:val="ky-KG"/>
        </w:rPr>
        <w:t>карандысыз Мамлекеттердин Шериктештигине мүчө мамлекеттердин Темир жол транспорту боюнча кеӊешинин чечими менен аныкталган мамлекеттер аралык ар бир кошулма пункт боюнча жүк поезддерди кабыл алуунун – өткөрүп берүүнүн (алмашуунун) божомолдук убагы;</w:t>
      </w:r>
    </w:p>
    <w:p w:rsidR="00F079C7" w:rsidRPr="00FF575E" w:rsidRDefault="00F079C7" w:rsidP="007123A1">
      <w:pPr>
        <w:pStyle w:val="Style89"/>
        <w:widowControl/>
        <w:numPr>
          <w:ilvl w:val="0"/>
          <w:numId w:val="311"/>
        </w:numPr>
        <w:tabs>
          <w:tab w:val="left" w:pos="1051"/>
        </w:tabs>
        <w:spacing w:line="276" w:lineRule="auto"/>
        <w:ind w:right="14" w:firstLine="715"/>
        <w:rPr>
          <w:rStyle w:val="FontStyle115"/>
          <w:noProof/>
          <w:lang w:val="ky-KG"/>
        </w:rPr>
      </w:pPr>
      <w:r w:rsidRPr="00FF575E">
        <w:rPr>
          <w:rStyle w:val="FontStyle115"/>
          <w:noProof/>
          <w:lang w:val="ky-KG"/>
        </w:rPr>
        <w:t xml:space="preserve">улуттук (жалпы тармактык) ташуучуга зарыл болгон </w:t>
      </w:r>
      <w:r>
        <w:rPr>
          <w:rStyle w:val="FontStyle115"/>
          <w:noProof/>
          <w:lang w:val="ky-KG"/>
        </w:rPr>
        <w:t>инфратүзүм</w:t>
      </w:r>
      <w:r w:rsidRPr="00FF575E">
        <w:rPr>
          <w:rStyle w:val="FontStyle115"/>
          <w:noProof/>
          <w:lang w:val="ky-KG"/>
        </w:rPr>
        <w:t xml:space="preserve"> участокторунун өткөрүү жара</w:t>
      </w:r>
      <w:r>
        <w:rPr>
          <w:rStyle w:val="FontStyle115"/>
          <w:noProof/>
          <w:lang w:val="ky-KG"/>
        </w:rPr>
        <w:t>ктуулугун</w:t>
      </w:r>
      <w:r w:rsidRPr="00FF575E">
        <w:rPr>
          <w:rStyle w:val="FontStyle115"/>
          <w:noProof/>
          <w:lang w:val="ky-KG"/>
        </w:rPr>
        <w:t xml:space="preserve"> кошпогондо, аймагында </w:t>
      </w:r>
      <w:r>
        <w:rPr>
          <w:rStyle w:val="FontStyle115"/>
          <w:noProof/>
          <w:lang w:val="ky-KG"/>
        </w:rPr>
        <w:t>инфратүзүм</w:t>
      </w:r>
      <w:r w:rsidRPr="00FF575E">
        <w:rPr>
          <w:rStyle w:val="FontStyle115"/>
          <w:noProof/>
          <w:lang w:val="ky-KG"/>
        </w:rPr>
        <w:t xml:space="preserve"> жайгашкан мүчө мамлекеттин мыйзамдарынын талаптарына ылайык ташууларды аткаруу үчүн </w:t>
      </w:r>
      <w:r>
        <w:rPr>
          <w:rStyle w:val="FontStyle115"/>
          <w:noProof/>
          <w:lang w:val="ky-KG"/>
        </w:rPr>
        <w:t>инфратүзүм</w:t>
      </w:r>
      <w:r w:rsidRPr="00FF575E">
        <w:rPr>
          <w:rStyle w:val="FontStyle115"/>
          <w:noProof/>
          <w:lang w:val="ky-KG"/>
        </w:rPr>
        <w:t xml:space="preserve"> участокторунун өткөрүү жара</w:t>
      </w:r>
      <w:r>
        <w:rPr>
          <w:rStyle w:val="FontStyle115"/>
          <w:noProof/>
          <w:lang w:val="ky-KG"/>
        </w:rPr>
        <w:t>ктуулугу</w:t>
      </w:r>
      <w:r w:rsidRPr="00FF575E">
        <w:rPr>
          <w:rStyle w:val="FontStyle115"/>
          <w:noProof/>
          <w:lang w:val="ky-KG"/>
        </w:rPr>
        <w:t>.</w:t>
      </w:r>
    </w:p>
    <w:p w:rsidR="00F079C7" w:rsidRPr="00FF575E" w:rsidRDefault="00F079C7" w:rsidP="007123A1">
      <w:pPr>
        <w:pStyle w:val="Style89"/>
        <w:widowControl/>
        <w:numPr>
          <w:ilvl w:val="0"/>
          <w:numId w:val="312"/>
        </w:numPr>
        <w:tabs>
          <w:tab w:val="left" w:pos="1166"/>
        </w:tabs>
        <w:spacing w:line="276" w:lineRule="auto"/>
        <w:ind w:firstLine="734"/>
        <w:rPr>
          <w:rStyle w:val="FontStyle115"/>
          <w:noProof/>
          <w:lang w:val="ky-KG"/>
        </w:rPr>
      </w:pPr>
      <w:r>
        <w:rPr>
          <w:rStyle w:val="FontStyle115"/>
          <w:noProof/>
          <w:lang w:val="ky-KG"/>
        </w:rPr>
        <w:t>Инфратүзүм</w:t>
      </w:r>
      <w:r w:rsidRPr="00FF575E">
        <w:rPr>
          <w:rStyle w:val="FontStyle115"/>
          <w:noProof/>
          <w:lang w:val="ky-KG"/>
        </w:rPr>
        <w:t xml:space="preserve"> оператору </w:t>
      </w:r>
      <w:r>
        <w:rPr>
          <w:rStyle w:val="FontStyle115"/>
          <w:noProof/>
          <w:lang w:val="ky-KG"/>
        </w:rPr>
        <w:t>инфратүзүм</w:t>
      </w:r>
      <w:r w:rsidRPr="00FF575E">
        <w:rPr>
          <w:rStyle w:val="FontStyle115"/>
          <w:noProof/>
          <w:lang w:val="ky-KG"/>
        </w:rPr>
        <w:t xml:space="preserve"> участокторунун техникалык спецификациясында ташууларды пландаштыруу жана </w:t>
      </w:r>
      <w:r>
        <w:rPr>
          <w:rStyle w:val="FontStyle115"/>
          <w:noProof/>
          <w:lang w:val="ky-KG"/>
        </w:rPr>
        <w:t>инфратүзүм</w:t>
      </w:r>
      <w:r w:rsidRPr="00FF575E">
        <w:rPr>
          <w:rStyle w:val="FontStyle115"/>
          <w:noProof/>
          <w:lang w:val="ky-KG"/>
        </w:rPr>
        <w:t xml:space="preserve"> участоктору боюнча поезддердин кыймылын уюштуруу үчүн башка маалыматтарды жана шарттарды көрсөтүшү мүмкүн.</w:t>
      </w:r>
    </w:p>
    <w:p w:rsidR="00F079C7" w:rsidRPr="00FF575E" w:rsidRDefault="00F079C7" w:rsidP="00F079C7">
      <w:pPr>
        <w:pStyle w:val="Style89"/>
        <w:widowControl/>
        <w:tabs>
          <w:tab w:val="left" w:pos="1166"/>
        </w:tabs>
        <w:spacing w:line="276" w:lineRule="auto"/>
        <w:ind w:firstLine="0"/>
        <w:rPr>
          <w:rStyle w:val="FontStyle115"/>
          <w:noProof/>
          <w:lang w:val="ky-KG"/>
        </w:rPr>
      </w:pPr>
    </w:p>
    <w:p w:rsidR="00F079C7" w:rsidRPr="00FF575E" w:rsidRDefault="00F079C7" w:rsidP="00F079C7">
      <w:pPr>
        <w:pStyle w:val="Style81"/>
        <w:widowControl/>
        <w:spacing w:line="276" w:lineRule="auto"/>
        <w:jc w:val="center"/>
        <w:rPr>
          <w:rStyle w:val="FontStyle115"/>
          <w:noProof/>
          <w:lang w:val="ky-KG"/>
        </w:rPr>
      </w:pPr>
      <w:r w:rsidRPr="00FF575E">
        <w:rPr>
          <w:rStyle w:val="FontStyle115"/>
          <w:noProof/>
          <w:lang w:val="ky-KG"/>
        </w:rPr>
        <w:t>VII. Өтүнмөнү берүү жана кароо</w:t>
      </w:r>
    </w:p>
    <w:p w:rsidR="00F079C7" w:rsidRPr="00FF575E" w:rsidRDefault="00F079C7" w:rsidP="00F079C7">
      <w:pPr>
        <w:pStyle w:val="Style81"/>
        <w:widowControl/>
        <w:spacing w:line="276" w:lineRule="auto"/>
        <w:jc w:val="center"/>
        <w:rPr>
          <w:rStyle w:val="FontStyle115"/>
          <w:noProof/>
          <w:lang w:val="ky-KG"/>
        </w:rPr>
      </w:pPr>
    </w:p>
    <w:p w:rsidR="00F079C7" w:rsidRPr="00FF575E" w:rsidRDefault="00F079C7" w:rsidP="007123A1">
      <w:pPr>
        <w:pStyle w:val="Style89"/>
        <w:widowControl/>
        <w:numPr>
          <w:ilvl w:val="0"/>
          <w:numId w:val="313"/>
        </w:numPr>
        <w:tabs>
          <w:tab w:val="left" w:pos="1186"/>
        </w:tabs>
        <w:spacing w:line="276" w:lineRule="auto"/>
        <w:ind w:left="754" w:firstLine="0"/>
        <w:jc w:val="left"/>
        <w:rPr>
          <w:rStyle w:val="FontStyle115"/>
          <w:noProof/>
          <w:lang w:val="ky-KG"/>
        </w:rPr>
      </w:pPr>
      <w:r w:rsidRPr="00FF575E">
        <w:rPr>
          <w:rStyle w:val="FontStyle115"/>
          <w:noProof/>
          <w:lang w:val="ky-KG"/>
        </w:rPr>
        <w:t xml:space="preserve">Ташуучу </w:t>
      </w:r>
      <w:r>
        <w:rPr>
          <w:rStyle w:val="FontStyle115"/>
          <w:noProof/>
          <w:lang w:val="ky-KG"/>
        </w:rPr>
        <w:t>инфратүзүм</w:t>
      </w:r>
      <w:r w:rsidRPr="00FF575E">
        <w:rPr>
          <w:rStyle w:val="FontStyle115"/>
          <w:noProof/>
          <w:lang w:val="ky-KG"/>
        </w:rPr>
        <w:t xml:space="preserve"> операторуна өтүнмө берет. </w:t>
      </w:r>
    </w:p>
    <w:p w:rsidR="00F079C7" w:rsidRPr="00FF575E" w:rsidRDefault="00F079C7" w:rsidP="007123A1">
      <w:pPr>
        <w:pStyle w:val="Style89"/>
        <w:widowControl/>
        <w:numPr>
          <w:ilvl w:val="0"/>
          <w:numId w:val="313"/>
        </w:numPr>
        <w:tabs>
          <w:tab w:val="left" w:pos="1166"/>
        </w:tabs>
        <w:spacing w:line="276" w:lineRule="auto"/>
        <w:ind w:firstLine="734"/>
        <w:rPr>
          <w:rStyle w:val="FontStyle115"/>
          <w:noProof/>
          <w:lang w:val="ky-KG"/>
        </w:rPr>
      </w:pPr>
      <w:r w:rsidRPr="00FF575E">
        <w:rPr>
          <w:rStyle w:val="FontStyle115"/>
          <w:noProof/>
          <w:lang w:val="ky-KG"/>
        </w:rPr>
        <w:t xml:space="preserve"> Өтүнмөлөрдү кабыл алууну баштоонун жана аяктоонун, аларды кароонун, поезддердин кыймылынын ченемдик графигинин алгачкы долбоорун түзүүнүн мөөнөттөрү, ошондой эле ушул Эрежелердин 24 жана 26-пункттарында каралган маалыматтарды берүүнүн мөөнөттөрү аймагында </w:t>
      </w:r>
      <w:r>
        <w:rPr>
          <w:rStyle w:val="FontStyle115"/>
          <w:noProof/>
          <w:lang w:val="ky-KG"/>
        </w:rPr>
        <w:t>инфратүзүм</w:t>
      </w:r>
      <w:r w:rsidRPr="00FF575E">
        <w:rPr>
          <w:rStyle w:val="FontStyle115"/>
          <w:noProof/>
          <w:lang w:val="ky-KG"/>
        </w:rPr>
        <w:t xml:space="preserve"> жайгашкан мүчө мамлекеттин мыйзамдары жана (же) </w:t>
      </w:r>
      <w:r>
        <w:rPr>
          <w:rStyle w:val="FontStyle115"/>
          <w:noProof/>
          <w:lang w:val="ky-KG"/>
        </w:rPr>
        <w:t>инфратүзүм</w:t>
      </w:r>
      <w:r w:rsidRPr="00FF575E">
        <w:rPr>
          <w:rStyle w:val="FontStyle115"/>
          <w:noProof/>
          <w:lang w:val="ky-KG"/>
        </w:rPr>
        <w:t xml:space="preserve"> операторунун аймагында </w:t>
      </w:r>
      <w:r>
        <w:rPr>
          <w:rStyle w:val="FontStyle115"/>
          <w:noProof/>
          <w:lang w:val="ky-KG"/>
        </w:rPr>
        <w:t>инфратүзүм</w:t>
      </w:r>
      <w:r w:rsidRPr="00FF575E">
        <w:rPr>
          <w:rStyle w:val="FontStyle115"/>
          <w:noProof/>
          <w:lang w:val="ky-KG"/>
        </w:rPr>
        <w:t xml:space="preserve"> жайгашкан мүчө мамлекеттин мыйзамдарына каршы келбеген актылары менен белгиленет. </w:t>
      </w:r>
    </w:p>
    <w:p w:rsidR="00F079C7" w:rsidRPr="00FF575E" w:rsidRDefault="00F079C7" w:rsidP="007123A1">
      <w:pPr>
        <w:pStyle w:val="Style89"/>
        <w:widowControl/>
        <w:numPr>
          <w:ilvl w:val="0"/>
          <w:numId w:val="313"/>
        </w:numPr>
        <w:tabs>
          <w:tab w:val="left" w:pos="1166"/>
        </w:tabs>
        <w:spacing w:line="276" w:lineRule="auto"/>
        <w:ind w:left="744" w:firstLine="0"/>
        <w:jc w:val="left"/>
        <w:rPr>
          <w:rStyle w:val="FontStyle115"/>
          <w:noProof/>
          <w:lang w:val="ky-KG"/>
        </w:rPr>
      </w:pPr>
      <w:r w:rsidRPr="00FF575E">
        <w:rPr>
          <w:rStyle w:val="FontStyle115"/>
          <w:noProof/>
          <w:lang w:val="ky-KG"/>
        </w:rPr>
        <w:t>Өтүнмөгө төмөндөгүлөр тиркелет:</w:t>
      </w:r>
    </w:p>
    <w:p w:rsidR="00F079C7" w:rsidRPr="00FF575E" w:rsidRDefault="00F079C7" w:rsidP="007123A1">
      <w:pPr>
        <w:pStyle w:val="Style89"/>
        <w:widowControl/>
        <w:numPr>
          <w:ilvl w:val="0"/>
          <w:numId w:val="314"/>
        </w:numPr>
        <w:tabs>
          <w:tab w:val="left" w:pos="1051"/>
        </w:tabs>
        <w:spacing w:line="276" w:lineRule="auto"/>
        <w:ind w:left="715" w:firstLine="0"/>
        <w:jc w:val="left"/>
        <w:rPr>
          <w:rStyle w:val="FontStyle115"/>
          <w:noProof/>
          <w:lang w:val="ky-KG"/>
        </w:rPr>
      </w:pPr>
      <w:r w:rsidRPr="00FF575E">
        <w:rPr>
          <w:rStyle w:val="FontStyle115"/>
          <w:noProof/>
          <w:lang w:val="ky-KG"/>
        </w:rPr>
        <w:t xml:space="preserve">Графиктин пландалуучу </w:t>
      </w:r>
      <w:r>
        <w:rPr>
          <w:rStyle w:val="FontStyle115"/>
          <w:noProof/>
          <w:lang w:val="ky-KG"/>
        </w:rPr>
        <w:t xml:space="preserve">жолунун </w:t>
      </w:r>
      <w:r w:rsidRPr="00FF575E">
        <w:rPr>
          <w:rStyle w:val="FontStyle115"/>
          <w:noProof/>
          <w:lang w:val="ky-KG"/>
        </w:rPr>
        <w:t>долбоору;</w:t>
      </w:r>
    </w:p>
    <w:p w:rsidR="00F079C7" w:rsidRPr="00FF575E" w:rsidRDefault="00F079C7" w:rsidP="007123A1">
      <w:pPr>
        <w:pStyle w:val="Style89"/>
        <w:widowControl/>
        <w:numPr>
          <w:ilvl w:val="0"/>
          <w:numId w:val="314"/>
        </w:numPr>
        <w:tabs>
          <w:tab w:val="left" w:pos="1042"/>
        </w:tabs>
        <w:spacing w:line="276" w:lineRule="auto"/>
        <w:ind w:firstLine="706"/>
        <w:rPr>
          <w:rStyle w:val="FontStyle115"/>
          <w:noProof/>
          <w:lang w:val="ky-KG"/>
        </w:rPr>
      </w:pPr>
      <w:r w:rsidRPr="00FF575E">
        <w:rPr>
          <w:rStyle w:val="FontStyle115"/>
          <w:noProof/>
          <w:lang w:val="ky-KG"/>
        </w:rPr>
        <w:t>Ташуулардын пландалуучу жылдык көлөмдөрү жөнүндө маалымат (кварталдарга жана айларга, ошондой эле жүктөрдүн түрлөрү боюнча бөлүү менен);</w:t>
      </w:r>
    </w:p>
    <w:p w:rsidR="00F079C7" w:rsidRPr="00FF575E" w:rsidRDefault="00F079C7" w:rsidP="007123A1">
      <w:pPr>
        <w:pStyle w:val="Style89"/>
        <w:widowControl/>
        <w:numPr>
          <w:ilvl w:val="0"/>
          <w:numId w:val="314"/>
        </w:numPr>
        <w:tabs>
          <w:tab w:val="left" w:pos="1051"/>
        </w:tabs>
        <w:spacing w:line="276" w:lineRule="auto"/>
        <w:ind w:left="715" w:firstLine="0"/>
        <w:jc w:val="left"/>
        <w:rPr>
          <w:rStyle w:val="FontStyle115"/>
          <w:noProof/>
          <w:lang w:val="ky-KG"/>
        </w:rPr>
      </w:pPr>
      <w:r w:rsidRPr="00FF575E">
        <w:rPr>
          <w:rStyle w:val="FontStyle115"/>
          <w:noProof/>
          <w:lang w:val="ky-KG"/>
        </w:rPr>
        <w:t>ташууга карата пландалуучу поезддердин саны жөнүндө маалымат;</w:t>
      </w:r>
    </w:p>
    <w:p w:rsidR="00F079C7" w:rsidRPr="00FF575E" w:rsidRDefault="00F079C7" w:rsidP="007123A1">
      <w:pPr>
        <w:pStyle w:val="Style89"/>
        <w:widowControl/>
        <w:numPr>
          <w:ilvl w:val="0"/>
          <w:numId w:val="314"/>
        </w:numPr>
        <w:tabs>
          <w:tab w:val="left" w:pos="1042"/>
        </w:tabs>
        <w:spacing w:line="276" w:lineRule="auto"/>
        <w:ind w:firstLine="706"/>
        <w:rPr>
          <w:rStyle w:val="FontStyle115"/>
          <w:noProof/>
          <w:lang w:val="ky-KG"/>
        </w:rPr>
      </w:pPr>
      <w:r w:rsidRPr="00FF575E">
        <w:rPr>
          <w:rStyle w:val="FontStyle115"/>
          <w:noProof/>
          <w:lang w:val="ky-KG"/>
        </w:rPr>
        <w:t>ташууларды камсыз кылуу үчүн ташуучу тарабынан каралган локомотивдердин типтери жана мүнөздөмөлөрү жөнүндө маалымат;</w:t>
      </w:r>
    </w:p>
    <w:p w:rsidR="00F079C7" w:rsidRPr="00FF575E" w:rsidRDefault="00F079C7" w:rsidP="007123A1">
      <w:pPr>
        <w:pStyle w:val="Style89"/>
        <w:widowControl/>
        <w:numPr>
          <w:ilvl w:val="0"/>
          <w:numId w:val="314"/>
        </w:numPr>
        <w:tabs>
          <w:tab w:val="left" w:pos="1042"/>
        </w:tabs>
        <w:spacing w:line="276" w:lineRule="auto"/>
        <w:ind w:firstLine="706"/>
        <w:rPr>
          <w:rStyle w:val="FontStyle115"/>
          <w:noProof/>
          <w:lang w:val="ky-KG"/>
        </w:rPr>
      </w:pPr>
      <w:r w:rsidRPr="00FF575E">
        <w:rPr>
          <w:rStyle w:val="FontStyle115"/>
          <w:noProof/>
          <w:lang w:val="ky-KG"/>
        </w:rPr>
        <w:t>ташуучунун ушул Эрежелердин 7-пунктунда белгиленген талаптарга туура келишин ырастоочу документтер.</w:t>
      </w:r>
    </w:p>
    <w:p w:rsidR="00F079C7" w:rsidRPr="00FF575E" w:rsidRDefault="00F079C7" w:rsidP="007123A1">
      <w:pPr>
        <w:pStyle w:val="Style89"/>
        <w:widowControl/>
        <w:numPr>
          <w:ilvl w:val="0"/>
          <w:numId w:val="313"/>
        </w:numPr>
        <w:tabs>
          <w:tab w:val="left" w:pos="1147"/>
        </w:tabs>
        <w:spacing w:line="276" w:lineRule="auto"/>
        <w:ind w:firstLine="725"/>
        <w:rPr>
          <w:rStyle w:val="FontStyle115"/>
          <w:noProof/>
          <w:lang w:val="ky-KG"/>
        </w:rPr>
      </w:pPr>
      <w:r w:rsidRPr="00FF575E">
        <w:rPr>
          <w:rStyle w:val="FontStyle115"/>
          <w:noProof/>
          <w:lang w:val="ky-KG"/>
        </w:rPr>
        <w:t xml:space="preserve">Ташуучу тарабынан </w:t>
      </w:r>
      <w:r>
        <w:rPr>
          <w:rStyle w:val="FontStyle115"/>
          <w:noProof/>
          <w:lang w:val="ky-KG"/>
        </w:rPr>
        <w:t>инфратүзүм</w:t>
      </w:r>
      <w:r w:rsidRPr="00FF575E">
        <w:rPr>
          <w:rStyle w:val="FontStyle115"/>
          <w:noProof/>
          <w:lang w:val="ky-KG"/>
        </w:rPr>
        <w:t xml:space="preserve"> операторуна берилүүчү кагаз түрүндөгү өтүнмө жана ага тиркелүүчү документтер:</w:t>
      </w:r>
    </w:p>
    <w:p w:rsidR="00F079C7" w:rsidRPr="00FF575E" w:rsidRDefault="00F079C7" w:rsidP="00F079C7">
      <w:pPr>
        <w:pStyle w:val="Style83"/>
        <w:widowControl/>
        <w:spacing w:line="276" w:lineRule="auto"/>
        <w:ind w:firstLine="706"/>
        <w:rPr>
          <w:rStyle w:val="FontStyle115"/>
          <w:noProof/>
          <w:lang w:val="ky-KG"/>
        </w:rPr>
      </w:pPr>
      <w:r w:rsidRPr="00FF575E">
        <w:rPr>
          <w:rStyle w:val="FontStyle115"/>
          <w:noProof/>
          <w:lang w:val="ky-KG"/>
        </w:rPr>
        <w:t>тигилген, номерленген жана ташуучунун мөөрү, ошондой эле анын жетекчисинин же болбосо ал ыйгарым укук берген адамдын койгон колу</w:t>
      </w:r>
      <w:r>
        <w:rPr>
          <w:rStyle w:val="FontStyle115"/>
          <w:noProof/>
          <w:lang w:val="ky-KG"/>
        </w:rPr>
        <w:t xml:space="preserve"> </w:t>
      </w:r>
      <w:r w:rsidRPr="00FF575E">
        <w:rPr>
          <w:rStyle w:val="FontStyle115"/>
          <w:noProof/>
          <w:lang w:val="ky-KG"/>
        </w:rPr>
        <w:t>менен күбөлөндүрүлгөн болушу керек;</w:t>
      </w:r>
    </w:p>
    <w:p w:rsidR="00F079C7" w:rsidRPr="00FF575E" w:rsidRDefault="00F079C7" w:rsidP="00F079C7">
      <w:pPr>
        <w:pStyle w:val="Style83"/>
        <w:widowControl/>
        <w:spacing w:line="276" w:lineRule="auto"/>
        <w:ind w:firstLine="710"/>
        <w:rPr>
          <w:rStyle w:val="FontStyle115"/>
          <w:noProof/>
          <w:lang w:val="ky-KG"/>
        </w:rPr>
      </w:pPr>
      <w:r w:rsidRPr="00FF575E">
        <w:rPr>
          <w:rStyle w:val="FontStyle115"/>
          <w:noProof/>
          <w:lang w:val="ky-KG"/>
        </w:rPr>
        <w:t xml:space="preserve">орус тилинде же болбосо </w:t>
      </w:r>
      <w:r>
        <w:rPr>
          <w:rStyle w:val="FontStyle115"/>
          <w:noProof/>
          <w:lang w:val="ky-KG"/>
        </w:rPr>
        <w:t>инфратүзүм</w:t>
      </w:r>
      <w:r w:rsidRPr="00FF575E">
        <w:rPr>
          <w:rStyle w:val="FontStyle115"/>
          <w:noProof/>
          <w:lang w:val="ky-KG"/>
        </w:rPr>
        <w:t xml:space="preserve"> оператору юридикалык катталган мамлекеттин тилинде берилет жана оңдоолорду жана толуктоолорду камтууга тийиш эмес, ал эми алар башка тилде берилген учурда, белгиленген тартипте күбөлөндүрүлгөн орус тилиндеги котормосу менен коштолот.</w:t>
      </w:r>
    </w:p>
    <w:p w:rsidR="00F079C7" w:rsidRPr="00FF575E" w:rsidRDefault="00F079C7" w:rsidP="00F079C7">
      <w:pPr>
        <w:pStyle w:val="Style83"/>
        <w:widowControl/>
        <w:spacing w:line="276" w:lineRule="auto"/>
        <w:ind w:firstLine="706"/>
        <w:rPr>
          <w:rStyle w:val="FontStyle115"/>
          <w:noProof/>
          <w:lang w:val="ky-KG"/>
        </w:rPr>
      </w:pPr>
      <w:r w:rsidRPr="00FF575E">
        <w:rPr>
          <w:rStyle w:val="FontStyle115"/>
          <w:noProof/>
          <w:lang w:val="ky-KG"/>
        </w:rPr>
        <w:t>Өтүнмөгө тиркелүүчү документтер түп нуска же көчүрмө болот. Документтердин көчүрмөлөрүн берген учурда, өтүнмөгө кол койгон жетекчи же ал ыйгарым укук берген адам алардын анык жана толук экенин жазуу жүзүндө ырасташы керек.</w:t>
      </w:r>
    </w:p>
    <w:p w:rsidR="00F079C7" w:rsidRPr="00FF575E" w:rsidRDefault="00F079C7" w:rsidP="007123A1">
      <w:pPr>
        <w:pStyle w:val="Style89"/>
        <w:widowControl/>
        <w:numPr>
          <w:ilvl w:val="0"/>
          <w:numId w:val="315"/>
        </w:numPr>
        <w:tabs>
          <w:tab w:val="left" w:pos="1171"/>
        </w:tabs>
        <w:spacing w:line="276" w:lineRule="auto"/>
        <w:ind w:firstLine="720"/>
        <w:rPr>
          <w:rStyle w:val="FontStyle115"/>
          <w:noProof/>
          <w:lang w:val="ky-KG"/>
        </w:rPr>
      </w:pPr>
      <w:r w:rsidRPr="00FF575E">
        <w:rPr>
          <w:rStyle w:val="FontStyle115"/>
          <w:noProof/>
          <w:lang w:val="ky-KG"/>
        </w:rPr>
        <w:t>Электрондук түрдө берилген өтүнмө ушул Эрежелердин 17-пунктуна ылайык, электрондук документ жүгүртүүнүн талаптарын эсепке алуу менен берилет жана ага электрондук санариптик кол коюлушу керек.</w:t>
      </w:r>
    </w:p>
    <w:p w:rsidR="00F079C7" w:rsidRPr="00FF575E" w:rsidRDefault="00F079C7" w:rsidP="007123A1">
      <w:pPr>
        <w:pStyle w:val="Style89"/>
        <w:widowControl/>
        <w:numPr>
          <w:ilvl w:val="0"/>
          <w:numId w:val="315"/>
        </w:numPr>
        <w:tabs>
          <w:tab w:val="left" w:pos="1171"/>
        </w:tabs>
        <w:spacing w:line="276" w:lineRule="auto"/>
        <w:ind w:firstLine="720"/>
        <w:rPr>
          <w:rStyle w:val="FontStyle115"/>
          <w:noProof/>
          <w:lang w:val="ky-KG"/>
        </w:rPr>
      </w:pPr>
      <w:r w:rsidRPr="00FF575E">
        <w:rPr>
          <w:rStyle w:val="FontStyle115"/>
          <w:noProof/>
          <w:lang w:val="ky-KG"/>
        </w:rPr>
        <w:t xml:space="preserve"> Өтүнмө</w:t>
      </w:r>
      <w:r>
        <w:rPr>
          <w:rStyle w:val="FontStyle115"/>
          <w:noProof/>
          <w:lang w:val="ky-KG"/>
        </w:rPr>
        <w:t xml:space="preserve"> инфратүзүм</w:t>
      </w:r>
      <w:r w:rsidRPr="00FF575E">
        <w:rPr>
          <w:rStyle w:val="FontStyle115"/>
          <w:noProof/>
          <w:lang w:val="ky-KG"/>
        </w:rPr>
        <w:t xml:space="preserve"> операторунда катталууга</w:t>
      </w:r>
      <w:r>
        <w:rPr>
          <w:rStyle w:val="FontStyle115"/>
          <w:noProof/>
          <w:lang w:val="ky-KG"/>
        </w:rPr>
        <w:t xml:space="preserve"> тийиш</w:t>
      </w:r>
      <w:r w:rsidRPr="00FF575E">
        <w:rPr>
          <w:rStyle w:val="FontStyle115"/>
          <w:noProof/>
          <w:lang w:val="ky-KG"/>
        </w:rPr>
        <w:t xml:space="preserve">, ташуучуга иреттик каттоо номери, өтүнмө кабыл алынган күн жана кабыл алынган документтердин тизмеги көрсөтүлгөн документ берилет. </w:t>
      </w:r>
    </w:p>
    <w:p w:rsidR="00F079C7" w:rsidRPr="00FF575E" w:rsidRDefault="00F079C7" w:rsidP="007123A1">
      <w:pPr>
        <w:pStyle w:val="Style89"/>
        <w:widowControl/>
        <w:numPr>
          <w:ilvl w:val="0"/>
          <w:numId w:val="315"/>
        </w:numPr>
        <w:tabs>
          <w:tab w:val="left" w:pos="1171"/>
        </w:tabs>
        <w:spacing w:line="276" w:lineRule="auto"/>
        <w:ind w:firstLine="720"/>
        <w:rPr>
          <w:rStyle w:val="FontStyle115"/>
          <w:noProof/>
          <w:lang w:val="ky-KG"/>
        </w:rPr>
      </w:pPr>
      <w:r w:rsidRPr="00FF575E">
        <w:rPr>
          <w:rStyle w:val="FontStyle115"/>
          <w:noProof/>
          <w:lang w:val="ky-KG"/>
        </w:rPr>
        <w:t xml:space="preserve"> </w:t>
      </w:r>
      <w:r>
        <w:rPr>
          <w:rStyle w:val="FontStyle115"/>
          <w:noProof/>
          <w:lang w:val="ky-KG"/>
        </w:rPr>
        <w:t>Инфратүзүм</w:t>
      </w:r>
      <w:r w:rsidRPr="00FF575E">
        <w:rPr>
          <w:rStyle w:val="FontStyle115"/>
          <w:noProof/>
          <w:lang w:val="ky-KG"/>
        </w:rPr>
        <w:t xml:space="preserve"> оператору келип түшкөн өтүнмөлөрдүн ушул Эрежелердин 17–19-пункттарында белгиленген талаптарга туура келишин текшерет.</w:t>
      </w:r>
    </w:p>
    <w:p w:rsidR="00F079C7" w:rsidRPr="00FF575E" w:rsidRDefault="00F079C7" w:rsidP="007123A1">
      <w:pPr>
        <w:pStyle w:val="Style89"/>
        <w:widowControl/>
        <w:numPr>
          <w:ilvl w:val="0"/>
          <w:numId w:val="315"/>
        </w:numPr>
        <w:tabs>
          <w:tab w:val="left" w:pos="1171"/>
        </w:tabs>
        <w:spacing w:line="276" w:lineRule="auto"/>
        <w:ind w:firstLine="720"/>
        <w:rPr>
          <w:rStyle w:val="FontStyle115"/>
          <w:noProof/>
          <w:lang w:val="ky-KG"/>
        </w:rPr>
      </w:pPr>
      <w:r w:rsidRPr="00FF575E">
        <w:rPr>
          <w:rStyle w:val="FontStyle115"/>
          <w:noProof/>
          <w:lang w:val="ky-KG"/>
        </w:rPr>
        <w:t xml:space="preserve"> Өтүнмө ушул Эрежелерде белгиленген талаптарга туура келбеген учурда </w:t>
      </w:r>
      <w:r>
        <w:rPr>
          <w:rStyle w:val="FontStyle115"/>
          <w:noProof/>
          <w:lang w:val="ky-KG"/>
        </w:rPr>
        <w:t>инфратүзүм</w:t>
      </w:r>
      <w:r w:rsidRPr="00FF575E">
        <w:rPr>
          <w:rStyle w:val="FontStyle115"/>
          <w:noProof/>
          <w:lang w:val="ky-KG"/>
        </w:rPr>
        <w:t xml:space="preserve"> оператору өтүнмө келип түшкөн күндөн тартып 5 жумушчу күндүн ичинде ташуучуну өтүнмөнү кароого кабыл алуудан баш тартуу жөнүндө, баш тартуунун себептерин көрсөтүү менен жазуу жүзүндө кабардар кылат.</w:t>
      </w:r>
    </w:p>
    <w:p w:rsidR="00F079C7" w:rsidRPr="00FF575E" w:rsidRDefault="00F079C7" w:rsidP="007123A1">
      <w:pPr>
        <w:pStyle w:val="Style89"/>
        <w:widowControl/>
        <w:numPr>
          <w:ilvl w:val="0"/>
          <w:numId w:val="315"/>
        </w:numPr>
        <w:tabs>
          <w:tab w:val="left" w:pos="1171"/>
        </w:tabs>
        <w:spacing w:line="276" w:lineRule="auto"/>
        <w:ind w:firstLine="720"/>
        <w:rPr>
          <w:rStyle w:val="FontStyle115"/>
          <w:noProof/>
          <w:lang w:val="ky-KG"/>
        </w:rPr>
      </w:pPr>
      <w:r w:rsidRPr="00FF575E">
        <w:rPr>
          <w:rStyle w:val="FontStyle115"/>
          <w:noProof/>
          <w:lang w:val="ky-KG"/>
        </w:rPr>
        <w:t xml:space="preserve"> Өтүнмөлөрдү кароо мезгилинде (бирок өтүнмөлөрдү кароонун аяктоо мөөнөтү бүткөнгө чейин 1 айдан кечиктирбестен) </w:t>
      </w:r>
      <w:r>
        <w:rPr>
          <w:rStyle w:val="FontStyle115"/>
          <w:noProof/>
          <w:lang w:val="ky-KG"/>
        </w:rPr>
        <w:t>инфратүзүм</w:t>
      </w:r>
      <w:r w:rsidRPr="00FF575E">
        <w:rPr>
          <w:rStyle w:val="FontStyle115"/>
          <w:noProof/>
          <w:lang w:val="ky-KG"/>
        </w:rPr>
        <w:t xml:space="preserve"> оператору зарыл болгондо ташуучулардан поезддердин кыймылынын ченемдик графигин түзүү үчүн зарыл болгон кошумча маалыматтарды (дайындарды) суратууга укуктуу.</w:t>
      </w:r>
    </w:p>
    <w:p w:rsidR="00F079C7" w:rsidRPr="00FF575E" w:rsidRDefault="00F079C7" w:rsidP="00F079C7">
      <w:pPr>
        <w:pStyle w:val="Style83"/>
        <w:widowControl/>
        <w:spacing w:line="276" w:lineRule="auto"/>
        <w:ind w:firstLine="706"/>
        <w:rPr>
          <w:rStyle w:val="FontStyle115"/>
          <w:noProof/>
          <w:lang w:val="ky-KG"/>
        </w:rPr>
      </w:pPr>
      <w:r>
        <w:rPr>
          <w:rStyle w:val="FontStyle115"/>
          <w:noProof/>
          <w:lang w:val="ky-KG"/>
        </w:rPr>
        <w:t>Инфратүзүм</w:t>
      </w:r>
      <w:r w:rsidRPr="00FF575E">
        <w:rPr>
          <w:rStyle w:val="FontStyle115"/>
          <w:noProof/>
          <w:lang w:val="ky-KG"/>
        </w:rPr>
        <w:t xml:space="preserve"> оператору сураган кошумча маалыматтар (дайындар) ташуучу тарабынан, </w:t>
      </w:r>
      <w:r>
        <w:rPr>
          <w:rStyle w:val="FontStyle115"/>
          <w:noProof/>
          <w:lang w:val="ky-KG"/>
        </w:rPr>
        <w:t>инфратүзүм</w:t>
      </w:r>
      <w:r w:rsidRPr="00FF575E">
        <w:rPr>
          <w:rStyle w:val="FontStyle115"/>
          <w:noProof/>
          <w:lang w:val="ky-KG"/>
        </w:rPr>
        <w:t xml:space="preserve"> операторунан сурам келип түшкөн күндөн тартып 5 жумушчу күндүн ичинде, өтүнмөнү берүүгө жана </w:t>
      </w:r>
      <w:r>
        <w:rPr>
          <w:rStyle w:val="FontStyle115"/>
          <w:noProof/>
          <w:lang w:val="ky-KG"/>
        </w:rPr>
        <w:t xml:space="preserve">таризделишине </w:t>
      </w:r>
      <w:r w:rsidRPr="00FF575E">
        <w:rPr>
          <w:rStyle w:val="FontStyle115"/>
          <w:noProof/>
          <w:lang w:val="ky-KG"/>
        </w:rPr>
        <w:t>талаптарды сактоону эсепке алуу менен берилиши керек.</w:t>
      </w:r>
    </w:p>
    <w:p w:rsidR="00F079C7" w:rsidRPr="00FF575E" w:rsidRDefault="00F079C7" w:rsidP="007123A1">
      <w:pPr>
        <w:pStyle w:val="Style89"/>
        <w:widowControl/>
        <w:numPr>
          <w:ilvl w:val="0"/>
          <w:numId w:val="316"/>
        </w:numPr>
        <w:tabs>
          <w:tab w:val="left" w:pos="1171"/>
        </w:tabs>
        <w:spacing w:line="276" w:lineRule="auto"/>
        <w:ind w:right="24" w:firstLine="720"/>
        <w:rPr>
          <w:rStyle w:val="FontStyle115"/>
          <w:noProof/>
          <w:lang w:val="ky-KG"/>
        </w:rPr>
      </w:pPr>
      <w:r w:rsidRPr="00FF575E">
        <w:rPr>
          <w:rStyle w:val="FontStyle115"/>
          <w:noProof/>
          <w:lang w:val="ky-KG"/>
        </w:rPr>
        <w:t xml:space="preserve">Поезддердин кыймылынын ченемдик графигинин алгачкы долбоору </w:t>
      </w:r>
      <w:r>
        <w:rPr>
          <w:rStyle w:val="FontStyle115"/>
          <w:noProof/>
          <w:lang w:val="ky-KG"/>
        </w:rPr>
        <w:t>инфратүзүм</w:t>
      </w:r>
      <w:r w:rsidRPr="00FF575E">
        <w:rPr>
          <w:rStyle w:val="FontStyle115"/>
          <w:noProof/>
          <w:lang w:val="ky-KG"/>
        </w:rPr>
        <w:t xml:space="preserve"> оператору тарабынан, ташуучулардын кароого кабыл алынган өтүнмөлөрүн жана</w:t>
      </w:r>
      <w:r>
        <w:rPr>
          <w:rStyle w:val="FontStyle115"/>
          <w:noProof/>
          <w:lang w:val="ky-KG"/>
        </w:rPr>
        <w:t xml:space="preserve"> инфратүзүм</w:t>
      </w:r>
      <w:r w:rsidRPr="00FF575E">
        <w:rPr>
          <w:rStyle w:val="FontStyle115"/>
          <w:noProof/>
          <w:lang w:val="ky-KG"/>
        </w:rPr>
        <w:t xml:space="preserve"> участокторунун өткөрүү жара</w:t>
      </w:r>
      <w:r>
        <w:rPr>
          <w:rStyle w:val="FontStyle115"/>
          <w:noProof/>
          <w:lang w:val="ky-KG"/>
        </w:rPr>
        <w:t>ктуулугун</w:t>
      </w:r>
      <w:r w:rsidRPr="00FF575E">
        <w:rPr>
          <w:rStyle w:val="FontStyle115"/>
          <w:noProof/>
          <w:lang w:val="ky-KG"/>
        </w:rPr>
        <w:t xml:space="preserve"> максималдык пайдаланууну эсепке алуу менен түзүлөт.</w:t>
      </w:r>
    </w:p>
    <w:p w:rsidR="00F079C7" w:rsidRPr="00FF575E" w:rsidRDefault="00F079C7" w:rsidP="00F079C7">
      <w:pPr>
        <w:pStyle w:val="Style83"/>
        <w:widowControl/>
        <w:spacing w:line="276" w:lineRule="auto"/>
        <w:rPr>
          <w:rStyle w:val="FontStyle115"/>
          <w:noProof/>
          <w:lang w:val="ky-KG"/>
        </w:rPr>
      </w:pPr>
      <w:r>
        <w:rPr>
          <w:rStyle w:val="FontStyle115"/>
          <w:noProof/>
          <w:lang w:val="ky-KG"/>
        </w:rPr>
        <w:t>Инфратүзүм</w:t>
      </w:r>
      <w:r w:rsidRPr="00FF575E">
        <w:rPr>
          <w:rStyle w:val="FontStyle115"/>
          <w:noProof/>
          <w:lang w:val="ky-KG"/>
        </w:rPr>
        <w:t xml:space="preserve"> оператору ташуучуга анын өтүнмөсүн кароонун натыйжалары жөнүндө, </w:t>
      </w:r>
      <w:r>
        <w:rPr>
          <w:rStyle w:val="FontStyle115"/>
          <w:noProof/>
          <w:lang w:val="ky-KG"/>
        </w:rPr>
        <w:t>инфратүзүм</w:t>
      </w:r>
      <w:r w:rsidRPr="00FF575E">
        <w:rPr>
          <w:rStyle w:val="FontStyle115"/>
          <w:noProof/>
          <w:lang w:val="ky-KG"/>
        </w:rPr>
        <w:t xml:space="preserve"> оператору аныктаган мөөнөттөрдө маалымдайт.</w:t>
      </w:r>
    </w:p>
    <w:p w:rsidR="00F079C7" w:rsidRPr="00FF575E" w:rsidRDefault="00F079C7" w:rsidP="007123A1">
      <w:pPr>
        <w:pStyle w:val="Style89"/>
        <w:widowControl/>
        <w:numPr>
          <w:ilvl w:val="0"/>
          <w:numId w:val="317"/>
        </w:numPr>
        <w:tabs>
          <w:tab w:val="left" w:pos="1171"/>
        </w:tabs>
        <w:spacing w:line="276" w:lineRule="auto"/>
        <w:ind w:right="19" w:firstLine="720"/>
        <w:rPr>
          <w:rStyle w:val="FontStyle115"/>
          <w:noProof/>
          <w:lang w:val="ky-KG"/>
        </w:rPr>
      </w:pPr>
      <w:r w:rsidRPr="00FF575E">
        <w:rPr>
          <w:rStyle w:val="FontStyle115"/>
          <w:noProof/>
          <w:lang w:val="ky-KG"/>
        </w:rPr>
        <w:t xml:space="preserve">Ташуучулар өтүнмөнү кароонун алгачкы натыйжасы менен макул болбогон учурда </w:t>
      </w:r>
      <w:r>
        <w:rPr>
          <w:rStyle w:val="FontStyle115"/>
          <w:noProof/>
          <w:lang w:val="ky-KG"/>
        </w:rPr>
        <w:t>инфратүзүм</w:t>
      </w:r>
      <w:r w:rsidRPr="00FF575E">
        <w:rPr>
          <w:rStyle w:val="FontStyle115"/>
          <w:noProof/>
          <w:lang w:val="ky-KG"/>
        </w:rPr>
        <w:t xml:space="preserve"> оператору кызыкдар ташуучулардын ортосундагы пикир келишпестиктерди (талаштарды) чечүүгө багытталган координациялык макулдашуу жол-жоболорун сүйлөшүүлөрдү жүргүзүү жолу менен уюштура алат, алардын жүрүшүндө </w:t>
      </w:r>
      <w:r>
        <w:rPr>
          <w:rStyle w:val="FontStyle115"/>
          <w:noProof/>
          <w:lang w:val="ky-KG"/>
        </w:rPr>
        <w:t>инфратүзүм</w:t>
      </w:r>
      <w:r w:rsidRPr="00FF575E">
        <w:rPr>
          <w:rStyle w:val="FontStyle115"/>
          <w:noProof/>
          <w:lang w:val="ky-KG"/>
        </w:rPr>
        <w:t xml:space="preserve"> оператору ташуучуга графиктин башка, өтүнмө берилгендерден айырмаланган </w:t>
      </w:r>
      <w:r>
        <w:rPr>
          <w:rStyle w:val="FontStyle115"/>
          <w:noProof/>
          <w:lang w:val="ky-KG"/>
        </w:rPr>
        <w:t xml:space="preserve">каттамды </w:t>
      </w:r>
      <w:r w:rsidRPr="00FF575E">
        <w:rPr>
          <w:rStyle w:val="FontStyle115"/>
          <w:noProof/>
          <w:lang w:val="ky-KG"/>
        </w:rPr>
        <w:t>сунуш кылууга укуктуу.</w:t>
      </w:r>
    </w:p>
    <w:p w:rsidR="00F079C7" w:rsidRPr="00FF575E" w:rsidRDefault="00F079C7" w:rsidP="007123A1">
      <w:pPr>
        <w:pStyle w:val="Style89"/>
        <w:widowControl/>
        <w:numPr>
          <w:ilvl w:val="0"/>
          <w:numId w:val="317"/>
        </w:numPr>
        <w:tabs>
          <w:tab w:val="left" w:pos="1171"/>
        </w:tabs>
        <w:spacing w:line="276" w:lineRule="auto"/>
        <w:ind w:right="10" w:firstLine="720"/>
        <w:rPr>
          <w:rStyle w:val="FontStyle115"/>
          <w:noProof/>
          <w:lang w:val="ky-KG"/>
        </w:rPr>
      </w:pPr>
      <w:r w:rsidRPr="00FF575E">
        <w:rPr>
          <w:rStyle w:val="FontStyle115"/>
          <w:noProof/>
          <w:lang w:val="ky-KG"/>
        </w:rPr>
        <w:t xml:space="preserve">Ушул бөлүмдө каралган бардык жол-жоболорду жүргүзгөндөн кийин </w:t>
      </w:r>
      <w:r>
        <w:rPr>
          <w:rStyle w:val="FontStyle115"/>
          <w:noProof/>
          <w:lang w:val="ky-KG"/>
        </w:rPr>
        <w:t>инфратүзүм</w:t>
      </w:r>
      <w:r w:rsidRPr="00FF575E">
        <w:rPr>
          <w:rStyle w:val="FontStyle115"/>
          <w:noProof/>
          <w:lang w:val="ky-KG"/>
        </w:rPr>
        <w:t xml:space="preserve"> оператору ташуучуга өтүнмөнү тактоолорду (бар болсо) эске алуу менен макулдашкандык (макулдашпагандык) жөнүндө маалымдайт.</w:t>
      </w:r>
    </w:p>
    <w:p w:rsidR="00F079C7" w:rsidRPr="00FF575E" w:rsidRDefault="00F079C7" w:rsidP="00F079C7">
      <w:pPr>
        <w:pStyle w:val="Style89"/>
        <w:widowControl/>
        <w:tabs>
          <w:tab w:val="left" w:pos="1171"/>
        </w:tabs>
        <w:spacing w:line="276" w:lineRule="auto"/>
        <w:ind w:right="10" w:firstLine="0"/>
        <w:rPr>
          <w:rStyle w:val="FontStyle115"/>
          <w:noProof/>
          <w:lang w:val="ky-KG"/>
        </w:rPr>
      </w:pPr>
    </w:p>
    <w:p w:rsidR="00F079C7" w:rsidRDefault="00F079C7" w:rsidP="00F079C7">
      <w:pPr>
        <w:pStyle w:val="Style16"/>
        <w:widowControl/>
        <w:spacing w:line="276" w:lineRule="auto"/>
        <w:ind w:left="709" w:right="776"/>
        <w:rPr>
          <w:rStyle w:val="FontStyle115"/>
          <w:noProof/>
          <w:lang w:val="ky-KG"/>
        </w:rPr>
      </w:pPr>
      <w:r w:rsidRPr="00FF575E">
        <w:rPr>
          <w:rStyle w:val="FontStyle115"/>
          <w:noProof/>
          <w:lang w:val="ky-KG"/>
        </w:rPr>
        <w:t>VIII. Поезддердин кыймылынын ченемдик графигин жана поезддердин кыймылынын ырааттамасын түзүү, иштеп чыгуу жана бекитүү</w:t>
      </w:r>
    </w:p>
    <w:p w:rsidR="004A0899" w:rsidRPr="00FF575E" w:rsidRDefault="004A0899" w:rsidP="00F079C7">
      <w:pPr>
        <w:pStyle w:val="Style16"/>
        <w:widowControl/>
        <w:spacing w:line="276" w:lineRule="auto"/>
        <w:ind w:left="709" w:right="776"/>
        <w:rPr>
          <w:rStyle w:val="FontStyle115"/>
          <w:noProof/>
          <w:lang w:val="ky-KG"/>
        </w:rPr>
      </w:pPr>
    </w:p>
    <w:p w:rsidR="00F079C7" w:rsidRPr="00FF575E" w:rsidRDefault="00F079C7" w:rsidP="007123A1">
      <w:pPr>
        <w:pStyle w:val="Style89"/>
        <w:widowControl/>
        <w:numPr>
          <w:ilvl w:val="0"/>
          <w:numId w:val="318"/>
        </w:numPr>
        <w:tabs>
          <w:tab w:val="left" w:pos="1171"/>
        </w:tabs>
        <w:spacing w:line="276" w:lineRule="auto"/>
        <w:ind w:firstLine="720"/>
        <w:rPr>
          <w:rStyle w:val="FontStyle115"/>
          <w:noProof/>
          <w:lang w:val="ky-KG"/>
        </w:rPr>
      </w:pPr>
      <w:r w:rsidRPr="00FF575E">
        <w:rPr>
          <w:rStyle w:val="FontStyle115"/>
          <w:noProof/>
          <w:lang w:val="ky-KG"/>
        </w:rPr>
        <w:t xml:space="preserve">Поезддердин кыймылынын ченемдик графиги поезддердин кыймылынын ырааттамасы </w:t>
      </w:r>
      <w:r>
        <w:rPr>
          <w:rStyle w:val="FontStyle115"/>
          <w:noProof/>
          <w:lang w:val="ky-KG"/>
        </w:rPr>
        <w:t>инфратүзүм</w:t>
      </w:r>
      <w:r w:rsidRPr="00FF575E">
        <w:rPr>
          <w:rStyle w:val="FontStyle115"/>
          <w:noProof/>
          <w:lang w:val="ky-KG"/>
        </w:rPr>
        <w:t xml:space="preserve"> оператору тарабынан бир жылдык мезгилге, аймагында </w:t>
      </w:r>
      <w:r>
        <w:rPr>
          <w:rStyle w:val="FontStyle115"/>
          <w:noProof/>
          <w:lang w:val="ky-KG"/>
        </w:rPr>
        <w:t>инфратүзүм</w:t>
      </w:r>
      <w:r w:rsidRPr="00FF575E">
        <w:rPr>
          <w:rStyle w:val="FontStyle115"/>
          <w:noProof/>
          <w:lang w:val="ky-KG"/>
        </w:rPr>
        <w:t xml:space="preserve"> жайгашкан мүчө мамлекеттин мыйзамдарында белгиленген тартипте, ташуучулардан кабыл алынган өтүнмөлөрдү жана жүргүзүлгөн координациялык макулдашуу жол-жоболорунун натыйжаларын эске алуу менен иштелип чыгат жана бекитилет.</w:t>
      </w:r>
    </w:p>
    <w:p w:rsidR="00F079C7" w:rsidRPr="00FF575E" w:rsidRDefault="00F079C7" w:rsidP="007123A1">
      <w:pPr>
        <w:pStyle w:val="Style89"/>
        <w:widowControl/>
        <w:numPr>
          <w:ilvl w:val="0"/>
          <w:numId w:val="318"/>
        </w:numPr>
        <w:tabs>
          <w:tab w:val="left" w:pos="1157"/>
        </w:tabs>
        <w:spacing w:line="276" w:lineRule="auto"/>
        <w:ind w:firstLine="715"/>
        <w:rPr>
          <w:rStyle w:val="FontStyle115"/>
          <w:noProof/>
          <w:lang w:val="ky-KG"/>
        </w:rPr>
      </w:pPr>
      <w:r w:rsidRPr="00FF575E">
        <w:rPr>
          <w:rStyle w:val="FontStyle115"/>
          <w:noProof/>
          <w:lang w:val="ky-KG"/>
        </w:rPr>
        <w:t xml:space="preserve">Поезддердин кыймылынын ченемдик графигин </w:t>
      </w:r>
      <w:r>
        <w:rPr>
          <w:rStyle w:val="FontStyle115"/>
          <w:noProof/>
          <w:lang w:val="ky-KG"/>
        </w:rPr>
        <w:t>инфратүзүм</w:t>
      </w:r>
      <w:r w:rsidRPr="00FF575E">
        <w:rPr>
          <w:rStyle w:val="FontStyle115"/>
          <w:noProof/>
          <w:lang w:val="ky-KG"/>
        </w:rPr>
        <w:t xml:space="preserve"> оператору төмөндөгүлөрдү эсепке алуу менен түзөт:</w:t>
      </w:r>
    </w:p>
    <w:p w:rsidR="00F079C7" w:rsidRPr="00FF575E" w:rsidRDefault="00F079C7" w:rsidP="007123A1">
      <w:pPr>
        <w:pStyle w:val="Style89"/>
        <w:widowControl/>
        <w:numPr>
          <w:ilvl w:val="0"/>
          <w:numId w:val="319"/>
        </w:numPr>
        <w:tabs>
          <w:tab w:val="left" w:pos="1061"/>
        </w:tabs>
        <w:spacing w:line="276" w:lineRule="auto"/>
        <w:ind w:left="730" w:firstLine="0"/>
        <w:jc w:val="left"/>
        <w:rPr>
          <w:rStyle w:val="FontStyle115"/>
          <w:noProof/>
          <w:lang w:val="ky-KG"/>
        </w:rPr>
      </w:pPr>
      <w:r w:rsidRPr="00FF575E">
        <w:rPr>
          <w:rStyle w:val="FontStyle115"/>
          <w:noProof/>
          <w:lang w:val="ky-KG"/>
        </w:rPr>
        <w:t>поезддердин кыймылынын коопсуздугун камсыз кылууну;</w:t>
      </w:r>
    </w:p>
    <w:p w:rsidR="00F079C7" w:rsidRPr="00FF575E" w:rsidRDefault="00F079C7" w:rsidP="007123A1">
      <w:pPr>
        <w:pStyle w:val="Style89"/>
        <w:widowControl/>
        <w:numPr>
          <w:ilvl w:val="0"/>
          <w:numId w:val="319"/>
        </w:numPr>
        <w:tabs>
          <w:tab w:val="left" w:pos="1051"/>
        </w:tabs>
        <w:spacing w:line="276" w:lineRule="auto"/>
        <w:ind w:firstLine="720"/>
        <w:rPr>
          <w:rStyle w:val="FontStyle115"/>
          <w:noProof/>
          <w:lang w:val="ky-KG"/>
        </w:rPr>
      </w:pPr>
      <w:r w:rsidRPr="00FF575E">
        <w:rPr>
          <w:rStyle w:val="FontStyle115"/>
          <w:noProof/>
          <w:lang w:val="ky-KG"/>
        </w:rPr>
        <w:t xml:space="preserve"> </w:t>
      </w:r>
      <w:r>
        <w:rPr>
          <w:rStyle w:val="FontStyle115"/>
          <w:noProof/>
          <w:lang w:val="ky-KG"/>
        </w:rPr>
        <w:t>инфратүзүм</w:t>
      </w:r>
      <w:r w:rsidRPr="00FF575E">
        <w:rPr>
          <w:rStyle w:val="FontStyle115"/>
          <w:noProof/>
          <w:lang w:val="ky-KG"/>
        </w:rPr>
        <w:t xml:space="preserve"> участокторунун өткөрүү жана алып өтүү жара</w:t>
      </w:r>
      <w:r>
        <w:rPr>
          <w:rStyle w:val="FontStyle115"/>
          <w:noProof/>
          <w:lang w:val="ky-KG"/>
        </w:rPr>
        <w:t>ктуулугун</w:t>
      </w:r>
      <w:r w:rsidRPr="00FF575E">
        <w:rPr>
          <w:rStyle w:val="FontStyle115"/>
          <w:noProof/>
          <w:lang w:val="ky-KG"/>
        </w:rPr>
        <w:t xml:space="preserve"> жана темир жол станцияларынын кайра иштетүүгө жара</w:t>
      </w:r>
      <w:r>
        <w:rPr>
          <w:rStyle w:val="FontStyle115"/>
          <w:noProof/>
          <w:lang w:val="ky-KG"/>
        </w:rPr>
        <w:t>ктуулугун</w:t>
      </w:r>
      <w:r w:rsidRPr="00FF575E">
        <w:rPr>
          <w:rStyle w:val="FontStyle115"/>
          <w:noProof/>
          <w:lang w:val="ky-KG"/>
        </w:rPr>
        <w:t xml:space="preserve"> болушунча натыйжалуу пайдаланууну;</w:t>
      </w:r>
    </w:p>
    <w:p w:rsidR="00F079C7" w:rsidRPr="00FF575E" w:rsidRDefault="00F079C7" w:rsidP="007123A1">
      <w:pPr>
        <w:pStyle w:val="Style89"/>
        <w:widowControl/>
        <w:numPr>
          <w:ilvl w:val="0"/>
          <w:numId w:val="319"/>
        </w:numPr>
        <w:tabs>
          <w:tab w:val="left" w:pos="1051"/>
        </w:tabs>
        <w:spacing w:line="276" w:lineRule="auto"/>
        <w:ind w:firstLine="720"/>
        <w:rPr>
          <w:rStyle w:val="FontStyle115"/>
          <w:noProof/>
          <w:lang w:val="ky-KG"/>
        </w:rPr>
      </w:pPr>
      <w:r w:rsidRPr="00FF575E">
        <w:rPr>
          <w:rStyle w:val="FontStyle115"/>
          <w:noProof/>
          <w:lang w:val="ky-KG"/>
        </w:rPr>
        <w:t xml:space="preserve"> </w:t>
      </w:r>
      <w:r>
        <w:rPr>
          <w:rStyle w:val="FontStyle115"/>
          <w:noProof/>
          <w:lang w:val="ky-KG"/>
        </w:rPr>
        <w:t>инфратүзүм</w:t>
      </w:r>
      <w:r w:rsidRPr="00FF575E">
        <w:rPr>
          <w:rStyle w:val="FontStyle115"/>
          <w:noProof/>
          <w:lang w:val="ky-KG"/>
        </w:rPr>
        <w:t xml:space="preserve"> участокторун кармап туруу жана оңдоо боюнча жумуштарды жүргүзүү мүмкүндүгүн.</w:t>
      </w:r>
    </w:p>
    <w:p w:rsidR="00F079C7" w:rsidRPr="00FF575E" w:rsidRDefault="00F079C7" w:rsidP="007123A1">
      <w:pPr>
        <w:pStyle w:val="Style89"/>
        <w:widowControl/>
        <w:numPr>
          <w:ilvl w:val="0"/>
          <w:numId w:val="320"/>
        </w:numPr>
        <w:tabs>
          <w:tab w:val="left" w:pos="1157"/>
        </w:tabs>
        <w:spacing w:line="276" w:lineRule="auto"/>
        <w:ind w:firstLine="715"/>
        <w:rPr>
          <w:rStyle w:val="FontStyle115"/>
          <w:noProof/>
          <w:lang w:val="ky-KG"/>
        </w:rPr>
      </w:pPr>
      <w:r w:rsidRPr="00FF575E">
        <w:rPr>
          <w:rStyle w:val="FontStyle115"/>
          <w:noProof/>
          <w:lang w:val="ky-KG"/>
        </w:rPr>
        <w:t>Поезддердин кыймылынын ченемдик графигин иштеп чыгуу артыкчылык (кезектүүлүк) принцибин эске алуу менен жүзөгө ашырылат.</w:t>
      </w:r>
    </w:p>
    <w:p w:rsidR="00F079C7" w:rsidRPr="00FF575E" w:rsidRDefault="00F079C7" w:rsidP="007123A1">
      <w:pPr>
        <w:pStyle w:val="Style89"/>
        <w:widowControl/>
        <w:numPr>
          <w:ilvl w:val="0"/>
          <w:numId w:val="320"/>
        </w:numPr>
        <w:tabs>
          <w:tab w:val="left" w:pos="1157"/>
        </w:tabs>
        <w:spacing w:line="276" w:lineRule="auto"/>
        <w:ind w:firstLine="715"/>
        <w:rPr>
          <w:rStyle w:val="FontStyle115"/>
          <w:noProof/>
          <w:lang w:val="ky-KG"/>
        </w:rPr>
      </w:pPr>
      <w:r w:rsidRPr="00FF575E">
        <w:rPr>
          <w:rStyle w:val="FontStyle115"/>
          <w:noProof/>
          <w:lang w:val="ky-KG"/>
        </w:rPr>
        <w:t>Поезддердин кыймылынын ченемдик графиги календардык жылдын май айынын акыркы жекшембисинде 00 саат 00 минутадан тартып колдонууга киргизилет жана кийинки календардык жылдын май айынын акыркы ишембисинде 24 саат 00 минутада колдонуудан чыгарылат.</w:t>
      </w:r>
    </w:p>
    <w:p w:rsidR="00F079C7" w:rsidRPr="00FF575E" w:rsidRDefault="00F079C7" w:rsidP="007123A1">
      <w:pPr>
        <w:pStyle w:val="Style89"/>
        <w:widowControl/>
        <w:numPr>
          <w:ilvl w:val="0"/>
          <w:numId w:val="320"/>
        </w:numPr>
        <w:tabs>
          <w:tab w:val="left" w:pos="1157"/>
        </w:tabs>
        <w:spacing w:line="276" w:lineRule="auto"/>
        <w:ind w:firstLine="715"/>
        <w:rPr>
          <w:rStyle w:val="FontStyle115"/>
          <w:noProof/>
          <w:lang w:val="ky-KG"/>
        </w:rPr>
      </w:pPr>
      <w:r w:rsidRPr="00FF575E">
        <w:rPr>
          <w:rStyle w:val="FontStyle115"/>
          <w:noProof/>
          <w:lang w:val="ky-KG"/>
        </w:rPr>
        <w:t xml:space="preserve">Поезддердин кыймылынын ченемдик графиги жана поезддердин кыймылынын ырааттамасы жүк ташуучу поезддер үчүн </w:t>
      </w:r>
      <w:r>
        <w:rPr>
          <w:rStyle w:val="FontStyle115"/>
          <w:noProof/>
          <w:lang w:val="ky-KG"/>
        </w:rPr>
        <w:t>инфратүзүм</w:t>
      </w:r>
      <w:r w:rsidRPr="00FF575E">
        <w:rPr>
          <w:rStyle w:val="FontStyle115"/>
          <w:noProof/>
          <w:lang w:val="ky-KG"/>
        </w:rPr>
        <w:t xml:space="preserve"> оператору аныктаган тартипте такталышы мүмкүн.</w:t>
      </w:r>
    </w:p>
    <w:p w:rsidR="00F079C7" w:rsidRPr="00FF575E" w:rsidRDefault="00F079C7" w:rsidP="00F079C7">
      <w:pPr>
        <w:pStyle w:val="Style89"/>
        <w:widowControl/>
        <w:tabs>
          <w:tab w:val="left" w:pos="1157"/>
        </w:tabs>
        <w:spacing w:line="276" w:lineRule="auto"/>
        <w:rPr>
          <w:rStyle w:val="FontStyle115"/>
          <w:noProof/>
          <w:lang w:val="ky-KG"/>
        </w:rPr>
      </w:pPr>
    </w:p>
    <w:p w:rsidR="00F079C7" w:rsidRPr="00FF575E" w:rsidRDefault="00F079C7" w:rsidP="00F079C7">
      <w:pPr>
        <w:pStyle w:val="Style81"/>
        <w:widowControl/>
        <w:spacing w:line="276" w:lineRule="auto"/>
        <w:ind w:left="821"/>
        <w:rPr>
          <w:rStyle w:val="FontStyle115"/>
          <w:noProof/>
          <w:lang w:val="ky-KG"/>
        </w:rPr>
      </w:pPr>
      <w:r w:rsidRPr="00FF575E">
        <w:rPr>
          <w:rStyle w:val="FontStyle115"/>
          <w:noProof/>
          <w:lang w:val="ky-KG"/>
        </w:rPr>
        <w:t xml:space="preserve">IX. </w:t>
      </w:r>
      <w:r>
        <w:rPr>
          <w:rStyle w:val="FontStyle115"/>
          <w:noProof/>
          <w:lang w:val="ky-KG"/>
        </w:rPr>
        <w:t>Инфратүзүм</w:t>
      </w:r>
      <w:r w:rsidRPr="00FF575E">
        <w:rPr>
          <w:rStyle w:val="FontStyle115"/>
          <w:noProof/>
          <w:lang w:val="ky-KG"/>
        </w:rPr>
        <w:t xml:space="preserve"> кызматтарын көрсөтүүгө келишим түзүү</w:t>
      </w:r>
    </w:p>
    <w:p w:rsidR="00F079C7" w:rsidRPr="00FF575E" w:rsidRDefault="00F079C7" w:rsidP="00F079C7">
      <w:pPr>
        <w:pStyle w:val="Style81"/>
        <w:widowControl/>
        <w:spacing w:line="276" w:lineRule="auto"/>
        <w:ind w:left="821"/>
        <w:rPr>
          <w:rStyle w:val="FontStyle115"/>
          <w:noProof/>
          <w:lang w:val="ky-KG"/>
        </w:rPr>
      </w:pPr>
    </w:p>
    <w:p w:rsidR="00F079C7" w:rsidRPr="00FF575E" w:rsidRDefault="00F079C7" w:rsidP="007123A1">
      <w:pPr>
        <w:pStyle w:val="Style89"/>
        <w:widowControl/>
        <w:numPr>
          <w:ilvl w:val="0"/>
          <w:numId w:val="321"/>
        </w:numPr>
        <w:tabs>
          <w:tab w:val="left" w:pos="1157"/>
        </w:tabs>
        <w:spacing w:line="276" w:lineRule="auto"/>
        <w:ind w:firstLine="715"/>
        <w:rPr>
          <w:rStyle w:val="FontStyle115"/>
          <w:noProof/>
          <w:lang w:val="ky-KG"/>
        </w:rPr>
      </w:pPr>
      <w:r w:rsidRPr="00FF575E">
        <w:rPr>
          <w:rStyle w:val="FontStyle115"/>
          <w:noProof/>
          <w:lang w:val="ky-KG"/>
        </w:rPr>
        <w:t xml:space="preserve"> Ифраструктура кызматтарын көрсөтүүгө келишим </w:t>
      </w:r>
      <w:r>
        <w:rPr>
          <w:rStyle w:val="FontStyle115"/>
          <w:noProof/>
          <w:lang w:val="ky-KG"/>
        </w:rPr>
        <w:t>инфратүзүм</w:t>
      </w:r>
      <w:r w:rsidRPr="00FF575E">
        <w:rPr>
          <w:rStyle w:val="FontStyle115"/>
          <w:noProof/>
          <w:lang w:val="ky-KG"/>
        </w:rPr>
        <w:t xml:space="preserve"> оператору өтүнмөнү макулдашкандан кийин, бирок поезддердин кыймылынын ченемдик графигин колдонууга киргизүү күнүнө чейин 10 календардык күндөн кечиктирилбестен түзүлөт.</w:t>
      </w:r>
    </w:p>
    <w:p w:rsidR="00F079C7" w:rsidRPr="00FF575E" w:rsidRDefault="00F079C7" w:rsidP="007123A1">
      <w:pPr>
        <w:pStyle w:val="Style98"/>
        <w:widowControl/>
        <w:numPr>
          <w:ilvl w:val="0"/>
          <w:numId w:val="322"/>
        </w:numPr>
        <w:tabs>
          <w:tab w:val="left" w:pos="1171"/>
        </w:tabs>
        <w:spacing w:line="276" w:lineRule="auto"/>
        <w:ind w:right="43"/>
        <w:rPr>
          <w:rStyle w:val="FontStyle115"/>
          <w:noProof/>
          <w:lang w:val="ky-KG"/>
        </w:rPr>
      </w:pPr>
      <w:r w:rsidRPr="00FF575E">
        <w:rPr>
          <w:rStyle w:val="FontStyle115"/>
          <w:noProof/>
          <w:lang w:val="ky-KG"/>
        </w:rPr>
        <w:t xml:space="preserve"> </w:t>
      </w:r>
      <w:r>
        <w:rPr>
          <w:rStyle w:val="FontStyle115"/>
          <w:noProof/>
          <w:lang w:val="ky-KG"/>
        </w:rPr>
        <w:t>Инфратүзүм</w:t>
      </w:r>
      <w:r w:rsidRPr="00FF575E">
        <w:rPr>
          <w:rStyle w:val="FontStyle115"/>
          <w:noProof/>
          <w:lang w:val="ky-KG"/>
        </w:rPr>
        <w:t xml:space="preserve"> кызматтарын көрсөтүүгө келишим кызматтарды көрсөтүү Эрежелеринде каралган жоболорду эсепке алуу менен түзүлөт.</w:t>
      </w:r>
    </w:p>
    <w:p w:rsidR="00F079C7" w:rsidRPr="00FF575E" w:rsidRDefault="00F079C7" w:rsidP="00F079C7">
      <w:pPr>
        <w:pStyle w:val="Style89"/>
        <w:widowControl/>
        <w:spacing w:line="276" w:lineRule="auto"/>
        <w:ind w:firstLine="715"/>
        <w:rPr>
          <w:rStyle w:val="FontStyle115"/>
          <w:noProof/>
          <w:lang w:val="ky-KG"/>
        </w:rPr>
      </w:pPr>
      <w:r w:rsidRPr="00FF575E">
        <w:rPr>
          <w:rStyle w:val="FontStyle115"/>
          <w:noProof/>
          <w:lang w:val="ky-KG"/>
        </w:rPr>
        <w:t xml:space="preserve">Кошумча өтүнмөлөр боюнча </w:t>
      </w:r>
      <w:r>
        <w:rPr>
          <w:rStyle w:val="FontStyle115"/>
          <w:noProof/>
          <w:lang w:val="ky-KG"/>
        </w:rPr>
        <w:t>инфратүзүм</w:t>
      </w:r>
      <w:r w:rsidRPr="00FF575E">
        <w:rPr>
          <w:rStyle w:val="FontStyle115"/>
          <w:noProof/>
          <w:lang w:val="ky-KG"/>
        </w:rPr>
        <w:t xml:space="preserve"> кызматтарын көрсөтүүгө келишим ташуулар жүзөгө ашырыла турган календардык ай башталганга чейин 1 айдан кечиктирилбестен түзүлүшү керек.</w:t>
      </w:r>
    </w:p>
    <w:p w:rsidR="00F079C7" w:rsidRPr="00FF575E" w:rsidRDefault="00F079C7" w:rsidP="007123A1">
      <w:pPr>
        <w:pStyle w:val="Style98"/>
        <w:widowControl/>
        <w:numPr>
          <w:ilvl w:val="0"/>
          <w:numId w:val="323"/>
        </w:numPr>
        <w:tabs>
          <w:tab w:val="left" w:pos="1171"/>
        </w:tabs>
        <w:spacing w:line="276" w:lineRule="auto"/>
        <w:ind w:right="10"/>
        <w:rPr>
          <w:rStyle w:val="FontStyle115"/>
          <w:noProof/>
          <w:lang w:val="ky-KG"/>
        </w:rPr>
      </w:pPr>
      <w:r w:rsidRPr="00FF575E">
        <w:rPr>
          <w:rStyle w:val="FontStyle115"/>
          <w:noProof/>
          <w:lang w:val="ky-KG"/>
        </w:rPr>
        <w:t xml:space="preserve"> </w:t>
      </w:r>
      <w:r>
        <w:rPr>
          <w:rStyle w:val="FontStyle115"/>
          <w:noProof/>
          <w:lang w:val="ky-KG"/>
        </w:rPr>
        <w:t>Инфратүзүм</w:t>
      </w:r>
      <w:r w:rsidRPr="00FF575E">
        <w:rPr>
          <w:rStyle w:val="FontStyle115"/>
          <w:noProof/>
          <w:lang w:val="ky-KG"/>
        </w:rPr>
        <w:t xml:space="preserve"> кызматтарын көрсөткөндүк үчүн </w:t>
      </w:r>
      <w:r>
        <w:rPr>
          <w:rStyle w:val="FontStyle115"/>
          <w:noProof/>
          <w:lang w:val="ky-KG"/>
        </w:rPr>
        <w:t>инфратүзүм</w:t>
      </w:r>
      <w:r w:rsidRPr="00FF575E">
        <w:rPr>
          <w:rStyle w:val="FontStyle115"/>
          <w:noProof/>
          <w:lang w:val="ky-KG"/>
        </w:rPr>
        <w:t xml:space="preserve"> операторуна ташуучунун карызы бар болгондо, ошондой эле аймагында </w:t>
      </w:r>
      <w:r>
        <w:rPr>
          <w:rStyle w:val="FontStyle115"/>
          <w:noProof/>
          <w:lang w:val="ky-KG"/>
        </w:rPr>
        <w:t>инфратүзүм</w:t>
      </w:r>
      <w:r w:rsidRPr="00FF575E">
        <w:rPr>
          <w:rStyle w:val="FontStyle115"/>
          <w:noProof/>
          <w:lang w:val="ky-KG"/>
        </w:rPr>
        <w:t xml:space="preserve"> жайгашкан мүчө мамлекеттин мыйзамдарында каралган башка учурларда </w:t>
      </w:r>
      <w:r>
        <w:rPr>
          <w:rStyle w:val="FontStyle115"/>
          <w:noProof/>
          <w:lang w:val="ky-KG"/>
        </w:rPr>
        <w:t>инфратүзүм</w:t>
      </w:r>
      <w:r w:rsidRPr="00FF575E">
        <w:rPr>
          <w:rStyle w:val="FontStyle115"/>
          <w:noProof/>
          <w:lang w:val="ky-KG"/>
        </w:rPr>
        <w:t xml:space="preserve"> оператору ташуучуга келишим түзүүдөн </w:t>
      </w:r>
      <w:r>
        <w:rPr>
          <w:rStyle w:val="FontStyle115"/>
          <w:noProof/>
          <w:lang w:val="ky-KG"/>
        </w:rPr>
        <w:t xml:space="preserve">баш </w:t>
      </w:r>
      <w:r w:rsidRPr="00FF575E">
        <w:rPr>
          <w:rStyle w:val="FontStyle115"/>
          <w:noProof/>
          <w:lang w:val="ky-KG"/>
        </w:rPr>
        <w:t>тартууга укуктуу.</w:t>
      </w:r>
    </w:p>
    <w:p w:rsidR="00F079C7" w:rsidRDefault="00F079C7" w:rsidP="00F079C7">
      <w:pPr>
        <w:pStyle w:val="Style39"/>
        <w:widowControl/>
        <w:spacing w:line="276" w:lineRule="auto"/>
        <w:jc w:val="center"/>
        <w:rPr>
          <w:rStyle w:val="FontStyle115"/>
          <w:noProof/>
          <w:lang w:val="ky-KG"/>
        </w:rPr>
      </w:pPr>
      <w:r w:rsidRPr="00FF575E">
        <w:rPr>
          <w:rStyle w:val="FontStyle115"/>
          <w:noProof/>
          <w:lang w:val="ky-KG"/>
        </w:rPr>
        <w:t>X. Кошумча өтүнмөлөр</w:t>
      </w:r>
    </w:p>
    <w:p w:rsidR="00F079C7" w:rsidRPr="00FF575E" w:rsidRDefault="00F079C7" w:rsidP="00F079C7">
      <w:pPr>
        <w:pStyle w:val="Style39"/>
        <w:widowControl/>
        <w:spacing w:line="276" w:lineRule="auto"/>
        <w:jc w:val="center"/>
        <w:rPr>
          <w:rStyle w:val="FontStyle115"/>
          <w:noProof/>
          <w:lang w:val="ky-KG"/>
        </w:rPr>
      </w:pPr>
    </w:p>
    <w:p w:rsidR="00F079C7" w:rsidRPr="00FF575E" w:rsidRDefault="00F079C7" w:rsidP="007123A1">
      <w:pPr>
        <w:pStyle w:val="Style98"/>
        <w:widowControl/>
        <w:numPr>
          <w:ilvl w:val="0"/>
          <w:numId w:val="324"/>
        </w:numPr>
        <w:tabs>
          <w:tab w:val="left" w:pos="1171"/>
        </w:tabs>
        <w:spacing w:line="276" w:lineRule="auto"/>
        <w:ind w:right="19"/>
        <w:rPr>
          <w:rStyle w:val="FontStyle115"/>
          <w:noProof/>
          <w:lang w:val="ky-KG"/>
        </w:rPr>
      </w:pPr>
      <w:r w:rsidRPr="00FF575E">
        <w:rPr>
          <w:rStyle w:val="FontStyle115"/>
          <w:noProof/>
          <w:lang w:val="ky-KG"/>
        </w:rPr>
        <w:t>Кошумча өтүнмө ушул Эрежелердин 17–19-пунктарында каралган талаптарга ылайык таризделет.</w:t>
      </w:r>
    </w:p>
    <w:p w:rsidR="00F079C7" w:rsidRPr="00FF575E" w:rsidRDefault="00F079C7" w:rsidP="007123A1">
      <w:pPr>
        <w:pStyle w:val="Style98"/>
        <w:widowControl/>
        <w:numPr>
          <w:ilvl w:val="0"/>
          <w:numId w:val="324"/>
        </w:numPr>
        <w:tabs>
          <w:tab w:val="left" w:pos="1171"/>
        </w:tabs>
        <w:spacing w:line="276" w:lineRule="auto"/>
        <w:rPr>
          <w:rStyle w:val="FontStyle115"/>
          <w:noProof/>
          <w:lang w:val="ky-KG"/>
        </w:rPr>
      </w:pPr>
      <w:r w:rsidRPr="00FF575E">
        <w:rPr>
          <w:rStyle w:val="FontStyle115"/>
          <w:noProof/>
          <w:lang w:val="ky-KG"/>
        </w:rPr>
        <w:t xml:space="preserve">Кошумча өтүнмө </w:t>
      </w:r>
      <w:r>
        <w:rPr>
          <w:rStyle w:val="FontStyle115"/>
          <w:noProof/>
          <w:lang w:val="ky-KG"/>
        </w:rPr>
        <w:t>инфратүзүм</w:t>
      </w:r>
      <w:r w:rsidRPr="00FF575E">
        <w:rPr>
          <w:rStyle w:val="FontStyle115"/>
          <w:noProof/>
          <w:lang w:val="ky-KG"/>
        </w:rPr>
        <w:t xml:space="preserve"> операторунда катталууга жатат, ташуучуга иреттик каттоо номери, кошумча өтүнмө кабыл алынган күн жана кабыл алынган документтердин тизмеги көрсөтүлгөн документ берилет.</w:t>
      </w:r>
    </w:p>
    <w:p w:rsidR="00F079C7" w:rsidRPr="00FF575E" w:rsidRDefault="00F079C7" w:rsidP="007123A1">
      <w:pPr>
        <w:pStyle w:val="Style98"/>
        <w:widowControl/>
        <w:numPr>
          <w:ilvl w:val="0"/>
          <w:numId w:val="324"/>
        </w:numPr>
        <w:tabs>
          <w:tab w:val="left" w:pos="1171"/>
        </w:tabs>
        <w:spacing w:line="276" w:lineRule="auto"/>
        <w:ind w:right="10"/>
        <w:rPr>
          <w:rStyle w:val="FontStyle115"/>
          <w:noProof/>
          <w:lang w:val="ky-KG"/>
        </w:rPr>
      </w:pPr>
      <w:r w:rsidRPr="00FF575E">
        <w:rPr>
          <w:rStyle w:val="FontStyle115"/>
          <w:noProof/>
          <w:lang w:val="ky-KG"/>
        </w:rPr>
        <w:t>Кошумча өтүнмө ташууларды жүзөгө ашырыла турган календардык ай башталганга чейин 2 айдан кечиктирилбестен берилет.</w:t>
      </w:r>
    </w:p>
    <w:p w:rsidR="00F079C7" w:rsidRPr="00FF575E" w:rsidRDefault="00F079C7" w:rsidP="007123A1">
      <w:pPr>
        <w:pStyle w:val="Style98"/>
        <w:widowControl/>
        <w:numPr>
          <w:ilvl w:val="0"/>
          <w:numId w:val="324"/>
        </w:numPr>
        <w:tabs>
          <w:tab w:val="left" w:pos="1171"/>
        </w:tabs>
        <w:spacing w:line="276" w:lineRule="auto"/>
        <w:rPr>
          <w:rStyle w:val="FontStyle115"/>
          <w:noProof/>
          <w:lang w:val="ky-KG"/>
        </w:rPr>
      </w:pPr>
      <w:r w:rsidRPr="00FF575E">
        <w:rPr>
          <w:rStyle w:val="FontStyle115"/>
          <w:noProof/>
          <w:lang w:val="ky-KG"/>
        </w:rPr>
        <w:t>Кошумча өтүнмө келип түшкөн учурдан тартып 1 айдын ичинде анын ушул Эрежелерде белгиленген талаптарга туура келиши каралат. Кошумча өтүнмөнү кароонун жыйынтыгы боюнча келишим же болбосо түзүлгөн келишимге карата кошумча макулдашуу түзүлүшү мүмкүн.</w:t>
      </w:r>
    </w:p>
    <w:p w:rsidR="00F079C7" w:rsidRPr="00FF575E" w:rsidRDefault="00F079C7" w:rsidP="007123A1">
      <w:pPr>
        <w:pStyle w:val="Style98"/>
        <w:widowControl/>
        <w:numPr>
          <w:ilvl w:val="0"/>
          <w:numId w:val="325"/>
        </w:numPr>
        <w:tabs>
          <w:tab w:val="left" w:pos="1166"/>
        </w:tabs>
        <w:spacing w:line="276" w:lineRule="auto"/>
        <w:ind w:firstLine="720"/>
        <w:rPr>
          <w:rStyle w:val="FontStyle115"/>
          <w:noProof/>
          <w:lang w:val="ky-KG"/>
        </w:rPr>
      </w:pPr>
      <w:r w:rsidRPr="00FF575E">
        <w:rPr>
          <w:rStyle w:val="FontStyle115"/>
          <w:noProof/>
          <w:lang w:val="ky-KG"/>
        </w:rPr>
        <w:t xml:space="preserve">Ташуучулардын кошумча өтүнмөлөрү боюнча </w:t>
      </w:r>
      <w:r>
        <w:rPr>
          <w:rStyle w:val="FontStyle115"/>
          <w:noProof/>
          <w:lang w:val="ky-KG"/>
        </w:rPr>
        <w:t>инфратүзүм</w:t>
      </w:r>
      <w:r w:rsidRPr="00FF575E">
        <w:rPr>
          <w:rStyle w:val="FontStyle115"/>
          <w:noProof/>
          <w:lang w:val="ky-KG"/>
        </w:rPr>
        <w:t xml:space="preserve"> оператору графиктин кошумча </w:t>
      </w:r>
      <w:r>
        <w:rPr>
          <w:rStyle w:val="FontStyle115"/>
          <w:noProof/>
          <w:lang w:val="ky-KG"/>
        </w:rPr>
        <w:t xml:space="preserve">каттамдарын </w:t>
      </w:r>
      <w:r w:rsidRPr="00FF575E">
        <w:rPr>
          <w:rStyle w:val="FontStyle115"/>
          <w:noProof/>
          <w:lang w:val="ky-KG"/>
        </w:rPr>
        <w:t>бөлүү мүмкүндүгүн карай алат.</w:t>
      </w:r>
    </w:p>
    <w:p w:rsidR="00F079C7" w:rsidRPr="00FF575E" w:rsidRDefault="00F079C7" w:rsidP="007123A1">
      <w:pPr>
        <w:pStyle w:val="Style98"/>
        <w:widowControl/>
        <w:numPr>
          <w:ilvl w:val="0"/>
          <w:numId w:val="325"/>
        </w:numPr>
        <w:tabs>
          <w:tab w:val="left" w:pos="1166"/>
        </w:tabs>
        <w:spacing w:line="276" w:lineRule="auto"/>
        <w:ind w:firstLine="720"/>
        <w:rPr>
          <w:rStyle w:val="FontStyle115"/>
          <w:noProof/>
          <w:lang w:val="ky-KG"/>
        </w:rPr>
      </w:pPr>
      <w:r w:rsidRPr="00FF575E">
        <w:rPr>
          <w:rStyle w:val="FontStyle115"/>
          <w:noProof/>
          <w:lang w:val="ky-KG"/>
        </w:rPr>
        <w:t>Ушул Эрежелердин 16-пунктунда белгиленген мөөнөттөн кийин келип түшкөн өтүнмөлөр поезддердин кыймылынын ченемдик графигин түзүүдө эсепке алынбайт жана кошумча өтүнмөлөр катары каралат.</w:t>
      </w:r>
    </w:p>
    <w:p w:rsidR="00F079C7" w:rsidRPr="00FF575E" w:rsidRDefault="00F079C7" w:rsidP="007123A1">
      <w:pPr>
        <w:pStyle w:val="Style98"/>
        <w:widowControl/>
        <w:numPr>
          <w:ilvl w:val="0"/>
          <w:numId w:val="325"/>
        </w:numPr>
        <w:tabs>
          <w:tab w:val="left" w:pos="1166"/>
        </w:tabs>
        <w:spacing w:line="276" w:lineRule="auto"/>
        <w:ind w:firstLine="720"/>
        <w:rPr>
          <w:rStyle w:val="FontStyle115"/>
          <w:noProof/>
          <w:lang w:val="ky-KG"/>
        </w:rPr>
      </w:pPr>
      <w:r w:rsidRPr="00FF575E">
        <w:rPr>
          <w:rStyle w:val="FontStyle115"/>
          <w:noProof/>
          <w:lang w:val="ky-KG"/>
        </w:rPr>
        <w:t>Кошумча өтүнмөлөр</w:t>
      </w:r>
      <w:r>
        <w:rPr>
          <w:rStyle w:val="FontStyle115"/>
          <w:noProof/>
          <w:lang w:val="ky-KG"/>
        </w:rPr>
        <w:t xml:space="preserve"> </w:t>
      </w:r>
      <w:r w:rsidRPr="00FF575E">
        <w:rPr>
          <w:rStyle w:val="FontStyle115"/>
          <w:noProof/>
          <w:lang w:val="ky-KG"/>
        </w:rPr>
        <w:t xml:space="preserve">боюнча </w:t>
      </w:r>
      <w:r>
        <w:rPr>
          <w:rStyle w:val="FontStyle115"/>
          <w:noProof/>
          <w:lang w:val="ky-KG"/>
        </w:rPr>
        <w:t xml:space="preserve">каттам </w:t>
      </w:r>
      <w:r w:rsidRPr="00FF575E">
        <w:rPr>
          <w:rStyle w:val="FontStyle115"/>
          <w:noProof/>
          <w:lang w:val="ky-KG"/>
        </w:rPr>
        <w:t>график</w:t>
      </w:r>
      <w:r>
        <w:rPr>
          <w:rStyle w:val="FontStyle115"/>
          <w:noProof/>
          <w:lang w:val="ky-KG"/>
        </w:rPr>
        <w:t>терин</w:t>
      </w:r>
      <w:r w:rsidRPr="00FF575E">
        <w:rPr>
          <w:rStyle w:val="FontStyle115"/>
          <w:noProof/>
          <w:lang w:val="ky-KG"/>
        </w:rPr>
        <w:t xml:space="preserve"> бөлүү аймагында </w:t>
      </w:r>
      <w:r>
        <w:rPr>
          <w:rStyle w:val="FontStyle115"/>
          <w:noProof/>
          <w:lang w:val="ky-KG"/>
        </w:rPr>
        <w:t>инфратүзүм</w:t>
      </w:r>
      <w:r w:rsidRPr="00FF575E">
        <w:rPr>
          <w:rStyle w:val="FontStyle115"/>
          <w:noProof/>
          <w:lang w:val="ky-KG"/>
        </w:rPr>
        <w:t xml:space="preserve"> жайгашкан мүчө мамлекеттин мыйзамдарында каралган тартипте жүзөгө ашырылат.</w:t>
      </w:r>
    </w:p>
    <w:p w:rsidR="00F079C7" w:rsidRPr="00FF575E" w:rsidRDefault="00F079C7" w:rsidP="007123A1">
      <w:pPr>
        <w:pStyle w:val="Style98"/>
        <w:widowControl/>
        <w:numPr>
          <w:ilvl w:val="0"/>
          <w:numId w:val="325"/>
        </w:numPr>
        <w:tabs>
          <w:tab w:val="left" w:pos="1166"/>
        </w:tabs>
        <w:spacing w:line="276" w:lineRule="auto"/>
        <w:ind w:firstLine="720"/>
        <w:rPr>
          <w:rStyle w:val="FontStyle115"/>
          <w:noProof/>
          <w:lang w:val="ky-KG"/>
        </w:rPr>
      </w:pPr>
      <w:r w:rsidRPr="00FF575E">
        <w:rPr>
          <w:rStyle w:val="FontStyle115"/>
          <w:noProof/>
          <w:lang w:val="ky-KG"/>
        </w:rPr>
        <w:t>Кошумча өтүнмөлөрдү бөлүгүндө канааттандыруу же</w:t>
      </w:r>
      <w:r>
        <w:rPr>
          <w:rStyle w:val="FontStyle115"/>
          <w:noProof/>
          <w:lang w:val="ky-KG"/>
        </w:rPr>
        <w:t xml:space="preserve"> </w:t>
      </w:r>
      <w:r w:rsidRPr="00FF575E">
        <w:rPr>
          <w:rStyle w:val="FontStyle115"/>
          <w:noProof/>
          <w:lang w:val="ky-KG"/>
        </w:rPr>
        <w:t>четке кагуу тобокелдиктерин ташуучулар тартат.</w:t>
      </w:r>
    </w:p>
    <w:p w:rsidR="00F079C7" w:rsidRPr="00FF575E" w:rsidRDefault="00F079C7" w:rsidP="00F079C7">
      <w:pPr>
        <w:pStyle w:val="Style98"/>
        <w:widowControl/>
        <w:tabs>
          <w:tab w:val="left" w:pos="1166"/>
        </w:tabs>
        <w:spacing w:line="276" w:lineRule="auto"/>
        <w:ind w:left="720" w:firstLine="0"/>
        <w:rPr>
          <w:rStyle w:val="FontStyle115"/>
          <w:noProof/>
          <w:lang w:val="ky-KG"/>
        </w:rPr>
      </w:pPr>
    </w:p>
    <w:p w:rsidR="00F079C7" w:rsidRPr="00FF575E" w:rsidRDefault="00F079C7" w:rsidP="00F079C7">
      <w:pPr>
        <w:pStyle w:val="Style88"/>
        <w:widowControl/>
        <w:spacing w:line="276" w:lineRule="auto"/>
        <w:jc w:val="center"/>
        <w:rPr>
          <w:rStyle w:val="FontStyle115"/>
          <w:noProof/>
          <w:lang w:val="ky-KG"/>
        </w:rPr>
      </w:pPr>
      <w:r w:rsidRPr="00FF575E">
        <w:rPr>
          <w:rStyle w:val="FontStyle115"/>
          <w:noProof/>
          <w:lang w:val="ky-KG"/>
        </w:rPr>
        <w:t>XI. Маалымат берүүнүн тартиби</w:t>
      </w:r>
    </w:p>
    <w:p w:rsidR="00F079C7" w:rsidRPr="00FF575E" w:rsidRDefault="00F079C7" w:rsidP="00F079C7">
      <w:pPr>
        <w:pStyle w:val="Style88"/>
        <w:widowControl/>
        <w:spacing w:line="276" w:lineRule="auto"/>
        <w:jc w:val="center"/>
        <w:rPr>
          <w:rStyle w:val="FontStyle115"/>
          <w:noProof/>
          <w:lang w:val="ky-KG"/>
        </w:rPr>
      </w:pPr>
    </w:p>
    <w:p w:rsidR="00F079C7" w:rsidRPr="00FF575E" w:rsidRDefault="00F079C7" w:rsidP="007123A1">
      <w:pPr>
        <w:pStyle w:val="Style98"/>
        <w:widowControl/>
        <w:numPr>
          <w:ilvl w:val="0"/>
          <w:numId w:val="326"/>
        </w:numPr>
        <w:tabs>
          <w:tab w:val="left" w:pos="1166"/>
        </w:tabs>
        <w:spacing w:line="276" w:lineRule="auto"/>
        <w:ind w:firstLine="720"/>
        <w:rPr>
          <w:rStyle w:val="FontStyle115"/>
          <w:noProof/>
          <w:lang w:val="ky-KG"/>
        </w:rPr>
      </w:pPr>
      <w:r w:rsidRPr="00FF575E">
        <w:rPr>
          <w:rStyle w:val="FontStyle115"/>
          <w:noProof/>
          <w:lang w:val="ky-KG"/>
        </w:rPr>
        <w:t xml:space="preserve"> </w:t>
      </w:r>
      <w:r>
        <w:rPr>
          <w:rStyle w:val="FontStyle115"/>
          <w:noProof/>
          <w:lang w:val="ky-KG"/>
        </w:rPr>
        <w:t>Инфратүзүм</w:t>
      </w:r>
      <w:r w:rsidRPr="00FF575E">
        <w:rPr>
          <w:rStyle w:val="FontStyle115"/>
          <w:noProof/>
          <w:lang w:val="ky-KG"/>
        </w:rPr>
        <w:t xml:space="preserve"> оператору Интернет </w:t>
      </w:r>
      <w:r>
        <w:rPr>
          <w:rStyle w:val="FontStyle115"/>
          <w:noProof/>
          <w:lang w:val="ky-KG"/>
        </w:rPr>
        <w:t xml:space="preserve">тармагындагы </w:t>
      </w:r>
      <w:r w:rsidRPr="00FF575E">
        <w:rPr>
          <w:rStyle w:val="FontStyle115"/>
          <w:noProof/>
          <w:lang w:val="ky-KG"/>
        </w:rPr>
        <w:t xml:space="preserve">өзүнүн расмий сайтында </w:t>
      </w:r>
      <w:r>
        <w:rPr>
          <w:rStyle w:val="FontStyle115"/>
          <w:noProof/>
          <w:lang w:val="ky-KG"/>
        </w:rPr>
        <w:t>инфратүзүм</w:t>
      </w:r>
      <w:r w:rsidRPr="00FF575E">
        <w:rPr>
          <w:rStyle w:val="FontStyle115"/>
          <w:noProof/>
          <w:lang w:val="ky-KG"/>
        </w:rPr>
        <w:t xml:space="preserve"> участокторун техникалык</w:t>
      </w:r>
      <w:r>
        <w:rPr>
          <w:rStyle w:val="FontStyle115"/>
          <w:noProof/>
          <w:lang w:val="ky-KG"/>
        </w:rPr>
        <w:t xml:space="preserve"> өзгөчөлүгүн</w:t>
      </w:r>
      <w:r w:rsidRPr="00FF575E">
        <w:rPr>
          <w:rStyle w:val="FontStyle115"/>
          <w:noProof/>
          <w:lang w:val="ky-KG"/>
        </w:rPr>
        <w:t xml:space="preserve">, </w:t>
      </w:r>
      <w:r>
        <w:rPr>
          <w:rStyle w:val="FontStyle115"/>
          <w:noProof/>
          <w:lang w:val="ky-KG"/>
        </w:rPr>
        <w:t>инфратүзүм</w:t>
      </w:r>
      <w:r w:rsidRPr="00FF575E">
        <w:rPr>
          <w:rStyle w:val="FontStyle115"/>
          <w:noProof/>
          <w:lang w:val="ky-KG"/>
        </w:rPr>
        <w:t xml:space="preserve"> кызмат көрсөтүүлөрүнө жетүүнүн тартибин жөндөштүрүүчү ченемдик укуктук актылардын тизмегин, ошондой эле аймагында </w:t>
      </w:r>
      <w:r>
        <w:rPr>
          <w:rStyle w:val="FontStyle115"/>
          <w:noProof/>
          <w:lang w:val="ky-KG"/>
        </w:rPr>
        <w:t>инфратүзүм</w:t>
      </w:r>
      <w:r w:rsidRPr="00FF575E">
        <w:rPr>
          <w:rStyle w:val="FontStyle115"/>
          <w:noProof/>
          <w:lang w:val="ky-KG"/>
        </w:rPr>
        <w:t xml:space="preserve"> жайгашкан мүчө мамлекеттин мыйзамдарынын талаптарын эсепке алуу менен </w:t>
      </w:r>
      <w:r>
        <w:rPr>
          <w:rStyle w:val="FontStyle115"/>
          <w:noProof/>
          <w:lang w:val="ky-KG"/>
        </w:rPr>
        <w:t>инфратүзүм</w:t>
      </w:r>
      <w:r w:rsidRPr="00FF575E">
        <w:rPr>
          <w:rStyle w:val="FontStyle115"/>
          <w:noProof/>
          <w:lang w:val="ky-KG"/>
        </w:rPr>
        <w:t xml:space="preserve"> операторунун актыларын жайгаштырат.</w:t>
      </w:r>
    </w:p>
    <w:p w:rsidR="00F079C7" w:rsidRPr="00FF575E" w:rsidRDefault="00F079C7" w:rsidP="007123A1">
      <w:pPr>
        <w:pStyle w:val="Style98"/>
        <w:widowControl/>
        <w:numPr>
          <w:ilvl w:val="0"/>
          <w:numId w:val="327"/>
        </w:numPr>
        <w:tabs>
          <w:tab w:val="left" w:pos="1181"/>
        </w:tabs>
        <w:spacing w:line="276" w:lineRule="auto"/>
        <w:ind w:right="19" w:firstLine="720"/>
        <w:rPr>
          <w:rStyle w:val="FontStyle115"/>
          <w:noProof/>
          <w:lang w:val="ky-KG"/>
        </w:rPr>
      </w:pPr>
      <w:r w:rsidRPr="00FF575E">
        <w:rPr>
          <w:rStyle w:val="FontStyle115"/>
          <w:noProof/>
          <w:lang w:val="ky-KG"/>
        </w:rPr>
        <w:t xml:space="preserve"> </w:t>
      </w:r>
      <w:r>
        <w:rPr>
          <w:rStyle w:val="FontStyle115"/>
          <w:noProof/>
          <w:lang w:val="ky-KG"/>
        </w:rPr>
        <w:t>Инфратүзүм</w:t>
      </w:r>
      <w:r w:rsidRPr="00FF575E">
        <w:rPr>
          <w:rStyle w:val="FontStyle115"/>
          <w:noProof/>
          <w:lang w:val="ky-KG"/>
        </w:rPr>
        <w:t xml:space="preserve"> оператору жана ташуучулар мамлекеттик сырларга же жайылтылышы чектелген маалыматтарга киргизилген маалыматтарды камтуучу маалыматтарды жайылтууга карата коюлган чектөөлөрдү эсепке алуу менен, аймагында </w:t>
      </w:r>
      <w:r>
        <w:rPr>
          <w:rStyle w:val="FontStyle115"/>
          <w:noProof/>
          <w:lang w:val="ky-KG"/>
        </w:rPr>
        <w:t>инфратүзүм</w:t>
      </w:r>
      <w:r w:rsidRPr="00FF575E">
        <w:rPr>
          <w:rStyle w:val="FontStyle115"/>
          <w:noProof/>
          <w:lang w:val="ky-KG"/>
        </w:rPr>
        <w:t xml:space="preserve"> жайгашкан мүчө мамлекеттин мыйзамдарынын талаптарын, анын ичинде улуттук коопсуздукту камсыз кылуу талаптарын сактоого тийиш.</w:t>
      </w:r>
    </w:p>
    <w:p w:rsidR="00F079C7" w:rsidRPr="00FF575E" w:rsidRDefault="00F079C7" w:rsidP="00F079C7">
      <w:pPr>
        <w:pStyle w:val="Style98"/>
        <w:widowControl/>
        <w:tabs>
          <w:tab w:val="left" w:pos="1181"/>
        </w:tabs>
        <w:spacing w:line="276" w:lineRule="auto"/>
        <w:ind w:left="720" w:right="19" w:firstLine="0"/>
        <w:rPr>
          <w:rStyle w:val="FontStyle115"/>
          <w:noProof/>
          <w:lang w:val="ky-KG"/>
        </w:rPr>
      </w:pPr>
    </w:p>
    <w:p w:rsidR="00F079C7" w:rsidRPr="00FF575E" w:rsidRDefault="00F079C7" w:rsidP="00F079C7">
      <w:pPr>
        <w:pStyle w:val="Style88"/>
        <w:widowControl/>
        <w:spacing w:line="276" w:lineRule="auto"/>
        <w:jc w:val="center"/>
        <w:rPr>
          <w:rStyle w:val="FontStyle115"/>
          <w:noProof/>
          <w:lang w:val="ky-KG"/>
        </w:rPr>
      </w:pPr>
      <w:r w:rsidRPr="00FF575E">
        <w:rPr>
          <w:rStyle w:val="FontStyle115"/>
          <w:noProof/>
          <w:lang w:val="ky-KG"/>
        </w:rPr>
        <w:t>XII. Талаш-тартыштарды чечүүнүн тартиби</w:t>
      </w:r>
    </w:p>
    <w:p w:rsidR="00F079C7" w:rsidRPr="00FF575E" w:rsidRDefault="00F079C7" w:rsidP="00F079C7">
      <w:pPr>
        <w:pStyle w:val="Style88"/>
        <w:widowControl/>
        <w:spacing w:line="276" w:lineRule="auto"/>
        <w:jc w:val="center"/>
        <w:rPr>
          <w:rStyle w:val="FontStyle115"/>
          <w:noProof/>
          <w:lang w:val="ky-KG"/>
        </w:rPr>
      </w:pPr>
    </w:p>
    <w:p w:rsidR="00F079C7" w:rsidRPr="00FF575E" w:rsidRDefault="00F079C7" w:rsidP="007123A1">
      <w:pPr>
        <w:pStyle w:val="Style98"/>
        <w:widowControl/>
        <w:numPr>
          <w:ilvl w:val="0"/>
          <w:numId w:val="328"/>
        </w:numPr>
        <w:tabs>
          <w:tab w:val="left" w:pos="1181"/>
        </w:tabs>
        <w:spacing w:line="276" w:lineRule="auto"/>
        <w:ind w:right="14" w:firstLine="720"/>
        <w:rPr>
          <w:rStyle w:val="FontStyle115"/>
          <w:noProof/>
          <w:lang w:val="ky-KG"/>
        </w:rPr>
      </w:pPr>
      <w:r w:rsidRPr="00FF575E">
        <w:rPr>
          <w:rStyle w:val="FontStyle115"/>
          <w:noProof/>
          <w:lang w:val="ky-KG"/>
        </w:rPr>
        <w:t xml:space="preserve">Ушул Эрежелерди колдонуунун жүрүшүндө ташуучунун жана </w:t>
      </w:r>
      <w:r>
        <w:rPr>
          <w:rStyle w:val="FontStyle115"/>
          <w:noProof/>
          <w:lang w:val="ky-KG"/>
        </w:rPr>
        <w:t>инфратүзүм</w:t>
      </w:r>
      <w:r w:rsidRPr="00FF575E">
        <w:rPr>
          <w:rStyle w:val="FontStyle115"/>
          <w:noProof/>
          <w:lang w:val="ky-KG"/>
        </w:rPr>
        <w:t xml:space="preserve"> операторунун ортосунда келип чыккан бардык талаш-тартыштар жана пикир келишпестиктер сүйлөшүүлөрдү жүргүзүү жолу менен чечилет.</w:t>
      </w:r>
    </w:p>
    <w:p w:rsidR="00F079C7" w:rsidRPr="00FF575E" w:rsidRDefault="00F079C7" w:rsidP="007123A1">
      <w:pPr>
        <w:pStyle w:val="Style98"/>
        <w:widowControl/>
        <w:numPr>
          <w:ilvl w:val="0"/>
          <w:numId w:val="328"/>
        </w:numPr>
        <w:tabs>
          <w:tab w:val="left" w:pos="1181"/>
        </w:tabs>
        <w:spacing w:line="276" w:lineRule="auto"/>
        <w:ind w:firstLine="720"/>
        <w:rPr>
          <w:rStyle w:val="FontStyle115"/>
          <w:noProof/>
          <w:lang w:val="ky-KG"/>
        </w:rPr>
      </w:pPr>
      <w:r w:rsidRPr="00FF575E">
        <w:rPr>
          <w:rStyle w:val="FontStyle115"/>
          <w:noProof/>
          <w:lang w:val="ky-KG"/>
        </w:rPr>
        <w:t xml:space="preserve">Сүйлөшүүлөрдүн жүрүшүндө ташуучу жана </w:t>
      </w:r>
      <w:r>
        <w:rPr>
          <w:rStyle w:val="FontStyle115"/>
          <w:noProof/>
          <w:lang w:val="ky-KG"/>
        </w:rPr>
        <w:t>инфратүзүм</w:t>
      </w:r>
      <w:r w:rsidRPr="00FF575E">
        <w:rPr>
          <w:rStyle w:val="FontStyle115"/>
          <w:noProof/>
          <w:lang w:val="ky-KG"/>
        </w:rPr>
        <w:t xml:space="preserve"> оператору макулдукка жетише албаган учурда, бардык талаш-тартыштар жана пикир келишпестиктер аймагында </w:t>
      </w:r>
      <w:r>
        <w:rPr>
          <w:rStyle w:val="FontStyle115"/>
          <w:noProof/>
          <w:lang w:val="ky-KG"/>
        </w:rPr>
        <w:t>инфратүзүм</w:t>
      </w:r>
      <w:r w:rsidRPr="00FF575E">
        <w:rPr>
          <w:rStyle w:val="FontStyle115"/>
          <w:noProof/>
          <w:lang w:val="ky-KG"/>
        </w:rPr>
        <w:t xml:space="preserve"> жайгашкан мүчө мамлекеттин мыйзамдарында белгиленген тартипте чечилет.</w:t>
      </w:r>
    </w:p>
    <w:p w:rsidR="00F079C7" w:rsidRPr="00FF575E" w:rsidRDefault="00F079C7" w:rsidP="00F079C7">
      <w:pPr>
        <w:pStyle w:val="Style98"/>
        <w:widowControl/>
        <w:tabs>
          <w:tab w:val="left" w:pos="1181"/>
        </w:tabs>
        <w:spacing w:line="276" w:lineRule="auto"/>
        <w:ind w:left="720" w:firstLine="0"/>
        <w:rPr>
          <w:rStyle w:val="FontStyle115"/>
          <w:noProof/>
          <w:lang w:val="ky-KG"/>
        </w:rPr>
      </w:pPr>
    </w:p>
    <w:p w:rsidR="00F079C7" w:rsidRPr="00FF575E" w:rsidRDefault="00F079C7" w:rsidP="00F079C7">
      <w:pPr>
        <w:pStyle w:val="Style98"/>
        <w:widowControl/>
        <w:tabs>
          <w:tab w:val="left" w:pos="1181"/>
        </w:tabs>
        <w:spacing w:line="276" w:lineRule="auto"/>
        <w:ind w:left="720" w:firstLine="0"/>
        <w:rPr>
          <w:rStyle w:val="FontStyle115"/>
          <w:noProof/>
          <w:lang w:val="ky-KG"/>
        </w:rPr>
      </w:pPr>
    </w:p>
    <w:p w:rsidR="00F079C7" w:rsidRPr="00FF575E" w:rsidRDefault="00F079C7" w:rsidP="00F079C7">
      <w:pPr>
        <w:pStyle w:val="Style98"/>
        <w:widowControl/>
        <w:tabs>
          <w:tab w:val="left" w:pos="1181"/>
        </w:tabs>
        <w:spacing w:line="276" w:lineRule="auto"/>
        <w:ind w:left="720" w:firstLine="0"/>
        <w:jc w:val="center"/>
        <w:rPr>
          <w:rStyle w:val="FontStyle115"/>
          <w:noProof/>
          <w:lang w:val="ky-KG"/>
        </w:rPr>
      </w:pPr>
      <w:r w:rsidRPr="00FF575E">
        <w:rPr>
          <w:rStyle w:val="FontStyle115"/>
          <w:noProof/>
          <w:lang w:val="ky-KG"/>
        </w:rPr>
        <w:t>______________</w:t>
      </w:r>
    </w:p>
    <w:p w:rsidR="004A0899" w:rsidRDefault="004A0899" w:rsidP="004A0899">
      <w:pPr>
        <w:widowControl/>
        <w:autoSpaceDE/>
        <w:autoSpaceDN/>
        <w:adjustRightInd/>
        <w:spacing w:line="276" w:lineRule="auto"/>
        <w:jc w:val="right"/>
        <w:rPr>
          <w:rStyle w:val="FontStyle115"/>
          <w:noProof/>
          <w:lang w:val="ky-KG"/>
        </w:rPr>
        <w:sectPr w:rsidR="004A0899" w:rsidSect="00A42A4E">
          <w:pgSz w:w="11907" w:h="16840" w:code="9"/>
          <w:pgMar w:top="1134" w:right="851" w:bottom="1134" w:left="1701" w:header="720" w:footer="720" w:gutter="0"/>
          <w:pgNumType w:start="1"/>
          <w:cols w:space="60"/>
          <w:noEndnote/>
          <w:titlePg/>
          <w:docGrid w:linePitch="326"/>
        </w:sectPr>
      </w:pPr>
    </w:p>
    <w:p w:rsidR="00F079C7" w:rsidRDefault="00F079C7" w:rsidP="004A0899">
      <w:pPr>
        <w:widowControl/>
        <w:autoSpaceDE/>
        <w:autoSpaceDN/>
        <w:adjustRightInd/>
        <w:jc w:val="right"/>
        <w:rPr>
          <w:rStyle w:val="FontStyle115"/>
          <w:noProof/>
          <w:lang w:val="ky-KG"/>
        </w:rPr>
      </w:pPr>
      <w:r w:rsidRPr="00FF575E">
        <w:rPr>
          <w:rStyle w:val="FontStyle115"/>
          <w:noProof/>
          <w:lang w:val="ky-KG"/>
        </w:rPr>
        <w:t>Тиркеме</w:t>
      </w:r>
    </w:p>
    <w:p w:rsidR="00F079C7" w:rsidRPr="00FF575E" w:rsidRDefault="00F079C7" w:rsidP="004A0899">
      <w:pPr>
        <w:pStyle w:val="Style88"/>
        <w:widowControl/>
        <w:ind w:left="4253"/>
        <w:jc w:val="right"/>
        <w:rPr>
          <w:noProof/>
          <w:sz w:val="28"/>
          <w:szCs w:val="28"/>
          <w:lang w:val="ky-KG"/>
        </w:rPr>
      </w:pPr>
    </w:p>
    <w:p w:rsidR="00F079C7" w:rsidRPr="00FF575E" w:rsidRDefault="00F079C7" w:rsidP="004A0899">
      <w:pPr>
        <w:pStyle w:val="Style11"/>
        <w:widowControl/>
        <w:spacing w:line="240" w:lineRule="auto"/>
        <w:ind w:left="4253"/>
        <w:jc w:val="right"/>
        <w:rPr>
          <w:rStyle w:val="FontStyle115"/>
          <w:noProof/>
          <w:lang w:val="ky-KG"/>
        </w:rPr>
      </w:pPr>
      <w:r w:rsidRPr="00FF575E">
        <w:rPr>
          <w:rStyle w:val="FontStyle115"/>
          <w:noProof/>
          <w:lang w:val="ky-KG"/>
        </w:rPr>
        <w:t xml:space="preserve">Евразия экономикалык бирлигинин алкагындаТемир жол транспортунун </w:t>
      </w:r>
      <w:r>
        <w:rPr>
          <w:rStyle w:val="FontStyle115"/>
          <w:noProof/>
          <w:lang w:val="ky-KG"/>
        </w:rPr>
        <w:t>инфратүзүм</w:t>
      </w:r>
      <w:r w:rsidRPr="00FF575E">
        <w:rPr>
          <w:rStyle w:val="FontStyle115"/>
          <w:noProof/>
          <w:lang w:val="ky-KG"/>
        </w:rPr>
        <w:t xml:space="preserve"> кызмат көрсөтүүлөрүүнө жетүү эрежелерине </w:t>
      </w:r>
    </w:p>
    <w:p w:rsidR="00F079C7" w:rsidRDefault="00F079C7" w:rsidP="004A0899">
      <w:pPr>
        <w:pStyle w:val="Style88"/>
        <w:widowControl/>
        <w:ind w:left="8080"/>
        <w:jc w:val="right"/>
        <w:rPr>
          <w:rStyle w:val="FontStyle115"/>
          <w:noProof/>
          <w:lang w:val="ky-KG"/>
        </w:rPr>
      </w:pPr>
    </w:p>
    <w:p w:rsidR="00F079C7" w:rsidRDefault="00F079C7" w:rsidP="004A0899">
      <w:pPr>
        <w:pStyle w:val="Style88"/>
        <w:widowControl/>
        <w:ind w:left="8080"/>
        <w:jc w:val="right"/>
        <w:rPr>
          <w:rStyle w:val="FontStyle115"/>
          <w:noProof/>
          <w:lang w:val="ky-KG"/>
        </w:rPr>
      </w:pPr>
      <w:r w:rsidRPr="00FF575E">
        <w:rPr>
          <w:rStyle w:val="FontStyle115"/>
          <w:noProof/>
          <w:lang w:val="ky-KG"/>
        </w:rPr>
        <w:t>Форма</w:t>
      </w:r>
    </w:p>
    <w:p w:rsidR="00F079C7" w:rsidRPr="00FF575E" w:rsidRDefault="00F079C7" w:rsidP="004A0899">
      <w:pPr>
        <w:pStyle w:val="Style88"/>
        <w:widowControl/>
        <w:ind w:left="8080"/>
        <w:jc w:val="right"/>
        <w:rPr>
          <w:rStyle w:val="FontStyle115"/>
          <w:noProof/>
          <w:lang w:val="ky-KG"/>
        </w:rPr>
      </w:pPr>
    </w:p>
    <w:p w:rsidR="00F079C7" w:rsidRPr="00FF575E" w:rsidRDefault="00F079C7" w:rsidP="004A0899">
      <w:pPr>
        <w:pStyle w:val="Style102"/>
        <w:widowControl/>
        <w:ind w:right="5"/>
        <w:jc w:val="center"/>
        <w:rPr>
          <w:rStyle w:val="FontStyle164"/>
          <w:noProof/>
          <w:sz w:val="28"/>
          <w:szCs w:val="28"/>
          <w:lang w:val="ky-KG"/>
        </w:rPr>
      </w:pPr>
      <w:r w:rsidRPr="00FF575E">
        <w:rPr>
          <w:rStyle w:val="FontStyle164"/>
          <w:noProof/>
          <w:sz w:val="28"/>
          <w:szCs w:val="28"/>
          <w:lang w:val="ky-KG"/>
        </w:rPr>
        <w:t xml:space="preserve">Евразия экономикалык бирлигинин алкагында темир жол транспортунун </w:t>
      </w:r>
      <w:r>
        <w:rPr>
          <w:rStyle w:val="FontStyle164"/>
          <w:noProof/>
          <w:sz w:val="28"/>
          <w:szCs w:val="28"/>
          <w:lang w:val="ky-KG"/>
        </w:rPr>
        <w:t>инфратүзүм</w:t>
      </w:r>
      <w:r w:rsidRPr="00FF575E">
        <w:rPr>
          <w:rStyle w:val="FontStyle164"/>
          <w:noProof/>
          <w:sz w:val="28"/>
          <w:szCs w:val="28"/>
          <w:lang w:val="ky-KG"/>
        </w:rPr>
        <w:t xml:space="preserve"> кызмат көрсөтүүлөрүнө жетүүгө </w:t>
      </w:r>
    </w:p>
    <w:p w:rsidR="00F079C7" w:rsidRPr="00FF575E" w:rsidRDefault="00F079C7" w:rsidP="004A0899">
      <w:pPr>
        <w:pStyle w:val="Style102"/>
        <w:widowControl/>
        <w:ind w:right="5"/>
        <w:jc w:val="center"/>
        <w:rPr>
          <w:rStyle w:val="FontStyle164"/>
          <w:noProof/>
          <w:sz w:val="28"/>
          <w:szCs w:val="28"/>
          <w:lang w:val="ky-KG"/>
        </w:rPr>
      </w:pPr>
      <w:r w:rsidRPr="00FF575E">
        <w:rPr>
          <w:rStyle w:val="FontStyle164"/>
          <w:noProof/>
          <w:sz w:val="28"/>
          <w:szCs w:val="28"/>
          <w:lang w:val="ky-KG"/>
        </w:rPr>
        <w:t>ӨТҮНМӨ</w:t>
      </w:r>
    </w:p>
    <w:p w:rsidR="00F079C7" w:rsidRPr="00FF575E" w:rsidRDefault="00F079C7" w:rsidP="00F079C7">
      <w:pPr>
        <w:pStyle w:val="Style39"/>
        <w:widowControl/>
        <w:spacing w:line="276" w:lineRule="auto"/>
        <w:rPr>
          <w:noProof/>
          <w:sz w:val="28"/>
          <w:szCs w:val="28"/>
          <w:lang w:val="ky-KG"/>
        </w:rPr>
      </w:pPr>
    </w:p>
    <w:p w:rsidR="00F079C7" w:rsidRPr="00FF575E" w:rsidRDefault="00F079C7" w:rsidP="00F079C7">
      <w:pPr>
        <w:pStyle w:val="Style39"/>
        <w:widowControl/>
        <w:tabs>
          <w:tab w:val="left" w:leader="underscore" w:pos="2376"/>
          <w:tab w:val="left" w:leader="underscore" w:pos="9139"/>
        </w:tabs>
        <w:spacing w:line="276" w:lineRule="auto"/>
        <w:rPr>
          <w:rStyle w:val="FontStyle115"/>
          <w:noProof/>
          <w:lang w:val="ky-KG"/>
        </w:rPr>
      </w:pPr>
      <w:r w:rsidRPr="00FF575E">
        <w:rPr>
          <w:rStyle w:val="FontStyle115"/>
          <w:noProof/>
          <w:lang w:val="ky-KG"/>
        </w:rPr>
        <w:t>«___»_______ _____-жыл,№__________</w:t>
      </w:r>
    </w:p>
    <w:p w:rsidR="00F079C7" w:rsidRPr="00FF575E" w:rsidRDefault="00F079C7" w:rsidP="00F079C7">
      <w:pPr>
        <w:pStyle w:val="Style39"/>
        <w:widowControl/>
        <w:spacing w:line="276" w:lineRule="auto"/>
        <w:rPr>
          <w:noProof/>
          <w:sz w:val="28"/>
          <w:szCs w:val="28"/>
          <w:lang w:val="ky-KG"/>
        </w:rPr>
      </w:pPr>
    </w:p>
    <w:p w:rsidR="00F079C7" w:rsidRPr="00FF575E" w:rsidRDefault="00F079C7" w:rsidP="00F079C7">
      <w:pPr>
        <w:pStyle w:val="Style39"/>
        <w:widowControl/>
        <w:tabs>
          <w:tab w:val="left" w:leader="underscore" w:pos="5050"/>
          <w:tab w:val="left" w:leader="underscore" w:pos="9082"/>
        </w:tabs>
        <w:spacing w:line="276" w:lineRule="auto"/>
        <w:rPr>
          <w:rStyle w:val="FontStyle115"/>
          <w:noProof/>
          <w:spacing w:val="-30"/>
          <w:lang w:val="ky-KG"/>
        </w:rPr>
      </w:pPr>
      <w:r w:rsidRPr="00FF575E">
        <w:rPr>
          <w:rStyle w:val="FontStyle115"/>
          <w:noProof/>
          <w:lang w:val="ky-KG"/>
        </w:rPr>
        <w:t>____-жылдын____________ тартып____-жылдын___________________чейин</w:t>
      </w:r>
    </w:p>
    <w:p w:rsidR="00F079C7" w:rsidRPr="00FF575E" w:rsidRDefault="00F079C7" w:rsidP="00F079C7">
      <w:pPr>
        <w:pStyle w:val="Style39"/>
        <w:widowControl/>
        <w:tabs>
          <w:tab w:val="left" w:leader="underscore" w:pos="9336"/>
        </w:tabs>
        <w:spacing w:line="276" w:lineRule="auto"/>
        <w:rPr>
          <w:rStyle w:val="FontStyle115"/>
          <w:noProof/>
          <w:lang w:val="ky-KG"/>
        </w:rPr>
      </w:pPr>
    </w:p>
    <w:p w:rsidR="00F079C7" w:rsidRPr="00FF575E" w:rsidRDefault="00F079C7" w:rsidP="00F079C7">
      <w:pPr>
        <w:pStyle w:val="Style39"/>
        <w:widowControl/>
        <w:tabs>
          <w:tab w:val="left" w:leader="underscore" w:pos="9336"/>
        </w:tabs>
        <w:spacing w:line="276" w:lineRule="auto"/>
        <w:rPr>
          <w:rStyle w:val="FontStyle115"/>
          <w:noProof/>
          <w:lang w:val="ky-KG"/>
        </w:rPr>
      </w:pPr>
      <w:r>
        <w:rPr>
          <w:rStyle w:val="FontStyle115"/>
          <w:noProof/>
          <w:lang w:val="ky-KG"/>
        </w:rPr>
        <w:t>Инфратүзүм</w:t>
      </w:r>
      <w:r w:rsidRPr="00FF575E">
        <w:rPr>
          <w:rStyle w:val="FontStyle115"/>
          <w:noProof/>
          <w:lang w:val="ky-KG"/>
        </w:rPr>
        <w:t xml:space="preserve"> оператору</w:t>
      </w:r>
      <w:r w:rsidRPr="00FF575E">
        <w:rPr>
          <w:rStyle w:val="FontStyle115"/>
          <w:noProof/>
          <w:lang w:val="ky-KG"/>
        </w:rPr>
        <w:tab/>
      </w:r>
    </w:p>
    <w:p w:rsidR="00F079C7" w:rsidRPr="00FF575E" w:rsidRDefault="00F079C7" w:rsidP="00F079C7">
      <w:pPr>
        <w:pStyle w:val="Style65"/>
        <w:widowControl/>
        <w:spacing w:line="276" w:lineRule="auto"/>
        <w:jc w:val="center"/>
        <w:rPr>
          <w:rStyle w:val="FontStyle122"/>
          <w:b w:val="0"/>
          <w:noProof/>
          <w:szCs w:val="28"/>
          <w:lang w:val="ky-KG"/>
        </w:rPr>
      </w:pPr>
      <w:r w:rsidRPr="00FF575E">
        <w:rPr>
          <w:rStyle w:val="FontStyle122"/>
          <w:b w:val="0"/>
          <w:noProof/>
          <w:szCs w:val="28"/>
          <w:lang w:val="ky-KG"/>
        </w:rPr>
        <w:t>(аталышы, юридикалык дареги, почталык дареги)</w:t>
      </w:r>
    </w:p>
    <w:p w:rsidR="00F079C7" w:rsidRPr="00FF575E" w:rsidRDefault="00F079C7" w:rsidP="00F079C7">
      <w:pPr>
        <w:pStyle w:val="Style69"/>
        <w:widowControl/>
        <w:tabs>
          <w:tab w:val="left" w:leader="underscore" w:pos="9274"/>
        </w:tabs>
        <w:spacing w:line="276" w:lineRule="auto"/>
        <w:jc w:val="both"/>
        <w:rPr>
          <w:rStyle w:val="FontStyle120"/>
          <w:b w:val="0"/>
          <w:noProof/>
          <w:sz w:val="28"/>
          <w:szCs w:val="28"/>
          <w:lang w:val="ky-KG"/>
        </w:rPr>
      </w:pPr>
      <w:r w:rsidRPr="00FF575E">
        <w:rPr>
          <w:rStyle w:val="FontStyle115"/>
          <w:noProof/>
          <w:lang w:val="ky-KG"/>
        </w:rPr>
        <w:t>Ташуучу</w:t>
      </w:r>
      <w:r w:rsidRPr="00FF575E">
        <w:rPr>
          <w:rStyle w:val="FontStyle120"/>
          <w:b w:val="0"/>
          <w:noProof/>
          <w:sz w:val="28"/>
          <w:szCs w:val="28"/>
          <w:lang w:val="ky-KG"/>
        </w:rPr>
        <w:tab/>
      </w:r>
    </w:p>
    <w:p w:rsidR="00F079C7" w:rsidRPr="00FF575E" w:rsidRDefault="00F079C7" w:rsidP="00F079C7">
      <w:pPr>
        <w:pStyle w:val="Style65"/>
        <w:widowControl/>
        <w:spacing w:line="276" w:lineRule="auto"/>
        <w:jc w:val="center"/>
        <w:rPr>
          <w:rStyle w:val="FontStyle122"/>
          <w:b w:val="0"/>
          <w:noProof/>
          <w:szCs w:val="28"/>
          <w:lang w:val="ky-KG"/>
        </w:rPr>
      </w:pPr>
      <w:r w:rsidRPr="00FF575E">
        <w:rPr>
          <w:rStyle w:val="FontStyle122"/>
          <w:b w:val="0"/>
          <w:noProof/>
          <w:szCs w:val="28"/>
          <w:lang w:val="ky-KG"/>
        </w:rPr>
        <w:t>(аталышы, юридикалык дареги, почталык дареги)</w:t>
      </w:r>
    </w:p>
    <w:p w:rsidR="00F079C7" w:rsidRPr="00FF575E" w:rsidRDefault="00F079C7" w:rsidP="00F079C7">
      <w:pPr>
        <w:pStyle w:val="Style39"/>
        <w:widowControl/>
        <w:spacing w:line="276" w:lineRule="auto"/>
        <w:rPr>
          <w:rStyle w:val="FontStyle115"/>
          <w:noProof/>
          <w:lang w:val="ky-KG"/>
        </w:rPr>
      </w:pPr>
      <w:r w:rsidRPr="00FF575E">
        <w:rPr>
          <w:rStyle w:val="FontStyle164"/>
          <w:b w:val="0"/>
          <w:noProof/>
          <w:sz w:val="28"/>
          <w:szCs w:val="28"/>
          <w:lang w:val="ky-KG"/>
        </w:rPr>
        <w:t xml:space="preserve">Евразия экономикалык бирлигинин алкагында темир жол транспортунун </w:t>
      </w:r>
      <w:r>
        <w:rPr>
          <w:rStyle w:val="FontStyle164"/>
          <w:b w:val="0"/>
          <w:noProof/>
          <w:sz w:val="28"/>
          <w:szCs w:val="28"/>
          <w:lang w:val="ky-KG"/>
        </w:rPr>
        <w:t>инфратүзүм</w:t>
      </w:r>
      <w:r w:rsidRPr="00FF575E">
        <w:rPr>
          <w:rStyle w:val="FontStyle164"/>
          <w:b w:val="0"/>
          <w:noProof/>
          <w:sz w:val="28"/>
          <w:szCs w:val="28"/>
          <w:lang w:val="ky-KG"/>
        </w:rPr>
        <w:t xml:space="preserve"> кызматтарын көрсөтүүгө келишимдин (бар болсо) номери жана датасы</w:t>
      </w:r>
    </w:p>
    <w:p w:rsidR="00F079C7" w:rsidRPr="00FF575E" w:rsidRDefault="00F079C7" w:rsidP="00F079C7">
      <w:pPr>
        <w:pStyle w:val="Style39"/>
        <w:widowControl/>
        <w:spacing w:line="276" w:lineRule="auto"/>
        <w:rPr>
          <w:noProof/>
          <w:sz w:val="28"/>
          <w:szCs w:val="28"/>
          <w:lang w:val="ky-KG"/>
        </w:rPr>
      </w:pPr>
      <w:r w:rsidRPr="00FF575E">
        <w:rPr>
          <w:noProof/>
          <w:sz w:val="28"/>
          <w:szCs w:val="28"/>
          <w:lang w:val="ky-KG"/>
        </w:rPr>
        <w:t>___________________________________</w:t>
      </w:r>
      <w:r w:rsidR="004A0899">
        <w:rPr>
          <w:noProof/>
          <w:sz w:val="28"/>
          <w:szCs w:val="28"/>
          <w:lang w:val="ky-KG"/>
        </w:rPr>
        <w:t>_______________________________</w:t>
      </w:r>
    </w:p>
    <w:p w:rsidR="00F079C7" w:rsidRPr="00FF575E" w:rsidRDefault="00F079C7" w:rsidP="00F079C7">
      <w:pPr>
        <w:pStyle w:val="Style39"/>
        <w:widowControl/>
        <w:tabs>
          <w:tab w:val="left" w:leader="underscore" w:pos="5774"/>
          <w:tab w:val="left" w:leader="underscore" w:pos="6610"/>
        </w:tabs>
        <w:spacing w:line="276" w:lineRule="auto"/>
        <w:rPr>
          <w:rStyle w:val="FontStyle115"/>
          <w:noProof/>
          <w:lang w:val="ky-KG"/>
        </w:rPr>
      </w:pPr>
      <w:r>
        <w:rPr>
          <w:rStyle w:val="FontStyle115"/>
          <w:noProof/>
          <w:lang w:val="ky-KG"/>
        </w:rPr>
        <w:t>Өтүнмөгө тиркелген төмөнкү</w:t>
      </w:r>
      <w:r w:rsidRPr="00FF575E">
        <w:rPr>
          <w:rStyle w:val="FontStyle115"/>
          <w:noProof/>
          <w:lang w:val="ky-KG"/>
        </w:rPr>
        <w:t xml:space="preserve"> документтердин (маалыматтын)*толук жана анык экенин ырастайм,</w:t>
      </w:r>
      <w:r w:rsidRPr="00FF575E">
        <w:rPr>
          <w:rStyle w:val="FontStyle115"/>
          <w:noProof/>
          <w:lang w:val="ky-KG"/>
        </w:rPr>
        <w:tab/>
        <w:t>барак, ___</w:t>
      </w:r>
      <w:r w:rsidRPr="00FF575E">
        <w:rPr>
          <w:rStyle w:val="FontStyle115"/>
          <w:noProof/>
          <w:lang w:val="ky-KG"/>
        </w:rPr>
        <w:tab/>
        <w:t>нускада:</w:t>
      </w:r>
    </w:p>
    <w:p w:rsidR="00F079C7" w:rsidRPr="00FF575E" w:rsidRDefault="00F079C7" w:rsidP="00F079C7">
      <w:pPr>
        <w:pStyle w:val="Style39"/>
        <w:widowControl/>
        <w:tabs>
          <w:tab w:val="left" w:leader="underscore" w:pos="2127"/>
          <w:tab w:val="left" w:leader="underscore" w:pos="6610"/>
        </w:tabs>
        <w:spacing w:line="276" w:lineRule="auto"/>
        <w:rPr>
          <w:rStyle w:val="FontStyle115"/>
          <w:noProof/>
          <w:lang w:val="ky-KG"/>
        </w:rPr>
      </w:pPr>
      <w:r w:rsidRPr="00FF575E">
        <w:rPr>
          <w:rStyle w:val="FontStyle115"/>
          <w:noProof/>
          <w:lang w:val="ky-KG"/>
        </w:rPr>
        <w:t>1)</w:t>
      </w:r>
      <w:r w:rsidRPr="00FF575E">
        <w:rPr>
          <w:rStyle w:val="FontStyle115"/>
          <w:noProof/>
          <w:lang w:val="ky-KG"/>
        </w:rPr>
        <w:tab/>
        <w:t>;</w:t>
      </w:r>
    </w:p>
    <w:p w:rsidR="00F079C7" w:rsidRPr="00FF575E" w:rsidRDefault="00F079C7" w:rsidP="00F079C7">
      <w:pPr>
        <w:pStyle w:val="Style39"/>
        <w:widowControl/>
        <w:tabs>
          <w:tab w:val="left" w:leader="underscore" w:pos="2127"/>
          <w:tab w:val="left" w:leader="underscore" w:pos="6610"/>
        </w:tabs>
        <w:spacing w:line="276" w:lineRule="auto"/>
        <w:rPr>
          <w:rStyle w:val="FontStyle115"/>
          <w:noProof/>
          <w:lang w:val="ky-KG"/>
        </w:rPr>
      </w:pPr>
      <w:r w:rsidRPr="00FF575E">
        <w:rPr>
          <w:rStyle w:val="FontStyle115"/>
          <w:noProof/>
          <w:lang w:val="ky-KG"/>
        </w:rPr>
        <w:t>2)</w:t>
      </w:r>
      <w:r w:rsidRPr="00FF575E">
        <w:rPr>
          <w:rStyle w:val="FontStyle115"/>
          <w:noProof/>
          <w:lang w:val="ky-KG"/>
        </w:rPr>
        <w:tab/>
        <w:t>;</w:t>
      </w:r>
    </w:p>
    <w:p w:rsidR="00F079C7" w:rsidRPr="00FF575E" w:rsidRDefault="00F079C7" w:rsidP="00F079C7">
      <w:pPr>
        <w:pStyle w:val="Style39"/>
        <w:widowControl/>
        <w:tabs>
          <w:tab w:val="left" w:leader="underscore" w:pos="2127"/>
          <w:tab w:val="left" w:leader="underscore" w:pos="6610"/>
        </w:tabs>
        <w:spacing w:line="276" w:lineRule="auto"/>
        <w:rPr>
          <w:rStyle w:val="FontStyle115"/>
          <w:noProof/>
          <w:lang w:val="ky-KG"/>
        </w:rPr>
      </w:pPr>
      <w:r w:rsidRPr="00FF575E">
        <w:rPr>
          <w:rStyle w:val="FontStyle115"/>
          <w:noProof/>
          <w:lang w:val="ky-KG"/>
        </w:rPr>
        <w:t>)</w:t>
      </w:r>
      <w:r w:rsidRPr="00FF575E">
        <w:rPr>
          <w:rStyle w:val="FontStyle115"/>
          <w:noProof/>
          <w:lang w:val="ky-KG"/>
        </w:rPr>
        <w:tab/>
        <w:t>.</w:t>
      </w:r>
    </w:p>
    <w:p w:rsidR="00F079C7" w:rsidRPr="00FF575E" w:rsidRDefault="00F079C7" w:rsidP="00F079C7">
      <w:pPr>
        <w:pStyle w:val="Style39"/>
        <w:widowControl/>
        <w:tabs>
          <w:tab w:val="left" w:leader="underscore" w:pos="2127"/>
          <w:tab w:val="left" w:leader="underscore" w:pos="6610"/>
        </w:tabs>
        <w:spacing w:line="276" w:lineRule="auto"/>
        <w:rPr>
          <w:rStyle w:val="FontStyle115"/>
          <w:noProof/>
          <w:lang w:val="ky-KG"/>
        </w:rPr>
      </w:pPr>
    </w:p>
    <w:p w:rsidR="00F079C7" w:rsidRPr="00FF575E" w:rsidRDefault="00F079C7" w:rsidP="00F079C7">
      <w:pPr>
        <w:pStyle w:val="Style39"/>
        <w:widowControl/>
        <w:tabs>
          <w:tab w:val="left" w:leader="underscore" w:pos="2694"/>
          <w:tab w:val="left" w:leader="underscore" w:pos="9072"/>
        </w:tabs>
        <w:spacing w:line="276" w:lineRule="auto"/>
        <w:rPr>
          <w:rStyle w:val="FontStyle115"/>
          <w:noProof/>
          <w:lang w:val="ky-KG"/>
        </w:rPr>
      </w:pPr>
      <w:r w:rsidRPr="00FF575E">
        <w:rPr>
          <w:rStyle w:val="FontStyle115"/>
          <w:noProof/>
          <w:lang w:val="ky-KG"/>
        </w:rPr>
        <w:tab/>
      </w:r>
      <w:r w:rsidRPr="00FF575E">
        <w:rPr>
          <w:rStyle w:val="FontStyle115"/>
          <w:noProof/>
          <w:lang w:val="ky-KG"/>
        </w:rPr>
        <w:tab/>
      </w:r>
    </w:p>
    <w:p w:rsidR="00F079C7" w:rsidRPr="00FF575E" w:rsidRDefault="00F079C7" w:rsidP="00F079C7">
      <w:pPr>
        <w:pStyle w:val="Style96"/>
        <w:widowControl/>
        <w:tabs>
          <w:tab w:val="left" w:leader="underscore" w:pos="1426"/>
        </w:tabs>
        <w:spacing w:line="276" w:lineRule="auto"/>
        <w:rPr>
          <w:rStyle w:val="FontStyle137"/>
          <w:noProof/>
          <w:szCs w:val="28"/>
          <w:lang w:val="ky-KG"/>
        </w:rPr>
      </w:pPr>
      <w:r w:rsidRPr="004A0899">
        <w:rPr>
          <w:rStyle w:val="FontStyle115"/>
          <w:noProof/>
          <w:sz w:val="24"/>
          <w:lang w:val="ky-KG"/>
        </w:rPr>
        <w:t xml:space="preserve">Ташуучунун койгон колу </w:t>
      </w:r>
      <w:r w:rsidRPr="00FF575E">
        <w:rPr>
          <w:rStyle w:val="FontStyle115"/>
          <w:noProof/>
          <w:lang w:val="ky-KG"/>
        </w:rPr>
        <w:t xml:space="preserve">              </w:t>
      </w:r>
      <w:r w:rsidR="004A0899">
        <w:rPr>
          <w:rStyle w:val="FontStyle115"/>
          <w:noProof/>
          <w:lang w:val="ky-KG"/>
        </w:rPr>
        <w:t xml:space="preserve">                              </w:t>
      </w:r>
      <w:r w:rsidRPr="00FF575E">
        <w:rPr>
          <w:rStyle w:val="FontStyle115"/>
          <w:noProof/>
          <w:lang w:val="ky-KG"/>
        </w:rPr>
        <w:t xml:space="preserve">     </w:t>
      </w:r>
      <w:r w:rsidRPr="00FF575E">
        <w:rPr>
          <w:rStyle w:val="FontStyle122"/>
          <w:b w:val="0"/>
          <w:noProof/>
          <w:szCs w:val="28"/>
          <w:lang w:val="ky-KG"/>
        </w:rPr>
        <w:t>М.О.</w:t>
      </w:r>
    </w:p>
    <w:p w:rsidR="00F079C7" w:rsidRPr="006E24D7" w:rsidRDefault="00F079C7" w:rsidP="00F079C7">
      <w:pPr>
        <w:pStyle w:val="Style63"/>
        <w:widowControl/>
        <w:tabs>
          <w:tab w:val="left" w:leader="underscore" w:pos="1296"/>
        </w:tabs>
        <w:spacing w:line="276" w:lineRule="auto"/>
        <w:rPr>
          <w:rStyle w:val="FontStyle115"/>
          <w:noProof/>
          <w:sz w:val="24"/>
          <w:lang w:val="ky-KG"/>
        </w:rPr>
      </w:pPr>
    </w:p>
    <w:p w:rsidR="00F079C7" w:rsidRPr="006E24D7" w:rsidRDefault="00F079C7" w:rsidP="00F079C7">
      <w:pPr>
        <w:pStyle w:val="Style63"/>
        <w:widowControl/>
        <w:tabs>
          <w:tab w:val="left" w:leader="underscore" w:pos="1296"/>
        </w:tabs>
        <w:spacing w:line="276" w:lineRule="auto"/>
        <w:jc w:val="both"/>
        <w:rPr>
          <w:rStyle w:val="FontStyle115"/>
          <w:noProof/>
          <w:sz w:val="24"/>
          <w:lang w:val="ky-KG"/>
        </w:rPr>
      </w:pPr>
      <w:r w:rsidRPr="006E24D7">
        <w:rPr>
          <w:rStyle w:val="FontStyle115"/>
          <w:noProof/>
          <w:sz w:val="24"/>
          <w:lang w:val="ky-KG"/>
        </w:rPr>
        <w:t xml:space="preserve">* Эскертүү: </w:t>
      </w:r>
      <w:r w:rsidRPr="006E24D7">
        <w:rPr>
          <w:rStyle w:val="FontStyle164"/>
          <w:b w:val="0"/>
          <w:noProof/>
          <w:sz w:val="24"/>
          <w:szCs w:val="28"/>
          <w:lang w:val="ky-KG"/>
        </w:rPr>
        <w:t>Евразия экономикалык бирлигинин алкагында темир жол транспортунун инфратүзүм кызмат көрсөтүүлөрүнө жетүү эрежелеринин 17-пунктунда каралган документтер (маалымат) тиркелет</w:t>
      </w:r>
      <w:r w:rsidRPr="006E24D7">
        <w:rPr>
          <w:rStyle w:val="FontStyle115"/>
          <w:noProof/>
          <w:sz w:val="24"/>
          <w:lang w:val="ky-KG"/>
        </w:rPr>
        <w:t>.</w:t>
      </w:r>
    </w:p>
    <w:p w:rsidR="00F079C7" w:rsidRPr="006E24D7" w:rsidRDefault="00F079C7" w:rsidP="00F079C7">
      <w:pPr>
        <w:pStyle w:val="Style63"/>
        <w:widowControl/>
        <w:tabs>
          <w:tab w:val="left" w:leader="underscore" w:pos="1296"/>
        </w:tabs>
        <w:spacing w:line="276" w:lineRule="auto"/>
        <w:rPr>
          <w:rStyle w:val="FontStyle115"/>
          <w:noProof/>
          <w:sz w:val="24"/>
          <w:lang w:val="ky-KG"/>
        </w:rPr>
      </w:pPr>
    </w:p>
    <w:p w:rsidR="00F079C7" w:rsidRPr="00FF575E" w:rsidRDefault="00F079C7" w:rsidP="00F079C7">
      <w:pPr>
        <w:pStyle w:val="Style63"/>
        <w:widowControl/>
        <w:tabs>
          <w:tab w:val="left" w:pos="4678"/>
        </w:tabs>
        <w:spacing w:line="276" w:lineRule="auto"/>
        <w:rPr>
          <w:rStyle w:val="FontStyle115"/>
          <w:noProof/>
          <w:lang w:val="ky-KG"/>
        </w:rPr>
      </w:pPr>
    </w:p>
    <w:p w:rsidR="00F079C7" w:rsidRDefault="00F079C7" w:rsidP="00F079C7">
      <w:pPr>
        <w:pStyle w:val="Style63"/>
        <w:widowControl/>
        <w:tabs>
          <w:tab w:val="left" w:pos="4678"/>
        </w:tabs>
        <w:spacing w:line="276" w:lineRule="auto"/>
        <w:jc w:val="center"/>
        <w:rPr>
          <w:rStyle w:val="FontStyle115"/>
          <w:noProof/>
          <w:lang w:val="ky-KG"/>
        </w:rPr>
      </w:pPr>
      <w:r w:rsidRPr="00FF575E">
        <w:rPr>
          <w:rStyle w:val="FontStyle115"/>
          <w:noProof/>
          <w:lang w:val="ky-KG"/>
        </w:rPr>
        <w:t>_____________</w:t>
      </w:r>
    </w:p>
    <w:p w:rsidR="00F079C7" w:rsidRDefault="00F079C7" w:rsidP="00F079C7">
      <w:pPr>
        <w:pStyle w:val="Style63"/>
        <w:widowControl/>
        <w:tabs>
          <w:tab w:val="left" w:pos="4678"/>
        </w:tabs>
        <w:spacing w:line="276" w:lineRule="auto"/>
        <w:jc w:val="center"/>
        <w:rPr>
          <w:rStyle w:val="FontStyle115"/>
          <w:noProof/>
          <w:lang w:val="ky-KG"/>
        </w:rPr>
      </w:pPr>
    </w:p>
    <w:p w:rsidR="004A0899" w:rsidRDefault="004A0899" w:rsidP="00F079C7">
      <w:pPr>
        <w:pStyle w:val="Style63"/>
        <w:widowControl/>
        <w:tabs>
          <w:tab w:val="left" w:pos="4678"/>
        </w:tabs>
        <w:spacing w:line="276" w:lineRule="auto"/>
        <w:jc w:val="center"/>
        <w:rPr>
          <w:rStyle w:val="FontStyle115"/>
          <w:noProof/>
          <w:lang w:val="ky-KG"/>
        </w:rPr>
        <w:sectPr w:rsidR="004A0899" w:rsidSect="00A42A4E">
          <w:pgSz w:w="11907" w:h="16840" w:code="9"/>
          <w:pgMar w:top="1134" w:right="851" w:bottom="1134" w:left="1701" w:header="720" w:footer="720" w:gutter="0"/>
          <w:pgNumType w:start="1"/>
          <w:cols w:space="60"/>
          <w:noEndnote/>
          <w:titlePg/>
          <w:docGrid w:linePitch="326"/>
        </w:sectPr>
      </w:pPr>
    </w:p>
    <w:p w:rsidR="00F079C7" w:rsidRDefault="00EF1BE0" w:rsidP="00F079C7">
      <w:pPr>
        <w:pStyle w:val="Style88"/>
        <w:widowControl/>
        <w:ind w:left="3544"/>
        <w:jc w:val="right"/>
        <w:rPr>
          <w:rStyle w:val="FontStyle115"/>
          <w:noProof/>
          <w:lang w:val="ky-KG"/>
        </w:rPr>
      </w:pPr>
      <w:r>
        <w:rPr>
          <w:rStyle w:val="FontStyle115"/>
          <w:noProof/>
          <w:lang w:val="ky-KG"/>
        </w:rPr>
        <w:t>№ 2 Т</w:t>
      </w:r>
      <w:r w:rsidR="00F079C7" w:rsidRPr="006E24D7">
        <w:rPr>
          <w:rStyle w:val="FontStyle115"/>
          <w:noProof/>
          <w:lang w:val="ky-KG"/>
        </w:rPr>
        <w:t>иркеме</w:t>
      </w:r>
    </w:p>
    <w:p w:rsidR="00F079C7" w:rsidRPr="00FF575E" w:rsidRDefault="00F079C7" w:rsidP="00F079C7">
      <w:pPr>
        <w:pStyle w:val="Style88"/>
        <w:widowControl/>
        <w:ind w:left="3544"/>
        <w:jc w:val="right"/>
        <w:rPr>
          <w:rStyle w:val="FontStyle115"/>
          <w:noProof/>
          <w:lang w:val="ky-KG"/>
        </w:rPr>
      </w:pPr>
    </w:p>
    <w:p w:rsidR="00F079C7" w:rsidRDefault="00F079C7" w:rsidP="00F079C7">
      <w:pPr>
        <w:pStyle w:val="Style11"/>
        <w:widowControl/>
        <w:spacing w:line="240" w:lineRule="auto"/>
        <w:ind w:left="3544"/>
        <w:jc w:val="right"/>
        <w:rPr>
          <w:rStyle w:val="FontStyle115"/>
          <w:noProof/>
          <w:lang w:val="ky-KG"/>
        </w:rPr>
      </w:pPr>
      <w:r w:rsidRPr="00FF575E">
        <w:rPr>
          <w:rStyle w:val="FontStyle115"/>
          <w:noProof/>
          <w:lang w:val="ky-KG"/>
        </w:rPr>
        <w:t xml:space="preserve">Тарифтик саясатты кошуп алганда, темир жол транспортуну н кызмат көрсөтүүлөрүнө жетүүнү жөнгө салуунун тартибине </w:t>
      </w:r>
    </w:p>
    <w:p w:rsidR="00F079C7" w:rsidRPr="00FF575E" w:rsidRDefault="00F079C7" w:rsidP="00F079C7">
      <w:pPr>
        <w:pStyle w:val="Style11"/>
        <w:widowControl/>
        <w:spacing w:line="240" w:lineRule="auto"/>
        <w:ind w:left="3544"/>
        <w:jc w:val="right"/>
        <w:rPr>
          <w:rStyle w:val="FontStyle164"/>
          <w:noProof/>
          <w:sz w:val="28"/>
          <w:szCs w:val="28"/>
          <w:lang w:val="ky-KG"/>
        </w:rPr>
      </w:pPr>
    </w:p>
    <w:p w:rsidR="00F079C7" w:rsidRPr="00FF575E" w:rsidRDefault="00F079C7" w:rsidP="00F079C7">
      <w:pPr>
        <w:pStyle w:val="Style38"/>
        <w:widowControl/>
        <w:spacing w:line="240" w:lineRule="auto"/>
        <w:rPr>
          <w:rStyle w:val="FontStyle164"/>
          <w:noProof/>
          <w:sz w:val="28"/>
          <w:szCs w:val="28"/>
          <w:lang w:val="ky-KG"/>
        </w:rPr>
      </w:pPr>
      <w:r w:rsidRPr="00FF575E">
        <w:rPr>
          <w:rStyle w:val="FontStyle164"/>
          <w:noProof/>
          <w:sz w:val="28"/>
          <w:szCs w:val="28"/>
          <w:lang w:val="ky-KG"/>
        </w:rPr>
        <w:t xml:space="preserve">транспортунун </w:t>
      </w:r>
      <w:r>
        <w:rPr>
          <w:rStyle w:val="FontStyle164"/>
          <w:noProof/>
          <w:sz w:val="28"/>
          <w:szCs w:val="28"/>
          <w:lang w:val="ky-KG"/>
        </w:rPr>
        <w:t>инфратүзүм</w:t>
      </w:r>
      <w:r w:rsidRPr="00FF575E">
        <w:rPr>
          <w:rStyle w:val="FontStyle164"/>
          <w:noProof/>
          <w:sz w:val="28"/>
          <w:szCs w:val="28"/>
          <w:lang w:val="ky-KG"/>
        </w:rPr>
        <w:t xml:space="preserve"> кызматтарын көрсөтүү</w:t>
      </w:r>
    </w:p>
    <w:p w:rsidR="00F079C7" w:rsidRDefault="00F079C7" w:rsidP="00F079C7">
      <w:pPr>
        <w:pStyle w:val="Style38"/>
        <w:widowControl/>
        <w:spacing w:line="240" w:lineRule="auto"/>
        <w:rPr>
          <w:rStyle w:val="FontStyle164"/>
          <w:noProof/>
          <w:sz w:val="28"/>
          <w:szCs w:val="28"/>
          <w:lang w:val="ky-KG"/>
        </w:rPr>
      </w:pPr>
      <w:r w:rsidRPr="00FF575E">
        <w:rPr>
          <w:rStyle w:val="FontStyle164"/>
          <w:noProof/>
          <w:sz w:val="28"/>
          <w:szCs w:val="28"/>
          <w:lang w:val="ky-KG"/>
        </w:rPr>
        <w:t>ЭРЕЖЕЛЕРИ</w:t>
      </w:r>
    </w:p>
    <w:p w:rsidR="00F079C7" w:rsidRPr="00FF575E" w:rsidRDefault="00F079C7" w:rsidP="00F079C7">
      <w:pPr>
        <w:pStyle w:val="Style38"/>
        <w:widowControl/>
        <w:spacing w:line="240" w:lineRule="auto"/>
        <w:rPr>
          <w:rStyle w:val="FontStyle114"/>
          <w:noProof/>
          <w:lang w:val="ky-KG"/>
        </w:rPr>
      </w:pPr>
    </w:p>
    <w:p w:rsidR="00F079C7" w:rsidRPr="00FF575E" w:rsidRDefault="00F079C7" w:rsidP="00F079C7">
      <w:pPr>
        <w:pStyle w:val="Style88"/>
        <w:widowControl/>
        <w:spacing w:line="276" w:lineRule="auto"/>
        <w:ind w:right="14"/>
        <w:jc w:val="center"/>
        <w:rPr>
          <w:rStyle w:val="FontStyle115"/>
          <w:noProof/>
          <w:lang w:val="ky-KG"/>
        </w:rPr>
      </w:pPr>
      <w:r w:rsidRPr="00FF575E">
        <w:rPr>
          <w:rStyle w:val="FontStyle115"/>
          <w:noProof/>
          <w:lang w:val="ky-KG"/>
        </w:rPr>
        <w:t>I. Жалпы жоболор</w:t>
      </w:r>
    </w:p>
    <w:p w:rsidR="00F079C7" w:rsidRPr="00FF575E" w:rsidRDefault="00F079C7" w:rsidP="00F079C7">
      <w:pPr>
        <w:pStyle w:val="Style88"/>
        <w:widowControl/>
        <w:spacing w:line="276" w:lineRule="auto"/>
        <w:ind w:right="14"/>
        <w:jc w:val="center"/>
        <w:rPr>
          <w:rStyle w:val="FontStyle115"/>
          <w:noProof/>
          <w:lang w:val="ky-KG"/>
        </w:rPr>
      </w:pPr>
    </w:p>
    <w:p w:rsidR="00F079C7" w:rsidRPr="00FF575E" w:rsidRDefault="00F079C7" w:rsidP="007123A1">
      <w:pPr>
        <w:pStyle w:val="Style98"/>
        <w:widowControl/>
        <w:numPr>
          <w:ilvl w:val="0"/>
          <w:numId w:val="329"/>
        </w:numPr>
        <w:tabs>
          <w:tab w:val="left" w:pos="1018"/>
        </w:tabs>
        <w:spacing w:line="276" w:lineRule="auto"/>
        <w:ind w:right="5" w:firstLine="749"/>
        <w:rPr>
          <w:rStyle w:val="FontStyle115"/>
          <w:noProof/>
          <w:lang w:val="ky-KG"/>
        </w:rPr>
      </w:pPr>
      <w:r w:rsidRPr="00FF575E">
        <w:rPr>
          <w:rStyle w:val="FontStyle115"/>
          <w:noProof/>
          <w:lang w:val="ky-KG"/>
        </w:rPr>
        <w:t xml:space="preserve">Ушул Эрежелер ташуу ишин пландаштыруунун жана уюштуруунун алкагында мүчө мамлекеттердин темир жол транспортунун </w:t>
      </w:r>
      <w:r>
        <w:rPr>
          <w:rStyle w:val="FontStyle115"/>
          <w:noProof/>
          <w:lang w:val="ky-KG"/>
        </w:rPr>
        <w:t>инфратүзүм</w:t>
      </w:r>
      <w:r w:rsidRPr="00FF575E">
        <w:rPr>
          <w:rStyle w:val="FontStyle115"/>
          <w:noProof/>
          <w:lang w:val="ky-KG"/>
        </w:rPr>
        <w:t xml:space="preserve"> участокторунун чектеринде кызматтарды көрсөтүүнүн тартибин жана шарттарын, мындай кызмат көрсөтүүлөрдүн тизмегин, </w:t>
      </w:r>
      <w:r>
        <w:rPr>
          <w:rStyle w:val="FontStyle115"/>
          <w:noProof/>
          <w:lang w:val="ky-KG"/>
        </w:rPr>
        <w:t>инфратүзүмдүн</w:t>
      </w:r>
      <w:r w:rsidRPr="00FF575E">
        <w:rPr>
          <w:rStyle w:val="FontStyle115"/>
          <w:noProof/>
          <w:lang w:val="ky-KG"/>
        </w:rPr>
        <w:t xml:space="preserve"> өткөрүү жара</w:t>
      </w:r>
      <w:r>
        <w:rPr>
          <w:rStyle w:val="FontStyle115"/>
          <w:noProof/>
          <w:lang w:val="ky-KG"/>
        </w:rPr>
        <w:t>ктуулугун</w:t>
      </w:r>
      <w:r w:rsidRPr="00FF575E">
        <w:rPr>
          <w:rStyle w:val="FontStyle115"/>
          <w:noProof/>
          <w:lang w:val="ky-KG"/>
        </w:rPr>
        <w:t xml:space="preserve"> диспетчерлештирүүнүн жана бөлүштүрүүнүн бирдиктүү принциптерин, </w:t>
      </w:r>
      <w:r>
        <w:rPr>
          <w:rStyle w:val="FontStyle115"/>
          <w:noProof/>
          <w:lang w:val="ky-KG"/>
        </w:rPr>
        <w:t>инфратүзүм</w:t>
      </w:r>
      <w:r w:rsidRPr="00FF575E">
        <w:rPr>
          <w:rStyle w:val="FontStyle115"/>
          <w:noProof/>
          <w:lang w:val="ky-KG"/>
        </w:rPr>
        <w:t xml:space="preserve"> кызматтарын көрсөтүүгө келишимдердин олуттуу шарттарын, </w:t>
      </w:r>
      <w:r>
        <w:rPr>
          <w:rStyle w:val="FontStyle115"/>
          <w:noProof/>
          <w:lang w:val="ky-KG"/>
        </w:rPr>
        <w:t>инфратүзүм</w:t>
      </w:r>
      <w:r w:rsidRPr="00FF575E">
        <w:rPr>
          <w:rStyle w:val="FontStyle115"/>
          <w:noProof/>
          <w:lang w:val="ky-KG"/>
        </w:rPr>
        <w:t xml:space="preserve"> операторунун жана ташуучулардын укуктарын, милдеттерин жана жоопкерчилигин аныктайт.</w:t>
      </w:r>
    </w:p>
    <w:p w:rsidR="00F079C7" w:rsidRDefault="00F079C7" w:rsidP="00F079C7">
      <w:pPr>
        <w:pStyle w:val="Style88"/>
        <w:widowControl/>
        <w:spacing w:line="276" w:lineRule="auto"/>
        <w:jc w:val="center"/>
        <w:rPr>
          <w:rStyle w:val="FontStyle115"/>
          <w:noProof/>
          <w:lang w:val="ky-KG"/>
        </w:rPr>
      </w:pPr>
    </w:p>
    <w:p w:rsidR="00F079C7" w:rsidRPr="00FF575E" w:rsidRDefault="00F079C7" w:rsidP="00F079C7">
      <w:pPr>
        <w:pStyle w:val="Style88"/>
        <w:widowControl/>
        <w:spacing w:line="276" w:lineRule="auto"/>
        <w:jc w:val="center"/>
        <w:rPr>
          <w:rStyle w:val="FontStyle115"/>
          <w:noProof/>
          <w:lang w:val="ky-KG"/>
        </w:rPr>
      </w:pPr>
      <w:r w:rsidRPr="00FF575E">
        <w:rPr>
          <w:rStyle w:val="FontStyle115"/>
          <w:noProof/>
          <w:lang w:val="ky-KG"/>
        </w:rPr>
        <w:t>II. Аныктамалар</w:t>
      </w:r>
    </w:p>
    <w:p w:rsidR="00F079C7" w:rsidRPr="00FF575E" w:rsidRDefault="00F079C7" w:rsidP="00F079C7">
      <w:pPr>
        <w:pStyle w:val="Style88"/>
        <w:widowControl/>
        <w:spacing w:line="276" w:lineRule="auto"/>
        <w:jc w:val="center"/>
        <w:rPr>
          <w:rStyle w:val="FontStyle115"/>
          <w:noProof/>
          <w:lang w:val="ky-KG"/>
        </w:rPr>
      </w:pPr>
    </w:p>
    <w:p w:rsidR="00F079C7" w:rsidRPr="00FF575E" w:rsidRDefault="00F079C7" w:rsidP="007123A1">
      <w:pPr>
        <w:pStyle w:val="Style98"/>
        <w:widowControl/>
        <w:numPr>
          <w:ilvl w:val="0"/>
          <w:numId w:val="330"/>
        </w:numPr>
        <w:tabs>
          <w:tab w:val="left" w:pos="1018"/>
        </w:tabs>
        <w:spacing w:line="276" w:lineRule="auto"/>
        <w:ind w:firstLine="749"/>
        <w:rPr>
          <w:rStyle w:val="FontStyle115"/>
          <w:noProof/>
          <w:lang w:val="ky-KG"/>
        </w:rPr>
      </w:pPr>
      <w:r w:rsidRPr="00FF575E">
        <w:rPr>
          <w:rStyle w:val="FontStyle115"/>
          <w:noProof/>
          <w:lang w:val="ky-KG"/>
        </w:rPr>
        <w:t>Ушул Эрежелерде пайдаланылуучу түшүнүктөр төмөндөгүлөрдү билдирет:</w:t>
      </w:r>
    </w:p>
    <w:p w:rsidR="00F079C7" w:rsidRPr="00FF575E" w:rsidRDefault="00F079C7" w:rsidP="00F079C7">
      <w:pPr>
        <w:pStyle w:val="Style89"/>
        <w:widowControl/>
        <w:spacing w:line="276" w:lineRule="auto"/>
        <w:ind w:firstLine="725"/>
        <w:rPr>
          <w:rStyle w:val="FontStyle115"/>
          <w:noProof/>
          <w:lang w:val="ky-KG"/>
        </w:rPr>
      </w:pPr>
      <w:r w:rsidRPr="00FF575E">
        <w:rPr>
          <w:rStyle w:val="FontStyle115"/>
          <w:noProof/>
          <w:lang w:val="ky-KG"/>
        </w:rPr>
        <w:t xml:space="preserve">«кезексиз поезддер» </w:t>
      </w:r>
      <w:r w:rsidRPr="00FF575E">
        <w:rPr>
          <w:noProof/>
          <w:color w:val="000000"/>
          <w:sz w:val="28"/>
          <w:szCs w:val="28"/>
          <w:lang w:val="ky-KG"/>
        </w:rPr>
        <w:t>–</w:t>
      </w:r>
      <w:r w:rsidRPr="00FF575E">
        <w:rPr>
          <w:rStyle w:val="FontStyle115"/>
          <w:noProof/>
          <w:lang w:val="ky-KG"/>
        </w:rPr>
        <w:t xml:space="preserve"> поезддердин кыймылынын графиктеринде каралбаган (калыбына келтирүүчү жана өрт өчүрүүчү поезддер, кар тазалагычтар, вагонсуз локомотивдер, атайын өзү жүргүч кыймылдуу курам), поезддердин кыймылына тоскоолдуктарды жоюуга, күтүүсүз жумуштарды аткарууга жана транспорттук каражаттарды тийиштүү кайра дислокациялоого арналган поезддер (алардын жол жүрүшүнүн тартиби аймагында </w:t>
      </w:r>
      <w:r>
        <w:rPr>
          <w:rStyle w:val="FontStyle115"/>
          <w:noProof/>
          <w:lang w:val="ky-KG"/>
        </w:rPr>
        <w:t>инфратүзүм</w:t>
      </w:r>
      <w:r w:rsidRPr="00FF575E">
        <w:rPr>
          <w:rStyle w:val="FontStyle115"/>
          <w:noProof/>
          <w:lang w:val="ky-KG"/>
        </w:rPr>
        <w:t xml:space="preserve"> жайгашкан мүчө мамлекеттин мыйзамдары же </w:t>
      </w:r>
      <w:r>
        <w:rPr>
          <w:rStyle w:val="FontStyle115"/>
          <w:noProof/>
          <w:lang w:val="ky-KG"/>
        </w:rPr>
        <w:t>инфратүзүм</w:t>
      </w:r>
      <w:r w:rsidRPr="00FF575E">
        <w:rPr>
          <w:rStyle w:val="FontStyle115"/>
          <w:noProof/>
          <w:lang w:val="ky-KG"/>
        </w:rPr>
        <w:t xml:space="preserve"> операторунун аймагында </w:t>
      </w:r>
      <w:r>
        <w:rPr>
          <w:rStyle w:val="FontStyle115"/>
          <w:noProof/>
          <w:lang w:val="ky-KG"/>
        </w:rPr>
        <w:t>инфратүзүм</w:t>
      </w:r>
      <w:r w:rsidRPr="00FF575E">
        <w:rPr>
          <w:rStyle w:val="FontStyle115"/>
          <w:noProof/>
          <w:lang w:val="ky-KG"/>
        </w:rPr>
        <w:t xml:space="preserve"> жайгашкан мүчө мамлекеттин мыйзамдарына каршы келбеген актылары менен аныкталат);</w:t>
      </w:r>
    </w:p>
    <w:p w:rsidR="00F079C7" w:rsidRPr="00FF575E" w:rsidRDefault="00F079C7" w:rsidP="00F079C7">
      <w:pPr>
        <w:pStyle w:val="Style89"/>
        <w:widowControl/>
        <w:spacing w:line="276" w:lineRule="auto"/>
        <w:ind w:firstLine="730"/>
        <w:rPr>
          <w:rStyle w:val="FontStyle115"/>
          <w:noProof/>
          <w:lang w:val="ky-KG"/>
        </w:rPr>
      </w:pPr>
      <w:r w:rsidRPr="00FF575E">
        <w:rPr>
          <w:rStyle w:val="FontStyle115"/>
          <w:noProof/>
          <w:lang w:val="ky-KG"/>
        </w:rPr>
        <w:t>«ташуу процессин диспетчерлештирүү» – оперативдүү шарттарда поезддердин кыймылын жана маневрдык жумушту контролдоо, башкаруу процесси;</w:t>
      </w:r>
    </w:p>
    <w:p w:rsidR="00F079C7" w:rsidRPr="00FF575E" w:rsidRDefault="00F079C7" w:rsidP="00F079C7">
      <w:pPr>
        <w:pStyle w:val="Style89"/>
        <w:widowControl/>
        <w:spacing w:line="276" w:lineRule="auto"/>
        <w:ind w:firstLine="720"/>
        <w:rPr>
          <w:rStyle w:val="FontStyle115"/>
          <w:noProof/>
          <w:lang w:val="ky-KG"/>
        </w:rPr>
      </w:pPr>
      <w:r w:rsidRPr="00FF575E">
        <w:rPr>
          <w:rStyle w:val="FontStyle115"/>
          <w:noProof/>
          <w:lang w:val="ky-KG"/>
        </w:rPr>
        <w:t>«маневрдык кыймылдар» – поезддин курам</w:t>
      </w:r>
      <w:r>
        <w:rPr>
          <w:rStyle w:val="FontStyle115"/>
          <w:noProof/>
          <w:lang w:val="ky-KG"/>
        </w:rPr>
        <w:t>ын</w:t>
      </w:r>
      <w:r w:rsidRPr="00FF575E">
        <w:rPr>
          <w:rStyle w:val="FontStyle115"/>
          <w:noProof/>
          <w:lang w:val="ky-KG"/>
        </w:rPr>
        <w:t xml:space="preserve"> өзгөртүү боюнча операциялар (кыймылдуу курамды чиркештирүү (чиркештирүүдөн чыгаруу)), курамдарды түзүү (түзүүдөн чыгаруу), курамдарды парктан паркка которуштуруу, локомотивдин кыймылы жана поезддин курамына коюлушу же локомотивди бул курамдан чыгаруу, вагондорду кире бериш жолдорго берүү же аларды мындай жолдордон алуу жана башка операциялар;</w:t>
      </w:r>
    </w:p>
    <w:p w:rsidR="00F079C7" w:rsidRPr="00FF575E" w:rsidRDefault="00F079C7" w:rsidP="00F079C7">
      <w:pPr>
        <w:pStyle w:val="Style89"/>
        <w:widowControl/>
        <w:tabs>
          <w:tab w:val="left" w:pos="5246"/>
        </w:tabs>
        <w:spacing w:line="276" w:lineRule="auto"/>
        <w:ind w:firstLine="744"/>
        <w:rPr>
          <w:rStyle w:val="FontStyle115"/>
          <w:noProof/>
          <w:lang w:val="ky-KG"/>
        </w:rPr>
      </w:pPr>
      <w:r w:rsidRPr="00FF575E">
        <w:rPr>
          <w:rStyle w:val="FontStyle115"/>
          <w:noProof/>
          <w:lang w:val="ky-KG"/>
        </w:rPr>
        <w:t xml:space="preserve">«штаттан тышкаркы кырдаал» – </w:t>
      </w:r>
      <w:r>
        <w:rPr>
          <w:rStyle w:val="FontStyle115"/>
          <w:noProof/>
          <w:lang w:val="ky-KG"/>
        </w:rPr>
        <w:t>инфратүзүм</w:t>
      </w:r>
      <w:r w:rsidRPr="00FF575E">
        <w:rPr>
          <w:rStyle w:val="FontStyle115"/>
          <w:noProof/>
          <w:lang w:val="ky-KG"/>
        </w:rPr>
        <w:t xml:space="preserve"> объекттеринин бузулушунун натыйжасында поезддердин кыймылынын коопсуздугуна коркунуч келтирүүчү же болбосо поезддерди өткөрүү үчүн тоскоолдук түзүүчү жагдай;</w:t>
      </w:r>
    </w:p>
    <w:p w:rsidR="00F079C7" w:rsidRPr="00FF575E" w:rsidRDefault="00F079C7" w:rsidP="00F079C7">
      <w:pPr>
        <w:pStyle w:val="Style89"/>
        <w:widowControl/>
        <w:spacing w:line="276" w:lineRule="auto"/>
        <w:ind w:firstLine="725"/>
        <w:rPr>
          <w:rStyle w:val="FontStyle115"/>
          <w:noProof/>
          <w:lang w:val="ky-KG"/>
        </w:rPr>
      </w:pPr>
      <w:r w:rsidRPr="00FF575E">
        <w:rPr>
          <w:rStyle w:val="FontStyle115"/>
          <w:noProof/>
          <w:lang w:val="ky-KG"/>
        </w:rPr>
        <w:t>«</w:t>
      </w:r>
      <w:r>
        <w:rPr>
          <w:rStyle w:val="FontStyle115"/>
          <w:noProof/>
          <w:lang w:val="ky-KG"/>
        </w:rPr>
        <w:t>инфратүзүм</w:t>
      </w:r>
      <w:r w:rsidRPr="00FF575E">
        <w:rPr>
          <w:rStyle w:val="FontStyle115"/>
          <w:noProof/>
          <w:lang w:val="ky-KG"/>
        </w:rPr>
        <w:t xml:space="preserve"> оператору» – </w:t>
      </w:r>
      <w:r>
        <w:rPr>
          <w:rStyle w:val="FontStyle115"/>
          <w:noProof/>
          <w:lang w:val="ky-KG"/>
        </w:rPr>
        <w:t>инфратүзүмгө</w:t>
      </w:r>
      <w:r w:rsidRPr="00FF575E">
        <w:rPr>
          <w:rStyle w:val="FontStyle115"/>
          <w:noProof/>
          <w:lang w:val="ky-KG"/>
        </w:rPr>
        <w:t xml:space="preserve"> ээлик кылуучу жана мыйзамдуу негиздерде </w:t>
      </w:r>
      <w:r>
        <w:rPr>
          <w:rStyle w:val="FontStyle115"/>
          <w:noProof/>
          <w:lang w:val="ky-KG"/>
        </w:rPr>
        <w:t xml:space="preserve">инфратүзүмдү </w:t>
      </w:r>
      <w:r w:rsidRPr="00FF575E">
        <w:rPr>
          <w:rStyle w:val="FontStyle115"/>
          <w:noProof/>
          <w:lang w:val="ky-KG"/>
        </w:rPr>
        <w:t xml:space="preserve">пайдалануучу жана (же) аймагында </w:t>
      </w:r>
      <w:r>
        <w:rPr>
          <w:rStyle w:val="FontStyle115"/>
          <w:noProof/>
          <w:lang w:val="ky-KG"/>
        </w:rPr>
        <w:t>инфратүзүм</w:t>
      </w:r>
      <w:r w:rsidRPr="00FF575E">
        <w:rPr>
          <w:rStyle w:val="FontStyle115"/>
          <w:noProof/>
          <w:lang w:val="ky-KG"/>
        </w:rPr>
        <w:t xml:space="preserve"> жайгашкан мүчө мамлекеттин мыйзамдарына ылайык </w:t>
      </w:r>
      <w:r>
        <w:rPr>
          <w:rStyle w:val="FontStyle115"/>
          <w:noProof/>
          <w:lang w:val="ky-KG"/>
        </w:rPr>
        <w:t>инфратүзүм</w:t>
      </w:r>
      <w:r w:rsidRPr="00FF575E">
        <w:rPr>
          <w:rStyle w:val="FontStyle115"/>
          <w:noProof/>
          <w:lang w:val="ky-KG"/>
        </w:rPr>
        <w:t xml:space="preserve"> кызматтарын көрсөтүүчү темир жол транспорт уюму;</w:t>
      </w:r>
    </w:p>
    <w:p w:rsidR="00F079C7" w:rsidRPr="00FF575E" w:rsidRDefault="00F079C7" w:rsidP="00F079C7">
      <w:pPr>
        <w:pStyle w:val="Style89"/>
        <w:widowControl/>
        <w:spacing w:line="276" w:lineRule="auto"/>
        <w:ind w:right="38" w:firstLine="715"/>
        <w:rPr>
          <w:rStyle w:val="FontStyle115"/>
          <w:noProof/>
          <w:lang w:val="ky-KG"/>
        </w:rPr>
      </w:pPr>
      <w:r w:rsidRPr="00FF575E">
        <w:rPr>
          <w:rStyle w:val="FontStyle115"/>
          <w:noProof/>
          <w:lang w:val="ky-KG"/>
        </w:rPr>
        <w:t xml:space="preserve">«ташууларды пландаштыруу» – кызматтарды көрсөтүүгө түзүлгөн келишимдерге ылайык </w:t>
      </w:r>
      <w:r>
        <w:rPr>
          <w:rStyle w:val="FontStyle115"/>
          <w:noProof/>
          <w:lang w:val="ky-KG"/>
        </w:rPr>
        <w:t>инфратүзүм</w:t>
      </w:r>
      <w:r w:rsidRPr="00FF575E">
        <w:rPr>
          <w:rStyle w:val="FontStyle115"/>
          <w:noProof/>
          <w:lang w:val="ky-KG"/>
        </w:rPr>
        <w:t xml:space="preserve"> объекттеринде (участоктордо жана станцияларда) убакыттын белгиленген мезгилине (жыл, ай, сутка) ташуулардын планын иштеп чыгуу;</w:t>
      </w:r>
    </w:p>
    <w:p w:rsidR="00F079C7" w:rsidRPr="00FF575E" w:rsidRDefault="00F079C7" w:rsidP="00F079C7">
      <w:pPr>
        <w:pStyle w:val="Style89"/>
        <w:widowControl/>
        <w:spacing w:line="276" w:lineRule="auto"/>
        <w:rPr>
          <w:rStyle w:val="FontStyle115"/>
          <w:noProof/>
          <w:lang w:val="ky-KG"/>
        </w:rPr>
      </w:pPr>
      <w:r w:rsidRPr="00FF575E">
        <w:rPr>
          <w:rStyle w:val="FontStyle115"/>
          <w:noProof/>
          <w:lang w:val="ky-KG"/>
        </w:rPr>
        <w:t xml:space="preserve">«поезддердин кыймылынын суткалык планы» – пландалып жаткан суткада ташуу процессин диспетчерлештирүү жана поезддердин кыймылын уюштуруу үчүн </w:t>
      </w:r>
      <w:r>
        <w:rPr>
          <w:rStyle w:val="FontStyle115"/>
          <w:noProof/>
          <w:lang w:val="ky-KG"/>
        </w:rPr>
        <w:t>инфратүзүм</w:t>
      </w:r>
      <w:r w:rsidRPr="00FF575E">
        <w:rPr>
          <w:rStyle w:val="FontStyle115"/>
          <w:noProof/>
          <w:lang w:val="ky-KG"/>
        </w:rPr>
        <w:t xml:space="preserve"> оператору тарабынан түзүлгөн документ;</w:t>
      </w:r>
    </w:p>
    <w:p w:rsidR="00F079C7" w:rsidRPr="00FF575E" w:rsidRDefault="00F079C7" w:rsidP="00F079C7">
      <w:pPr>
        <w:pStyle w:val="Style89"/>
        <w:widowControl/>
        <w:spacing w:line="276" w:lineRule="auto"/>
        <w:ind w:firstLine="720"/>
        <w:rPr>
          <w:rStyle w:val="FontStyle115"/>
          <w:noProof/>
          <w:lang w:val="ky-KG"/>
        </w:rPr>
      </w:pPr>
      <w:r w:rsidRPr="00FF575E">
        <w:rPr>
          <w:rStyle w:val="FontStyle115"/>
          <w:noProof/>
          <w:lang w:val="ky-KG"/>
        </w:rPr>
        <w:t>«техникалык план» – ташуулардын жыйынды планынын, ташуучулардын техникалык пландарынын Көз</w:t>
      </w:r>
      <w:r>
        <w:rPr>
          <w:rStyle w:val="FontStyle115"/>
          <w:noProof/>
          <w:lang w:val="ky-KG"/>
        </w:rPr>
        <w:t xml:space="preserve"> </w:t>
      </w:r>
      <w:r w:rsidRPr="00FF575E">
        <w:rPr>
          <w:rStyle w:val="FontStyle115"/>
          <w:noProof/>
          <w:lang w:val="ky-KG"/>
        </w:rPr>
        <w:t>карандысыз Мамлекеттер Шериштештигине мүчө мамлекеттердин Темир жол транспорту кеӊешинин маалыматынын негизинде түзүлгөн документ.</w:t>
      </w:r>
    </w:p>
    <w:p w:rsidR="00F079C7" w:rsidRPr="00FF575E" w:rsidRDefault="00F079C7" w:rsidP="007123A1">
      <w:pPr>
        <w:pStyle w:val="Style98"/>
        <w:widowControl/>
        <w:numPr>
          <w:ilvl w:val="0"/>
          <w:numId w:val="331"/>
        </w:numPr>
        <w:tabs>
          <w:tab w:val="left" w:pos="1008"/>
        </w:tabs>
        <w:spacing w:line="276" w:lineRule="auto"/>
        <w:ind w:firstLine="720"/>
        <w:rPr>
          <w:rStyle w:val="FontStyle115"/>
          <w:noProof/>
          <w:lang w:val="ky-KG"/>
        </w:rPr>
      </w:pPr>
      <w:r w:rsidRPr="00FF575E">
        <w:rPr>
          <w:rStyle w:val="FontStyle115"/>
          <w:noProof/>
          <w:lang w:val="ky-KG"/>
        </w:rPr>
        <w:t>Ушул Эрежелерде пайдаланылуучу башка түшүнүктөр Координацияланган (макулдашылган) транспорттук саясат жөнүндө протоколдо, Тарифтик саясатты кошуп алганда, Темир жол транспортунун кызмат көрсөтүүлөрүнө жетүүнү жөнгө салуунун тартибинде, ошондой эле Евразия экономикалык бирлигинин алкагында Темир жол транспортунун кызмат көрсөтүүлөрүнө жетүү эрежелеринде (мындан ары – Жетүү эрежелери) аныкталган маанилеринде түшүнүлөт.</w:t>
      </w:r>
    </w:p>
    <w:p w:rsidR="00F079C7" w:rsidRPr="00FF575E" w:rsidRDefault="00F079C7" w:rsidP="00F079C7">
      <w:pPr>
        <w:pStyle w:val="Style98"/>
        <w:widowControl/>
        <w:tabs>
          <w:tab w:val="left" w:pos="1008"/>
        </w:tabs>
        <w:spacing w:line="276" w:lineRule="auto"/>
        <w:ind w:left="720" w:firstLine="0"/>
        <w:rPr>
          <w:rStyle w:val="FontStyle115"/>
          <w:noProof/>
          <w:lang w:val="ky-KG"/>
        </w:rPr>
      </w:pPr>
    </w:p>
    <w:p w:rsidR="00F079C7" w:rsidRPr="00FF575E" w:rsidRDefault="00F079C7" w:rsidP="00F079C7">
      <w:pPr>
        <w:pStyle w:val="Style88"/>
        <w:widowControl/>
        <w:spacing w:line="276" w:lineRule="auto"/>
        <w:ind w:left="1248" w:hanging="1248"/>
        <w:jc w:val="center"/>
        <w:rPr>
          <w:rStyle w:val="FontStyle115"/>
          <w:noProof/>
          <w:lang w:val="ky-KG"/>
        </w:rPr>
      </w:pPr>
      <w:r w:rsidRPr="00FF575E">
        <w:rPr>
          <w:rStyle w:val="FontStyle115"/>
          <w:noProof/>
          <w:lang w:val="ky-KG"/>
        </w:rPr>
        <w:t xml:space="preserve">III. </w:t>
      </w:r>
      <w:r>
        <w:rPr>
          <w:rStyle w:val="FontStyle115"/>
          <w:noProof/>
          <w:lang w:val="ky-KG"/>
        </w:rPr>
        <w:t>Инфратүзүм</w:t>
      </w:r>
      <w:r w:rsidRPr="00FF575E">
        <w:rPr>
          <w:rStyle w:val="FontStyle115"/>
          <w:noProof/>
          <w:lang w:val="ky-KG"/>
        </w:rPr>
        <w:t xml:space="preserve"> оператору тарабынан көрсөтүлүүчү кызматтар</w:t>
      </w:r>
    </w:p>
    <w:p w:rsidR="00F079C7" w:rsidRPr="00FF575E" w:rsidRDefault="00F079C7" w:rsidP="00F079C7">
      <w:pPr>
        <w:pStyle w:val="Style88"/>
        <w:widowControl/>
        <w:spacing w:line="276" w:lineRule="auto"/>
        <w:ind w:left="1248"/>
        <w:rPr>
          <w:rStyle w:val="FontStyle115"/>
          <w:noProof/>
          <w:lang w:val="ky-KG"/>
        </w:rPr>
      </w:pPr>
    </w:p>
    <w:p w:rsidR="00F079C7" w:rsidRPr="00FF575E" w:rsidRDefault="00F079C7" w:rsidP="007123A1">
      <w:pPr>
        <w:pStyle w:val="Style98"/>
        <w:widowControl/>
        <w:numPr>
          <w:ilvl w:val="0"/>
          <w:numId w:val="332"/>
        </w:numPr>
        <w:tabs>
          <w:tab w:val="left" w:pos="1008"/>
        </w:tabs>
        <w:spacing w:line="276" w:lineRule="auto"/>
        <w:ind w:firstLine="720"/>
        <w:rPr>
          <w:rStyle w:val="FontStyle115"/>
          <w:noProof/>
          <w:lang w:val="ky-KG"/>
        </w:rPr>
      </w:pPr>
      <w:r w:rsidRPr="00FF575E">
        <w:rPr>
          <w:rStyle w:val="FontStyle115"/>
          <w:noProof/>
          <w:lang w:val="ky-KG"/>
        </w:rPr>
        <w:t xml:space="preserve">Темир жол транспортунун </w:t>
      </w:r>
      <w:r>
        <w:rPr>
          <w:rStyle w:val="FontStyle115"/>
          <w:noProof/>
          <w:lang w:val="ky-KG"/>
        </w:rPr>
        <w:t>инфратүзүм</w:t>
      </w:r>
      <w:r w:rsidRPr="00FF575E">
        <w:rPr>
          <w:rStyle w:val="FontStyle115"/>
          <w:noProof/>
          <w:lang w:val="ky-KG"/>
        </w:rPr>
        <w:t xml:space="preserve"> кызмат көрсөтүүлөрүнүн тизмеги (мындан ары – кызмат көрсөтүүлөр тизмеги) ушул Эрежелерге карата тиркемеге ылайык, ташууларды жүзөгө ашыруу үчүн </w:t>
      </w:r>
      <w:r>
        <w:rPr>
          <w:rStyle w:val="FontStyle115"/>
          <w:noProof/>
          <w:lang w:val="ky-KG"/>
        </w:rPr>
        <w:t>инфратүзүмдү</w:t>
      </w:r>
      <w:r w:rsidRPr="00FF575E">
        <w:rPr>
          <w:rStyle w:val="FontStyle115"/>
          <w:noProof/>
          <w:lang w:val="ky-KG"/>
        </w:rPr>
        <w:t xml:space="preserve"> пайдаланууга байланышкан негизги кызмат көрсөтүүлөрдү камтыйт.</w:t>
      </w:r>
    </w:p>
    <w:p w:rsidR="00F079C7" w:rsidRPr="00FF575E" w:rsidRDefault="00F079C7" w:rsidP="007123A1">
      <w:pPr>
        <w:pStyle w:val="Style98"/>
        <w:widowControl/>
        <w:numPr>
          <w:ilvl w:val="0"/>
          <w:numId w:val="333"/>
        </w:numPr>
        <w:tabs>
          <w:tab w:val="left" w:pos="1003"/>
        </w:tabs>
        <w:spacing w:line="276" w:lineRule="auto"/>
        <w:ind w:right="34" w:firstLine="715"/>
        <w:rPr>
          <w:rStyle w:val="FontStyle115"/>
          <w:noProof/>
          <w:lang w:val="ky-KG"/>
        </w:rPr>
      </w:pPr>
      <w:r w:rsidRPr="00FF575E">
        <w:rPr>
          <w:rStyle w:val="FontStyle115"/>
          <w:noProof/>
          <w:lang w:val="ky-KG"/>
        </w:rPr>
        <w:t xml:space="preserve"> </w:t>
      </w:r>
      <w:r>
        <w:rPr>
          <w:rStyle w:val="FontStyle115"/>
          <w:noProof/>
          <w:lang w:val="ky-KG"/>
        </w:rPr>
        <w:t>Инфратүзүм</w:t>
      </w:r>
      <w:r w:rsidRPr="00FF575E">
        <w:rPr>
          <w:rStyle w:val="FontStyle115"/>
          <w:noProof/>
          <w:lang w:val="ky-KG"/>
        </w:rPr>
        <w:t xml:space="preserve"> кызмат көрсөтүүлөрүнүн курамына кирүүчү операциялардын (жумуштардын) тизмеги ташуу процессинин технологиялык өзгөчөлүктөрүн жана аймагында </w:t>
      </w:r>
      <w:r>
        <w:rPr>
          <w:rStyle w:val="FontStyle115"/>
          <w:noProof/>
          <w:lang w:val="ky-KG"/>
        </w:rPr>
        <w:t>инфратүзүм</w:t>
      </w:r>
      <w:r w:rsidRPr="00FF575E">
        <w:rPr>
          <w:rStyle w:val="FontStyle115"/>
          <w:noProof/>
          <w:lang w:val="ky-KG"/>
        </w:rPr>
        <w:t xml:space="preserve"> жайгашкан мүчө мамлекеттин мыйзамдарынын талаптарын эсепке алуу менен аныкталат.</w:t>
      </w:r>
    </w:p>
    <w:p w:rsidR="00F079C7" w:rsidRPr="00FF575E" w:rsidRDefault="00F079C7" w:rsidP="007123A1">
      <w:pPr>
        <w:pStyle w:val="Style98"/>
        <w:widowControl/>
        <w:numPr>
          <w:ilvl w:val="0"/>
          <w:numId w:val="333"/>
        </w:numPr>
        <w:tabs>
          <w:tab w:val="left" w:pos="1003"/>
        </w:tabs>
        <w:spacing w:line="276" w:lineRule="auto"/>
        <w:ind w:right="34" w:firstLine="715"/>
        <w:rPr>
          <w:rStyle w:val="FontStyle115"/>
          <w:noProof/>
          <w:lang w:val="ky-KG"/>
        </w:rPr>
      </w:pPr>
      <w:r w:rsidRPr="00FF575E">
        <w:rPr>
          <w:rStyle w:val="FontStyle115"/>
          <w:noProof/>
          <w:lang w:val="ky-KG"/>
        </w:rPr>
        <w:t xml:space="preserve">Ушул Эрежелерге карата тиркемеде көрсөтүлгөн кызмат көрсөтүүлөр аймагында </w:t>
      </w:r>
      <w:r>
        <w:rPr>
          <w:rStyle w:val="FontStyle115"/>
          <w:noProof/>
          <w:lang w:val="ky-KG"/>
        </w:rPr>
        <w:t>инфратүзүм</w:t>
      </w:r>
      <w:r w:rsidRPr="00FF575E">
        <w:rPr>
          <w:rStyle w:val="FontStyle115"/>
          <w:noProof/>
          <w:lang w:val="ky-KG"/>
        </w:rPr>
        <w:t xml:space="preserve"> жайгашкан мүчө мамлекеттин мыйзамдарынын талаптарын, анын ичинде улуттук коопсуздукту камсыз кылуу боюнча талаптарын сактоо менен берилет.</w:t>
      </w:r>
    </w:p>
    <w:p w:rsidR="00F079C7" w:rsidRPr="00FF575E" w:rsidRDefault="00F079C7" w:rsidP="007123A1">
      <w:pPr>
        <w:pStyle w:val="Style98"/>
        <w:widowControl/>
        <w:numPr>
          <w:ilvl w:val="0"/>
          <w:numId w:val="333"/>
        </w:numPr>
        <w:tabs>
          <w:tab w:val="left" w:pos="1003"/>
        </w:tabs>
        <w:spacing w:line="276" w:lineRule="auto"/>
        <w:ind w:right="14" w:firstLine="715"/>
        <w:rPr>
          <w:rStyle w:val="FontStyle115"/>
          <w:noProof/>
          <w:lang w:val="ky-KG"/>
        </w:rPr>
      </w:pPr>
      <w:r w:rsidRPr="00FF575E">
        <w:rPr>
          <w:rStyle w:val="FontStyle115"/>
          <w:noProof/>
          <w:lang w:val="ky-KG"/>
        </w:rPr>
        <w:t xml:space="preserve">Ташуучу менен макулдашуу боюнча </w:t>
      </w:r>
      <w:r>
        <w:rPr>
          <w:rStyle w:val="FontStyle115"/>
          <w:noProof/>
          <w:lang w:val="ky-KG"/>
        </w:rPr>
        <w:t>инфратүзүм</w:t>
      </w:r>
      <w:r w:rsidRPr="00FF575E">
        <w:rPr>
          <w:rStyle w:val="FontStyle115"/>
          <w:noProof/>
          <w:lang w:val="ky-KG"/>
        </w:rPr>
        <w:t xml:space="preserve"> оператору ушул Эрежелерде көрсөтүлбөгөн башка кызматтарды аймагында </w:t>
      </w:r>
      <w:r>
        <w:rPr>
          <w:rStyle w:val="FontStyle115"/>
          <w:noProof/>
          <w:lang w:val="ky-KG"/>
        </w:rPr>
        <w:t>инфратүзүм</w:t>
      </w:r>
      <w:r w:rsidRPr="00FF575E">
        <w:rPr>
          <w:rStyle w:val="FontStyle115"/>
          <w:noProof/>
          <w:lang w:val="ky-KG"/>
        </w:rPr>
        <w:t xml:space="preserve"> жайгашкан мүчө мамлекеттин мыйзамдарына ылайык көрсөтүүгө укуктуу.</w:t>
      </w:r>
    </w:p>
    <w:p w:rsidR="00F079C7" w:rsidRPr="00FF575E" w:rsidRDefault="00F079C7" w:rsidP="00F079C7">
      <w:pPr>
        <w:pStyle w:val="Style98"/>
        <w:widowControl/>
        <w:tabs>
          <w:tab w:val="left" w:pos="1003"/>
        </w:tabs>
        <w:spacing w:line="276" w:lineRule="auto"/>
        <w:ind w:left="715" w:right="14" w:firstLine="0"/>
        <w:rPr>
          <w:rStyle w:val="FontStyle115"/>
          <w:noProof/>
          <w:lang w:val="ky-KG"/>
        </w:rPr>
      </w:pPr>
    </w:p>
    <w:p w:rsidR="00F079C7" w:rsidRPr="00FF575E" w:rsidRDefault="00F079C7" w:rsidP="00F079C7">
      <w:pPr>
        <w:pStyle w:val="Style88"/>
        <w:widowControl/>
        <w:spacing w:line="276" w:lineRule="auto"/>
        <w:ind w:right="10"/>
        <w:jc w:val="center"/>
        <w:rPr>
          <w:rStyle w:val="FontStyle115"/>
          <w:noProof/>
          <w:lang w:val="ky-KG"/>
        </w:rPr>
      </w:pPr>
      <w:r w:rsidRPr="00FF575E">
        <w:rPr>
          <w:rStyle w:val="FontStyle115"/>
          <w:noProof/>
          <w:lang w:val="ky-KG"/>
        </w:rPr>
        <w:t xml:space="preserve">IV. </w:t>
      </w:r>
      <w:r>
        <w:rPr>
          <w:rStyle w:val="FontStyle115"/>
          <w:noProof/>
          <w:lang w:val="ky-KG"/>
        </w:rPr>
        <w:t>Инфратүзүм</w:t>
      </w:r>
      <w:r w:rsidRPr="00FF575E">
        <w:rPr>
          <w:rStyle w:val="FontStyle115"/>
          <w:noProof/>
          <w:lang w:val="ky-KG"/>
        </w:rPr>
        <w:t xml:space="preserve"> кызматтарын көрсөтүүнүн тартиби</w:t>
      </w:r>
    </w:p>
    <w:p w:rsidR="00F079C7" w:rsidRPr="00FF575E" w:rsidRDefault="00F079C7" w:rsidP="00F079C7">
      <w:pPr>
        <w:pStyle w:val="Style88"/>
        <w:widowControl/>
        <w:spacing w:line="276" w:lineRule="auto"/>
        <w:ind w:right="10"/>
        <w:jc w:val="center"/>
        <w:rPr>
          <w:rStyle w:val="FontStyle115"/>
          <w:noProof/>
          <w:lang w:val="ky-KG"/>
        </w:rPr>
      </w:pPr>
    </w:p>
    <w:p w:rsidR="00F079C7" w:rsidRPr="00FF575E" w:rsidRDefault="00F079C7" w:rsidP="007123A1">
      <w:pPr>
        <w:pStyle w:val="Style98"/>
        <w:widowControl/>
        <w:numPr>
          <w:ilvl w:val="0"/>
          <w:numId w:val="334"/>
        </w:numPr>
        <w:tabs>
          <w:tab w:val="left" w:pos="1003"/>
        </w:tabs>
        <w:spacing w:line="276" w:lineRule="auto"/>
        <w:ind w:right="10" w:firstLine="715"/>
        <w:rPr>
          <w:rStyle w:val="FontStyle115"/>
          <w:noProof/>
          <w:lang w:val="ky-KG"/>
        </w:rPr>
      </w:pPr>
      <w:r w:rsidRPr="00FF575E">
        <w:rPr>
          <w:rStyle w:val="FontStyle115"/>
          <w:noProof/>
          <w:lang w:val="ky-KG"/>
        </w:rPr>
        <w:t xml:space="preserve"> </w:t>
      </w:r>
      <w:r>
        <w:rPr>
          <w:rStyle w:val="FontStyle115"/>
          <w:noProof/>
          <w:lang w:val="ky-KG"/>
        </w:rPr>
        <w:t>Инфратүзүм</w:t>
      </w:r>
      <w:r w:rsidRPr="00FF575E">
        <w:rPr>
          <w:rStyle w:val="FontStyle115"/>
          <w:noProof/>
          <w:lang w:val="ky-KG"/>
        </w:rPr>
        <w:t xml:space="preserve"> кызматтарын көрсөтүү ташууларды уюштуруунун жана жүзөгө ашыруунун төмөнкүдөй процесстеринин алкагында </w:t>
      </w:r>
      <w:r>
        <w:rPr>
          <w:rStyle w:val="FontStyle115"/>
          <w:noProof/>
          <w:lang w:val="ky-KG"/>
        </w:rPr>
        <w:t>инфратүзүм</w:t>
      </w:r>
      <w:r w:rsidRPr="00FF575E">
        <w:rPr>
          <w:rStyle w:val="FontStyle115"/>
          <w:noProof/>
          <w:lang w:val="ky-KG"/>
        </w:rPr>
        <w:t xml:space="preserve"> операторунун жана ташуучунун өз ара аракеттенүүсүн карайт:</w:t>
      </w:r>
    </w:p>
    <w:p w:rsidR="00F079C7" w:rsidRPr="00FF575E" w:rsidRDefault="00F079C7" w:rsidP="007123A1">
      <w:pPr>
        <w:pStyle w:val="Style98"/>
        <w:widowControl/>
        <w:numPr>
          <w:ilvl w:val="0"/>
          <w:numId w:val="335"/>
        </w:numPr>
        <w:tabs>
          <w:tab w:val="left" w:pos="1066"/>
        </w:tabs>
        <w:spacing w:line="276" w:lineRule="auto"/>
        <w:ind w:firstLine="709"/>
        <w:jc w:val="left"/>
        <w:rPr>
          <w:rStyle w:val="FontStyle115"/>
          <w:noProof/>
          <w:lang w:val="ky-KG"/>
        </w:rPr>
      </w:pPr>
      <w:r w:rsidRPr="00FF575E">
        <w:rPr>
          <w:rStyle w:val="FontStyle115"/>
          <w:noProof/>
          <w:lang w:val="ky-KG"/>
        </w:rPr>
        <w:t>ташууларды технологиялык пландаштыруу жана</w:t>
      </w:r>
      <w:r>
        <w:rPr>
          <w:rStyle w:val="FontStyle115"/>
          <w:noProof/>
          <w:lang w:val="ky-KG"/>
        </w:rPr>
        <w:t xml:space="preserve"> </w:t>
      </w:r>
      <w:r w:rsidRPr="00FF575E">
        <w:rPr>
          <w:rStyle w:val="FontStyle115"/>
          <w:noProof/>
          <w:lang w:val="ky-KG"/>
        </w:rPr>
        <w:t>нормалоо;</w:t>
      </w:r>
    </w:p>
    <w:p w:rsidR="00F079C7" w:rsidRPr="00FF575E" w:rsidRDefault="00F079C7" w:rsidP="007123A1">
      <w:pPr>
        <w:pStyle w:val="Style98"/>
        <w:widowControl/>
        <w:numPr>
          <w:ilvl w:val="0"/>
          <w:numId w:val="335"/>
        </w:numPr>
        <w:tabs>
          <w:tab w:val="left" w:pos="1066"/>
        </w:tabs>
        <w:spacing w:line="276" w:lineRule="auto"/>
        <w:ind w:firstLine="709"/>
        <w:jc w:val="left"/>
        <w:rPr>
          <w:rStyle w:val="FontStyle115"/>
          <w:noProof/>
          <w:lang w:val="ky-KG"/>
        </w:rPr>
      </w:pPr>
      <w:r w:rsidRPr="00FF575E">
        <w:rPr>
          <w:rStyle w:val="FontStyle115"/>
          <w:noProof/>
          <w:lang w:val="ky-KG"/>
        </w:rPr>
        <w:t>ташууларды бир айлык жана ыкчам пландаштыруу;</w:t>
      </w:r>
    </w:p>
    <w:p w:rsidR="00F079C7" w:rsidRPr="00FF575E" w:rsidRDefault="00F079C7" w:rsidP="007123A1">
      <w:pPr>
        <w:pStyle w:val="Style98"/>
        <w:widowControl/>
        <w:numPr>
          <w:ilvl w:val="0"/>
          <w:numId w:val="336"/>
        </w:numPr>
        <w:tabs>
          <w:tab w:val="left" w:pos="1027"/>
        </w:tabs>
        <w:spacing w:line="276" w:lineRule="auto"/>
        <w:ind w:firstLine="709"/>
        <w:rPr>
          <w:rStyle w:val="FontStyle115"/>
          <w:noProof/>
          <w:lang w:val="ky-KG"/>
        </w:rPr>
      </w:pPr>
      <w:r w:rsidRPr="00FF575E">
        <w:rPr>
          <w:rStyle w:val="FontStyle115"/>
          <w:noProof/>
          <w:lang w:val="ky-KG"/>
        </w:rPr>
        <w:t xml:space="preserve">темир жол транспортунун </w:t>
      </w:r>
      <w:r>
        <w:rPr>
          <w:rStyle w:val="FontStyle115"/>
          <w:noProof/>
          <w:lang w:val="ky-KG"/>
        </w:rPr>
        <w:t>инфратүзүм</w:t>
      </w:r>
      <w:r w:rsidRPr="00FF575E">
        <w:rPr>
          <w:rStyle w:val="FontStyle115"/>
          <w:noProof/>
          <w:lang w:val="ky-KG"/>
        </w:rPr>
        <w:t xml:space="preserve"> кызматтарын көрсөтүүгө келишимдин (мындан ары – келишим) алкагында ташууларды жүзөгө ашыруу;</w:t>
      </w:r>
    </w:p>
    <w:p w:rsidR="00F079C7" w:rsidRPr="00FF575E" w:rsidRDefault="00F079C7" w:rsidP="007123A1">
      <w:pPr>
        <w:pStyle w:val="Style98"/>
        <w:widowControl/>
        <w:numPr>
          <w:ilvl w:val="0"/>
          <w:numId w:val="336"/>
        </w:numPr>
        <w:tabs>
          <w:tab w:val="left" w:pos="1027"/>
        </w:tabs>
        <w:spacing w:line="276" w:lineRule="auto"/>
        <w:ind w:firstLine="709"/>
        <w:rPr>
          <w:rStyle w:val="FontStyle115"/>
          <w:noProof/>
          <w:lang w:val="ky-KG"/>
        </w:rPr>
      </w:pPr>
      <w:r>
        <w:rPr>
          <w:rStyle w:val="FontStyle115"/>
          <w:noProof/>
          <w:lang w:val="ky-KG"/>
        </w:rPr>
        <w:t>инфратүзүм</w:t>
      </w:r>
      <w:r w:rsidRPr="00FF575E">
        <w:rPr>
          <w:rStyle w:val="FontStyle115"/>
          <w:noProof/>
          <w:lang w:val="ky-KG"/>
        </w:rPr>
        <w:t xml:space="preserve"> операторунун жана ташуучунун ортосунда малыматтарды алмашуу.</w:t>
      </w:r>
    </w:p>
    <w:p w:rsidR="00F079C7" w:rsidRPr="00FF575E" w:rsidRDefault="00F079C7" w:rsidP="00F079C7">
      <w:pPr>
        <w:pStyle w:val="Style98"/>
        <w:widowControl/>
        <w:tabs>
          <w:tab w:val="left" w:pos="1018"/>
        </w:tabs>
        <w:spacing w:line="276" w:lineRule="auto"/>
        <w:ind w:right="29" w:firstLine="709"/>
        <w:rPr>
          <w:rStyle w:val="FontStyle115"/>
          <w:noProof/>
          <w:lang w:val="ky-KG"/>
        </w:rPr>
      </w:pPr>
      <w:r w:rsidRPr="00FF575E">
        <w:rPr>
          <w:rStyle w:val="FontStyle115"/>
          <w:noProof/>
          <w:lang w:val="ky-KG"/>
        </w:rPr>
        <w:t xml:space="preserve">9. Ташууларды пландаштыруу жана нормалоо, ташуулардын көлөмүн жана поезддердин кыймылынын графигин такташтыруу ушул Эрежелерге, Жетүү эрежелерине, аймагында </w:t>
      </w:r>
      <w:r>
        <w:rPr>
          <w:rStyle w:val="FontStyle115"/>
          <w:noProof/>
          <w:lang w:val="ky-KG"/>
        </w:rPr>
        <w:t>инфратүзүм</w:t>
      </w:r>
      <w:r w:rsidRPr="00FF575E">
        <w:rPr>
          <w:rStyle w:val="FontStyle115"/>
          <w:noProof/>
          <w:lang w:val="ky-KG"/>
        </w:rPr>
        <w:t xml:space="preserve"> жайгашкан мүчө мамлекеттин мыйзамдарына, ошондой эле </w:t>
      </w:r>
      <w:r>
        <w:rPr>
          <w:rStyle w:val="FontStyle115"/>
          <w:noProof/>
          <w:lang w:val="ky-KG"/>
        </w:rPr>
        <w:t>инфратүзүм</w:t>
      </w:r>
      <w:r w:rsidRPr="00FF575E">
        <w:rPr>
          <w:rStyle w:val="FontStyle115"/>
          <w:noProof/>
          <w:lang w:val="ky-KG"/>
        </w:rPr>
        <w:t xml:space="preserve"> операторунун, аймагында </w:t>
      </w:r>
      <w:r>
        <w:rPr>
          <w:rStyle w:val="FontStyle115"/>
          <w:noProof/>
          <w:lang w:val="ky-KG"/>
        </w:rPr>
        <w:t>инфратүзүм</w:t>
      </w:r>
      <w:r w:rsidRPr="00FF575E">
        <w:rPr>
          <w:rStyle w:val="FontStyle115"/>
          <w:noProof/>
          <w:lang w:val="ky-KG"/>
        </w:rPr>
        <w:t xml:space="preserve"> жайгашкан мүчө мамлекеттин мыйзамдарына каршы келбеген актыларына ылайык аныкталган тартипте жүзөгө ашырылат.</w:t>
      </w:r>
    </w:p>
    <w:p w:rsidR="00F079C7" w:rsidRPr="00FF575E" w:rsidRDefault="00F079C7" w:rsidP="007123A1">
      <w:pPr>
        <w:pStyle w:val="Style98"/>
        <w:widowControl/>
        <w:numPr>
          <w:ilvl w:val="0"/>
          <w:numId w:val="337"/>
        </w:numPr>
        <w:tabs>
          <w:tab w:val="left" w:pos="1162"/>
        </w:tabs>
        <w:spacing w:line="276" w:lineRule="auto"/>
        <w:ind w:firstLine="744"/>
        <w:rPr>
          <w:rStyle w:val="FontStyle115"/>
          <w:noProof/>
          <w:lang w:val="ky-KG"/>
        </w:rPr>
      </w:pPr>
      <w:r w:rsidRPr="00FF575E">
        <w:rPr>
          <w:rStyle w:val="FontStyle115"/>
          <w:noProof/>
          <w:lang w:val="ky-KG"/>
        </w:rPr>
        <w:t xml:space="preserve"> Ыкчам пландаштырууда </w:t>
      </w:r>
      <w:r>
        <w:rPr>
          <w:rStyle w:val="FontStyle115"/>
          <w:noProof/>
          <w:lang w:val="ky-KG"/>
        </w:rPr>
        <w:t>инфратүзүм</w:t>
      </w:r>
      <w:r w:rsidRPr="00FF575E">
        <w:rPr>
          <w:rStyle w:val="FontStyle115"/>
          <w:noProof/>
          <w:lang w:val="ky-KG"/>
        </w:rPr>
        <w:t xml:space="preserve"> оператору жана ташуучулар поезддердин кыймылынын бекитилген суткалык планын (поезддердин кыймылынын графигин жана макулдашылган техникалык планын, анын ичинде Көзкарандысыз Мамлекеттердин Шериктештигине мүчө мамлекеттердин Темир жол транспорту боюнча кеӊешинин чечими менен аныкталган мамлекеттер аралык кошмо пункттар боюнча поезддерди, вагондорду алмашуу планын) аткарат. </w:t>
      </w:r>
    </w:p>
    <w:p w:rsidR="00F079C7" w:rsidRPr="00FF575E" w:rsidRDefault="00F079C7" w:rsidP="007123A1">
      <w:pPr>
        <w:pStyle w:val="Style98"/>
        <w:widowControl/>
        <w:numPr>
          <w:ilvl w:val="0"/>
          <w:numId w:val="337"/>
        </w:numPr>
        <w:tabs>
          <w:tab w:val="left" w:pos="1162"/>
        </w:tabs>
        <w:spacing w:line="276" w:lineRule="auto"/>
        <w:ind w:firstLine="744"/>
        <w:rPr>
          <w:rStyle w:val="FontStyle115"/>
          <w:noProof/>
          <w:lang w:val="ky-KG"/>
        </w:rPr>
      </w:pPr>
      <w:r w:rsidRPr="00FF575E">
        <w:rPr>
          <w:rStyle w:val="FontStyle115"/>
          <w:noProof/>
          <w:lang w:val="ky-KG"/>
        </w:rPr>
        <w:t xml:space="preserve">Ташууларды жүзөгө ашыруу </w:t>
      </w:r>
      <w:r>
        <w:rPr>
          <w:rStyle w:val="FontStyle115"/>
          <w:noProof/>
          <w:lang w:val="ky-KG"/>
        </w:rPr>
        <w:t>инфратүзүм</w:t>
      </w:r>
      <w:r w:rsidRPr="00FF575E">
        <w:rPr>
          <w:rStyle w:val="FontStyle115"/>
          <w:noProof/>
          <w:lang w:val="ky-KG"/>
        </w:rPr>
        <w:t xml:space="preserve"> операторунун жана ташуучулардын уюштуруучулук жана технологиялык жактан өз ара байланышкан операцияларынын жыйындысы болуп саналат жана ушул Эрежелерге, аймагында </w:t>
      </w:r>
      <w:r>
        <w:rPr>
          <w:rStyle w:val="FontStyle115"/>
          <w:noProof/>
          <w:lang w:val="ky-KG"/>
        </w:rPr>
        <w:t>инфратүзүм</w:t>
      </w:r>
      <w:r w:rsidRPr="00FF575E">
        <w:rPr>
          <w:rStyle w:val="FontStyle115"/>
          <w:noProof/>
          <w:lang w:val="ky-KG"/>
        </w:rPr>
        <w:t xml:space="preserve"> жайгашкан мүчө мамлекеттин мыйзамдарына, ошондой эле</w:t>
      </w:r>
      <w:r>
        <w:rPr>
          <w:rStyle w:val="FontStyle115"/>
          <w:noProof/>
          <w:lang w:val="ky-KG"/>
        </w:rPr>
        <w:t xml:space="preserve"> инфратүзүм</w:t>
      </w:r>
      <w:r w:rsidRPr="00FF575E">
        <w:rPr>
          <w:rStyle w:val="FontStyle115"/>
          <w:noProof/>
          <w:lang w:val="ky-KG"/>
        </w:rPr>
        <w:t xml:space="preserve"> операторунун аймагында </w:t>
      </w:r>
      <w:r>
        <w:rPr>
          <w:rStyle w:val="FontStyle115"/>
          <w:noProof/>
          <w:lang w:val="ky-KG"/>
        </w:rPr>
        <w:t>инфратүзүм</w:t>
      </w:r>
      <w:r w:rsidRPr="00FF575E">
        <w:rPr>
          <w:rStyle w:val="FontStyle115"/>
          <w:noProof/>
          <w:lang w:val="ky-KG"/>
        </w:rPr>
        <w:t xml:space="preserve"> жайгашкан мүчө мамлекеттин мыйзамдарына каршы келбеген актыларына ылайык жүзөгө ашырылат.</w:t>
      </w:r>
    </w:p>
    <w:p w:rsidR="00F079C7" w:rsidRPr="00FF575E" w:rsidRDefault="00F079C7" w:rsidP="007123A1">
      <w:pPr>
        <w:pStyle w:val="Style98"/>
        <w:widowControl/>
        <w:numPr>
          <w:ilvl w:val="0"/>
          <w:numId w:val="337"/>
        </w:numPr>
        <w:tabs>
          <w:tab w:val="left" w:pos="1162"/>
        </w:tabs>
        <w:spacing w:line="276" w:lineRule="auto"/>
        <w:ind w:firstLine="744"/>
        <w:rPr>
          <w:rStyle w:val="FontStyle115"/>
          <w:noProof/>
          <w:lang w:val="ky-KG"/>
        </w:rPr>
      </w:pPr>
      <w:r w:rsidRPr="00FF575E">
        <w:rPr>
          <w:rStyle w:val="FontStyle115"/>
          <w:noProof/>
          <w:lang w:val="ky-KG"/>
        </w:rPr>
        <w:t xml:space="preserve"> </w:t>
      </w:r>
      <w:r>
        <w:rPr>
          <w:rStyle w:val="FontStyle115"/>
          <w:noProof/>
          <w:lang w:val="ky-KG"/>
        </w:rPr>
        <w:t>Инфратүзүмдү</w:t>
      </w:r>
      <w:r w:rsidRPr="00FF575E">
        <w:rPr>
          <w:rStyle w:val="FontStyle115"/>
          <w:noProof/>
          <w:lang w:val="ky-KG"/>
        </w:rPr>
        <w:t xml:space="preserve"> пайдалануу, аймагында </w:t>
      </w:r>
      <w:r>
        <w:rPr>
          <w:rStyle w:val="FontStyle115"/>
          <w:noProof/>
          <w:lang w:val="ky-KG"/>
        </w:rPr>
        <w:t>инфратүзүм</w:t>
      </w:r>
      <w:r w:rsidRPr="00FF575E">
        <w:rPr>
          <w:rStyle w:val="FontStyle115"/>
          <w:noProof/>
          <w:lang w:val="ky-KG"/>
        </w:rPr>
        <w:t xml:space="preserve"> жайгашкан мүчө мамлекеттин мыйзамдарында белгиленген ченемдерди сактоо менен ушул Эрежелерге ылайык, анын ичинде кыймылдын коопсуздугу боюнча талаптарга ылайык, ошондой эле</w:t>
      </w:r>
      <w:r>
        <w:rPr>
          <w:rStyle w:val="FontStyle115"/>
          <w:noProof/>
          <w:lang w:val="ky-KG"/>
        </w:rPr>
        <w:t xml:space="preserve"> инфратүзүм</w:t>
      </w:r>
      <w:r w:rsidRPr="00FF575E">
        <w:rPr>
          <w:rStyle w:val="FontStyle115"/>
          <w:noProof/>
          <w:lang w:val="ky-KG"/>
        </w:rPr>
        <w:t xml:space="preserve"> операторунун аймагында </w:t>
      </w:r>
      <w:r>
        <w:rPr>
          <w:rStyle w:val="FontStyle115"/>
          <w:noProof/>
          <w:lang w:val="ky-KG"/>
        </w:rPr>
        <w:t>инфратүзүм</w:t>
      </w:r>
      <w:r w:rsidRPr="00FF575E">
        <w:rPr>
          <w:rStyle w:val="FontStyle115"/>
          <w:noProof/>
          <w:lang w:val="ky-KG"/>
        </w:rPr>
        <w:t xml:space="preserve"> жайгашкан мүчө мамлекеттин мыйзамдарына каршы келбеген актыларына</w:t>
      </w:r>
      <w:r>
        <w:rPr>
          <w:rStyle w:val="FontStyle115"/>
          <w:noProof/>
          <w:lang w:val="ky-KG"/>
        </w:rPr>
        <w:t xml:space="preserve"> </w:t>
      </w:r>
      <w:r w:rsidRPr="00FF575E">
        <w:rPr>
          <w:rStyle w:val="FontStyle115"/>
          <w:noProof/>
          <w:lang w:val="ky-KG"/>
        </w:rPr>
        <w:t>ылайык жүзөгө ашырылат.</w:t>
      </w:r>
    </w:p>
    <w:p w:rsidR="00F079C7" w:rsidRPr="00FF575E" w:rsidRDefault="00F079C7" w:rsidP="007123A1">
      <w:pPr>
        <w:pStyle w:val="Style98"/>
        <w:widowControl/>
        <w:numPr>
          <w:ilvl w:val="0"/>
          <w:numId w:val="338"/>
        </w:numPr>
        <w:tabs>
          <w:tab w:val="left" w:pos="1171"/>
        </w:tabs>
        <w:spacing w:line="276" w:lineRule="auto"/>
        <w:ind w:right="19" w:firstLine="749"/>
        <w:rPr>
          <w:rStyle w:val="FontStyle115"/>
          <w:noProof/>
          <w:lang w:val="ky-KG"/>
        </w:rPr>
      </w:pPr>
      <w:r w:rsidRPr="00FF575E">
        <w:rPr>
          <w:rStyle w:val="FontStyle115"/>
          <w:noProof/>
          <w:lang w:val="ky-KG"/>
        </w:rPr>
        <w:t xml:space="preserve"> </w:t>
      </w:r>
      <w:r>
        <w:rPr>
          <w:rStyle w:val="FontStyle115"/>
          <w:noProof/>
          <w:lang w:val="ky-KG"/>
        </w:rPr>
        <w:t>Инфратүзүмдү</w:t>
      </w:r>
      <w:r w:rsidRPr="00FF575E">
        <w:rPr>
          <w:rStyle w:val="FontStyle115"/>
          <w:noProof/>
          <w:lang w:val="ky-KG"/>
        </w:rPr>
        <w:t xml:space="preserve"> күтүү, аймагында </w:t>
      </w:r>
      <w:r>
        <w:rPr>
          <w:rStyle w:val="FontStyle115"/>
          <w:noProof/>
          <w:lang w:val="ky-KG"/>
        </w:rPr>
        <w:t>инфратүзүм</w:t>
      </w:r>
      <w:r w:rsidRPr="00FF575E">
        <w:rPr>
          <w:rStyle w:val="FontStyle115"/>
          <w:noProof/>
          <w:lang w:val="ky-KG"/>
        </w:rPr>
        <w:t xml:space="preserve"> жайгашкан мүчө мамлекеттин мыйзамдарына ылайык жүзөгө ашырылат.</w:t>
      </w:r>
    </w:p>
    <w:p w:rsidR="00F079C7" w:rsidRPr="00FF575E" w:rsidRDefault="00F079C7" w:rsidP="007123A1">
      <w:pPr>
        <w:pStyle w:val="Style98"/>
        <w:widowControl/>
        <w:numPr>
          <w:ilvl w:val="0"/>
          <w:numId w:val="338"/>
        </w:numPr>
        <w:tabs>
          <w:tab w:val="left" w:pos="1171"/>
        </w:tabs>
        <w:spacing w:line="276" w:lineRule="auto"/>
        <w:ind w:right="19" w:firstLine="749"/>
        <w:rPr>
          <w:rStyle w:val="FontStyle115"/>
          <w:noProof/>
          <w:lang w:val="ky-KG"/>
        </w:rPr>
      </w:pPr>
      <w:r w:rsidRPr="00FF575E">
        <w:rPr>
          <w:rStyle w:val="FontStyle115"/>
          <w:noProof/>
          <w:lang w:val="ky-KG"/>
        </w:rPr>
        <w:t>Ташуу процессин ди</w:t>
      </w:r>
      <w:r>
        <w:rPr>
          <w:rStyle w:val="FontStyle115"/>
          <w:noProof/>
          <w:lang w:val="ky-KG"/>
        </w:rPr>
        <w:t>с</w:t>
      </w:r>
      <w:r w:rsidRPr="00FF575E">
        <w:rPr>
          <w:rStyle w:val="FontStyle115"/>
          <w:noProof/>
          <w:lang w:val="ky-KG"/>
        </w:rPr>
        <w:t>петчерлештирүүнүн жана өткөрүү жара</w:t>
      </w:r>
      <w:r>
        <w:rPr>
          <w:rStyle w:val="FontStyle115"/>
          <w:noProof/>
          <w:lang w:val="ky-KG"/>
        </w:rPr>
        <w:t>ктуулугун</w:t>
      </w:r>
      <w:r w:rsidRPr="00FF575E">
        <w:rPr>
          <w:rStyle w:val="FontStyle115"/>
          <w:noProof/>
          <w:lang w:val="ky-KG"/>
        </w:rPr>
        <w:t xml:space="preserve"> бөлүштүрүүнүн бирдиктүү принциптери болуп</w:t>
      </w:r>
      <w:r>
        <w:rPr>
          <w:rStyle w:val="FontStyle115"/>
          <w:noProof/>
          <w:lang w:val="ky-KG"/>
        </w:rPr>
        <w:t xml:space="preserve"> </w:t>
      </w:r>
      <w:r w:rsidRPr="00FF575E">
        <w:rPr>
          <w:rStyle w:val="FontStyle115"/>
          <w:noProof/>
          <w:lang w:val="ky-KG"/>
        </w:rPr>
        <w:t>төмөндөгүлөр саналат:</w:t>
      </w:r>
    </w:p>
    <w:p w:rsidR="00F079C7" w:rsidRPr="00FF575E" w:rsidRDefault="00F079C7" w:rsidP="007123A1">
      <w:pPr>
        <w:pStyle w:val="Style98"/>
        <w:widowControl/>
        <w:numPr>
          <w:ilvl w:val="0"/>
          <w:numId w:val="339"/>
        </w:numPr>
        <w:tabs>
          <w:tab w:val="left" w:pos="1032"/>
        </w:tabs>
        <w:spacing w:line="276" w:lineRule="auto"/>
        <w:ind w:firstLine="715"/>
        <w:rPr>
          <w:rStyle w:val="FontStyle115"/>
          <w:noProof/>
          <w:lang w:val="ky-KG"/>
        </w:rPr>
      </w:pPr>
      <w:r w:rsidRPr="00FF575E">
        <w:rPr>
          <w:rStyle w:val="FontStyle115"/>
          <w:noProof/>
          <w:lang w:val="ky-KG"/>
        </w:rPr>
        <w:t xml:space="preserve">тейленип жаткан </w:t>
      </w:r>
      <w:r>
        <w:rPr>
          <w:rStyle w:val="FontStyle115"/>
          <w:noProof/>
          <w:lang w:val="ky-KG"/>
        </w:rPr>
        <w:t>инфратүзүм</w:t>
      </w:r>
      <w:r w:rsidRPr="00FF575E">
        <w:rPr>
          <w:rStyle w:val="FontStyle115"/>
          <w:noProof/>
          <w:lang w:val="ky-KG"/>
        </w:rPr>
        <w:t xml:space="preserve"> участокторунда поезддердин кыймылын бир диспетчер тарабынан башкаруу;</w:t>
      </w:r>
    </w:p>
    <w:p w:rsidR="00F079C7" w:rsidRPr="00FF575E" w:rsidRDefault="00F079C7" w:rsidP="007123A1">
      <w:pPr>
        <w:pStyle w:val="Style98"/>
        <w:widowControl/>
        <w:numPr>
          <w:ilvl w:val="0"/>
          <w:numId w:val="339"/>
        </w:numPr>
        <w:tabs>
          <w:tab w:val="left" w:pos="1032"/>
        </w:tabs>
        <w:spacing w:line="276" w:lineRule="auto"/>
        <w:ind w:firstLine="715"/>
        <w:rPr>
          <w:rStyle w:val="FontStyle115"/>
          <w:noProof/>
          <w:lang w:val="ky-KG"/>
        </w:rPr>
      </w:pPr>
      <w:r w:rsidRPr="00FF575E">
        <w:rPr>
          <w:rStyle w:val="FontStyle115"/>
          <w:noProof/>
          <w:lang w:val="ky-KG"/>
        </w:rPr>
        <w:t>поезддердин кыймылынын графигинде камтылуучу технологиялык нормаларды жана</w:t>
      </w:r>
      <w:r>
        <w:rPr>
          <w:rStyle w:val="FontStyle115"/>
          <w:noProof/>
          <w:lang w:val="ky-KG"/>
        </w:rPr>
        <w:t xml:space="preserve"> </w:t>
      </w:r>
      <w:r w:rsidRPr="00FF575E">
        <w:rPr>
          <w:rStyle w:val="FontStyle115"/>
          <w:noProof/>
          <w:lang w:val="ky-KG"/>
        </w:rPr>
        <w:t>ченемдерди, эксплуатациялык жумуштун</w:t>
      </w:r>
      <w:r>
        <w:rPr>
          <w:rStyle w:val="FontStyle115"/>
          <w:noProof/>
          <w:lang w:val="ky-KG"/>
        </w:rPr>
        <w:t xml:space="preserve"> </w:t>
      </w:r>
      <w:r w:rsidRPr="00FF575E">
        <w:rPr>
          <w:rStyle w:val="FontStyle115"/>
          <w:noProof/>
          <w:lang w:val="ky-KG"/>
        </w:rPr>
        <w:t>технологиялык процесстерин жана техникалык нормаларын аткаруу;</w:t>
      </w:r>
    </w:p>
    <w:p w:rsidR="00F079C7" w:rsidRPr="00FF575E" w:rsidRDefault="00F079C7" w:rsidP="007123A1">
      <w:pPr>
        <w:pStyle w:val="Style98"/>
        <w:widowControl/>
        <w:numPr>
          <w:ilvl w:val="0"/>
          <w:numId w:val="339"/>
        </w:numPr>
        <w:tabs>
          <w:tab w:val="left" w:pos="1032"/>
        </w:tabs>
        <w:spacing w:line="276" w:lineRule="auto"/>
        <w:ind w:firstLine="715"/>
        <w:rPr>
          <w:rStyle w:val="FontStyle115"/>
          <w:noProof/>
          <w:lang w:val="ky-KG"/>
        </w:rPr>
      </w:pPr>
      <w:r w:rsidRPr="00FF575E">
        <w:rPr>
          <w:rStyle w:val="FontStyle115"/>
          <w:noProof/>
          <w:lang w:val="ky-KG"/>
        </w:rPr>
        <w:t>поезддердин кыймылынын коопсуздугун жана кызматкерлердин эмгегин коргоого алуу;</w:t>
      </w:r>
    </w:p>
    <w:p w:rsidR="00F079C7" w:rsidRPr="00FF575E" w:rsidRDefault="00F079C7" w:rsidP="007123A1">
      <w:pPr>
        <w:pStyle w:val="Style98"/>
        <w:widowControl/>
        <w:numPr>
          <w:ilvl w:val="0"/>
          <w:numId w:val="339"/>
        </w:numPr>
        <w:tabs>
          <w:tab w:val="left" w:pos="1042"/>
        </w:tabs>
        <w:spacing w:line="276" w:lineRule="auto"/>
        <w:ind w:left="725" w:firstLine="0"/>
        <w:jc w:val="left"/>
        <w:rPr>
          <w:rStyle w:val="FontStyle119"/>
          <w:noProof/>
          <w:sz w:val="28"/>
          <w:szCs w:val="28"/>
          <w:lang w:val="ky-KG"/>
        </w:rPr>
      </w:pPr>
      <w:r w:rsidRPr="00FF575E">
        <w:rPr>
          <w:rStyle w:val="FontStyle115"/>
          <w:noProof/>
          <w:lang w:val="ky-KG"/>
        </w:rPr>
        <w:t>диспетчер</w:t>
      </w:r>
      <w:r>
        <w:rPr>
          <w:rStyle w:val="FontStyle115"/>
          <w:noProof/>
          <w:lang w:val="ky-KG"/>
        </w:rPr>
        <w:t>ге</w:t>
      </w:r>
      <w:r w:rsidRPr="00FF575E">
        <w:rPr>
          <w:rStyle w:val="FontStyle115"/>
          <w:noProof/>
          <w:lang w:val="ky-KG"/>
        </w:rPr>
        <w:t xml:space="preserve"> кыймылдын артыкчылыктуулуктарын берүү. </w:t>
      </w:r>
    </w:p>
    <w:p w:rsidR="00F079C7" w:rsidRPr="00FF575E" w:rsidRDefault="00F079C7" w:rsidP="007123A1">
      <w:pPr>
        <w:pStyle w:val="Style98"/>
        <w:widowControl/>
        <w:numPr>
          <w:ilvl w:val="0"/>
          <w:numId w:val="338"/>
        </w:numPr>
        <w:tabs>
          <w:tab w:val="left" w:pos="1171"/>
        </w:tabs>
        <w:spacing w:line="276" w:lineRule="auto"/>
        <w:ind w:firstLine="749"/>
        <w:rPr>
          <w:rStyle w:val="FontStyle115"/>
          <w:noProof/>
          <w:lang w:val="ky-KG"/>
        </w:rPr>
      </w:pPr>
      <w:r w:rsidRPr="00FF575E">
        <w:rPr>
          <w:rStyle w:val="FontStyle115"/>
          <w:noProof/>
          <w:lang w:val="ky-KG"/>
        </w:rPr>
        <w:t xml:space="preserve">Ташуу процессин диспетчерлештирүү </w:t>
      </w:r>
      <w:r>
        <w:rPr>
          <w:rStyle w:val="FontStyle115"/>
          <w:noProof/>
          <w:lang w:val="ky-KG"/>
        </w:rPr>
        <w:t>инфратүзүм</w:t>
      </w:r>
      <w:r w:rsidRPr="00FF575E">
        <w:rPr>
          <w:rStyle w:val="FontStyle115"/>
          <w:noProof/>
          <w:lang w:val="ky-KG"/>
        </w:rPr>
        <w:t xml:space="preserve"> оператору же болбосо ал ыйгарым укук берген жак тарабынан, </w:t>
      </w:r>
      <w:r>
        <w:rPr>
          <w:rStyle w:val="FontStyle115"/>
          <w:noProof/>
          <w:lang w:val="ky-KG"/>
        </w:rPr>
        <w:t xml:space="preserve">инфратүзүмдө </w:t>
      </w:r>
      <w:r w:rsidRPr="00FF575E">
        <w:rPr>
          <w:rStyle w:val="FontStyle115"/>
          <w:noProof/>
          <w:lang w:val="ky-KG"/>
        </w:rPr>
        <w:t>поезддерди коопсуз өткөрүүнү камсыз кылуу максатында жүзөгө ашырылат.</w:t>
      </w:r>
    </w:p>
    <w:p w:rsidR="00F079C7" w:rsidRPr="00FF575E" w:rsidRDefault="00F079C7" w:rsidP="00F079C7">
      <w:pPr>
        <w:pStyle w:val="Style89"/>
        <w:widowControl/>
        <w:spacing w:line="276" w:lineRule="auto"/>
        <w:rPr>
          <w:rStyle w:val="FontStyle115"/>
          <w:noProof/>
          <w:lang w:val="ky-KG"/>
        </w:rPr>
      </w:pPr>
      <w:r w:rsidRPr="00FF575E">
        <w:rPr>
          <w:rStyle w:val="FontStyle115"/>
          <w:noProof/>
          <w:lang w:val="ky-KG"/>
        </w:rPr>
        <w:t xml:space="preserve">Ташуу процессин диспетчерлештирүү поезддердин кыймылынын графигине, поезддердин кыймылынын бекитилген суткалык планына ылайык жана аймагында </w:t>
      </w:r>
      <w:r>
        <w:rPr>
          <w:rStyle w:val="FontStyle115"/>
          <w:noProof/>
          <w:lang w:val="ky-KG"/>
        </w:rPr>
        <w:t>инфратүзүм</w:t>
      </w:r>
      <w:r w:rsidRPr="00FF575E">
        <w:rPr>
          <w:rStyle w:val="FontStyle115"/>
          <w:noProof/>
          <w:lang w:val="ky-KG"/>
        </w:rPr>
        <w:t xml:space="preserve"> жайгашкан мүчө мамлекеттин мыйзамдары, жана (же) </w:t>
      </w:r>
      <w:r>
        <w:rPr>
          <w:rStyle w:val="FontStyle115"/>
          <w:noProof/>
          <w:lang w:val="ky-KG"/>
        </w:rPr>
        <w:t>инфратүзүм</w:t>
      </w:r>
      <w:r w:rsidRPr="00FF575E">
        <w:rPr>
          <w:rStyle w:val="FontStyle115"/>
          <w:noProof/>
          <w:lang w:val="ky-KG"/>
        </w:rPr>
        <w:t xml:space="preserve"> операторунун, аймагында </w:t>
      </w:r>
      <w:r>
        <w:rPr>
          <w:rStyle w:val="FontStyle115"/>
          <w:noProof/>
          <w:lang w:val="ky-KG"/>
        </w:rPr>
        <w:t>инфратүзүм</w:t>
      </w:r>
      <w:r w:rsidRPr="00FF575E">
        <w:rPr>
          <w:rStyle w:val="FontStyle115"/>
          <w:noProof/>
          <w:lang w:val="ky-KG"/>
        </w:rPr>
        <w:t xml:space="preserve"> жайгашкан мүчө мамлекеттин мыйзамдарына каршы келбеген актылары менен бекитилген, поезддерди техникалык эксплуатациялоо эрежелеринде, поезддердин кыймылы боюнча нускамаларда, станцияларда п</w:t>
      </w:r>
      <w:r>
        <w:rPr>
          <w:rStyle w:val="FontStyle115"/>
          <w:noProof/>
          <w:lang w:val="ky-KG"/>
        </w:rPr>
        <w:t>оезддердин кыймылы жана маневрду</w:t>
      </w:r>
      <w:r w:rsidRPr="00FF575E">
        <w:rPr>
          <w:rStyle w:val="FontStyle115"/>
          <w:noProof/>
          <w:lang w:val="ky-KG"/>
        </w:rPr>
        <w:t>к жумуш боюнча, сигналдаштыруу жана байланыш боюнча</w:t>
      </w:r>
      <w:r>
        <w:rPr>
          <w:rStyle w:val="FontStyle115"/>
          <w:noProof/>
          <w:lang w:val="ky-KG"/>
        </w:rPr>
        <w:t xml:space="preserve"> </w:t>
      </w:r>
      <w:r w:rsidRPr="00FF575E">
        <w:rPr>
          <w:rStyle w:val="FontStyle115"/>
          <w:noProof/>
          <w:lang w:val="ky-KG"/>
        </w:rPr>
        <w:t>нускамаларда белгиленген тартипте жүзөгө ашырылат.</w:t>
      </w:r>
    </w:p>
    <w:p w:rsidR="00F079C7" w:rsidRPr="00FF575E" w:rsidRDefault="00F079C7" w:rsidP="007123A1">
      <w:pPr>
        <w:pStyle w:val="Style98"/>
        <w:widowControl/>
        <w:numPr>
          <w:ilvl w:val="0"/>
          <w:numId w:val="340"/>
        </w:numPr>
        <w:tabs>
          <w:tab w:val="left" w:pos="1171"/>
        </w:tabs>
        <w:spacing w:line="276" w:lineRule="auto"/>
        <w:ind w:firstLine="749"/>
        <w:rPr>
          <w:rStyle w:val="FontStyle115"/>
          <w:noProof/>
          <w:lang w:val="ky-KG"/>
        </w:rPr>
      </w:pPr>
      <w:r w:rsidRPr="00FF575E">
        <w:rPr>
          <w:rStyle w:val="FontStyle115"/>
          <w:noProof/>
          <w:lang w:val="ky-KG"/>
        </w:rPr>
        <w:t xml:space="preserve">Поезддерди кабыл алуу, жөнөтүү жана өткөрүү, кайсы болбосун транспорттук каражаттын (кыймылдуу курамдын) же </w:t>
      </w:r>
      <w:r>
        <w:rPr>
          <w:rStyle w:val="FontStyle115"/>
          <w:noProof/>
          <w:lang w:val="ky-KG"/>
        </w:rPr>
        <w:t>инфратүзүм</w:t>
      </w:r>
      <w:r w:rsidRPr="00FF575E">
        <w:rPr>
          <w:rStyle w:val="FontStyle115"/>
          <w:noProof/>
          <w:lang w:val="ky-KG"/>
        </w:rPr>
        <w:t xml:space="preserve"> участ</w:t>
      </w:r>
      <w:r>
        <w:rPr>
          <w:rStyle w:val="FontStyle115"/>
          <w:noProof/>
          <w:lang w:val="ky-KG"/>
        </w:rPr>
        <w:t>огунда пайдаланылуучу өзү жүргөн техниканын маневрду</w:t>
      </w:r>
      <w:r w:rsidRPr="00FF575E">
        <w:rPr>
          <w:rStyle w:val="FontStyle115"/>
          <w:noProof/>
          <w:lang w:val="ky-KG"/>
        </w:rPr>
        <w:t xml:space="preserve">к кыймыл процесстери </w:t>
      </w:r>
      <w:r>
        <w:rPr>
          <w:rStyle w:val="FontStyle115"/>
          <w:noProof/>
          <w:lang w:val="ky-KG"/>
        </w:rPr>
        <w:t>инфратүзүм</w:t>
      </w:r>
      <w:r w:rsidRPr="00FF575E">
        <w:rPr>
          <w:rStyle w:val="FontStyle115"/>
          <w:noProof/>
          <w:lang w:val="ky-KG"/>
        </w:rPr>
        <w:t xml:space="preserve"> оператору тарабынан жөнгө салынат.</w:t>
      </w:r>
    </w:p>
    <w:p w:rsidR="00F079C7" w:rsidRPr="00FF575E" w:rsidRDefault="00F079C7" w:rsidP="00F079C7">
      <w:pPr>
        <w:pStyle w:val="Style89"/>
        <w:widowControl/>
        <w:spacing w:line="276" w:lineRule="auto"/>
        <w:ind w:firstLine="720"/>
        <w:rPr>
          <w:rStyle w:val="FontStyle115"/>
          <w:noProof/>
          <w:lang w:val="ky-KG"/>
        </w:rPr>
      </w:pPr>
      <w:r>
        <w:rPr>
          <w:rStyle w:val="FontStyle115"/>
          <w:noProof/>
          <w:lang w:val="ky-KG"/>
        </w:rPr>
        <w:t>Инфратүзүм</w:t>
      </w:r>
      <w:r w:rsidRPr="00FF575E">
        <w:rPr>
          <w:rStyle w:val="FontStyle115"/>
          <w:noProof/>
          <w:lang w:val="ky-KG"/>
        </w:rPr>
        <w:t xml:space="preserve"> операторунун көрсөтүлгөн процесстерге карата тескемелери (көрсөтмөлөрү), анын ичинде поезддердин кыймылынын коопсуздук талаптарын, поезддердин кыймылынын графигинин, </w:t>
      </w:r>
      <w:r>
        <w:rPr>
          <w:rStyle w:val="FontStyle115"/>
          <w:noProof/>
          <w:lang w:val="ky-KG"/>
        </w:rPr>
        <w:t>инфратүзүмүнү</w:t>
      </w:r>
      <w:r w:rsidRPr="00FF575E">
        <w:rPr>
          <w:rStyle w:val="FontStyle115"/>
          <w:noProof/>
          <w:lang w:val="ky-KG"/>
        </w:rPr>
        <w:t>н линиялык бөлүктөрүнүн жумушунун технологиялык процесстеринин ченемдерин камсыз кылууга тиешеси бар тескемелери ташуу процессинин бардык катышуучулары үчүн милдеттүү.</w:t>
      </w:r>
    </w:p>
    <w:p w:rsidR="00F079C7" w:rsidRPr="00FF575E" w:rsidRDefault="00F079C7" w:rsidP="007123A1">
      <w:pPr>
        <w:pStyle w:val="Style98"/>
        <w:widowControl/>
        <w:numPr>
          <w:ilvl w:val="0"/>
          <w:numId w:val="341"/>
        </w:numPr>
        <w:tabs>
          <w:tab w:val="left" w:pos="1171"/>
        </w:tabs>
        <w:spacing w:line="276" w:lineRule="auto"/>
        <w:ind w:firstLine="749"/>
        <w:rPr>
          <w:rStyle w:val="FontStyle115"/>
          <w:noProof/>
          <w:lang w:val="ky-KG"/>
        </w:rPr>
      </w:pPr>
      <w:r w:rsidRPr="00FF575E">
        <w:rPr>
          <w:rStyle w:val="FontStyle115"/>
          <w:noProof/>
          <w:lang w:val="ky-KG"/>
        </w:rPr>
        <w:t xml:space="preserve">Ташуу процессин жүзөгө ашыруу максатында </w:t>
      </w:r>
      <w:r>
        <w:rPr>
          <w:rStyle w:val="FontStyle115"/>
          <w:noProof/>
          <w:lang w:val="ky-KG"/>
        </w:rPr>
        <w:t>инфратүзүм</w:t>
      </w:r>
      <w:r w:rsidRPr="00FF575E">
        <w:rPr>
          <w:rStyle w:val="FontStyle115"/>
          <w:noProof/>
          <w:lang w:val="ky-KG"/>
        </w:rPr>
        <w:t xml:space="preserve"> оператору жана ташуучулар, аймагында </w:t>
      </w:r>
      <w:r>
        <w:rPr>
          <w:rStyle w:val="FontStyle115"/>
          <w:noProof/>
          <w:lang w:val="ky-KG"/>
        </w:rPr>
        <w:t>инфратүзүм</w:t>
      </w:r>
      <w:r w:rsidRPr="00FF575E">
        <w:rPr>
          <w:rStyle w:val="FontStyle115"/>
          <w:noProof/>
          <w:lang w:val="ky-KG"/>
        </w:rPr>
        <w:t xml:space="preserve"> жайгашкан мүчө мамлекеттин мыйзамдарында каралган көлөмдө маалыматтар (дайындар) менен алмашуу үчүн </w:t>
      </w:r>
      <w:r>
        <w:rPr>
          <w:rStyle w:val="FontStyle115"/>
          <w:noProof/>
          <w:lang w:val="ky-KG"/>
        </w:rPr>
        <w:t>инфратүзүм</w:t>
      </w:r>
      <w:r w:rsidRPr="00FF575E">
        <w:rPr>
          <w:rStyle w:val="FontStyle115"/>
          <w:noProof/>
          <w:lang w:val="ky-KG"/>
        </w:rPr>
        <w:t xml:space="preserve"> операторунун маалыматтык тутумдарын пайдаланат.</w:t>
      </w:r>
    </w:p>
    <w:p w:rsidR="00F079C7" w:rsidRPr="00FF575E" w:rsidRDefault="00F079C7" w:rsidP="007123A1">
      <w:pPr>
        <w:pStyle w:val="Style98"/>
        <w:widowControl/>
        <w:numPr>
          <w:ilvl w:val="0"/>
          <w:numId w:val="341"/>
        </w:numPr>
        <w:tabs>
          <w:tab w:val="left" w:pos="1171"/>
        </w:tabs>
        <w:spacing w:line="276" w:lineRule="auto"/>
        <w:ind w:firstLine="749"/>
        <w:rPr>
          <w:rStyle w:val="FontStyle115"/>
          <w:noProof/>
          <w:lang w:val="ky-KG"/>
        </w:rPr>
      </w:pPr>
      <w:r w:rsidRPr="00FF575E">
        <w:rPr>
          <w:rStyle w:val="FontStyle115"/>
          <w:noProof/>
          <w:lang w:val="ky-KG"/>
        </w:rPr>
        <w:t>Негизги маалыматтарга карата кошумча маалыматтар ташуучуга</w:t>
      </w:r>
      <w:r>
        <w:rPr>
          <w:rStyle w:val="FontStyle115"/>
          <w:noProof/>
          <w:lang w:val="ky-KG"/>
        </w:rPr>
        <w:t xml:space="preserve"> инфратүзүм</w:t>
      </w:r>
      <w:r w:rsidRPr="00FF575E">
        <w:rPr>
          <w:rStyle w:val="FontStyle115"/>
          <w:noProof/>
          <w:lang w:val="ky-KG"/>
        </w:rPr>
        <w:t xml:space="preserve"> оператору</w:t>
      </w:r>
      <w:r>
        <w:rPr>
          <w:rStyle w:val="FontStyle115"/>
          <w:noProof/>
          <w:lang w:val="ky-KG"/>
        </w:rPr>
        <w:t xml:space="preserve"> </w:t>
      </w:r>
      <w:r w:rsidRPr="00FF575E">
        <w:rPr>
          <w:rStyle w:val="FontStyle115"/>
          <w:noProof/>
          <w:lang w:val="ky-KG"/>
        </w:rPr>
        <w:t>тарабынан өзүнчө келишимдердин негизинде берилет.</w:t>
      </w:r>
    </w:p>
    <w:p w:rsidR="00F079C7" w:rsidRPr="00FF575E" w:rsidRDefault="00F079C7" w:rsidP="007123A1">
      <w:pPr>
        <w:pStyle w:val="Style98"/>
        <w:widowControl/>
        <w:numPr>
          <w:ilvl w:val="0"/>
          <w:numId w:val="341"/>
        </w:numPr>
        <w:tabs>
          <w:tab w:val="left" w:pos="1171"/>
        </w:tabs>
        <w:spacing w:line="276" w:lineRule="auto"/>
        <w:ind w:firstLine="749"/>
        <w:rPr>
          <w:rStyle w:val="FontStyle115"/>
          <w:noProof/>
          <w:lang w:val="ky-KG"/>
        </w:rPr>
      </w:pPr>
      <w:r w:rsidRPr="00FF575E">
        <w:rPr>
          <w:rStyle w:val="FontStyle115"/>
          <w:noProof/>
          <w:lang w:val="ky-KG"/>
        </w:rPr>
        <w:t xml:space="preserve"> </w:t>
      </w:r>
      <w:r>
        <w:rPr>
          <w:rStyle w:val="FontStyle115"/>
          <w:noProof/>
          <w:lang w:val="ky-KG"/>
        </w:rPr>
        <w:t>Инфратүзүм</w:t>
      </w:r>
      <w:r w:rsidRPr="00FF575E">
        <w:rPr>
          <w:rStyle w:val="FontStyle115"/>
          <w:noProof/>
          <w:lang w:val="ky-KG"/>
        </w:rPr>
        <w:t xml:space="preserve"> оператору түзүлгөн келишим бар болгондо ташуучуга </w:t>
      </w:r>
      <w:r>
        <w:rPr>
          <w:rStyle w:val="FontStyle115"/>
          <w:noProof/>
          <w:lang w:val="ky-KG"/>
        </w:rPr>
        <w:t>инфратүзүм</w:t>
      </w:r>
      <w:r w:rsidRPr="00FF575E">
        <w:rPr>
          <w:rStyle w:val="FontStyle115"/>
          <w:noProof/>
          <w:lang w:val="ky-KG"/>
        </w:rPr>
        <w:t xml:space="preserve"> кызматтарын көрсөтүүдөн төмөнкүдөй учурларда баш тарта алат:</w:t>
      </w:r>
    </w:p>
    <w:p w:rsidR="00F079C7" w:rsidRPr="00FF575E" w:rsidRDefault="00F079C7" w:rsidP="007123A1">
      <w:pPr>
        <w:pStyle w:val="Style98"/>
        <w:widowControl/>
        <w:numPr>
          <w:ilvl w:val="0"/>
          <w:numId w:val="342"/>
        </w:numPr>
        <w:tabs>
          <w:tab w:val="left" w:pos="1046"/>
        </w:tabs>
        <w:spacing w:line="276" w:lineRule="auto"/>
        <w:ind w:right="24"/>
        <w:rPr>
          <w:rStyle w:val="FontStyle115"/>
          <w:noProof/>
          <w:lang w:val="ky-KG"/>
        </w:rPr>
      </w:pPr>
      <w:r w:rsidRPr="00FF575E">
        <w:rPr>
          <w:rStyle w:val="FontStyle115"/>
          <w:noProof/>
          <w:lang w:val="ky-KG"/>
        </w:rPr>
        <w:t xml:space="preserve">аймагында </w:t>
      </w:r>
      <w:r>
        <w:rPr>
          <w:rStyle w:val="FontStyle115"/>
          <w:noProof/>
          <w:lang w:val="ky-KG"/>
        </w:rPr>
        <w:t>инфратүзүм</w:t>
      </w:r>
      <w:r w:rsidRPr="00FF575E">
        <w:rPr>
          <w:rStyle w:val="FontStyle115"/>
          <w:noProof/>
          <w:lang w:val="ky-KG"/>
        </w:rPr>
        <w:t xml:space="preserve"> жайгашкан мүчө мамлекеттин мыйзамдарынын талаптарына ылайык ташуулар токтотулганда же аларга чектөөлөр киргизилгенде, анын ичинде жүктөрдү, жол жүктү жана таңгакталган жол жүктү алып келүүгө жана (же) алып чыгууга чектөөлөр киргизилгенде;</w:t>
      </w:r>
    </w:p>
    <w:p w:rsidR="00F079C7" w:rsidRPr="00FF575E" w:rsidRDefault="00F079C7" w:rsidP="007123A1">
      <w:pPr>
        <w:pStyle w:val="Style98"/>
        <w:widowControl/>
        <w:numPr>
          <w:ilvl w:val="0"/>
          <w:numId w:val="342"/>
        </w:numPr>
        <w:tabs>
          <w:tab w:val="left" w:pos="1046"/>
        </w:tabs>
        <w:spacing w:line="276" w:lineRule="auto"/>
        <w:ind w:right="34"/>
        <w:rPr>
          <w:rStyle w:val="FontStyle115"/>
          <w:noProof/>
          <w:lang w:val="ky-KG"/>
        </w:rPr>
      </w:pPr>
      <w:r>
        <w:rPr>
          <w:rStyle w:val="FontStyle115"/>
          <w:noProof/>
          <w:lang w:val="ky-KG"/>
        </w:rPr>
        <w:t>штаттан тышкаркы</w:t>
      </w:r>
      <w:r w:rsidRPr="00FF575E">
        <w:rPr>
          <w:rStyle w:val="FontStyle115"/>
          <w:noProof/>
          <w:lang w:val="ky-KG"/>
        </w:rPr>
        <w:t xml:space="preserve"> кырдаалдын келип чыгышынын натыйжасында </w:t>
      </w:r>
      <w:r>
        <w:rPr>
          <w:rStyle w:val="FontStyle115"/>
          <w:noProof/>
          <w:lang w:val="ky-KG"/>
        </w:rPr>
        <w:t>инфратүзүм</w:t>
      </w:r>
      <w:r w:rsidRPr="00FF575E">
        <w:rPr>
          <w:rStyle w:val="FontStyle115"/>
          <w:noProof/>
          <w:lang w:val="ky-KG"/>
        </w:rPr>
        <w:t xml:space="preserve"> кызматтарын көрсөтүү мүмкүн болбогондо;</w:t>
      </w:r>
    </w:p>
    <w:p w:rsidR="00F079C7" w:rsidRPr="00FF575E" w:rsidRDefault="00F079C7" w:rsidP="007123A1">
      <w:pPr>
        <w:pStyle w:val="Style98"/>
        <w:widowControl/>
        <w:numPr>
          <w:ilvl w:val="0"/>
          <w:numId w:val="342"/>
        </w:numPr>
        <w:tabs>
          <w:tab w:val="left" w:pos="1046"/>
        </w:tabs>
        <w:spacing w:line="276" w:lineRule="auto"/>
        <w:ind w:left="725" w:firstLine="0"/>
        <w:jc w:val="left"/>
        <w:rPr>
          <w:rStyle w:val="FontStyle115"/>
          <w:noProof/>
          <w:lang w:val="ky-KG"/>
        </w:rPr>
      </w:pPr>
      <w:r w:rsidRPr="00FF575E">
        <w:rPr>
          <w:rStyle w:val="FontStyle115"/>
          <w:noProof/>
          <w:lang w:val="ky-KG"/>
        </w:rPr>
        <w:t>ташууларды кезектен тышкаркы поезддер менен жүзөгө ашырганда;</w:t>
      </w:r>
    </w:p>
    <w:p w:rsidR="00F079C7" w:rsidRPr="00FF575E" w:rsidRDefault="00F079C7" w:rsidP="007123A1">
      <w:pPr>
        <w:pStyle w:val="Style98"/>
        <w:widowControl/>
        <w:numPr>
          <w:ilvl w:val="0"/>
          <w:numId w:val="342"/>
        </w:numPr>
        <w:tabs>
          <w:tab w:val="left" w:pos="1046"/>
        </w:tabs>
        <w:spacing w:line="276" w:lineRule="auto"/>
        <w:ind w:right="24"/>
        <w:rPr>
          <w:rStyle w:val="FontStyle115"/>
          <w:noProof/>
          <w:lang w:val="ky-KG"/>
        </w:rPr>
      </w:pPr>
      <w:r w:rsidRPr="00FF575E">
        <w:rPr>
          <w:rStyle w:val="FontStyle115"/>
          <w:noProof/>
          <w:lang w:val="ky-KG"/>
        </w:rPr>
        <w:t xml:space="preserve">улуттук коопсуздукка коркунуч жаралганда же </w:t>
      </w:r>
      <w:r>
        <w:rPr>
          <w:rStyle w:val="FontStyle115"/>
          <w:noProof/>
          <w:lang w:val="ky-KG"/>
        </w:rPr>
        <w:t>өзгөчө</w:t>
      </w:r>
      <w:r w:rsidRPr="00FF575E">
        <w:rPr>
          <w:rStyle w:val="FontStyle115"/>
          <w:noProof/>
          <w:lang w:val="ky-KG"/>
        </w:rPr>
        <w:t xml:space="preserve"> кырдаалдар, ал жеткис күч жагдайлары, согуш аракеттери, блокада, эпидемия же </w:t>
      </w:r>
      <w:r>
        <w:rPr>
          <w:rStyle w:val="FontStyle115"/>
          <w:noProof/>
          <w:lang w:val="ky-KG"/>
        </w:rPr>
        <w:t>инфратүзүм</w:t>
      </w:r>
      <w:r w:rsidRPr="00FF575E">
        <w:rPr>
          <w:rStyle w:val="FontStyle115"/>
          <w:noProof/>
          <w:lang w:val="ky-KG"/>
        </w:rPr>
        <w:t xml:space="preserve"> операторуна жана ташуучуларга көз каранды болбогон, келишим боюнча милдеттенмелерди аткарууга тоскоол болгон башка жагдайлар келип чыкканда;</w:t>
      </w:r>
    </w:p>
    <w:p w:rsidR="00F079C7" w:rsidRPr="00FF575E" w:rsidRDefault="00F079C7" w:rsidP="007123A1">
      <w:pPr>
        <w:pStyle w:val="Style98"/>
        <w:widowControl/>
        <w:numPr>
          <w:ilvl w:val="0"/>
          <w:numId w:val="342"/>
        </w:numPr>
        <w:tabs>
          <w:tab w:val="left" w:pos="1046"/>
        </w:tabs>
        <w:spacing w:line="276" w:lineRule="auto"/>
        <w:ind w:right="10"/>
        <w:rPr>
          <w:rStyle w:val="FontStyle115"/>
          <w:noProof/>
          <w:lang w:val="ky-KG"/>
        </w:rPr>
      </w:pPr>
      <w:r w:rsidRPr="00FF575E">
        <w:rPr>
          <w:rStyle w:val="FontStyle115"/>
          <w:noProof/>
          <w:lang w:val="ky-KG"/>
        </w:rPr>
        <w:t xml:space="preserve">аймагында </w:t>
      </w:r>
      <w:r>
        <w:rPr>
          <w:rStyle w:val="FontStyle115"/>
          <w:noProof/>
          <w:lang w:val="ky-KG"/>
        </w:rPr>
        <w:t>инфратүзүм</w:t>
      </w:r>
      <w:r w:rsidRPr="00FF575E">
        <w:rPr>
          <w:rStyle w:val="FontStyle115"/>
          <w:noProof/>
          <w:lang w:val="ky-KG"/>
        </w:rPr>
        <w:t xml:space="preserve"> жайгашкан мүчө мамлекеттин өкмөтүнүн чечими боюнча ыйгарым укуктуу орган тарабынан </w:t>
      </w:r>
      <w:r>
        <w:rPr>
          <w:rStyle w:val="FontStyle115"/>
          <w:noProof/>
          <w:lang w:val="ky-KG"/>
        </w:rPr>
        <w:t>инфратүзүм</w:t>
      </w:r>
      <w:r w:rsidRPr="00FF575E">
        <w:rPr>
          <w:rStyle w:val="FontStyle115"/>
          <w:noProof/>
          <w:lang w:val="ky-KG"/>
        </w:rPr>
        <w:t xml:space="preserve"> кызматтарын көрсөтүүнүн башка тартиби белгиленгенде;</w:t>
      </w:r>
    </w:p>
    <w:p w:rsidR="00F079C7" w:rsidRPr="00FF575E" w:rsidRDefault="00F079C7" w:rsidP="007123A1">
      <w:pPr>
        <w:pStyle w:val="Style98"/>
        <w:widowControl/>
        <w:numPr>
          <w:ilvl w:val="0"/>
          <w:numId w:val="342"/>
        </w:numPr>
        <w:tabs>
          <w:tab w:val="left" w:pos="1046"/>
        </w:tabs>
        <w:spacing w:line="276" w:lineRule="auto"/>
        <w:ind w:right="5"/>
        <w:rPr>
          <w:rStyle w:val="FontStyle115"/>
          <w:noProof/>
          <w:lang w:val="ky-KG"/>
        </w:rPr>
      </w:pPr>
      <w:r w:rsidRPr="00FF575E">
        <w:rPr>
          <w:rStyle w:val="FontStyle115"/>
          <w:noProof/>
          <w:lang w:val="ky-KG"/>
        </w:rPr>
        <w:t xml:space="preserve">аймагында </w:t>
      </w:r>
      <w:r>
        <w:rPr>
          <w:rStyle w:val="FontStyle115"/>
          <w:noProof/>
          <w:lang w:val="ky-KG"/>
        </w:rPr>
        <w:t>инфратүзүм</w:t>
      </w:r>
      <w:r w:rsidRPr="00FF575E">
        <w:rPr>
          <w:rStyle w:val="FontStyle115"/>
          <w:noProof/>
          <w:lang w:val="ky-KG"/>
        </w:rPr>
        <w:t xml:space="preserve"> жайгашкан мүчө мамлекеттин мыйзамдарында каралган башка учурларда.</w:t>
      </w:r>
    </w:p>
    <w:p w:rsidR="00F079C7" w:rsidRPr="00FF575E" w:rsidRDefault="00F079C7" w:rsidP="007123A1">
      <w:pPr>
        <w:pStyle w:val="Style98"/>
        <w:widowControl/>
        <w:numPr>
          <w:ilvl w:val="0"/>
          <w:numId w:val="343"/>
        </w:numPr>
        <w:tabs>
          <w:tab w:val="left" w:pos="1157"/>
        </w:tabs>
        <w:spacing w:line="276" w:lineRule="auto"/>
        <w:ind w:firstLine="715"/>
        <w:rPr>
          <w:rStyle w:val="FontStyle115"/>
          <w:noProof/>
          <w:lang w:val="ky-KG"/>
        </w:rPr>
      </w:pPr>
      <w:r w:rsidRPr="00FF575E">
        <w:rPr>
          <w:rStyle w:val="FontStyle115"/>
          <w:noProof/>
          <w:lang w:val="ky-KG"/>
        </w:rPr>
        <w:t xml:space="preserve">Ушул Эрежелердин 19-пунктунда каралган учурларда ташуучуга </w:t>
      </w:r>
      <w:r>
        <w:rPr>
          <w:rStyle w:val="FontStyle115"/>
          <w:noProof/>
          <w:lang w:val="ky-KG"/>
        </w:rPr>
        <w:t>инфратүзүм</w:t>
      </w:r>
      <w:r w:rsidRPr="00FF575E">
        <w:rPr>
          <w:rStyle w:val="FontStyle115"/>
          <w:noProof/>
          <w:lang w:val="ky-KG"/>
        </w:rPr>
        <w:t xml:space="preserve"> кызматтарын көрсөтүүдөн баш тартылганда </w:t>
      </w:r>
      <w:r>
        <w:rPr>
          <w:rStyle w:val="FontStyle115"/>
          <w:noProof/>
          <w:lang w:val="ky-KG"/>
        </w:rPr>
        <w:t>инфратүзүм</w:t>
      </w:r>
      <w:r w:rsidRPr="00FF575E">
        <w:rPr>
          <w:rStyle w:val="FontStyle115"/>
          <w:noProof/>
          <w:lang w:val="ky-KG"/>
        </w:rPr>
        <w:t xml:space="preserve"> оператору ташуучуну милдеттенмелерди аткаруунун мүмкүн эместиги жөнүндө келишимде каралган тартипте кабардар кылат.</w:t>
      </w:r>
    </w:p>
    <w:p w:rsidR="00F079C7" w:rsidRPr="00FF575E" w:rsidRDefault="00F079C7" w:rsidP="007123A1">
      <w:pPr>
        <w:pStyle w:val="Style98"/>
        <w:widowControl/>
        <w:numPr>
          <w:ilvl w:val="0"/>
          <w:numId w:val="343"/>
        </w:numPr>
        <w:tabs>
          <w:tab w:val="left" w:pos="1157"/>
        </w:tabs>
        <w:spacing w:line="276" w:lineRule="auto"/>
        <w:ind w:firstLine="715"/>
        <w:rPr>
          <w:rStyle w:val="FontStyle115"/>
          <w:noProof/>
          <w:lang w:val="ky-KG"/>
        </w:rPr>
      </w:pPr>
      <w:r>
        <w:rPr>
          <w:rStyle w:val="FontStyle115"/>
          <w:noProof/>
          <w:lang w:val="ky-KG"/>
        </w:rPr>
        <w:t>Инфратүзүм</w:t>
      </w:r>
      <w:r w:rsidRPr="00FF575E">
        <w:rPr>
          <w:rStyle w:val="FontStyle115"/>
          <w:noProof/>
          <w:lang w:val="ky-KG"/>
        </w:rPr>
        <w:t xml:space="preserve"> оператору поезддердин кыймылынын графигинен четтөө менен жол жүргөн же болбосо бул графикте каралбаган поезддерди өткөрүүнү уюштуруу боюнча зарыл чараларды көрөт.</w:t>
      </w:r>
    </w:p>
    <w:p w:rsidR="00F079C7" w:rsidRPr="00FF575E" w:rsidRDefault="00F079C7" w:rsidP="007123A1">
      <w:pPr>
        <w:pStyle w:val="Style98"/>
        <w:widowControl/>
        <w:numPr>
          <w:ilvl w:val="0"/>
          <w:numId w:val="344"/>
        </w:numPr>
        <w:tabs>
          <w:tab w:val="left" w:pos="1181"/>
        </w:tabs>
        <w:spacing w:line="276" w:lineRule="auto"/>
        <w:ind w:right="19"/>
        <w:rPr>
          <w:rStyle w:val="FontStyle115"/>
          <w:noProof/>
          <w:lang w:val="ky-KG"/>
        </w:rPr>
      </w:pPr>
      <w:r>
        <w:rPr>
          <w:rStyle w:val="FontStyle115"/>
          <w:noProof/>
          <w:lang w:val="ky-KG"/>
        </w:rPr>
        <w:t>Инфратүзүм</w:t>
      </w:r>
      <w:r w:rsidRPr="00FF575E">
        <w:rPr>
          <w:rStyle w:val="FontStyle115"/>
          <w:noProof/>
          <w:lang w:val="ky-KG"/>
        </w:rPr>
        <w:t xml:space="preserve"> оператору тарабынан </w:t>
      </w:r>
      <w:r>
        <w:rPr>
          <w:rStyle w:val="FontStyle115"/>
          <w:noProof/>
          <w:lang w:val="ky-KG"/>
        </w:rPr>
        <w:t>инфратүзүм</w:t>
      </w:r>
      <w:r w:rsidRPr="00FF575E">
        <w:rPr>
          <w:rStyle w:val="FontStyle115"/>
          <w:noProof/>
          <w:lang w:val="ky-KG"/>
        </w:rPr>
        <w:t xml:space="preserve"> кызматтары көрсөтүлгөндүгүнүн фактысы жана кызмат көрсөтүүлөрдүн тизмегине ылайык алардын ар бир түрү боюнча өзүнчө факт жүзүндөгү көлөмдөрү документтер менен ырасталат, алардын формасы аймагында </w:t>
      </w:r>
      <w:r>
        <w:rPr>
          <w:rStyle w:val="FontStyle115"/>
          <w:noProof/>
          <w:lang w:val="ky-KG"/>
        </w:rPr>
        <w:t>инфратүзүм</w:t>
      </w:r>
      <w:r w:rsidRPr="00FF575E">
        <w:rPr>
          <w:rStyle w:val="FontStyle115"/>
          <w:noProof/>
          <w:lang w:val="ky-KG"/>
        </w:rPr>
        <w:t xml:space="preserve"> жайгашкан мүчө мамлекеттин мыйзамдарына жана (же) </w:t>
      </w:r>
      <w:r>
        <w:rPr>
          <w:rStyle w:val="FontStyle115"/>
          <w:noProof/>
          <w:lang w:val="ky-KG"/>
        </w:rPr>
        <w:t>инфратүзүм</w:t>
      </w:r>
      <w:r w:rsidRPr="00FF575E">
        <w:rPr>
          <w:rStyle w:val="FontStyle115"/>
          <w:noProof/>
          <w:lang w:val="ky-KG"/>
        </w:rPr>
        <w:t xml:space="preserve"> операторунун, аймагында </w:t>
      </w:r>
      <w:r>
        <w:rPr>
          <w:rStyle w:val="FontStyle115"/>
          <w:noProof/>
          <w:lang w:val="ky-KG"/>
        </w:rPr>
        <w:t>инфратүзүм</w:t>
      </w:r>
      <w:r w:rsidRPr="00FF575E">
        <w:rPr>
          <w:rStyle w:val="FontStyle115"/>
          <w:noProof/>
          <w:lang w:val="ky-KG"/>
        </w:rPr>
        <w:t xml:space="preserve"> жайгашкан мүчө мамлекеттин мыйзамдарына каршы келбеген актыларына ылайык бекитилет.</w:t>
      </w:r>
    </w:p>
    <w:p w:rsidR="00F079C7" w:rsidRPr="00FF575E" w:rsidRDefault="00F079C7" w:rsidP="00F079C7">
      <w:pPr>
        <w:pStyle w:val="Style11"/>
        <w:widowControl/>
        <w:spacing w:line="276" w:lineRule="auto"/>
        <w:ind w:left="1608" w:right="1608"/>
        <w:rPr>
          <w:noProof/>
          <w:sz w:val="28"/>
          <w:szCs w:val="28"/>
          <w:lang w:val="ky-KG"/>
        </w:rPr>
      </w:pPr>
    </w:p>
    <w:p w:rsidR="00F079C7" w:rsidRPr="00FF575E" w:rsidRDefault="00F079C7" w:rsidP="00F079C7">
      <w:pPr>
        <w:pStyle w:val="Style11"/>
        <w:widowControl/>
        <w:spacing w:line="276" w:lineRule="auto"/>
        <w:ind w:left="993" w:right="918"/>
        <w:rPr>
          <w:rStyle w:val="FontStyle115"/>
          <w:noProof/>
          <w:lang w:val="ky-KG"/>
        </w:rPr>
      </w:pPr>
      <w:r w:rsidRPr="00FF575E">
        <w:rPr>
          <w:rStyle w:val="FontStyle115"/>
          <w:noProof/>
          <w:spacing w:val="-30"/>
          <w:lang w:val="ky-KG"/>
        </w:rPr>
        <w:t xml:space="preserve">V. </w:t>
      </w:r>
      <w:r>
        <w:rPr>
          <w:rStyle w:val="FontStyle115"/>
          <w:noProof/>
          <w:lang w:val="ky-KG"/>
        </w:rPr>
        <w:t>Инфратүзүм</w:t>
      </w:r>
      <w:r w:rsidRPr="00FF575E">
        <w:rPr>
          <w:rStyle w:val="FontStyle115"/>
          <w:noProof/>
          <w:lang w:val="ky-KG"/>
        </w:rPr>
        <w:t xml:space="preserve"> кызматтарын көрсөтүүгө келишим жана анын олуттуу шарттары</w:t>
      </w:r>
    </w:p>
    <w:p w:rsidR="00F079C7" w:rsidRPr="00FF575E" w:rsidRDefault="00F079C7" w:rsidP="007123A1">
      <w:pPr>
        <w:pStyle w:val="Style98"/>
        <w:widowControl/>
        <w:numPr>
          <w:ilvl w:val="0"/>
          <w:numId w:val="345"/>
        </w:numPr>
        <w:tabs>
          <w:tab w:val="left" w:pos="1181"/>
        </w:tabs>
        <w:spacing w:line="276" w:lineRule="auto"/>
        <w:ind w:right="19"/>
        <w:rPr>
          <w:rStyle w:val="FontStyle115"/>
          <w:noProof/>
          <w:lang w:val="ky-KG"/>
        </w:rPr>
      </w:pPr>
      <w:r w:rsidRPr="00FF575E">
        <w:rPr>
          <w:rStyle w:val="FontStyle115"/>
          <w:noProof/>
          <w:lang w:val="ky-KG"/>
        </w:rPr>
        <w:t xml:space="preserve"> </w:t>
      </w:r>
      <w:r>
        <w:rPr>
          <w:rStyle w:val="FontStyle115"/>
          <w:noProof/>
          <w:lang w:val="ky-KG"/>
        </w:rPr>
        <w:t>Инфратүзүм</w:t>
      </w:r>
      <w:r w:rsidRPr="00FF575E">
        <w:rPr>
          <w:rStyle w:val="FontStyle115"/>
          <w:noProof/>
          <w:lang w:val="ky-KG"/>
        </w:rPr>
        <w:t xml:space="preserve"> кызмат көрсөтүүлөрү </w:t>
      </w:r>
      <w:r>
        <w:rPr>
          <w:rStyle w:val="FontStyle115"/>
          <w:noProof/>
          <w:lang w:val="ky-KG"/>
        </w:rPr>
        <w:t>инфратүзүм</w:t>
      </w:r>
      <w:r w:rsidRPr="00FF575E">
        <w:rPr>
          <w:rStyle w:val="FontStyle115"/>
          <w:noProof/>
          <w:lang w:val="ky-KG"/>
        </w:rPr>
        <w:t xml:space="preserve"> операторунун жана ташуучунун ортосунда жазуу жүзүндөгү жөнөкөй формада түзүлүүчү келишимдин негизинде берилет.</w:t>
      </w:r>
    </w:p>
    <w:p w:rsidR="00F079C7" w:rsidRPr="00FF575E" w:rsidRDefault="00F079C7" w:rsidP="007123A1">
      <w:pPr>
        <w:pStyle w:val="Style98"/>
        <w:widowControl/>
        <w:numPr>
          <w:ilvl w:val="0"/>
          <w:numId w:val="345"/>
        </w:numPr>
        <w:tabs>
          <w:tab w:val="left" w:pos="1181"/>
        </w:tabs>
        <w:spacing w:line="276" w:lineRule="auto"/>
        <w:rPr>
          <w:rStyle w:val="FontStyle115"/>
          <w:noProof/>
          <w:lang w:val="ky-KG"/>
        </w:rPr>
      </w:pPr>
      <w:r w:rsidRPr="00FF575E">
        <w:rPr>
          <w:rStyle w:val="FontStyle115"/>
          <w:noProof/>
          <w:lang w:val="ky-KG"/>
        </w:rPr>
        <w:t xml:space="preserve">Келишим Жетүү эрежелеринде жана ушул Эрежелерде белгиленген принциптерге жана талаптарга, аймагында </w:t>
      </w:r>
      <w:r>
        <w:rPr>
          <w:rStyle w:val="FontStyle115"/>
          <w:noProof/>
          <w:lang w:val="ky-KG"/>
        </w:rPr>
        <w:t>инфратүзүм</w:t>
      </w:r>
      <w:r w:rsidRPr="00FF575E">
        <w:rPr>
          <w:rStyle w:val="FontStyle115"/>
          <w:noProof/>
          <w:lang w:val="ky-KG"/>
        </w:rPr>
        <w:t xml:space="preserve"> жайгашкан мүчө мамлекеттин мыйзамдарына каршы келген нормаларды камтыбоого тийиш.</w:t>
      </w:r>
    </w:p>
    <w:p w:rsidR="00F079C7" w:rsidRPr="00FF575E" w:rsidRDefault="00F079C7" w:rsidP="007123A1">
      <w:pPr>
        <w:pStyle w:val="Style98"/>
        <w:widowControl/>
        <w:numPr>
          <w:ilvl w:val="0"/>
          <w:numId w:val="345"/>
        </w:numPr>
        <w:tabs>
          <w:tab w:val="left" w:pos="1181"/>
        </w:tabs>
        <w:spacing w:line="276" w:lineRule="auto"/>
        <w:rPr>
          <w:rStyle w:val="FontStyle115"/>
          <w:noProof/>
          <w:lang w:val="ky-KG"/>
        </w:rPr>
      </w:pPr>
      <w:r w:rsidRPr="00FF575E">
        <w:rPr>
          <w:rStyle w:val="FontStyle115"/>
          <w:noProof/>
          <w:lang w:val="ky-KG"/>
        </w:rPr>
        <w:t xml:space="preserve">Келишимдин колдонулуу мезгилинде, ташуучу тарабынан берилген, Жетүү эрежелеринин 17-пунктунда көрсөтүлгөн жана келишимде каралган маалыматтардын (божомолдонуучу көрсөткүчтөрдү кошпогондо) анык эместиги тастыкталган учурда, </w:t>
      </w:r>
      <w:r>
        <w:rPr>
          <w:rStyle w:val="FontStyle115"/>
          <w:noProof/>
          <w:lang w:val="ky-KG"/>
        </w:rPr>
        <w:t>инфратүзүм</w:t>
      </w:r>
      <w:r w:rsidRPr="00FF575E">
        <w:rPr>
          <w:rStyle w:val="FontStyle115"/>
          <w:noProof/>
          <w:lang w:val="ky-KG"/>
        </w:rPr>
        <w:t xml:space="preserve"> оператору келишимди аймагында </w:t>
      </w:r>
      <w:r>
        <w:rPr>
          <w:rStyle w:val="FontStyle115"/>
          <w:noProof/>
          <w:lang w:val="ky-KG"/>
        </w:rPr>
        <w:t>инфратүзүм</w:t>
      </w:r>
      <w:r w:rsidRPr="00FF575E">
        <w:rPr>
          <w:rStyle w:val="FontStyle115"/>
          <w:noProof/>
          <w:lang w:val="ky-KG"/>
        </w:rPr>
        <w:t xml:space="preserve"> жайгашкан мүчө мамлекеттин мыйзамдарында белгиленген тартипте бузууга укуктуу.</w:t>
      </w:r>
    </w:p>
    <w:p w:rsidR="00F079C7" w:rsidRPr="00FF575E" w:rsidRDefault="00F079C7" w:rsidP="007123A1">
      <w:pPr>
        <w:pStyle w:val="Style98"/>
        <w:widowControl/>
        <w:numPr>
          <w:ilvl w:val="0"/>
          <w:numId w:val="346"/>
        </w:numPr>
        <w:tabs>
          <w:tab w:val="left" w:pos="1166"/>
        </w:tabs>
        <w:spacing w:line="276" w:lineRule="auto"/>
        <w:ind w:right="38" w:firstLine="715"/>
        <w:rPr>
          <w:rStyle w:val="FontStyle115"/>
          <w:noProof/>
          <w:lang w:val="ky-KG"/>
        </w:rPr>
      </w:pPr>
      <w:r w:rsidRPr="00FF575E">
        <w:rPr>
          <w:rStyle w:val="FontStyle115"/>
          <w:noProof/>
          <w:lang w:val="ky-KG"/>
        </w:rPr>
        <w:t>Ушул Эрежелердин 27-пунктунда каралган учурларды кошпогондо, ташуучунун келишимден келип чыгуучу талап кылуу укугун өткөрүп берүүгө тыюу салынат.</w:t>
      </w:r>
    </w:p>
    <w:p w:rsidR="00F079C7" w:rsidRPr="00FF575E" w:rsidRDefault="00F079C7" w:rsidP="007123A1">
      <w:pPr>
        <w:pStyle w:val="Style98"/>
        <w:widowControl/>
        <w:numPr>
          <w:ilvl w:val="0"/>
          <w:numId w:val="346"/>
        </w:numPr>
        <w:tabs>
          <w:tab w:val="left" w:pos="1166"/>
        </w:tabs>
        <w:spacing w:line="276" w:lineRule="auto"/>
        <w:ind w:right="43" w:firstLine="715"/>
        <w:rPr>
          <w:rStyle w:val="FontStyle115"/>
          <w:noProof/>
          <w:lang w:val="ky-KG"/>
        </w:rPr>
      </w:pPr>
      <w:r w:rsidRPr="00FF575E">
        <w:rPr>
          <w:rStyle w:val="FontStyle115"/>
          <w:noProof/>
          <w:lang w:val="ky-KG"/>
        </w:rPr>
        <w:t xml:space="preserve">Келишимден келип чыгуучу укуктарды пайдалануу мүмкүн болбогондо, ташуучу </w:t>
      </w:r>
      <w:r>
        <w:rPr>
          <w:rStyle w:val="FontStyle115"/>
          <w:noProof/>
          <w:lang w:val="ky-KG"/>
        </w:rPr>
        <w:t>инфратүзүм</w:t>
      </w:r>
      <w:r w:rsidRPr="00FF575E">
        <w:rPr>
          <w:rStyle w:val="FontStyle115"/>
          <w:noProof/>
          <w:lang w:val="ky-KG"/>
        </w:rPr>
        <w:t xml:space="preserve"> операторунун макулдугу менен, бул укуктарды башка ташуучуга анда келишимде каралган шарттарда түзүлгөн келишим бар болгондо өткөрүп бере алат.</w:t>
      </w:r>
    </w:p>
    <w:p w:rsidR="00F079C7" w:rsidRPr="00FF575E" w:rsidRDefault="00F079C7" w:rsidP="007123A1">
      <w:pPr>
        <w:pStyle w:val="Style98"/>
        <w:widowControl/>
        <w:numPr>
          <w:ilvl w:val="0"/>
          <w:numId w:val="346"/>
        </w:numPr>
        <w:tabs>
          <w:tab w:val="left" w:pos="1166"/>
        </w:tabs>
        <w:spacing w:line="276" w:lineRule="auto"/>
        <w:ind w:left="715" w:firstLine="0"/>
        <w:jc w:val="left"/>
        <w:rPr>
          <w:rStyle w:val="FontStyle115"/>
          <w:noProof/>
          <w:lang w:val="ky-KG"/>
        </w:rPr>
      </w:pPr>
      <w:r w:rsidRPr="00FF575E">
        <w:rPr>
          <w:rStyle w:val="FontStyle115"/>
          <w:noProof/>
          <w:lang w:val="ky-KG"/>
        </w:rPr>
        <w:t>Келишимде төмөнкүдөй олуттуу шарттар камтылууга тийиш:</w:t>
      </w:r>
    </w:p>
    <w:p w:rsidR="00F079C7" w:rsidRPr="00FF575E" w:rsidRDefault="00F079C7" w:rsidP="007123A1">
      <w:pPr>
        <w:pStyle w:val="Style98"/>
        <w:widowControl/>
        <w:numPr>
          <w:ilvl w:val="0"/>
          <w:numId w:val="347"/>
        </w:numPr>
        <w:tabs>
          <w:tab w:val="left" w:pos="1037"/>
        </w:tabs>
        <w:spacing w:line="276" w:lineRule="auto"/>
        <w:ind w:firstLine="720"/>
        <w:rPr>
          <w:rStyle w:val="FontStyle115"/>
          <w:noProof/>
          <w:lang w:val="ky-KG"/>
        </w:rPr>
      </w:pPr>
      <w:r w:rsidRPr="00FF575E">
        <w:rPr>
          <w:rStyle w:val="FontStyle115"/>
          <w:noProof/>
          <w:lang w:val="ky-KG"/>
        </w:rPr>
        <w:t xml:space="preserve">келишимдин предмети (кызмат көрсөтүүлөрдүн көлөмү, </w:t>
      </w:r>
      <w:r>
        <w:rPr>
          <w:rStyle w:val="FontStyle115"/>
          <w:noProof/>
          <w:lang w:val="ky-KG"/>
        </w:rPr>
        <w:t>инфратүзүмүнүн</w:t>
      </w:r>
      <w:r w:rsidRPr="00FF575E">
        <w:rPr>
          <w:rStyle w:val="FontStyle115"/>
          <w:noProof/>
          <w:lang w:val="ky-KG"/>
        </w:rPr>
        <w:t xml:space="preserve"> өткөрүү жара</w:t>
      </w:r>
      <w:r>
        <w:rPr>
          <w:rStyle w:val="FontStyle115"/>
          <w:noProof/>
          <w:lang w:val="ky-KG"/>
        </w:rPr>
        <w:t>ктуулугунун</w:t>
      </w:r>
      <w:r w:rsidRPr="00FF575E">
        <w:rPr>
          <w:rStyle w:val="FontStyle115"/>
          <w:noProof/>
          <w:lang w:val="ky-KG"/>
        </w:rPr>
        <w:t xml:space="preserve"> үлүшү (графиктин</w:t>
      </w:r>
      <w:r w:rsidRPr="00C7416D">
        <w:rPr>
          <w:rStyle w:val="FontStyle115"/>
          <w:noProof/>
          <w:lang w:val="ky-KG"/>
        </w:rPr>
        <w:t xml:space="preserve"> </w:t>
      </w:r>
      <w:r>
        <w:rPr>
          <w:rStyle w:val="FontStyle115"/>
          <w:noProof/>
          <w:lang w:val="ky-KG"/>
        </w:rPr>
        <w:t>каттамынын</w:t>
      </w:r>
      <w:r w:rsidRPr="00FF575E">
        <w:rPr>
          <w:rStyle w:val="FontStyle115"/>
          <w:noProof/>
          <w:lang w:val="ky-KG"/>
        </w:rPr>
        <w:t xml:space="preserve"> саны), </w:t>
      </w:r>
      <w:r>
        <w:rPr>
          <w:rStyle w:val="FontStyle115"/>
          <w:noProof/>
          <w:lang w:val="ky-KG"/>
        </w:rPr>
        <w:t>инфратүзүм</w:t>
      </w:r>
      <w:r w:rsidRPr="00FF575E">
        <w:rPr>
          <w:rStyle w:val="FontStyle115"/>
          <w:noProof/>
          <w:lang w:val="ky-KG"/>
        </w:rPr>
        <w:t xml:space="preserve"> участоктору);</w:t>
      </w:r>
    </w:p>
    <w:p w:rsidR="00F079C7" w:rsidRPr="00FF575E" w:rsidRDefault="00F079C7" w:rsidP="007123A1">
      <w:pPr>
        <w:pStyle w:val="Style98"/>
        <w:widowControl/>
        <w:numPr>
          <w:ilvl w:val="0"/>
          <w:numId w:val="348"/>
        </w:numPr>
        <w:tabs>
          <w:tab w:val="left" w:pos="1046"/>
        </w:tabs>
        <w:spacing w:line="276" w:lineRule="auto"/>
        <w:ind w:firstLine="730"/>
        <w:rPr>
          <w:rStyle w:val="FontStyle115"/>
          <w:noProof/>
          <w:lang w:val="ky-KG"/>
        </w:rPr>
      </w:pPr>
      <w:r w:rsidRPr="00FF575E">
        <w:rPr>
          <w:rStyle w:val="FontStyle115"/>
          <w:noProof/>
          <w:lang w:val="ky-KG"/>
        </w:rPr>
        <w:t xml:space="preserve"> </w:t>
      </w:r>
      <w:r>
        <w:rPr>
          <w:rStyle w:val="FontStyle115"/>
          <w:noProof/>
          <w:lang w:val="ky-KG"/>
        </w:rPr>
        <w:t>инфратүзүм</w:t>
      </w:r>
      <w:r w:rsidRPr="00FF575E">
        <w:rPr>
          <w:rStyle w:val="FontStyle115"/>
          <w:noProof/>
          <w:lang w:val="ky-KG"/>
        </w:rPr>
        <w:t xml:space="preserve"> кызматтарын көрсөтүүнүн шарттары жана мөөнөттөрү;</w:t>
      </w:r>
    </w:p>
    <w:p w:rsidR="00F079C7" w:rsidRPr="00FF575E" w:rsidRDefault="00F079C7" w:rsidP="007123A1">
      <w:pPr>
        <w:pStyle w:val="Style98"/>
        <w:widowControl/>
        <w:numPr>
          <w:ilvl w:val="0"/>
          <w:numId w:val="347"/>
        </w:numPr>
        <w:tabs>
          <w:tab w:val="left" w:pos="1037"/>
        </w:tabs>
        <w:spacing w:line="276" w:lineRule="auto"/>
        <w:ind w:firstLine="720"/>
        <w:rPr>
          <w:rStyle w:val="FontStyle115"/>
          <w:noProof/>
          <w:lang w:val="ky-KG"/>
        </w:rPr>
      </w:pPr>
      <w:r w:rsidRPr="00FF575E">
        <w:rPr>
          <w:rStyle w:val="FontStyle115"/>
          <w:noProof/>
          <w:lang w:val="ky-KG"/>
        </w:rPr>
        <w:t>кызмат көрсөтүүлөрдүн наркы (тарифтер, баалар, жыйымдардын коюмдары) же аны аныктоонун тартиби;</w:t>
      </w:r>
    </w:p>
    <w:p w:rsidR="00F079C7" w:rsidRPr="00FF575E" w:rsidRDefault="00F079C7" w:rsidP="007123A1">
      <w:pPr>
        <w:pStyle w:val="Style98"/>
        <w:widowControl/>
        <w:numPr>
          <w:ilvl w:val="0"/>
          <w:numId w:val="347"/>
        </w:numPr>
        <w:tabs>
          <w:tab w:val="left" w:pos="1037"/>
        </w:tabs>
        <w:spacing w:line="276" w:lineRule="auto"/>
        <w:ind w:firstLine="720"/>
        <w:rPr>
          <w:rStyle w:val="FontStyle115"/>
          <w:noProof/>
          <w:lang w:val="ky-KG"/>
        </w:rPr>
      </w:pPr>
      <w:r w:rsidRPr="00FF575E">
        <w:rPr>
          <w:rStyle w:val="FontStyle115"/>
          <w:noProof/>
          <w:lang w:val="ky-KG"/>
        </w:rPr>
        <w:t>кызмат көрсөтүүлөргө төлөөнүн тартиби жана шарттары (эсептешүүлөрдүн тартиби, төлөө ыкмалары, төлөмдүн валютасы);</w:t>
      </w:r>
    </w:p>
    <w:p w:rsidR="00F079C7" w:rsidRPr="00FF575E" w:rsidRDefault="00F079C7" w:rsidP="007123A1">
      <w:pPr>
        <w:pStyle w:val="Style98"/>
        <w:widowControl/>
        <w:numPr>
          <w:ilvl w:val="0"/>
          <w:numId w:val="347"/>
        </w:numPr>
        <w:tabs>
          <w:tab w:val="left" w:pos="1037"/>
        </w:tabs>
        <w:spacing w:line="276" w:lineRule="auto"/>
        <w:ind w:firstLine="720"/>
        <w:rPr>
          <w:rStyle w:val="FontStyle115"/>
          <w:noProof/>
          <w:lang w:val="ky-KG"/>
        </w:rPr>
      </w:pPr>
      <w:r w:rsidRPr="00FF575E">
        <w:rPr>
          <w:rStyle w:val="FontStyle115"/>
          <w:noProof/>
          <w:lang w:val="ky-KG"/>
        </w:rPr>
        <w:t>келишим боюнча тараптардын чыгашаларды келтиргендик, келишим боюнча милдеттенмелерди аткарбагандык жана талаптагыдай эмес аткаргандык үчүн жоопкерчилиги (үстөк төлөмдөр, айып пулдар. чыгашалардын ордун толтуруу);</w:t>
      </w:r>
    </w:p>
    <w:p w:rsidR="00F079C7" w:rsidRPr="00FF575E" w:rsidRDefault="00F079C7" w:rsidP="007123A1">
      <w:pPr>
        <w:pStyle w:val="Style98"/>
        <w:widowControl/>
        <w:numPr>
          <w:ilvl w:val="0"/>
          <w:numId w:val="347"/>
        </w:numPr>
        <w:tabs>
          <w:tab w:val="left" w:pos="1037"/>
        </w:tabs>
        <w:spacing w:line="276" w:lineRule="auto"/>
        <w:ind w:firstLine="720"/>
        <w:rPr>
          <w:rStyle w:val="FontStyle115"/>
          <w:noProof/>
          <w:lang w:val="ky-KG"/>
        </w:rPr>
      </w:pPr>
      <w:r w:rsidRPr="00FF575E">
        <w:rPr>
          <w:rStyle w:val="FontStyle115"/>
          <w:noProof/>
          <w:lang w:val="ky-KG"/>
        </w:rPr>
        <w:t>форс-мажордук жагдайлар (ал жеткис күчтүн жагдайлары);</w:t>
      </w:r>
    </w:p>
    <w:p w:rsidR="00F079C7" w:rsidRPr="00FF575E" w:rsidRDefault="00F079C7" w:rsidP="007123A1">
      <w:pPr>
        <w:pStyle w:val="Style98"/>
        <w:widowControl/>
        <w:numPr>
          <w:ilvl w:val="0"/>
          <w:numId w:val="347"/>
        </w:numPr>
        <w:tabs>
          <w:tab w:val="left" w:pos="1037"/>
        </w:tabs>
        <w:spacing w:line="276" w:lineRule="auto"/>
        <w:ind w:firstLine="720"/>
        <w:rPr>
          <w:rStyle w:val="FontStyle115"/>
          <w:noProof/>
          <w:lang w:val="ky-KG"/>
        </w:rPr>
      </w:pPr>
      <w:r w:rsidRPr="00FF575E">
        <w:rPr>
          <w:rStyle w:val="FontStyle115"/>
          <w:noProof/>
          <w:lang w:val="ky-KG"/>
        </w:rPr>
        <w:t>келишимдин колдонулуу мөөнөтү, келишимди колдонууну токтотуунун (келишимди бузуунун) шарттарын кошуп алганда келишимди колдонууну токтотуунун (келишимди бузуунун) негиздери жана тартиби.</w:t>
      </w:r>
    </w:p>
    <w:p w:rsidR="00F079C7" w:rsidRPr="00FF575E" w:rsidRDefault="00F079C7" w:rsidP="00F079C7">
      <w:pPr>
        <w:pStyle w:val="Style98"/>
        <w:widowControl/>
        <w:tabs>
          <w:tab w:val="left" w:pos="1166"/>
        </w:tabs>
        <w:spacing w:line="276" w:lineRule="auto"/>
        <w:ind w:firstLine="715"/>
        <w:rPr>
          <w:rStyle w:val="FontStyle115"/>
          <w:noProof/>
          <w:lang w:val="ky-KG"/>
        </w:rPr>
      </w:pPr>
      <w:r w:rsidRPr="00FF575E">
        <w:rPr>
          <w:rStyle w:val="FontStyle115"/>
          <w:noProof/>
          <w:lang w:val="ky-KG"/>
        </w:rPr>
        <w:t xml:space="preserve">29. Түзүлгөн келишим (же болбосо келишимге карата кошумча макулдашуу) бар болгондо, кошумча ташууга кошумча өтүнмөнү берүүдө </w:t>
      </w:r>
      <w:r>
        <w:rPr>
          <w:rStyle w:val="FontStyle115"/>
          <w:noProof/>
          <w:lang w:val="ky-KG"/>
        </w:rPr>
        <w:t>инфратүзүм</w:t>
      </w:r>
      <w:r w:rsidRPr="00FF575E">
        <w:rPr>
          <w:rStyle w:val="FontStyle115"/>
          <w:noProof/>
          <w:lang w:val="ky-KG"/>
        </w:rPr>
        <w:t xml:space="preserve"> операторунун жана ташуучунун ортосунда бир жолку келишим түзүлүшү мүмкүн.</w:t>
      </w:r>
    </w:p>
    <w:p w:rsidR="00F079C7" w:rsidRPr="00FF575E" w:rsidRDefault="00F079C7" w:rsidP="00F079C7">
      <w:pPr>
        <w:pStyle w:val="Style11"/>
        <w:widowControl/>
        <w:spacing w:line="240" w:lineRule="auto"/>
        <w:ind w:left="2448" w:right="2462"/>
        <w:rPr>
          <w:rStyle w:val="FontStyle115"/>
          <w:noProof/>
          <w:lang w:val="ky-KG"/>
        </w:rPr>
      </w:pPr>
    </w:p>
    <w:p w:rsidR="00F079C7" w:rsidRPr="00FF575E" w:rsidRDefault="00F079C7" w:rsidP="00F079C7">
      <w:pPr>
        <w:pStyle w:val="Style11"/>
        <w:widowControl/>
        <w:spacing w:line="240" w:lineRule="auto"/>
        <w:ind w:left="1701" w:right="1606"/>
        <w:rPr>
          <w:rStyle w:val="FontStyle115"/>
          <w:noProof/>
          <w:lang w:val="ky-KG"/>
        </w:rPr>
      </w:pPr>
      <w:r w:rsidRPr="00FF575E">
        <w:rPr>
          <w:rStyle w:val="FontStyle115"/>
          <w:noProof/>
          <w:lang w:val="ky-KG"/>
        </w:rPr>
        <w:t xml:space="preserve">VI. </w:t>
      </w:r>
      <w:r>
        <w:rPr>
          <w:rStyle w:val="FontStyle115"/>
          <w:noProof/>
          <w:lang w:val="ky-KG"/>
        </w:rPr>
        <w:t>Инфратүзүм</w:t>
      </w:r>
      <w:r w:rsidRPr="00FF575E">
        <w:rPr>
          <w:rStyle w:val="FontStyle115"/>
          <w:noProof/>
          <w:lang w:val="ky-KG"/>
        </w:rPr>
        <w:t xml:space="preserve"> операторунун жана ташуучунун укуктары жана милдеттери</w:t>
      </w:r>
    </w:p>
    <w:p w:rsidR="00F079C7" w:rsidRPr="00FF575E" w:rsidRDefault="00F079C7" w:rsidP="00F079C7">
      <w:pPr>
        <w:pStyle w:val="Style11"/>
        <w:widowControl/>
        <w:spacing w:line="276" w:lineRule="auto"/>
        <w:ind w:left="1701" w:right="1606"/>
        <w:rPr>
          <w:rStyle w:val="FontStyle115"/>
          <w:noProof/>
          <w:lang w:val="ky-KG"/>
        </w:rPr>
      </w:pPr>
    </w:p>
    <w:p w:rsidR="00F079C7" w:rsidRPr="00FF575E" w:rsidRDefault="00F079C7" w:rsidP="00F079C7">
      <w:pPr>
        <w:pStyle w:val="Style98"/>
        <w:widowControl/>
        <w:tabs>
          <w:tab w:val="left" w:pos="1171"/>
        </w:tabs>
        <w:spacing w:line="276" w:lineRule="auto"/>
        <w:ind w:left="730" w:firstLine="0"/>
        <w:jc w:val="left"/>
        <w:rPr>
          <w:rStyle w:val="FontStyle115"/>
          <w:noProof/>
          <w:lang w:val="ky-KG"/>
        </w:rPr>
      </w:pPr>
      <w:r w:rsidRPr="00FF575E">
        <w:rPr>
          <w:rStyle w:val="FontStyle115"/>
          <w:noProof/>
          <w:lang w:val="ky-KG"/>
        </w:rPr>
        <w:t>30.</w:t>
      </w:r>
      <w:r w:rsidRPr="00FF575E">
        <w:rPr>
          <w:rStyle w:val="FontStyle115"/>
          <w:noProof/>
          <w:lang w:val="ky-KG"/>
        </w:rPr>
        <w:tab/>
        <w:t>Ташуучу төмөндөгүлөргө укуктуу:</w:t>
      </w:r>
    </w:p>
    <w:p w:rsidR="00F079C7" w:rsidRPr="00FF575E" w:rsidRDefault="00F079C7" w:rsidP="007123A1">
      <w:pPr>
        <w:pStyle w:val="Style98"/>
        <w:widowControl/>
        <w:numPr>
          <w:ilvl w:val="0"/>
          <w:numId w:val="349"/>
        </w:numPr>
        <w:tabs>
          <w:tab w:val="left" w:pos="1042"/>
        </w:tabs>
        <w:spacing w:line="276" w:lineRule="auto"/>
        <w:ind w:firstLine="720"/>
        <w:rPr>
          <w:rStyle w:val="FontStyle115"/>
          <w:noProof/>
          <w:lang w:val="ky-KG"/>
        </w:rPr>
      </w:pPr>
      <w:r w:rsidRPr="00FF575E">
        <w:rPr>
          <w:rStyle w:val="FontStyle115"/>
          <w:noProof/>
          <w:lang w:val="ky-KG"/>
        </w:rPr>
        <w:t xml:space="preserve"> </w:t>
      </w:r>
      <w:r>
        <w:rPr>
          <w:rStyle w:val="FontStyle115"/>
          <w:noProof/>
          <w:lang w:val="ky-KG"/>
        </w:rPr>
        <w:t>инфратүзүм</w:t>
      </w:r>
      <w:r w:rsidRPr="00FF575E">
        <w:rPr>
          <w:rStyle w:val="FontStyle115"/>
          <w:noProof/>
          <w:lang w:val="ky-KG"/>
        </w:rPr>
        <w:t xml:space="preserve"> операторуна ташууларды уюштуруу боюнча сунуштарды берүүгө;</w:t>
      </w:r>
    </w:p>
    <w:p w:rsidR="00F079C7" w:rsidRPr="00FF575E" w:rsidRDefault="00F079C7" w:rsidP="007123A1">
      <w:pPr>
        <w:pStyle w:val="Style98"/>
        <w:widowControl/>
        <w:numPr>
          <w:ilvl w:val="0"/>
          <w:numId w:val="349"/>
        </w:numPr>
        <w:tabs>
          <w:tab w:val="left" w:pos="1042"/>
        </w:tabs>
        <w:spacing w:line="276" w:lineRule="auto"/>
        <w:ind w:firstLine="720"/>
        <w:rPr>
          <w:rStyle w:val="FontStyle115"/>
          <w:noProof/>
          <w:lang w:val="ky-KG"/>
        </w:rPr>
      </w:pPr>
      <w:r w:rsidRPr="00FF575E">
        <w:rPr>
          <w:rStyle w:val="FontStyle115"/>
          <w:noProof/>
          <w:lang w:val="ky-KG"/>
        </w:rPr>
        <w:t xml:space="preserve">ушул Эрежелерге жана Жетүү эрежелерине ылайык ташууларды уюштуруу үчүн зарыл болгон көлөмдө, аймагында </w:t>
      </w:r>
      <w:r>
        <w:rPr>
          <w:rStyle w:val="FontStyle115"/>
          <w:noProof/>
          <w:lang w:val="ky-KG"/>
        </w:rPr>
        <w:t>инфратүзүм</w:t>
      </w:r>
      <w:r w:rsidRPr="00FF575E">
        <w:rPr>
          <w:rStyle w:val="FontStyle115"/>
          <w:noProof/>
          <w:lang w:val="ky-KG"/>
        </w:rPr>
        <w:t xml:space="preserve"> жайгашкан мүчө мамлекеттин мыйзамдарынын талаптарын, анын ичинде улуттук коопсуздукту камсыз кылуу талаптарын милдеттүү түрдө сактоо менен, мамлекеттик сырга (мамлекеттик жашырын сырларга) же жайылтылышы чектелген маалыматтарга киргизилген маалыматтарды камтуучу маалыматтарды жайылтууга чектөөлөрдү эсепке алуу менен, маалыматтарды алууга;</w:t>
      </w:r>
    </w:p>
    <w:p w:rsidR="00F079C7" w:rsidRPr="00FF575E" w:rsidRDefault="00F079C7" w:rsidP="007123A1">
      <w:pPr>
        <w:pStyle w:val="Style98"/>
        <w:widowControl/>
        <w:numPr>
          <w:ilvl w:val="0"/>
          <w:numId w:val="349"/>
        </w:numPr>
        <w:tabs>
          <w:tab w:val="left" w:pos="1042"/>
        </w:tabs>
        <w:spacing w:line="276" w:lineRule="auto"/>
        <w:ind w:firstLine="720"/>
        <w:rPr>
          <w:rStyle w:val="FontStyle115"/>
          <w:noProof/>
          <w:lang w:val="ky-KG"/>
        </w:rPr>
      </w:pPr>
      <w:r w:rsidRPr="00FF575E">
        <w:rPr>
          <w:rStyle w:val="FontStyle115"/>
          <w:noProof/>
          <w:lang w:val="ky-KG"/>
        </w:rPr>
        <w:t xml:space="preserve">келишимдин шарттарына ылайык ташуу ишин жүзөгө ашыруу, анын ичинде поезддин жүргөн жолунда жүзөгө ашыруу үчүн </w:t>
      </w:r>
      <w:r>
        <w:rPr>
          <w:rStyle w:val="FontStyle115"/>
          <w:noProof/>
          <w:lang w:val="ky-KG"/>
        </w:rPr>
        <w:t>инфратүзүм</w:t>
      </w:r>
      <w:r w:rsidRPr="00FF575E">
        <w:rPr>
          <w:rStyle w:val="FontStyle115"/>
          <w:noProof/>
          <w:lang w:val="ky-KG"/>
        </w:rPr>
        <w:t xml:space="preserve"> кызмат көрсөтүүлөрүнө жетүү мүмкүндүгүн жана </w:t>
      </w:r>
      <w:r>
        <w:rPr>
          <w:rStyle w:val="FontStyle115"/>
          <w:noProof/>
          <w:lang w:val="ky-KG"/>
        </w:rPr>
        <w:t>инфратүзүм</w:t>
      </w:r>
      <w:r w:rsidRPr="00FF575E">
        <w:rPr>
          <w:rStyle w:val="FontStyle115"/>
          <w:noProof/>
          <w:lang w:val="ky-KG"/>
        </w:rPr>
        <w:t xml:space="preserve"> кызмат көрсөтүүлөрүн алууга;</w:t>
      </w:r>
    </w:p>
    <w:p w:rsidR="00F079C7" w:rsidRPr="00FF575E" w:rsidRDefault="00F079C7" w:rsidP="007123A1">
      <w:pPr>
        <w:pStyle w:val="Style98"/>
        <w:widowControl/>
        <w:numPr>
          <w:ilvl w:val="0"/>
          <w:numId w:val="349"/>
        </w:numPr>
        <w:tabs>
          <w:tab w:val="left" w:pos="1042"/>
        </w:tabs>
        <w:spacing w:line="276" w:lineRule="auto"/>
        <w:ind w:firstLine="720"/>
        <w:rPr>
          <w:rStyle w:val="FontStyle115"/>
          <w:noProof/>
          <w:lang w:val="ky-KG"/>
        </w:rPr>
      </w:pPr>
      <w:r w:rsidRPr="00FF575E">
        <w:rPr>
          <w:rStyle w:val="FontStyle115"/>
          <w:noProof/>
          <w:lang w:val="ky-KG"/>
        </w:rPr>
        <w:t xml:space="preserve">аймагында </w:t>
      </w:r>
      <w:r>
        <w:rPr>
          <w:rStyle w:val="FontStyle115"/>
          <w:noProof/>
          <w:lang w:val="ky-KG"/>
        </w:rPr>
        <w:t>инфратүзүм</w:t>
      </w:r>
      <w:r w:rsidRPr="00FF575E">
        <w:rPr>
          <w:rStyle w:val="FontStyle115"/>
          <w:noProof/>
          <w:lang w:val="ky-KG"/>
        </w:rPr>
        <w:t xml:space="preserve"> жайгашкан мүчө мамлекеттин мыйзамдарында жана (же) түзүлгөн келишимдерге ылайык белгиленген башка укуктарды ишке ашырууга.</w:t>
      </w:r>
    </w:p>
    <w:p w:rsidR="00F079C7" w:rsidRPr="00FF575E" w:rsidRDefault="00F079C7" w:rsidP="00F079C7">
      <w:pPr>
        <w:pStyle w:val="Style98"/>
        <w:widowControl/>
        <w:tabs>
          <w:tab w:val="left" w:pos="1171"/>
        </w:tabs>
        <w:spacing w:line="276" w:lineRule="auto"/>
        <w:ind w:left="730" w:firstLine="0"/>
        <w:jc w:val="left"/>
        <w:rPr>
          <w:rStyle w:val="FontStyle115"/>
          <w:noProof/>
          <w:lang w:val="ky-KG"/>
        </w:rPr>
      </w:pPr>
      <w:r w:rsidRPr="00FF575E">
        <w:rPr>
          <w:rStyle w:val="FontStyle115"/>
          <w:noProof/>
          <w:lang w:val="ky-KG"/>
        </w:rPr>
        <w:t>31.</w:t>
      </w:r>
      <w:r w:rsidRPr="00FF575E">
        <w:rPr>
          <w:rStyle w:val="FontStyle115"/>
          <w:noProof/>
          <w:lang w:val="ky-KG"/>
        </w:rPr>
        <w:tab/>
        <w:t>Ташуучу төмөндөгүлөргө милдеттүү:</w:t>
      </w:r>
    </w:p>
    <w:p w:rsidR="00F079C7" w:rsidRPr="00FF575E" w:rsidRDefault="00F079C7" w:rsidP="00F079C7">
      <w:pPr>
        <w:pStyle w:val="Style89"/>
        <w:widowControl/>
        <w:spacing w:line="276" w:lineRule="auto"/>
        <w:ind w:firstLine="744"/>
        <w:rPr>
          <w:rStyle w:val="FontStyle115"/>
          <w:noProof/>
          <w:lang w:val="ky-KG"/>
        </w:rPr>
      </w:pPr>
      <w:r w:rsidRPr="00FF575E">
        <w:rPr>
          <w:rStyle w:val="FontStyle115"/>
          <w:noProof/>
          <w:lang w:val="ky-KG"/>
        </w:rPr>
        <w:t xml:space="preserve">1) </w:t>
      </w:r>
      <w:r>
        <w:rPr>
          <w:rStyle w:val="FontStyle115"/>
          <w:noProof/>
          <w:lang w:val="ky-KG"/>
        </w:rPr>
        <w:t>инфратүзүм</w:t>
      </w:r>
      <w:r w:rsidRPr="00FF575E">
        <w:rPr>
          <w:rStyle w:val="FontStyle115"/>
          <w:noProof/>
          <w:lang w:val="ky-KG"/>
        </w:rPr>
        <w:t xml:space="preserve"> операторуна </w:t>
      </w:r>
      <w:r>
        <w:rPr>
          <w:rStyle w:val="FontStyle115"/>
          <w:noProof/>
          <w:lang w:val="ky-KG"/>
        </w:rPr>
        <w:t>инфратүзүм</w:t>
      </w:r>
      <w:r w:rsidRPr="00FF575E">
        <w:rPr>
          <w:rStyle w:val="FontStyle115"/>
          <w:noProof/>
          <w:lang w:val="ky-KG"/>
        </w:rPr>
        <w:t xml:space="preserve"> кызматтарын көрсөтүү үчүн зарыл болгон маалыматтарды жана документтерди берүүгө;</w:t>
      </w:r>
    </w:p>
    <w:p w:rsidR="00F079C7" w:rsidRPr="00FF575E" w:rsidRDefault="00F079C7" w:rsidP="007123A1">
      <w:pPr>
        <w:pStyle w:val="Style98"/>
        <w:widowControl/>
        <w:numPr>
          <w:ilvl w:val="0"/>
          <w:numId w:val="350"/>
        </w:numPr>
        <w:tabs>
          <w:tab w:val="left" w:pos="1046"/>
        </w:tabs>
        <w:spacing w:line="276" w:lineRule="auto"/>
        <w:ind w:right="34" w:firstLine="720"/>
        <w:rPr>
          <w:rStyle w:val="FontStyle115"/>
          <w:noProof/>
          <w:lang w:val="ky-KG"/>
        </w:rPr>
      </w:pPr>
      <w:r w:rsidRPr="00FF575E">
        <w:rPr>
          <w:rStyle w:val="FontStyle115"/>
          <w:noProof/>
          <w:lang w:val="ky-KG"/>
        </w:rPr>
        <w:t xml:space="preserve">кыймылдуу курамдын, аймагында </w:t>
      </w:r>
      <w:r>
        <w:rPr>
          <w:rStyle w:val="FontStyle115"/>
          <w:noProof/>
          <w:lang w:val="ky-KG"/>
        </w:rPr>
        <w:t>инфратүзүм</w:t>
      </w:r>
      <w:r w:rsidRPr="00FF575E">
        <w:rPr>
          <w:rStyle w:val="FontStyle115"/>
          <w:noProof/>
          <w:lang w:val="ky-KG"/>
        </w:rPr>
        <w:t xml:space="preserve"> жайгашкан мүчө мамлекеттин мыйзамдарында жана </w:t>
      </w:r>
      <w:r>
        <w:rPr>
          <w:rStyle w:val="FontStyle115"/>
          <w:noProof/>
          <w:lang w:val="ky-KG"/>
        </w:rPr>
        <w:t>инфратүзүм</w:t>
      </w:r>
      <w:r w:rsidRPr="00FF575E">
        <w:rPr>
          <w:rStyle w:val="FontStyle115"/>
          <w:noProof/>
          <w:lang w:val="ky-KG"/>
        </w:rPr>
        <w:t xml:space="preserve"> операторунун, аймагында </w:t>
      </w:r>
      <w:r>
        <w:rPr>
          <w:rStyle w:val="FontStyle115"/>
          <w:noProof/>
          <w:lang w:val="ky-KG"/>
        </w:rPr>
        <w:t>инфратүзүм</w:t>
      </w:r>
      <w:r w:rsidRPr="00FF575E">
        <w:rPr>
          <w:rStyle w:val="FontStyle115"/>
          <w:noProof/>
          <w:lang w:val="ky-KG"/>
        </w:rPr>
        <w:t xml:space="preserve"> жайгашкан мүчө мамлекеттин мыйзамдарына каршы келбеген актыларында белгиленген темир жол транспортундагы коопсуздук талаптарына туура келүүсүн камсыз кылууга;</w:t>
      </w:r>
    </w:p>
    <w:p w:rsidR="00F079C7" w:rsidRPr="00FF575E" w:rsidRDefault="00F079C7" w:rsidP="007123A1">
      <w:pPr>
        <w:pStyle w:val="Style98"/>
        <w:widowControl/>
        <w:numPr>
          <w:ilvl w:val="0"/>
          <w:numId w:val="350"/>
        </w:numPr>
        <w:tabs>
          <w:tab w:val="left" w:pos="1046"/>
        </w:tabs>
        <w:spacing w:line="276" w:lineRule="auto"/>
        <w:ind w:right="24" w:firstLine="720"/>
        <w:rPr>
          <w:rStyle w:val="FontStyle115"/>
          <w:noProof/>
          <w:lang w:val="ky-KG"/>
        </w:rPr>
      </w:pPr>
      <w:r w:rsidRPr="00FF575E">
        <w:rPr>
          <w:rStyle w:val="FontStyle115"/>
          <w:noProof/>
          <w:lang w:val="ky-KG"/>
        </w:rPr>
        <w:t xml:space="preserve"> </w:t>
      </w:r>
      <w:r>
        <w:rPr>
          <w:rStyle w:val="FontStyle115"/>
          <w:noProof/>
          <w:lang w:val="ky-KG"/>
        </w:rPr>
        <w:t>инфратүзүм</w:t>
      </w:r>
      <w:r w:rsidRPr="00FF575E">
        <w:rPr>
          <w:rStyle w:val="FontStyle115"/>
          <w:noProof/>
          <w:lang w:val="ky-KG"/>
        </w:rPr>
        <w:t xml:space="preserve"> операторуна темир жол транспортундагы коопсуздук боюнча аймагында </w:t>
      </w:r>
      <w:r>
        <w:rPr>
          <w:rStyle w:val="FontStyle115"/>
          <w:noProof/>
          <w:lang w:val="ky-KG"/>
        </w:rPr>
        <w:t>инфратүзүм</w:t>
      </w:r>
      <w:r w:rsidRPr="00FF575E">
        <w:rPr>
          <w:rStyle w:val="FontStyle115"/>
          <w:noProof/>
          <w:lang w:val="ky-KG"/>
        </w:rPr>
        <w:t xml:space="preserve"> жайгашкан мүчө мамлекеттин мыйзамдарында белгиленген талаптарды бузууга алып келүүчү (алып келе турган) инциденттер жана жана жагдайлар тууралуу билдирүүгө, ошондой эле аларды четтетүү (болтурбоо) боюнча чараларды көрүүгө;</w:t>
      </w:r>
    </w:p>
    <w:p w:rsidR="00F079C7" w:rsidRPr="00FF575E" w:rsidRDefault="00F079C7" w:rsidP="007123A1">
      <w:pPr>
        <w:pStyle w:val="Style98"/>
        <w:widowControl/>
        <w:numPr>
          <w:ilvl w:val="0"/>
          <w:numId w:val="350"/>
        </w:numPr>
        <w:tabs>
          <w:tab w:val="left" w:pos="1046"/>
        </w:tabs>
        <w:spacing w:line="276" w:lineRule="auto"/>
        <w:ind w:right="5" w:firstLine="720"/>
        <w:rPr>
          <w:rStyle w:val="FontStyle115"/>
          <w:noProof/>
          <w:lang w:val="ky-KG"/>
        </w:rPr>
      </w:pPr>
      <w:r w:rsidRPr="00FF575E">
        <w:rPr>
          <w:rStyle w:val="FontStyle115"/>
          <w:noProof/>
          <w:lang w:val="ky-KG"/>
        </w:rPr>
        <w:t xml:space="preserve">аймагында </w:t>
      </w:r>
      <w:r>
        <w:rPr>
          <w:rStyle w:val="FontStyle115"/>
          <w:noProof/>
          <w:lang w:val="ky-KG"/>
        </w:rPr>
        <w:t>инфратүзүм</w:t>
      </w:r>
      <w:r w:rsidRPr="00FF575E">
        <w:rPr>
          <w:rStyle w:val="FontStyle115"/>
          <w:noProof/>
          <w:lang w:val="ky-KG"/>
        </w:rPr>
        <w:t xml:space="preserve"> жайгашкан мүчө мамлекеттин мыйзамдарында жана </w:t>
      </w:r>
      <w:r>
        <w:rPr>
          <w:rStyle w:val="FontStyle115"/>
          <w:noProof/>
          <w:lang w:val="ky-KG"/>
        </w:rPr>
        <w:t>инфратүзүм</w:t>
      </w:r>
      <w:r w:rsidRPr="00FF575E">
        <w:rPr>
          <w:rStyle w:val="FontStyle115"/>
          <w:noProof/>
          <w:lang w:val="ky-KG"/>
        </w:rPr>
        <w:t xml:space="preserve"> операторунун, аймагында </w:t>
      </w:r>
      <w:r>
        <w:rPr>
          <w:rStyle w:val="FontStyle115"/>
          <w:noProof/>
          <w:lang w:val="ky-KG"/>
        </w:rPr>
        <w:t>инфратүзүм</w:t>
      </w:r>
      <w:r w:rsidRPr="00FF575E">
        <w:rPr>
          <w:rStyle w:val="FontStyle115"/>
          <w:noProof/>
          <w:lang w:val="ky-KG"/>
        </w:rPr>
        <w:t xml:space="preserve"> жайгашкан мүчө мамлекеттин мыйзамдарына каршы келбеген актыларында белгиленген, темир жол транспортундагы кыймылдын жана эксплуатациянын коопсуздугу боюнча талаптардын сакталышын камсыз кылууга;</w:t>
      </w:r>
    </w:p>
    <w:p w:rsidR="00F079C7" w:rsidRPr="00FF575E" w:rsidRDefault="00F079C7" w:rsidP="007123A1">
      <w:pPr>
        <w:pStyle w:val="Style98"/>
        <w:widowControl/>
        <w:numPr>
          <w:ilvl w:val="0"/>
          <w:numId w:val="350"/>
        </w:numPr>
        <w:tabs>
          <w:tab w:val="left" w:pos="1046"/>
        </w:tabs>
        <w:spacing w:line="276" w:lineRule="auto"/>
        <w:ind w:right="10" w:firstLine="720"/>
        <w:rPr>
          <w:rStyle w:val="FontStyle115"/>
          <w:noProof/>
          <w:lang w:val="ky-KG"/>
        </w:rPr>
      </w:pPr>
      <w:r w:rsidRPr="00FF575E">
        <w:rPr>
          <w:rStyle w:val="FontStyle115"/>
          <w:noProof/>
          <w:lang w:val="ky-KG"/>
        </w:rPr>
        <w:t xml:space="preserve"> </w:t>
      </w:r>
      <w:r>
        <w:rPr>
          <w:rStyle w:val="FontStyle115"/>
          <w:noProof/>
          <w:lang w:val="ky-KG"/>
        </w:rPr>
        <w:t>инфратүзүм</w:t>
      </w:r>
      <w:r w:rsidRPr="00FF575E">
        <w:rPr>
          <w:rStyle w:val="FontStyle115"/>
          <w:noProof/>
          <w:lang w:val="ky-KG"/>
        </w:rPr>
        <w:t xml:space="preserve"> операторунун коммерциялык (кызматтык) сырын түзүүчү, ташуучуга белгилүү болуп калган маалыматтарды коргоону камсыз кылууга;</w:t>
      </w:r>
    </w:p>
    <w:p w:rsidR="00F079C7" w:rsidRPr="00FF575E" w:rsidRDefault="00F079C7" w:rsidP="007123A1">
      <w:pPr>
        <w:pStyle w:val="Style98"/>
        <w:widowControl/>
        <w:numPr>
          <w:ilvl w:val="0"/>
          <w:numId w:val="350"/>
        </w:numPr>
        <w:tabs>
          <w:tab w:val="left" w:pos="1046"/>
        </w:tabs>
        <w:spacing w:line="276" w:lineRule="auto"/>
        <w:ind w:firstLine="720"/>
        <w:rPr>
          <w:rStyle w:val="FontStyle115"/>
          <w:noProof/>
          <w:lang w:val="ky-KG"/>
        </w:rPr>
      </w:pPr>
      <w:r w:rsidRPr="00FF575E">
        <w:rPr>
          <w:rStyle w:val="FontStyle115"/>
          <w:noProof/>
          <w:lang w:val="ky-KG"/>
        </w:rPr>
        <w:t xml:space="preserve"> </w:t>
      </w:r>
      <w:r>
        <w:rPr>
          <w:rStyle w:val="FontStyle115"/>
          <w:noProof/>
          <w:lang w:val="ky-KG"/>
        </w:rPr>
        <w:t>инфратүзүм</w:t>
      </w:r>
      <w:r w:rsidRPr="00FF575E">
        <w:rPr>
          <w:rStyle w:val="FontStyle115"/>
          <w:noProof/>
          <w:lang w:val="ky-KG"/>
        </w:rPr>
        <w:t xml:space="preserve"> кызмат көрсөтүүлөрүнө аймагында </w:t>
      </w:r>
      <w:r>
        <w:rPr>
          <w:rStyle w:val="FontStyle115"/>
          <w:noProof/>
          <w:lang w:val="ky-KG"/>
        </w:rPr>
        <w:t>инфратүзүм</w:t>
      </w:r>
      <w:r w:rsidRPr="00FF575E">
        <w:rPr>
          <w:rStyle w:val="FontStyle115"/>
          <w:noProof/>
          <w:lang w:val="ky-KG"/>
        </w:rPr>
        <w:t xml:space="preserve"> жайгашкан мүчө мамлекеттинмыйзамдарына ылайык белгиленген тарифтер боюнча акы төлөөгө, ошондой эле </w:t>
      </w:r>
      <w:r>
        <w:rPr>
          <w:rStyle w:val="FontStyle115"/>
          <w:noProof/>
          <w:lang w:val="ky-KG"/>
        </w:rPr>
        <w:t>инфратүзүм</w:t>
      </w:r>
      <w:r w:rsidRPr="00FF575E">
        <w:rPr>
          <w:rStyle w:val="FontStyle115"/>
          <w:noProof/>
          <w:lang w:val="ky-KG"/>
        </w:rPr>
        <w:t xml:space="preserve"> операторуна төлөнүүгө тийиш болгон башка төлөмдөрдү келишимде каралган көлөмдө, мөөнөттөрдө жана шарттарда жүргүзүүгө;</w:t>
      </w:r>
    </w:p>
    <w:p w:rsidR="00F079C7" w:rsidRPr="00FF575E" w:rsidRDefault="00F079C7" w:rsidP="007123A1">
      <w:pPr>
        <w:pStyle w:val="Style98"/>
        <w:widowControl/>
        <w:numPr>
          <w:ilvl w:val="0"/>
          <w:numId w:val="351"/>
        </w:numPr>
        <w:tabs>
          <w:tab w:val="left" w:pos="1046"/>
        </w:tabs>
        <w:spacing w:line="276" w:lineRule="auto"/>
        <w:ind w:right="34" w:firstLine="730"/>
        <w:rPr>
          <w:rStyle w:val="FontStyle115"/>
          <w:noProof/>
          <w:lang w:val="ky-KG"/>
        </w:rPr>
      </w:pPr>
      <w:r w:rsidRPr="00FF575E">
        <w:rPr>
          <w:rStyle w:val="FontStyle115"/>
          <w:noProof/>
          <w:lang w:val="ky-KG"/>
        </w:rPr>
        <w:t xml:space="preserve">өзүнчө келишимдерде каралбаган, вагондорду (поезддерди) кайра дислокациялоого (жылыштырууга) жана (же) ташуучулардын кыймылдуу курамдарынын станцияларда туруп калышына байланыштуу </w:t>
      </w:r>
      <w:r>
        <w:rPr>
          <w:rStyle w:val="FontStyle115"/>
          <w:noProof/>
          <w:lang w:val="ky-KG"/>
        </w:rPr>
        <w:t>инфратүзүм</w:t>
      </w:r>
      <w:r w:rsidRPr="00FF575E">
        <w:rPr>
          <w:rStyle w:val="FontStyle115"/>
          <w:noProof/>
          <w:lang w:val="ky-KG"/>
        </w:rPr>
        <w:t xml:space="preserve"> оператору тарткан коромжулардын суммасынын ордун толтурууга;</w:t>
      </w:r>
    </w:p>
    <w:p w:rsidR="00F079C7" w:rsidRPr="00FF575E" w:rsidRDefault="00F079C7" w:rsidP="007123A1">
      <w:pPr>
        <w:pStyle w:val="Style98"/>
        <w:widowControl/>
        <w:numPr>
          <w:ilvl w:val="0"/>
          <w:numId w:val="351"/>
        </w:numPr>
        <w:tabs>
          <w:tab w:val="left" w:pos="1046"/>
        </w:tabs>
        <w:spacing w:line="276" w:lineRule="auto"/>
        <w:ind w:right="29" w:firstLine="730"/>
        <w:rPr>
          <w:rStyle w:val="FontStyle115"/>
          <w:noProof/>
          <w:lang w:val="ky-KG"/>
        </w:rPr>
      </w:pPr>
      <w:r w:rsidRPr="00FF575E">
        <w:rPr>
          <w:rStyle w:val="FontStyle115"/>
          <w:noProof/>
          <w:lang w:val="ky-KG"/>
        </w:rPr>
        <w:t xml:space="preserve"> </w:t>
      </w:r>
      <w:r>
        <w:rPr>
          <w:rStyle w:val="FontStyle115"/>
          <w:noProof/>
          <w:lang w:val="ky-KG"/>
        </w:rPr>
        <w:t>инфратүзүм</w:t>
      </w:r>
      <w:r w:rsidRPr="00FF575E">
        <w:rPr>
          <w:rStyle w:val="FontStyle115"/>
          <w:noProof/>
          <w:lang w:val="ky-KG"/>
        </w:rPr>
        <w:t xml:space="preserve"> операторун келишимде каралган кызмат көрсөтүүлөрдү алуудан баш тартуу жөнүндө аймагында </w:t>
      </w:r>
      <w:r>
        <w:rPr>
          <w:rStyle w:val="FontStyle115"/>
          <w:noProof/>
          <w:lang w:val="ky-KG"/>
        </w:rPr>
        <w:t>инфратүзүм</w:t>
      </w:r>
      <w:r w:rsidRPr="00FF575E">
        <w:rPr>
          <w:rStyle w:val="FontStyle115"/>
          <w:noProof/>
          <w:lang w:val="ky-KG"/>
        </w:rPr>
        <w:t xml:space="preserve"> жайгашкан мүчө мамлекеттин мыйзамдарында белгиленген мөөнөттөрдө жазуу жүзүндө кабардар кылууга;</w:t>
      </w:r>
    </w:p>
    <w:p w:rsidR="00F079C7" w:rsidRPr="00FF575E" w:rsidRDefault="00F079C7" w:rsidP="007123A1">
      <w:pPr>
        <w:pStyle w:val="Style98"/>
        <w:widowControl/>
        <w:numPr>
          <w:ilvl w:val="0"/>
          <w:numId w:val="351"/>
        </w:numPr>
        <w:tabs>
          <w:tab w:val="left" w:pos="1046"/>
        </w:tabs>
        <w:spacing w:line="276" w:lineRule="auto"/>
        <w:ind w:right="14" w:firstLine="730"/>
        <w:rPr>
          <w:rStyle w:val="FontStyle115"/>
          <w:noProof/>
          <w:lang w:val="ky-KG"/>
        </w:rPr>
      </w:pPr>
      <w:r w:rsidRPr="00FF575E">
        <w:rPr>
          <w:rStyle w:val="FontStyle115"/>
          <w:noProof/>
          <w:lang w:val="ky-KG"/>
        </w:rPr>
        <w:t xml:space="preserve">жүктөрдү темир жолдо өзгөчө шарттарда ташуунун, габариттик эмес жүктөрдү аймагында </w:t>
      </w:r>
      <w:r>
        <w:rPr>
          <w:rStyle w:val="FontStyle115"/>
          <w:noProof/>
          <w:lang w:val="ky-KG"/>
        </w:rPr>
        <w:t>инфратүзүм</w:t>
      </w:r>
      <w:r w:rsidRPr="00FF575E">
        <w:rPr>
          <w:rStyle w:val="FontStyle115"/>
          <w:noProof/>
          <w:lang w:val="ky-KG"/>
        </w:rPr>
        <w:t xml:space="preserve"> жайгашкан мүчө мамлекеттинмыйзамдарында каралган тартипте ташуунун шарттарын макулдашууну жана сактоону камсыз кылууга;</w:t>
      </w:r>
    </w:p>
    <w:p w:rsidR="00F079C7" w:rsidRPr="00FF575E" w:rsidRDefault="00F079C7" w:rsidP="007123A1">
      <w:pPr>
        <w:pStyle w:val="Style98"/>
        <w:widowControl/>
        <w:numPr>
          <w:ilvl w:val="0"/>
          <w:numId w:val="352"/>
        </w:numPr>
        <w:tabs>
          <w:tab w:val="left" w:pos="1195"/>
        </w:tabs>
        <w:spacing w:line="276" w:lineRule="auto"/>
        <w:ind w:firstLine="749"/>
        <w:rPr>
          <w:rStyle w:val="FontStyle115"/>
          <w:noProof/>
          <w:lang w:val="ky-KG"/>
        </w:rPr>
      </w:pPr>
      <w:r w:rsidRPr="00FF575E">
        <w:rPr>
          <w:rStyle w:val="FontStyle115"/>
          <w:noProof/>
          <w:lang w:val="ky-KG"/>
        </w:rPr>
        <w:t xml:space="preserve">ташууларды макулдашылган көлөмдө камсыз кылууга жана темир жолдо ташуунун башка параметрлеринин (шарттарынын) темир жол транспортунун </w:t>
      </w:r>
      <w:r>
        <w:rPr>
          <w:rStyle w:val="FontStyle115"/>
          <w:noProof/>
          <w:lang w:val="ky-KG"/>
        </w:rPr>
        <w:t>инфратүзүм</w:t>
      </w:r>
      <w:r w:rsidRPr="00FF575E">
        <w:rPr>
          <w:rStyle w:val="FontStyle115"/>
          <w:noProof/>
          <w:lang w:val="ky-KG"/>
        </w:rPr>
        <w:t xml:space="preserve"> участокторунун өткөрүү жара</w:t>
      </w:r>
      <w:r>
        <w:rPr>
          <w:rStyle w:val="FontStyle115"/>
          <w:noProof/>
          <w:lang w:val="ky-KG"/>
        </w:rPr>
        <w:t>ктуулугуна</w:t>
      </w:r>
      <w:r w:rsidRPr="00FF575E">
        <w:rPr>
          <w:rStyle w:val="FontStyle115"/>
          <w:noProof/>
          <w:lang w:val="ky-KG"/>
        </w:rPr>
        <w:t xml:space="preserve"> жана (же) жүктү ташуу </w:t>
      </w:r>
      <w:r>
        <w:rPr>
          <w:rStyle w:val="FontStyle115"/>
          <w:noProof/>
          <w:lang w:val="ky-KG"/>
        </w:rPr>
        <w:t xml:space="preserve">каттамындагы </w:t>
      </w:r>
      <w:r w:rsidRPr="00FF575E">
        <w:rPr>
          <w:rStyle w:val="FontStyle115"/>
          <w:noProof/>
          <w:lang w:val="ky-KG"/>
        </w:rPr>
        <w:t>темир жол станцияларынын кайра иштетүү жара</w:t>
      </w:r>
      <w:r>
        <w:rPr>
          <w:rStyle w:val="FontStyle115"/>
          <w:noProof/>
          <w:lang w:val="ky-KG"/>
        </w:rPr>
        <w:t>ктуулугун</w:t>
      </w:r>
      <w:r w:rsidRPr="00FF575E">
        <w:rPr>
          <w:rStyle w:val="FontStyle115"/>
          <w:noProof/>
          <w:lang w:val="ky-KG"/>
        </w:rPr>
        <w:t xml:space="preserve"> туура келишин камсыз кылууга;</w:t>
      </w:r>
    </w:p>
    <w:p w:rsidR="00F079C7" w:rsidRPr="00FF575E" w:rsidRDefault="00F079C7" w:rsidP="007123A1">
      <w:pPr>
        <w:pStyle w:val="Style98"/>
        <w:widowControl/>
        <w:numPr>
          <w:ilvl w:val="0"/>
          <w:numId w:val="352"/>
        </w:numPr>
        <w:tabs>
          <w:tab w:val="left" w:pos="1195"/>
        </w:tabs>
        <w:spacing w:line="276" w:lineRule="auto"/>
        <w:ind w:firstLine="749"/>
        <w:rPr>
          <w:rStyle w:val="FontStyle115"/>
          <w:noProof/>
          <w:lang w:val="ky-KG"/>
        </w:rPr>
      </w:pPr>
      <w:r>
        <w:rPr>
          <w:rStyle w:val="FontStyle115"/>
          <w:noProof/>
          <w:lang w:val="ky-KG"/>
        </w:rPr>
        <w:t>инфратүзүм оператору жана (же) үчүнчү жактардын</w:t>
      </w:r>
      <w:r w:rsidRPr="00FF575E">
        <w:rPr>
          <w:rStyle w:val="FontStyle115"/>
          <w:noProof/>
          <w:lang w:val="ky-KG"/>
        </w:rPr>
        <w:t xml:space="preserve"> келтирилген зыяндын ордун толтурууга;</w:t>
      </w:r>
    </w:p>
    <w:p w:rsidR="00F079C7" w:rsidRPr="00FF575E" w:rsidRDefault="00F079C7" w:rsidP="007123A1">
      <w:pPr>
        <w:pStyle w:val="Style98"/>
        <w:widowControl/>
        <w:numPr>
          <w:ilvl w:val="0"/>
          <w:numId w:val="352"/>
        </w:numPr>
        <w:tabs>
          <w:tab w:val="left" w:pos="1195"/>
        </w:tabs>
        <w:spacing w:line="276" w:lineRule="auto"/>
        <w:ind w:firstLine="749"/>
        <w:rPr>
          <w:rStyle w:val="FontStyle115"/>
          <w:noProof/>
          <w:lang w:val="ky-KG"/>
        </w:rPr>
      </w:pPr>
      <w:r w:rsidRPr="00FF575E">
        <w:rPr>
          <w:rStyle w:val="FontStyle115"/>
          <w:noProof/>
          <w:lang w:val="ky-KG"/>
        </w:rPr>
        <w:t xml:space="preserve">келишимде жана аймагында </w:t>
      </w:r>
      <w:r>
        <w:rPr>
          <w:rStyle w:val="FontStyle115"/>
          <w:noProof/>
          <w:lang w:val="ky-KG"/>
        </w:rPr>
        <w:t>инфратүзүм</w:t>
      </w:r>
      <w:r w:rsidRPr="00FF575E">
        <w:rPr>
          <w:rStyle w:val="FontStyle115"/>
          <w:noProof/>
          <w:lang w:val="ky-KG"/>
        </w:rPr>
        <w:t xml:space="preserve"> жайгашкан мүчө мамлекеттин мыйзамдарында белгиленген башка милдеттерди аткарууга.</w:t>
      </w:r>
    </w:p>
    <w:p w:rsidR="00F079C7" w:rsidRPr="00FF575E" w:rsidRDefault="00F079C7" w:rsidP="00F079C7">
      <w:pPr>
        <w:pStyle w:val="Style89"/>
        <w:widowControl/>
        <w:spacing w:line="276" w:lineRule="auto"/>
        <w:ind w:left="763" w:firstLine="0"/>
        <w:jc w:val="left"/>
        <w:rPr>
          <w:rStyle w:val="FontStyle115"/>
          <w:noProof/>
          <w:lang w:val="ky-KG"/>
        </w:rPr>
      </w:pPr>
      <w:r w:rsidRPr="00FF575E">
        <w:rPr>
          <w:rStyle w:val="FontStyle115"/>
          <w:noProof/>
          <w:lang w:val="ky-KG"/>
        </w:rPr>
        <w:t xml:space="preserve">32. </w:t>
      </w:r>
      <w:r>
        <w:rPr>
          <w:rStyle w:val="FontStyle115"/>
          <w:noProof/>
          <w:lang w:val="ky-KG"/>
        </w:rPr>
        <w:t>Инфратүзүм</w:t>
      </w:r>
      <w:r w:rsidRPr="00FF575E">
        <w:rPr>
          <w:rStyle w:val="FontStyle115"/>
          <w:noProof/>
          <w:lang w:val="ky-KG"/>
        </w:rPr>
        <w:t xml:space="preserve"> оператору төмөндөгүлөргө укуктуу:</w:t>
      </w:r>
    </w:p>
    <w:p w:rsidR="00F079C7" w:rsidRPr="00FF575E" w:rsidRDefault="00F079C7" w:rsidP="00F079C7">
      <w:pPr>
        <w:pStyle w:val="Style89"/>
        <w:widowControl/>
        <w:spacing w:line="276" w:lineRule="auto"/>
        <w:ind w:firstLine="744"/>
        <w:rPr>
          <w:rStyle w:val="FontStyle115"/>
          <w:noProof/>
          <w:lang w:val="ky-KG"/>
        </w:rPr>
      </w:pPr>
      <w:r w:rsidRPr="00FF575E">
        <w:rPr>
          <w:rStyle w:val="FontStyle115"/>
          <w:noProof/>
          <w:lang w:val="ky-KG"/>
        </w:rPr>
        <w:t>1) кыймылдын коопсуздугун камсыз кылуу боюнча чараларды көрүүгө, анын ичинде:</w:t>
      </w:r>
    </w:p>
    <w:p w:rsidR="00F079C7" w:rsidRPr="00FF575E" w:rsidRDefault="00F079C7" w:rsidP="00F079C7">
      <w:pPr>
        <w:pStyle w:val="Style89"/>
        <w:widowControl/>
        <w:spacing w:line="276" w:lineRule="auto"/>
        <w:ind w:firstLine="706"/>
        <w:rPr>
          <w:rStyle w:val="FontStyle115"/>
          <w:noProof/>
          <w:lang w:val="ky-KG"/>
        </w:rPr>
      </w:pPr>
      <w:r>
        <w:rPr>
          <w:rStyle w:val="FontStyle115"/>
          <w:noProof/>
          <w:lang w:val="ky-KG"/>
        </w:rPr>
        <w:t>инфратүзүм</w:t>
      </w:r>
      <w:r w:rsidRPr="00FF575E">
        <w:rPr>
          <w:rStyle w:val="FontStyle115"/>
          <w:noProof/>
          <w:lang w:val="ky-KG"/>
        </w:rPr>
        <w:t xml:space="preserve"> участокторунда поезддердин кыймылынын ылдамдыгына убактылуу же туруктуу чектөөлөрдү белгилөөгө;</w:t>
      </w:r>
    </w:p>
    <w:p w:rsidR="00F079C7" w:rsidRPr="00FF575E" w:rsidRDefault="00F079C7" w:rsidP="00F079C7">
      <w:pPr>
        <w:pStyle w:val="Style89"/>
        <w:widowControl/>
        <w:spacing w:line="276" w:lineRule="auto"/>
        <w:ind w:right="29"/>
        <w:rPr>
          <w:rStyle w:val="FontStyle115"/>
          <w:noProof/>
          <w:lang w:val="ky-KG"/>
        </w:rPr>
      </w:pPr>
      <w:r w:rsidRPr="00FF575E">
        <w:rPr>
          <w:rStyle w:val="FontStyle115"/>
          <w:noProof/>
          <w:lang w:val="ky-KG"/>
        </w:rPr>
        <w:t>автоматикалык жана визуалдык каражаттар аркылуу техникалык бузулуулар табылган жана поезддин жүрүүсүндө кыймылдын коопсуздугуна коркунуч келтирүүчү коммерциялык кемчиликтер айкындалган учурларда, поезддин кыймылын станцияда жана жүрүп баратканда токтотууга;</w:t>
      </w:r>
    </w:p>
    <w:p w:rsidR="00F079C7" w:rsidRPr="00FF575E" w:rsidRDefault="00F079C7" w:rsidP="00F079C7">
      <w:pPr>
        <w:pStyle w:val="Style89"/>
        <w:widowControl/>
        <w:spacing w:line="276" w:lineRule="auto"/>
        <w:rPr>
          <w:rStyle w:val="FontStyle115"/>
          <w:noProof/>
          <w:lang w:val="ky-KG"/>
        </w:rPr>
      </w:pPr>
      <w:r w:rsidRPr="00FF575E">
        <w:rPr>
          <w:rStyle w:val="FontStyle115"/>
          <w:noProof/>
          <w:lang w:val="ky-KG"/>
        </w:rPr>
        <w:t xml:space="preserve">поезддердин кыймылына тоскоолдук кылуучу кырдаалдар келип чыкканда ташуучунун ресурстарын (кыймылдуу курамын, персоналын) </w:t>
      </w:r>
      <w:r>
        <w:rPr>
          <w:rStyle w:val="FontStyle115"/>
          <w:noProof/>
          <w:lang w:val="ky-KG"/>
        </w:rPr>
        <w:t>инфратүзүмүнүн</w:t>
      </w:r>
      <w:r w:rsidRPr="00FF575E">
        <w:rPr>
          <w:rStyle w:val="FontStyle115"/>
          <w:noProof/>
          <w:lang w:val="ky-KG"/>
        </w:rPr>
        <w:t xml:space="preserve"> жумушун калыбына келтирүү үчүн пайдаланууга;</w:t>
      </w:r>
    </w:p>
    <w:p w:rsidR="00F079C7" w:rsidRPr="00FF575E" w:rsidRDefault="00F079C7" w:rsidP="00F079C7">
      <w:pPr>
        <w:pStyle w:val="Style89"/>
        <w:widowControl/>
        <w:spacing w:line="276" w:lineRule="auto"/>
        <w:rPr>
          <w:rStyle w:val="FontStyle115"/>
          <w:noProof/>
          <w:lang w:val="ky-KG"/>
        </w:rPr>
      </w:pPr>
      <w:r w:rsidRPr="00FF575E">
        <w:rPr>
          <w:rStyle w:val="FontStyle115"/>
          <w:noProof/>
          <w:lang w:val="ky-KG"/>
        </w:rPr>
        <w:t xml:space="preserve">поезддердин кыймылынын коопсуздук талаптарын, поезддердин кыймылынын графигинин ченемдерин, поезддерди түзүүнүн планын жана тартибин, </w:t>
      </w:r>
      <w:r>
        <w:rPr>
          <w:rStyle w:val="FontStyle115"/>
          <w:noProof/>
          <w:lang w:val="ky-KG"/>
        </w:rPr>
        <w:t>инфратүзүмүнүн</w:t>
      </w:r>
      <w:r w:rsidRPr="00FF575E">
        <w:rPr>
          <w:rStyle w:val="FontStyle115"/>
          <w:noProof/>
          <w:lang w:val="ky-KG"/>
        </w:rPr>
        <w:t xml:space="preserve"> станцияларынын (линиялык бөлүктөрүнүн) жумушунун технологиялык процесстерин камсыз кылууга тиешеси бар тескемелерди (буйруктарды, жазма эскертмелерди, көрсөтмөлөрдү, эскертүүлөрдү д.у.с.) ташуучуларга берүүгө;</w:t>
      </w:r>
    </w:p>
    <w:p w:rsidR="00F079C7" w:rsidRPr="00FF575E" w:rsidRDefault="00F079C7" w:rsidP="007123A1">
      <w:pPr>
        <w:pStyle w:val="Style98"/>
        <w:widowControl/>
        <w:numPr>
          <w:ilvl w:val="0"/>
          <w:numId w:val="353"/>
        </w:numPr>
        <w:tabs>
          <w:tab w:val="left" w:pos="1027"/>
        </w:tabs>
        <w:spacing w:line="276" w:lineRule="auto"/>
        <w:ind w:firstLine="710"/>
        <w:rPr>
          <w:rStyle w:val="FontStyle115"/>
          <w:noProof/>
          <w:lang w:val="ky-KG"/>
        </w:rPr>
      </w:pPr>
      <w:r w:rsidRPr="00FF575E">
        <w:rPr>
          <w:rStyle w:val="FontStyle115"/>
          <w:noProof/>
          <w:lang w:val="ky-KG"/>
        </w:rPr>
        <w:t>келишимди түзүү этабында ташуучудан темир жол транспортундагы коопсуздук</w:t>
      </w:r>
      <w:r>
        <w:rPr>
          <w:rStyle w:val="FontStyle115"/>
          <w:noProof/>
          <w:lang w:val="ky-KG"/>
        </w:rPr>
        <w:t xml:space="preserve"> тастыктамасын</w:t>
      </w:r>
      <w:r w:rsidRPr="00FF575E">
        <w:rPr>
          <w:rStyle w:val="FontStyle115"/>
          <w:noProof/>
          <w:lang w:val="ky-KG"/>
        </w:rPr>
        <w:t>, ташууларды жүзөгө ашырууда иштин лицензиялоого жатуучу бардык түрлөрүн жүзөгө ашырууга лицензияны талап кылууга;</w:t>
      </w:r>
    </w:p>
    <w:p w:rsidR="00F079C7" w:rsidRPr="00FF575E" w:rsidRDefault="00F079C7" w:rsidP="007123A1">
      <w:pPr>
        <w:pStyle w:val="Style98"/>
        <w:widowControl/>
        <w:numPr>
          <w:ilvl w:val="0"/>
          <w:numId w:val="353"/>
        </w:numPr>
        <w:tabs>
          <w:tab w:val="left" w:pos="1027"/>
        </w:tabs>
        <w:spacing w:line="276" w:lineRule="auto"/>
        <w:ind w:firstLine="710"/>
        <w:rPr>
          <w:rStyle w:val="FontStyle115"/>
          <w:noProof/>
          <w:lang w:val="ky-KG"/>
        </w:rPr>
      </w:pPr>
      <w:r w:rsidRPr="00FF575E">
        <w:rPr>
          <w:rStyle w:val="FontStyle115"/>
          <w:noProof/>
          <w:lang w:val="ky-KG"/>
        </w:rPr>
        <w:t>келишимди аткаруу этабында ташуучудан темир жол транспортунун коопсуздук тутумунун талаптарына туура келүүнү ырастоочу документтерди талап кылууга;</w:t>
      </w:r>
    </w:p>
    <w:p w:rsidR="00F079C7" w:rsidRPr="00FF575E" w:rsidRDefault="00F079C7" w:rsidP="007123A1">
      <w:pPr>
        <w:pStyle w:val="Style98"/>
        <w:widowControl/>
        <w:numPr>
          <w:ilvl w:val="0"/>
          <w:numId w:val="353"/>
        </w:numPr>
        <w:tabs>
          <w:tab w:val="left" w:pos="1027"/>
        </w:tabs>
        <w:spacing w:line="276" w:lineRule="auto"/>
        <w:ind w:firstLine="710"/>
        <w:rPr>
          <w:rStyle w:val="FontStyle115"/>
          <w:noProof/>
          <w:lang w:val="ky-KG"/>
        </w:rPr>
      </w:pPr>
      <w:r w:rsidRPr="00FF575E">
        <w:rPr>
          <w:rStyle w:val="FontStyle115"/>
          <w:noProof/>
          <w:lang w:val="ky-KG"/>
        </w:rPr>
        <w:t xml:space="preserve">ташуучу </w:t>
      </w:r>
      <w:r>
        <w:rPr>
          <w:rStyle w:val="FontStyle115"/>
          <w:noProof/>
          <w:lang w:val="ky-KG"/>
        </w:rPr>
        <w:t>инфратүзүм</w:t>
      </w:r>
      <w:r w:rsidRPr="00FF575E">
        <w:rPr>
          <w:rStyle w:val="FontStyle115"/>
          <w:noProof/>
          <w:lang w:val="ky-KG"/>
        </w:rPr>
        <w:t xml:space="preserve"> участогунун өткөрүү жара</w:t>
      </w:r>
      <w:r>
        <w:rPr>
          <w:rStyle w:val="FontStyle115"/>
          <w:noProof/>
          <w:lang w:val="ky-KG"/>
        </w:rPr>
        <w:t>ктуулугунун</w:t>
      </w:r>
      <w:r w:rsidRPr="00FF575E">
        <w:rPr>
          <w:rStyle w:val="FontStyle115"/>
          <w:noProof/>
          <w:lang w:val="ky-KG"/>
        </w:rPr>
        <w:t xml:space="preserve"> ага бөлүнгөн үлүшүн поезддердин кыймылынын графигинде белгиленген көлөмдөн аз көлөмдө пайдаланган учурда, </w:t>
      </w:r>
      <w:r>
        <w:rPr>
          <w:rStyle w:val="FontStyle115"/>
          <w:noProof/>
          <w:lang w:val="ky-KG"/>
        </w:rPr>
        <w:t>инфратүзүм</w:t>
      </w:r>
      <w:r w:rsidRPr="00FF575E">
        <w:rPr>
          <w:rStyle w:val="FontStyle115"/>
          <w:noProof/>
          <w:lang w:val="ky-KG"/>
        </w:rPr>
        <w:t xml:space="preserve"> участогунун өткөрүү жара</w:t>
      </w:r>
      <w:r>
        <w:rPr>
          <w:rStyle w:val="FontStyle115"/>
          <w:noProof/>
          <w:lang w:val="ky-KG"/>
        </w:rPr>
        <w:t>ктуулугунун</w:t>
      </w:r>
      <w:r w:rsidRPr="00FF575E">
        <w:rPr>
          <w:rStyle w:val="FontStyle115"/>
          <w:noProof/>
          <w:lang w:val="ky-KG"/>
        </w:rPr>
        <w:t xml:space="preserve"> бөлүнгөн үлүшүн (графиктин</w:t>
      </w:r>
      <w:r>
        <w:rPr>
          <w:rStyle w:val="FontStyle115"/>
          <w:noProof/>
          <w:lang w:val="ky-KG"/>
        </w:rPr>
        <w:t xml:space="preserve"> каттамын</w:t>
      </w:r>
      <w:r w:rsidRPr="00FF575E">
        <w:rPr>
          <w:rStyle w:val="FontStyle115"/>
          <w:noProof/>
          <w:lang w:val="ky-KG"/>
        </w:rPr>
        <w:t>) такташтыруу бөлүгүндө келишимге өзгөртүүлөрдү жана толуктоолорду бир тараптуу киргизүүгө;</w:t>
      </w:r>
    </w:p>
    <w:p w:rsidR="00F079C7" w:rsidRPr="00FF575E" w:rsidRDefault="00F079C7" w:rsidP="007123A1">
      <w:pPr>
        <w:pStyle w:val="Style98"/>
        <w:widowControl/>
        <w:numPr>
          <w:ilvl w:val="0"/>
          <w:numId w:val="354"/>
        </w:numPr>
        <w:tabs>
          <w:tab w:val="left" w:pos="1042"/>
        </w:tabs>
        <w:spacing w:line="276" w:lineRule="auto"/>
        <w:ind w:right="48"/>
        <w:rPr>
          <w:rStyle w:val="FontStyle115"/>
          <w:noProof/>
          <w:lang w:val="ky-KG"/>
        </w:rPr>
      </w:pPr>
      <w:r w:rsidRPr="00FF575E">
        <w:rPr>
          <w:rStyle w:val="FontStyle115"/>
          <w:noProof/>
          <w:lang w:val="ky-KG"/>
        </w:rPr>
        <w:t xml:space="preserve">ташуучу </w:t>
      </w:r>
      <w:r>
        <w:rPr>
          <w:rStyle w:val="FontStyle115"/>
          <w:noProof/>
          <w:lang w:val="ky-KG"/>
        </w:rPr>
        <w:t>инфратүзүмдү</w:t>
      </w:r>
      <w:r w:rsidRPr="00FF575E">
        <w:rPr>
          <w:rStyle w:val="FontStyle115"/>
          <w:noProof/>
          <w:lang w:val="ky-KG"/>
        </w:rPr>
        <w:t xml:space="preserve"> келишимдин шарттарын бузуу менен пайдаланган учурда, ташуучунун кыймылдуу курамын анын токтоп турушу үчүн жолдор бар станцияга же локалдык </w:t>
      </w:r>
      <w:r>
        <w:rPr>
          <w:rStyle w:val="FontStyle115"/>
          <w:noProof/>
          <w:lang w:val="ky-KG"/>
        </w:rPr>
        <w:t>инфратүзүмгө</w:t>
      </w:r>
      <w:r w:rsidRPr="00FF575E">
        <w:rPr>
          <w:rStyle w:val="FontStyle115"/>
          <w:noProof/>
          <w:lang w:val="ky-KG"/>
        </w:rPr>
        <w:t xml:space="preserve"> кайра дислокациялоо (жылыштыруу) жана токтотуп коюу жөнүндө чечим кабыл алууга;</w:t>
      </w:r>
    </w:p>
    <w:p w:rsidR="00F079C7" w:rsidRPr="00FF575E" w:rsidRDefault="00F079C7" w:rsidP="007123A1">
      <w:pPr>
        <w:pStyle w:val="Style98"/>
        <w:widowControl/>
        <w:numPr>
          <w:ilvl w:val="0"/>
          <w:numId w:val="354"/>
        </w:numPr>
        <w:tabs>
          <w:tab w:val="left" w:pos="1042"/>
        </w:tabs>
        <w:spacing w:line="276" w:lineRule="auto"/>
        <w:ind w:right="34"/>
        <w:rPr>
          <w:rStyle w:val="FontStyle115"/>
          <w:noProof/>
          <w:lang w:val="ky-KG"/>
        </w:rPr>
      </w:pPr>
      <w:r w:rsidRPr="00FF575E">
        <w:rPr>
          <w:rStyle w:val="FontStyle115"/>
          <w:noProof/>
          <w:lang w:val="ky-KG"/>
        </w:rPr>
        <w:t xml:space="preserve"> </w:t>
      </w:r>
      <w:r>
        <w:rPr>
          <w:rStyle w:val="FontStyle115"/>
          <w:noProof/>
          <w:lang w:val="ky-KG"/>
        </w:rPr>
        <w:t>инфратүзүм</w:t>
      </w:r>
      <w:r w:rsidRPr="00FF575E">
        <w:rPr>
          <w:rStyle w:val="FontStyle115"/>
          <w:noProof/>
          <w:lang w:val="ky-KG"/>
        </w:rPr>
        <w:t xml:space="preserve"> операторуна көз каранды болбогон себептер боюнча (кошуна (чектеш) темир жол администрацияларын жана (же) локалдык </w:t>
      </w:r>
      <w:r>
        <w:rPr>
          <w:rStyle w:val="FontStyle115"/>
          <w:noProof/>
          <w:lang w:val="ky-KG"/>
        </w:rPr>
        <w:t>инфратүзүмдөрдүн</w:t>
      </w:r>
      <w:r w:rsidRPr="00FF575E">
        <w:rPr>
          <w:rStyle w:val="FontStyle115"/>
          <w:noProof/>
          <w:lang w:val="ky-KG"/>
        </w:rPr>
        <w:t xml:space="preserve"> ээлик кылуучуларын кошуп алганда, үчүнчү жактардын күнөөсү боюнча), мындай фактыларды келишимдин шарттарын бузуу деп тааныбастан, ташуучуга </w:t>
      </w:r>
      <w:r>
        <w:rPr>
          <w:rStyle w:val="FontStyle115"/>
          <w:noProof/>
          <w:lang w:val="ky-KG"/>
        </w:rPr>
        <w:t>инфратүзүмгө</w:t>
      </w:r>
      <w:r w:rsidRPr="00FF575E">
        <w:rPr>
          <w:rStyle w:val="FontStyle115"/>
          <w:noProof/>
          <w:lang w:val="ky-KG"/>
        </w:rPr>
        <w:t xml:space="preserve"> жетүү мүмкүндүгүн берүүдөн баш тартууга;</w:t>
      </w:r>
    </w:p>
    <w:p w:rsidR="00F079C7" w:rsidRPr="00FF575E" w:rsidRDefault="00F079C7" w:rsidP="007123A1">
      <w:pPr>
        <w:pStyle w:val="Style98"/>
        <w:widowControl/>
        <w:numPr>
          <w:ilvl w:val="0"/>
          <w:numId w:val="354"/>
        </w:numPr>
        <w:tabs>
          <w:tab w:val="left" w:pos="1042"/>
        </w:tabs>
        <w:spacing w:line="276" w:lineRule="auto"/>
        <w:ind w:right="14"/>
        <w:rPr>
          <w:rStyle w:val="FontStyle115"/>
          <w:noProof/>
          <w:lang w:val="ky-KG"/>
        </w:rPr>
      </w:pPr>
      <w:r w:rsidRPr="00FF575E">
        <w:rPr>
          <w:rStyle w:val="FontStyle115"/>
          <w:noProof/>
          <w:lang w:val="ky-KG"/>
        </w:rPr>
        <w:t xml:space="preserve"> жаратылыштык жана техногендик мүнөздөгү </w:t>
      </w:r>
      <w:r>
        <w:rPr>
          <w:rStyle w:val="FontStyle115"/>
          <w:noProof/>
          <w:lang w:val="ky-KG"/>
        </w:rPr>
        <w:t>өзгөчө</w:t>
      </w:r>
      <w:r w:rsidRPr="00FF575E">
        <w:rPr>
          <w:rStyle w:val="FontStyle115"/>
          <w:noProof/>
          <w:lang w:val="ky-KG"/>
        </w:rPr>
        <w:t xml:space="preserve"> кырдаалдар келип чыккан учурда, ошондой эле </w:t>
      </w:r>
      <w:r>
        <w:rPr>
          <w:rStyle w:val="FontStyle115"/>
          <w:noProof/>
          <w:lang w:val="ky-KG"/>
        </w:rPr>
        <w:t>өзгөчө</w:t>
      </w:r>
      <w:r w:rsidRPr="00FF575E">
        <w:rPr>
          <w:rStyle w:val="FontStyle115"/>
          <w:noProof/>
          <w:lang w:val="ky-KG"/>
        </w:rPr>
        <w:t xml:space="preserve"> абал киргизилгенде жана ташууларга тоскоолдук кылуучу башка жагдайлар болгондо, темир жол катнашынын белгилүү бир багыттарындагы ташууларга байланышкан кызматтарды көрсөтүүнү убактылуу токтотуу жөнүндө же кызматтарды толук эмес көлөмдө көрсөтүү жөнүндө чечимди бир тараптуу кабыл алууга;</w:t>
      </w:r>
    </w:p>
    <w:p w:rsidR="00F079C7" w:rsidRPr="00FF575E" w:rsidRDefault="00F079C7" w:rsidP="007123A1">
      <w:pPr>
        <w:pStyle w:val="Style98"/>
        <w:widowControl/>
        <w:numPr>
          <w:ilvl w:val="0"/>
          <w:numId w:val="354"/>
        </w:numPr>
        <w:tabs>
          <w:tab w:val="left" w:pos="1042"/>
        </w:tabs>
        <w:spacing w:line="276" w:lineRule="auto"/>
        <w:ind w:right="14"/>
        <w:rPr>
          <w:rStyle w:val="FontStyle115"/>
          <w:noProof/>
          <w:lang w:val="ky-KG"/>
        </w:rPr>
      </w:pPr>
      <w:r>
        <w:rPr>
          <w:rStyle w:val="FontStyle115"/>
          <w:noProof/>
          <w:lang w:val="ky-KG"/>
        </w:rPr>
        <w:t xml:space="preserve"> Штаттан тышкаркы</w:t>
      </w:r>
      <w:r w:rsidRPr="00FF575E">
        <w:rPr>
          <w:rStyle w:val="FontStyle115"/>
          <w:noProof/>
          <w:lang w:val="ky-KG"/>
        </w:rPr>
        <w:t xml:space="preserve"> кырдаалдар келип чыккан учурда, графиктин бөлүштүрүлгөн </w:t>
      </w:r>
      <w:r>
        <w:rPr>
          <w:rStyle w:val="FontStyle115"/>
          <w:noProof/>
          <w:lang w:val="ky-KG"/>
        </w:rPr>
        <w:t xml:space="preserve">каттамын </w:t>
      </w:r>
      <w:r w:rsidRPr="00FF575E">
        <w:rPr>
          <w:rStyle w:val="FontStyle115"/>
          <w:noProof/>
          <w:lang w:val="ky-KG"/>
        </w:rPr>
        <w:t xml:space="preserve">жокко чыгаруу менен, </w:t>
      </w:r>
      <w:r>
        <w:rPr>
          <w:rStyle w:val="FontStyle115"/>
          <w:noProof/>
          <w:lang w:val="ky-KG"/>
        </w:rPr>
        <w:t>инфратүзүмгө</w:t>
      </w:r>
      <w:r w:rsidRPr="00FF575E">
        <w:rPr>
          <w:rStyle w:val="FontStyle115"/>
          <w:noProof/>
          <w:lang w:val="ky-KG"/>
        </w:rPr>
        <w:t xml:space="preserve"> жетүү мүмкүндүгүн </w:t>
      </w:r>
      <w:r>
        <w:rPr>
          <w:rStyle w:val="FontStyle115"/>
          <w:noProof/>
          <w:lang w:val="ky-KG"/>
        </w:rPr>
        <w:t>инфратүзүмдү</w:t>
      </w:r>
      <w:r w:rsidRPr="00FF575E">
        <w:rPr>
          <w:rStyle w:val="FontStyle115"/>
          <w:noProof/>
          <w:lang w:val="ky-KG"/>
        </w:rPr>
        <w:t xml:space="preserve"> калыбына келтирүү үчүн зарыл болгон мөөнөткө чектөөгө;</w:t>
      </w:r>
    </w:p>
    <w:p w:rsidR="00F079C7" w:rsidRPr="00FF575E" w:rsidRDefault="00F079C7" w:rsidP="007123A1">
      <w:pPr>
        <w:pStyle w:val="Style98"/>
        <w:widowControl/>
        <w:numPr>
          <w:ilvl w:val="0"/>
          <w:numId w:val="354"/>
        </w:numPr>
        <w:tabs>
          <w:tab w:val="left" w:pos="1042"/>
        </w:tabs>
        <w:spacing w:line="276" w:lineRule="auto"/>
        <w:rPr>
          <w:rStyle w:val="FontStyle115"/>
          <w:noProof/>
          <w:lang w:val="ky-KG"/>
        </w:rPr>
      </w:pPr>
      <w:r w:rsidRPr="00FF575E">
        <w:rPr>
          <w:rStyle w:val="FontStyle115"/>
          <w:noProof/>
          <w:lang w:val="ky-KG"/>
        </w:rPr>
        <w:t xml:space="preserve"> аймагында </w:t>
      </w:r>
      <w:r>
        <w:rPr>
          <w:rStyle w:val="FontStyle115"/>
          <w:noProof/>
          <w:lang w:val="ky-KG"/>
        </w:rPr>
        <w:t>инфратүзүм</w:t>
      </w:r>
      <w:r w:rsidRPr="00FF575E">
        <w:rPr>
          <w:rStyle w:val="FontStyle115"/>
          <w:noProof/>
          <w:lang w:val="ky-KG"/>
        </w:rPr>
        <w:t xml:space="preserve"> жайгашкан мүчө мамлекеттин мыйзамдарында жана (же) түзүлгөн келишимдерде белгиленген башка укуктарды ишке ашырууга.</w:t>
      </w:r>
    </w:p>
    <w:p w:rsidR="00F079C7" w:rsidRPr="00FF575E" w:rsidRDefault="00F079C7" w:rsidP="00F079C7">
      <w:pPr>
        <w:pStyle w:val="Style88"/>
        <w:widowControl/>
        <w:spacing w:line="276" w:lineRule="auto"/>
        <w:ind w:left="773"/>
        <w:rPr>
          <w:rStyle w:val="FontStyle115"/>
          <w:noProof/>
          <w:lang w:val="ky-KG"/>
        </w:rPr>
      </w:pPr>
      <w:r w:rsidRPr="00FF575E">
        <w:rPr>
          <w:rStyle w:val="FontStyle115"/>
          <w:noProof/>
          <w:lang w:val="ky-KG"/>
        </w:rPr>
        <w:t xml:space="preserve">33. </w:t>
      </w:r>
      <w:r>
        <w:rPr>
          <w:rStyle w:val="FontStyle115"/>
          <w:noProof/>
          <w:lang w:val="ky-KG"/>
        </w:rPr>
        <w:t>Инфратүзүм</w:t>
      </w:r>
      <w:r w:rsidRPr="00FF575E">
        <w:rPr>
          <w:rStyle w:val="FontStyle115"/>
          <w:noProof/>
          <w:lang w:val="ky-KG"/>
        </w:rPr>
        <w:t xml:space="preserve"> оператору төмөндөгүлөргө милдеттүү:</w:t>
      </w:r>
    </w:p>
    <w:p w:rsidR="00F079C7" w:rsidRPr="00FF575E" w:rsidRDefault="00F079C7" w:rsidP="007123A1">
      <w:pPr>
        <w:pStyle w:val="Style98"/>
        <w:widowControl/>
        <w:numPr>
          <w:ilvl w:val="0"/>
          <w:numId w:val="355"/>
        </w:numPr>
        <w:tabs>
          <w:tab w:val="left" w:pos="1046"/>
        </w:tabs>
        <w:spacing w:line="276" w:lineRule="auto"/>
        <w:ind w:right="34"/>
        <w:rPr>
          <w:rStyle w:val="FontStyle115"/>
          <w:noProof/>
          <w:lang w:val="ky-KG"/>
        </w:rPr>
      </w:pPr>
      <w:r w:rsidRPr="00FF575E">
        <w:rPr>
          <w:rStyle w:val="FontStyle115"/>
          <w:noProof/>
          <w:lang w:val="ky-KG"/>
        </w:rPr>
        <w:t xml:space="preserve">ташуучулардын ташууларды уюштуруу боюнча сунуштарын, ошондой эле </w:t>
      </w:r>
      <w:r>
        <w:rPr>
          <w:rStyle w:val="FontStyle115"/>
          <w:noProof/>
          <w:lang w:val="ky-KG"/>
        </w:rPr>
        <w:t>инфратүзүм</w:t>
      </w:r>
      <w:r w:rsidRPr="00FF575E">
        <w:rPr>
          <w:rStyle w:val="FontStyle115"/>
          <w:noProof/>
          <w:lang w:val="ky-KG"/>
        </w:rPr>
        <w:t xml:space="preserve"> кызматтарын көрсөтүү үчүн зарыл болгон маалыматтарды жана документтерди кабыл алууга жана кароого;</w:t>
      </w:r>
    </w:p>
    <w:p w:rsidR="00F079C7" w:rsidRPr="00FF575E" w:rsidRDefault="00F079C7" w:rsidP="007123A1">
      <w:pPr>
        <w:pStyle w:val="Style98"/>
        <w:widowControl/>
        <w:numPr>
          <w:ilvl w:val="0"/>
          <w:numId w:val="355"/>
        </w:numPr>
        <w:tabs>
          <w:tab w:val="left" w:pos="1046"/>
        </w:tabs>
        <w:spacing w:line="276" w:lineRule="auto"/>
        <w:ind w:right="19"/>
        <w:rPr>
          <w:rStyle w:val="FontStyle115"/>
          <w:noProof/>
          <w:lang w:val="ky-KG"/>
        </w:rPr>
      </w:pPr>
      <w:r w:rsidRPr="00FF575E">
        <w:rPr>
          <w:rStyle w:val="FontStyle115"/>
          <w:noProof/>
          <w:lang w:val="ky-KG"/>
        </w:rPr>
        <w:t xml:space="preserve">ушул Эрежелерге жана Жетүү эрежелерине ылайык ташууларды уюштуруу үчүн зарыл болгон көлөмдө, аймагында </w:t>
      </w:r>
      <w:r>
        <w:rPr>
          <w:rStyle w:val="FontStyle115"/>
          <w:noProof/>
          <w:lang w:val="ky-KG"/>
        </w:rPr>
        <w:t>инфратүзүм</w:t>
      </w:r>
      <w:r w:rsidRPr="00FF575E">
        <w:rPr>
          <w:rStyle w:val="FontStyle115"/>
          <w:noProof/>
          <w:lang w:val="ky-KG"/>
        </w:rPr>
        <w:t xml:space="preserve"> жайгашкан мүчө мамлекеттин мыйзамдарынын талаптарын, анын ичинде улуттук коопсуздукту камсыз кылуу талаптарын милдеттүү түрдө сактоо менен, мамлекеттик сырга (мамлекеттик жашырын сырларга) же жайылтылышы чектелген маалыматтарга киргизилген маалыматтарды камтуучу маалыматтарды жайылтууга</w:t>
      </w:r>
      <w:r>
        <w:rPr>
          <w:rStyle w:val="FontStyle115"/>
          <w:noProof/>
          <w:lang w:val="ky-KG"/>
        </w:rPr>
        <w:t xml:space="preserve"> </w:t>
      </w:r>
      <w:r w:rsidRPr="00FF575E">
        <w:rPr>
          <w:rStyle w:val="FontStyle115"/>
          <w:noProof/>
          <w:lang w:val="ky-KG"/>
        </w:rPr>
        <w:t>чектөөлөрдү эсепке алуу менен маалыматтарды ташуучуга берүүгө;</w:t>
      </w:r>
    </w:p>
    <w:p w:rsidR="00F079C7" w:rsidRPr="00FF575E" w:rsidRDefault="00F079C7" w:rsidP="007123A1">
      <w:pPr>
        <w:pStyle w:val="Style98"/>
        <w:widowControl/>
        <w:numPr>
          <w:ilvl w:val="0"/>
          <w:numId w:val="355"/>
        </w:numPr>
        <w:tabs>
          <w:tab w:val="left" w:pos="1046"/>
        </w:tabs>
        <w:spacing w:line="276" w:lineRule="auto"/>
        <w:ind w:right="24"/>
        <w:rPr>
          <w:rStyle w:val="FontStyle115"/>
          <w:noProof/>
          <w:lang w:val="ky-KG"/>
        </w:rPr>
      </w:pPr>
      <w:r w:rsidRPr="00FF575E">
        <w:rPr>
          <w:rStyle w:val="FontStyle115"/>
          <w:noProof/>
          <w:lang w:val="ky-KG"/>
        </w:rPr>
        <w:t xml:space="preserve">Жетүү эрежелерине ылайык </w:t>
      </w:r>
      <w:r>
        <w:rPr>
          <w:rStyle w:val="FontStyle115"/>
          <w:noProof/>
          <w:lang w:val="ky-KG"/>
        </w:rPr>
        <w:t>инфратүзүмдүн</w:t>
      </w:r>
      <w:r w:rsidRPr="00FF575E">
        <w:rPr>
          <w:rStyle w:val="FontStyle115"/>
          <w:noProof/>
          <w:lang w:val="ky-KG"/>
        </w:rPr>
        <w:t xml:space="preserve"> техникалык жана технологиялык жара</w:t>
      </w:r>
      <w:r>
        <w:rPr>
          <w:rStyle w:val="FontStyle115"/>
          <w:noProof/>
          <w:lang w:val="ky-KG"/>
        </w:rPr>
        <w:t>ктуулугунун</w:t>
      </w:r>
      <w:r w:rsidRPr="00FF575E">
        <w:rPr>
          <w:rStyle w:val="FontStyle115"/>
          <w:noProof/>
          <w:lang w:val="ky-KG"/>
        </w:rPr>
        <w:t xml:space="preserve"> алкагында </w:t>
      </w:r>
      <w:r>
        <w:rPr>
          <w:rStyle w:val="FontStyle115"/>
          <w:noProof/>
          <w:lang w:val="ky-KG"/>
        </w:rPr>
        <w:t>инфратүзүмдүн</w:t>
      </w:r>
      <w:r w:rsidRPr="00FF575E">
        <w:rPr>
          <w:rStyle w:val="FontStyle115"/>
          <w:noProof/>
          <w:lang w:val="ky-KG"/>
        </w:rPr>
        <w:t xml:space="preserve"> өткөрүү жара</w:t>
      </w:r>
      <w:r>
        <w:rPr>
          <w:rStyle w:val="FontStyle115"/>
          <w:noProof/>
          <w:lang w:val="ky-KG"/>
        </w:rPr>
        <w:t>ктуулугун</w:t>
      </w:r>
      <w:r w:rsidRPr="00FF575E">
        <w:rPr>
          <w:rStyle w:val="FontStyle115"/>
          <w:noProof/>
          <w:lang w:val="ky-KG"/>
        </w:rPr>
        <w:t xml:space="preserve"> бөлүштүрүүгө;</w:t>
      </w:r>
    </w:p>
    <w:p w:rsidR="00F079C7" w:rsidRPr="00FF575E" w:rsidRDefault="00F079C7" w:rsidP="007123A1">
      <w:pPr>
        <w:pStyle w:val="Style98"/>
        <w:widowControl/>
        <w:numPr>
          <w:ilvl w:val="0"/>
          <w:numId w:val="355"/>
        </w:numPr>
        <w:tabs>
          <w:tab w:val="left" w:pos="1046"/>
        </w:tabs>
        <w:spacing w:line="276" w:lineRule="auto"/>
        <w:ind w:right="10"/>
        <w:rPr>
          <w:rStyle w:val="FontStyle115"/>
          <w:noProof/>
          <w:lang w:val="ky-KG"/>
        </w:rPr>
      </w:pPr>
      <w:r w:rsidRPr="00FF575E">
        <w:rPr>
          <w:rStyle w:val="FontStyle115"/>
          <w:noProof/>
          <w:lang w:val="ky-KG"/>
        </w:rPr>
        <w:t>кызматтарды көрсөтүүнүн макулдашылган мөөнөттөрүн жана шарттарын өзгөртүүгө алып келүүчү, поезддердин кыймылынын графигиндеги өзгөрүүлөр жөнүндө ташуучуга келишимде каралган тартипте маалымдоого;</w:t>
      </w:r>
    </w:p>
    <w:p w:rsidR="00F079C7" w:rsidRPr="00FF575E" w:rsidRDefault="00F079C7" w:rsidP="007123A1">
      <w:pPr>
        <w:pStyle w:val="Style98"/>
        <w:widowControl/>
        <w:numPr>
          <w:ilvl w:val="0"/>
          <w:numId w:val="355"/>
        </w:numPr>
        <w:tabs>
          <w:tab w:val="left" w:pos="1046"/>
        </w:tabs>
        <w:spacing w:line="276" w:lineRule="auto"/>
        <w:ind w:right="10"/>
        <w:rPr>
          <w:rStyle w:val="FontStyle115"/>
          <w:noProof/>
          <w:lang w:val="ky-KG"/>
        </w:rPr>
      </w:pPr>
      <w:r>
        <w:rPr>
          <w:rStyle w:val="FontStyle115"/>
          <w:noProof/>
          <w:lang w:val="ky-KG"/>
        </w:rPr>
        <w:t>инфратүзүм</w:t>
      </w:r>
      <w:r w:rsidRPr="00FF575E">
        <w:rPr>
          <w:rStyle w:val="FontStyle115"/>
          <w:noProof/>
          <w:lang w:val="ky-KG"/>
        </w:rPr>
        <w:t>д</w:t>
      </w:r>
      <w:r>
        <w:rPr>
          <w:rStyle w:val="FontStyle115"/>
          <w:noProof/>
          <w:lang w:val="ky-KG"/>
        </w:rPr>
        <w:t>өгү</w:t>
      </w:r>
      <w:r w:rsidRPr="00FF575E">
        <w:rPr>
          <w:rStyle w:val="FontStyle115"/>
          <w:noProof/>
          <w:lang w:val="ky-KG"/>
        </w:rPr>
        <w:t xml:space="preserve"> авариялар, бузулуулар жана </w:t>
      </w:r>
      <w:r>
        <w:rPr>
          <w:rStyle w:val="FontStyle115"/>
          <w:noProof/>
          <w:lang w:val="ky-KG"/>
        </w:rPr>
        <w:t>инфратүзүмдү</w:t>
      </w:r>
      <w:r w:rsidRPr="00FF575E">
        <w:rPr>
          <w:rStyle w:val="FontStyle115"/>
          <w:noProof/>
          <w:lang w:val="ky-KG"/>
        </w:rPr>
        <w:t xml:space="preserve"> пайдаланууда ташуучунун ишин жүзөгө ашырууга тоскоолдук келтире турган башка жагдайлар жөнүндө ташуучуну келишимде аныкталган тартипте кабардар кылууга;</w:t>
      </w:r>
    </w:p>
    <w:p w:rsidR="00F079C7" w:rsidRPr="00FF575E" w:rsidRDefault="00F079C7" w:rsidP="007123A1">
      <w:pPr>
        <w:pStyle w:val="Style98"/>
        <w:widowControl/>
        <w:numPr>
          <w:ilvl w:val="0"/>
          <w:numId w:val="355"/>
        </w:numPr>
        <w:tabs>
          <w:tab w:val="left" w:pos="1046"/>
        </w:tabs>
        <w:spacing w:line="276" w:lineRule="auto"/>
        <w:rPr>
          <w:rStyle w:val="FontStyle115"/>
          <w:noProof/>
          <w:lang w:val="ky-KG"/>
        </w:rPr>
      </w:pPr>
      <w:r w:rsidRPr="00FF575E">
        <w:rPr>
          <w:rStyle w:val="FontStyle115"/>
          <w:noProof/>
          <w:lang w:val="ky-KG"/>
        </w:rPr>
        <w:t xml:space="preserve"> </w:t>
      </w:r>
      <w:r>
        <w:rPr>
          <w:rStyle w:val="FontStyle115"/>
          <w:noProof/>
          <w:lang w:val="ky-KG"/>
        </w:rPr>
        <w:t>инфратүзүм</w:t>
      </w:r>
      <w:r w:rsidRPr="00FF575E">
        <w:rPr>
          <w:rStyle w:val="FontStyle115"/>
          <w:noProof/>
          <w:lang w:val="ky-KG"/>
        </w:rPr>
        <w:t xml:space="preserve"> кызматтарын көрсөтүүнүн жүрүшүндө </w:t>
      </w:r>
      <w:r>
        <w:rPr>
          <w:rStyle w:val="FontStyle115"/>
          <w:noProof/>
          <w:lang w:val="ky-KG"/>
        </w:rPr>
        <w:t>инфратүзүм</w:t>
      </w:r>
      <w:r w:rsidRPr="00FF575E">
        <w:rPr>
          <w:rStyle w:val="FontStyle115"/>
          <w:noProof/>
          <w:lang w:val="ky-KG"/>
        </w:rPr>
        <w:t xml:space="preserve"> операторуна белгилүү болуп калган, ташуучулардын коммерциялык (кызматтык) сырын түзгөн маалыматтарды коргоону камсыз кылууга;</w:t>
      </w:r>
    </w:p>
    <w:p w:rsidR="00F079C7" w:rsidRPr="00FF575E" w:rsidRDefault="00F079C7" w:rsidP="007123A1">
      <w:pPr>
        <w:pStyle w:val="Style98"/>
        <w:widowControl/>
        <w:numPr>
          <w:ilvl w:val="0"/>
          <w:numId w:val="356"/>
        </w:numPr>
        <w:tabs>
          <w:tab w:val="left" w:pos="1046"/>
        </w:tabs>
        <w:spacing w:line="276" w:lineRule="auto"/>
        <w:ind w:right="29"/>
        <w:rPr>
          <w:rStyle w:val="FontStyle115"/>
          <w:noProof/>
          <w:lang w:val="ky-KG"/>
        </w:rPr>
      </w:pPr>
      <w:r w:rsidRPr="00FF575E">
        <w:rPr>
          <w:rStyle w:val="FontStyle115"/>
          <w:noProof/>
          <w:lang w:val="ky-KG"/>
        </w:rPr>
        <w:t>Зарыл техникалык каражаттарды оң абалда кармоого жана</w:t>
      </w:r>
      <w:r>
        <w:rPr>
          <w:rStyle w:val="FontStyle115"/>
          <w:noProof/>
          <w:lang w:val="ky-KG"/>
        </w:rPr>
        <w:t xml:space="preserve"> </w:t>
      </w:r>
      <w:r w:rsidRPr="00FF575E">
        <w:rPr>
          <w:rStyle w:val="FontStyle115"/>
          <w:noProof/>
          <w:lang w:val="ky-KG"/>
        </w:rPr>
        <w:t>поезддердин кыймылында жаратылыштык жана техногендик аварияларга байланыштуу келип чыгуучу үзгүлтүктөрдүн алдын алуу жана аларды жоюу боюнча чараларды көрүүгө;</w:t>
      </w:r>
    </w:p>
    <w:p w:rsidR="00F079C7" w:rsidRPr="00FF575E" w:rsidRDefault="00F079C7" w:rsidP="007123A1">
      <w:pPr>
        <w:pStyle w:val="Style98"/>
        <w:widowControl/>
        <w:numPr>
          <w:ilvl w:val="0"/>
          <w:numId w:val="356"/>
        </w:numPr>
        <w:tabs>
          <w:tab w:val="left" w:pos="1046"/>
        </w:tabs>
        <w:spacing w:line="276" w:lineRule="auto"/>
        <w:ind w:right="24"/>
        <w:rPr>
          <w:rStyle w:val="FontStyle115"/>
          <w:noProof/>
          <w:lang w:val="ky-KG"/>
        </w:rPr>
      </w:pPr>
      <w:r w:rsidRPr="00FF575E">
        <w:rPr>
          <w:rStyle w:val="FontStyle115"/>
          <w:noProof/>
          <w:lang w:val="ky-KG"/>
        </w:rPr>
        <w:t xml:space="preserve">келишимде жана аймагында </w:t>
      </w:r>
      <w:r>
        <w:rPr>
          <w:rStyle w:val="FontStyle115"/>
          <w:noProof/>
          <w:lang w:val="ky-KG"/>
        </w:rPr>
        <w:t>инфратүзүм</w:t>
      </w:r>
      <w:r w:rsidRPr="00FF575E">
        <w:rPr>
          <w:rStyle w:val="FontStyle115"/>
          <w:noProof/>
          <w:lang w:val="ky-KG"/>
        </w:rPr>
        <w:t xml:space="preserve"> жайгашкан мүчө мамлекеттин мыйзамдарында белгиленген башка милдеттерди аткарууга.</w:t>
      </w:r>
    </w:p>
    <w:p w:rsidR="00F079C7" w:rsidRPr="00FF575E" w:rsidRDefault="00F079C7" w:rsidP="00F079C7">
      <w:pPr>
        <w:pStyle w:val="Style88"/>
        <w:widowControl/>
        <w:spacing w:line="276" w:lineRule="auto"/>
        <w:ind w:right="10"/>
        <w:jc w:val="center"/>
        <w:rPr>
          <w:rStyle w:val="FontStyle115"/>
          <w:noProof/>
          <w:lang w:val="ky-KG"/>
        </w:rPr>
      </w:pPr>
    </w:p>
    <w:p w:rsidR="00F079C7" w:rsidRPr="00FF575E" w:rsidRDefault="00F079C7" w:rsidP="00F079C7">
      <w:pPr>
        <w:pStyle w:val="Style88"/>
        <w:widowControl/>
        <w:spacing w:line="276" w:lineRule="auto"/>
        <w:ind w:right="10"/>
        <w:jc w:val="center"/>
        <w:rPr>
          <w:rStyle w:val="FontStyle115"/>
          <w:noProof/>
          <w:lang w:val="ky-KG"/>
        </w:rPr>
      </w:pPr>
      <w:r w:rsidRPr="00FF575E">
        <w:rPr>
          <w:rStyle w:val="FontStyle115"/>
          <w:noProof/>
          <w:lang w:val="ky-KG"/>
        </w:rPr>
        <w:t>VII. Талаш-тартыштарды чечүүнүн тартиби</w:t>
      </w:r>
    </w:p>
    <w:p w:rsidR="00F079C7" w:rsidRPr="00FF575E" w:rsidRDefault="00F079C7" w:rsidP="00F079C7">
      <w:pPr>
        <w:pStyle w:val="Style88"/>
        <w:widowControl/>
        <w:spacing w:line="276" w:lineRule="auto"/>
        <w:ind w:right="10"/>
        <w:jc w:val="center"/>
        <w:rPr>
          <w:rStyle w:val="FontStyle115"/>
          <w:noProof/>
          <w:lang w:val="ky-KG"/>
        </w:rPr>
      </w:pPr>
    </w:p>
    <w:p w:rsidR="00F079C7" w:rsidRPr="00FF575E" w:rsidRDefault="00F079C7" w:rsidP="007123A1">
      <w:pPr>
        <w:pStyle w:val="Style98"/>
        <w:widowControl/>
        <w:numPr>
          <w:ilvl w:val="0"/>
          <w:numId w:val="357"/>
        </w:numPr>
        <w:tabs>
          <w:tab w:val="left" w:pos="1162"/>
        </w:tabs>
        <w:spacing w:line="276" w:lineRule="auto"/>
        <w:ind w:firstLine="720"/>
        <w:rPr>
          <w:rStyle w:val="FontStyle115"/>
          <w:noProof/>
          <w:lang w:val="ky-KG"/>
        </w:rPr>
      </w:pPr>
      <w:r w:rsidRPr="00FF575E">
        <w:rPr>
          <w:rStyle w:val="FontStyle115"/>
          <w:noProof/>
          <w:lang w:val="ky-KG"/>
        </w:rPr>
        <w:t xml:space="preserve">Ушул Эрежелерди колдонуунун жүрүшүндө же кызматтарды көрсөтүүнүн жүрүшүндө ташуучунун жана </w:t>
      </w:r>
      <w:r>
        <w:rPr>
          <w:rStyle w:val="FontStyle115"/>
          <w:noProof/>
          <w:lang w:val="ky-KG"/>
        </w:rPr>
        <w:t>инфратүзүм</w:t>
      </w:r>
      <w:r w:rsidRPr="00FF575E">
        <w:rPr>
          <w:rStyle w:val="FontStyle115"/>
          <w:noProof/>
          <w:lang w:val="ky-KG"/>
        </w:rPr>
        <w:t xml:space="preserve"> операторунун ортосунда келип чыгуучу бардык талаш-тартыштар жана пикир келишпестиктер сүйлөшүүлөрдү жүргүзүү жолу менен чечилет.</w:t>
      </w:r>
    </w:p>
    <w:p w:rsidR="00F079C7" w:rsidRPr="00FF575E" w:rsidRDefault="00F079C7" w:rsidP="007123A1">
      <w:pPr>
        <w:pStyle w:val="Style98"/>
        <w:widowControl/>
        <w:numPr>
          <w:ilvl w:val="0"/>
          <w:numId w:val="357"/>
        </w:numPr>
        <w:tabs>
          <w:tab w:val="left" w:pos="1162"/>
        </w:tabs>
        <w:spacing w:line="276" w:lineRule="auto"/>
        <w:ind w:firstLine="720"/>
        <w:rPr>
          <w:rStyle w:val="FontStyle115"/>
          <w:noProof/>
          <w:lang w:val="ky-KG"/>
        </w:rPr>
      </w:pPr>
      <w:r w:rsidRPr="00FF575E">
        <w:rPr>
          <w:rStyle w:val="FontStyle115"/>
          <w:noProof/>
          <w:lang w:val="ky-KG"/>
        </w:rPr>
        <w:t xml:space="preserve">Сүйлөшүүлөрдүн жүрүшүндө ташуучу жана </w:t>
      </w:r>
      <w:r>
        <w:rPr>
          <w:rStyle w:val="FontStyle115"/>
          <w:noProof/>
          <w:lang w:val="ky-KG"/>
        </w:rPr>
        <w:t>инфратүзүм</w:t>
      </w:r>
      <w:r w:rsidRPr="00FF575E">
        <w:rPr>
          <w:rStyle w:val="FontStyle115"/>
          <w:noProof/>
          <w:lang w:val="ky-KG"/>
        </w:rPr>
        <w:t xml:space="preserve"> оператору өз ара макулдукка келе албаган учурда бардык талаш-тартыштар жана пикир келишпестиктер аймагында </w:t>
      </w:r>
      <w:r>
        <w:rPr>
          <w:rStyle w:val="FontStyle115"/>
          <w:noProof/>
          <w:lang w:val="ky-KG"/>
        </w:rPr>
        <w:t>инфратүзүм</w:t>
      </w:r>
      <w:r w:rsidRPr="00FF575E">
        <w:rPr>
          <w:rStyle w:val="FontStyle115"/>
          <w:noProof/>
          <w:lang w:val="ky-KG"/>
        </w:rPr>
        <w:t xml:space="preserve"> жайгашкан мүчө мамлекеттин мыйзамдарында белгиленген тарипте чечилет.</w:t>
      </w:r>
    </w:p>
    <w:p w:rsidR="00F079C7" w:rsidRPr="00FF575E" w:rsidRDefault="00F079C7" w:rsidP="00F079C7">
      <w:pPr>
        <w:pStyle w:val="Style98"/>
        <w:widowControl/>
        <w:tabs>
          <w:tab w:val="left" w:pos="1162"/>
        </w:tabs>
        <w:spacing w:line="276" w:lineRule="auto"/>
        <w:rPr>
          <w:rStyle w:val="FontStyle115"/>
          <w:noProof/>
          <w:lang w:val="ky-KG"/>
        </w:rPr>
      </w:pPr>
    </w:p>
    <w:p w:rsidR="00F079C7" w:rsidRPr="00FF575E" w:rsidRDefault="00F079C7" w:rsidP="00F079C7">
      <w:pPr>
        <w:pStyle w:val="Style98"/>
        <w:widowControl/>
        <w:tabs>
          <w:tab w:val="left" w:pos="1162"/>
        </w:tabs>
        <w:spacing w:line="276" w:lineRule="auto"/>
        <w:rPr>
          <w:rStyle w:val="FontStyle115"/>
          <w:noProof/>
          <w:lang w:val="ky-KG"/>
        </w:rPr>
      </w:pPr>
    </w:p>
    <w:p w:rsidR="00F079C7" w:rsidRPr="00FF575E" w:rsidRDefault="00F079C7" w:rsidP="00F079C7">
      <w:pPr>
        <w:pStyle w:val="Style98"/>
        <w:widowControl/>
        <w:tabs>
          <w:tab w:val="left" w:pos="1162"/>
        </w:tabs>
        <w:spacing w:line="276" w:lineRule="auto"/>
        <w:jc w:val="center"/>
        <w:rPr>
          <w:rStyle w:val="FontStyle115"/>
          <w:noProof/>
          <w:lang w:val="ky-KG"/>
        </w:rPr>
      </w:pPr>
      <w:r w:rsidRPr="00FF575E">
        <w:rPr>
          <w:rStyle w:val="FontStyle115"/>
          <w:noProof/>
          <w:lang w:val="ky-KG"/>
        </w:rPr>
        <w:t>______________</w:t>
      </w:r>
    </w:p>
    <w:p w:rsidR="00F079C7" w:rsidRPr="00FF575E" w:rsidRDefault="00F079C7" w:rsidP="00F079C7">
      <w:pPr>
        <w:pStyle w:val="Style98"/>
        <w:widowControl/>
        <w:tabs>
          <w:tab w:val="left" w:pos="1162"/>
        </w:tabs>
        <w:spacing w:line="276" w:lineRule="auto"/>
        <w:rPr>
          <w:rStyle w:val="FontStyle115"/>
          <w:noProof/>
          <w:lang w:val="ky-KG"/>
        </w:rPr>
      </w:pPr>
    </w:p>
    <w:p w:rsidR="00F079C7" w:rsidRPr="00FF575E" w:rsidRDefault="00F079C7" w:rsidP="00F079C7">
      <w:pPr>
        <w:pStyle w:val="Style98"/>
        <w:widowControl/>
        <w:tabs>
          <w:tab w:val="left" w:pos="1162"/>
        </w:tabs>
        <w:spacing w:line="276" w:lineRule="auto"/>
        <w:rPr>
          <w:rStyle w:val="FontStyle115"/>
          <w:noProof/>
          <w:lang w:val="ky-KG"/>
        </w:rPr>
      </w:pPr>
    </w:p>
    <w:p w:rsidR="00F079C7" w:rsidRPr="00FF575E" w:rsidRDefault="00F079C7" w:rsidP="00F079C7">
      <w:pPr>
        <w:pStyle w:val="Style98"/>
        <w:widowControl/>
        <w:tabs>
          <w:tab w:val="left" w:pos="1162"/>
        </w:tabs>
        <w:spacing w:line="276" w:lineRule="auto"/>
        <w:rPr>
          <w:rStyle w:val="FontStyle115"/>
          <w:noProof/>
          <w:lang w:val="ky-KG"/>
        </w:rPr>
      </w:pPr>
    </w:p>
    <w:p w:rsidR="00F079C7" w:rsidRPr="00FF575E" w:rsidRDefault="00F079C7" w:rsidP="00F079C7">
      <w:pPr>
        <w:pStyle w:val="Style98"/>
        <w:widowControl/>
        <w:tabs>
          <w:tab w:val="left" w:pos="1162"/>
        </w:tabs>
        <w:spacing w:line="276" w:lineRule="auto"/>
        <w:rPr>
          <w:rStyle w:val="FontStyle115"/>
          <w:noProof/>
          <w:lang w:val="ky-KG"/>
        </w:rPr>
      </w:pPr>
    </w:p>
    <w:p w:rsidR="00F079C7" w:rsidRPr="00FF575E" w:rsidRDefault="00F079C7" w:rsidP="00F079C7">
      <w:pPr>
        <w:pStyle w:val="Style98"/>
        <w:widowControl/>
        <w:tabs>
          <w:tab w:val="left" w:pos="1162"/>
        </w:tabs>
        <w:spacing w:line="276" w:lineRule="auto"/>
        <w:rPr>
          <w:rStyle w:val="FontStyle115"/>
          <w:noProof/>
          <w:lang w:val="ky-KG"/>
        </w:rPr>
      </w:pPr>
    </w:p>
    <w:p w:rsidR="00F079C7" w:rsidRPr="00FF575E" w:rsidRDefault="00F079C7" w:rsidP="00F079C7">
      <w:pPr>
        <w:pStyle w:val="Style98"/>
        <w:widowControl/>
        <w:tabs>
          <w:tab w:val="left" w:pos="1162"/>
        </w:tabs>
        <w:spacing w:line="276" w:lineRule="auto"/>
        <w:rPr>
          <w:rStyle w:val="FontStyle115"/>
          <w:noProof/>
          <w:lang w:val="ky-KG"/>
        </w:rPr>
      </w:pPr>
    </w:p>
    <w:p w:rsidR="004A0899" w:rsidRDefault="004A0899" w:rsidP="00F079C7">
      <w:pPr>
        <w:widowControl/>
        <w:autoSpaceDE/>
        <w:autoSpaceDN/>
        <w:adjustRightInd/>
        <w:spacing w:line="276" w:lineRule="auto"/>
        <w:rPr>
          <w:rStyle w:val="FontStyle115"/>
          <w:noProof/>
          <w:lang w:val="ky-KG"/>
        </w:rPr>
        <w:sectPr w:rsidR="004A0899" w:rsidSect="00A42A4E">
          <w:pgSz w:w="11907" w:h="16840" w:code="9"/>
          <w:pgMar w:top="1134" w:right="851" w:bottom="1134" w:left="1701" w:header="720" w:footer="720" w:gutter="0"/>
          <w:pgNumType w:start="1"/>
          <w:cols w:space="60"/>
          <w:noEndnote/>
          <w:titlePg/>
          <w:docGrid w:linePitch="326"/>
        </w:sectPr>
      </w:pPr>
    </w:p>
    <w:p w:rsidR="00F079C7" w:rsidRPr="00FF575E" w:rsidRDefault="00F079C7" w:rsidP="00F079C7">
      <w:pPr>
        <w:widowControl/>
        <w:autoSpaceDE/>
        <w:autoSpaceDN/>
        <w:adjustRightInd/>
        <w:spacing w:line="276" w:lineRule="auto"/>
        <w:rPr>
          <w:rStyle w:val="FontStyle115"/>
          <w:noProof/>
          <w:lang w:val="ky-KG"/>
        </w:rPr>
      </w:pPr>
    </w:p>
    <w:p w:rsidR="00F079C7" w:rsidRDefault="00F079C7" w:rsidP="004A0899">
      <w:pPr>
        <w:pStyle w:val="Style88"/>
        <w:widowControl/>
        <w:ind w:left="4678"/>
        <w:jc w:val="right"/>
        <w:rPr>
          <w:rStyle w:val="FontStyle115"/>
          <w:noProof/>
          <w:lang w:val="ky-KG"/>
        </w:rPr>
      </w:pPr>
      <w:r w:rsidRPr="006E24D7">
        <w:rPr>
          <w:rStyle w:val="FontStyle115"/>
          <w:noProof/>
          <w:lang w:val="ky-KG"/>
        </w:rPr>
        <w:t>Тиркеме</w:t>
      </w:r>
    </w:p>
    <w:p w:rsidR="00F079C7" w:rsidRPr="00FF575E" w:rsidRDefault="00F079C7" w:rsidP="004A0899">
      <w:pPr>
        <w:pStyle w:val="Style88"/>
        <w:widowControl/>
        <w:ind w:left="4678"/>
        <w:jc w:val="right"/>
        <w:rPr>
          <w:rStyle w:val="FontStyle115"/>
          <w:noProof/>
          <w:lang w:val="ky-KG"/>
        </w:rPr>
      </w:pPr>
    </w:p>
    <w:p w:rsidR="00F079C7" w:rsidRDefault="00F079C7" w:rsidP="004A0899">
      <w:pPr>
        <w:pStyle w:val="Style11"/>
        <w:widowControl/>
        <w:spacing w:line="240" w:lineRule="auto"/>
        <w:ind w:left="4678"/>
        <w:jc w:val="right"/>
        <w:rPr>
          <w:rStyle w:val="FontStyle115"/>
          <w:noProof/>
          <w:lang w:val="ky-KG"/>
        </w:rPr>
      </w:pPr>
      <w:r w:rsidRPr="00FF575E">
        <w:rPr>
          <w:rStyle w:val="FontStyle115"/>
          <w:noProof/>
          <w:lang w:val="ky-KG"/>
        </w:rPr>
        <w:t xml:space="preserve">Евразия экономикалык бирлигинин алкагында темир жол транспортунун </w:t>
      </w:r>
      <w:r>
        <w:rPr>
          <w:rStyle w:val="FontStyle115"/>
          <w:noProof/>
          <w:lang w:val="ky-KG"/>
        </w:rPr>
        <w:t>инфратүзүм</w:t>
      </w:r>
      <w:r w:rsidRPr="00FF575E">
        <w:rPr>
          <w:rStyle w:val="FontStyle115"/>
          <w:noProof/>
          <w:lang w:val="ky-KG"/>
        </w:rPr>
        <w:t xml:space="preserve"> кызматтарын көрсөтүүнүн эрежелерине </w:t>
      </w:r>
    </w:p>
    <w:p w:rsidR="00F079C7" w:rsidRPr="00FF575E" w:rsidRDefault="00F079C7" w:rsidP="004A0899">
      <w:pPr>
        <w:pStyle w:val="Style11"/>
        <w:widowControl/>
        <w:spacing w:line="240" w:lineRule="auto"/>
        <w:ind w:left="4678"/>
        <w:jc w:val="right"/>
        <w:rPr>
          <w:noProof/>
          <w:sz w:val="28"/>
          <w:szCs w:val="28"/>
          <w:lang w:val="ky-KG"/>
        </w:rPr>
      </w:pPr>
    </w:p>
    <w:p w:rsidR="00F079C7" w:rsidRPr="00FF575E" w:rsidRDefault="00F079C7" w:rsidP="004A0899">
      <w:pPr>
        <w:pStyle w:val="Style92"/>
        <w:widowControl/>
        <w:jc w:val="center"/>
        <w:rPr>
          <w:rStyle w:val="FontStyle115"/>
          <w:b/>
          <w:noProof/>
          <w:lang w:val="ky-KG"/>
        </w:rPr>
      </w:pPr>
      <w:r w:rsidRPr="00FF575E">
        <w:rPr>
          <w:rStyle w:val="FontStyle115"/>
          <w:b/>
          <w:noProof/>
          <w:lang w:val="ky-KG"/>
        </w:rPr>
        <w:t xml:space="preserve">Темир жол транспортунун </w:t>
      </w:r>
      <w:r>
        <w:rPr>
          <w:rStyle w:val="FontStyle115"/>
          <w:b/>
          <w:noProof/>
          <w:lang w:val="ky-KG"/>
        </w:rPr>
        <w:t>инфратүзүм</w:t>
      </w:r>
      <w:r w:rsidRPr="00FF575E">
        <w:rPr>
          <w:rStyle w:val="FontStyle115"/>
          <w:b/>
          <w:noProof/>
          <w:lang w:val="ky-KG"/>
        </w:rPr>
        <w:t xml:space="preserve"> кызматтарын көрсөтүүнүн</w:t>
      </w:r>
    </w:p>
    <w:p w:rsidR="00F079C7" w:rsidRDefault="00F079C7" w:rsidP="004A0899">
      <w:pPr>
        <w:pStyle w:val="Style92"/>
        <w:widowControl/>
        <w:jc w:val="center"/>
        <w:rPr>
          <w:rStyle w:val="FontStyle115"/>
          <w:b/>
          <w:noProof/>
          <w:lang w:val="ky-KG"/>
        </w:rPr>
      </w:pPr>
      <w:r w:rsidRPr="00FF575E">
        <w:rPr>
          <w:rStyle w:val="FontStyle115"/>
          <w:b/>
          <w:noProof/>
          <w:lang w:val="ky-KG"/>
        </w:rPr>
        <w:t>ТИЗМЕГИ</w:t>
      </w:r>
    </w:p>
    <w:p w:rsidR="00F079C7" w:rsidRPr="00FF575E" w:rsidRDefault="00F079C7" w:rsidP="00F079C7">
      <w:pPr>
        <w:pStyle w:val="Style92"/>
        <w:widowControl/>
        <w:spacing w:line="276" w:lineRule="auto"/>
        <w:jc w:val="center"/>
        <w:rPr>
          <w:rStyle w:val="FontStyle114"/>
          <w:noProof/>
          <w:lang w:val="ky-KG"/>
        </w:rPr>
      </w:pPr>
    </w:p>
    <w:tbl>
      <w:tblPr>
        <w:tblW w:w="0" w:type="auto"/>
        <w:tblInd w:w="-102" w:type="dxa"/>
        <w:tblLayout w:type="fixed"/>
        <w:tblCellMar>
          <w:left w:w="40" w:type="dxa"/>
          <w:right w:w="40" w:type="dxa"/>
        </w:tblCellMar>
        <w:tblLook w:val="0000" w:firstRow="0" w:lastRow="0" w:firstColumn="0" w:lastColumn="0" w:noHBand="0" w:noVBand="0"/>
      </w:tblPr>
      <w:tblGrid>
        <w:gridCol w:w="709"/>
        <w:gridCol w:w="3158"/>
        <w:gridCol w:w="2995"/>
        <w:gridCol w:w="2923"/>
      </w:tblGrid>
      <w:tr w:rsidR="00F079C7" w:rsidRPr="00966382" w:rsidTr="00966382">
        <w:trPr>
          <w:trHeight w:val="498"/>
        </w:trPr>
        <w:tc>
          <w:tcPr>
            <w:tcW w:w="709" w:type="dxa"/>
            <w:tcBorders>
              <w:top w:val="single" w:sz="4" w:space="0" w:color="auto"/>
              <w:left w:val="single" w:sz="4" w:space="0" w:color="auto"/>
              <w:bottom w:val="single" w:sz="4" w:space="0" w:color="auto"/>
              <w:right w:val="single" w:sz="4" w:space="0" w:color="auto"/>
            </w:tcBorders>
          </w:tcPr>
          <w:p w:rsidR="00F079C7" w:rsidRPr="00966382" w:rsidRDefault="00F079C7" w:rsidP="00966382">
            <w:pPr>
              <w:pStyle w:val="Style103"/>
              <w:widowControl/>
              <w:ind w:left="-78" w:right="91"/>
              <w:jc w:val="center"/>
              <w:rPr>
                <w:rStyle w:val="aff"/>
                <w:b w:val="0"/>
              </w:rPr>
            </w:pPr>
            <w:r w:rsidRPr="00966382">
              <w:rPr>
                <w:rStyle w:val="aff"/>
                <w:b w:val="0"/>
              </w:rPr>
              <w:t>№</w:t>
            </w:r>
          </w:p>
          <w:p w:rsidR="00F079C7" w:rsidRPr="00966382" w:rsidRDefault="00F079C7" w:rsidP="00966382">
            <w:pPr>
              <w:pStyle w:val="Style84"/>
              <w:spacing w:line="240" w:lineRule="auto"/>
              <w:ind w:left="-78" w:right="91"/>
              <w:jc w:val="left"/>
              <w:rPr>
                <w:rStyle w:val="aff"/>
                <w:b w:val="0"/>
              </w:rPr>
            </w:pPr>
          </w:p>
        </w:tc>
        <w:tc>
          <w:tcPr>
            <w:tcW w:w="3158" w:type="dxa"/>
            <w:tcBorders>
              <w:top w:val="single" w:sz="4" w:space="0" w:color="auto"/>
              <w:left w:val="single" w:sz="4" w:space="0" w:color="auto"/>
              <w:bottom w:val="single" w:sz="4" w:space="0" w:color="auto"/>
              <w:right w:val="single" w:sz="4" w:space="0" w:color="auto"/>
            </w:tcBorders>
          </w:tcPr>
          <w:p w:rsidR="00F079C7" w:rsidRPr="00966382" w:rsidRDefault="00F079C7" w:rsidP="00966382">
            <w:pPr>
              <w:pStyle w:val="Style84"/>
              <w:widowControl/>
              <w:spacing w:line="240" w:lineRule="auto"/>
              <w:ind w:left="196" w:right="325"/>
              <w:jc w:val="center"/>
              <w:rPr>
                <w:rStyle w:val="aff"/>
                <w:b w:val="0"/>
              </w:rPr>
            </w:pPr>
            <w:r w:rsidRPr="00966382">
              <w:rPr>
                <w:rStyle w:val="aff"/>
                <w:b w:val="0"/>
              </w:rPr>
              <w:t>Беларусь Республикасы</w:t>
            </w:r>
          </w:p>
        </w:tc>
        <w:tc>
          <w:tcPr>
            <w:tcW w:w="2995" w:type="dxa"/>
            <w:tcBorders>
              <w:top w:val="single" w:sz="4" w:space="0" w:color="auto"/>
              <w:left w:val="single" w:sz="4" w:space="0" w:color="auto"/>
              <w:bottom w:val="single" w:sz="4" w:space="0" w:color="auto"/>
              <w:right w:val="single" w:sz="4" w:space="0" w:color="auto"/>
            </w:tcBorders>
          </w:tcPr>
          <w:p w:rsidR="00F079C7" w:rsidRPr="00966382" w:rsidRDefault="00F079C7" w:rsidP="00966382">
            <w:pPr>
              <w:pStyle w:val="Style84"/>
              <w:widowControl/>
              <w:spacing w:line="240" w:lineRule="auto"/>
              <w:ind w:left="196" w:right="325"/>
              <w:jc w:val="center"/>
              <w:rPr>
                <w:rStyle w:val="aff"/>
                <w:b w:val="0"/>
              </w:rPr>
            </w:pPr>
            <w:r w:rsidRPr="00966382">
              <w:rPr>
                <w:rStyle w:val="aff"/>
                <w:b w:val="0"/>
              </w:rPr>
              <w:t>Казакстан Республикасы*</w:t>
            </w:r>
          </w:p>
        </w:tc>
        <w:tc>
          <w:tcPr>
            <w:tcW w:w="2923" w:type="dxa"/>
            <w:tcBorders>
              <w:top w:val="single" w:sz="4" w:space="0" w:color="auto"/>
              <w:left w:val="single" w:sz="4" w:space="0" w:color="auto"/>
              <w:bottom w:val="single" w:sz="4" w:space="0" w:color="auto"/>
              <w:right w:val="single" w:sz="4" w:space="0" w:color="auto"/>
            </w:tcBorders>
          </w:tcPr>
          <w:p w:rsidR="00F079C7" w:rsidRPr="00966382" w:rsidRDefault="00F079C7" w:rsidP="00966382">
            <w:pPr>
              <w:pStyle w:val="Style84"/>
              <w:widowControl/>
              <w:spacing w:line="240" w:lineRule="auto"/>
              <w:ind w:left="-78" w:right="91"/>
              <w:jc w:val="center"/>
              <w:rPr>
                <w:rStyle w:val="aff"/>
                <w:b w:val="0"/>
              </w:rPr>
            </w:pPr>
            <w:r w:rsidRPr="00966382">
              <w:rPr>
                <w:rStyle w:val="aff"/>
                <w:b w:val="0"/>
              </w:rPr>
              <w:t>Россия</w:t>
            </w:r>
          </w:p>
          <w:p w:rsidR="00F079C7" w:rsidRPr="00966382" w:rsidRDefault="00F079C7" w:rsidP="00966382">
            <w:pPr>
              <w:pStyle w:val="Style84"/>
              <w:spacing w:line="240" w:lineRule="auto"/>
              <w:ind w:left="-78" w:right="91"/>
              <w:jc w:val="center"/>
              <w:rPr>
                <w:rStyle w:val="aff"/>
                <w:b w:val="0"/>
              </w:rPr>
            </w:pPr>
            <w:r w:rsidRPr="00966382">
              <w:rPr>
                <w:rStyle w:val="aff"/>
                <w:b w:val="0"/>
              </w:rPr>
              <w:t>Федерациясы**</w:t>
            </w:r>
          </w:p>
        </w:tc>
      </w:tr>
      <w:tr w:rsidR="00F079C7" w:rsidRPr="00966382" w:rsidTr="00966382">
        <w:tc>
          <w:tcPr>
            <w:tcW w:w="709" w:type="dxa"/>
            <w:tcBorders>
              <w:top w:val="single" w:sz="4" w:space="0" w:color="auto"/>
            </w:tcBorders>
          </w:tcPr>
          <w:p w:rsidR="00F079C7" w:rsidRPr="00966382" w:rsidRDefault="00F079C7" w:rsidP="00966382">
            <w:pPr>
              <w:pStyle w:val="Style84"/>
              <w:widowControl/>
              <w:spacing w:line="240" w:lineRule="auto"/>
              <w:ind w:right="58"/>
              <w:jc w:val="left"/>
              <w:rPr>
                <w:rStyle w:val="aff"/>
                <w:b w:val="0"/>
              </w:rPr>
            </w:pPr>
            <w:r w:rsidRPr="00966382">
              <w:rPr>
                <w:rStyle w:val="aff"/>
                <w:b w:val="0"/>
              </w:rPr>
              <w:t>1.</w:t>
            </w:r>
          </w:p>
        </w:tc>
        <w:tc>
          <w:tcPr>
            <w:tcW w:w="3158" w:type="dxa"/>
            <w:tcBorders>
              <w:top w:val="single" w:sz="4" w:space="0" w:color="auto"/>
            </w:tcBorders>
          </w:tcPr>
          <w:p w:rsidR="00F079C7" w:rsidRPr="00966382" w:rsidRDefault="00F079C7" w:rsidP="00966382">
            <w:pPr>
              <w:pStyle w:val="Style84"/>
              <w:widowControl/>
              <w:spacing w:line="240" w:lineRule="auto"/>
              <w:jc w:val="left"/>
              <w:rPr>
                <w:rStyle w:val="aff"/>
                <w:b w:val="0"/>
              </w:rPr>
            </w:pPr>
            <w:r w:rsidRPr="00966382">
              <w:rPr>
                <w:rStyle w:val="aff"/>
                <w:b w:val="0"/>
              </w:rPr>
              <w:t xml:space="preserve">Поезддердин кыймылын (жол жүрүүсүн) жүзөгө ашыруу үчүн инфратүзүмдү берүү жана зарыл жумуштарды аткаруу, ташуучунун сүйрөтүлүүчү кыймылдоочу курамын электр менен жабдууну кошуп алганда </w:t>
            </w:r>
          </w:p>
          <w:p w:rsidR="00F079C7" w:rsidRPr="00966382" w:rsidRDefault="00F079C7" w:rsidP="00966382">
            <w:pPr>
              <w:pStyle w:val="Style84"/>
              <w:widowControl/>
              <w:spacing w:line="240" w:lineRule="auto"/>
              <w:ind w:left="989"/>
              <w:jc w:val="left"/>
              <w:rPr>
                <w:rStyle w:val="aff"/>
                <w:b w:val="0"/>
              </w:rPr>
            </w:pPr>
          </w:p>
        </w:tc>
        <w:tc>
          <w:tcPr>
            <w:tcW w:w="2995" w:type="dxa"/>
            <w:tcBorders>
              <w:top w:val="single" w:sz="4" w:space="0" w:color="auto"/>
            </w:tcBorders>
          </w:tcPr>
          <w:p w:rsidR="00F079C7" w:rsidRPr="00966382" w:rsidRDefault="00F079C7" w:rsidP="00966382">
            <w:pPr>
              <w:pStyle w:val="Style84"/>
              <w:widowControl/>
              <w:spacing w:line="240" w:lineRule="auto"/>
              <w:jc w:val="left"/>
              <w:rPr>
                <w:rStyle w:val="aff"/>
                <w:b w:val="0"/>
              </w:rPr>
            </w:pPr>
            <w:r w:rsidRPr="00966382">
              <w:rPr>
                <w:rStyle w:val="aff"/>
                <w:b w:val="0"/>
              </w:rPr>
              <w:t>Поезддердин кыймылын (жол жүрүүсүн) жүзөгө ашыруу үчүн инфратүзүмдү берүү жана зарыл жумуштарды</w:t>
            </w:r>
          </w:p>
          <w:p w:rsidR="00F079C7" w:rsidRPr="00966382" w:rsidRDefault="00F079C7" w:rsidP="00966382">
            <w:pPr>
              <w:pStyle w:val="Style84"/>
              <w:spacing w:line="240" w:lineRule="auto"/>
              <w:jc w:val="left"/>
              <w:rPr>
                <w:rStyle w:val="aff"/>
                <w:b w:val="0"/>
              </w:rPr>
            </w:pPr>
            <w:r w:rsidRPr="00966382">
              <w:rPr>
                <w:rStyle w:val="aff"/>
                <w:b w:val="0"/>
              </w:rPr>
              <w:t>аткаруу</w:t>
            </w:r>
          </w:p>
        </w:tc>
        <w:tc>
          <w:tcPr>
            <w:tcW w:w="2923" w:type="dxa"/>
            <w:tcBorders>
              <w:top w:val="single" w:sz="4" w:space="0" w:color="auto"/>
            </w:tcBorders>
          </w:tcPr>
          <w:p w:rsidR="00F079C7" w:rsidRPr="00966382" w:rsidRDefault="00F079C7" w:rsidP="00966382">
            <w:pPr>
              <w:pStyle w:val="Style84"/>
              <w:spacing w:line="240" w:lineRule="auto"/>
              <w:jc w:val="left"/>
              <w:rPr>
                <w:rStyle w:val="aff"/>
                <w:b w:val="0"/>
              </w:rPr>
            </w:pPr>
            <w:r w:rsidRPr="00966382">
              <w:rPr>
                <w:rStyle w:val="aff"/>
                <w:b w:val="0"/>
              </w:rPr>
              <w:t>Поезддердин кыймылын (жол жүрүүсүн) жүзөгө ашыруу үчүн инфратүзүмдү берүү жана зарыл жумуштарды аткаруу, ташуучунун сүйрөтүлүүчү кыймылдоочу курамын электр менен жабдууну кошуп алганда</w:t>
            </w:r>
          </w:p>
        </w:tc>
      </w:tr>
      <w:tr w:rsidR="00F079C7" w:rsidRPr="00966382" w:rsidTr="00966382">
        <w:tc>
          <w:tcPr>
            <w:tcW w:w="709" w:type="dxa"/>
          </w:tcPr>
          <w:p w:rsidR="00F079C7" w:rsidRPr="00966382" w:rsidRDefault="00F079C7" w:rsidP="00966382">
            <w:pPr>
              <w:pStyle w:val="Style84"/>
              <w:widowControl/>
              <w:spacing w:line="240" w:lineRule="auto"/>
              <w:ind w:right="58"/>
              <w:jc w:val="left"/>
              <w:rPr>
                <w:rStyle w:val="aff"/>
                <w:b w:val="0"/>
              </w:rPr>
            </w:pPr>
          </w:p>
          <w:p w:rsidR="00F079C7" w:rsidRPr="00966382" w:rsidRDefault="00F079C7" w:rsidP="00966382">
            <w:pPr>
              <w:pStyle w:val="Style84"/>
              <w:widowControl/>
              <w:spacing w:line="240" w:lineRule="auto"/>
              <w:ind w:right="58"/>
              <w:jc w:val="left"/>
              <w:rPr>
                <w:rStyle w:val="aff"/>
                <w:b w:val="0"/>
              </w:rPr>
            </w:pPr>
            <w:r w:rsidRPr="00966382">
              <w:rPr>
                <w:rStyle w:val="aff"/>
                <w:b w:val="0"/>
              </w:rPr>
              <w:t>2.</w:t>
            </w:r>
          </w:p>
        </w:tc>
        <w:tc>
          <w:tcPr>
            <w:tcW w:w="3158" w:type="dxa"/>
          </w:tcPr>
          <w:p w:rsidR="00F079C7" w:rsidRPr="00966382" w:rsidRDefault="00F079C7" w:rsidP="00966382">
            <w:pPr>
              <w:pStyle w:val="Style84"/>
              <w:widowControl/>
              <w:spacing w:line="240" w:lineRule="auto"/>
              <w:jc w:val="left"/>
              <w:rPr>
                <w:rStyle w:val="aff"/>
                <w:b w:val="0"/>
              </w:rPr>
            </w:pPr>
          </w:p>
          <w:p w:rsidR="00F079C7" w:rsidRPr="00966382" w:rsidRDefault="00F079C7" w:rsidP="00966382">
            <w:pPr>
              <w:pStyle w:val="Style84"/>
              <w:widowControl/>
              <w:spacing w:line="240" w:lineRule="auto"/>
              <w:jc w:val="left"/>
              <w:rPr>
                <w:rStyle w:val="aff"/>
                <w:b w:val="0"/>
              </w:rPr>
            </w:pPr>
            <w:r w:rsidRPr="00966382">
              <w:rPr>
                <w:rStyle w:val="aff"/>
                <w:b w:val="0"/>
              </w:rPr>
              <w:t xml:space="preserve">Маневрдук кыймылдар үчүн инфратүзүмдү берүү жана зарыл жумуштарды аткаруу, ташуучунун сүйрөтүлүүчү кыймылдоочу курамын электр менен жабдууну кошуп алганда </w:t>
            </w:r>
          </w:p>
        </w:tc>
        <w:tc>
          <w:tcPr>
            <w:tcW w:w="2995" w:type="dxa"/>
          </w:tcPr>
          <w:p w:rsidR="00F079C7" w:rsidRPr="00966382" w:rsidRDefault="00F079C7" w:rsidP="00966382">
            <w:pPr>
              <w:pStyle w:val="Style84"/>
              <w:widowControl/>
              <w:spacing w:line="240" w:lineRule="auto"/>
              <w:ind w:left="204"/>
              <w:jc w:val="left"/>
              <w:rPr>
                <w:rStyle w:val="aff"/>
                <w:b w:val="0"/>
              </w:rPr>
            </w:pPr>
          </w:p>
          <w:p w:rsidR="00F079C7" w:rsidRPr="00966382" w:rsidRDefault="00F079C7" w:rsidP="00966382">
            <w:pPr>
              <w:pStyle w:val="Style84"/>
              <w:widowControl/>
              <w:spacing w:line="240" w:lineRule="auto"/>
              <w:ind w:left="204"/>
              <w:jc w:val="left"/>
              <w:rPr>
                <w:rStyle w:val="aff"/>
                <w:b w:val="0"/>
              </w:rPr>
            </w:pPr>
            <w:r w:rsidRPr="00966382">
              <w:rPr>
                <w:rStyle w:val="aff"/>
                <w:b w:val="0"/>
              </w:rPr>
              <w:t>Маневрдук кыймылдар үчүн инфратүзүмдү берүү жана зарыл жумуштарды аткаруу</w:t>
            </w:r>
          </w:p>
        </w:tc>
        <w:tc>
          <w:tcPr>
            <w:tcW w:w="2923" w:type="dxa"/>
          </w:tcPr>
          <w:p w:rsidR="00F079C7" w:rsidRPr="00966382" w:rsidRDefault="00F079C7" w:rsidP="00966382">
            <w:pPr>
              <w:pStyle w:val="Style84"/>
              <w:spacing w:line="240" w:lineRule="auto"/>
              <w:jc w:val="left"/>
              <w:rPr>
                <w:rStyle w:val="aff"/>
                <w:b w:val="0"/>
              </w:rPr>
            </w:pPr>
          </w:p>
          <w:p w:rsidR="00F079C7" w:rsidRPr="00966382" w:rsidRDefault="00F079C7" w:rsidP="00966382">
            <w:pPr>
              <w:pStyle w:val="Style84"/>
              <w:spacing w:line="240" w:lineRule="auto"/>
              <w:jc w:val="left"/>
              <w:rPr>
                <w:rStyle w:val="aff"/>
                <w:b w:val="0"/>
              </w:rPr>
            </w:pPr>
            <w:r w:rsidRPr="00966382">
              <w:rPr>
                <w:rStyle w:val="aff"/>
                <w:b w:val="0"/>
              </w:rPr>
              <w:t>Маневрдук кыймылдар үчүн инфратүзүмдү берүү жана зарыл жумуштарды аткаруу,</w:t>
            </w:r>
            <w:r w:rsidRPr="00966382" w:rsidDel="00562691">
              <w:rPr>
                <w:rStyle w:val="aff"/>
                <w:b w:val="0"/>
              </w:rPr>
              <w:t xml:space="preserve"> </w:t>
            </w:r>
            <w:r w:rsidRPr="00966382">
              <w:rPr>
                <w:rStyle w:val="aff"/>
                <w:b w:val="0"/>
              </w:rPr>
              <w:t>ташуучунун сүйрөтүлүүчү кыймылдоочу курамын электр менен жабдууну кошуп алганда</w:t>
            </w:r>
          </w:p>
        </w:tc>
      </w:tr>
      <w:tr w:rsidR="00F079C7" w:rsidRPr="00966382" w:rsidTr="00966382">
        <w:tc>
          <w:tcPr>
            <w:tcW w:w="709" w:type="dxa"/>
          </w:tcPr>
          <w:p w:rsidR="00F079C7" w:rsidRPr="00966382" w:rsidRDefault="00F079C7" w:rsidP="00966382">
            <w:pPr>
              <w:pStyle w:val="Style84"/>
              <w:widowControl/>
              <w:spacing w:line="240" w:lineRule="auto"/>
              <w:ind w:right="58"/>
              <w:jc w:val="left"/>
              <w:rPr>
                <w:rStyle w:val="aff"/>
                <w:b w:val="0"/>
              </w:rPr>
            </w:pPr>
          </w:p>
          <w:p w:rsidR="00F079C7" w:rsidRPr="00966382" w:rsidRDefault="00F079C7" w:rsidP="00966382">
            <w:pPr>
              <w:pStyle w:val="Style84"/>
              <w:widowControl/>
              <w:spacing w:line="240" w:lineRule="auto"/>
              <w:ind w:right="58"/>
              <w:jc w:val="left"/>
              <w:rPr>
                <w:rStyle w:val="aff"/>
                <w:b w:val="0"/>
              </w:rPr>
            </w:pPr>
            <w:r w:rsidRPr="00966382">
              <w:rPr>
                <w:rStyle w:val="aff"/>
                <w:b w:val="0"/>
              </w:rPr>
              <w:t>3.</w:t>
            </w:r>
          </w:p>
        </w:tc>
        <w:tc>
          <w:tcPr>
            <w:tcW w:w="3158" w:type="dxa"/>
          </w:tcPr>
          <w:p w:rsidR="00F079C7" w:rsidRPr="00966382" w:rsidRDefault="00F079C7" w:rsidP="00966382">
            <w:pPr>
              <w:pStyle w:val="Style84"/>
              <w:widowControl/>
              <w:spacing w:line="240" w:lineRule="auto"/>
              <w:jc w:val="left"/>
              <w:rPr>
                <w:rStyle w:val="aff"/>
                <w:b w:val="0"/>
              </w:rPr>
            </w:pPr>
          </w:p>
          <w:p w:rsidR="00F079C7" w:rsidRPr="00966382" w:rsidRDefault="00F079C7" w:rsidP="00966382">
            <w:pPr>
              <w:pStyle w:val="Style84"/>
              <w:widowControl/>
              <w:spacing w:line="240" w:lineRule="auto"/>
              <w:jc w:val="left"/>
              <w:rPr>
                <w:rStyle w:val="aff"/>
                <w:b w:val="0"/>
              </w:rPr>
            </w:pPr>
            <w:r w:rsidRPr="00966382">
              <w:rPr>
                <w:rStyle w:val="aff"/>
                <w:b w:val="0"/>
              </w:rPr>
              <w:t>Поезддердин кыймылынын коопсуздугун жана ташылып жаткан жүктөрдүн, жол жүктүн жана жүк-жол жүктүн сакталышын камсыз кылууга багытталган, техникалык жана коммерциялык контроль боюнча кызмат көрсөтүүлөр</w:t>
            </w:r>
          </w:p>
        </w:tc>
        <w:tc>
          <w:tcPr>
            <w:tcW w:w="2995" w:type="dxa"/>
          </w:tcPr>
          <w:p w:rsidR="00F079C7" w:rsidRPr="00966382" w:rsidRDefault="00F079C7" w:rsidP="00966382">
            <w:pPr>
              <w:pStyle w:val="Style84"/>
              <w:widowControl/>
              <w:spacing w:line="240" w:lineRule="auto"/>
              <w:ind w:left="797"/>
              <w:jc w:val="left"/>
              <w:rPr>
                <w:rStyle w:val="aff"/>
                <w:b w:val="0"/>
              </w:rPr>
            </w:pPr>
          </w:p>
          <w:p w:rsidR="00F079C7" w:rsidRPr="00966382" w:rsidRDefault="00F079C7" w:rsidP="007123A1">
            <w:pPr>
              <w:pStyle w:val="Style84"/>
              <w:widowControl/>
              <w:numPr>
                <w:ilvl w:val="0"/>
                <w:numId w:val="360"/>
              </w:numPr>
              <w:spacing w:line="240" w:lineRule="auto"/>
              <w:jc w:val="center"/>
              <w:rPr>
                <w:rStyle w:val="aff"/>
                <w:b w:val="0"/>
              </w:rPr>
            </w:pPr>
          </w:p>
        </w:tc>
        <w:tc>
          <w:tcPr>
            <w:tcW w:w="2923" w:type="dxa"/>
          </w:tcPr>
          <w:p w:rsidR="00F079C7" w:rsidRPr="00966382" w:rsidRDefault="00F079C7" w:rsidP="00966382">
            <w:pPr>
              <w:pStyle w:val="Style84"/>
              <w:widowControl/>
              <w:spacing w:line="240" w:lineRule="auto"/>
              <w:jc w:val="left"/>
              <w:rPr>
                <w:rStyle w:val="aff"/>
                <w:b w:val="0"/>
              </w:rPr>
            </w:pPr>
          </w:p>
          <w:p w:rsidR="00F079C7" w:rsidRPr="00966382" w:rsidRDefault="00F079C7" w:rsidP="00966382">
            <w:pPr>
              <w:pStyle w:val="Style84"/>
              <w:spacing w:line="240" w:lineRule="auto"/>
              <w:jc w:val="left"/>
              <w:rPr>
                <w:rStyle w:val="aff"/>
                <w:b w:val="0"/>
              </w:rPr>
            </w:pPr>
            <w:r w:rsidRPr="00966382">
              <w:rPr>
                <w:rStyle w:val="aff"/>
                <w:b w:val="0"/>
              </w:rPr>
              <w:t>Поезддердин кыймылынын коопсуздугун камсыз кылууга багытталган, техникалык жана коммерциялык контроль боюнча кызмат көрсөтүүлөр</w:t>
            </w:r>
          </w:p>
        </w:tc>
      </w:tr>
    </w:tbl>
    <w:p w:rsidR="00F079C7" w:rsidRPr="00F079C7" w:rsidRDefault="00F079C7" w:rsidP="00F079C7">
      <w:pPr>
        <w:pStyle w:val="Style92"/>
        <w:widowControl/>
        <w:jc w:val="both"/>
        <w:rPr>
          <w:rStyle w:val="aff"/>
          <w:b w:val="0"/>
        </w:rPr>
      </w:pPr>
    </w:p>
    <w:p w:rsidR="00F079C7" w:rsidRPr="00F079C7" w:rsidRDefault="00F079C7" w:rsidP="00F079C7">
      <w:pPr>
        <w:pStyle w:val="Style92"/>
        <w:widowControl/>
        <w:jc w:val="both"/>
        <w:rPr>
          <w:rStyle w:val="aff"/>
          <w:b w:val="0"/>
        </w:rPr>
      </w:pPr>
      <w:r w:rsidRPr="00F079C7">
        <w:rPr>
          <w:rStyle w:val="aff"/>
          <w:b w:val="0"/>
        </w:rPr>
        <w:t>_____________________</w:t>
      </w:r>
    </w:p>
    <w:p w:rsidR="00F079C7" w:rsidRPr="00F079C7" w:rsidRDefault="00F079C7" w:rsidP="00F079C7">
      <w:pPr>
        <w:pStyle w:val="Style92"/>
        <w:widowControl/>
        <w:ind w:firstLine="851"/>
        <w:jc w:val="both"/>
        <w:rPr>
          <w:rStyle w:val="aff"/>
          <w:b w:val="0"/>
        </w:rPr>
      </w:pPr>
      <w:r w:rsidRPr="00F079C7">
        <w:rPr>
          <w:rStyle w:val="aff"/>
          <w:b w:val="0"/>
        </w:rPr>
        <w:t>* Анын ичинде Рооссия Федерациясынын аймагындагы Казакстан Республикасына таандык инфратүзүм участоктору үчүн;</w:t>
      </w:r>
    </w:p>
    <w:p w:rsidR="00F079C7" w:rsidRPr="00F079C7" w:rsidRDefault="00F079C7" w:rsidP="00F079C7">
      <w:pPr>
        <w:pStyle w:val="Style92"/>
        <w:widowControl/>
        <w:ind w:firstLine="851"/>
        <w:jc w:val="both"/>
        <w:rPr>
          <w:rStyle w:val="aff"/>
          <w:b w:val="0"/>
        </w:rPr>
      </w:pPr>
      <w:r w:rsidRPr="00F079C7">
        <w:rPr>
          <w:rStyle w:val="aff"/>
          <w:b w:val="0"/>
        </w:rPr>
        <w:t>** Анын ичинде Казакстан Республикасынын аймагындагы Россия Федерациясына таандык инфратүзүм участоктору үчүн.</w:t>
      </w:r>
    </w:p>
    <w:p w:rsidR="00F079C7" w:rsidRPr="00F079C7" w:rsidRDefault="00F079C7" w:rsidP="00F079C7">
      <w:pPr>
        <w:pStyle w:val="Style92"/>
        <w:widowControl/>
        <w:ind w:firstLine="851"/>
        <w:jc w:val="both"/>
        <w:rPr>
          <w:rStyle w:val="aff"/>
          <w:b w:val="0"/>
        </w:rPr>
      </w:pPr>
    </w:p>
    <w:p w:rsidR="004A0899" w:rsidRDefault="00F079C7" w:rsidP="00F079C7">
      <w:pPr>
        <w:pStyle w:val="Style92"/>
        <w:widowControl/>
        <w:spacing w:line="276" w:lineRule="auto"/>
        <w:ind w:firstLine="851"/>
        <w:jc w:val="center"/>
        <w:rPr>
          <w:rStyle w:val="aff"/>
        </w:rPr>
        <w:sectPr w:rsidR="004A0899" w:rsidSect="00A42A4E">
          <w:pgSz w:w="11907" w:h="16840" w:code="9"/>
          <w:pgMar w:top="1134" w:right="851" w:bottom="1134" w:left="1701" w:header="720" w:footer="720" w:gutter="0"/>
          <w:pgNumType w:start="1"/>
          <w:cols w:space="60"/>
          <w:noEndnote/>
          <w:titlePg/>
          <w:docGrid w:linePitch="326"/>
        </w:sectPr>
      </w:pPr>
      <w:r w:rsidRPr="00F079C7">
        <w:rPr>
          <w:rStyle w:val="aff"/>
        </w:rPr>
        <w:t>_____________</w:t>
      </w:r>
    </w:p>
    <w:p w:rsidR="00966382" w:rsidRDefault="00966382" w:rsidP="00966382">
      <w:pPr>
        <w:pStyle w:val="Style88"/>
        <w:widowControl/>
        <w:ind w:left="4820"/>
        <w:jc w:val="right"/>
        <w:rPr>
          <w:rStyle w:val="FontStyle115"/>
          <w:noProof/>
          <w:lang w:val="ky-KG"/>
        </w:rPr>
      </w:pPr>
      <w:r w:rsidRPr="00DF34BB">
        <w:rPr>
          <w:rStyle w:val="FontStyle115"/>
          <w:noProof/>
          <w:lang w:val="ky-KG"/>
        </w:rPr>
        <w:t>№ 25 ТИРКЕМЕ</w:t>
      </w:r>
    </w:p>
    <w:p w:rsidR="004A0899" w:rsidRPr="00DF34BB" w:rsidRDefault="004A0899" w:rsidP="00966382">
      <w:pPr>
        <w:pStyle w:val="Style88"/>
        <w:widowControl/>
        <w:ind w:left="4820"/>
        <w:jc w:val="right"/>
        <w:rPr>
          <w:rStyle w:val="FontStyle115"/>
          <w:noProof/>
          <w:lang w:val="ky-KG"/>
        </w:rPr>
      </w:pPr>
    </w:p>
    <w:p w:rsidR="00966382" w:rsidRPr="00DF34BB" w:rsidRDefault="00966382" w:rsidP="004A0899">
      <w:pPr>
        <w:pStyle w:val="Style31"/>
        <w:widowControl/>
        <w:spacing w:line="240" w:lineRule="auto"/>
        <w:ind w:left="4820" w:firstLine="0"/>
        <w:jc w:val="right"/>
        <w:rPr>
          <w:rStyle w:val="FontStyle115"/>
          <w:noProof/>
          <w:lang w:val="ky-KG"/>
        </w:rPr>
      </w:pPr>
      <w:r w:rsidRPr="00DF34BB">
        <w:rPr>
          <w:rStyle w:val="FontStyle115"/>
          <w:noProof/>
          <w:lang w:val="ky-KG"/>
        </w:rPr>
        <w:t xml:space="preserve">Евразия экономикалык бирлиги жөнүндө келишимге </w:t>
      </w:r>
    </w:p>
    <w:p w:rsidR="00966382" w:rsidRPr="00DF34BB" w:rsidRDefault="00966382" w:rsidP="00966382">
      <w:pPr>
        <w:pStyle w:val="Style38"/>
        <w:widowControl/>
        <w:spacing w:line="240" w:lineRule="auto"/>
        <w:ind w:left="2222" w:right="2261"/>
        <w:rPr>
          <w:rStyle w:val="FontStyle114"/>
          <w:noProof/>
          <w:spacing w:val="40"/>
          <w:lang w:val="ky-KG"/>
        </w:rPr>
      </w:pPr>
    </w:p>
    <w:p w:rsidR="00966382" w:rsidRPr="00DF34BB" w:rsidRDefault="00966382" w:rsidP="00966382">
      <w:pPr>
        <w:pStyle w:val="Style38"/>
        <w:widowControl/>
        <w:spacing w:line="240" w:lineRule="auto"/>
        <w:ind w:left="1134" w:right="898" w:hanging="142"/>
        <w:rPr>
          <w:rStyle w:val="FontStyle114"/>
          <w:noProof/>
          <w:lang w:val="ky-KG"/>
        </w:rPr>
      </w:pPr>
      <w:r w:rsidRPr="00DF34BB">
        <w:rPr>
          <w:rStyle w:val="FontStyle114"/>
          <w:noProof/>
          <w:lang w:val="ky-KG"/>
        </w:rPr>
        <w:t>Сатып алууларды жөнгө салуунун тартиби жөнүндө</w:t>
      </w:r>
    </w:p>
    <w:p w:rsidR="00966382" w:rsidRPr="00DF34BB" w:rsidRDefault="00966382" w:rsidP="00966382">
      <w:pPr>
        <w:pStyle w:val="Style38"/>
        <w:widowControl/>
        <w:spacing w:line="240" w:lineRule="auto"/>
        <w:ind w:left="2222" w:right="2261"/>
        <w:rPr>
          <w:rStyle w:val="FontStyle114"/>
          <w:noProof/>
          <w:spacing w:val="40"/>
          <w:lang w:val="ky-KG"/>
        </w:rPr>
      </w:pPr>
      <w:r w:rsidRPr="00DF34BB">
        <w:rPr>
          <w:rStyle w:val="FontStyle114"/>
          <w:noProof/>
          <w:spacing w:val="40"/>
          <w:lang w:val="ky-KG"/>
        </w:rPr>
        <w:t xml:space="preserve">ПРОТОКОЛ </w:t>
      </w:r>
    </w:p>
    <w:p w:rsidR="00966382" w:rsidRPr="00DF34BB" w:rsidRDefault="00966382" w:rsidP="00966382">
      <w:pPr>
        <w:pStyle w:val="Style38"/>
        <w:widowControl/>
        <w:spacing w:line="240" w:lineRule="auto"/>
        <w:ind w:left="2222" w:right="2261"/>
        <w:rPr>
          <w:rStyle w:val="FontStyle114"/>
          <w:noProof/>
          <w:spacing w:val="40"/>
          <w:lang w:val="ky-KG"/>
        </w:rPr>
      </w:pPr>
    </w:p>
    <w:p w:rsidR="00966382" w:rsidRPr="00DF34BB" w:rsidRDefault="00966382" w:rsidP="00966382">
      <w:pPr>
        <w:pStyle w:val="Style88"/>
        <w:widowControl/>
        <w:ind w:right="34"/>
        <w:jc w:val="center"/>
        <w:rPr>
          <w:rStyle w:val="FontStyle115"/>
          <w:noProof/>
          <w:lang w:val="ky-KG"/>
        </w:rPr>
      </w:pPr>
      <w:r w:rsidRPr="00DF34BB">
        <w:rPr>
          <w:rStyle w:val="FontStyle115"/>
          <w:noProof/>
          <w:lang w:val="ky-KG"/>
        </w:rPr>
        <w:t>I. Жалпы жоболор</w:t>
      </w:r>
    </w:p>
    <w:p w:rsidR="00966382" w:rsidRPr="00DF34BB" w:rsidRDefault="00966382" w:rsidP="00966382">
      <w:pPr>
        <w:pStyle w:val="Style88"/>
        <w:widowControl/>
        <w:spacing w:line="276" w:lineRule="auto"/>
        <w:ind w:right="34"/>
        <w:jc w:val="center"/>
        <w:rPr>
          <w:rStyle w:val="FontStyle115"/>
          <w:noProof/>
          <w:lang w:val="ky-KG"/>
        </w:rPr>
      </w:pPr>
    </w:p>
    <w:p w:rsidR="00966382" w:rsidRPr="00DF34BB" w:rsidRDefault="00966382" w:rsidP="007123A1">
      <w:pPr>
        <w:pStyle w:val="Style98"/>
        <w:widowControl/>
        <w:numPr>
          <w:ilvl w:val="0"/>
          <w:numId w:val="361"/>
        </w:numPr>
        <w:tabs>
          <w:tab w:val="left" w:pos="1018"/>
        </w:tabs>
        <w:spacing w:line="276" w:lineRule="auto"/>
        <w:ind w:right="48"/>
        <w:rPr>
          <w:rStyle w:val="FontStyle115"/>
          <w:noProof/>
          <w:lang w:val="ky-KG"/>
        </w:rPr>
      </w:pPr>
      <w:r w:rsidRPr="00DF34BB">
        <w:rPr>
          <w:rStyle w:val="FontStyle115"/>
          <w:noProof/>
          <w:lang w:val="ky-KG"/>
        </w:rPr>
        <w:t>Ушул Протокол Евразия экономикалык бирлиги жөнүндө келишимдин (мындан ары – Келишим) XXII бөлүмүнө ылайык иштелип чыккан жана сатып алууларды жөнгө салуунун тартибин аныктайт.</w:t>
      </w:r>
    </w:p>
    <w:p w:rsidR="00966382" w:rsidRPr="00DF34BB" w:rsidRDefault="00966382" w:rsidP="007123A1">
      <w:pPr>
        <w:pStyle w:val="Style98"/>
        <w:widowControl/>
        <w:numPr>
          <w:ilvl w:val="0"/>
          <w:numId w:val="361"/>
        </w:numPr>
        <w:tabs>
          <w:tab w:val="left" w:pos="1018"/>
        </w:tabs>
        <w:spacing w:line="276" w:lineRule="auto"/>
        <w:ind w:right="43"/>
        <w:rPr>
          <w:rStyle w:val="FontStyle115"/>
          <w:noProof/>
          <w:lang w:val="ky-KG"/>
        </w:rPr>
      </w:pPr>
      <w:r w:rsidRPr="00DF34BB">
        <w:rPr>
          <w:rStyle w:val="FontStyle115"/>
          <w:noProof/>
          <w:lang w:val="ky-KG"/>
        </w:rPr>
        <w:t>Келишимдин XXII бөлүмүндө жана Ушул Протоколдо пайдаланылуучу түшүнүктөр төмөндөгүлөрдү билдирет:</w:t>
      </w:r>
    </w:p>
    <w:p w:rsidR="00966382" w:rsidRPr="00DF34BB" w:rsidRDefault="00966382" w:rsidP="00966382">
      <w:pPr>
        <w:pStyle w:val="Style89"/>
        <w:widowControl/>
        <w:spacing w:line="276" w:lineRule="auto"/>
        <w:rPr>
          <w:rStyle w:val="FontStyle115"/>
          <w:noProof/>
          <w:lang w:val="ky-KG"/>
        </w:rPr>
      </w:pPr>
      <w:r w:rsidRPr="00DF34BB">
        <w:rPr>
          <w:rStyle w:val="FontStyle115"/>
          <w:noProof/>
          <w:lang w:val="ky-KG"/>
        </w:rPr>
        <w:t>«веб-портал» – сатып алуулар жөнүндө маалыматтарга жетүүнүн бирдиктүү орду болуп саналган, мүчө мамлекеттин Интернет тармагындагы бирдиктүү расмий сайты;</w:t>
      </w:r>
    </w:p>
    <w:p w:rsidR="00966382" w:rsidRPr="00DF34BB" w:rsidRDefault="00966382" w:rsidP="00966382">
      <w:pPr>
        <w:pStyle w:val="Style89"/>
        <w:widowControl/>
        <w:spacing w:line="276" w:lineRule="auto"/>
        <w:ind w:firstLine="715"/>
        <w:rPr>
          <w:rStyle w:val="FontStyle115"/>
          <w:noProof/>
          <w:lang w:val="ky-KG"/>
        </w:rPr>
      </w:pPr>
      <w:r w:rsidRPr="00DF34BB">
        <w:rPr>
          <w:rStyle w:val="FontStyle115"/>
          <w:noProof/>
          <w:lang w:val="ky-KG"/>
        </w:rPr>
        <w:t>«буюртмачы» – мүчө мамлекеттин сатып алуулар жөнүндө мыйзамдарында аныкталган учурларда ушул мыйзамдарга ылайык сатып алууларды жүзөгө ашыруучу мамлекеттик орган, жергиликтүү өз алдынча башкаруу органы, бюджеттик уюмдар (анын ичинде мамлекеттик (муниципалдык) мекемелер, ошондой эле башка жактар. Мүчө мамлекеттин сатып алуулар жөнүндө мыйзамдарында иши ушул мыйзамдарга ылайык жүзөгө ашырылуучу, сатып алууларды уюштуруучуну түзүү (анын иштеши) каралышы мүмкүн. Мында сатып алууларды уюштуруучуга буюртмачынын келишимди (контрактты) түзүү боюнча функцияларын берүүгө жол берилбейт;</w:t>
      </w:r>
    </w:p>
    <w:p w:rsidR="00966382" w:rsidRPr="00DF34BB" w:rsidRDefault="00966382" w:rsidP="00966382">
      <w:pPr>
        <w:pStyle w:val="Style89"/>
        <w:widowControl/>
        <w:spacing w:line="276" w:lineRule="auto"/>
        <w:ind w:right="38" w:firstLine="715"/>
        <w:rPr>
          <w:rStyle w:val="FontStyle115"/>
          <w:noProof/>
          <w:lang w:val="ky-KG"/>
        </w:rPr>
      </w:pPr>
      <w:r w:rsidRPr="00DF34BB">
        <w:rPr>
          <w:rStyle w:val="FontStyle115"/>
          <w:noProof/>
          <w:lang w:val="ky-KG"/>
        </w:rPr>
        <w:t>«сатып алуулар» –мүчө мамлекеттин сатып алуулар жөнүндө мыйзамдарында каралган учурларда бюджеттик, ошондой эле башка каражаттардын эсебинен буюртмачылар тарабынан товарларды, жумуштарды, кызмат көрсөтүүлөрдү сатып алууну жана башка сатып алууларды, ошондой эле сатып алуулар жөнүндө келишимдерди (контракттарды) аткарууга байланышкан мамилелерди билдирүүчү мамлекеттик сатып алуулар;</w:t>
      </w:r>
    </w:p>
    <w:p w:rsidR="00966382" w:rsidRPr="00DF34BB" w:rsidRDefault="00966382" w:rsidP="00966382">
      <w:pPr>
        <w:pStyle w:val="Style89"/>
        <w:widowControl/>
        <w:spacing w:line="276" w:lineRule="auto"/>
        <w:ind w:right="19" w:firstLine="725"/>
        <w:rPr>
          <w:rStyle w:val="FontStyle115"/>
          <w:noProof/>
          <w:lang w:val="ky-KG"/>
        </w:rPr>
      </w:pPr>
      <w:r w:rsidRPr="00DF34BB">
        <w:rPr>
          <w:rStyle w:val="FontStyle115"/>
          <w:noProof/>
          <w:lang w:val="ky-KG"/>
        </w:rPr>
        <w:t>«сатып алуулар жөнүндө маалымат» – сатып алууларды жүргүзүү жөнүндө кабарлама, сатып алуу жөнүндө документация (анын ичинде сатып алуу жөнүндө келишимдин (контракттын) долбоору, мындай кабарламага, документацияга киргизилүүчү өзгөртүүлөр, сатып алуу жөнүндө документацияга түшүндүрмөлөр, сатып алуу процессинде түзүлгөн протоколдор, сатып алуу жол-жобосунун натыйжалары жөнүндө маалыматтар, келишимдер (контракттар) жөнүндө жана мындай келишимдерге карата кошумча макулдашуулар жөнүндө маалыматтар, сатып алуу жөнүндө келишимди (контрактты) аткаруунун натыйжасы жөнүндө маалыматтар, мүчө мамлекеттин сатып алуулар чөйрөсүндөгү ыйгарым укуктуу жөнгө салуучу жана (же) контролдоочу бийлик органына даттануулардын келип түшүүсү жөнүндө маалыматтар, алардын мазмуну жана мындай даттанууларды кароонун натыйжасы боюнча кабыл алынган чечимдер жөнүндө маалыматтар, мындай органдар тарабынан берилген жазма эскертмелер жөнүндө маалыматтар. Сатып алуулар жөнүндө маалымат веб-порталда милдеттүү түрдө жайгаштырылууга тийиш;</w:t>
      </w:r>
    </w:p>
    <w:p w:rsidR="00966382" w:rsidRPr="00DF34BB" w:rsidRDefault="00966382" w:rsidP="00966382">
      <w:pPr>
        <w:pStyle w:val="Style89"/>
        <w:widowControl/>
        <w:spacing w:line="276" w:lineRule="auto"/>
        <w:ind w:firstLine="715"/>
        <w:rPr>
          <w:rStyle w:val="FontStyle115"/>
          <w:noProof/>
          <w:lang w:val="ky-KG"/>
        </w:rPr>
      </w:pPr>
      <w:r w:rsidRPr="00DF34BB">
        <w:rPr>
          <w:rStyle w:val="FontStyle115"/>
          <w:noProof/>
          <w:lang w:val="ky-KG"/>
        </w:rPr>
        <w:t>«улуттук режим» – ар бир мүчө мамлекет сатып алуулардын максаттары үчүн мүчө мамлекеттердин аймагынан чыгуучу товарларга, жумуштарга, кызмат көрсөтүүлөргө, мүчө мамлекеттердин потенциалдуу жеткирип берүүчүлөрүнө жана мүчө мамлекеттердин мындай товарларды сунуштоочу, жумуштарды аткаруучу, кызматтарды көрсөтүүчү жеткирип берүүчүлөрүнө карата, өз мамлекетинин аймагынан чыгуучу товарларга, жумуштарга, кызмат көрсөтүүлөргө, өз мамлекетинин потенциалдуу жеткирип берүүчүлөрүнө жана өз мамлекетинин мындай товарларды сунуштоочу, жумуштарды аткаруучу, кызматтарды көрсөтүүчү жеткирип берүүчүлөрүнө карата берген режимден кем эмес жагымдуу режимди камсыз кыла турганын кароочу режим. Товар чыккан өлкө Бирликтин бажы аймагында колдонулуучу, товар чыккан өлкөнү аныктоо эрежелерине ылайык аныкталат;</w:t>
      </w:r>
    </w:p>
    <w:p w:rsidR="00966382" w:rsidRPr="00DF34BB" w:rsidRDefault="00966382" w:rsidP="00966382">
      <w:pPr>
        <w:pStyle w:val="Style89"/>
        <w:widowControl/>
        <w:spacing w:line="276" w:lineRule="auto"/>
        <w:ind w:firstLine="720"/>
        <w:rPr>
          <w:rStyle w:val="FontStyle115"/>
          <w:noProof/>
          <w:lang w:val="ky-KG"/>
        </w:rPr>
      </w:pPr>
      <w:r w:rsidRPr="00DF34BB">
        <w:rPr>
          <w:rStyle w:val="FontStyle115"/>
          <w:noProof/>
          <w:lang w:val="ky-KG"/>
        </w:rPr>
        <w:t>«электрондук соода аянтчасынын (электрондук аянтчанын) оператору» – мүчө мамлекеттин мыйзамдарына ылайык электрондук соода аянтчасына (электрондук аянтчага), анын иштөөсү үчүн зарыл программалык-аппараттык каражаттарга ээлик кылган жана (же) анын иштөөсүн камсыз кылган юридикалык жак же ишкердик ишмердикти жүзөгө ашыруучу жеке жак;</w:t>
      </w:r>
    </w:p>
    <w:p w:rsidR="00966382" w:rsidRPr="00DF34BB" w:rsidRDefault="00966382" w:rsidP="00966382">
      <w:pPr>
        <w:pStyle w:val="Style89"/>
        <w:widowControl/>
        <w:spacing w:line="276" w:lineRule="auto"/>
        <w:ind w:firstLine="720"/>
        <w:rPr>
          <w:rStyle w:val="FontStyle115"/>
          <w:noProof/>
          <w:lang w:val="ky-KG"/>
        </w:rPr>
      </w:pPr>
      <w:r w:rsidRPr="00DF34BB">
        <w:rPr>
          <w:rStyle w:val="FontStyle115"/>
          <w:noProof/>
          <w:lang w:val="ky-KG"/>
        </w:rPr>
        <w:t>«жеткирип берүүчү» – жеткирип берүүчү, аткаруучу же болбосо жалдануучу болуп саналган жана аны менен сатып алуу жөнүндө келишим (контракт) түзүлгөн жак;</w:t>
      </w:r>
    </w:p>
    <w:p w:rsidR="00966382" w:rsidRPr="00DF34BB" w:rsidRDefault="00966382" w:rsidP="00966382">
      <w:pPr>
        <w:pStyle w:val="Style89"/>
        <w:widowControl/>
        <w:spacing w:line="276" w:lineRule="auto"/>
        <w:ind w:firstLine="725"/>
        <w:rPr>
          <w:rStyle w:val="FontStyle115"/>
          <w:noProof/>
          <w:lang w:val="ky-KG"/>
        </w:rPr>
      </w:pPr>
      <w:r w:rsidRPr="00DF34BB">
        <w:rPr>
          <w:rStyle w:val="FontStyle115"/>
          <w:noProof/>
          <w:lang w:val="ky-KG"/>
        </w:rPr>
        <w:t>«потенциалдуу жеткирип берүүчү»  –  кайсы болбосун юридикалык жак же кайсы болбосун жеке жак (анын ичинде жеке ишкер);</w:t>
      </w:r>
    </w:p>
    <w:p w:rsidR="00966382" w:rsidRPr="00DF34BB" w:rsidRDefault="00966382" w:rsidP="00966382">
      <w:pPr>
        <w:pStyle w:val="Style89"/>
        <w:widowControl/>
        <w:spacing w:line="276" w:lineRule="auto"/>
        <w:ind w:firstLine="720"/>
        <w:rPr>
          <w:rStyle w:val="FontStyle115"/>
          <w:noProof/>
          <w:lang w:val="ky-KG"/>
        </w:rPr>
      </w:pPr>
      <w:r w:rsidRPr="00DF34BB">
        <w:rPr>
          <w:rStyle w:val="FontStyle115"/>
          <w:noProof/>
          <w:lang w:val="ky-KG"/>
        </w:rPr>
        <w:t>«электрондук соода аянтчасы (электрондук аянтча)» – сатып алууларды электрондук форматта жүргүзүү үчүн мүчө мамлекеттин мыйзамдарында белгиленген тартипте аныкталган Интернет тармагындагы  сайт. Мында мүчө мамлекеттин сатып алуулар жөнүндө мыйзамдарында веб-портал электрондук соода аянтчасы (электрондук аянтча) болуп саналат деп белгилениши мүмкүн, ошондой эле электрондук соода аянтчаларынын (электрондук аянтчалардын ) чектелген саны аныкталууга тийиш;</w:t>
      </w:r>
    </w:p>
    <w:p w:rsidR="00966382" w:rsidRPr="00DF34BB" w:rsidRDefault="00966382" w:rsidP="00966382">
      <w:pPr>
        <w:pStyle w:val="Style89"/>
        <w:widowControl/>
        <w:spacing w:line="276" w:lineRule="auto"/>
        <w:ind w:firstLine="720"/>
        <w:rPr>
          <w:rStyle w:val="FontStyle115"/>
          <w:noProof/>
          <w:lang w:val="ky-KG"/>
        </w:rPr>
      </w:pPr>
      <w:r w:rsidRPr="00DF34BB">
        <w:rPr>
          <w:rStyle w:val="FontStyle115"/>
          <w:noProof/>
          <w:lang w:val="ky-KG"/>
        </w:rPr>
        <w:t>«сатып алуулардын электрондук форматы» – сатып алууларды уюштуруунун жана жүргүзүүнүн Интернет тармагын , веб-порталды жана (же) электрондук соода аянтчасын (электрондук аянтчаны), ошондой эле программалык-аппараттык каражаттарды пайдалануу менен жүзөгө ашырылуучу жол-жобосу.</w:t>
      </w:r>
    </w:p>
    <w:p w:rsidR="00966382" w:rsidRPr="00DF34BB" w:rsidRDefault="00966382" w:rsidP="007123A1">
      <w:pPr>
        <w:pStyle w:val="Style98"/>
        <w:widowControl/>
        <w:numPr>
          <w:ilvl w:val="0"/>
          <w:numId w:val="362"/>
        </w:numPr>
        <w:tabs>
          <w:tab w:val="left" w:pos="1013"/>
        </w:tabs>
        <w:spacing w:line="276" w:lineRule="auto"/>
        <w:rPr>
          <w:rStyle w:val="FontStyle115"/>
          <w:noProof/>
          <w:lang w:val="ky-KG"/>
        </w:rPr>
      </w:pPr>
      <w:r w:rsidRPr="00DF34BB">
        <w:rPr>
          <w:rStyle w:val="FontStyle115"/>
          <w:noProof/>
          <w:lang w:val="ky-KG"/>
        </w:rPr>
        <w:t>Ушул Протоколду колдонууда, эгерде мүчө мамлекеттин мыйзамдарынын жоболорунда ушул Протоколдо белгиленгенден башкача маани камтылбаса, мүчө мамлекеттин мыйзамдарын ушул Протоколго ылайык келтирүү талап кылынбайт.</w:t>
      </w:r>
    </w:p>
    <w:p w:rsidR="00966382" w:rsidRPr="00DF34BB" w:rsidRDefault="00966382" w:rsidP="00966382">
      <w:pPr>
        <w:pStyle w:val="Style98"/>
        <w:widowControl/>
        <w:tabs>
          <w:tab w:val="left" w:pos="1013"/>
        </w:tabs>
        <w:spacing w:line="276" w:lineRule="auto"/>
        <w:ind w:left="725" w:firstLine="0"/>
        <w:rPr>
          <w:rStyle w:val="FontStyle115"/>
          <w:noProof/>
          <w:lang w:val="ky-KG"/>
        </w:rPr>
      </w:pPr>
    </w:p>
    <w:p w:rsidR="00966382" w:rsidRPr="00DF34BB" w:rsidRDefault="00966382" w:rsidP="00966382">
      <w:pPr>
        <w:pStyle w:val="Style88"/>
        <w:widowControl/>
        <w:spacing w:before="14" w:line="276" w:lineRule="auto"/>
        <w:jc w:val="center"/>
        <w:rPr>
          <w:rStyle w:val="FontStyle115"/>
          <w:noProof/>
          <w:lang w:val="ky-KG"/>
        </w:rPr>
      </w:pPr>
      <w:r w:rsidRPr="00DF34BB">
        <w:rPr>
          <w:rStyle w:val="FontStyle115"/>
          <w:noProof/>
          <w:lang w:val="ky-KG"/>
        </w:rPr>
        <w:t>II. Сатып алуулар чөйрөсүндөгү талаптар</w:t>
      </w:r>
    </w:p>
    <w:p w:rsidR="00966382" w:rsidRPr="00DF34BB" w:rsidRDefault="00966382" w:rsidP="00966382">
      <w:pPr>
        <w:pStyle w:val="Style88"/>
        <w:widowControl/>
        <w:spacing w:before="14" w:line="276" w:lineRule="auto"/>
        <w:jc w:val="center"/>
        <w:rPr>
          <w:rStyle w:val="FontStyle115"/>
          <w:noProof/>
          <w:lang w:val="ky-KG"/>
        </w:rPr>
      </w:pPr>
    </w:p>
    <w:p w:rsidR="00966382" w:rsidRPr="00DF34BB" w:rsidRDefault="00966382" w:rsidP="007123A1">
      <w:pPr>
        <w:pStyle w:val="Style98"/>
        <w:widowControl/>
        <w:numPr>
          <w:ilvl w:val="0"/>
          <w:numId w:val="363"/>
        </w:numPr>
        <w:tabs>
          <w:tab w:val="left" w:pos="1013"/>
        </w:tabs>
        <w:spacing w:line="276" w:lineRule="auto"/>
        <w:rPr>
          <w:rStyle w:val="FontStyle115"/>
          <w:noProof/>
          <w:lang w:val="ky-KG"/>
        </w:rPr>
      </w:pPr>
      <w:r w:rsidRPr="00DF34BB">
        <w:rPr>
          <w:rStyle w:val="FontStyle115"/>
          <w:noProof/>
          <w:lang w:val="ky-KG"/>
        </w:rPr>
        <w:t>Сатып алуулар мүчө мамлекеттерде төмөнкүдөй ыкмалар менен жүргүзүлөт:</w:t>
      </w:r>
    </w:p>
    <w:p w:rsidR="00966382" w:rsidRPr="00DF34BB" w:rsidRDefault="00966382" w:rsidP="00966382">
      <w:pPr>
        <w:pStyle w:val="Style89"/>
        <w:widowControl/>
        <w:spacing w:line="276" w:lineRule="auto"/>
        <w:ind w:firstLine="720"/>
        <w:rPr>
          <w:rStyle w:val="FontStyle115"/>
          <w:noProof/>
          <w:lang w:val="ky-KG"/>
        </w:rPr>
      </w:pPr>
      <w:r w:rsidRPr="00DF34BB">
        <w:rPr>
          <w:rStyle w:val="FontStyle115"/>
          <w:noProof/>
          <w:lang w:val="ky-KG"/>
        </w:rPr>
        <w:t>ачык конкурс, ал эки этаптуу жол-жоболорду жана алдын ала квалификациялык тандап алууну карашы мүмкүн (мындан ары – конкурс);</w:t>
      </w:r>
    </w:p>
    <w:p w:rsidR="00966382" w:rsidRPr="00DF34BB" w:rsidRDefault="00966382" w:rsidP="00966382">
      <w:pPr>
        <w:pStyle w:val="Style89"/>
        <w:widowControl/>
        <w:spacing w:line="276" w:lineRule="auto"/>
        <w:ind w:firstLine="720"/>
        <w:jc w:val="left"/>
        <w:rPr>
          <w:rStyle w:val="FontStyle115"/>
          <w:noProof/>
          <w:lang w:val="ky-KG"/>
        </w:rPr>
      </w:pPr>
      <w:r w:rsidRPr="00DF34BB">
        <w:rPr>
          <w:rStyle w:val="FontStyle115"/>
          <w:noProof/>
          <w:lang w:val="ky-KG"/>
        </w:rPr>
        <w:t>баалык сунуштарды суроо (баа белгилөөнү суроо);</w:t>
      </w:r>
    </w:p>
    <w:p w:rsidR="00966382" w:rsidRPr="00DF34BB" w:rsidRDefault="00966382" w:rsidP="00966382">
      <w:pPr>
        <w:pStyle w:val="Style89"/>
        <w:widowControl/>
        <w:spacing w:line="276" w:lineRule="auto"/>
        <w:ind w:firstLine="720"/>
        <w:rPr>
          <w:rStyle w:val="FontStyle115"/>
          <w:noProof/>
          <w:lang w:val="ky-KG"/>
        </w:rPr>
      </w:pPr>
      <w:r w:rsidRPr="00DF34BB">
        <w:rPr>
          <w:rStyle w:val="FontStyle115"/>
          <w:noProof/>
          <w:lang w:val="ky-KG"/>
        </w:rPr>
        <w:t>сунуштарды суроо (эгерде бул мүчө мамлекеттин сатып алуулар жөнүндө мыйзамдарында каралса);</w:t>
      </w:r>
    </w:p>
    <w:p w:rsidR="00966382" w:rsidRPr="00DF34BB" w:rsidRDefault="00966382" w:rsidP="00966382">
      <w:pPr>
        <w:pStyle w:val="Style89"/>
        <w:widowControl/>
        <w:spacing w:line="276" w:lineRule="auto"/>
        <w:ind w:firstLine="720"/>
        <w:jc w:val="left"/>
        <w:rPr>
          <w:rStyle w:val="FontStyle115"/>
          <w:noProof/>
          <w:lang w:val="ky-KG"/>
        </w:rPr>
      </w:pPr>
      <w:r w:rsidRPr="00DF34BB">
        <w:rPr>
          <w:rStyle w:val="FontStyle115"/>
          <w:noProof/>
          <w:lang w:val="ky-KG"/>
        </w:rPr>
        <w:t>ачык электрондук аукцион (мындан ары – аукцион);</w:t>
      </w:r>
    </w:p>
    <w:p w:rsidR="00966382" w:rsidRPr="00DF34BB" w:rsidRDefault="00966382" w:rsidP="00966382">
      <w:pPr>
        <w:pStyle w:val="Style89"/>
        <w:widowControl/>
        <w:spacing w:line="276" w:lineRule="auto"/>
        <w:ind w:firstLine="720"/>
        <w:rPr>
          <w:rStyle w:val="FontStyle115"/>
          <w:noProof/>
          <w:lang w:val="ky-KG"/>
        </w:rPr>
      </w:pPr>
      <w:r w:rsidRPr="00DF34BB">
        <w:rPr>
          <w:rStyle w:val="FontStyle115"/>
          <w:noProof/>
          <w:lang w:val="ky-KG"/>
        </w:rPr>
        <w:t>биржалык тооруктар (эгерде бул мүчө мамлекеттин сатып алуулар жөнүндө мыйзамдарында каралса);</w:t>
      </w:r>
    </w:p>
    <w:p w:rsidR="00966382" w:rsidRPr="00DF34BB" w:rsidRDefault="00966382" w:rsidP="00966382">
      <w:pPr>
        <w:pStyle w:val="Style89"/>
        <w:widowControl/>
        <w:spacing w:line="276" w:lineRule="auto"/>
        <w:ind w:firstLine="720"/>
        <w:rPr>
          <w:rStyle w:val="FontStyle115"/>
          <w:noProof/>
          <w:lang w:val="ky-KG"/>
        </w:rPr>
      </w:pPr>
      <w:r w:rsidRPr="00DF34BB">
        <w:rPr>
          <w:rStyle w:val="FontStyle115"/>
          <w:noProof/>
          <w:lang w:val="ky-KG"/>
        </w:rPr>
        <w:t>бир булактан сатып алуулар же болбосо бирден бир жеткирип берүүчүдөн (аткаруучудан, жалдануучудан) сатып алуу.</w:t>
      </w:r>
    </w:p>
    <w:p w:rsidR="00966382" w:rsidRPr="00DF34BB" w:rsidRDefault="00966382" w:rsidP="00966382">
      <w:pPr>
        <w:pStyle w:val="Style89"/>
        <w:widowControl/>
        <w:spacing w:line="276" w:lineRule="auto"/>
        <w:ind w:firstLine="720"/>
        <w:rPr>
          <w:rStyle w:val="FontStyle115"/>
          <w:noProof/>
          <w:lang w:val="ky-KG"/>
        </w:rPr>
      </w:pPr>
      <w:r w:rsidRPr="00DF34BB">
        <w:rPr>
          <w:rStyle w:val="FontStyle115"/>
          <w:noProof/>
          <w:lang w:val="ky-KG"/>
        </w:rPr>
        <w:t>Мүчө мамлекеттер конкурсту жана аукционду электрондук форматта гана өткөрүүнү камсыз кылат жана сатып алуулардын башка ыкмаларын жүзөгө ашырууда электрондук форматка өтүүгө умтулат.</w:t>
      </w:r>
    </w:p>
    <w:p w:rsidR="00966382" w:rsidRPr="00DF34BB" w:rsidRDefault="00966382" w:rsidP="007123A1">
      <w:pPr>
        <w:pStyle w:val="Style98"/>
        <w:widowControl/>
        <w:numPr>
          <w:ilvl w:val="0"/>
          <w:numId w:val="364"/>
        </w:numPr>
        <w:tabs>
          <w:tab w:val="left" w:pos="1018"/>
        </w:tabs>
        <w:spacing w:line="276" w:lineRule="auto"/>
        <w:ind w:right="43"/>
        <w:rPr>
          <w:rStyle w:val="FontStyle115"/>
          <w:noProof/>
          <w:lang w:val="ky-KG"/>
        </w:rPr>
      </w:pPr>
      <w:r w:rsidRPr="00DF34BB">
        <w:rPr>
          <w:rStyle w:val="FontStyle115"/>
          <w:noProof/>
          <w:lang w:val="ky-KG"/>
        </w:rPr>
        <w:t>Конкурс өткөрүү жолу менен сатып алуулар ушул Протоколго карата №1 тиркеменин 1 – 4-пункттарында каралган талаптарды эсепке алуу менен жүзөгө ашырылат.</w:t>
      </w:r>
    </w:p>
    <w:p w:rsidR="00966382" w:rsidRPr="00DF34BB" w:rsidRDefault="00966382" w:rsidP="007123A1">
      <w:pPr>
        <w:pStyle w:val="Style98"/>
        <w:widowControl/>
        <w:numPr>
          <w:ilvl w:val="0"/>
          <w:numId w:val="364"/>
        </w:numPr>
        <w:tabs>
          <w:tab w:val="left" w:pos="1018"/>
        </w:tabs>
        <w:spacing w:line="276" w:lineRule="auto"/>
        <w:ind w:right="43"/>
        <w:rPr>
          <w:rStyle w:val="FontStyle115"/>
          <w:noProof/>
          <w:lang w:val="ky-KG"/>
        </w:rPr>
      </w:pPr>
      <w:r w:rsidRPr="00DF34BB">
        <w:rPr>
          <w:rStyle w:val="FontStyle115"/>
          <w:noProof/>
          <w:lang w:val="ky-KG"/>
        </w:rPr>
        <w:t>Баалык сунуштарды суроо (баа белгилөөнү суроо) жолу менен сатып алуулар ушул Протоколго карата №1 тиркеменин 5-пунктунда каралган талаптарды эсепке алуу менен жүзөгө ашырылат.</w:t>
      </w:r>
    </w:p>
    <w:p w:rsidR="00966382" w:rsidRPr="00DF34BB" w:rsidRDefault="00966382" w:rsidP="007123A1">
      <w:pPr>
        <w:pStyle w:val="Style98"/>
        <w:widowControl/>
        <w:numPr>
          <w:ilvl w:val="0"/>
          <w:numId w:val="364"/>
        </w:numPr>
        <w:tabs>
          <w:tab w:val="left" w:pos="1018"/>
        </w:tabs>
        <w:spacing w:line="276" w:lineRule="auto"/>
        <w:ind w:right="24"/>
        <w:rPr>
          <w:rStyle w:val="FontStyle115"/>
          <w:noProof/>
          <w:lang w:val="ky-KG"/>
        </w:rPr>
      </w:pPr>
      <w:r w:rsidRPr="00DF34BB">
        <w:rPr>
          <w:rStyle w:val="FontStyle115"/>
          <w:noProof/>
          <w:lang w:val="ky-KG"/>
        </w:rPr>
        <w:t>Сунуштарды суроо жолу менен сатып алуулар ушул Протоколго карата №1 тиркеменин 6-пунктунда каралган талаптарды эсепке алуу менен, ушул Протоколго карата №2 тиркемеде каралган учурларда, ошондой эле, эгерде бул мүчө мамлекеттин сатып алуулар жөнүндө мыйзамдарында белгиленсе, ушул Протоколго карата №3 тиркеменин 10, 42, 44, 47, 59 жана 63-пункттарында каралган учурларда жүзөгө ашырылат.</w:t>
      </w:r>
    </w:p>
    <w:p w:rsidR="00966382" w:rsidRPr="00DF34BB" w:rsidRDefault="00966382" w:rsidP="007123A1">
      <w:pPr>
        <w:pStyle w:val="Style98"/>
        <w:widowControl/>
        <w:numPr>
          <w:ilvl w:val="0"/>
          <w:numId w:val="364"/>
        </w:numPr>
        <w:tabs>
          <w:tab w:val="left" w:pos="1018"/>
        </w:tabs>
        <w:spacing w:line="276" w:lineRule="auto"/>
        <w:ind w:right="14"/>
        <w:rPr>
          <w:rStyle w:val="FontStyle115"/>
          <w:noProof/>
          <w:lang w:val="ky-KG"/>
        </w:rPr>
      </w:pPr>
      <w:r w:rsidRPr="00DF34BB">
        <w:rPr>
          <w:rStyle w:val="FontStyle115"/>
          <w:noProof/>
          <w:lang w:val="ky-KG"/>
        </w:rPr>
        <w:t>Аукцион өткөрүү жолу менен сатып алуулар ушул Протоколго карата №1 тиркеменин 7 жана 8-пункттарында каралган талаптарды эске алуу менен, ушул Протоколго карата № 4 тиркемеге ылайык жүзөгө ашырылат.</w:t>
      </w:r>
    </w:p>
    <w:p w:rsidR="00966382" w:rsidRPr="00DF34BB" w:rsidRDefault="00966382" w:rsidP="00966382">
      <w:pPr>
        <w:pStyle w:val="Style89"/>
        <w:widowControl/>
        <w:spacing w:line="276" w:lineRule="auto"/>
        <w:ind w:firstLine="706"/>
        <w:rPr>
          <w:rStyle w:val="FontStyle115"/>
          <w:noProof/>
          <w:lang w:val="ky-KG"/>
        </w:rPr>
      </w:pPr>
      <w:r w:rsidRPr="00DF34BB">
        <w:rPr>
          <w:rStyle w:val="FontStyle115"/>
          <w:noProof/>
          <w:lang w:val="ky-KG"/>
        </w:rPr>
        <w:t>Мүчө мамлекет өзүнүн сатып алуулар жөнүндө мыйзамдарында сатып алуулары аукцион өткөрүү жолу менен жүзөгө ашырылуучу товарлардын, жумуштардын жана кызмат көрсөтүүлөрдүн бир кыйла кеӊири тизмегин белгилөөгө укуктуу.</w:t>
      </w:r>
    </w:p>
    <w:p w:rsidR="00966382" w:rsidRPr="00DF34BB" w:rsidRDefault="00966382" w:rsidP="007123A1">
      <w:pPr>
        <w:pStyle w:val="Style98"/>
        <w:widowControl/>
        <w:numPr>
          <w:ilvl w:val="0"/>
          <w:numId w:val="365"/>
        </w:numPr>
        <w:tabs>
          <w:tab w:val="left" w:pos="1018"/>
        </w:tabs>
        <w:spacing w:line="276" w:lineRule="auto"/>
        <w:rPr>
          <w:rStyle w:val="FontStyle115"/>
          <w:noProof/>
          <w:lang w:val="ky-KG"/>
        </w:rPr>
      </w:pPr>
      <w:r w:rsidRPr="00DF34BB">
        <w:rPr>
          <w:rStyle w:val="FontStyle115"/>
          <w:noProof/>
          <w:lang w:val="ky-KG"/>
        </w:rPr>
        <w:t>Товардык биржада биржалык товарларды (анын ичинде ушул Протоколго карата № 4 тиркемеде каралган) товарларды сатып алуулар жүзөгө ашырылышы мүмкүн.</w:t>
      </w:r>
    </w:p>
    <w:p w:rsidR="00966382" w:rsidRPr="00DF34BB" w:rsidRDefault="00966382" w:rsidP="00966382">
      <w:pPr>
        <w:pStyle w:val="Style89"/>
        <w:widowControl/>
        <w:spacing w:line="276" w:lineRule="auto"/>
        <w:ind w:right="48" w:firstLine="706"/>
        <w:rPr>
          <w:rStyle w:val="FontStyle115"/>
          <w:noProof/>
          <w:lang w:val="ky-KG"/>
        </w:rPr>
      </w:pPr>
      <w:r w:rsidRPr="00DF34BB">
        <w:rPr>
          <w:rStyle w:val="FontStyle115"/>
          <w:noProof/>
          <w:lang w:val="ky-KG"/>
        </w:rPr>
        <w:t>Мүчө мамлекет өзүнүн сатып алуулар жөнүндө мыйзамдарында сатып алуулар жүзөгө ашырылышы мүмкүн болгон товардык биржаларды аныктоого укуктуу.</w:t>
      </w:r>
    </w:p>
    <w:p w:rsidR="00966382" w:rsidRPr="00DF34BB" w:rsidRDefault="00966382" w:rsidP="007123A1">
      <w:pPr>
        <w:pStyle w:val="Style98"/>
        <w:widowControl/>
        <w:numPr>
          <w:ilvl w:val="0"/>
          <w:numId w:val="366"/>
        </w:numPr>
        <w:tabs>
          <w:tab w:val="left" w:pos="1162"/>
        </w:tabs>
        <w:spacing w:line="276" w:lineRule="auto"/>
        <w:ind w:right="29" w:firstLine="739"/>
        <w:rPr>
          <w:rStyle w:val="FontStyle115"/>
          <w:noProof/>
          <w:lang w:val="ky-KG"/>
        </w:rPr>
      </w:pPr>
      <w:r w:rsidRPr="00DF34BB">
        <w:rPr>
          <w:rStyle w:val="FontStyle115"/>
          <w:noProof/>
          <w:lang w:val="ky-KG"/>
        </w:rPr>
        <w:t>Бир булактан сатып алуулар же болбосо бирден бир жеткирип берүүчүдөн (аткаруучудан, жалдануучудан) сатып алуу ушул Протоколго карата № 1 тиркеменин 10-пунктунда көрсөтүлгөн талаптарды эске алуу менен, ушул Протоколго карата № 3 тиркемеде каралган учурларда жүзөгө ашырылат.</w:t>
      </w:r>
    </w:p>
    <w:p w:rsidR="00966382" w:rsidRPr="00DF34BB" w:rsidRDefault="00966382" w:rsidP="00966382">
      <w:pPr>
        <w:pStyle w:val="Style89"/>
        <w:widowControl/>
        <w:spacing w:line="276" w:lineRule="auto"/>
        <w:ind w:firstLine="706"/>
        <w:rPr>
          <w:rStyle w:val="FontStyle115"/>
          <w:noProof/>
          <w:lang w:val="ky-KG"/>
        </w:rPr>
      </w:pPr>
      <w:r w:rsidRPr="00DF34BB">
        <w:rPr>
          <w:rStyle w:val="FontStyle115"/>
          <w:noProof/>
          <w:lang w:val="ky-KG"/>
        </w:rPr>
        <w:t>Мүчө мамлекет өзүнүн сатып алуулар жөнүндө мыйзамдарында ушул Протоколго карата № 3 тиркемеде каралган товарлардын, жумуштардын жана кызмат көрсөтүүлөрдүн тизмегин кыскартууга укуктуу.</w:t>
      </w:r>
    </w:p>
    <w:p w:rsidR="00966382" w:rsidRPr="00DF34BB" w:rsidRDefault="00966382" w:rsidP="007123A1">
      <w:pPr>
        <w:pStyle w:val="Style98"/>
        <w:widowControl/>
        <w:numPr>
          <w:ilvl w:val="0"/>
          <w:numId w:val="367"/>
        </w:numPr>
        <w:tabs>
          <w:tab w:val="left" w:pos="1162"/>
        </w:tabs>
        <w:spacing w:line="276" w:lineRule="auto"/>
        <w:ind w:right="10" w:firstLine="739"/>
        <w:rPr>
          <w:rStyle w:val="FontStyle115"/>
          <w:noProof/>
          <w:lang w:val="ky-KG"/>
        </w:rPr>
      </w:pPr>
      <w:r w:rsidRPr="00DF34BB">
        <w:rPr>
          <w:rStyle w:val="FontStyle115"/>
          <w:noProof/>
          <w:lang w:val="ky-KG"/>
        </w:rPr>
        <w:t xml:space="preserve"> Мүчө мамлекет өзүнүн сатып алуулар жөнүндө мыйзамдарында бир тараптуу тартипте потенциалдуу жеткирип берүүчүлөр жөнүндө маалыматтын купуялуулугун сатып алууларды жүзөгө ашыруу аяктаганга чейин сактоонун зарылдыгына байланышкан, сатып алууларды жүзөгө ашыруунун өзгөчөлүктөрүн, ошондой эле өзгөчө учурларда 2 жылдан ашпаган көп мөөнөткө – товарлардын, жумуштардын жана кызмат көрсөтүүлөрдүн айрым түрлөрүн сатып алууларды жүзөгө ашыруунун өзгөчөлүктөрүн белгилөөгө укуктуу.</w:t>
      </w:r>
    </w:p>
    <w:p w:rsidR="00966382" w:rsidRPr="00DF34BB" w:rsidRDefault="00966382" w:rsidP="00966382">
      <w:pPr>
        <w:pStyle w:val="Style89"/>
        <w:widowControl/>
        <w:spacing w:line="276" w:lineRule="auto"/>
        <w:ind w:firstLine="701"/>
        <w:rPr>
          <w:rStyle w:val="FontStyle115"/>
          <w:noProof/>
          <w:lang w:val="ky-KG"/>
        </w:rPr>
      </w:pPr>
      <w:r w:rsidRPr="00DF34BB">
        <w:rPr>
          <w:rStyle w:val="FontStyle115"/>
          <w:noProof/>
          <w:lang w:val="ky-KG"/>
        </w:rPr>
        <w:t>Мындай өзгөчөлүктөрдү белгилөөгө карата чечимдер жана аракеттер ушул Протоколдун 32 жана 33-пункттарында каралган тартипте кабыл алынат.</w:t>
      </w:r>
    </w:p>
    <w:p w:rsidR="00966382" w:rsidRPr="00DF34BB" w:rsidRDefault="00966382" w:rsidP="007123A1">
      <w:pPr>
        <w:pStyle w:val="Style98"/>
        <w:widowControl/>
        <w:numPr>
          <w:ilvl w:val="0"/>
          <w:numId w:val="368"/>
        </w:numPr>
        <w:tabs>
          <w:tab w:val="left" w:pos="1162"/>
        </w:tabs>
        <w:spacing w:line="276" w:lineRule="auto"/>
        <w:ind w:firstLine="739"/>
        <w:rPr>
          <w:rStyle w:val="FontStyle115"/>
          <w:noProof/>
          <w:lang w:val="ky-KG"/>
        </w:rPr>
      </w:pPr>
      <w:r w:rsidRPr="00DF34BB">
        <w:rPr>
          <w:rStyle w:val="FontStyle115"/>
          <w:noProof/>
          <w:lang w:val="ky-KG"/>
        </w:rPr>
        <w:t>Сатып алуулар буюртмачы тарабынан өз алдынча же болбосо сатып алууларды уюштуруучунун катышуусу менен (мүчө мамлекеттин сатып алуулар жөнүндө мыйзамдарында сатып алууларды уюштуруучунун иштөөсү каралган учурда) жүзөгө ашырылат.</w:t>
      </w:r>
    </w:p>
    <w:p w:rsidR="00966382" w:rsidRPr="00DF34BB" w:rsidRDefault="00966382" w:rsidP="00966382">
      <w:pPr>
        <w:pStyle w:val="Style89"/>
        <w:widowControl/>
        <w:spacing w:line="276" w:lineRule="auto"/>
        <w:ind w:firstLine="739"/>
        <w:rPr>
          <w:rStyle w:val="FontStyle115"/>
          <w:noProof/>
          <w:lang w:val="ky-KG"/>
        </w:rPr>
      </w:pPr>
      <w:r w:rsidRPr="00DF34BB">
        <w:rPr>
          <w:rStyle w:val="FontStyle115"/>
          <w:noProof/>
          <w:lang w:val="ky-KG"/>
        </w:rPr>
        <w:t>13. Мүчө мамлекеттин сатып алуулар жөнүндө мыйзамдарында ак ниеттүү эмес жеткирип берүүчүлөрдүн реестрин түзүү жана жүргүзүү каралууга тийиш, ага төмөнкүдөй маалыматтар киргизилет:</w:t>
      </w:r>
    </w:p>
    <w:p w:rsidR="00966382" w:rsidRPr="00DF34BB" w:rsidRDefault="00966382" w:rsidP="00966382">
      <w:pPr>
        <w:pStyle w:val="Style89"/>
        <w:widowControl/>
        <w:spacing w:line="276" w:lineRule="auto"/>
        <w:ind w:right="43" w:firstLine="720"/>
        <w:rPr>
          <w:rStyle w:val="FontStyle115"/>
          <w:noProof/>
          <w:lang w:val="ky-KG"/>
        </w:rPr>
      </w:pPr>
      <w:r w:rsidRPr="00DF34BB">
        <w:rPr>
          <w:rStyle w:val="FontStyle115"/>
          <w:noProof/>
          <w:lang w:val="ky-KG"/>
        </w:rPr>
        <w:t>сатып алуулар жөнүндө келишимдерди (контракттарды) түзүүдөн качкан потенциалдуу жеткирип берүүчүлөр жөнүндө;</w:t>
      </w:r>
    </w:p>
    <w:p w:rsidR="00966382" w:rsidRPr="00DF34BB" w:rsidRDefault="00966382" w:rsidP="00966382">
      <w:pPr>
        <w:pStyle w:val="Style89"/>
        <w:widowControl/>
        <w:spacing w:line="276" w:lineRule="auto"/>
        <w:ind w:firstLine="715"/>
        <w:rPr>
          <w:rStyle w:val="FontStyle115"/>
          <w:noProof/>
          <w:lang w:val="ky-KG"/>
        </w:rPr>
      </w:pPr>
      <w:r w:rsidRPr="00DF34BB">
        <w:rPr>
          <w:rStyle w:val="FontStyle115"/>
          <w:noProof/>
          <w:lang w:val="ky-KG"/>
        </w:rPr>
        <w:t>түзүлгөн келишимдер (контракттар) боюнча өз милдеттенмелерин аткарбаган же болбосо талаптагыдай эмес аткарган жеткирип берүүчүлөр жөнүндө;</w:t>
      </w:r>
    </w:p>
    <w:p w:rsidR="00966382" w:rsidRPr="00DF34BB" w:rsidRDefault="00966382" w:rsidP="00966382">
      <w:pPr>
        <w:pStyle w:val="Style89"/>
        <w:widowControl/>
        <w:spacing w:line="276" w:lineRule="auto"/>
        <w:ind w:firstLine="720"/>
        <w:rPr>
          <w:rStyle w:val="FontStyle115"/>
          <w:noProof/>
          <w:lang w:val="ky-KG"/>
        </w:rPr>
      </w:pPr>
      <w:r w:rsidRPr="00DF34BB">
        <w:rPr>
          <w:rStyle w:val="FontStyle115"/>
          <w:noProof/>
          <w:lang w:val="ky-KG"/>
        </w:rPr>
        <w:t>келишимдерди (контракттарды) аткаруунун жүрүшүндө жеткирип берүүчүнүн сатып алуулар жөнүндө документацияда потенциалдуу жеткирип берүүчүлөргө, жеткирип берүүчүлөргө карата белгиленген талаптарга туура келбегендиги же жеткирип берүүчү өзүнүн мындай талаптарга туура келе тургандыгы жөнүндө анык эмес маалыматты бергендиги, мунун натыйжасында анын сатып алуулар жол-жобосунун жеӊүүчүсү болгондугу, аны менен келишим түзүлгөндүгү тастыкталгандыктан улам, буюртмачылар алар менен бир тараптуу тартипте келишимдерди (контракттарды) бузган жеткирип берүүчүлөр жөнүндө.</w:t>
      </w:r>
    </w:p>
    <w:p w:rsidR="00966382" w:rsidRPr="00DF34BB" w:rsidRDefault="00966382" w:rsidP="00966382">
      <w:pPr>
        <w:pStyle w:val="Style89"/>
        <w:widowControl/>
        <w:spacing w:line="276" w:lineRule="auto"/>
        <w:ind w:firstLine="706"/>
        <w:rPr>
          <w:rStyle w:val="FontStyle115"/>
          <w:noProof/>
          <w:lang w:val="ky-KG"/>
        </w:rPr>
      </w:pPr>
      <w:r w:rsidRPr="00DF34BB">
        <w:rPr>
          <w:rStyle w:val="FontStyle115"/>
          <w:noProof/>
          <w:lang w:val="ky-KG"/>
        </w:rPr>
        <w:t>Мүчө мамлекеттин сатып алуулар жөнүндө мыйзамдарында мүчө мамлекеттин ак ниет эмес жеткирип берүүчүлөр реестрине бул реестрге киргизилген жактын түзүүчүлөрү, коллегиялык аткаруу органдарынын мүчөлөрү, жеке өзү аткаруу органынын функцияларын аткарган адамдар жөнүндө маалыматтарды киргизүү каралышы мүмкүн.</w:t>
      </w:r>
    </w:p>
    <w:p w:rsidR="00966382" w:rsidRPr="00DF34BB" w:rsidRDefault="00966382" w:rsidP="00966382">
      <w:pPr>
        <w:pStyle w:val="Style89"/>
        <w:widowControl/>
        <w:spacing w:line="276" w:lineRule="auto"/>
        <w:ind w:firstLine="706"/>
        <w:rPr>
          <w:rStyle w:val="FontStyle115"/>
          <w:noProof/>
          <w:lang w:val="ky-KG"/>
        </w:rPr>
      </w:pPr>
      <w:r w:rsidRPr="00DF34BB">
        <w:rPr>
          <w:rStyle w:val="FontStyle115"/>
          <w:noProof/>
          <w:lang w:val="ky-KG"/>
        </w:rPr>
        <w:t>Ак ниет эмес жеткирип берүүчүлөрдүн реестрине 2 жылга киргизүү ушул пункттун экинчи–төртүнчү абзацтарында каралган маалыматтар ырасталганда (фактылар тастыкталганда), соттун жана (же) мүчө мамлекеттин ыйгарым укуктуу жөнгө салуучу жана (же) сатып алуу чөйрөсүндө контролдоочу бийлик органынын чечиминин негизинде жүзөгө ашырылат.</w:t>
      </w:r>
    </w:p>
    <w:p w:rsidR="00966382" w:rsidRPr="00DF34BB" w:rsidRDefault="00966382" w:rsidP="00966382">
      <w:pPr>
        <w:pStyle w:val="Style89"/>
        <w:widowControl/>
        <w:spacing w:line="276" w:lineRule="auto"/>
        <w:ind w:right="43" w:firstLine="706"/>
        <w:rPr>
          <w:rStyle w:val="FontStyle115"/>
          <w:noProof/>
          <w:lang w:val="ky-KG"/>
        </w:rPr>
      </w:pPr>
      <w:r w:rsidRPr="00DF34BB">
        <w:rPr>
          <w:rStyle w:val="FontStyle115"/>
          <w:noProof/>
          <w:lang w:val="ky-KG"/>
        </w:rPr>
        <w:t>Өзү жөнүндө маалыматтар ак ниет эмес жеткирип берүүчүлөрдүн реестрине киргизилген жак бул реестрге киргизүүнү сот тартибинде даттанууга укуктуу.</w:t>
      </w:r>
    </w:p>
    <w:p w:rsidR="00966382" w:rsidRPr="00DF34BB" w:rsidRDefault="00966382" w:rsidP="00966382">
      <w:pPr>
        <w:pStyle w:val="Style89"/>
        <w:widowControl/>
        <w:spacing w:line="276" w:lineRule="auto"/>
        <w:rPr>
          <w:rStyle w:val="FontStyle115"/>
          <w:noProof/>
          <w:lang w:val="ky-KG"/>
        </w:rPr>
      </w:pPr>
      <w:r w:rsidRPr="00DF34BB">
        <w:rPr>
          <w:rStyle w:val="FontStyle115"/>
          <w:noProof/>
          <w:lang w:val="ky-KG"/>
        </w:rPr>
        <w:t>Мүчө мамлекеттин сатып алуулар жөнүндө мыйзамдарында ак ниет эмес жеткирип берүүчүлөрдүн реестрине ушул Протоколго карата № 3 тиркеменин 1 жана 6-пункттарына ылайык аныкталган потенциалдуу жеткирип берүүчүлөрдү жана жеткирип берүүчүлөрдү киргизүү жагында алып салуулар каралышы мүмкүн.</w:t>
      </w:r>
    </w:p>
    <w:p w:rsidR="00966382" w:rsidRPr="00DF34BB" w:rsidRDefault="00966382" w:rsidP="007123A1">
      <w:pPr>
        <w:pStyle w:val="Style98"/>
        <w:widowControl/>
        <w:numPr>
          <w:ilvl w:val="0"/>
          <w:numId w:val="369"/>
        </w:numPr>
        <w:tabs>
          <w:tab w:val="left" w:pos="1171"/>
        </w:tabs>
        <w:spacing w:line="276" w:lineRule="auto"/>
        <w:ind w:firstLine="744"/>
        <w:rPr>
          <w:rStyle w:val="FontStyle115"/>
          <w:noProof/>
          <w:lang w:val="ky-KG"/>
        </w:rPr>
      </w:pPr>
      <w:r w:rsidRPr="00DF34BB">
        <w:rPr>
          <w:rStyle w:val="FontStyle115"/>
          <w:noProof/>
          <w:lang w:val="ky-KG"/>
        </w:rPr>
        <w:t xml:space="preserve"> Мүчө мамлекеттин сатып алуулар жөнүндө мыйзамдарында бул мүчө мамлекеттин ак ниет эмес жеткирип берүүчүлөр реестринде жана (же) башка мүчө мамлекеттердин ак ниет эмес жеткирип берүүчүлөр реестрлеринде камтылган маалыматтарга жараша сатып алууларга катышууга жол берүүнү жүзөгө ашырууга буюртмачынын укугу же милдети каралышы мүмкүн.</w:t>
      </w:r>
    </w:p>
    <w:p w:rsidR="00966382" w:rsidRPr="00DF34BB" w:rsidRDefault="00966382" w:rsidP="007123A1">
      <w:pPr>
        <w:pStyle w:val="Style98"/>
        <w:widowControl/>
        <w:numPr>
          <w:ilvl w:val="0"/>
          <w:numId w:val="369"/>
        </w:numPr>
        <w:tabs>
          <w:tab w:val="left" w:pos="1176"/>
        </w:tabs>
        <w:spacing w:line="276" w:lineRule="auto"/>
        <w:ind w:firstLine="749"/>
        <w:rPr>
          <w:rStyle w:val="FontStyle115"/>
          <w:noProof/>
          <w:lang w:val="ky-KG"/>
        </w:rPr>
      </w:pPr>
      <w:r w:rsidRPr="00DF34BB">
        <w:rPr>
          <w:rStyle w:val="FontStyle115"/>
          <w:noProof/>
          <w:lang w:val="ky-KG"/>
        </w:rPr>
        <w:t xml:space="preserve"> Мүчө мамлекеттер сатып алууларга катышууну төмөнкүдөй чектейт:</w:t>
      </w:r>
    </w:p>
    <w:p w:rsidR="00966382" w:rsidRPr="00DF34BB" w:rsidRDefault="00966382" w:rsidP="007123A1">
      <w:pPr>
        <w:pStyle w:val="Style98"/>
        <w:widowControl/>
        <w:numPr>
          <w:ilvl w:val="0"/>
          <w:numId w:val="370"/>
        </w:numPr>
        <w:tabs>
          <w:tab w:val="left" w:pos="1037"/>
        </w:tabs>
        <w:spacing w:line="276" w:lineRule="auto"/>
        <w:ind w:firstLine="720"/>
        <w:rPr>
          <w:rStyle w:val="FontStyle115"/>
          <w:noProof/>
          <w:lang w:val="ky-KG"/>
        </w:rPr>
      </w:pPr>
      <w:r w:rsidRPr="00DF34BB">
        <w:rPr>
          <w:rStyle w:val="FontStyle115"/>
          <w:noProof/>
          <w:lang w:val="ky-KG"/>
        </w:rPr>
        <w:t>өзүнүн сатып алуулар жөнүндө мыйзамдарына ылайык, товарлардын, жумуштардын жана кызмат көрсөтүүлөрдүн айрым түрлөрүн сатып алууда потенциалдуу жеткирип берүүчүлөргө жана жеткирип берүүчүлөргө карата кошумча талаптарды белгилөө жолу менен;</w:t>
      </w:r>
    </w:p>
    <w:p w:rsidR="00966382" w:rsidRPr="00DF34BB" w:rsidRDefault="00966382" w:rsidP="007123A1">
      <w:pPr>
        <w:pStyle w:val="Style98"/>
        <w:widowControl/>
        <w:numPr>
          <w:ilvl w:val="0"/>
          <w:numId w:val="370"/>
        </w:numPr>
        <w:tabs>
          <w:tab w:val="left" w:pos="1061"/>
        </w:tabs>
        <w:spacing w:line="276" w:lineRule="auto"/>
        <w:ind w:left="744" w:firstLine="0"/>
        <w:jc w:val="left"/>
        <w:rPr>
          <w:rStyle w:val="FontStyle115"/>
          <w:noProof/>
          <w:lang w:val="ky-KG"/>
        </w:rPr>
      </w:pPr>
      <w:r w:rsidRPr="00DF34BB">
        <w:rPr>
          <w:rStyle w:val="FontStyle115"/>
          <w:noProof/>
          <w:lang w:val="ky-KG"/>
        </w:rPr>
        <w:t>ушул Протоколдо белгиленген башка учурларда.</w:t>
      </w:r>
    </w:p>
    <w:p w:rsidR="00966382" w:rsidRPr="00DF34BB" w:rsidRDefault="00966382" w:rsidP="007123A1">
      <w:pPr>
        <w:pStyle w:val="Style98"/>
        <w:widowControl/>
        <w:numPr>
          <w:ilvl w:val="0"/>
          <w:numId w:val="369"/>
        </w:numPr>
        <w:tabs>
          <w:tab w:val="left" w:pos="1171"/>
        </w:tabs>
        <w:spacing w:line="276" w:lineRule="auto"/>
        <w:ind w:firstLine="744"/>
        <w:rPr>
          <w:rStyle w:val="FontStyle115"/>
          <w:noProof/>
          <w:lang w:val="ky-KG"/>
        </w:rPr>
      </w:pPr>
      <w:r w:rsidRPr="00DF34BB">
        <w:rPr>
          <w:rStyle w:val="FontStyle115"/>
          <w:noProof/>
          <w:lang w:val="ky-KG"/>
        </w:rPr>
        <w:t>Мүчө мамлекеттин сатып алуулар жөнүндө мыйзамдарында төмөндөгүлөргө тыюу салуу белгиленет:</w:t>
      </w:r>
    </w:p>
    <w:p w:rsidR="00966382" w:rsidRPr="00DF34BB" w:rsidRDefault="00966382" w:rsidP="007123A1">
      <w:pPr>
        <w:pStyle w:val="Style98"/>
        <w:widowControl/>
        <w:numPr>
          <w:ilvl w:val="0"/>
          <w:numId w:val="371"/>
        </w:numPr>
        <w:tabs>
          <w:tab w:val="left" w:pos="1037"/>
        </w:tabs>
        <w:spacing w:line="276" w:lineRule="auto"/>
        <w:ind w:firstLine="720"/>
        <w:rPr>
          <w:rStyle w:val="FontStyle115"/>
          <w:noProof/>
          <w:lang w:val="ky-KG"/>
        </w:rPr>
      </w:pPr>
      <w:r w:rsidRPr="00DF34BB">
        <w:rPr>
          <w:rStyle w:val="FontStyle115"/>
          <w:noProof/>
          <w:lang w:val="ky-KG"/>
        </w:rPr>
        <w:t>сатып алуулардын шарттарына потенциалдуу жеткирип берүүчүлөргө жана жеткирип берүүчүлөргө карата кайсы болбосун сан түрүндө өлчөнбөй турган жана (же) тескелбей-башкарылбай турган талаптарды киргизүүгө;</w:t>
      </w:r>
    </w:p>
    <w:p w:rsidR="00966382" w:rsidRPr="00DF34BB" w:rsidRDefault="00966382" w:rsidP="007123A1">
      <w:pPr>
        <w:pStyle w:val="Style98"/>
        <w:widowControl/>
        <w:numPr>
          <w:ilvl w:val="0"/>
          <w:numId w:val="371"/>
        </w:numPr>
        <w:tabs>
          <w:tab w:val="left" w:pos="1037"/>
        </w:tabs>
        <w:spacing w:line="276" w:lineRule="auto"/>
        <w:ind w:firstLine="720"/>
        <w:rPr>
          <w:rStyle w:val="FontStyle115"/>
          <w:noProof/>
          <w:lang w:val="ky-KG"/>
        </w:rPr>
      </w:pPr>
      <w:r w:rsidRPr="00DF34BB">
        <w:rPr>
          <w:rStyle w:val="FontStyle115"/>
          <w:noProof/>
          <w:lang w:val="ky-KG"/>
        </w:rPr>
        <w:t>сатып алуулар жөнүндө документациянын талаптарына туура келбеген потенциалдуу жеткирип берүүчүлөргө сатып алууларга катышууга жол берүүгө;</w:t>
      </w:r>
    </w:p>
    <w:p w:rsidR="00966382" w:rsidRPr="00DF34BB" w:rsidRDefault="00966382" w:rsidP="00966382">
      <w:pPr>
        <w:pStyle w:val="Style89"/>
        <w:widowControl/>
        <w:spacing w:line="276" w:lineRule="auto"/>
        <w:ind w:right="48" w:firstLine="725"/>
        <w:rPr>
          <w:rStyle w:val="FontStyle115"/>
          <w:noProof/>
          <w:lang w:val="ky-KG"/>
        </w:rPr>
      </w:pPr>
      <w:r w:rsidRPr="00DF34BB">
        <w:rPr>
          <w:rStyle w:val="FontStyle115"/>
          <w:noProof/>
          <w:lang w:val="ky-KG"/>
        </w:rPr>
        <w:t>3) сатып алууларды жүргүзүү жөнүндө кабарламада жана (же) сатып алуулар жөнүндө документацияда каралбаган негиздер боюнча потенциалдуу жеткирип берүүчүлөргө сатып алууларга катышууга жол берүүдөн баш тартууга.</w:t>
      </w:r>
    </w:p>
    <w:p w:rsidR="00966382" w:rsidRPr="00DF34BB" w:rsidRDefault="00966382" w:rsidP="007123A1">
      <w:pPr>
        <w:pStyle w:val="Style98"/>
        <w:widowControl/>
        <w:numPr>
          <w:ilvl w:val="0"/>
          <w:numId w:val="372"/>
        </w:numPr>
        <w:tabs>
          <w:tab w:val="left" w:pos="1171"/>
        </w:tabs>
        <w:spacing w:line="276" w:lineRule="auto"/>
        <w:ind w:firstLine="749"/>
        <w:rPr>
          <w:rStyle w:val="FontStyle115"/>
          <w:noProof/>
          <w:lang w:val="ky-KG"/>
        </w:rPr>
      </w:pPr>
      <w:r w:rsidRPr="00DF34BB">
        <w:rPr>
          <w:rStyle w:val="FontStyle115"/>
          <w:noProof/>
          <w:lang w:val="ky-KG"/>
        </w:rPr>
        <w:t xml:space="preserve"> Мүчө мамлекеттин сатып алуулар жөнүндө мыйзамдарында каралган учурларды кошпогондо, потенциалдуу жеткирип берүүчүлөрдөн жана жеткирип берүүчүлөрдөн сатып алууларга катышуу үчүн төлөм алууга жол берилбейт.</w:t>
      </w:r>
    </w:p>
    <w:p w:rsidR="00966382" w:rsidRPr="00DF34BB" w:rsidRDefault="00966382" w:rsidP="007123A1">
      <w:pPr>
        <w:pStyle w:val="Style98"/>
        <w:widowControl/>
        <w:numPr>
          <w:ilvl w:val="0"/>
          <w:numId w:val="372"/>
        </w:numPr>
        <w:tabs>
          <w:tab w:val="left" w:pos="1171"/>
        </w:tabs>
        <w:spacing w:line="276" w:lineRule="auto"/>
        <w:ind w:firstLine="749"/>
        <w:rPr>
          <w:rStyle w:val="FontStyle115"/>
          <w:noProof/>
          <w:lang w:val="ky-KG"/>
        </w:rPr>
      </w:pPr>
      <w:r w:rsidRPr="00DF34BB">
        <w:rPr>
          <w:rStyle w:val="FontStyle115"/>
          <w:noProof/>
          <w:lang w:val="ky-KG"/>
        </w:rPr>
        <w:t xml:space="preserve"> Мүчө мамлекеттин сатып алуулар жөнүндө мыйзамдарында потенциалдуу жеткирип берүүчүлөргө жана жеткирип берүүчүлөргө карата сатып алууларга катышууга өтүнмөнү камсыз кылуу жөнүндө, ошондой эле сатып алуулар жөнүндө келишимди (контрактты) аткарууну камсыз кылуу жөнүндө талаптар белгилениши мүмкүн.</w:t>
      </w:r>
    </w:p>
    <w:p w:rsidR="00966382" w:rsidRPr="00DF34BB" w:rsidRDefault="00966382" w:rsidP="00966382">
      <w:pPr>
        <w:pStyle w:val="Style89"/>
        <w:widowControl/>
        <w:spacing w:line="276" w:lineRule="auto"/>
        <w:ind w:firstLine="720"/>
        <w:rPr>
          <w:rStyle w:val="FontStyle115"/>
          <w:noProof/>
          <w:lang w:val="ky-KG"/>
        </w:rPr>
      </w:pPr>
      <w:r w:rsidRPr="00DF34BB">
        <w:rPr>
          <w:rStyle w:val="FontStyle115"/>
          <w:noProof/>
          <w:lang w:val="ky-KG"/>
        </w:rPr>
        <w:t>Мүчө мамлекеттин сатып алуулар жөнүндө мыйзамдарында сатып алууларга катышууга өтүнмөнү камсыз кылуунун, ошондой эле сатып алуулар жөнүндө келишимди (контрактты) аткарууну камсыз кылуунун өлчөмү жана формалары белгиленет. Мында сатып алууларга катышууга өтүнмөнү камсыз кылуунун өлчөмү сатып алуулар жөнүндө келишимдин (контракттын) баштапкы (эң жогорку) баасынын (сатып алуунун болжолдуу наркынын) 5 пайызынан, ал эми сатып алуулар жөнүндө келишимди (контрактты) аткарууну камсыз кылуунун өлчөмү - сатып алуулар жөнүндө келишимде (контрактта) аванс төлөө каралган учурду кошпогондо, сатып алуулар жөнүндө келишимдин (контракттын) баштапкы (эң жогорку) баасынын (сатып алуунун болжолдоочу наркынын) 30 пайызынан ашпоосу керек. Аталган учурда сатып алуулар жөнүндө келишимди (контрактты) аткарууну камсыз кылуунун өлчөмү аванстын өлчөмүнүн кеминде 50 пайызын түзүшү керек.</w:t>
      </w:r>
    </w:p>
    <w:p w:rsidR="00966382" w:rsidRPr="00DF34BB" w:rsidRDefault="00966382" w:rsidP="00966382">
      <w:pPr>
        <w:pStyle w:val="Style89"/>
        <w:widowControl/>
        <w:spacing w:line="276" w:lineRule="auto"/>
        <w:rPr>
          <w:rStyle w:val="FontStyle115"/>
          <w:noProof/>
          <w:lang w:val="ky-KG"/>
        </w:rPr>
      </w:pPr>
      <w:r w:rsidRPr="00DF34BB">
        <w:rPr>
          <w:rStyle w:val="FontStyle115"/>
          <w:noProof/>
          <w:lang w:val="ky-KG"/>
        </w:rPr>
        <w:t>Сатып алуулар жөнүндө келишимде (контрактта) жеткирип берүүчүгө аванс берүү жөнүндө талап камтылган учурда жеткирип берүүчү андан баш тартууга укуктуу.</w:t>
      </w:r>
    </w:p>
    <w:p w:rsidR="00966382" w:rsidRPr="00DF34BB" w:rsidRDefault="00966382" w:rsidP="00966382">
      <w:pPr>
        <w:pStyle w:val="Style89"/>
        <w:widowControl/>
        <w:spacing w:line="276" w:lineRule="auto"/>
        <w:ind w:right="48" w:firstLine="715"/>
        <w:rPr>
          <w:rStyle w:val="FontStyle115"/>
          <w:noProof/>
          <w:lang w:val="ky-KG"/>
        </w:rPr>
      </w:pPr>
      <w:r w:rsidRPr="00DF34BB">
        <w:rPr>
          <w:rStyle w:val="FontStyle115"/>
          <w:noProof/>
          <w:lang w:val="ky-KG"/>
        </w:rPr>
        <w:t>Мүчө мамлекеттин сатып алуулар жөнүндө мыйзамдарында сатып алууларга катышууга өтүнмөнү камсыз кылуунун жана сатып алуулар жөнүндө келишимди (контрактты) аткарууну камсыз кылуунун кеминде 2 ыкмасы белгилениши керек.</w:t>
      </w:r>
    </w:p>
    <w:p w:rsidR="00966382" w:rsidRPr="00DF34BB" w:rsidRDefault="00966382" w:rsidP="00966382">
      <w:pPr>
        <w:pStyle w:val="Style89"/>
        <w:widowControl/>
        <w:spacing w:line="276" w:lineRule="auto"/>
        <w:ind w:firstLine="701"/>
        <w:rPr>
          <w:rStyle w:val="FontStyle115"/>
          <w:noProof/>
          <w:lang w:val="ky-KG"/>
        </w:rPr>
      </w:pPr>
      <w:r w:rsidRPr="00DF34BB">
        <w:rPr>
          <w:rStyle w:val="FontStyle115"/>
          <w:noProof/>
          <w:lang w:val="ky-KG"/>
        </w:rPr>
        <w:t>Мында сатып алууларга катышууга өтүнмөнү камсыз кылуу жана сатып алуулар жөнүндө келишимди (контрактты) аткарууну камсыз кылуу катары төмөндөгүлөр да кабыл алынат:</w:t>
      </w:r>
    </w:p>
    <w:p w:rsidR="00966382" w:rsidRPr="00DF34BB" w:rsidRDefault="00966382" w:rsidP="00966382">
      <w:pPr>
        <w:pStyle w:val="Style89"/>
        <w:widowControl/>
        <w:spacing w:line="276" w:lineRule="auto"/>
        <w:rPr>
          <w:rStyle w:val="FontStyle115"/>
          <w:noProof/>
          <w:lang w:val="ky-KG"/>
        </w:rPr>
      </w:pPr>
      <w:r w:rsidRPr="00DF34BB">
        <w:rPr>
          <w:rStyle w:val="FontStyle115"/>
          <w:noProof/>
          <w:lang w:val="ky-KG"/>
        </w:rPr>
        <w:t>буюртмачынын же болбосо, эгерде бул мүчө мамлекеттин сатып алуулар жөнүндө мыйзамдарында белгиленсе, сатып алууларды уюштуруучунун, электрондук соода аянтчасынын (электрондук аянтчанын) операторунун банктык эсебине киргизилүүчү кепилдик салым;</w:t>
      </w:r>
    </w:p>
    <w:p w:rsidR="00966382" w:rsidRPr="00DF34BB" w:rsidRDefault="00966382" w:rsidP="00966382">
      <w:pPr>
        <w:pStyle w:val="Style89"/>
        <w:widowControl/>
        <w:spacing w:line="276" w:lineRule="auto"/>
        <w:ind w:left="730" w:firstLine="0"/>
        <w:jc w:val="left"/>
        <w:rPr>
          <w:rStyle w:val="FontStyle115"/>
          <w:noProof/>
          <w:lang w:val="ky-KG"/>
        </w:rPr>
      </w:pPr>
      <w:r w:rsidRPr="00DF34BB">
        <w:rPr>
          <w:rStyle w:val="FontStyle115"/>
          <w:noProof/>
          <w:lang w:val="ky-KG"/>
        </w:rPr>
        <w:t>банктык кепилдик.</w:t>
      </w:r>
    </w:p>
    <w:p w:rsidR="00966382" w:rsidRPr="00DF34BB" w:rsidRDefault="00966382" w:rsidP="00966382">
      <w:pPr>
        <w:pStyle w:val="Style89"/>
        <w:widowControl/>
        <w:spacing w:line="276" w:lineRule="auto"/>
        <w:ind w:firstLine="715"/>
        <w:rPr>
          <w:rStyle w:val="FontStyle115"/>
          <w:noProof/>
          <w:lang w:val="ky-KG"/>
        </w:rPr>
      </w:pPr>
      <w:r w:rsidRPr="00DF34BB">
        <w:rPr>
          <w:rStyle w:val="FontStyle115"/>
          <w:noProof/>
          <w:lang w:val="ky-KG"/>
        </w:rPr>
        <w:t>Сатып алуулардын максаттары үчүн банктык кепилдиктерге карата талаптар мүчө мамлекеттин мыйзамдары менен белгиленет.</w:t>
      </w:r>
    </w:p>
    <w:p w:rsidR="00966382" w:rsidRPr="00DF34BB" w:rsidRDefault="00966382" w:rsidP="00966382">
      <w:pPr>
        <w:pStyle w:val="Style89"/>
        <w:widowControl/>
        <w:spacing w:line="276" w:lineRule="auto"/>
        <w:ind w:firstLine="720"/>
        <w:rPr>
          <w:rStyle w:val="FontStyle115"/>
          <w:noProof/>
          <w:lang w:val="ky-KG"/>
        </w:rPr>
      </w:pPr>
      <w:r w:rsidRPr="00DF34BB">
        <w:rPr>
          <w:rStyle w:val="FontStyle115"/>
          <w:noProof/>
          <w:lang w:val="ky-KG"/>
        </w:rPr>
        <w:t>Мүчө мамлекеттин сатып алуулар жөнүндө мыйзамдарында сатып алууларга катышууга өтүнмөнү камсыз кылууну жана сатып алуулар жөнүндө келишимди (контрактты) аткарууну камсыз кылууну потенциалдуу жеткирип берүүчүлөргө жана жеткирип берүүчүлөргө мындай мыйзамдарда каралган учурларда өз убагында кайтарып берүү жөнүндө талап белгилениши керек.</w:t>
      </w:r>
    </w:p>
    <w:p w:rsidR="00966382" w:rsidRPr="00DF34BB" w:rsidRDefault="00966382" w:rsidP="00966382">
      <w:pPr>
        <w:pStyle w:val="Style89"/>
        <w:widowControl/>
        <w:spacing w:line="276" w:lineRule="auto"/>
        <w:ind w:firstLine="749"/>
        <w:rPr>
          <w:rStyle w:val="FontStyle115"/>
          <w:noProof/>
          <w:lang w:val="ky-KG"/>
        </w:rPr>
      </w:pPr>
      <w:r w:rsidRPr="00DF34BB">
        <w:rPr>
          <w:rStyle w:val="FontStyle115"/>
          <w:noProof/>
          <w:lang w:val="ky-KG"/>
        </w:rPr>
        <w:t>19. Сатып алуулардын объектинин мүнөздөмөлөрүн сыпаттоонун башка жетиштүү так ыкмасы болбогон учурларды кошпогондо (мындай учурларда буюртмачы сатып алуулар жөнүндө документацияга «же эквиваленти (аналогу)» деген сөздөрдү киргизет), сатып алуулар жөнүндө документацияга жана сатып алууларды жүргүзүүдөгү башка документтерге товардык белгилер, тейлөө белгилери, фирмалык аталыштар, патенттер, пайдалуу моделдер, өнөр жайлык үлгүлөр, товар чыккан жердин, өндүрүүчүнүн же жеткирип берүүчүлөрдүн аталыштары киргизилбейт. Сатып алынуучу товардын буюртмачы пайдалануучу товар менен туура келбестиги да мындай товарлардын туура келүүсүн камсыз кылуу зарыл болгондо (анын ичинде негизги (орнотулган) жабдууну толуктап комплекттөө, модернизациялоо жана толуктап жабдуу үчүн) кошулбай турган жагдай болуп саналат.</w:t>
      </w:r>
    </w:p>
    <w:p w:rsidR="00966382" w:rsidRPr="00DF34BB" w:rsidRDefault="00966382" w:rsidP="00966382">
      <w:pPr>
        <w:pStyle w:val="Style89"/>
        <w:widowControl/>
        <w:spacing w:line="276" w:lineRule="auto"/>
        <w:ind w:firstLine="715"/>
        <w:rPr>
          <w:rStyle w:val="FontStyle115"/>
          <w:noProof/>
          <w:lang w:val="ky-KG"/>
        </w:rPr>
      </w:pPr>
      <w:r w:rsidRPr="00DF34BB">
        <w:rPr>
          <w:rStyle w:val="FontStyle115"/>
          <w:noProof/>
          <w:lang w:val="ky-KG"/>
        </w:rPr>
        <w:t>Буюртмачы техникалык регламенттерге, стандарттарга жана (же) Бирликтин укугун түзүүчү башка эл аралык келишимдерде жана актыларда каралган талаптарга ылайык аныкталган, сатып алуу объектинин техникалык жана сапаттык мүнөздөмөлөрүнө тиешеси бар стандарттык көрсөткүчтөрдү, талаптарды, шарттуу белгилерди жана терминологияны белгилөөгө укуктуу.</w:t>
      </w:r>
    </w:p>
    <w:p w:rsidR="00966382" w:rsidRPr="00DF34BB" w:rsidRDefault="00966382" w:rsidP="00966382">
      <w:pPr>
        <w:pStyle w:val="Style89"/>
        <w:widowControl/>
        <w:spacing w:line="276" w:lineRule="auto"/>
        <w:ind w:firstLine="715"/>
        <w:rPr>
          <w:rStyle w:val="FontStyle115"/>
          <w:noProof/>
          <w:lang w:val="ky-KG"/>
        </w:rPr>
      </w:pPr>
      <w:r w:rsidRPr="00DF34BB">
        <w:rPr>
          <w:rStyle w:val="FontStyle115"/>
          <w:noProof/>
          <w:lang w:val="ky-KG"/>
        </w:rPr>
        <w:t>20. Сатып алуулардын натыйжаларына жеке өзү кызыкдар жеке жактар (анын ичинде конкурска, аукционго, баалык сунуштарды суроого (баа белгилөөнү суроого) же сунуштарды суроого катышууга өтүнмө берген жеке жактар, конкурска, аукционго, баалык сунунуштарды суроого (баа белгилөөнү суроого) же сунуштарды суроого катышууга өтүнмө берген потенциалдуу жеткирип берүүчүлөрдүн кызматкерлери же болбосо потенциалдуу жеткирип берүүчүлөр таасир кыла алган жеке жактар (анын ичинде потенциалдуу жеткирип берүүчүлөрдүн катышуучулары (акционерлери), алардын башкаруу органдарынын кызматкерлери жана потенциалдуу жеткирип берүүчүлөрдүн кредиторлору болуп саналуучу жеке жактар), ошондой эле мүчө мамлекеттин сатып алуулар чөйрөсүндөгү ыйгарым укуктуу жөнгө салуучу жана (же) контролдоочу бийлик органдарынын сатып алуулар чөйрөсүндө көзөмөлдү түздөн-түз жүзөгө ашыруучу кызмат адамдары комиссиянын (анын ичинде конкурстук, аукциондук жана баа белгилөөчү комиссиянын) мүчөлөрү боло албайт.</w:t>
      </w:r>
    </w:p>
    <w:p w:rsidR="00966382" w:rsidRPr="00DF34BB" w:rsidRDefault="00966382" w:rsidP="007123A1">
      <w:pPr>
        <w:pStyle w:val="Style98"/>
        <w:widowControl/>
        <w:numPr>
          <w:ilvl w:val="0"/>
          <w:numId w:val="373"/>
        </w:numPr>
        <w:tabs>
          <w:tab w:val="left" w:pos="1157"/>
        </w:tabs>
        <w:spacing w:line="276" w:lineRule="auto"/>
        <w:ind w:firstLine="710"/>
        <w:rPr>
          <w:rStyle w:val="FontStyle115"/>
          <w:noProof/>
          <w:lang w:val="ky-KG"/>
        </w:rPr>
      </w:pPr>
      <w:r w:rsidRPr="00DF34BB">
        <w:rPr>
          <w:rStyle w:val="FontStyle115"/>
          <w:noProof/>
          <w:lang w:val="ky-KG"/>
        </w:rPr>
        <w:t>Сатып алуулар жөнүндө келишимде (контрактта) төмөнкүдөй милдеттүү шарттар камтылышы керек:</w:t>
      </w:r>
    </w:p>
    <w:p w:rsidR="00966382" w:rsidRPr="00DF34BB" w:rsidRDefault="00966382" w:rsidP="00966382">
      <w:pPr>
        <w:pStyle w:val="Style89"/>
        <w:widowControl/>
        <w:spacing w:line="276" w:lineRule="auto"/>
        <w:ind w:firstLine="739"/>
        <w:rPr>
          <w:rStyle w:val="FontStyle115"/>
          <w:noProof/>
          <w:lang w:val="ky-KG"/>
        </w:rPr>
      </w:pPr>
      <w:r w:rsidRPr="00DF34BB">
        <w:rPr>
          <w:rStyle w:val="FontStyle115"/>
          <w:noProof/>
          <w:lang w:val="ky-KG"/>
        </w:rPr>
        <w:t>1) тараптардын сатып алуулар жөнүндө мындай келишимде (контрактта) каралган милдеттенмелерди аткарбагандык же талаптагыдай эмес аткаргандык үчүн жоопкерчилиги;</w:t>
      </w:r>
    </w:p>
    <w:p w:rsidR="00966382" w:rsidRPr="00DF34BB" w:rsidRDefault="00966382" w:rsidP="00966382">
      <w:pPr>
        <w:pStyle w:val="Style89"/>
        <w:widowControl/>
        <w:spacing w:line="276" w:lineRule="auto"/>
        <w:ind w:firstLine="720"/>
        <w:rPr>
          <w:rStyle w:val="FontStyle115"/>
          <w:noProof/>
          <w:lang w:val="ky-KG"/>
        </w:rPr>
      </w:pPr>
      <w:r w:rsidRPr="00DF34BB">
        <w:rPr>
          <w:rStyle w:val="FontStyle115"/>
          <w:noProof/>
          <w:lang w:val="ky-KG"/>
        </w:rPr>
        <w:t>2) буюртмачы тарабынан акы төлөөнүн тартиби, ошондой эле сатып алуулардын натыйжасынын сатып алуулар жөнүндө келишимде (контрактта) белгиленген талаптарга ылайык келишине (анын ичинде саны (көлөмү), комплекттүүлүгү, сапаты боюнча) баа берүү үчүн сатып алуунун натыйжасын кабыл алууну жүзөгө ашыруунун тартиби.</w:t>
      </w:r>
    </w:p>
    <w:p w:rsidR="00966382" w:rsidRPr="00DF34BB" w:rsidRDefault="00966382" w:rsidP="007123A1">
      <w:pPr>
        <w:pStyle w:val="Style98"/>
        <w:widowControl/>
        <w:numPr>
          <w:ilvl w:val="0"/>
          <w:numId w:val="374"/>
        </w:numPr>
        <w:tabs>
          <w:tab w:val="left" w:pos="1157"/>
        </w:tabs>
        <w:spacing w:line="276" w:lineRule="auto"/>
        <w:ind w:firstLine="710"/>
        <w:rPr>
          <w:rStyle w:val="FontStyle115"/>
          <w:noProof/>
          <w:lang w:val="ky-KG"/>
        </w:rPr>
      </w:pPr>
      <w:r w:rsidRPr="00DF34BB">
        <w:rPr>
          <w:rStyle w:val="FontStyle115"/>
          <w:noProof/>
          <w:lang w:val="ky-KG"/>
        </w:rPr>
        <w:t xml:space="preserve"> Мүчө мамлекеттин сатып алуулар жөнүндө мыйзамдарында төмөндөгүлөргө тыюу салуу каралууга тийиш:</w:t>
      </w:r>
    </w:p>
    <w:p w:rsidR="00966382" w:rsidRPr="00DF34BB" w:rsidRDefault="00966382" w:rsidP="007123A1">
      <w:pPr>
        <w:pStyle w:val="Style98"/>
        <w:widowControl/>
        <w:numPr>
          <w:ilvl w:val="0"/>
          <w:numId w:val="375"/>
        </w:numPr>
        <w:tabs>
          <w:tab w:val="left" w:pos="1042"/>
        </w:tabs>
        <w:spacing w:line="276" w:lineRule="auto"/>
        <w:ind w:firstLine="730"/>
        <w:rPr>
          <w:rStyle w:val="FontStyle115"/>
          <w:noProof/>
          <w:lang w:val="ky-KG"/>
        </w:rPr>
      </w:pPr>
      <w:r w:rsidRPr="00DF34BB">
        <w:rPr>
          <w:rStyle w:val="FontStyle115"/>
          <w:noProof/>
          <w:lang w:val="ky-KG"/>
        </w:rPr>
        <w:t>мындай мыйзамдарда каралбаган учурларда, сатып алуулар жөнүндө келишимде (контрактта) потенциалдуу жеткирип берүүчүлөрдүн жана жеткирип берүүчүлөрдүн санын чектөөгө алып келүүчү шарттарды белгилөөгө;</w:t>
      </w:r>
    </w:p>
    <w:p w:rsidR="00966382" w:rsidRPr="00DF34BB" w:rsidRDefault="00966382" w:rsidP="007123A1">
      <w:pPr>
        <w:pStyle w:val="Style98"/>
        <w:widowControl/>
        <w:numPr>
          <w:ilvl w:val="0"/>
          <w:numId w:val="375"/>
        </w:numPr>
        <w:tabs>
          <w:tab w:val="left" w:pos="1042"/>
        </w:tabs>
        <w:spacing w:line="276" w:lineRule="auto"/>
        <w:ind w:firstLine="730"/>
        <w:rPr>
          <w:rStyle w:val="FontStyle115"/>
          <w:noProof/>
          <w:lang w:val="ky-KG"/>
        </w:rPr>
      </w:pPr>
      <w:r w:rsidRPr="00DF34BB">
        <w:rPr>
          <w:rStyle w:val="FontStyle115"/>
          <w:noProof/>
          <w:lang w:val="ky-KG"/>
        </w:rPr>
        <w:t>башка тарап сатып алуулар жөнүндө келишим (контракт) боюнча милдеттенмелерин талаптагыдай эмес аткарбаган учурда жана мындай мыйзамдарда каралган учурларда буюртмачылардын жана жеткирип берүүчүлөрдүн келишимдик милдеттенмелерди аткаруудан баш тартышына;</w:t>
      </w:r>
    </w:p>
    <w:p w:rsidR="00966382" w:rsidRPr="00DF34BB" w:rsidRDefault="00966382" w:rsidP="007123A1">
      <w:pPr>
        <w:pStyle w:val="Style98"/>
        <w:widowControl/>
        <w:numPr>
          <w:ilvl w:val="0"/>
          <w:numId w:val="375"/>
        </w:numPr>
        <w:tabs>
          <w:tab w:val="left" w:pos="1042"/>
        </w:tabs>
        <w:spacing w:line="276" w:lineRule="auto"/>
        <w:ind w:firstLine="730"/>
        <w:rPr>
          <w:rStyle w:val="FontStyle115"/>
          <w:noProof/>
          <w:lang w:val="ky-KG"/>
        </w:rPr>
      </w:pPr>
      <w:r w:rsidRPr="00DF34BB">
        <w:rPr>
          <w:rStyle w:val="FontStyle115"/>
          <w:noProof/>
          <w:lang w:val="ky-KG"/>
        </w:rPr>
        <w:t>мындай мыйзамдарда каралган учурларды кошпогондо, келишимдик милдеттенмелерди аткаруунун шарттарын, анын ичинде сатып алуулар жөнүндө келишимдин (контракттын) баасын өзгөртүүгө. Сатып алуулар жөнүндө келишимдин (контракттын) баасын пропорциялуу түрдө төмөндөтүүсүз товарлардын санын, жумуштардын жана кызмат көрсөтүүлөрдын көлөмүн азайтууга жол берилет.</w:t>
      </w:r>
    </w:p>
    <w:p w:rsidR="00966382" w:rsidRPr="00DF34BB" w:rsidRDefault="00966382" w:rsidP="007123A1">
      <w:pPr>
        <w:pStyle w:val="Style98"/>
        <w:widowControl/>
        <w:numPr>
          <w:ilvl w:val="0"/>
          <w:numId w:val="376"/>
        </w:numPr>
        <w:tabs>
          <w:tab w:val="left" w:pos="1166"/>
        </w:tabs>
        <w:spacing w:line="276" w:lineRule="auto"/>
        <w:ind w:right="53" w:firstLine="720"/>
        <w:rPr>
          <w:rStyle w:val="FontStyle115"/>
          <w:noProof/>
          <w:lang w:val="ky-KG"/>
        </w:rPr>
      </w:pPr>
      <w:r w:rsidRPr="00DF34BB">
        <w:rPr>
          <w:rStyle w:val="FontStyle115"/>
          <w:noProof/>
          <w:lang w:val="ky-KG"/>
        </w:rPr>
        <w:t xml:space="preserve"> Мүчө мамлекеттин сатып алуулар жөнүндө мыйзамдарында каралган учурларда бир нече жеткирип берүүчүлөр менен сатып алуулар жөнүндө келишим (контракт) түзүүгө жол берилет.</w:t>
      </w:r>
    </w:p>
    <w:p w:rsidR="00966382" w:rsidRPr="00DF34BB" w:rsidRDefault="00966382" w:rsidP="007123A1">
      <w:pPr>
        <w:pStyle w:val="Style98"/>
        <w:widowControl/>
        <w:numPr>
          <w:ilvl w:val="0"/>
          <w:numId w:val="376"/>
        </w:numPr>
        <w:tabs>
          <w:tab w:val="left" w:pos="1166"/>
        </w:tabs>
        <w:spacing w:line="276" w:lineRule="auto"/>
        <w:ind w:right="48" w:firstLine="720"/>
        <w:rPr>
          <w:rStyle w:val="FontStyle115"/>
          <w:noProof/>
          <w:lang w:val="ky-KG"/>
        </w:rPr>
      </w:pPr>
      <w:r w:rsidRPr="00DF34BB">
        <w:rPr>
          <w:rStyle w:val="FontStyle115"/>
          <w:noProof/>
          <w:lang w:val="ky-KG"/>
        </w:rPr>
        <w:t xml:space="preserve"> Мүчө мамлекеттин сатып алуулар жөнүндө мыйзамдарында товарды жана жумушту сатып алууну, андан кийин тейлөөнү, кызмат кылуу мөөнөтүндө эксплуатациялоону, жеткирип берилген товарды же жумушту аткаруунун натыйжасында түзүлгөн объектти оӊдоону жана утилдештирүүнү караган сатып алуулар жөнүндө келишим (контракт) (жашоо цикл келишимин (контрактын) түзүү жөнүндө талап) белгилениши мүмкүн.</w:t>
      </w:r>
    </w:p>
    <w:p w:rsidR="00966382" w:rsidRPr="00DF34BB" w:rsidRDefault="00966382" w:rsidP="007123A1">
      <w:pPr>
        <w:pStyle w:val="Style98"/>
        <w:widowControl/>
        <w:numPr>
          <w:ilvl w:val="0"/>
          <w:numId w:val="376"/>
        </w:numPr>
        <w:tabs>
          <w:tab w:val="left" w:pos="1166"/>
        </w:tabs>
        <w:spacing w:line="276" w:lineRule="auto"/>
        <w:ind w:right="29" w:firstLine="720"/>
        <w:rPr>
          <w:rStyle w:val="FontStyle115"/>
          <w:noProof/>
          <w:lang w:val="ky-KG"/>
        </w:rPr>
      </w:pPr>
      <w:r w:rsidRPr="00DF34BB">
        <w:rPr>
          <w:rStyle w:val="FontStyle115"/>
          <w:noProof/>
          <w:lang w:val="ky-KG"/>
        </w:rPr>
        <w:t>Мүчө мамлекеттин сатып алуулар жөнүндө мыйзамдарында конкреттүү сатып алууларга карата, сатып алуулар жөнүндө документациянын ажырагыс бөлүгү болуп саналуучу, келишимдин аткаруунун кошумча шарттарын (анын ичинде сатып алуу объектине байланышпаган шарттарды) сатып алуулар жөнүндө келишимдин (контракттын) долбооруна киргизүү каралышы мүмкүн.</w:t>
      </w:r>
    </w:p>
    <w:p w:rsidR="00966382" w:rsidRPr="00DF34BB" w:rsidRDefault="00966382" w:rsidP="007123A1">
      <w:pPr>
        <w:pStyle w:val="Style98"/>
        <w:widowControl/>
        <w:numPr>
          <w:ilvl w:val="0"/>
          <w:numId w:val="376"/>
        </w:numPr>
        <w:tabs>
          <w:tab w:val="left" w:pos="1166"/>
        </w:tabs>
        <w:spacing w:line="276" w:lineRule="auto"/>
        <w:ind w:right="19" w:firstLine="720"/>
        <w:rPr>
          <w:rStyle w:val="FontStyle115"/>
          <w:noProof/>
          <w:lang w:val="ky-KG"/>
        </w:rPr>
      </w:pPr>
      <w:r w:rsidRPr="00DF34BB">
        <w:rPr>
          <w:rStyle w:val="FontStyle115"/>
          <w:noProof/>
          <w:lang w:val="ky-KG"/>
        </w:rPr>
        <w:t>Мүчө мамлекеттин сатып алуулар жөнүндө мыйзамдарында потенциалдуу жеткирип берүүчүнүн жана (же) жеткирип берүүчүнүн сатып алуулар жөнүндө келишим (контракт) боюнча бардык кошо аткаруучулар жана субподрядчиктер жөнүндө маалыматты буюртмачыга берүүгө милдеттүүлүгү каралышы мүмкүн.</w:t>
      </w:r>
    </w:p>
    <w:p w:rsidR="00966382" w:rsidRPr="00DF34BB" w:rsidRDefault="00966382" w:rsidP="007123A1">
      <w:pPr>
        <w:pStyle w:val="Style98"/>
        <w:widowControl/>
        <w:numPr>
          <w:ilvl w:val="0"/>
          <w:numId w:val="376"/>
        </w:numPr>
        <w:tabs>
          <w:tab w:val="left" w:pos="1166"/>
        </w:tabs>
        <w:spacing w:line="276" w:lineRule="auto"/>
        <w:ind w:right="19" w:firstLine="720"/>
        <w:rPr>
          <w:rStyle w:val="FontStyle115"/>
          <w:noProof/>
          <w:lang w:val="ky-KG"/>
        </w:rPr>
      </w:pPr>
      <w:r w:rsidRPr="00DF34BB">
        <w:rPr>
          <w:rStyle w:val="FontStyle115"/>
          <w:noProof/>
          <w:lang w:val="ky-KG"/>
        </w:rPr>
        <w:t>Мүчө мамлекеттин сатып алуулар жөнүндө мыйзамдарында сатып алуулар жөнүндө келишимди (контрактты) банктык коштоо каралышы мүмкүн.</w:t>
      </w:r>
    </w:p>
    <w:p w:rsidR="00966382" w:rsidRPr="00DF34BB" w:rsidRDefault="00966382" w:rsidP="007123A1">
      <w:pPr>
        <w:pStyle w:val="Style98"/>
        <w:widowControl/>
        <w:numPr>
          <w:ilvl w:val="0"/>
          <w:numId w:val="376"/>
        </w:numPr>
        <w:tabs>
          <w:tab w:val="left" w:pos="1166"/>
        </w:tabs>
        <w:spacing w:line="276" w:lineRule="auto"/>
        <w:ind w:firstLine="720"/>
        <w:rPr>
          <w:rStyle w:val="FontStyle115"/>
          <w:noProof/>
          <w:lang w:val="ky-KG"/>
        </w:rPr>
      </w:pPr>
      <w:r w:rsidRPr="00DF34BB">
        <w:rPr>
          <w:rStyle w:val="FontStyle115"/>
          <w:noProof/>
          <w:lang w:val="ky-KG"/>
        </w:rPr>
        <w:t>Мүчө мамлекеттер 2016-жылга чейин сатып алуулар жөнүндө келишимдерди (контракттарды) электрондук форматта түзүүгө өтүүгө умтулат.</w:t>
      </w:r>
    </w:p>
    <w:p w:rsidR="00966382" w:rsidRPr="00DF34BB" w:rsidRDefault="00966382" w:rsidP="007123A1">
      <w:pPr>
        <w:pStyle w:val="Style98"/>
        <w:widowControl/>
        <w:numPr>
          <w:ilvl w:val="0"/>
          <w:numId w:val="376"/>
        </w:numPr>
        <w:tabs>
          <w:tab w:val="left" w:pos="1166"/>
        </w:tabs>
        <w:spacing w:line="276" w:lineRule="auto"/>
        <w:ind w:right="10" w:firstLine="720"/>
        <w:rPr>
          <w:rStyle w:val="FontStyle115"/>
          <w:noProof/>
          <w:lang w:val="ky-KG"/>
        </w:rPr>
      </w:pPr>
      <w:r w:rsidRPr="00DF34BB">
        <w:rPr>
          <w:rStyle w:val="FontStyle115"/>
          <w:noProof/>
          <w:lang w:val="ky-KG"/>
        </w:rPr>
        <w:t>Мүчө мамлекеттер сатып алуулардын маалыматтык ачыктыгын жана айкындыгын камсыз кылат, анын ичинде төмөндөгүлөр аркылуу:</w:t>
      </w:r>
    </w:p>
    <w:p w:rsidR="00966382" w:rsidRPr="00DF34BB" w:rsidRDefault="00966382" w:rsidP="007123A1">
      <w:pPr>
        <w:pStyle w:val="Style98"/>
        <w:widowControl/>
        <w:numPr>
          <w:ilvl w:val="0"/>
          <w:numId w:val="377"/>
        </w:numPr>
        <w:tabs>
          <w:tab w:val="left" w:pos="1042"/>
        </w:tabs>
        <w:spacing w:line="276" w:lineRule="auto"/>
        <w:ind w:left="720" w:firstLine="0"/>
        <w:jc w:val="left"/>
        <w:rPr>
          <w:rStyle w:val="FontStyle115"/>
          <w:noProof/>
          <w:lang w:val="ky-KG"/>
        </w:rPr>
      </w:pPr>
      <w:r w:rsidRPr="00DF34BB">
        <w:rPr>
          <w:rStyle w:val="FontStyle115"/>
          <w:noProof/>
          <w:lang w:val="ky-KG"/>
        </w:rPr>
        <w:t>ар бир мүчө мамлекет тарабынан веб-порталды түзүү;</w:t>
      </w:r>
    </w:p>
    <w:p w:rsidR="00966382" w:rsidRPr="00DF34BB" w:rsidRDefault="00966382" w:rsidP="007123A1">
      <w:pPr>
        <w:pStyle w:val="Style98"/>
        <w:widowControl/>
        <w:numPr>
          <w:ilvl w:val="0"/>
          <w:numId w:val="377"/>
        </w:numPr>
        <w:tabs>
          <w:tab w:val="left" w:pos="1042"/>
        </w:tabs>
        <w:spacing w:line="276" w:lineRule="auto"/>
        <w:ind w:right="43" w:firstLine="720"/>
        <w:rPr>
          <w:rStyle w:val="FontStyle115"/>
          <w:noProof/>
          <w:lang w:val="ky-KG"/>
        </w:rPr>
      </w:pPr>
      <w:r w:rsidRPr="00DF34BB">
        <w:rPr>
          <w:rStyle w:val="FontStyle115"/>
          <w:noProof/>
          <w:lang w:val="ky-KG"/>
        </w:rPr>
        <w:t xml:space="preserve"> веб-порталда сатып алуулар жөнүндө маалыматты, ак ниет эмес жеткирип берүүчүлөрдүн реестрин жарыялоо (жайгаштыруу) (анын ичинде орус тилинде);</w:t>
      </w:r>
    </w:p>
    <w:p w:rsidR="00966382" w:rsidRPr="00DF34BB" w:rsidRDefault="00966382" w:rsidP="007123A1">
      <w:pPr>
        <w:pStyle w:val="Style98"/>
        <w:widowControl/>
        <w:numPr>
          <w:ilvl w:val="0"/>
          <w:numId w:val="377"/>
        </w:numPr>
        <w:tabs>
          <w:tab w:val="left" w:pos="1042"/>
        </w:tabs>
        <w:spacing w:line="276" w:lineRule="auto"/>
        <w:ind w:right="43" w:firstLine="720"/>
        <w:rPr>
          <w:rStyle w:val="FontStyle115"/>
          <w:noProof/>
          <w:lang w:val="ky-KG"/>
        </w:rPr>
      </w:pPr>
      <w:r w:rsidRPr="00DF34BB">
        <w:rPr>
          <w:rStyle w:val="FontStyle115"/>
          <w:noProof/>
          <w:lang w:val="ky-KG"/>
        </w:rPr>
        <w:t>веб-порталда мүчө мамлекеттин сатып алуулар чөйрөсүндөгү ченемдик укуктук актыларын жарыялоо (жайгаштыруу) (анын ичинде орус тилинде);</w:t>
      </w:r>
    </w:p>
    <w:p w:rsidR="00966382" w:rsidRPr="00DF34BB" w:rsidRDefault="00966382" w:rsidP="007123A1">
      <w:pPr>
        <w:pStyle w:val="Style98"/>
        <w:widowControl/>
        <w:numPr>
          <w:ilvl w:val="0"/>
          <w:numId w:val="377"/>
        </w:numPr>
        <w:tabs>
          <w:tab w:val="left" w:pos="1042"/>
        </w:tabs>
        <w:spacing w:line="276" w:lineRule="auto"/>
        <w:ind w:right="38" w:firstLine="720"/>
        <w:rPr>
          <w:rStyle w:val="FontStyle115"/>
          <w:noProof/>
          <w:lang w:val="ky-KG"/>
        </w:rPr>
      </w:pPr>
      <w:r w:rsidRPr="00DF34BB">
        <w:rPr>
          <w:rStyle w:val="FontStyle115"/>
          <w:noProof/>
          <w:lang w:val="ky-KG"/>
        </w:rPr>
        <w:t xml:space="preserve"> мүчө мамлекеттин сатып алуулар жөнүндө мыйзамдарында каралган учурда, электрондук форматтагы сатып алуулар жөнүндө маалыматка жана мындай сатып алууларга байланышкан электрондук кызмат көрсөтүүлөргө жетүүнүн бирден бир оруну катары электрондук соода аянтчаларынын (электрондук аянтчалардын) чектелген санын жана (же) веб-порталды аныктоо;</w:t>
      </w:r>
    </w:p>
    <w:p w:rsidR="00966382" w:rsidRPr="00DF34BB" w:rsidRDefault="00966382" w:rsidP="007123A1">
      <w:pPr>
        <w:pStyle w:val="Style98"/>
        <w:widowControl/>
        <w:numPr>
          <w:ilvl w:val="0"/>
          <w:numId w:val="377"/>
        </w:numPr>
        <w:tabs>
          <w:tab w:val="left" w:pos="1042"/>
        </w:tabs>
        <w:spacing w:line="276" w:lineRule="auto"/>
        <w:ind w:right="19" w:firstLine="720"/>
        <w:rPr>
          <w:rStyle w:val="FontStyle115"/>
          <w:noProof/>
          <w:lang w:val="ky-KG"/>
        </w:rPr>
      </w:pPr>
      <w:r w:rsidRPr="00DF34BB">
        <w:rPr>
          <w:rStyle w:val="FontStyle115"/>
          <w:noProof/>
          <w:lang w:val="ky-KG"/>
        </w:rPr>
        <w:t>веб-порталда жарыяланган (жайгаштырылган) сатып алуулар жөнүндө маалыматка, ак ниеттүү эмес жеткирип берүүчүлөрдүн реестрине жана мүчө мамлекеттин сатып алуулар чөйрөсүндөгү ченемдик укуктук актыларына тоскоолдуксуз жана акы төлөөсүз жетүүнү уюштуруу.</w:t>
      </w:r>
    </w:p>
    <w:p w:rsidR="00966382" w:rsidRPr="00DF34BB" w:rsidRDefault="00966382" w:rsidP="00966382">
      <w:pPr>
        <w:pStyle w:val="Style88"/>
        <w:widowControl/>
        <w:spacing w:line="276" w:lineRule="auto"/>
        <w:ind w:left="851"/>
        <w:rPr>
          <w:rStyle w:val="FontStyle115"/>
          <w:noProof/>
          <w:lang w:val="ky-KG"/>
        </w:rPr>
      </w:pPr>
      <w:r w:rsidRPr="00DF34BB">
        <w:rPr>
          <w:rStyle w:val="FontStyle115"/>
          <w:noProof/>
          <w:lang w:val="ky-KG"/>
        </w:rPr>
        <w:t>III. Улуттук режим жана аны камсыз кылуунун өзгөчөлүктөрү</w:t>
      </w:r>
    </w:p>
    <w:p w:rsidR="00966382" w:rsidRPr="00DF34BB" w:rsidRDefault="00966382" w:rsidP="00966382">
      <w:pPr>
        <w:pStyle w:val="Style88"/>
        <w:widowControl/>
        <w:spacing w:line="276" w:lineRule="auto"/>
        <w:jc w:val="center"/>
        <w:rPr>
          <w:rStyle w:val="FontStyle115"/>
          <w:noProof/>
          <w:lang w:val="ky-KG"/>
        </w:rPr>
      </w:pPr>
    </w:p>
    <w:p w:rsidR="00966382" w:rsidRPr="00DF34BB" w:rsidRDefault="00966382" w:rsidP="00966382">
      <w:pPr>
        <w:pStyle w:val="Style89"/>
        <w:widowControl/>
        <w:spacing w:line="276" w:lineRule="auto"/>
        <w:ind w:firstLine="715"/>
        <w:rPr>
          <w:rStyle w:val="FontStyle115"/>
          <w:noProof/>
          <w:lang w:val="ky-KG"/>
        </w:rPr>
      </w:pPr>
      <w:r w:rsidRPr="00DF34BB">
        <w:rPr>
          <w:rStyle w:val="FontStyle115"/>
          <w:noProof/>
          <w:lang w:val="ky-KG"/>
        </w:rPr>
        <w:t>30. Мүчө мамлекеттердин ар бири башка мүчө мамлекеттердин аймагынан чыгуучу товарларга, жумуштарга жана кызмат көрсөтүүлөргө карата, ошондой эле башка мүчө мамлекеттердин мындай товарларды, жумуштарды жана кызмат көрсөтүүлөрдү сунуштаган потенциалдуу жеткирип берүүчүлөргө жана жеткирип берүүчүлөрүнө карата сатып алуулар чөйрөсүндөгү улуттук режимди камсыз кылат.</w:t>
      </w:r>
    </w:p>
    <w:p w:rsidR="00966382" w:rsidRPr="00DF34BB" w:rsidRDefault="00966382" w:rsidP="007123A1">
      <w:pPr>
        <w:pStyle w:val="Style98"/>
        <w:widowControl/>
        <w:numPr>
          <w:ilvl w:val="0"/>
          <w:numId w:val="378"/>
        </w:numPr>
        <w:tabs>
          <w:tab w:val="left" w:pos="1166"/>
        </w:tabs>
        <w:spacing w:line="276" w:lineRule="auto"/>
        <w:rPr>
          <w:rStyle w:val="FontStyle115"/>
          <w:noProof/>
          <w:lang w:val="ky-KG"/>
        </w:rPr>
      </w:pPr>
      <w:r w:rsidRPr="00DF34BB">
        <w:rPr>
          <w:rStyle w:val="FontStyle115"/>
          <w:noProof/>
          <w:lang w:val="ky-KG"/>
        </w:rPr>
        <w:t xml:space="preserve"> Мүчө мамлекет өзүнүн сатып алуулар жөнүндө мыйзамдарында белгиленген бир тараптуу тартипте, өзгөчө учурларда 2 жылдан ашпаган мөөнөткө улуттук режимден алып салууларды белгилөөгө укуктуу.</w:t>
      </w:r>
    </w:p>
    <w:p w:rsidR="00966382" w:rsidRPr="00DF34BB" w:rsidRDefault="00966382" w:rsidP="007123A1">
      <w:pPr>
        <w:pStyle w:val="Style98"/>
        <w:widowControl/>
        <w:numPr>
          <w:ilvl w:val="0"/>
          <w:numId w:val="378"/>
        </w:numPr>
        <w:tabs>
          <w:tab w:val="left" w:pos="1166"/>
        </w:tabs>
        <w:spacing w:line="276" w:lineRule="auto"/>
        <w:rPr>
          <w:rStyle w:val="FontStyle115"/>
          <w:noProof/>
          <w:lang w:val="ky-KG"/>
        </w:rPr>
      </w:pPr>
      <w:r w:rsidRPr="00DF34BB">
        <w:rPr>
          <w:rStyle w:val="FontStyle115"/>
          <w:noProof/>
          <w:lang w:val="ky-KG"/>
        </w:rPr>
        <w:t xml:space="preserve"> Мүчө мамлекеттин  сатып алуулар чөйрөсүндөгү ыйгарым укуктуу жөнгө салуучу жана (же) контролдоочу бийлик органы күн мурдатан, бирок ушул Протоколдун 31-пунктуна ылайык алып салууларды белгилөө жөнүндө акт кабыл алынган датага чейин 15 календардык күндөн кечиктирбестен, мындай актыны кабыл алуунун зарылдыгын негиздөө менен, анын кабыл алынгандыгы жөнүндө башка мүчө мамлекеттерди жазуу жүзүндө кабардар кылат.</w:t>
      </w:r>
    </w:p>
    <w:p w:rsidR="00966382" w:rsidRPr="00DF34BB" w:rsidRDefault="00966382" w:rsidP="00966382">
      <w:pPr>
        <w:pStyle w:val="Style89"/>
        <w:widowControl/>
        <w:spacing w:line="276" w:lineRule="auto"/>
        <w:rPr>
          <w:rStyle w:val="FontStyle115"/>
          <w:noProof/>
          <w:lang w:val="ky-KG"/>
        </w:rPr>
      </w:pPr>
      <w:r w:rsidRPr="00DF34BB">
        <w:rPr>
          <w:rStyle w:val="FontStyle115"/>
          <w:noProof/>
          <w:lang w:val="ky-KG"/>
        </w:rPr>
        <w:t>Мындай кабарламаны алган мүчө мамлекет аны жөнөткөн органга тийиштүү консультацияларды жүргүзүү жөнүндө сунуш менен кайрыла алат.</w:t>
      </w:r>
    </w:p>
    <w:p w:rsidR="00966382" w:rsidRPr="00DF34BB" w:rsidRDefault="00966382" w:rsidP="00966382">
      <w:pPr>
        <w:pStyle w:val="Style89"/>
        <w:widowControl/>
        <w:spacing w:line="276" w:lineRule="auto"/>
        <w:rPr>
          <w:rStyle w:val="FontStyle115"/>
          <w:noProof/>
          <w:lang w:val="ky-KG"/>
        </w:rPr>
      </w:pPr>
      <w:r w:rsidRPr="00DF34BB">
        <w:rPr>
          <w:rStyle w:val="FontStyle115"/>
          <w:noProof/>
          <w:lang w:val="ky-KG"/>
        </w:rPr>
        <w:t>Көрсөтүлгөн кабарламаны жөнөткөн мүчө мамлекет консультацияларды жүргүзүүдөн баш тарта албайт.</w:t>
      </w:r>
    </w:p>
    <w:p w:rsidR="00966382" w:rsidRPr="00DF34BB" w:rsidRDefault="00966382" w:rsidP="007123A1">
      <w:pPr>
        <w:pStyle w:val="Style98"/>
        <w:widowControl/>
        <w:numPr>
          <w:ilvl w:val="0"/>
          <w:numId w:val="379"/>
        </w:numPr>
        <w:tabs>
          <w:tab w:val="left" w:pos="1166"/>
        </w:tabs>
        <w:spacing w:line="276" w:lineRule="auto"/>
        <w:rPr>
          <w:rStyle w:val="FontStyle115"/>
          <w:noProof/>
          <w:lang w:val="ky-KG"/>
        </w:rPr>
      </w:pPr>
      <w:r w:rsidRPr="00DF34BB">
        <w:rPr>
          <w:rStyle w:val="FontStyle115"/>
          <w:noProof/>
          <w:lang w:val="ky-KG"/>
        </w:rPr>
        <w:t>Комиссия мүчө мамлекет тарабынан ушул Протоколдун 31-пунктуна ылайык кабыл алынган, ал кабыл алынган датадан тарта 1 жылдын аралыгында, алып коюуларды белгилөө жөнүндө актыны жокко чыгаруунун зарылдыгы жөнүндө чечим кабыл алууга укуктуу.</w:t>
      </w:r>
    </w:p>
    <w:p w:rsidR="00966382" w:rsidRPr="00DF34BB" w:rsidRDefault="00966382" w:rsidP="00966382">
      <w:pPr>
        <w:pStyle w:val="Style89"/>
        <w:widowControl/>
        <w:spacing w:line="276" w:lineRule="auto"/>
        <w:ind w:firstLine="715"/>
        <w:rPr>
          <w:rStyle w:val="FontStyle115"/>
          <w:noProof/>
          <w:lang w:val="ky-KG"/>
        </w:rPr>
      </w:pPr>
      <w:r w:rsidRPr="00DF34BB">
        <w:rPr>
          <w:rStyle w:val="FontStyle115"/>
          <w:noProof/>
          <w:lang w:val="ky-KG"/>
        </w:rPr>
        <w:t>Көрсөтүлгөн актыны жокко чыгаруунун зарылдыгы жөнүндө Комиссия тарабынан чечим кабыл алынган учурда бул актыны кабыл алган мүчө мамлекет 2 айлык мөөнөттө мындай актыга тийиштүү өзгөртүүлөрдү киргизүүнү (аны күчүн жоготту деп таанууну) камсыз кылат.</w:t>
      </w:r>
    </w:p>
    <w:p w:rsidR="00966382" w:rsidRPr="00DF34BB" w:rsidRDefault="00966382" w:rsidP="00966382">
      <w:pPr>
        <w:pStyle w:val="Style89"/>
        <w:widowControl/>
        <w:spacing w:line="276" w:lineRule="auto"/>
        <w:ind w:right="53" w:firstLine="706"/>
        <w:rPr>
          <w:rStyle w:val="FontStyle115"/>
          <w:noProof/>
          <w:lang w:val="ky-KG"/>
        </w:rPr>
      </w:pPr>
      <w:r w:rsidRPr="00DF34BB">
        <w:rPr>
          <w:rStyle w:val="FontStyle115"/>
          <w:noProof/>
          <w:lang w:val="ky-KG"/>
        </w:rPr>
        <w:t>Комиссия тарабынан ушул Протоколдун 31-пунктуна ылайык актыларды кабыл алгандык жөнүндө кабарламаларды жана аларды жокко чыгаруу маселелери боюнча мүчө мамлекеттердин кайрылууларын кароо, ошондой эле Комиссия тарабынан мындай актыларды жокко чыгаруунун зарылдыгы жөнүндө чечимдерди кабыл алуу Комиссия аныктаган тартипте жүзөгө ашырылат.</w:t>
      </w:r>
    </w:p>
    <w:p w:rsidR="00966382" w:rsidRPr="00DF34BB" w:rsidRDefault="00966382" w:rsidP="00966382">
      <w:pPr>
        <w:pStyle w:val="Style89"/>
        <w:widowControl/>
        <w:spacing w:line="276" w:lineRule="auto"/>
        <w:ind w:firstLine="706"/>
        <w:rPr>
          <w:rStyle w:val="FontStyle115"/>
          <w:noProof/>
          <w:lang w:val="ky-KG"/>
        </w:rPr>
      </w:pPr>
      <w:r w:rsidRPr="00DF34BB">
        <w:rPr>
          <w:rStyle w:val="FontStyle115"/>
          <w:noProof/>
          <w:lang w:val="ky-KG"/>
        </w:rPr>
        <w:t>Ушул Протоколдун 31-пунктуна ылайык кабыл алынган актыны жокко чыгаруунун зарылдыгы жөнүндө Комиссиянын чечими күчүнө кирген күндөн тартып 2 ай өткөндөн кийин көрсөтүлгөн чечим өзүнө карата чыгарылган мүчө мамлекет аны аткарбаган учурда, башка мүчө мамлекеттердин ар бири бир тараптуу тартипте улуттук режимди мындай мүчө мамлекетке карата жайылтпоого укуктуу. Бул жөнүндө кабарлама Комиссияга жана мүчө мамлекеттердин ар бирине токтоосуз жөнөтүлөт.</w:t>
      </w:r>
    </w:p>
    <w:p w:rsidR="00966382" w:rsidRPr="00DF34BB" w:rsidRDefault="00966382" w:rsidP="00966382">
      <w:pPr>
        <w:pStyle w:val="Style89"/>
        <w:widowControl/>
        <w:spacing w:line="276" w:lineRule="auto"/>
        <w:ind w:firstLine="715"/>
        <w:rPr>
          <w:rStyle w:val="FontStyle115"/>
          <w:noProof/>
          <w:lang w:val="ky-KG"/>
        </w:rPr>
      </w:pPr>
      <w:r w:rsidRPr="00DF34BB">
        <w:rPr>
          <w:rStyle w:val="FontStyle115"/>
          <w:noProof/>
          <w:lang w:val="ky-KG"/>
        </w:rPr>
        <w:t>34. Мүчө мамлекет Келишимдин XXII бөлүгүндө жана ушул Протоколдо каралган милдеттенмелерди аткарбаган учурда, башка мүчө мамлекеттер Комиссияга кайрылууга укуктуу. Кайрылууну кароонун натыйжалары боюнча Комиссия төмөнкүдөй чечимдердин бирин кабыл алат:</w:t>
      </w:r>
    </w:p>
    <w:p w:rsidR="00966382" w:rsidRPr="00DF34BB" w:rsidRDefault="00966382" w:rsidP="00966382">
      <w:pPr>
        <w:pStyle w:val="Style89"/>
        <w:widowControl/>
        <w:spacing w:line="276" w:lineRule="auto"/>
        <w:ind w:left="758" w:firstLine="0"/>
        <w:jc w:val="left"/>
        <w:rPr>
          <w:rStyle w:val="FontStyle115"/>
          <w:noProof/>
          <w:lang w:val="ky-KG"/>
        </w:rPr>
      </w:pPr>
      <w:r w:rsidRPr="00DF34BB">
        <w:rPr>
          <w:rStyle w:val="FontStyle115"/>
          <w:noProof/>
          <w:lang w:val="ky-KG"/>
        </w:rPr>
        <w:t>бузуу фактысынын жок экендиги жөнүндө;</w:t>
      </w:r>
    </w:p>
    <w:p w:rsidR="00966382" w:rsidRPr="00DF34BB" w:rsidRDefault="00966382" w:rsidP="00966382">
      <w:pPr>
        <w:pStyle w:val="Style89"/>
        <w:widowControl/>
        <w:spacing w:line="276" w:lineRule="auto"/>
        <w:ind w:firstLine="715"/>
        <w:rPr>
          <w:rStyle w:val="FontStyle115"/>
          <w:noProof/>
          <w:lang w:val="ky-KG"/>
        </w:rPr>
      </w:pPr>
      <w:r w:rsidRPr="00DF34BB">
        <w:rPr>
          <w:rStyle w:val="FontStyle115"/>
          <w:noProof/>
          <w:lang w:val="ky-KG"/>
        </w:rPr>
        <w:t>бузуу фактысын таануу жана табылган бузууну мүчө мамлекеттин четтетүүсүнүн зарылдыгы жөнүндө.</w:t>
      </w:r>
    </w:p>
    <w:p w:rsidR="00966382" w:rsidRPr="00DF34BB" w:rsidRDefault="00966382" w:rsidP="00966382">
      <w:pPr>
        <w:pStyle w:val="Style89"/>
        <w:widowControl/>
        <w:spacing w:line="276" w:lineRule="auto"/>
        <w:rPr>
          <w:rStyle w:val="FontStyle115"/>
          <w:noProof/>
          <w:lang w:val="ky-KG"/>
        </w:rPr>
      </w:pPr>
      <w:r w:rsidRPr="00DF34BB">
        <w:rPr>
          <w:rStyle w:val="FontStyle115"/>
          <w:noProof/>
          <w:lang w:val="ky-KG"/>
        </w:rPr>
        <w:t>Табылган бузууну четтетүүнүн зарылдыгы жөнүндө чечим кабыл алынган күндөн тартып 2 айдын ичинде өзүнө карата чечим кабыл алынган мүчө мамлекет аны аткарбаган учурда, башка мүчө мамлекеттердин ар бири бир тараптуу тартипте улуттук режимди мындай мүчө мамлекетке карата жайылтпоого укуктуу.</w:t>
      </w:r>
    </w:p>
    <w:p w:rsidR="00966382" w:rsidRPr="00DF34BB" w:rsidRDefault="00966382" w:rsidP="00966382">
      <w:pPr>
        <w:pStyle w:val="Style89"/>
        <w:widowControl/>
        <w:spacing w:line="276" w:lineRule="auto"/>
        <w:ind w:right="62" w:firstLine="706"/>
        <w:rPr>
          <w:rStyle w:val="FontStyle115"/>
          <w:noProof/>
          <w:lang w:val="ky-KG"/>
        </w:rPr>
      </w:pPr>
      <w:r w:rsidRPr="00DF34BB">
        <w:rPr>
          <w:rStyle w:val="FontStyle115"/>
          <w:noProof/>
          <w:lang w:val="ky-KG"/>
        </w:rPr>
        <w:t>Бул жөнүндө кабарлама Комиссияга жана мүчө мамлекеттердин ар бирине токтоосуз жөнөтүлөт.</w:t>
      </w:r>
    </w:p>
    <w:p w:rsidR="00966382" w:rsidRPr="00DF34BB" w:rsidRDefault="00966382" w:rsidP="00966382">
      <w:pPr>
        <w:pStyle w:val="Style89"/>
        <w:widowControl/>
        <w:spacing w:line="276" w:lineRule="auto"/>
        <w:ind w:right="62" w:firstLine="706"/>
        <w:rPr>
          <w:rStyle w:val="FontStyle115"/>
          <w:noProof/>
          <w:lang w:val="ky-KG"/>
        </w:rPr>
      </w:pPr>
    </w:p>
    <w:p w:rsidR="00966382" w:rsidRPr="00DF34BB" w:rsidRDefault="00966382" w:rsidP="004A0899">
      <w:pPr>
        <w:pStyle w:val="Style16"/>
        <w:widowControl/>
        <w:ind w:left="1570" w:right="1608"/>
        <w:rPr>
          <w:rStyle w:val="FontStyle115"/>
          <w:noProof/>
          <w:lang w:val="ky-KG"/>
        </w:rPr>
      </w:pPr>
      <w:r w:rsidRPr="00DF34BB">
        <w:rPr>
          <w:rStyle w:val="FontStyle115"/>
          <w:noProof/>
          <w:lang w:val="ky-KG"/>
        </w:rPr>
        <w:t>IV. Сатып алууларга катышууда жактардын укуктарын жана мыйзамдуу кызыкчылыктарын камсыз кылуу</w:t>
      </w:r>
    </w:p>
    <w:p w:rsidR="00966382" w:rsidRPr="00DF34BB" w:rsidRDefault="00966382" w:rsidP="00966382">
      <w:pPr>
        <w:pStyle w:val="Style16"/>
        <w:widowControl/>
        <w:spacing w:line="276" w:lineRule="auto"/>
        <w:ind w:left="1570" w:right="1608"/>
        <w:rPr>
          <w:rStyle w:val="FontStyle115"/>
          <w:noProof/>
          <w:lang w:val="ky-KG"/>
        </w:rPr>
      </w:pPr>
    </w:p>
    <w:p w:rsidR="00966382" w:rsidRPr="00DF34BB" w:rsidRDefault="00966382" w:rsidP="007123A1">
      <w:pPr>
        <w:pStyle w:val="Style98"/>
        <w:widowControl/>
        <w:numPr>
          <w:ilvl w:val="0"/>
          <w:numId w:val="380"/>
        </w:numPr>
        <w:tabs>
          <w:tab w:val="left" w:pos="1166"/>
        </w:tabs>
        <w:spacing w:line="276" w:lineRule="auto"/>
        <w:ind w:right="48"/>
        <w:rPr>
          <w:rStyle w:val="FontStyle115"/>
          <w:noProof/>
          <w:lang w:val="ky-KG"/>
        </w:rPr>
      </w:pPr>
      <w:r w:rsidRPr="00DF34BB">
        <w:rPr>
          <w:rStyle w:val="FontStyle115"/>
          <w:noProof/>
          <w:lang w:val="ky-KG"/>
        </w:rPr>
        <w:t xml:space="preserve"> Мүчө мамлекеттердин ар бири өздөрүнүн сатып алуулар жөнүндө мыйзам бузуулардын алдын алуу, табуу жана аларга бөгөт коюу боюнча чараларды көрөт.</w:t>
      </w:r>
    </w:p>
    <w:p w:rsidR="00966382" w:rsidRPr="00DF34BB" w:rsidRDefault="00966382" w:rsidP="007123A1">
      <w:pPr>
        <w:pStyle w:val="Style98"/>
        <w:widowControl/>
        <w:numPr>
          <w:ilvl w:val="0"/>
          <w:numId w:val="380"/>
        </w:numPr>
        <w:tabs>
          <w:tab w:val="left" w:pos="1166"/>
        </w:tabs>
        <w:spacing w:line="276" w:lineRule="auto"/>
        <w:ind w:right="38"/>
        <w:rPr>
          <w:rStyle w:val="FontStyle115"/>
          <w:noProof/>
          <w:lang w:val="ky-KG"/>
        </w:rPr>
      </w:pPr>
      <w:r w:rsidRPr="00DF34BB">
        <w:rPr>
          <w:rStyle w:val="FontStyle115"/>
          <w:noProof/>
          <w:lang w:val="ky-KG"/>
        </w:rPr>
        <w:t xml:space="preserve">Сатып алуулар чөйрөсүндө жактардын камсыз кылынуучу укуктарынын жана мыйзамдуу кызыкчылыктарынын көлөмү Келишимдин XXII бөлүмү, ушул Протокол жана мүчө мамлекеттин сатып алуулар жөнүндө мыйзамдары менен аныкталат. </w:t>
      </w:r>
    </w:p>
    <w:p w:rsidR="00966382" w:rsidRPr="00DF34BB" w:rsidRDefault="00966382" w:rsidP="007123A1">
      <w:pPr>
        <w:pStyle w:val="Style98"/>
        <w:widowControl/>
        <w:numPr>
          <w:ilvl w:val="0"/>
          <w:numId w:val="380"/>
        </w:numPr>
        <w:tabs>
          <w:tab w:val="left" w:pos="1166"/>
        </w:tabs>
        <w:spacing w:line="276" w:lineRule="auto"/>
        <w:ind w:right="14"/>
        <w:rPr>
          <w:rStyle w:val="FontStyle115"/>
          <w:noProof/>
          <w:lang w:val="ky-KG"/>
        </w:rPr>
      </w:pPr>
      <w:r w:rsidRPr="00DF34BB">
        <w:rPr>
          <w:rStyle w:val="FontStyle115"/>
          <w:noProof/>
          <w:lang w:val="ky-KG"/>
        </w:rPr>
        <w:t>Сатып алуулар чөйрөсүндө жактардын камсыз кылынуучу укуктарын жана мыйзамдуу кызыкчылыктарын камсыз кылуу, ошондой эле мүчө мамлекеттин сатып алуулар жөнүндө мыйзамдарынын сакталышына контролду жүзөгө ашыруу максатында мүчө мамлекеттердин ар бири өз мыйзамдарына ылайык сатып алуулар чөйрөсүндөгү ыйгарым укуктуу жөнгө салуучу жана (же) контролдоочу бийлик органдарынын болушун камсыз кылат. Мында бул функциялардын бир орган тарабынан аткарылышына жол берилет, анын компетенциясына төмөндөгүлөр да кирет:</w:t>
      </w:r>
    </w:p>
    <w:p w:rsidR="00966382" w:rsidRPr="00DF34BB" w:rsidRDefault="00966382" w:rsidP="007123A1">
      <w:pPr>
        <w:pStyle w:val="Style98"/>
        <w:widowControl/>
        <w:numPr>
          <w:ilvl w:val="0"/>
          <w:numId w:val="381"/>
        </w:numPr>
        <w:tabs>
          <w:tab w:val="left" w:pos="1037"/>
        </w:tabs>
        <w:spacing w:line="276" w:lineRule="auto"/>
        <w:ind w:firstLine="720"/>
        <w:rPr>
          <w:rStyle w:val="FontStyle115"/>
          <w:noProof/>
          <w:lang w:val="ky-KG"/>
        </w:rPr>
      </w:pPr>
      <w:r w:rsidRPr="00DF34BB">
        <w:rPr>
          <w:rStyle w:val="FontStyle115"/>
          <w:noProof/>
          <w:lang w:val="ky-KG"/>
        </w:rPr>
        <w:t>сатып алуулар чөйрөсүндө контролду жүзөгө ашыруу (анын ичинде текшерүүлөрдү жүргүзүү жолу менен);</w:t>
      </w:r>
    </w:p>
    <w:p w:rsidR="00966382" w:rsidRPr="00DF34BB" w:rsidRDefault="00966382" w:rsidP="007123A1">
      <w:pPr>
        <w:pStyle w:val="Style98"/>
        <w:widowControl/>
        <w:numPr>
          <w:ilvl w:val="0"/>
          <w:numId w:val="381"/>
        </w:numPr>
        <w:tabs>
          <w:tab w:val="left" w:pos="1037"/>
        </w:tabs>
        <w:spacing w:line="276" w:lineRule="auto"/>
        <w:ind w:firstLine="720"/>
        <w:rPr>
          <w:rStyle w:val="FontStyle115"/>
          <w:noProof/>
          <w:lang w:val="ky-KG"/>
        </w:rPr>
      </w:pPr>
      <w:r w:rsidRPr="00DF34BB">
        <w:rPr>
          <w:rStyle w:val="FontStyle115"/>
          <w:noProof/>
          <w:lang w:val="ky-KG"/>
        </w:rPr>
        <w:t>сатып алууларды жүзөгө ашырууда буюртмачылардын, сатып алууларды уюштуруучулардын, электрондук соода аянчаларынын (электрондук аянтчалардын) операторлорунун, веб-порталдардын операторлорунун, товардык биржалардын, комиссиялардын жана башка жактардын мүчө мамлекеттин сатып алуулар жөнүндө мыйзамдарын бузуучу чечимдерине, аракеттерине (аракетсиздигине) карата даттанууларды жана кайрылууларды кароо. Мында сатып алууларды жүзөгө ашырууда буюртмачылардын, сатып алууларды уюштуруучулардын, электрондук соода аянчаларынын (электрондук аянтчалардын) операторлорунун, веб-порталдардын операторлорунун, товардык биржалардын, комиссиялардын жана башка жактардын сатып алууларга катышууга өтүнмөлөрдү берүүнүн мөөнөтү аяктаганга чейин кабыл алынган (жасалган) чечимдерин жана аракеттерин (аракетсиздигин) кайсы болбосун потенциалдуу жеткирип берүүчү гана эмес, башка жак да мүчө мамлекеттин сатып алуулар жөнүндө мыйзамдарында белгиленген тартипте даттанууга укуктуу;</w:t>
      </w:r>
    </w:p>
    <w:p w:rsidR="00966382" w:rsidRPr="00DF34BB" w:rsidRDefault="00966382" w:rsidP="007123A1">
      <w:pPr>
        <w:pStyle w:val="Style98"/>
        <w:widowControl/>
        <w:numPr>
          <w:ilvl w:val="0"/>
          <w:numId w:val="382"/>
        </w:numPr>
        <w:tabs>
          <w:tab w:val="left" w:pos="1046"/>
        </w:tabs>
        <w:spacing w:line="276" w:lineRule="auto"/>
        <w:rPr>
          <w:rStyle w:val="FontStyle115"/>
          <w:noProof/>
          <w:lang w:val="ky-KG"/>
        </w:rPr>
      </w:pPr>
      <w:r w:rsidRPr="00DF34BB">
        <w:rPr>
          <w:rStyle w:val="FontStyle115"/>
          <w:noProof/>
          <w:lang w:val="ky-KG"/>
        </w:rPr>
        <w:t>мүчө мамлекеттин сатып алуулар жөнүндө мыйзам бузуулардын алдын алуу жана табуу, ошондой эле көрсөтүлгөн бузууларды четтетүү боюнча чараларды көрүү (анын ичинде мындай бузууларды четтетүү жөнүндө аткарылуу үчүн милдеттүү жазма эскертме берүү жана мындай бузууларга күнөөлүү адамдарды жоопкерчиликке тартуу жолу менен);</w:t>
      </w:r>
    </w:p>
    <w:p w:rsidR="00966382" w:rsidRPr="00DF34BB" w:rsidRDefault="00966382" w:rsidP="007123A1">
      <w:pPr>
        <w:pStyle w:val="Style98"/>
        <w:widowControl/>
        <w:numPr>
          <w:ilvl w:val="0"/>
          <w:numId w:val="382"/>
        </w:numPr>
        <w:tabs>
          <w:tab w:val="left" w:pos="1046"/>
        </w:tabs>
        <w:spacing w:line="276" w:lineRule="auto"/>
        <w:rPr>
          <w:rStyle w:val="FontStyle115"/>
          <w:noProof/>
          <w:lang w:val="ky-KG"/>
        </w:rPr>
      </w:pPr>
      <w:r w:rsidRPr="00DF34BB">
        <w:rPr>
          <w:rStyle w:val="FontStyle115"/>
          <w:noProof/>
          <w:lang w:val="ky-KG"/>
        </w:rPr>
        <w:t xml:space="preserve"> ак ниет эмес жеткирип берүүчүлөрдүн реестрин түзүү жана жүргүзүү.</w:t>
      </w:r>
    </w:p>
    <w:p w:rsidR="00966382" w:rsidRPr="00DF34BB" w:rsidRDefault="00966382" w:rsidP="00966382">
      <w:pPr>
        <w:pStyle w:val="Style98"/>
        <w:widowControl/>
        <w:tabs>
          <w:tab w:val="left" w:pos="1046"/>
        </w:tabs>
        <w:spacing w:line="276" w:lineRule="auto"/>
        <w:ind w:left="725" w:firstLine="0"/>
        <w:rPr>
          <w:rStyle w:val="FontStyle115"/>
          <w:noProof/>
          <w:lang w:val="ky-KG"/>
        </w:rPr>
      </w:pPr>
    </w:p>
    <w:p w:rsidR="00966382" w:rsidRPr="00DF34BB" w:rsidRDefault="00966382" w:rsidP="00966382">
      <w:pPr>
        <w:pStyle w:val="Style80"/>
        <w:widowControl/>
        <w:spacing w:line="276" w:lineRule="auto"/>
        <w:ind w:left="851" w:right="918" w:hanging="74"/>
        <w:jc w:val="center"/>
        <w:rPr>
          <w:rStyle w:val="FontStyle115"/>
          <w:noProof/>
          <w:lang w:val="ky-KG"/>
        </w:rPr>
      </w:pPr>
      <w:r w:rsidRPr="00DF34BB">
        <w:rPr>
          <w:rStyle w:val="FontStyle115"/>
          <w:noProof/>
          <w:lang w:val="ky-KG"/>
        </w:rPr>
        <w:t>V. Сатып алуулардын натыйжалуулугун жогорулатуучу жана социалдык функцияларын ишке ашырууга багытталган чараларды камсыз кылуу</w:t>
      </w:r>
    </w:p>
    <w:p w:rsidR="00966382" w:rsidRPr="00DF34BB" w:rsidRDefault="00966382" w:rsidP="007123A1">
      <w:pPr>
        <w:pStyle w:val="Style98"/>
        <w:widowControl/>
        <w:numPr>
          <w:ilvl w:val="0"/>
          <w:numId w:val="383"/>
        </w:numPr>
        <w:tabs>
          <w:tab w:val="left" w:pos="1166"/>
        </w:tabs>
        <w:spacing w:before="379" w:line="276" w:lineRule="auto"/>
        <w:rPr>
          <w:rStyle w:val="FontStyle115"/>
          <w:noProof/>
          <w:lang w:val="ky-KG"/>
        </w:rPr>
      </w:pPr>
      <w:r w:rsidRPr="00DF34BB">
        <w:rPr>
          <w:rStyle w:val="FontStyle115"/>
          <w:noProof/>
          <w:lang w:val="ky-KG"/>
        </w:rPr>
        <w:t>Мүчө мамлекеттин сатып алуулар жөнүндө мыйзамдарында сатып алууларды пландаштыруу жөнүндө талап белгиленет.</w:t>
      </w:r>
    </w:p>
    <w:p w:rsidR="00966382" w:rsidRPr="00DF34BB" w:rsidRDefault="00966382" w:rsidP="007123A1">
      <w:pPr>
        <w:pStyle w:val="Style98"/>
        <w:widowControl/>
        <w:numPr>
          <w:ilvl w:val="0"/>
          <w:numId w:val="383"/>
        </w:numPr>
        <w:tabs>
          <w:tab w:val="left" w:pos="1166"/>
        </w:tabs>
        <w:spacing w:line="276" w:lineRule="auto"/>
        <w:rPr>
          <w:rStyle w:val="FontStyle115"/>
          <w:noProof/>
          <w:lang w:val="ky-KG"/>
        </w:rPr>
      </w:pPr>
      <w:r w:rsidRPr="00DF34BB">
        <w:rPr>
          <w:rStyle w:val="FontStyle115"/>
          <w:noProof/>
          <w:lang w:val="ky-KG"/>
        </w:rPr>
        <w:t>Мүчө мамлекеттин сатып алуулар жөнүндө мыйзамдарында сатып алуулардын натыйжалуулугун жогорулатуучу төмөнкүдөй нормалар каралышы мүмкүн:</w:t>
      </w:r>
    </w:p>
    <w:p w:rsidR="00966382" w:rsidRPr="00DF34BB" w:rsidRDefault="00966382" w:rsidP="00966382">
      <w:pPr>
        <w:pStyle w:val="Style89"/>
        <w:widowControl/>
        <w:spacing w:line="276" w:lineRule="auto"/>
        <w:ind w:firstLine="739"/>
        <w:rPr>
          <w:rStyle w:val="FontStyle115"/>
          <w:noProof/>
          <w:lang w:val="ky-KG"/>
        </w:rPr>
      </w:pPr>
      <w:r w:rsidRPr="00DF34BB">
        <w:rPr>
          <w:rStyle w:val="FontStyle115"/>
          <w:noProof/>
          <w:lang w:val="ky-KG"/>
        </w:rPr>
        <w:t>1) сатып алынуучу товарларга, жумуштарга жана кызмат көрсөтүүлөргө карата (анын ичинде товарларлардын, жумуштардын жана кызмат көрсөтүүлөрдүн чегине жеткен бааларына карата) талаптарды жана (же) буюртмачылардын функцияларын камсыз кылууга ченемдик сарптоолорду белгилөө жолу менен сатып алууларды нормалоо;</w:t>
      </w:r>
    </w:p>
    <w:p w:rsidR="00966382" w:rsidRPr="00DF34BB" w:rsidRDefault="00966382" w:rsidP="007123A1">
      <w:pPr>
        <w:pStyle w:val="Style98"/>
        <w:widowControl/>
        <w:numPr>
          <w:ilvl w:val="0"/>
          <w:numId w:val="384"/>
        </w:numPr>
        <w:tabs>
          <w:tab w:val="left" w:pos="1042"/>
        </w:tabs>
        <w:spacing w:line="276" w:lineRule="auto"/>
        <w:ind w:firstLine="710"/>
        <w:rPr>
          <w:rStyle w:val="FontStyle115"/>
          <w:noProof/>
          <w:lang w:val="ky-KG"/>
        </w:rPr>
      </w:pPr>
      <w:r w:rsidRPr="00DF34BB">
        <w:rPr>
          <w:rStyle w:val="FontStyle115"/>
          <w:noProof/>
          <w:lang w:val="ky-KG"/>
        </w:rPr>
        <w:t xml:space="preserve"> сатып алууларды коомдук контролдоону жана коомдук талкуулоону жүзөгө ашыруу;</w:t>
      </w:r>
    </w:p>
    <w:p w:rsidR="00966382" w:rsidRPr="00DF34BB" w:rsidRDefault="00966382" w:rsidP="007123A1">
      <w:pPr>
        <w:pStyle w:val="Style98"/>
        <w:widowControl/>
        <w:numPr>
          <w:ilvl w:val="0"/>
          <w:numId w:val="385"/>
        </w:numPr>
        <w:tabs>
          <w:tab w:val="left" w:pos="1046"/>
        </w:tabs>
        <w:spacing w:line="276" w:lineRule="auto"/>
        <w:ind w:left="715" w:firstLine="0"/>
        <w:jc w:val="left"/>
        <w:rPr>
          <w:rStyle w:val="FontStyle115"/>
          <w:noProof/>
          <w:lang w:val="ky-KG"/>
        </w:rPr>
      </w:pPr>
      <w:r w:rsidRPr="00DF34BB">
        <w:rPr>
          <w:rStyle w:val="FontStyle115"/>
          <w:noProof/>
          <w:lang w:val="ky-KG"/>
        </w:rPr>
        <w:t>демпингге каршы чараларды колдонуу;</w:t>
      </w:r>
    </w:p>
    <w:p w:rsidR="00966382" w:rsidRPr="00DF34BB" w:rsidRDefault="00966382" w:rsidP="007123A1">
      <w:pPr>
        <w:pStyle w:val="Style98"/>
        <w:widowControl/>
        <w:numPr>
          <w:ilvl w:val="0"/>
          <w:numId w:val="385"/>
        </w:numPr>
        <w:tabs>
          <w:tab w:val="left" w:pos="1046"/>
        </w:tabs>
        <w:spacing w:line="276" w:lineRule="auto"/>
        <w:ind w:left="715" w:firstLine="0"/>
        <w:jc w:val="left"/>
        <w:rPr>
          <w:rStyle w:val="FontStyle115"/>
          <w:noProof/>
          <w:lang w:val="ky-KG"/>
        </w:rPr>
      </w:pPr>
      <w:r w:rsidRPr="00DF34BB">
        <w:rPr>
          <w:rStyle w:val="FontStyle115"/>
          <w:noProof/>
          <w:lang w:val="ky-KG"/>
        </w:rPr>
        <w:t>эксперттерди, эксперттик уюмдарды тартуу.</w:t>
      </w:r>
    </w:p>
    <w:p w:rsidR="00966382" w:rsidRPr="00DF34BB" w:rsidRDefault="00966382" w:rsidP="007123A1">
      <w:pPr>
        <w:pStyle w:val="Style98"/>
        <w:widowControl/>
        <w:numPr>
          <w:ilvl w:val="0"/>
          <w:numId w:val="386"/>
        </w:numPr>
        <w:tabs>
          <w:tab w:val="left" w:pos="1171"/>
        </w:tabs>
        <w:spacing w:line="276" w:lineRule="auto"/>
        <w:ind w:right="29"/>
        <w:rPr>
          <w:rStyle w:val="FontStyle115"/>
          <w:noProof/>
          <w:lang w:val="ky-KG"/>
        </w:rPr>
      </w:pPr>
      <w:r w:rsidRPr="00DF34BB">
        <w:rPr>
          <w:rStyle w:val="FontStyle115"/>
          <w:noProof/>
          <w:lang w:val="ky-KG"/>
        </w:rPr>
        <w:t xml:space="preserve"> Мүчө мамлекеттин сатып алуулар жөнүндө мыйзамдарында каралган учурларда жана тартипте, сатып алууларды жүргүзүүдө жазык-аткаруу тутумунун мекемелери жана ишканалары, майыптар уюмдары, чакан жана орто ишкердик субъекттери, ошондой эле социалдык багыттанган коммерциялык эмес уюмдар үчүн артыкчылыктар белгилениши мүмкүн.</w:t>
      </w:r>
    </w:p>
    <w:p w:rsidR="00966382" w:rsidRPr="00DF34BB" w:rsidRDefault="00966382" w:rsidP="00966382">
      <w:pPr>
        <w:pStyle w:val="Style89"/>
        <w:widowControl/>
        <w:spacing w:line="276" w:lineRule="auto"/>
        <w:rPr>
          <w:rStyle w:val="FontStyle115"/>
          <w:noProof/>
          <w:lang w:val="ky-KG"/>
        </w:rPr>
      </w:pPr>
      <w:r w:rsidRPr="00DF34BB">
        <w:rPr>
          <w:rStyle w:val="FontStyle115"/>
          <w:noProof/>
          <w:lang w:val="ky-KG"/>
        </w:rPr>
        <w:t>Мындай артыкчылыктар жөнүндө маалымат буюртмачы тарабынан сатып алууларды жүргүзүү жөнүндө кабарламада жана сатып алуулар жөнүндө документацияда көрсөтүлөт.</w:t>
      </w:r>
    </w:p>
    <w:p w:rsidR="00966382" w:rsidRPr="00DF34BB" w:rsidRDefault="00966382" w:rsidP="007123A1">
      <w:pPr>
        <w:pStyle w:val="Style98"/>
        <w:widowControl/>
        <w:numPr>
          <w:ilvl w:val="0"/>
          <w:numId w:val="387"/>
        </w:numPr>
        <w:tabs>
          <w:tab w:val="left" w:pos="1171"/>
        </w:tabs>
        <w:spacing w:line="276" w:lineRule="auto"/>
        <w:rPr>
          <w:rStyle w:val="FontStyle115"/>
          <w:noProof/>
          <w:lang w:val="ky-KG"/>
        </w:rPr>
      </w:pPr>
      <w:r w:rsidRPr="00DF34BB">
        <w:rPr>
          <w:rStyle w:val="FontStyle115"/>
          <w:noProof/>
          <w:lang w:val="ky-KG"/>
        </w:rPr>
        <w:t>Сатып алуулар чөйрөсүндөгү укук колдонуу практикасынын, маалымат алмашуунун, мыйзамдарды өркүндөтүүнүн жана шайкеш келтирүүнүн, усулдук материалдарды биргелешип иштеп чыгуунун абдан актуалдуу маселелерин талкуулоо үчүн Комиссия мүчө мамлекеттердин сатып алуулар чөйрөсүндөгү ыйгарым укуктуу жөнгө салуучу жана (же) контролдоочу бийлик органдары менен бирдикте бир жылда кеминде 3 жолу жетекчилердин жана эксперттердин деӊгээлинде кеӊешмелерди өткөрөт.</w:t>
      </w:r>
    </w:p>
    <w:p w:rsidR="004A0899" w:rsidRDefault="00966382" w:rsidP="00966382">
      <w:pPr>
        <w:pStyle w:val="Style98"/>
        <w:widowControl/>
        <w:tabs>
          <w:tab w:val="left" w:pos="1171"/>
        </w:tabs>
        <w:spacing w:line="276" w:lineRule="auto"/>
        <w:jc w:val="center"/>
        <w:rPr>
          <w:rStyle w:val="FontStyle115"/>
          <w:noProof/>
          <w:lang w:val="ky-KG"/>
        </w:rPr>
        <w:sectPr w:rsidR="004A0899" w:rsidSect="00A42A4E">
          <w:pgSz w:w="11907" w:h="16840" w:code="9"/>
          <w:pgMar w:top="1134" w:right="851" w:bottom="1134" w:left="1701" w:header="720" w:footer="720" w:gutter="0"/>
          <w:pgNumType w:start="1"/>
          <w:cols w:space="60"/>
          <w:noEndnote/>
          <w:titlePg/>
          <w:docGrid w:linePitch="326"/>
        </w:sectPr>
      </w:pPr>
      <w:r w:rsidRPr="00DF34BB">
        <w:rPr>
          <w:rStyle w:val="FontStyle115"/>
          <w:noProof/>
          <w:lang w:val="ky-KG"/>
        </w:rPr>
        <w:t>_____________</w:t>
      </w:r>
    </w:p>
    <w:p w:rsidR="00966382" w:rsidRPr="00DF34BB" w:rsidRDefault="004A0899" w:rsidP="004A0899">
      <w:pPr>
        <w:pStyle w:val="Style88"/>
        <w:widowControl/>
        <w:ind w:left="4536"/>
        <w:jc w:val="right"/>
        <w:rPr>
          <w:rStyle w:val="FontStyle115"/>
          <w:noProof/>
          <w:lang w:val="ky-KG"/>
        </w:rPr>
      </w:pPr>
      <w:r>
        <w:rPr>
          <w:rStyle w:val="FontStyle115"/>
          <w:noProof/>
          <w:lang w:val="ky-KG"/>
        </w:rPr>
        <w:t>№ 1 Т</w:t>
      </w:r>
      <w:r w:rsidR="00966382" w:rsidRPr="00DF34BB">
        <w:rPr>
          <w:rStyle w:val="FontStyle115"/>
          <w:noProof/>
          <w:lang w:val="ky-KG"/>
        </w:rPr>
        <w:t>иркеме</w:t>
      </w:r>
    </w:p>
    <w:p w:rsidR="00966382" w:rsidRPr="00DF34BB" w:rsidRDefault="00966382" w:rsidP="004A0899">
      <w:pPr>
        <w:pStyle w:val="Style88"/>
        <w:widowControl/>
        <w:ind w:left="4536"/>
        <w:jc w:val="right"/>
        <w:rPr>
          <w:rStyle w:val="FontStyle115"/>
          <w:noProof/>
          <w:lang w:val="ky-KG"/>
        </w:rPr>
      </w:pPr>
    </w:p>
    <w:p w:rsidR="00966382" w:rsidRPr="00DF34BB" w:rsidRDefault="00966382" w:rsidP="004A0899">
      <w:pPr>
        <w:pStyle w:val="Style39"/>
        <w:widowControl/>
        <w:ind w:left="4536"/>
        <w:jc w:val="right"/>
        <w:rPr>
          <w:rStyle w:val="FontStyle115"/>
          <w:noProof/>
          <w:lang w:val="ky-KG"/>
        </w:rPr>
      </w:pPr>
      <w:r w:rsidRPr="00DF34BB">
        <w:rPr>
          <w:rStyle w:val="FontStyle115"/>
          <w:noProof/>
          <w:lang w:val="ky-KG"/>
        </w:rPr>
        <w:t xml:space="preserve">Сатып алууларды жөнгө салуунун тартиби жөнүндө протоколго </w:t>
      </w:r>
    </w:p>
    <w:p w:rsidR="00966382" w:rsidRPr="00DF34BB" w:rsidRDefault="00966382" w:rsidP="004A0899">
      <w:pPr>
        <w:pStyle w:val="Style39"/>
        <w:widowControl/>
        <w:ind w:left="4536"/>
        <w:jc w:val="right"/>
        <w:rPr>
          <w:rStyle w:val="FontStyle115"/>
          <w:noProof/>
          <w:lang w:val="ky-KG"/>
        </w:rPr>
      </w:pPr>
    </w:p>
    <w:p w:rsidR="00966382" w:rsidRPr="00DF34BB" w:rsidRDefault="00966382" w:rsidP="004A0899">
      <w:pPr>
        <w:pStyle w:val="Style38"/>
        <w:widowControl/>
        <w:spacing w:line="240" w:lineRule="auto"/>
        <w:rPr>
          <w:rStyle w:val="FontStyle115"/>
          <w:b/>
          <w:noProof/>
          <w:lang w:val="ky-KG"/>
        </w:rPr>
      </w:pPr>
      <w:r w:rsidRPr="00DF34BB">
        <w:rPr>
          <w:rStyle w:val="FontStyle114"/>
          <w:noProof/>
          <w:lang w:val="ky-KG"/>
        </w:rPr>
        <w:t xml:space="preserve">Конкурсту, баалык сунуштарды суроону (баа белгилөөнү суроону), сунуштарды суроону, аукционду жана бир булактан же болбосо бирден бир </w:t>
      </w:r>
      <w:r w:rsidRPr="00DF34BB">
        <w:rPr>
          <w:rStyle w:val="FontStyle115"/>
          <w:b/>
          <w:noProof/>
          <w:lang w:val="ky-KG"/>
        </w:rPr>
        <w:t xml:space="preserve">жеткирип берүүчүдөн (аткаруучудан, жалдануучудан) сатып алууларды уюштурууга жана өткөрүүгө карата </w:t>
      </w:r>
    </w:p>
    <w:p w:rsidR="00966382" w:rsidRPr="00DF34BB" w:rsidRDefault="00966382" w:rsidP="004A0899">
      <w:pPr>
        <w:pStyle w:val="Style38"/>
        <w:widowControl/>
        <w:spacing w:line="240" w:lineRule="auto"/>
        <w:rPr>
          <w:rStyle w:val="FontStyle115"/>
          <w:b/>
          <w:noProof/>
          <w:lang w:val="ky-KG"/>
        </w:rPr>
      </w:pPr>
      <w:r w:rsidRPr="00DF34BB">
        <w:rPr>
          <w:rStyle w:val="FontStyle115"/>
          <w:b/>
          <w:noProof/>
          <w:lang w:val="ky-KG"/>
        </w:rPr>
        <w:t>ТАЛАПТАР</w:t>
      </w:r>
    </w:p>
    <w:p w:rsidR="00966382" w:rsidRPr="00DF34BB" w:rsidRDefault="00966382" w:rsidP="00966382">
      <w:pPr>
        <w:pStyle w:val="Style38"/>
        <w:widowControl/>
        <w:spacing w:line="276" w:lineRule="auto"/>
        <w:rPr>
          <w:rStyle w:val="FontStyle114"/>
          <w:noProof/>
          <w:lang w:val="ky-KG"/>
        </w:rPr>
      </w:pPr>
    </w:p>
    <w:p w:rsidR="00966382" w:rsidRPr="00DF34BB" w:rsidRDefault="00966382" w:rsidP="007123A1">
      <w:pPr>
        <w:pStyle w:val="Style98"/>
        <w:widowControl/>
        <w:numPr>
          <w:ilvl w:val="0"/>
          <w:numId w:val="388"/>
        </w:numPr>
        <w:tabs>
          <w:tab w:val="left" w:pos="1008"/>
        </w:tabs>
        <w:spacing w:line="276" w:lineRule="auto"/>
        <w:ind w:right="48" w:firstLine="734"/>
        <w:rPr>
          <w:rStyle w:val="FontStyle115"/>
          <w:noProof/>
          <w:lang w:val="ky-KG"/>
        </w:rPr>
      </w:pPr>
      <w:r w:rsidRPr="00DF34BB">
        <w:rPr>
          <w:rStyle w:val="FontStyle115"/>
          <w:noProof/>
          <w:lang w:val="ky-KG"/>
        </w:rPr>
        <w:t>Конкурс электрондук форматта өткөрүлөт, мында конкурска катышууга өтүнмөлөрдү да электрондук документ формасында берүү каралат.</w:t>
      </w:r>
    </w:p>
    <w:p w:rsidR="00966382" w:rsidRPr="00DF34BB" w:rsidRDefault="00966382" w:rsidP="00966382">
      <w:pPr>
        <w:pStyle w:val="Style89"/>
        <w:widowControl/>
        <w:spacing w:line="276" w:lineRule="auto"/>
        <w:ind w:firstLine="706"/>
        <w:rPr>
          <w:rStyle w:val="FontStyle115"/>
          <w:noProof/>
          <w:lang w:val="ky-KG"/>
        </w:rPr>
      </w:pPr>
      <w:r w:rsidRPr="00DF34BB">
        <w:rPr>
          <w:rStyle w:val="FontStyle115"/>
          <w:noProof/>
          <w:lang w:val="ky-KG"/>
        </w:rPr>
        <w:t>Конкурстун жеңүүчүсү деп сатып алуулар жөнүндө келишимди (контрактты) аткаруунун мыкты шарттарын сунуштаган потенциалдуу жеткирип берүүчү таанылат.</w:t>
      </w:r>
    </w:p>
    <w:p w:rsidR="00966382" w:rsidRPr="00DF34BB" w:rsidRDefault="00966382" w:rsidP="00966382">
      <w:pPr>
        <w:pStyle w:val="Style89"/>
        <w:widowControl/>
        <w:spacing w:line="276" w:lineRule="auto"/>
        <w:ind w:firstLine="706"/>
        <w:rPr>
          <w:rStyle w:val="FontStyle115"/>
          <w:noProof/>
          <w:lang w:val="ky-KG"/>
        </w:rPr>
      </w:pPr>
      <w:r w:rsidRPr="00DF34BB">
        <w:rPr>
          <w:rStyle w:val="FontStyle115"/>
          <w:noProof/>
          <w:lang w:val="ky-KG"/>
        </w:rPr>
        <w:t>Мүчө мамлекеттин сатып алуулар жөнүндө мыйзамдарына ылайык келбеген жеткирип берүүчүнү объективдүү эмес жана (же) администрацияланбаган аныктоого алып келүүчү, конкурска катышууга өтүнмөлөргө баа берүү критерийлерин, мындай өтүнмөлөрдү баалоонун жана салыштырып кароонун тартибин белгилөөгө жол берилбейт.</w:t>
      </w:r>
    </w:p>
    <w:p w:rsidR="00966382" w:rsidRPr="00DF34BB" w:rsidRDefault="00966382" w:rsidP="007123A1">
      <w:pPr>
        <w:pStyle w:val="Style98"/>
        <w:widowControl/>
        <w:numPr>
          <w:ilvl w:val="0"/>
          <w:numId w:val="389"/>
        </w:numPr>
        <w:tabs>
          <w:tab w:val="left" w:pos="1008"/>
        </w:tabs>
        <w:spacing w:line="276" w:lineRule="auto"/>
        <w:ind w:left="734" w:firstLine="0"/>
        <w:jc w:val="left"/>
        <w:rPr>
          <w:rStyle w:val="FontStyle115"/>
          <w:noProof/>
          <w:lang w:val="ky-KG"/>
        </w:rPr>
      </w:pPr>
      <w:r w:rsidRPr="00DF34BB">
        <w:rPr>
          <w:rStyle w:val="FontStyle115"/>
          <w:noProof/>
          <w:lang w:val="ky-KG"/>
        </w:rPr>
        <w:t>Конкурс төмөнкүдөй талаптарды эске алуу менен өткөрүлөт:</w:t>
      </w:r>
    </w:p>
    <w:p w:rsidR="00966382" w:rsidRPr="00DF34BB" w:rsidRDefault="00966382" w:rsidP="007123A1">
      <w:pPr>
        <w:pStyle w:val="Style98"/>
        <w:widowControl/>
        <w:numPr>
          <w:ilvl w:val="0"/>
          <w:numId w:val="390"/>
        </w:numPr>
        <w:tabs>
          <w:tab w:val="left" w:pos="1061"/>
        </w:tabs>
        <w:spacing w:line="276" w:lineRule="auto"/>
        <w:ind w:left="749" w:firstLine="0"/>
        <w:jc w:val="left"/>
        <w:rPr>
          <w:rStyle w:val="FontStyle115"/>
          <w:noProof/>
          <w:lang w:val="ky-KG"/>
        </w:rPr>
      </w:pPr>
      <w:r w:rsidRPr="00DF34BB">
        <w:rPr>
          <w:rStyle w:val="FontStyle115"/>
          <w:noProof/>
          <w:lang w:val="ky-KG"/>
        </w:rPr>
        <w:t>конкурстук документацияны бекитүү;</w:t>
      </w:r>
    </w:p>
    <w:p w:rsidR="00966382" w:rsidRPr="00DF34BB" w:rsidRDefault="00966382" w:rsidP="007123A1">
      <w:pPr>
        <w:pStyle w:val="Style98"/>
        <w:widowControl/>
        <w:numPr>
          <w:ilvl w:val="0"/>
          <w:numId w:val="390"/>
        </w:numPr>
        <w:tabs>
          <w:tab w:val="left" w:pos="1061"/>
        </w:tabs>
        <w:spacing w:line="276" w:lineRule="auto"/>
        <w:ind w:left="749" w:firstLine="0"/>
        <w:jc w:val="left"/>
        <w:rPr>
          <w:rStyle w:val="FontStyle115"/>
          <w:noProof/>
          <w:lang w:val="ky-KG"/>
        </w:rPr>
      </w:pPr>
      <w:r w:rsidRPr="00DF34BB">
        <w:rPr>
          <w:rStyle w:val="FontStyle115"/>
          <w:noProof/>
          <w:lang w:val="ky-KG"/>
        </w:rPr>
        <w:t>конкурстук комиссиянын курамын бекитүү;</w:t>
      </w:r>
    </w:p>
    <w:p w:rsidR="00966382" w:rsidRPr="00DF34BB" w:rsidRDefault="00966382" w:rsidP="007123A1">
      <w:pPr>
        <w:pStyle w:val="Style98"/>
        <w:widowControl/>
        <w:numPr>
          <w:ilvl w:val="0"/>
          <w:numId w:val="390"/>
        </w:numPr>
        <w:tabs>
          <w:tab w:val="left" w:pos="1022"/>
        </w:tabs>
        <w:spacing w:line="276" w:lineRule="auto"/>
        <w:ind w:right="48" w:firstLine="720"/>
        <w:rPr>
          <w:rStyle w:val="FontStyle115"/>
          <w:noProof/>
          <w:lang w:val="ky-KG"/>
        </w:rPr>
      </w:pPr>
      <w:r w:rsidRPr="00DF34BB">
        <w:rPr>
          <w:rStyle w:val="FontStyle115"/>
          <w:noProof/>
          <w:lang w:val="ky-KG"/>
        </w:rPr>
        <w:t>конкурсту өткөрүү жөнүндө кабарламаны жана конкурстук документацияны мүчө мамлекеттин сатып алуулар жөнүндө мыйзамдарында каралган мөөнөттөрдө, бирок конкурска катышууга өтүнмөнү берүү аяктаган күнгө кеминде 15 календардык күн калганга чейин веб-порталда жарыялоо (жайгаштыруу). Конкурсту өткөрүү жөнүндө кабарламага жана конкурстук документацияга өзгөртүүлөр киргизилген учурда, конкурска катышууга өтүнмөнү берүүнүн мөөнөтү ушул киргизилген өзгөртүүлөр веб-порталда жарыяланган (жайгаштырылган) күндөн тартып конкурска катышууга өтүнмө берүү аяктаган күнгө чейин бул мөөнөт кеминде 10 календардык күндү түзгөндөй таризде узартылат. Мында сатып алуулар жөнүндө келишимдин (контракттын) предметин өзгөртүүгө жол берилбейт;</w:t>
      </w:r>
    </w:p>
    <w:p w:rsidR="00966382" w:rsidRPr="00DF34BB" w:rsidRDefault="00966382" w:rsidP="007123A1">
      <w:pPr>
        <w:pStyle w:val="Style98"/>
        <w:widowControl/>
        <w:numPr>
          <w:ilvl w:val="0"/>
          <w:numId w:val="391"/>
        </w:numPr>
        <w:tabs>
          <w:tab w:val="left" w:pos="1037"/>
        </w:tabs>
        <w:spacing w:line="276" w:lineRule="auto"/>
        <w:ind w:firstLine="720"/>
        <w:rPr>
          <w:rStyle w:val="FontStyle115"/>
          <w:noProof/>
          <w:lang w:val="ky-KG"/>
        </w:rPr>
      </w:pPr>
      <w:r w:rsidRPr="00DF34BB">
        <w:rPr>
          <w:rStyle w:val="FontStyle115"/>
          <w:noProof/>
          <w:lang w:val="ky-KG"/>
        </w:rPr>
        <w:t>конкурстук документациянын жоболоруна түшүндүрмөлөрдү берүү жана мындай түшүндүрмөлөрдү конкурска катышууга өтүнмө берүү аяктаган күнгө чейин 3 календардык күндөн кечиктирбестен веб-порталда жарыялоо (жайгаштыруу). Конкурстук документациянын жоболоруна суроо-талап боюнча түшүндүрмө берүү суроо-талап алынган күндөн тартып конкурска катышууга өтүнмө берүү аяктаган күнгө чейин 5 календардык күндөн кечиктирбестен жүзөгө ашырылат;</w:t>
      </w:r>
    </w:p>
    <w:p w:rsidR="00966382" w:rsidRPr="00DF34BB" w:rsidRDefault="00966382" w:rsidP="007123A1">
      <w:pPr>
        <w:pStyle w:val="Style98"/>
        <w:widowControl/>
        <w:numPr>
          <w:ilvl w:val="0"/>
          <w:numId w:val="391"/>
        </w:numPr>
        <w:tabs>
          <w:tab w:val="left" w:pos="1037"/>
        </w:tabs>
        <w:spacing w:line="276" w:lineRule="auto"/>
        <w:ind w:firstLine="720"/>
        <w:rPr>
          <w:rStyle w:val="FontStyle115"/>
          <w:noProof/>
          <w:lang w:val="ky-KG"/>
        </w:rPr>
      </w:pPr>
      <w:r w:rsidRPr="00DF34BB">
        <w:rPr>
          <w:rStyle w:val="FontStyle115"/>
          <w:noProof/>
          <w:lang w:val="ky-KG"/>
        </w:rPr>
        <w:t>конкурска катышууга өтүнмөнү электрондук формада электрондук соода аянчасына (электрондук аянчага) жана (же) веб-порталга берүү;</w:t>
      </w:r>
    </w:p>
    <w:p w:rsidR="00966382" w:rsidRPr="00DF34BB" w:rsidRDefault="00966382" w:rsidP="007123A1">
      <w:pPr>
        <w:pStyle w:val="Style98"/>
        <w:widowControl/>
        <w:numPr>
          <w:ilvl w:val="0"/>
          <w:numId w:val="391"/>
        </w:numPr>
        <w:tabs>
          <w:tab w:val="left" w:pos="1037"/>
        </w:tabs>
        <w:spacing w:line="276" w:lineRule="auto"/>
        <w:ind w:firstLine="720"/>
        <w:rPr>
          <w:rStyle w:val="FontStyle115"/>
          <w:noProof/>
          <w:lang w:val="ky-KG"/>
        </w:rPr>
      </w:pPr>
      <w:r w:rsidRPr="00DF34BB">
        <w:rPr>
          <w:rStyle w:val="FontStyle115"/>
          <w:noProof/>
          <w:lang w:val="ky-KG"/>
        </w:rPr>
        <w:t>конкурстук комиссия тарабынан конкурска катышууга өтүнмөлөрдү ачуу, потенциалдуу жеткирип берүүчүлөрдүн конкурска катышуусуна жол берүү максатында, конкурстук документациянын талаптарына туура келген өтүнмөлөрдү аныктоо үчүн комиссия тарабынан конкурска катышууга өтүнмөлөрдү кароо;</w:t>
      </w:r>
    </w:p>
    <w:p w:rsidR="00966382" w:rsidRPr="00DF34BB" w:rsidRDefault="00966382" w:rsidP="007123A1">
      <w:pPr>
        <w:pStyle w:val="Style98"/>
        <w:widowControl/>
        <w:numPr>
          <w:ilvl w:val="0"/>
          <w:numId w:val="391"/>
        </w:numPr>
        <w:tabs>
          <w:tab w:val="left" w:pos="1037"/>
        </w:tabs>
        <w:spacing w:line="276" w:lineRule="auto"/>
        <w:ind w:firstLine="720"/>
        <w:rPr>
          <w:rStyle w:val="FontStyle115"/>
          <w:noProof/>
          <w:lang w:val="ky-KG"/>
        </w:rPr>
      </w:pPr>
      <w:r w:rsidRPr="00DF34BB">
        <w:rPr>
          <w:rStyle w:val="FontStyle115"/>
          <w:noProof/>
          <w:lang w:val="ky-KG"/>
        </w:rPr>
        <w:t>конкурска катышууга өтүнмөлөрдү ачуунун, кароонун жана потенциалдуу жеткирип берүүчүлөрдүн конкурска катышуусуна жол берүүнүн протоколдорун веб-порталда жарыялоо (жайгаштыруу) жана мындай ачуулардын, кароолордун жана жол берүүлөрдүн натыйжалары жөнүндө ар бир потенциалдуу жеткирип берүүчүгө конкурстук комиссия тийиштүү чечимдерди кабыл алган күндөн кийинки күндөн кечиктирбестен маалымдоо;</w:t>
      </w:r>
    </w:p>
    <w:p w:rsidR="00966382" w:rsidRPr="00DF34BB" w:rsidRDefault="00966382" w:rsidP="007123A1">
      <w:pPr>
        <w:pStyle w:val="Style98"/>
        <w:widowControl/>
        <w:numPr>
          <w:ilvl w:val="0"/>
          <w:numId w:val="392"/>
        </w:numPr>
        <w:tabs>
          <w:tab w:val="left" w:pos="1051"/>
        </w:tabs>
        <w:spacing w:line="276" w:lineRule="auto"/>
        <w:ind w:right="53" w:firstLine="734"/>
        <w:rPr>
          <w:rStyle w:val="FontStyle115"/>
          <w:noProof/>
          <w:lang w:val="ky-KG"/>
        </w:rPr>
      </w:pPr>
      <w:r w:rsidRPr="00DF34BB">
        <w:rPr>
          <w:rStyle w:val="FontStyle115"/>
          <w:noProof/>
          <w:lang w:val="ky-KG"/>
        </w:rPr>
        <w:t>конкурска катышууга жол берилген потенциалдуу жеткирип берүүчүлөр берген конкурска катышууга өтүнмөлөрдү баалоо, салыштырып кароо, ошондой эле конкурстун жеңүүчүсүн аныктоо жана тийиштүү протоколду веб-порталда жарыялоо (жайгаштыруу), мындай баалоонун, салыштырып кароонун жана аныктоонун натыйжалары жөнүндө ар бир потенциалдуу жеткирип берүүчүгө конкурстук комиссия тийиштүү чечимдерди кабыл алган күндөн кийинки күндөн кечиктирбестен маалымдоо;</w:t>
      </w:r>
    </w:p>
    <w:p w:rsidR="00966382" w:rsidRPr="00DF34BB" w:rsidRDefault="00966382" w:rsidP="007123A1">
      <w:pPr>
        <w:pStyle w:val="Style98"/>
        <w:widowControl/>
        <w:numPr>
          <w:ilvl w:val="0"/>
          <w:numId w:val="392"/>
        </w:numPr>
        <w:tabs>
          <w:tab w:val="left" w:pos="1051"/>
        </w:tabs>
        <w:spacing w:line="276" w:lineRule="auto"/>
        <w:ind w:right="5" w:firstLine="734"/>
        <w:rPr>
          <w:rStyle w:val="FontStyle115"/>
          <w:noProof/>
          <w:lang w:val="ky-KG"/>
        </w:rPr>
      </w:pPr>
      <w:r w:rsidRPr="00DF34BB">
        <w:rPr>
          <w:rStyle w:val="FontStyle115"/>
          <w:noProof/>
          <w:lang w:val="ky-KG"/>
        </w:rPr>
        <w:t xml:space="preserve"> конкурстун жеңүүчүсү деп аныкталган потенциалдуу жеткирип берүүчүнүн конкурска катышууга өтүнмөсүндө жана конкурстук документацияда көрсөтүлгөн шарттарда сатып алуулар жөнүндө келишимди (контрактты) конкурстун жеңүүчүсүн аныктоо жөнүндө чечим кабыл алынган күндөн тартып 10 календардык же жумушчу күн өткөндөн кийин, бирок 30 календардык күндөн кечиктирбестен түзүү, мүчө мамлекеттин сатып алуулар жөнүндө мыйзамдарында каралган учурларда конкурсту болгон жок деп таануу. Мүчө мамлекеттин сатып алуулар жөнүндө мыйзамдарында сатып алуулар жөнүндө келишимди (контрактты) аткаруунун мыкты шарттарын сунуштаган потенциалдуу жеткирип берүүчү менен сатып алуулар жөнүндө келишим (контракт) түзүү зарылдыгына жараша буюртмачы менен потенциалдуу жеткирип берүүчүнүн ортосунда сатып алуулар жөнүндө келишим (контракт) түзүүнүн тартиби жана кезектүүлүгү, ошондой эле конкурс болгон жок деп таанылган учурда буюртмачынын аракеттеринин тартиби да белгиленет; </w:t>
      </w:r>
    </w:p>
    <w:p w:rsidR="00966382" w:rsidRPr="00DF34BB" w:rsidRDefault="00966382" w:rsidP="00966382">
      <w:pPr>
        <w:pStyle w:val="Style98"/>
        <w:widowControl/>
        <w:tabs>
          <w:tab w:val="left" w:pos="1190"/>
        </w:tabs>
        <w:spacing w:line="276" w:lineRule="auto"/>
        <w:ind w:firstLine="739"/>
        <w:rPr>
          <w:rStyle w:val="FontStyle115"/>
          <w:noProof/>
          <w:lang w:val="ky-KG"/>
        </w:rPr>
      </w:pPr>
      <w:r w:rsidRPr="00DF34BB">
        <w:rPr>
          <w:rStyle w:val="FontStyle115"/>
          <w:noProof/>
          <w:lang w:val="ky-KG"/>
        </w:rPr>
        <w:t xml:space="preserve">10) </w:t>
      </w:r>
      <w:r w:rsidRPr="00DF34BB">
        <w:rPr>
          <w:rStyle w:val="FontStyle115"/>
          <w:noProof/>
          <w:lang w:val="ky-KG"/>
        </w:rPr>
        <w:tab/>
        <w:t>конкурстун натыйжаларын электрондук соода аянтчасында (электрондук аянтчада) жана (же) веб-порталда жарыялоо (жайгаштыруу) жана конкурстун жыйынтыктары жөнүндө ар бир потенциалдуу жеткирип берүүчүгө конкурстук комиссия тийиштүү чечимдерди кабыл алган күндөн кийинки күндөн кечиктирбестен маалымдоо.</w:t>
      </w:r>
    </w:p>
    <w:p w:rsidR="00966382" w:rsidRPr="00DF34BB" w:rsidRDefault="00966382" w:rsidP="00966382">
      <w:pPr>
        <w:pStyle w:val="Style98"/>
        <w:widowControl/>
        <w:tabs>
          <w:tab w:val="left" w:pos="1018"/>
        </w:tabs>
        <w:spacing w:line="276" w:lineRule="auto"/>
        <w:ind w:right="43" w:firstLine="730"/>
        <w:rPr>
          <w:rStyle w:val="FontStyle115"/>
          <w:noProof/>
          <w:lang w:val="ky-KG"/>
        </w:rPr>
      </w:pPr>
      <w:r w:rsidRPr="00DF34BB">
        <w:rPr>
          <w:rStyle w:val="FontStyle115"/>
          <w:noProof/>
          <w:lang w:val="ky-KG"/>
        </w:rPr>
        <w:t>3.</w:t>
      </w:r>
      <w:r w:rsidRPr="00DF34BB">
        <w:rPr>
          <w:rStyle w:val="FontStyle115"/>
          <w:noProof/>
          <w:lang w:val="ky-KG"/>
        </w:rPr>
        <w:tab/>
        <w:t xml:space="preserve"> Алдын ала квалификациялык тандап алууну караган конкурсту өткөрүүдө ушул Тиркеменин 1 жана 2-пункттарында көрсөтүлгөн талаптар төмөнкүдөй өзгөчөлүктөрдү эске алуу менен колдонулат:</w:t>
      </w:r>
    </w:p>
    <w:p w:rsidR="00966382" w:rsidRPr="00DF34BB" w:rsidRDefault="00966382" w:rsidP="007123A1">
      <w:pPr>
        <w:pStyle w:val="Style98"/>
        <w:widowControl/>
        <w:numPr>
          <w:ilvl w:val="0"/>
          <w:numId w:val="393"/>
        </w:numPr>
        <w:tabs>
          <w:tab w:val="left" w:pos="1037"/>
        </w:tabs>
        <w:spacing w:line="276" w:lineRule="auto"/>
        <w:ind w:firstLine="720"/>
        <w:rPr>
          <w:rStyle w:val="FontStyle115"/>
          <w:noProof/>
          <w:lang w:val="ky-KG"/>
        </w:rPr>
      </w:pPr>
      <w:r w:rsidRPr="00DF34BB">
        <w:rPr>
          <w:rStyle w:val="FontStyle115"/>
          <w:noProof/>
          <w:lang w:val="ky-KG"/>
        </w:rPr>
        <w:t xml:space="preserve"> конкурстун жеңүүчүсү алдын ала квалификациялык тандап алуудан өткөн потенциалдуу жеткирип берүүчүлөрдүн ичинен аныкталат;</w:t>
      </w:r>
    </w:p>
    <w:p w:rsidR="00966382" w:rsidRPr="00DF34BB" w:rsidRDefault="00966382" w:rsidP="007123A1">
      <w:pPr>
        <w:pStyle w:val="Style98"/>
        <w:widowControl/>
        <w:numPr>
          <w:ilvl w:val="0"/>
          <w:numId w:val="393"/>
        </w:numPr>
        <w:tabs>
          <w:tab w:val="left" w:pos="1037"/>
        </w:tabs>
        <w:spacing w:line="276" w:lineRule="auto"/>
        <w:ind w:firstLine="720"/>
        <w:rPr>
          <w:rStyle w:val="FontStyle115"/>
          <w:noProof/>
          <w:lang w:val="ky-KG"/>
        </w:rPr>
      </w:pPr>
      <w:r w:rsidRPr="00DF34BB">
        <w:rPr>
          <w:rStyle w:val="FontStyle115"/>
          <w:noProof/>
          <w:lang w:val="ky-KG"/>
        </w:rPr>
        <w:t xml:space="preserve"> кошумча талаптар потенциалдуу жеткирип берүүчүлөргө жана жеткирип берүүчүлөргө карата алдын ала квалификациялык тандап алууну жүзөгө ашыруу үчүн колдонулат жана конкурска катышууга өтүнмөлөрдү баалоонун жана салыштырып кароонун критерийи катары пайдаланылышы мүмкүн эмес.</w:t>
      </w:r>
    </w:p>
    <w:p w:rsidR="00966382" w:rsidRPr="00DF34BB" w:rsidRDefault="00966382" w:rsidP="007123A1">
      <w:pPr>
        <w:pStyle w:val="Style98"/>
        <w:widowControl/>
        <w:numPr>
          <w:ilvl w:val="0"/>
          <w:numId w:val="446"/>
        </w:numPr>
        <w:tabs>
          <w:tab w:val="left" w:pos="1018"/>
        </w:tabs>
        <w:spacing w:line="276" w:lineRule="auto"/>
        <w:ind w:left="0" w:right="29" w:firstLine="709"/>
        <w:rPr>
          <w:rStyle w:val="FontStyle115"/>
          <w:noProof/>
          <w:lang w:val="ky-KG"/>
        </w:rPr>
      </w:pPr>
      <w:r w:rsidRPr="00DF34BB">
        <w:rPr>
          <w:rStyle w:val="FontStyle115"/>
          <w:noProof/>
          <w:lang w:val="ky-KG"/>
        </w:rPr>
        <w:t>Мүчө мамлекеттин сатып алуулар жөнүндө мыйзамдарында аныкталган учурларда жана тартипте, конкурс эки этаптуу жол-жоболорду пайдалануу менен өткөрүлүшү мүмкүн.</w:t>
      </w:r>
    </w:p>
    <w:p w:rsidR="00966382" w:rsidRPr="00DF34BB" w:rsidRDefault="00966382" w:rsidP="00966382">
      <w:pPr>
        <w:pStyle w:val="Style89"/>
        <w:widowControl/>
        <w:spacing w:line="276" w:lineRule="auto"/>
        <w:rPr>
          <w:rStyle w:val="FontStyle115"/>
          <w:noProof/>
          <w:lang w:val="ky-KG"/>
        </w:rPr>
      </w:pPr>
      <w:r w:rsidRPr="00DF34BB">
        <w:rPr>
          <w:rStyle w:val="FontStyle115"/>
          <w:noProof/>
          <w:lang w:val="ky-KG"/>
        </w:rPr>
        <w:t>Эки этаптуу жол-жоболорду пайдалануу менен өткөрүлүүчү конкурстун биринчи этабында потенциалдуу жеткирип берүүчүлөр буюртмачынын техникалык тапшырмасына ылайык иштеп чыккан техникалык сунуштардын негизинде, сатып алынуучу товарларды, жумуштарды жана кызмат көрсөтүүлөрдү эксперт (эксперттик комиссия) тарабынан техникалык спецификациясын түзүү боюнча иш-чаралар жүргүзүлөт.</w:t>
      </w:r>
    </w:p>
    <w:p w:rsidR="00966382" w:rsidRPr="00DF34BB" w:rsidRDefault="00966382" w:rsidP="00966382">
      <w:pPr>
        <w:pStyle w:val="Style89"/>
        <w:widowControl/>
        <w:spacing w:line="276" w:lineRule="auto"/>
        <w:ind w:firstLine="706"/>
        <w:rPr>
          <w:rStyle w:val="FontStyle115"/>
          <w:noProof/>
          <w:lang w:val="ky-KG"/>
        </w:rPr>
      </w:pPr>
      <w:r w:rsidRPr="00DF34BB">
        <w:rPr>
          <w:rStyle w:val="FontStyle115"/>
          <w:noProof/>
          <w:lang w:val="ky-KG"/>
        </w:rPr>
        <w:t>Эки этаптуу жол-жоболорду пайдалануу менен өткөрүлүүчү конкурстун экинчи этабында конкурсту өткөрүү үчүн каралган иш-чаралар ушул Тиркеменин 1 жана 2-пункттарында көрсөтүлгөн талаптарды эсепке алуу менен өткөрүлөт.</w:t>
      </w:r>
    </w:p>
    <w:p w:rsidR="00966382" w:rsidRPr="00DF34BB" w:rsidRDefault="00966382" w:rsidP="00966382">
      <w:pPr>
        <w:pStyle w:val="Style89"/>
        <w:widowControl/>
        <w:spacing w:line="276" w:lineRule="auto"/>
        <w:ind w:right="43" w:firstLine="720"/>
        <w:rPr>
          <w:rStyle w:val="FontStyle115"/>
          <w:noProof/>
          <w:lang w:val="ky-KG"/>
        </w:rPr>
      </w:pPr>
      <w:r w:rsidRPr="00DF34BB">
        <w:rPr>
          <w:rStyle w:val="FontStyle115"/>
          <w:noProof/>
          <w:lang w:val="ky-KG"/>
        </w:rPr>
        <w:t>5. Баалык сунуштарды суроо (баа белгилөөнү суроо) ыкмасын колдонуу үчүн мүчө мамлекеттин сатып алуулар жөнүндө мыйзамдарында сатып алуулар жөнүндө келишимдин (контракттын) чектелген баштапкы (эң жогорку) баасы (сатып алуунун болжолдуу наркы) аныкталат, анын ичинде Сатып алууларды жөнгө салуунун тартиби жөнүндө протоколго (Евразия экономикалык бирлиги жөнүндө келишимге карата № 25 тиркеме) карата № 2 жана 4-тиркемелерге ылайык тизмектер боюнча товарларды, жумуштарды жана кызмат көрсөтүүлөрдү сатып алуулар үчүн аныкталат.</w:t>
      </w:r>
    </w:p>
    <w:p w:rsidR="00966382" w:rsidRPr="00DF34BB" w:rsidRDefault="00966382" w:rsidP="00966382">
      <w:pPr>
        <w:pStyle w:val="Style89"/>
        <w:widowControl/>
        <w:spacing w:line="276" w:lineRule="auto"/>
        <w:rPr>
          <w:rStyle w:val="FontStyle115"/>
          <w:noProof/>
          <w:lang w:val="ky-KG"/>
        </w:rPr>
      </w:pPr>
      <w:r w:rsidRPr="00DF34BB">
        <w:rPr>
          <w:rStyle w:val="FontStyle115"/>
          <w:noProof/>
          <w:lang w:val="ky-KG"/>
        </w:rPr>
        <w:t>Баалык сунуштарды суроонун (баа белгилөөнү суроонун) жеңүүчүсү деп сатып алуулар жөнүндө келишимдин (контракттын) эң төмөнкү баасын сунуштаган потенциалдуу жеткирип берүүчү таанылат.</w:t>
      </w:r>
    </w:p>
    <w:p w:rsidR="00966382" w:rsidRPr="00DF34BB" w:rsidRDefault="00966382" w:rsidP="00966382">
      <w:pPr>
        <w:pStyle w:val="Style89"/>
        <w:widowControl/>
        <w:spacing w:line="276" w:lineRule="auto"/>
        <w:rPr>
          <w:rStyle w:val="FontStyle115"/>
          <w:noProof/>
          <w:lang w:val="ky-KG"/>
        </w:rPr>
      </w:pPr>
      <w:r w:rsidRPr="00DF34BB">
        <w:rPr>
          <w:rStyle w:val="FontStyle115"/>
          <w:noProof/>
          <w:lang w:val="ky-KG"/>
        </w:rPr>
        <w:t>Ар бир мүчө мамлекет баалык сунуштарды суроону (баа белгилөөнү суроону) өткөрүүдөн аукциондорду артыкчылыктуу түрдө өткөрүүгө өтүүгө умтулат.</w:t>
      </w:r>
    </w:p>
    <w:p w:rsidR="00966382" w:rsidRPr="00DF34BB" w:rsidRDefault="00966382" w:rsidP="00966382">
      <w:pPr>
        <w:pStyle w:val="Style89"/>
        <w:widowControl/>
        <w:spacing w:line="276" w:lineRule="auto"/>
        <w:ind w:firstLine="706"/>
        <w:rPr>
          <w:rStyle w:val="FontStyle115"/>
          <w:noProof/>
          <w:lang w:val="ky-KG"/>
        </w:rPr>
      </w:pPr>
      <w:r w:rsidRPr="00DF34BB">
        <w:rPr>
          <w:rStyle w:val="FontStyle115"/>
          <w:noProof/>
          <w:lang w:val="ky-KG"/>
        </w:rPr>
        <w:t>Сатып алууларды баалык сунуштарды суроо (баа белгилөөлөрдү суроо) ыкмасы менен жүргүзүүдө аны өткөрүү жөнүндө кабарлама веб-порталда мүчө мамлекеттин сатып алуулар жөнүндө мыйзамдарында белгиленген мөөнөттөрдө, бирок баалык сунуштарды суроого (баа белгилөөлөрдү суроого) катышууга өтүнмө берүү аяктаган күнгө чейин кеминде 4 жумушчу күн мурда жарыяланат.</w:t>
      </w:r>
    </w:p>
    <w:p w:rsidR="00966382" w:rsidRPr="00DF34BB" w:rsidRDefault="00966382" w:rsidP="00966382">
      <w:pPr>
        <w:pStyle w:val="Style89"/>
        <w:widowControl/>
        <w:spacing w:line="276" w:lineRule="auto"/>
        <w:rPr>
          <w:rStyle w:val="FontStyle115"/>
          <w:noProof/>
          <w:lang w:val="ky-KG"/>
        </w:rPr>
      </w:pPr>
      <w:r w:rsidRPr="00DF34BB">
        <w:rPr>
          <w:rStyle w:val="FontStyle115"/>
          <w:noProof/>
          <w:lang w:val="ky-KG"/>
        </w:rPr>
        <w:t>Баалык сунуштарды суроону (баа белгилөөлөрдү суроону) өткөрүүнүн жүрүшүндө түзүлгөн протоколдор электрондук соода аянтчасында (электрондук аянтчада) жана (же) веб-порталда жарыяланат (жайгаштырылат) жана баа белгилөөчү комиссия кабыл алган чечимдер жөнүндө кабарламалар чечим кабыл алынган күндөн кийинки күндөн кечиктирилбестен ар бир потенциалдуу жеткирип берүүчүгө жөнөтүлөт.</w:t>
      </w:r>
    </w:p>
    <w:p w:rsidR="00966382" w:rsidRPr="00DF34BB" w:rsidRDefault="00966382" w:rsidP="007123A1">
      <w:pPr>
        <w:pStyle w:val="Style98"/>
        <w:widowControl/>
        <w:numPr>
          <w:ilvl w:val="0"/>
          <w:numId w:val="394"/>
        </w:numPr>
        <w:tabs>
          <w:tab w:val="left" w:pos="1013"/>
        </w:tabs>
        <w:spacing w:line="276" w:lineRule="auto"/>
        <w:ind w:right="43" w:firstLine="720"/>
        <w:rPr>
          <w:rStyle w:val="FontStyle115"/>
          <w:noProof/>
          <w:lang w:val="ky-KG"/>
        </w:rPr>
      </w:pPr>
      <w:r w:rsidRPr="00DF34BB">
        <w:rPr>
          <w:rStyle w:val="FontStyle115"/>
          <w:noProof/>
          <w:lang w:val="ky-KG"/>
        </w:rPr>
        <w:t>Сунуштарды суроону өткөрүү жолу менен сатып алууларды жүргүзүү Сатып алууларды жөнгө салуунун тартиби жөнүндө протоколго (Евразия экономикалык бирлиги жөнүндө келишимге карата № 25 тиркеме) карата №2 тиркемеде каралган товарларга, жумуштарга жана кызмат көрсөтүүлөргө карата жүзөгө ашырылышы мүмкүн.</w:t>
      </w:r>
    </w:p>
    <w:p w:rsidR="00966382" w:rsidRPr="00DF34BB" w:rsidRDefault="00966382" w:rsidP="00966382">
      <w:pPr>
        <w:pStyle w:val="Style89"/>
        <w:widowControl/>
        <w:spacing w:line="276" w:lineRule="auto"/>
        <w:ind w:firstLine="715"/>
        <w:rPr>
          <w:rStyle w:val="FontStyle115"/>
          <w:noProof/>
          <w:lang w:val="ky-KG"/>
        </w:rPr>
      </w:pPr>
      <w:r w:rsidRPr="00DF34BB">
        <w:rPr>
          <w:rStyle w:val="FontStyle115"/>
          <w:noProof/>
          <w:lang w:val="ky-KG"/>
        </w:rPr>
        <w:t>Сунуштарды суроонун жеңүүчүсү деп мүчө мамлекеттин сатып алуулар жөнүндө мыйзамдарына ылайык сатып алуулар жөнүндө келишимди (контрактты) аткаруунун мыкты шарттарын сунуштаган потенциалдуу жеткирип берүүчү таанылат.</w:t>
      </w:r>
    </w:p>
    <w:p w:rsidR="00966382" w:rsidRPr="00DF34BB" w:rsidRDefault="00966382" w:rsidP="00966382">
      <w:pPr>
        <w:pStyle w:val="Style89"/>
        <w:widowControl/>
        <w:spacing w:line="276" w:lineRule="auto"/>
        <w:ind w:firstLine="715"/>
        <w:rPr>
          <w:rStyle w:val="FontStyle115"/>
          <w:noProof/>
          <w:lang w:val="ky-KG"/>
        </w:rPr>
      </w:pPr>
      <w:r w:rsidRPr="00DF34BB">
        <w:rPr>
          <w:rStyle w:val="FontStyle115"/>
          <w:noProof/>
          <w:lang w:val="ky-KG"/>
        </w:rPr>
        <w:t>Сунуштарды суроону өткөрүү жолу менен сатып алууларды жүргүзүүдө аны өткөрүү жөнүндө кабарлама веб-порталда мүчө мамлекеттин сатып алуулар жөнүндө мыйзамдарында белгиленген мөөнөттөрдө, бирок сунуштарды суроого катышууга өтүнмө берүү аяктаган күнгө чейин кеминде 5 жумушчу күн мурда жарыяланат.</w:t>
      </w:r>
    </w:p>
    <w:p w:rsidR="00966382" w:rsidRPr="00DF34BB" w:rsidRDefault="00966382" w:rsidP="00966382">
      <w:pPr>
        <w:pStyle w:val="Style89"/>
        <w:widowControl/>
        <w:spacing w:line="276" w:lineRule="auto"/>
        <w:ind w:firstLine="715"/>
        <w:rPr>
          <w:rStyle w:val="FontStyle115"/>
          <w:noProof/>
          <w:lang w:val="ky-KG"/>
        </w:rPr>
      </w:pPr>
      <w:r w:rsidRPr="00DF34BB">
        <w:rPr>
          <w:rStyle w:val="FontStyle115"/>
          <w:noProof/>
          <w:lang w:val="ky-KG"/>
        </w:rPr>
        <w:t>Сунуштарды суроону өткөрүүнүн жүрүшүндө түзүлгөн протоколдор электрондук соода аянтчасында (электрондук аянтчада) жана (же) веб-порталда жарыяланат (жайгаштырылат) жана комиссия кабыл алган чечимдер жөнүндө кабарламалар чечим кабыл алынган күндөн кийинки күндөн кечиктирилбестен ар бир потенциалдуу жеткирип берүүчүгө жөнөтүлөт.</w:t>
      </w:r>
    </w:p>
    <w:p w:rsidR="00966382" w:rsidRPr="00DF34BB" w:rsidRDefault="00966382" w:rsidP="007123A1">
      <w:pPr>
        <w:pStyle w:val="Style98"/>
        <w:widowControl/>
        <w:numPr>
          <w:ilvl w:val="0"/>
          <w:numId w:val="395"/>
        </w:numPr>
        <w:tabs>
          <w:tab w:val="left" w:pos="1013"/>
        </w:tabs>
        <w:spacing w:line="276" w:lineRule="auto"/>
        <w:ind w:firstLine="720"/>
        <w:rPr>
          <w:rStyle w:val="FontStyle115"/>
          <w:noProof/>
          <w:lang w:val="ky-KG"/>
        </w:rPr>
      </w:pPr>
      <w:r w:rsidRPr="00DF34BB">
        <w:rPr>
          <w:rStyle w:val="FontStyle115"/>
          <w:noProof/>
          <w:lang w:val="ky-KG"/>
        </w:rPr>
        <w:t>Эгерде бул мүчө мамлекеттин сатып алуулар жөнүндө мыйзамдарында каралса, аукциондорго катышуу максатында потенциалдуу жеткирип берүүчүлөр кеминде 3 жылдык мөөнөткө веб-порталда жана (же) электрондук соода аянтчасында (электрондук аянтчада) милдеттүү түрдө аккредиттелүүгө жатат.</w:t>
      </w:r>
    </w:p>
    <w:p w:rsidR="00966382" w:rsidRPr="00DF34BB" w:rsidRDefault="00966382" w:rsidP="00966382">
      <w:pPr>
        <w:pStyle w:val="Style89"/>
        <w:widowControl/>
        <w:spacing w:line="276" w:lineRule="auto"/>
        <w:rPr>
          <w:rStyle w:val="FontStyle115"/>
          <w:noProof/>
          <w:lang w:val="ky-KG"/>
        </w:rPr>
      </w:pPr>
      <w:r w:rsidRPr="00DF34BB">
        <w:rPr>
          <w:rStyle w:val="FontStyle115"/>
          <w:noProof/>
          <w:lang w:val="ky-KG"/>
        </w:rPr>
        <w:t>Аукциондун жеңүүчүсү деп сатып алуулар жөнүндө келишимдин (контракттын) эң төмөнкү баасын сунуштаган жана аукцион жөнүндө документациянын талаптарына туура келген потенциалдуу жеткирип берүүчү таанылат.</w:t>
      </w:r>
    </w:p>
    <w:p w:rsidR="00966382" w:rsidRPr="00DF34BB" w:rsidRDefault="00966382" w:rsidP="00966382">
      <w:pPr>
        <w:pStyle w:val="Style88"/>
        <w:widowControl/>
        <w:spacing w:line="276" w:lineRule="auto"/>
        <w:ind w:left="725"/>
        <w:rPr>
          <w:rStyle w:val="FontStyle115"/>
          <w:noProof/>
          <w:lang w:val="ky-KG"/>
        </w:rPr>
      </w:pPr>
      <w:r w:rsidRPr="00DF34BB">
        <w:rPr>
          <w:rStyle w:val="FontStyle115"/>
          <w:noProof/>
          <w:lang w:val="ky-KG"/>
        </w:rPr>
        <w:t>8. Аукцион төмөнкүдөй талаптарды эске алуу менен өткөрүлөт:</w:t>
      </w:r>
    </w:p>
    <w:p w:rsidR="00966382" w:rsidRPr="00DF34BB" w:rsidRDefault="00966382" w:rsidP="007123A1">
      <w:pPr>
        <w:pStyle w:val="Style98"/>
        <w:widowControl/>
        <w:numPr>
          <w:ilvl w:val="0"/>
          <w:numId w:val="396"/>
        </w:numPr>
        <w:tabs>
          <w:tab w:val="left" w:pos="1027"/>
        </w:tabs>
        <w:spacing w:line="276" w:lineRule="auto"/>
        <w:ind w:left="710" w:firstLine="0"/>
        <w:jc w:val="left"/>
        <w:rPr>
          <w:rStyle w:val="FontStyle115"/>
          <w:noProof/>
          <w:lang w:val="ky-KG"/>
        </w:rPr>
      </w:pPr>
      <w:r w:rsidRPr="00DF34BB">
        <w:rPr>
          <w:rStyle w:val="FontStyle115"/>
          <w:noProof/>
          <w:lang w:val="ky-KG"/>
        </w:rPr>
        <w:t>аукцион жөнүндө документацияны бекитүү;</w:t>
      </w:r>
    </w:p>
    <w:p w:rsidR="00966382" w:rsidRPr="00DF34BB" w:rsidRDefault="00966382" w:rsidP="007123A1">
      <w:pPr>
        <w:pStyle w:val="Style98"/>
        <w:widowControl/>
        <w:numPr>
          <w:ilvl w:val="0"/>
          <w:numId w:val="396"/>
        </w:numPr>
        <w:tabs>
          <w:tab w:val="left" w:pos="1027"/>
        </w:tabs>
        <w:spacing w:line="276" w:lineRule="auto"/>
        <w:ind w:left="710" w:firstLine="0"/>
        <w:jc w:val="left"/>
        <w:rPr>
          <w:rStyle w:val="FontStyle115"/>
          <w:noProof/>
          <w:lang w:val="ky-KG"/>
        </w:rPr>
      </w:pPr>
      <w:r w:rsidRPr="00DF34BB">
        <w:rPr>
          <w:rStyle w:val="FontStyle115"/>
          <w:noProof/>
          <w:lang w:val="ky-KG"/>
        </w:rPr>
        <w:t>аукциондук комиссиянын курамын бекитүү;</w:t>
      </w:r>
    </w:p>
    <w:p w:rsidR="00966382" w:rsidRPr="00DF34BB" w:rsidRDefault="00966382" w:rsidP="007123A1">
      <w:pPr>
        <w:pStyle w:val="Style98"/>
        <w:widowControl/>
        <w:numPr>
          <w:ilvl w:val="0"/>
          <w:numId w:val="396"/>
        </w:numPr>
        <w:tabs>
          <w:tab w:val="left" w:pos="1027"/>
        </w:tabs>
        <w:spacing w:line="276" w:lineRule="auto"/>
        <w:ind w:firstLine="709"/>
        <w:rPr>
          <w:rStyle w:val="FontStyle115"/>
          <w:noProof/>
          <w:lang w:val="ky-KG"/>
        </w:rPr>
      </w:pPr>
      <w:r w:rsidRPr="00DF34BB">
        <w:rPr>
          <w:rStyle w:val="FontStyle115"/>
          <w:noProof/>
          <w:lang w:val="ky-KG"/>
        </w:rPr>
        <w:t>аукцион өткөрүү жөнүндө кабарламаны жана аукциондук документацияны мүчө мамлекеттин сатып алуулар жөнүндө мыйзамдарында каралган мөөнөттөрдө, бирок конкурска катышууга өтүнмөнү берүү аяктаган күнгө кеминде 15 календардык күн калганга чейин электрондук соода аянтчасында (электрондук аянтчада) жана (же) веб-порталда жарыялоо (жайгаштыруу). Аукцион өткөрүү жөнүндө кабарламага жана (же) аукциондук документацияга өзгөртүүлөр киргизилген учурда, аукционго катышууга өтүнмөнү берүүнүн мөөнөтү ушул киргизилген өзгөртүүлөр электрондук соода аянтчасында (электрондук аянтчада) жана (же) веб-порталда жарыяланган (жайгаштырылган) күндөн тартып аукционго катышууга өтүнмө берүү аяктаган күнгө чейин бул мөөнөт кеминде 7 календардык күндү түзгөндөй кылып узартылат. Мында сатып алуулар жөнүндө келишимдин (контракттын) предметин өзгөртүүгө жол берилбейт. Эгерде мүчө мамлекеттин сатып алуулар жөнүндө мыйзамдарында аукционду кыска мөөнөттө өткөрүүгө мүмкүндүк бере турган, сатып алуулар жөнүндө келишимдин (контракттын) баштапкы (эң жогорку) баасы (сатып алуунун болжолдуу наркы) каралса, мүчө мамлекеттин сатып алуулар жөнүндө мыйзамдарында аукционго катышууга өтүнмө берүү үчүн ушул пунктчада каралгандан кыска, бирок аукционго катышууга өтүнмө берүү аяктаган күнгө чейин кеминде 7 календардык күн калганга чейинки мөөнөттөр, ал эми аукцион жөнүндө документацияга өзгөртүүлөр киргизилген учурда – мындай өзгөртүүлөр электрондук соода аянтчасында (электрондук аянтчада) жана (же) веб-порталда жарыяланган (жайгаштырылган) күндөн тартып аукционго катышууга өтүнмө берүү аяктаган күнгө чейин кеминде 3 календардык күн калганга чейинки мөөнөттөр каралышы мүмкүн;</w:t>
      </w:r>
    </w:p>
    <w:p w:rsidR="00966382" w:rsidRPr="00DF34BB" w:rsidRDefault="00966382" w:rsidP="007123A1">
      <w:pPr>
        <w:pStyle w:val="Style98"/>
        <w:widowControl/>
        <w:numPr>
          <w:ilvl w:val="0"/>
          <w:numId w:val="397"/>
        </w:numPr>
        <w:tabs>
          <w:tab w:val="left" w:pos="1037"/>
        </w:tabs>
        <w:spacing w:line="276" w:lineRule="auto"/>
        <w:rPr>
          <w:rStyle w:val="FontStyle115"/>
          <w:noProof/>
          <w:lang w:val="ky-KG"/>
        </w:rPr>
      </w:pPr>
      <w:r w:rsidRPr="00DF34BB">
        <w:rPr>
          <w:rStyle w:val="FontStyle115"/>
          <w:noProof/>
          <w:lang w:val="ky-KG"/>
        </w:rPr>
        <w:t>аукциондук документациянын жоболоруна түшүндүрмөлөрдү берүү жана мындай түшүндүрмөлөрдү аукционго катышууга өтүнмө берүү аяктаган күнгө чейин 3 календардык күндөн кечиктирбестен электрондук соода аянтчасында (электрондук аянтчада) жана (же) веб-порталда жарыялоо (жайгаштыруу). Аукциондук документациянын жоболоруна суроо-талап боюнча түшүндүрмө берүү суроо-талап алынган күндөн тартып аукционго катышууга өтүнмө берүү аяктаган күнгө чейин 5 календардык күндөн кечиктирбестен жүзөгө ашырылат;</w:t>
      </w:r>
    </w:p>
    <w:p w:rsidR="00966382" w:rsidRPr="00DF34BB" w:rsidRDefault="00966382" w:rsidP="007123A1">
      <w:pPr>
        <w:pStyle w:val="Style98"/>
        <w:widowControl/>
        <w:numPr>
          <w:ilvl w:val="0"/>
          <w:numId w:val="397"/>
        </w:numPr>
        <w:tabs>
          <w:tab w:val="left" w:pos="1032"/>
        </w:tabs>
        <w:spacing w:line="276" w:lineRule="auto"/>
        <w:ind w:right="38" w:firstLine="710"/>
        <w:rPr>
          <w:rStyle w:val="FontStyle115"/>
          <w:noProof/>
          <w:lang w:val="ky-KG"/>
        </w:rPr>
      </w:pPr>
      <w:r w:rsidRPr="00DF34BB">
        <w:rPr>
          <w:rStyle w:val="FontStyle115"/>
          <w:noProof/>
          <w:lang w:val="ky-KG"/>
        </w:rPr>
        <w:t xml:space="preserve">аукционго катышууга өтүнмөнү электрондук формада электрондук соода аянчасына (электрондук аянчага) же веб-порталга берүү; </w:t>
      </w:r>
    </w:p>
    <w:p w:rsidR="00966382" w:rsidRPr="00DF34BB" w:rsidRDefault="00966382" w:rsidP="007123A1">
      <w:pPr>
        <w:pStyle w:val="Style98"/>
        <w:widowControl/>
        <w:numPr>
          <w:ilvl w:val="0"/>
          <w:numId w:val="397"/>
        </w:numPr>
        <w:tabs>
          <w:tab w:val="left" w:pos="1037"/>
        </w:tabs>
        <w:spacing w:line="276" w:lineRule="auto"/>
        <w:rPr>
          <w:rStyle w:val="FontStyle115"/>
          <w:noProof/>
          <w:lang w:val="ky-KG"/>
        </w:rPr>
      </w:pPr>
      <w:r w:rsidRPr="00DF34BB">
        <w:rPr>
          <w:rStyle w:val="FontStyle115"/>
          <w:noProof/>
          <w:lang w:val="ky-KG"/>
        </w:rPr>
        <w:t>аукционго катышууга өтүнмөлөрдү берген потенциалдуу жеткирип берүүчүлөрдүн аукционго катышуусуна жол берүү жагында аукциондук документациянын талаптарына туура келген өтүнмөлөрдү аныктоо үчүн аукциондук комиссия тарабынан мындай өтүнмөлөрдү кароо жана ачуу;</w:t>
      </w:r>
    </w:p>
    <w:p w:rsidR="00966382" w:rsidRPr="00DF34BB" w:rsidRDefault="00966382" w:rsidP="007123A1">
      <w:pPr>
        <w:pStyle w:val="Style98"/>
        <w:widowControl/>
        <w:numPr>
          <w:ilvl w:val="0"/>
          <w:numId w:val="397"/>
        </w:numPr>
        <w:tabs>
          <w:tab w:val="left" w:pos="1032"/>
        </w:tabs>
        <w:spacing w:line="276" w:lineRule="auto"/>
        <w:ind w:firstLine="710"/>
        <w:rPr>
          <w:rStyle w:val="FontStyle115"/>
          <w:noProof/>
          <w:lang w:val="ky-KG"/>
        </w:rPr>
      </w:pPr>
      <w:r w:rsidRPr="00DF34BB">
        <w:rPr>
          <w:rStyle w:val="FontStyle115"/>
          <w:noProof/>
          <w:lang w:val="ky-KG"/>
        </w:rPr>
        <w:t xml:space="preserve"> аукционго катышууга өтүнмөлөрдү ачуунун, кароонун жана потенциалдуу жеткирип берүүчүлөрдүн ушул пункттун 8-пунктчасында көрсөтүлгөн жол-жобого катышуусуна жол берүүнүн протоколдорун электрондук соода аянтчасында (электрондук аянтчада) жана (же) веб-порталда жарыялоо (жайгаштыруу) жана мындай ачуулардын, кароолордун жана жол берүүлөрдүн натыйжалары жөнүндө ар бир потенциалдуу жеткирип берүүчүгө аукциондук комиссия тийиштүү чечимдерди кабыл алган күндөн кийинки күндөн кечиктирбестен маалымдоо;</w:t>
      </w:r>
    </w:p>
    <w:p w:rsidR="00966382" w:rsidRPr="00DF34BB" w:rsidRDefault="00966382" w:rsidP="007123A1">
      <w:pPr>
        <w:pStyle w:val="Style98"/>
        <w:widowControl/>
        <w:numPr>
          <w:ilvl w:val="0"/>
          <w:numId w:val="398"/>
        </w:numPr>
        <w:tabs>
          <w:tab w:val="left" w:pos="1042"/>
        </w:tabs>
        <w:spacing w:line="276" w:lineRule="auto"/>
        <w:ind w:right="24"/>
        <w:rPr>
          <w:rStyle w:val="FontStyle115"/>
          <w:noProof/>
          <w:lang w:val="ky-KG"/>
        </w:rPr>
      </w:pPr>
      <w:r w:rsidRPr="00DF34BB">
        <w:rPr>
          <w:rStyle w:val="FontStyle115"/>
          <w:noProof/>
          <w:lang w:val="ky-KG"/>
        </w:rPr>
        <w:t xml:space="preserve"> бааны төмөндөтүүгө аукцион өткөрүү жолу менен сатып алуулар жөнүндө келишимдин (контракттын) баштапкы (эң жогорку) баасын (сатып алуунун болжолдуу наркын) төмөндөтүү жол-жобосун жүргүзүү. Мында мүчө мамлекеттин сатып алуулар жөнүндө мыйзамдарында сатып алуулар жөнүндө келишимдин (контракттын) баасы сатып алуулар жөнүндө келишимдин (контракттын) баштапкы (эң жогорку) баасынын (сатып алуунун болжолдуу наркынын) 0,5 пайызына чейин жана андан ылдый төмөндөгөн учурда аукцион сатып алуулар жөнүндө келишимдин (контракттын) баасын жогорулатуу жолу менен улантылат, мындай учурда аны буюртмачыга жеткирип берүүчү төлөп берет;</w:t>
      </w:r>
    </w:p>
    <w:p w:rsidR="00966382" w:rsidRPr="00DF34BB" w:rsidRDefault="00966382" w:rsidP="007123A1">
      <w:pPr>
        <w:pStyle w:val="Style98"/>
        <w:widowControl/>
        <w:numPr>
          <w:ilvl w:val="0"/>
          <w:numId w:val="398"/>
        </w:numPr>
        <w:tabs>
          <w:tab w:val="left" w:pos="1042"/>
        </w:tabs>
        <w:spacing w:line="276" w:lineRule="auto"/>
        <w:ind w:right="19"/>
        <w:rPr>
          <w:rStyle w:val="FontStyle115"/>
          <w:noProof/>
          <w:lang w:val="ky-KG"/>
        </w:rPr>
      </w:pPr>
      <w:r w:rsidRPr="00DF34BB">
        <w:rPr>
          <w:rStyle w:val="FontStyle115"/>
          <w:noProof/>
          <w:lang w:val="ky-KG"/>
        </w:rPr>
        <w:t>ушул пункттун 8-пунктчасында көрсөтүлгөн жол-жобонун натыйжалары жөнүндө протоколду электрондук соода аянтчасында (электрондук аянтчада) жана (же) веб-порталда жарыялоо (жайгаштыруу) жана мындай жол-жобонун натыйжалары жөнүндө ар бир потенциалдуу жеткирип берүүчүгө ал аяктаган күнү маалымдоо;</w:t>
      </w:r>
    </w:p>
    <w:p w:rsidR="00966382" w:rsidRPr="00DF34BB" w:rsidRDefault="00966382" w:rsidP="00966382">
      <w:pPr>
        <w:pStyle w:val="Style98"/>
        <w:widowControl/>
        <w:tabs>
          <w:tab w:val="left" w:pos="1051"/>
        </w:tabs>
        <w:spacing w:line="276" w:lineRule="auto"/>
        <w:ind w:right="53"/>
        <w:rPr>
          <w:rStyle w:val="FontStyle115"/>
          <w:noProof/>
          <w:lang w:val="ky-KG"/>
        </w:rPr>
      </w:pPr>
      <w:r w:rsidRPr="00DF34BB">
        <w:rPr>
          <w:rStyle w:val="FontStyle115"/>
          <w:noProof/>
          <w:lang w:val="ky-KG"/>
        </w:rPr>
        <w:t xml:space="preserve">10) </w:t>
      </w:r>
      <w:r w:rsidRPr="00DF34BB">
        <w:rPr>
          <w:rStyle w:val="FontStyle115"/>
          <w:noProof/>
          <w:lang w:val="ky-KG"/>
        </w:rPr>
        <w:tab/>
        <w:t>ушул пункттун 8-пунктчасында көрсөтүлгөн жол-жобого катышкан потенциалдуу жеткирип берүүчүлөр берген аукционго катышууга өтүнмөлөрдү аукциондук документацияда каралган талаптарга туура келүүчү потенциалдуу жеткирип берүүчүлөрдү аныктоо, ошондой эле аукциондун жеңүүчүсүн аныктоо үчүн кароо жана бул жөнүндө протоколду электрондук соода аянтчасында (электрондук аянтчада) жана (же) веб-порталда жарыялоо, мындай кароонун натыйжалары жөнүндө ар бир потенциалдуу жеткирип берүүчүгө аукциондук комиссия тийиштүү чечимдерди кабыл алган күндөн кийинки күндөн кечиктирбестен маалымдоо;</w:t>
      </w:r>
    </w:p>
    <w:p w:rsidR="00966382" w:rsidRPr="00DF34BB" w:rsidRDefault="00966382" w:rsidP="00966382">
      <w:pPr>
        <w:pStyle w:val="Style98"/>
        <w:widowControl/>
        <w:tabs>
          <w:tab w:val="left" w:pos="1051"/>
        </w:tabs>
        <w:spacing w:line="276" w:lineRule="auto"/>
        <w:ind w:right="5"/>
        <w:rPr>
          <w:rStyle w:val="FontStyle115"/>
          <w:noProof/>
          <w:lang w:val="ky-KG"/>
        </w:rPr>
      </w:pPr>
      <w:r w:rsidRPr="00DF34BB">
        <w:rPr>
          <w:rStyle w:val="FontStyle115"/>
          <w:noProof/>
          <w:lang w:val="ky-KG"/>
        </w:rPr>
        <w:t xml:space="preserve">11) аукциондун жеңүүчүсү деп аныкталган потенциалдуу жеткирип берүүчүнүн аукционго катышууга өтүнмөсүндө жана аукциондук документацияда көрсөтүлгөн шарттарда, ушул пункттун 8-пунктчасында көрсөтүлгөн жол-жобонун протоколуна ылайык мындай жеткирип берүүчү сунуштаган сатып алуулар жөнүндө келишимдин (контракттын) баасы боюнча сатып алуулар жөнүндө келишимди (контрактты) аукциондун жеңүүчүсүн аныктоо жөнүндө чечим кабыл алынган күндөн тартып </w:t>
      </w:r>
      <w:r w:rsidRPr="00DF34BB">
        <w:rPr>
          <w:rStyle w:val="FontStyle115"/>
          <w:noProof/>
          <w:lang w:val="ky-KG"/>
        </w:rPr>
        <w:br/>
        <w:t>10 календардык же жумушчу күн өткөндөн кийин, бирок 30 календардык күндөн кечиктирбестен түзүү, мүчө мамлекеттин сатып алуулар жөнүндө мыйзамдарында каралган учурларда аукционду болгон жок деп таануу. Мүчө мамлекеттин сатып алуулар жөнүндө мыйзамдарында сатып алуулар жөнүндө келишимдин (контракттын) эң төмөнкү баасын сунуштаган потенциалдуу жеткирип берүүчү менен сатып алуулар жөнүндө келишим (контракт) түзүү зарылдыгына жараша буюртмачы менен потенциалдуу жеткирип берүүчүнүн ортосунда сатып алуулар жөнүндө келишим (контракт) түзүүнүн тартиби жана кезектүүлүгү, ошондой эле конкурс болгон жок деп таанылган учурда буюртмачынын аракеттеринин тартиби да белгиленет;</w:t>
      </w:r>
    </w:p>
    <w:p w:rsidR="00966382" w:rsidRPr="00DF34BB" w:rsidRDefault="00966382" w:rsidP="00966382">
      <w:pPr>
        <w:pStyle w:val="Style98"/>
        <w:widowControl/>
        <w:tabs>
          <w:tab w:val="left" w:pos="1190"/>
        </w:tabs>
        <w:spacing w:line="276" w:lineRule="auto"/>
        <w:ind w:right="5" w:firstLine="749"/>
        <w:rPr>
          <w:rStyle w:val="FontStyle115"/>
          <w:noProof/>
          <w:lang w:val="ky-KG"/>
        </w:rPr>
      </w:pPr>
      <w:r w:rsidRPr="00DF34BB">
        <w:rPr>
          <w:rStyle w:val="FontStyle115"/>
          <w:noProof/>
          <w:lang w:val="ky-KG"/>
        </w:rPr>
        <w:t>12) аукциондун натыйжалары жөнүндө маалыматтарды электрондук соода аянтчасында (электрондук аянтчада) жана (же) веб-порталда жарыялоо (жайгаштыруу) жана аукциондун жыйынтыктары жөнүндө ар бир потенциалдуу жеткирип берүүчүгө аукциондук комиссия тийиштүү чечимдерди кабыл алган күндөн кийинки күндөн кечиктирбестен маалымдоо.</w:t>
      </w:r>
    </w:p>
    <w:p w:rsidR="00966382" w:rsidRPr="00DF34BB" w:rsidRDefault="00966382" w:rsidP="00966382">
      <w:pPr>
        <w:pStyle w:val="Style89"/>
        <w:widowControl/>
        <w:spacing w:line="276" w:lineRule="auto"/>
        <w:ind w:firstLine="715"/>
        <w:rPr>
          <w:rStyle w:val="FontStyle115"/>
          <w:noProof/>
          <w:lang w:val="ky-KG"/>
        </w:rPr>
      </w:pPr>
      <w:r w:rsidRPr="00DF34BB">
        <w:rPr>
          <w:rStyle w:val="FontStyle115"/>
          <w:noProof/>
          <w:lang w:val="ky-KG"/>
        </w:rPr>
        <w:t>9. Эгерде мүчө мамлекеттин сатып алуулар жөнүндө мыйзамдарында каралса, жеткирип берүүчүнү тандоону жана аны менен сатып алуулар жөнүндө келишим (контракт) түзүүнү регламенттөөчү нормаларды колдонбостон сатып алууларды жүзөгө ашырууга жол берилет. Мындай сатып алуулар мүчө мамлекеттин жарандык мыйзамдарына ылайык, Сатып алууларды жөнгө салуунун тартиби жөнүндө протоколго (Евразия экономикалык бирлиги жөнүндө келишимге карата № 25 тиркеме) карата № 3 тиркемеде каралган учурларда жүзөгө ашырылат.</w:t>
      </w:r>
    </w:p>
    <w:p w:rsidR="00966382" w:rsidRPr="00DF34BB" w:rsidRDefault="00966382" w:rsidP="00966382">
      <w:pPr>
        <w:pStyle w:val="Style89"/>
        <w:widowControl/>
        <w:spacing w:line="276" w:lineRule="auto"/>
        <w:ind w:firstLine="739"/>
        <w:rPr>
          <w:rStyle w:val="FontStyle115"/>
          <w:noProof/>
          <w:lang w:val="ky-KG"/>
        </w:rPr>
      </w:pPr>
      <w:r w:rsidRPr="00DF34BB">
        <w:rPr>
          <w:rStyle w:val="FontStyle115"/>
          <w:noProof/>
          <w:lang w:val="ky-KG"/>
        </w:rPr>
        <w:t>10. Бир жерден же болбосо жалгыз бир жеткирип берүүчүдөн (аткаруучудан, жалдануучудан) сатып алуулар сатып алуулар жөнүндө келишимдин (контракттын) баасынын эсептелиши жана негиздемеси бар болгондо жүзөгө ашырылат.</w:t>
      </w:r>
    </w:p>
    <w:p w:rsidR="00966382" w:rsidRPr="00DF34BB" w:rsidRDefault="00966382" w:rsidP="00966382">
      <w:pPr>
        <w:pStyle w:val="Style89"/>
        <w:widowControl/>
        <w:spacing w:line="276" w:lineRule="auto"/>
        <w:rPr>
          <w:rStyle w:val="FontStyle115"/>
          <w:noProof/>
          <w:lang w:val="ky-KG"/>
        </w:rPr>
      </w:pPr>
      <w:r w:rsidRPr="00DF34BB">
        <w:rPr>
          <w:rStyle w:val="FontStyle115"/>
          <w:noProof/>
          <w:lang w:val="ky-KG"/>
        </w:rPr>
        <w:t>Бир жерден же болбосо жалгыз бир жеткирип берүүчүдөн (аткаруучудан, жалдануучудан) сатып алуулар жөнүндө маалыматты жайгаштырууга карата талаптар мүчө мамлекеттин сатып алуулар жөнүндө мыйзамдары менен аныкталат.</w:t>
      </w:r>
    </w:p>
    <w:p w:rsidR="00966382" w:rsidRPr="00DF34BB" w:rsidRDefault="00966382" w:rsidP="00966382">
      <w:pPr>
        <w:widowControl/>
        <w:autoSpaceDE/>
        <w:autoSpaceDN/>
        <w:adjustRightInd/>
        <w:spacing w:line="276" w:lineRule="auto"/>
        <w:rPr>
          <w:rStyle w:val="FontStyle115"/>
          <w:noProof/>
          <w:lang w:val="ky-KG"/>
        </w:rPr>
      </w:pPr>
    </w:p>
    <w:p w:rsidR="00966382" w:rsidRPr="00DF34BB" w:rsidRDefault="00966382" w:rsidP="00966382">
      <w:pPr>
        <w:widowControl/>
        <w:autoSpaceDE/>
        <w:autoSpaceDN/>
        <w:adjustRightInd/>
        <w:spacing w:line="276" w:lineRule="auto"/>
        <w:jc w:val="center"/>
        <w:rPr>
          <w:rStyle w:val="FontStyle115"/>
          <w:noProof/>
          <w:lang w:val="ky-KG"/>
        </w:rPr>
      </w:pPr>
    </w:p>
    <w:p w:rsidR="00966382" w:rsidRPr="00DF34BB" w:rsidRDefault="00966382" w:rsidP="00966382">
      <w:pPr>
        <w:widowControl/>
        <w:autoSpaceDE/>
        <w:autoSpaceDN/>
        <w:adjustRightInd/>
        <w:spacing w:line="276" w:lineRule="auto"/>
        <w:jc w:val="center"/>
        <w:rPr>
          <w:rStyle w:val="FontStyle115"/>
          <w:noProof/>
          <w:lang w:val="ky-KG"/>
        </w:rPr>
      </w:pPr>
      <w:r w:rsidRPr="00DF34BB">
        <w:rPr>
          <w:rStyle w:val="FontStyle115"/>
          <w:noProof/>
          <w:lang w:val="ky-KG"/>
        </w:rPr>
        <w:t>______________</w:t>
      </w:r>
    </w:p>
    <w:p w:rsidR="00966382" w:rsidRPr="00DF34BB" w:rsidRDefault="00966382" w:rsidP="00966382">
      <w:pPr>
        <w:widowControl/>
        <w:autoSpaceDE/>
        <w:autoSpaceDN/>
        <w:adjustRightInd/>
        <w:spacing w:line="276" w:lineRule="auto"/>
        <w:jc w:val="center"/>
        <w:rPr>
          <w:rStyle w:val="FontStyle115"/>
          <w:noProof/>
          <w:lang w:val="ky-KG"/>
        </w:rPr>
      </w:pPr>
    </w:p>
    <w:p w:rsidR="00966382" w:rsidRPr="00DF34BB" w:rsidRDefault="00966382" w:rsidP="00966382">
      <w:pPr>
        <w:widowControl/>
        <w:autoSpaceDE/>
        <w:autoSpaceDN/>
        <w:adjustRightInd/>
        <w:spacing w:line="276" w:lineRule="auto"/>
        <w:rPr>
          <w:rStyle w:val="FontStyle115"/>
          <w:noProof/>
          <w:lang w:val="ky-KG"/>
        </w:rPr>
      </w:pPr>
    </w:p>
    <w:p w:rsidR="00966382" w:rsidRPr="00DF34BB" w:rsidRDefault="00966382" w:rsidP="00966382">
      <w:pPr>
        <w:pStyle w:val="Style88"/>
        <w:widowControl/>
        <w:spacing w:line="276" w:lineRule="auto"/>
        <w:ind w:left="5103"/>
        <w:jc w:val="right"/>
        <w:rPr>
          <w:rStyle w:val="FontStyle115"/>
          <w:noProof/>
          <w:lang w:val="ky-KG"/>
        </w:rPr>
      </w:pPr>
    </w:p>
    <w:p w:rsidR="00966382" w:rsidRPr="00DF34BB" w:rsidRDefault="00966382" w:rsidP="00966382">
      <w:pPr>
        <w:pStyle w:val="Style88"/>
        <w:widowControl/>
        <w:spacing w:line="276" w:lineRule="auto"/>
        <w:ind w:left="5103"/>
        <w:jc w:val="right"/>
        <w:rPr>
          <w:rStyle w:val="FontStyle115"/>
          <w:noProof/>
          <w:lang w:val="ky-KG"/>
        </w:rPr>
      </w:pPr>
    </w:p>
    <w:p w:rsidR="00966382" w:rsidRPr="00DF34BB" w:rsidRDefault="00966382" w:rsidP="00966382">
      <w:pPr>
        <w:pStyle w:val="Style88"/>
        <w:widowControl/>
        <w:spacing w:line="276" w:lineRule="auto"/>
        <w:ind w:left="5103"/>
        <w:jc w:val="right"/>
        <w:rPr>
          <w:rStyle w:val="FontStyle115"/>
          <w:noProof/>
          <w:lang w:val="ky-KG"/>
        </w:rPr>
      </w:pPr>
    </w:p>
    <w:p w:rsidR="00966382" w:rsidRPr="00DF34BB" w:rsidRDefault="00966382" w:rsidP="00966382">
      <w:pPr>
        <w:pStyle w:val="Style88"/>
        <w:widowControl/>
        <w:spacing w:line="276" w:lineRule="auto"/>
        <w:ind w:left="5103"/>
        <w:jc w:val="right"/>
        <w:rPr>
          <w:rStyle w:val="FontStyle115"/>
          <w:noProof/>
          <w:lang w:val="ky-KG"/>
        </w:rPr>
      </w:pPr>
    </w:p>
    <w:p w:rsidR="00966382" w:rsidRPr="00DF34BB" w:rsidRDefault="00966382" w:rsidP="00966382">
      <w:pPr>
        <w:pStyle w:val="Style88"/>
        <w:widowControl/>
        <w:spacing w:line="276" w:lineRule="auto"/>
        <w:ind w:left="5103"/>
        <w:jc w:val="right"/>
        <w:rPr>
          <w:rStyle w:val="FontStyle115"/>
          <w:noProof/>
          <w:lang w:val="ky-KG"/>
        </w:rPr>
      </w:pPr>
    </w:p>
    <w:p w:rsidR="00966382" w:rsidRPr="00DF34BB" w:rsidRDefault="00966382" w:rsidP="00966382">
      <w:pPr>
        <w:pStyle w:val="Style88"/>
        <w:widowControl/>
        <w:spacing w:line="276" w:lineRule="auto"/>
        <w:ind w:left="5103"/>
        <w:jc w:val="right"/>
        <w:rPr>
          <w:rStyle w:val="FontStyle115"/>
          <w:noProof/>
          <w:lang w:val="ky-KG"/>
        </w:rPr>
      </w:pPr>
    </w:p>
    <w:p w:rsidR="00966382" w:rsidRPr="00DF34BB" w:rsidRDefault="00966382" w:rsidP="00966382">
      <w:pPr>
        <w:pStyle w:val="Style88"/>
        <w:widowControl/>
        <w:spacing w:line="276" w:lineRule="auto"/>
        <w:ind w:left="5103"/>
        <w:jc w:val="right"/>
        <w:rPr>
          <w:rStyle w:val="FontStyle115"/>
          <w:noProof/>
          <w:lang w:val="ky-KG"/>
        </w:rPr>
      </w:pPr>
    </w:p>
    <w:p w:rsidR="00966382" w:rsidRPr="00DF34BB" w:rsidRDefault="00966382" w:rsidP="00966382">
      <w:pPr>
        <w:pStyle w:val="Style88"/>
        <w:widowControl/>
        <w:spacing w:line="276" w:lineRule="auto"/>
        <w:ind w:left="5103"/>
        <w:jc w:val="right"/>
        <w:rPr>
          <w:rStyle w:val="FontStyle115"/>
          <w:noProof/>
          <w:lang w:val="ky-KG"/>
        </w:rPr>
      </w:pPr>
    </w:p>
    <w:p w:rsidR="00966382" w:rsidRPr="00DF34BB" w:rsidRDefault="00966382" w:rsidP="00966382">
      <w:pPr>
        <w:pStyle w:val="Style88"/>
        <w:widowControl/>
        <w:spacing w:line="276" w:lineRule="auto"/>
        <w:ind w:left="5103"/>
        <w:jc w:val="right"/>
        <w:rPr>
          <w:rStyle w:val="FontStyle115"/>
          <w:noProof/>
          <w:lang w:val="ky-KG"/>
        </w:rPr>
      </w:pPr>
    </w:p>
    <w:p w:rsidR="00966382" w:rsidRPr="00DF34BB" w:rsidRDefault="00966382" w:rsidP="00966382">
      <w:pPr>
        <w:pStyle w:val="Style88"/>
        <w:widowControl/>
        <w:spacing w:line="276" w:lineRule="auto"/>
        <w:ind w:left="5103"/>
        <w:jc w:val="right"/>
        <w:rPr>
          <w:rStyle w:val="FontStyle115"/>
          <w:noProof/>
          <w:lang w:val="ky-KG"/>
        </w:rPr>
      </w:pPr>
    </w:p>
    <w:p w:rsidR="004A0899" w:rsidRDefault="004A0899" w:rsidP="00966382">
      <w:pPr>
        <w:widowControl/>
        <w:autoSpaceDE/>
        <w:autoSpaceDN/>
        <w:adjustRightInd/>
        <w:spacing w:line="276" w:lineRule="auto"/>
        <w:rPr>
          <w:rStyle w:val="FontStyle115"/>
          <w:noProof/>
          <w:lang w:val="ky-KG"/>
        </w:rPr>
        <w:sectPr w:rsidR="004A0899" w:rsidSect="00A42A4E">
          <w:pgSz w:w="11907" w:h="16840" w:code="9"/>
          <w:pgMar w:top="1134" w:right="851" w:bottom="1134" w:left="1701" w:header="720" w:footer="720" w:gutter="0"/>
          <w:pgNumType w:start="1"/>
          <w:cols w:space="60"/>
          <w:noEndnote/>
          <w:titlePg/>
          <w:docGrid w:linePitch="326"/>
        </w:sectPr>
      </w:pPr>
    </w:p>
    <w:p w:rsidR="00966382" w:rsidRPr="00DF34BB" w:rsidRDefault="00966382" w:rsidP="00966382">
      <w:pPr>
        <w:pStyle w:val="Style1"/>
        <w:jc w:val="right"/>
        <w:rPr>
          <w:noProof/>
          <w:color w:val="000000"/>
          <w:sz w:val="28"/>
          <w:szCs w:val="28"/>
          <w:lang w:val="ky-KG"/>
        </w:rPr>
      </w:pPr>
      <w:r w:rsidRPr="00DF34BB">
        <w:rPr>
          <w:noProof/>
          <w:color w:val="000000"/>
          <w:sz w:val="28"/>
          <w:szCs w:val="28"/>
          <w:lang w:val="ky-KG"/>
        </w:rPr>
        <w:t xml:space="preserve">№ 2 </w:t>
      </w:r>
      <w:r w:rsidR="004A0899">
        <w:rPr>
          <w:noProof/>
          <w:color w:val="000000"/>
          <w:sz w:val="28"/>
          <w:szCs w:val="28"/>
          <w:lang w:val="ky-KG"/>
        </w:rPr>
        <w:t>Т</w:t>
      </w:r>
      <w:r w:rsidRPr="00DF34BB">
        <w:rPr>
          <w:noProof/>
          <w:color w:val="000000"/>
          <w:sz w:val="28"/>
          <w:szCs w:val="28"/>
          <w:lang w:val="ky-KG"/>
        </w:rPr>
        <w:t>иркеме</w:t>
      </w:r>
    </w:p>
    <w:p w:rsidR="00966382" w:rsidRPr="00DF34BB" w:rsidRDefault="00966382" w:rsidP="00966382">
      <w:pPr>
        <w:pStyle w:val="Style1"/>
        <w:jc w:val="right"/>
        <w:rPr>
          <w:rStyle w:val="FontStyle115"/>
          <w:noProof/>
          <w:lang w:val="ky-KG"/>
        </w:rPr>
      </w:pPr>
    </w:p>
    <w:p w:rsidR="00966382" w:rsidRPr="00DF34BB" w:rsidRDefault="00966382" w:rsidP="00966382">
      <w:pPr>
        <w:pStyle w:val="Style1"/>
        <w:widowControl/>
        <w:ind w:left="4820" w:right="67"/>
        <w:jc w:val="right"/>
        <w:rPr>
          <w:rStyle w:val="FontStyle115"/>
          <w:noProof/>
          <w:lang w:val="ky-KG"/>
        </w:rPr>
      </w:pPr>
      <w:r w:rsidRPr="00DF34BB">
        <w:rPr>
          <w:rStyle w:val="FontStyle115"/>
          <w:noProof/>
          <w:lang w:val="ky-KG"/>
        </w:rPr>
        <w:t xml:space="preserve">Сатып алууларды жөнгө салуунун тартиби жөнүндө протоколго </w:t>
      </w:r>
    </w:p>
    <w:p w:rsidR="00966382" w:rsidRPr="00DF34BB" w:rsidRDefault="00966382" w:rsidP="00966382">
      <w:pPr>
        <w:pStyle w:val="Style1"/>
        <w:widowControl/>
        <w:ind w:left="4820" w:right="67"/>
        <w:jc w:val="right"/>
        <w:rPr>
          <w:rStyle w:val="FontStyle115"/>
          <w:noProof/>
          <w:lang w:val="ky-KG"/>
        </w:rPr>
      </w:pPr>
    </w:p>
    <w:p w:rsidR="00966382" w:rsidRPr="00DF34BB" w:rsidRDefault="00966382" w:rsidP="00966382">
      <w:pPr>
        <w:pStyle w:val="Style38"/>
        <w:widowControl/>
        <w:spacing w:line="240" w:lineRule="auto"/>
        <w:ind w:left="1134" w:right="1343"/>
        <w:rPr>
          <w:rStyle w:val="FontStyle114"/>
          <w:noProof/>
          <w:lang w:val="ky-KG"/>
        </w:rPr>
      </w:pPr>
      <w:r w:rsidRPr="00DF34BB">
        <w:rPr>
          <w:rStyle w:val="FontStyle114"/>
          <w:noProof/>
          <w:lang w:val="ky-KG"/>
        </w:rPr>
        <w:t>Сунуштарды суроо жолу менен сатып алууларды жүзөгө ашыруу учурларынын</w:t>
      </w:r>
    </w:p>
    <w:p w:rsidR="00966382" w:rsidRDefault="00966382" w:rsidP="00966382">
      <w:pPr>
        <w:pStyle w:val="Style38"/>
        <w:widowControl/>
        <w:spacing w:line="240" w:lineRule="auto"/>
        <w:ind w:left="1134" w:right="1485"/>
        <w:rPr>
          <w:rStyle w:val="FontStyle114"/>
          <w:noProof/>
          <w:lang w:val="ky-KG"/>
        </w:rPr>
      </w:pPr>
      <w:r w:rsidRPr="00DF34BB">
        <w:rPr>
          <w:rStyle w:val="FontStyle114"/>
          <w:noProof/>
          <w:lang w:val="ky-KG"/>
        </w:rPr>
        <w:t>ТИЗМЕГИ</w:t>
      </w:r>
    </w:p>
    <w:p w:rsidR="004A0899" w:rsidRPr="00DF34BB" w:rsidRDefault="004A0899" w:rsidP="00966382">
      <w:pPr>
        <w:pStyle w:val="Style38"/>
        <w:widowControl/>
        <w:spacing w:line="240" w:lineRule="auto"/>
        <w:ind w:left="1134" w:right="1485"/>
        <w:rPr>
          <w:rStyle w:val="FontStyle114"/>
          <w:noProof/>
          <w:lang w:val="ky-KG"/>
        </w:rPr>
      </w:pPr>
    </w:p>
    <w:p w:rsidR="00966382" w:rsidRPr="00DF34BB" w:rsidRDefault="00966382" w:rsidP="004A0899">
      <w:pPr>
        <w:pStyle w:val="Style98"/>
        <w:widowControl/>
        <w:numPr>
          <w:ilvl w:val="0"/>
          <w:numId w:val="399"/>
        </w:numPr>
        <w:tabs>
          <w:tab w:val="left" w:pos="1022"/>
        </w:tabs>
        <w:spacing w:line="276" w:lineRule="auto"/>
        <w:ind w:firstLine="749"/>
        <w:rPr>
          <w:rStyle w:val="FontStyle115"/>
          <w:noProof/>
          <w:lang w:val="ky-KG"/>
        </w:rPr>
      </w:pPr>
      <w:r w:rsidRPr="00DF34BB">
        <w:rPr>
          <w:rStyle w:val="FontStyle115"/>
          <w:noProof/>
          <w:lang w:val="ky-KG"/>
        </w:rPr>
        <w:t xml:space="preserve"> Буюртмачы тарабынан Сатып алууларды жөнгө салуунун тартиби жөнүндө протоколдун (Евразия экономикалык бирлиги жөнүндө келишимге № 25 тиркеме) 22-пунктунун талаптарын эске алуу менен бузулган сатып алуулар жөнүндө келишимдин (контракттын) предмети болуп саналган товарларды, жумуштарды жана кызмат көрсөтүүлөрдү сатып алууларды жүзөгө ашыруу. Жеткирип берүүчү сатып алуулар жөнүндө келишим (контракт) бузулганга чейин сатып алуулар жөнүндө келишимде (контрактта) каралган милдеттенмелерин жарым-жартылай аткарган учурда, сатып алуулар жөнүндө жаӊы келишимди (контрактты) ушул пункттун негизинде түзгөндө жеткирип берилүүчү товарлардын саны, аткарылуучу жумуштун же көрсөтүлүүчү кызматтардын көлөмү сатып алуулар жөнүндө бузулган келишим (контракт) боюнча жеткирип берилген товарлардын санын, аткарылган жумуштун же көрсөтүлгөн кызматтардын көлөмүн эсепке алуу менен азайтылышы керек, ал эми сатып алуулар жөнүндө келишимдин (контракттын) баасы – берилген товарлардын санына, аткарылган жумуштун же көрсөтүлгөн кызматтардын көлөмүнө пропорциялуу түрдө азайтылууга тийиш.</w:t>
      </w:r>
    </w:p>
    <w:p w:rsidR="00966382" w:rsidRPr="00DF34BB" w:rsidRDefault="00966382" w:rsidP="007123A1">
      <w:pPr>
        <w:pStyle w:val="Style98"/>
        <w:widowControl/>
        <w:numPr>
          <w:ilvl w:val="0"/>
          <w:numId w:val="399"/>
        </w:numPr>
        <w:tabs>
          <w:tab w:val="left" w:pos="1022"/>
        </w:tabs>
        <w:spacing w:line="276" w:lineRule="auto"/>
        <w:ind w:firstLine="749"/>
        <w:rPr>
          <w:rStyle w:val="FontStyle115"/>
          <w:noProof/>
          <w:lang w:val="ky-KG"/>
        </w:rPr>
      </w:pPr>
      <w:r w:rsidRPr="00DF34BB">
        <w:rPr>
          <w:rStyle w:val="FontStyle115"/>
          <w:noProof/>
          <w:lang w:val="ky-KG"/>
        </w:rPr>
        <w:t xml:space="preserve"> Бейтаптын медициналык документтеринде жана дарыгерлик комиссиянын журналында жазылган дарыгерлик комиссиянын чечими боюнча медициналык көрсөтмө (жеке көтөрө албастык, жашоо көрсөтмөлөрү боюнча) бар болгондо бейтапка дайындоо үчүн зарыл дары каражаттарын сатып алууларды жүзөгө ашыруу. Мында сатып алынуучу дары каражаттарынын көлөмү дарылоо мөөнөтү ичинде бейтапка зарыл болгон дары каражатынын көлөмүнөн ашпашы керек. Мындан тышкары, ушул пунктка ылайык сатып алууларды жүзөгө ашырууда эки же андан көп бейтапка дайындоо үчүн зарыл болгон дары каражаттарын сатып алуулар жөнүндө бир келишимдин (контракттын) предмети боло албайт.</w:t>
      </w:r>
    </w:p>
    <w:p w:rsidR="00966382" w:rsidRPr="00DF34BB" w:rsidRDefault="00966382" w:rsidP="00966382">
      <w:pPr>
        <w:pStyle w:val="Style98"/>
        <w:widowControl/>
        <w:tabs>
          <w:tab w:val="left" w:pos="1022"/>
        </w:tabs>
        <w:spacing w:line="276" w:lineRule="auto"/>
        <w:rPr>
          <w:rStyle w:val="FontStyle115"/>
          <w:noProof/>
          <w:lang w:val="ky-KG"/>
        </w:rPr>
      </w:pPr>
    </w:p>
    <w:p w:rsidR="004A0899" w:rsidRDefault="004A0899" w:rsidP="00966382">
      <w:pPr>
        <w:pStyle w:val="Style98"/>
        <w:widowControl/>
        <w:tabs>
          <w:tab w:val="left" w:pos="1022"/>
        </w:tabs>
        <w:spacing w:line="276" w:lineRule="auto"/>
        <w:jc w:val="center"/>
        <w:rPr>
          <w:rStyle w:val="FontStyle115"/>
          <w:noProof/>
          <w:lang w:val="ky-KG"/>
        </w:rPr>
      </w:pPr>
    </w:p>
    <w:p w:rsidR="004A0899" w:rsidRDefault="00966382" w:rsidP="00966382">
      <w:pPr>
        <w:pStyle w:val="Style98"/>
        <w:widowControl/>
        <w:tabs>
          <w:tab w:val="left" w:pos="1022"/>
        </w:tabs>
        <w:spacing w:line="276" w:lineRule="auto"/>
        <w:jc w:val="center"/>
        <w:rPr>
          <w:rStyle w:val="FontStyle115"/>
          <w:noProof/>
          <w:lang w:val="ky-KG"/>
        </w:rPr>
        <w:sectPr w:rsidR="004A0899" w:rsidSect="00A42A4E">
          <w:pgSz w:w="11907" w:h="16840" w:code="9"/>
          <w:pgMar w:top="1134" w:right="851" w:bottom="1134" w:left="1701" w:header="720" w:footer="720" w:gutter="0"/>
          <w:pgNumType w:start="1"/>
          <w:cols w:space="60"/>
          <w:noEndnote/>
          <w:titlePg/>
          <w:docGrid w:linePitch="326"/>
        </w:sectPr>
      </w:pPr>
      <w:r w:rsidRPr="00DF34BB">
        <w:rPr>
          <w:rStyle w:val="FontStyle115"/>
          <w:noProof/>
          <w:lang w:val="ky-KG"/>
        </w:rPr>
        <w:t>____________</w:t>
      </w:r>
    </w:p>
    <w:p w:rsidR="00966382" w:rsidRPr="00DF34BB" w:rsidRDefault="004A0899" w:rsidP="00966382">
      <w:pPr>
        <w:pStyle w:val="Style98"/>
        <w:widowControl/>
        <w:spacing w:line="240" w:lineRule="auto"/>
        <w:ind w:left="2835" w:firstLine="1985"/>
        <w:jc w:val="right"/>
        <w:rPr>
          <w:rStyle w:val="FontStyle115"/>
          <w:noProof/>
          <w:lang w:val="ky-KG"/>
        </w:rPr>
      </w:pPr>
      <w:r>
        <w:rPr>
          <w:rStyle w:val="FontStyle115"/>
          <w:noProof/>
          <w:lang w:val="ky-KG"/>
        </w:rPr>
        <w:t>№ 3 Т</w:t>
      </w:r>
      <w:r w:rsidR="00966382" w:rsidRPr="00DF34BB">
        <w:rPr>
          <w:rStyle w:val="FontStyle115"/>
          <w:noProof/>
          <w:lang w:val="ky-KG"/>
        </w:rPr>
        <w:t>иркеме</w:t>
      </w:r>
    </w:p>
    <w:p w:rsidR="00966382" w:rsidRPr="00DF34BB" w:rsidRDefault="00966382" w:rsidP="00966382">
      <w:pPr>
        <w:widowControl/>
        <w:autoSpaceDE/>
        <w:autoSpaceDN/>
        <w:adjustRightInd/>
        <w:jc w:val="right"/>
        <w:rPr>
          <w:rStyle w:val="FontStyle115"/>
          <w:noProof/>
          <w:lang w:val="ky-KG"/>
        </w:rPr>
      </w:pPr>
    </w:p>
    <w:p w:rsidR="00966382" w:rsidRPr="00DF34BB" w:rsidRDefault="00966382" w:rsidP="00966382">
      <w:pPr>
        <w:widowControl/>
        <w:autoSpaceDE/>
        <w:autoSpaceDN/>
        <w:adjustRightInd/>
        <w:jc w:val="right"/>
        <w:rPr>
          <w:rStyle w:val="FontStyle115"/>
          <w:noProof/>
          <w:lang w:val="ky-KG"/>
        </w:rPr>
      </w:pPr>
      <w:r w:rsidRPr="00DF34BB">
        <w:rPr>
          <w:rStyle w:val="FontStyle115"/>
          <w:noProof/>
          <w:lang w:val="ky-KG"/>
        </w:rPr>
        <w:t>Сатып алууларды жөнгө салуунун</w:t>
      </w:r>
    </w:p>
    <w:p w:rsidR="00966382" w:rsidRPr="00DF34BB" w:rsidRDefault="00966382" w:rsidP="00966382">
      <w:pPr>
        <w:pStyle w:val="Style8"/>
        <w:widowControl/>
        <w:spacing w:after="240"/>
        <w:ind w:left="2835" w:firstLine="1985"/>
        <w:rPr>
          <w:rStyle w:val="FontStyle115"/>
          <w:noProof/>
          <w:lang w:val="ky-KG"/>
        </w:rPr>
      </w:pPr>
      <w:r w:rsidRPr="00DF34BB">
        <w:rPr>
          <w:rStyle w:val="FontStyle115"/>
          <w:noProof/>
          <w:lang w:val="ky-KG"/>
        </w:rPr>
        <w:t xml:space="preserve">тартиби жөнүндө протоколго </w:t>
      </w:r>
    </w:p>
    <w:p w:rsidR="00966382" w:rsidRPr="00DF34BB" w:rsidRDefault="00966382" w:rsidP="00966382">
      <w:pPr>
        <w:pStyle w:val="Style104"/>
        <w:widowControl/>
        <w:spacing w:line="240" w:lineRule="auto"/>
        <w:jc w:val="center"/>
        <w:rPr>
          <w:rStyle w:val="FontStyle114"/>
          <w:noProof/>
          <w:lang w:val="ky-KG"/>
        </w:rPr>
      </w:pPr>
    </w:p>
    <w:p w:rsidR="00966382" w:rsidRPr="00DF34BB" w:rsidRDefault="00966382" w:rsidP="00966382">
      <w:pPr>
        <w:pStyle w:val="Style104"/>
        <w:widowControl/>
        <w:spacing w:line="240" w:lineRule="auto"/>
        <w:jc w:val="center"/>
        <w:rPr>
          <w:rStyle w:val="FontStyle115"/>
          <w:noProof/>
          <w:lang w:val="ky-KG"/>
        </w:rPr>
      </w:pPr>
      <w:r w:rsidRPr="00DF34BB">
        <w:rPr>
          <w:rStyle w:val="FontStyle114"/>
          <w:noProof/>
          <w:lang w:val="ky-KG"/>
        </w:rPr>
        <w:t xml:space="preserve">Бир жерден же болбосо жалгыз бир </w:t>
      </w:r>
      <w:r w:rsidRPr="00DF34BB">
        <w:rPr>
          <w:rStyle w:val="FontStyle115"/>
          <w:b/>
          <w:noProof/>
          <w:lang w:val="ky-KG"/>
        </w:rPr>
        <w:t>жеткирип берүүчүдөн</w:t>
      </w:r>
    </w:p>
    <w:p w:rsidR="00966382" w:rsidRPr="00DF34BB" w:rsidRDefault="00966382" w:rsidP="00966382">
      <w:pPr>
        <w:pStyle w:val="Style104"/>
        <w:widowControl/>
        <w:spacing w:line="240" w:lineRule="auto"/>
        <w:jc w:val="center"/>
        <w:rPr>
          <w:rStyle w:val="FontStyle115"/>
          <w:b/>
          <w:noProof/>
          <w:lang w:val="ky-KG"/>
        </w:rPr>
      </w:pPr>
      <w:r w:rsidRPr="00DF34BB">
        <w:rPr>
          <w:rStyle w:val="FontStyle115"/>
          <w:b/>
          <w:noProof/>
          <w:lang w:val="ky-KG"/>
        </w:rPr>
        <w:t xml:space="preserve">(аткаруучудан, жалдануучудан) сатып алуулар </w:t>
      </w:r>
    </w:p>
    <w:p w:rsidR="00966382" w:rsidRPr="00DF34BB" w:rsidRDefault="00966382" w:rsidP="00966382">
      <w:pPr>
        <w:pStyle w:val="Style104"/>
        <w:widowControl/>
        <w:spacing w:line="240" w:lineRule="auto"/>
        <w:jc w:val="center"/>
        <w:rPr>
          <w:rStyle w:val="FontStyle115"/>
          <w:b/>
          <w:noProof/>
          <w:lang w:val="ky-KG"/>
        </w:rPr>
      </w:pPr>
      <w:r w:rsidRPr="00DF34BB">
        <w:rPr>
          <w:rStyle w:val="FontStyle115"/>
          <w:b/>
          <w:noProof/>
          <w:lang w:val="ky-KG"/>
        </w:rPr>
        <w:t>жүзөгө ашырылуучу учурлардын</w:t>
      </w:r>
    </w:p>
    <w:p w:rsidR="00966382" w:rsidRPr="00DF34BB" w:rsidRDefault="00966382" w:rsidP="00966382">
      <w:pPr>
        <w:pStyle w:val="Style104"/>
        <w:widowControl/>
        <w:spacing w:line="240" w:lineRule="auto"/>
        <w:ind w:firstLine="0"/>
        <w:jc w:val="center"/>
        <w:rPr>
          <w:rStyle w:val="FontStyle115"/>
          <w:b/>
          <w:noProof/>
          <w:lang w:val="ky-KG"/>
        </w:rPr>
      </w:pPr>
      <w:r w:rsidRPr="00DF34BB">
        <w:rPr>
          <w:rStyle w:val="FontStyle115"/>
          <w:b/>
          <w:noProof/>
          <w:lang w:val="ky-KG"/>
        </w:rPr>
        <w:t>ТИЗМЕГИ</w:t>
      </w:r>
    </w:p>
    <w:p w:rsidR="00966382" w:rsidRPr="00DF34BB" w:rsidRDefault="00966382" w:rsidP="00966382">
      <w:pPr>
        <w:pStyle w:val="Style104"/>
        <w:widowControl/>
        <w:spacing w:line="276" w:lineRule="auto"/>
        <w:ind w:firstLine="0"/>
        <w:jc w:val="center"/>
        <w:rPr>
          <w:rStyle w:val="FontStyle114"/>
          <w:b w:val="0"/>
          <w:noProof/>
          <w:lang w:val="ky-KG"/>
        </w:rPr>
      </w:pPr>
    </w:p>
    <w:p w:rsidR="00966382" w:rsidRPr="00DF34BB" w:rsidRDefault="00966382" w:rsidP="007123A1">
      <w:pPr>
        <w:pStyle w:val="Style98"/>
        <w:widowControl/>
        <w:numPr>
          <w:ilvl w:val="0"/>
          <w:numId w:val="400"/>
        </w:numPr>
        <w:tabs>
          <w:tab w:val="left" w:pos="1018"/>
        </w:tabs>
        <w:spacing w:line="276" w:lineRule="auto"/>
        <w:ind w:right="34" w:firstLine="739"/>
        <w:rPr>
          <w:rStyle w:val="FontStyle115"/>
          <w:noProof/>
          <w:lang w:val="ky-KG"/>
        </w:rPr>
      </w:pPr>
      <w:r w:rsidRPr="00DF34BB">
        <w:rPr>
          <w:rStyle w:val="FontStyle115"/>
          <w:noProof/>
          <w:lang w:val="ky-KG"/>
        </w:rPr>
        <w:t>Суюлтулган газды сатып өткөрүү боюнча кызмат көрсөтүүлөрдү кошпогондо, табигый монополиялардын иш чөйрөсүнө таандык болгон кызмат көрсөтүүлөрдү сатып алуулар, ошондой эле мүчө мамлекеттин мыйзамдарына ылайык жөнгө салынуучу баалар (тарифтер) боюнча инженердик-техникалык камсыз кылуу тармактарына кошуу (туташтыруу) боюнча, кепилдөөчү жеткирип берүүчүдөн энергия менен жабдуу же электр энергиясын сатып алуу-сатуу боюнча кызмат көрсөтүүлөрдү сатып алуулар.</w:t>
      </w:r>
    </w:p>
    <w:p w:rsidR="00966382" w:rsidRPr="00DF34BB" w:rsidRDefault="00966382" w:rsidP="007123A1">
      <w:pPr>
        <w:pStyle w:val="Style98"/>
        <w:widowControl/>
        <w:numPr>
          <w:ilvl w:val="0"/>
          <w:numId w:val="400"/>
        </w:numPr>
        <w:tabs>
          <w:tab w:val="left" w:pos="1018"/>
        </w:tabs>
        <w:spacing w:line="276" w:lineRule="auto"/>
        <w:ind w:right="24" w:firstLine="739"/>
        <w:rPr>
          <w:rStyle w:val="FontStyle115"/>
          <w:noProof/>
          <w:lang w:val="ky-KG"/>
        </w:rPr>
      </w:pPr>
      <w:r w:rsidRPr="00DF34BB">
        <w:rPr>
          <w:rStyle w:val="FontStyle115"/>
          <w:noProof/>
          <w:lang w:val="ky-KG"/>
        </w:rPr>
        <w:t>Баӊгизат каражаттарын жана психотроптук заттарды сактоо жана алып келүү(алып чыгуу) боюнча кызмат көрсөтүүлөрдү сатып алуулар.</w:t>
      </w:r>
    </w:p>
    <w:p w:rsidR="00966382" w:rsidRPr="00DF34BB" w:rsidRDefault="00966382" w:rsidP="007123A1">
      <w:pPr>
        <w:pStyle w:val="Style98"/>
        <w:widowControl/>
        <w:numPr>
          <w:ilvl w:val="0"/>
          <w:numId w:val="400"/>
        </w:numPr>
        <w:tabs>
          <w:tab w:val="left" w:pos="1018"/>
        </w:tabs>
        <w:spacing w:line="276" w:lineRule="auto"/>
        <w:ind w:right="29" w:firstLine="739"/>
        <w:rPr>
          <w:rStyle w:val="FontStyle115"/>
          <w:noProof/>
          <w:lang w:val="ky-KG"/>
        </w:rPr>
      </w:pPr>
      <w:r w:rsidRPr="00DF34BB">
        <w:rPr>
          <w:rStyle w:val="FontStyle115"/>
          <w:noProof/>
          <w:lang w:val="ky-KG"/>
        </w:rPr>
        <w:t xml:space="preserve"> Мүчө мамлекеттин мыйзамдарында белгиленген баалар (тарифтер) боюнча товарларды, жумуштарды жана кызмат кызмат көрсөтүүлөрдү сатып алуу.</w:t>
      </w:r>
    </w:p>
    <w:p w:rsidR="00966382" w:rsidRPr="00DF34BB" w:rsidRDefault="00966382" w:rsidP="007123A1">
      <w:pPr>
        <w:pStyle w:val="Style98"/>
        <w:widowControl/>
        <w:numPr>
          <w:ilvl w:val="0"/>
          <w:numId w:val="400"/>
        </w:numPr>
        <w:tabs>
          <w:tab w:val="left" w:pos="1018"/>
        </w:tabs>
        <w:spacing w:line="276" w:lineRule="auto"/>
        <w:ind w:firstLine="739"/>
        <w:rPr>
          <w:rStyle w:val="FontStyle115"/>
          <w:noProof/>
          <w:lang w:val="ky-KG"/>
        </w:rPr>
      </w:pPr>
      <w:r w:rsidRPr="00DF34BB">
        <w:rPr>
          <w:rStyle w:val="FontStyle115"/>
          <w:noProof/>
          <w:lang w:val="ky-KG"/>
        </w:rPr>
        <w:t>Мамлекеттик музейдик, китепканалык, архивдик фонддорду, кино-фото фондду жана ушул сыяктуу фонддорду толуктоого арналган маданий баалууктарды (анын ичинде музейлик буюмдарды жана музейлик коллекцияларды, ошондой эле тарыхый, көркөмдүк же башка маданий мааниси бар көчүрмөлөрүн кошуп алганда сейрек жана баалуу басылмаларды, кол жазмаларды, архивдик документтерди) жеткирип берүү.</w:t>
      </w:r>
    </w:p>
    <w:p w:rsidR="00966382" w:rsidRPr="00DF34BB" w:rsidRDefault="00966382" w:rsidP="007123A1">
      <w:pPr>
        <w:pStyle w:val="Style98"/>
        <w:widowControl/>
        <w:numPr>
          <w:ilvl w:val="0"/>
          <w:numId w:val="400"/>
        </w:numPr>
        <w:tabs>
          <w:tab w:val="left" w:pos="1018"/>
        </w:tabs>
        <w:spacing w:line="276" w:lineRule="auto"/>
        <w:ind w:left="739" w:firstLine="0"/>
        <w:jc w:val="left"/>
        <w:rPr>
          <w:rStyle w:val="FontStyle115"/>
          <w:noProof/>
          <w:lang w:val="ky-KG"/>
        </w:rPr>
      </w:pPr>
      <w:r w:rsidRPr="00DF34BB">
        <w:rPr>
          <w:rStyle w:val="FontStyle115"/>
          <w:noProof/>
          <w:lang w:val="ky-KG"/>
        </w:rPr>
        <w:t>Мобилизациялык даярдык боюнча жумушту аткаруу.</w:t>
      </w:r>
    </w:p>
    <w:p w:rsidR="00966382" w:rsidRPr="00DF34BB" w:rsidRDefault="00966382" w:rsidP="007123A1">
      <w:pPr>
        <w:pStyle w:val="Style98"/>
        <w:widowControl/>
        <w:numPr>
          <w:ilvl w:val="0"/>
          <w:numId w:val="401"/>
        </w:numPr>
        <w:tabs>
          <w:tab w:val="left" w:pos="1008"/>
        </w:tabs>
        <w:spacing w:line="276" w:lineRule="auto"/>
        <w:ind w:right="43" w:firstLine="715"/>
        <w:rPr>
          <w:rStyle w:val="FontStyle115"/>
          <w:noProof/>
          <w:lang w:val="ky-KG"/>
        </w:rPr>
      </w:pPr>
      <w:r w:rsidRPr="00DF34BB">
        <w:rPr>
          <w:rStyle w:val="FontStyle115"/>
          <w:noProof/>
          <w:lang w:val="ky-KG"/>
        </w:rPr>
        <w:t xml:space="preserve"> Мүчө мамлекеттин мыйзам актысы менен аныкталган конкреттүү жактан товарларды, жумуштарды жана кызмат көрсөтүүлөрдү сатып алуу, ошондой эле, өз ыйгарым укуктарына ылайык аткаруу бийлик органдары же алардын карамагындагы мамлекеттик мекемелер, мамлекеттик (унитардык) ишканалар, тийиштүү ыйгарым укуктары мүчө мамлекеттин мыйзам актылары, мүчө мамлекеттин башчысынын актысы менен белгиленүүчү, добуш бере турган акцияларынын (катышуу үлүштөрүнүн) 100 пайызы мамлекетке таандык болгон юридикалык жактар гана жеткирип берүүнү, аткарууну же көрсөтүүнү жүзөгө ашыра алган товарларды, жумуштарды жана кызмат көрсөтүүлөрдү сатып алуу.</w:t>
      </w:r>
    </w:p>
    <w:p w:rsidR="00966382" w:rsidRPr="00DF34BB" w:rsidRDefault="00966382" w:rsidP="007123A1">
      <w:pPr>
        <w:pStyle w:val="Style98"/>
        <w:widowControl/>
        <w:numPr>
          <w:ilvl w:val="0"/>
          <w:numId w:val="401"/>
        </w:numPr>
        <w:tabs>
          <w:tab w:val="left" w:pos="1008"/>
        </w:tabs>
        <w:spacing w:line="276" w:lineRule="auto"/>
        <w:ind w:right="24" w:firstLine="715"/>
        <w:rPr>
          <w:rStyle w:val="FontStyle115"/>
          <w:noProof/>
          <w:lang w:val="ky-KG"/>
        </w:rPr>
      </w:pPr>
      <w:r w:rsidRPr="00DF34BB">
        <w:rPr>
          <w:rStyle w:val="FontStyle115"/>
          <w:noProof/>
          <w:lang w:val="ky-KG"/>
        </w:rPr>
        <w:t>Ал жеткис күч жагдайлары, анын ичинде өзгөчө кырдаал (өзгөчө кырдаалдардын кесепеттерин локалдаштыруу (же) жоюу), авариялар, тез медициналык кийлигишүү зарылдыгы келип чыгуусунун жана буга байланыштуу сатып алууларды убакытты сарптоочу башка ыкмалар жүзөгө ашыруу максатка ылайыксыз болушунун натыйжасында белгилүү бир товарларды, жумуштарды жана кызмат көрсөтүүлөрдү сатып алуу.</w:t>
      </w:r>
    </w:p>
    <w:p w:rsidR="00966382" w:rsidRPr="00DF34BB" w:rsidRDefault="00966382" w:rsidP="007123A1">
      <w:pPr>
        <w:pStyle w:val="Style98"/>
        <w:widowControl/>
        <w:numPr>
          <w:ilvl w:val="0"/>
          <w:numId w:val="401"/>
        </w:numPr>
        <w:tabs>
          <w:tab w:val="left" w:pos="1008"/>
        </w:tabs>
        <w:spacing w:line="276" w:lineRule="auto"/>
        <w:ind w:right="14" w:firstLine="715"/>
        <w:rPr>
          <w:rStyle w:val="FontStyle115"/>
          <w:noProof/>
          <w:lang w:val="ky-KG"/>
        </w:rPr>
      </w:pPr>
      <w:r w:rsidRPr="00DF34BB">
        <w:rPr>
          <w:rStyle w:val="FontStyle115"/>
          <w:noProof/>
          <w:lang w:val="ky-KG"/>
        </w:rPr>
        <w:t>Жазык-аткаруу мекемелеринен жана ишканаларынан, дарылоо-өндүрүштүк (эмгектик) профилакторийлерден жана дарылоо-өндүрүштүк (эмгектик) чеберканалардан, ошондой эле майыптардын коомдук бирикмелери түзгөн, кызматкерлеринин тизмелик курамында майыптар кеминде 50 пайызды түзгөн уюмдардан товарларды, жумуштарды жана кызмат көрсөтүүлөрдү сатып алуу.</w:t>
      </w:r>
    </w:p>
    <w:p w:rsidR="00966382" w:rsidRPr="00DF34BB" w:rsidRDefault="00966382" w:rsidP="007123A1">
      <w:pPr>
        <w:pStyle w:val="Style98"/>
        <w:widowControl/>
        <w:numPr>
          <w:ilvl w:val="0"/>
          <w:numId w:val="401"/>
        </w:numPr>
        <w:tabs>
          <w:tab w:val="left" w:pos="1008"/>
        </w:tabs>
        <w:spacing w:line="276" w:lineRule="auto"/>
        <w:ind w:firstLine="715"/>
        <w:rPr>
          <w:rStyle w:val="FontStyle115"/>
          <w:noProof/>
          <w:lang w:val="ky-KG"/>
        </w:rPr>
      </w:pPr>
      <w:r w:rsidRPr="00DF34BB">
        <w:rPr>
          <w:rStyle w:val="FontStyle115"/>
          <w:noProof/>
          <w:lang w:val="ky-KG"/>
        </w:rPr>
        <w:t>Жаза аткаруучу мекеме тарабынан, соттолгондорду жумушка орноштуруу максатында юридикалык жактар менен түзүлгөн келишимдердин негизинде, көрсөтүлгөн мекеме чийки заттарды, материалдарды, комплектөөчү буюмдарды сатып алууну ушул келишимдерде каралган каражаттардын эсебинен жүзөгө ашырган шартта, мындай чийки заттарды, материалдарды, комплектөөчү буюмдарды сатып алуу.</w:t>
      </w:r>
    </w:p>
    <w:p w:rsidR="00966382" w:rsidRPr="00DF34BB" w:rsidRDefault="00966382" w:rsidP="007123A1">
      <w:pPr>
        <w:pStyle w:val="Style98"/>
        <w:widowControl/>
        <w:numPr>
          <w:ilvl w:val="0"/>
          <w:numId w:val="402"/>
        </w:numPr>
        <w:tabs>
          <w:tab w:val="left" w:pos="1166"/>
        </w:tabs>
        <w:spacing w:line="276" w:lineRule="auto"/>
        <w:ind w:firstLine="749"/>
        <w:rPr>
          <w:rStyle w:val="FontStyle115"/>
          <w:noProof/>
          <w:lang w:val="ky-KG"/>
        </w:rPr>
      </w:pPr>
      <w:r w:rsidRPr="00DF34BB">
        <w:rPr>
          <w:rStyle w:val="FontStyle115"/>
          <w:noProof/>
          <w:lang w:val="ky-KG"/>
        </w:rPr>
        <w:t>Сатып алуулардын жол-жоболорунун натыйжалары боюнча болгон жок деп таанылган сатып алуулар (мүчө мамлекеттин сатып алуулар жөнүндө мыйзамдарында каралган учурларда).</w:t>
      </w:r>
    </w:p>
    <w:p w:rsidR="00966382" w:rsidRPr="00DF34BB" w:rsidRDefault="00966382" w:rsidP="007123A1">
      <w:pPr>
        <w:pStyle w:val="Style98"/>
        <w:widowControl/>
        <w:numPr>
          <w:ilvl w:val="0"/>
          <w:numId w:val="402"/>
        </w:numPr>
        <w:tabs>
          <w:tab w:val="left" w:pos="1166"/>
        </w:tabs>
        <w:spacing w:line="276" w:lineRule="auto"/>
        <w:ind w:firstLine="749"/>
        <w:rPr>
          <w:rStyle w:val="FontStyle115"/>
          <w:noProof/>
          <w:lang w:val="ky-KG"/>
        </w:rPr>
      </w:pPr>
      <w:r w:rsidRPr="00DF34BB">
        <w:rPr>
          <w:rStyle w:val="FontStyle115"/>
          <w:noProof/>
          <w:lang w:val="ky-KG"/>
        </w:rPr>
        <w:t>Улуттук коргонуунун жана улуттук коопсуздуктун муктаждыктары үчүн, ошондой эле укук тартибин камсыз кылуу үчүн байланыш кызмат көрсөтүүлөрүн сатып алуулар.</w:t>
      </w:r>
    </w:p>
    <w:p w:rsidR="00966382" w:rsidRPr="00DF34BB" w:rsidRDefault="00966382" w:rsidP="007123A1">
      <w:pPr>
        <w:pStyle w:val="Style98"/>
        <w:widowControl/>
        <w:numPr>
          <w:ilvl w:val="0"/>
          <w:numId w:val="402"/>
        </w:numPr>
        <w:tabs>
          <w:tab w:val="left" w:pos="1166"/>
        </w:tabs>
        <w:spacing w:line="276" w:lineRule="auto"/>
        <w:ind w:firstLine="749"/>
        <w:rPr>
          <w:rStyle w:val="FontStyle115"/>
          <w:noProof/>
          <w:lang w:val="ky-KG"/>
        </w:rPr>
      </w:pPr>
      <w:r w:rsidRPr="00DF34BB">
        <w:rPr>
          <w:rStyle w:val="FontStyle115"/>
          <w:noProof/>
          <w:lang w:val="ky-KG"/>
        </w:rPr>
        <w:t xml:space="preserve"> Мүчө мамлекеттин мыйзамдарында белгилениши мүмкүн болгон жана бир жерден же болбосо жалгыз бир жеткирип берүүчүдөн (аткаруучудан, жалдануучудан) сатып алууларды жүзөгө ашырууга уруксат бериле турган бүтүмдөрдүн суммасынын чегин (же болбосо кварталдык же жылдык көлөмүнүн чегин) аныктоо, мында көрсөтүлгөн өлчөм жеке мүнөздү албоого тийиш (мүчө мамлекеттер потенциалдуу жеткирип берүүчүлөрдүн сатып алууларга жетүүсүн максималдык кеӊейтүү максатында көрсөтүлгөн босогону минималдаштырууга умтулат).</w:t>
      </w:r>
    </w:p>
    <w:p w:rsidR="00966382" w:rsidRPr="00DF34BB" w:rsidRDefault="00966382" w:rsidP="007123A1">
      <w:pPr>
        <w:pStyle w:val="Style98"/>
        <w:widowControl/>
        <w:numPr>
          <w:ilvl w:val="0"/>
          <w:numId w:val="402"/>
        </w:numPr>
        <w:tabs>
          <w:tab w:val="left" w:pos="1166"/>
        </w:tabs>
        <w:spacing w:line="276" w:lineRule="auto"/>
        <w:ind w:firstLine="749"/>
        <w:rPr>
          <w:rStyle w:val="FontStyle115"/>
          <w:noProof/>
          <w:lang w:val="ky-KG"/>
        </w:rPr>
      </w:pPr>
      <w:r w:rsidRPr="00DF34BB">
        <w:rPr>
          <w:rStyle w:val="FontStyle115"/>
          <w:noProof/>
          <w:lang w:val="ky-KG"/>
        </w:rPr>
        <w:t xml:space="preserve"> Мүчө мамлекеттин мыйзамдарына ылайык жалгыз бир жеткирип берүүчүдөн куралдарды жана аскердик техниканы алууга тапшырыкты жайгаштыруу, ошондой эле куралды, аскердик жана атайын техниканы оӊдоо (модернизациялоо) боюнча жумуштарды, кызмат көрсөтүүлөрдү сатып алуу.</w:t>
      </w:r>
    </w:p>
    <w:p w:rsidR="00966382" w:rsidRPr="00DF34BB" w:rsidRDefault="00966382" w:rsidP="007123A1">
      <w:pPr>
        <w:pStyle w:val="Style98"/>
        <w:widowControl/>
        <w:numPr>
          <w:ilvl w:val="0"/>
          <w:numId w:val="402"/>
        </w:numPr>
        <w:tabs>
          <w:tab w:val="left" w:pos="1166"/>
        </w:tabs>
        <w:spacing w:line="276" w:lineRule="auto"/>
        <w:ind w:firstLine="749"/>
        <w:rPr>
          <w:rStyle w:val="FontStyle115"/>
          <w:noProof/>
          <w:lang w:val="ky-KG"/>
        </w:rPr>
      </w:pPr>
      <w:r w:rsidRPr="00DF34BB">
        <w:rPr>
          <w:rStyle w:val="FontStyle115"/>
          <w:noProof/>
          <w:lang w:val="ky-KG"/>
        </w:rPr>
        <w:t xml:space="preserve"> Мүчө мамлекеттин башчысынын жарлыгы же мүчө мамлекеттин башчысынын чечими же тескемеси, мүчө мамлекеттин башчысынын чечими же тапшырмасы боюнча мүчө мамлекеттин аткаруу бийлигинин жогорку органынын тескемеси менен аныкталган потенциалдуу жеткирип берүүчүдөн конкреттүү сатып алуу. Мындай актыларды кабыл алууга карата чечимдер жана аракеттер Сатып алууларды жөнгө салуунун тартиби жөнүндө протоколдун (Евразия экономикалык бирлиги жөнүндө келишимге карата № 25 тиркеме) 32 жана 33-пункттарында каралган тартипте жүзөгө ашырылат.</w:t>
      </w:r>
    </w:p>
    <w:p w:rsidR="00966382" w:rsidRPr="00DF34BB" w:rsidRDefault="00966382" w:rsidP="007123A1">
      <w:pPr>
        <w:pStyle w:val="Style98"/>
        <w:widowControl/>
        <w:numPr>
          <w:ilvl w:val="0"/>
          <w:numId w:val="403"/>
        </w:numPr>
        <w:tabs>
          <w:tab w:val="left" w:pos="1166"/>
        </w:tabs>
        <w:spacing w:line="276" w:lineRule="auto"/>
        <w:ind w:firstLine="744"/>
        <w:rPr>
          <w:rStyle w:val="FontStyle115"/>
          <w:noProof/>
          <w:lang w:val="ky-KG"/>
        </w:rPr>
      </w:pPr>
      <w:r w:rsidRPr="00DF34BB">
        <w:rPr>
          <w:rStyle w:val="FontStyle115"/>
          <w:noProof/>
          <w:lang w:val="ky-KG"/>
        </w:rPr>
        <w:t>Эгерде чыгармаларга, аткарууларга жана фонограммаларга өзгөчөлөнгөн укуктар жалгыз бир жакка таандык болсо, белгилүү бир авторлордун адабий жана көркөм өнөр чыгармаларын (прокат максатында кинодолбоорлорду сатып алууну кошпогондо), конкреттүү аткаруучулардын аткарууларын, конкреттүү даярдоочунун фонограммаларын сатып алуу.</w:t>
      </w:r>
    </w:p>
    <w:p w:rsidR="00966382" w:rsidRPr="00DF34BB" w:rsidRDefault="00966382" w:rsidP="007123A1">
      <w:pPr>
        <w:pStyle w:val="Style98"/>
        <w:widowControl/>
        <w:numPr>
          <w:ilvl w:val="0"/>
          <w:numId w:val="403"/>
        </w:numPr>
        <w:tabs>
          <w:tab w:val="left" w:pos="1166"/>
        </w:tabs>
        <w:spacing w:line="276" w:lineRule="auto"/>
        <w:ind w:firstLine="744"/>
        <w:rPr>
          <w:rStyle w:val="FontStyle115"/>
          <w:noProof/>
          <w:lang w:val="ky-KG"/>
        </w:rPr>
      </w:pPr>
      <w:r w:rsidRPr="00DF34BB">
        <w:rPr>
          <w:rStyle w:val="FontStyle115"/>
          <w:noProof/>
          <w:lang w:val="ky-KG"/>
        </w:rPr>
        <w:t>Эгерде басуучуларына басылмаларды пайдаланууга өзгөчөлөнгөн укуктар таандык болсо, мамлекеттик жана муниципалдык билим берүү уюмдарынын мамлекеттик жана муниципалдык китепканалардын, мамлекеттик илимий уюмдардын ишин камсыз кылуу үчүн белгилүү бир мезгилдүү басма жана электрондук басылмаларга жазылуу, ошондой эле белгилүү бир авторлордун басма жана электрондук басылмаларын сатып алуу, электрондук басылмаларга жетүү мүмкүндүгүн берүү боюнча кызматтарды көрсөтүү.</w:t>
      </w:r>
    </w:p>
    <w:p w:rsidR="00966382" w:rsidRPr="00DF34BB" w:rsidRDefault="00966382" w:rsidP="007123A1">
      <w:pPr>
        <w:pStyle w:val="Style98"/>
        <w:widowControl/>
        <w:numPr>
          <w:ilvl w:val="0"/>
          <w:numId w:val="403"/>
        </w:numPr>
        <w:tabs>
          <w:tab w:val="left" w:pos="1166"/>
        </w:tabs>
        <w:spacing w:line="276" w:lineRule="auto"/>
        <w:ind w:firstLine="744"/>
        <w:rPr>
          <w:rStyle w:val="FontStyle115"/>
          <w:noProof/>
          <w:lang w:val="ky-KG"/>
        </w:rPr>
      </w:pPr>
      <w:r w:rsidRPr="00DF34BB">
        <w:rPr>
          <w:rStyle w:val="FontStyle115"/>
          <w:noProof/>
          <w:lang w:val="ky-KG"/>
        </w:rPr>
        <w:t>Зоопаркка, театрга, кинотеатрга, концертке, циркке, музейге, көргөзмөгө жана спорттук иш-чарага барууга буюртма жайгаштыруу, ошондой эле театрдык-оюн-зооктук, маданий-агартуучулук жана эс алуу-оюнзооктук иш-чараларга баруу үчүн кирүү билеттерин жана абонементтерин, экскурсиялык билеттерди жана экскурсиялык жолдомолорду сатып өткөрүү боюнча кызматтарды көрсөтүүгө карата сатып алуулар жөнүндө келишим (контракт) түзүү.</w:t>
      </w:r>
    </w:p>
    <w:p w:rsidR="00966382" w:rsidRPr="00DF34BB" w:rsidRDefault="00966382" w:rsidP="007123A1">
      <w:pPr>
        <w:pStyle w:val="Style98"/>
        <w:widowControl/>
        <w:numPr>
          <w:ilvl w:val="0"/>
          <w:numId w:val="404"/>
        </w:numPr>
        <w:tabs>
          <w:tab w:val="left" w:pos="1166"/>
        </w:tabs>
        <w:spacing w:line="276" w:lineRule="auto"/>
        <w:ind w:right="43" w:firstLine="730"/>
        <w:rPr>
          <w:rStyle w:val="FontStyle115"/>
          <w:noProof/>
          <w:lang w:val="ky-KG"/>
        </w:rPr>
      </w:pPr>
      <w:r w:rsidRPr="00DF34BB">
        <w:rPr>
          <w:rStyle w:val="FontStyle115"/>
          <w:noProof/>
          <w:lang w:val="ky-KG"/>
        </w:rPr>
        <w:t xml:space="preserve"> Мүчө мамлекеттин мыйзамдарында белгиленген тартипте, көргөзмөлөрдүн, семинарлардын, конференциялардын, кеӊешмелердин, форумдардын, симпозиумдардын, тренингдердин материалдарын сатып алуу жана көрсөтүлгөн иш-чараларга катышуу үчүн акы төлөө, ошондой эле бир нече буюртмачынын муктаждыктары үчүн өткөрүлө турган иш-чарага катышуу боюнча кызматтарды көрсөтүүгө мындай иш-чаранын уюштуруучусу болуп саналган буюртмачы аныктаган жеткирип берүүчү (жалдануучу, аткаруучу) менен сатып алуулар жөнүндө келишим (контракт) түзүү.</w:t>
      </w:r>
    </w:p>
    <w:p w:rsidR="00966382" w:rsidRPr="00DF34BB" w:rsidRDefault="00966382" w:rsidP="007123A1">
      <w:pPr>
        <w:pStyle w:val="Style98"/>
        <w:widowControl/>
        <w:numPr>
          <w:ilvl w:val="0"/>
          <w:numId w:val="404"/>
        </w:numPr>
        <w:tabs>
          <w:tab w:val="left" w:pos="1166"/>
        </w:tabs>
        <w:spacing w:line="276" w:lineRule="auto"/>
        <w:ind w:right="24" w:firstLine="730"/>
        <w:rPr>
          <w:rStyle w:val="FontStyle115"/>
          <w:noProof/>
          <w:lang w:val="ky-KG"/>
        </w:rPr>
      </w:pPr>
      <w:r w:rsidRPr="00DF34BB">
        <w:rPr>
          <w:rStyle w:val="FontStyle115"/>
          <w:noProof/>
          <w:lang w:val="ky-KG"/>
        </w:rPr>
        <w:t>Жеке жактардан окутуучулук кызмат көрсөтүүлөрдү, ошондой эле экскурсоводдун (гиддин) кызмат көрсөтүүлөрүн сатып алуу.</w:t>
      </w:r>
    </w:p>
    <w:p w:rsidR="00966382" w:rsidRPr="00DF34BB" w:rsidRDefault="00966382" w:rsidP="007123A1">
      <w:pPr>
        <w:pStyle w:val="Style98"/>
        <w:widowControl/>
        <w:numPr>
          <w:ilvl w:val="0"/>
          <w:numId w:val="404"/>
        </w:numPr>
        <w:spacing w:line="276" w:lineRule="auto"/>
        <w:ind w:right="43" w:firstLine="730"/>
        <w:rPr>
          <w:rStyle w:val="FontStyle115"/>
          <w:noProof/>
          <w:lang w:val="ky-KG"/>
        </w:rPr>
      </w:pPr>
      <w:r w:rsidRPr="00DF34BB">
        <w:rPr>
          <w:rStyle w:val="FontStyle115"/>
          <w:noProof/>
          <w:lang w:val="ky-KG"/>
        </w:rPr>
        <w:t xml:space="preserve">Ушул пунктта көрсөтүлгөн уюмдар тарабынан чыгармаларды жаратуу жана (же) аткаруу үчүн зарыл болгон тапшырыктарды театрдык-оюн-зооктук уюм, клубдук мекеме, музей, кинематография уюмдары, маданияттын башка уюмдары, телерадиоберүү уюмдары тарабынан конкреттүү жакка же конкреттүү жактардын - сценарийдин авторунун, артист-аткаруучулардын, балетмейстердин, теле- же радио программалардын алып баруучуларынын, дизайнердин, дирижердин, драматургдун, үйрөтүүчүлөрдүн, композитордун, концертмейстердин, либреттонун авторунун, кино-, видео-, аудио жазуунун операторунун, жазуучунун, акындын, режиссердун, репетитордун, скульптордун, хореографтын, хормейстердин, сүрөтчүнүн жана башка чыгармачыл кызматкердин адабият жана көркөм өнөр чыгармаларын жаратуусуна же аткаруусуна карата, ошондой эле конкреттүү жакка, анын ичинде жеке ишкерге, же болбосо юридикалык жакка декорацияларды, сахна эмеректерин, сахна костюмдарын (анын ичинде баш кийимдерди жана бут кийимдерди) жана декорацияларды жана костюмдарды, ошондой эле театралдык реквизитти, бутафорияны, гримди, постижердик буюмдарды, театралдык куурчактарды жасоого жана жеткирип берүүгө карата жайгаштыруу. </w:t>
      </w:r>
    </w:p>
    <w:p w:rsidR="00966382" w:rsidRPr="00DF34BB" w:rsidRDefault="00966382" w:rsidP="007123A1">
      <w:pPr>
        <w:pStyle w:val="Style98"/>
        <w:widowControl/>
        <w:numPr>
          <w:ilvl w:val="0"/>
          <w:numId w:val="405"/>
        </w:numPr>
        <w:spacing w:line="276" w:lineRule="auto"/>
        <w:ind w:right="43" w:firstLine="715"/>
        <w:rPr>
          <w:rStyle w:val="FontStyle115"/>
          <w:noProof/>
          <w:lang w:val="ky-KG"/>
        </w:rPr>
      </w:pPr>
      <w:r w:rsidRPr="00DF34BB">
        <w:rPr>
          <w:rStyle w:val="FontStyle115"/>
          <w:noProof/>
          <w:lang w:val="ky-KG"/>
        </w:rPr>
        <w:t>Капиталдык курулуш объекттеринин долбоордук документациясынын иштелип чыгышын автордук контролдоо боюнча, капиталдык курулуш объектинин курулушун, кайра конструкцияланышын жана капиталдык оӊдолушун автордук көзөмөлдөө боюнча алардын тийиштүү авторлорунун кызмат көрсөтүүлөрүн сатып алуу.</w:t>
      </w:r>
    </w:p>
    <w:p w:rsidR="00966382" w:rsidRPr="00DF34BB" w:rsidRDefault="00966382" w:rsidP="007123A1">
      <w:pPr>
        <w:pStyle w:val="Style98"/>
        <w:widowControl/>
        <w:numPr>
          <w:ilvl w:val="0"/>
          <w:numId w:val="405"/>
        </w:numPr>
        <w:tabs>
          <w:tab w:val="left" w:pos="1166"/>
        </w:tabs>
        <w:spacing w:line="276" w:lineRule="auto"/>
        <w:ind w:right="34" w:firstLine="715"/>
        <w:rPr>
          <w:rStyle w:val="FontStyle115"/>
          <w:noProof/>
          <w:lang w:val="ky-KG"/>
        </w:rPr>
      </w:pPr>
      <w:r w:rsidRPr="00DF34BB">
        <w:rPr>
          <w:rStyle w:val="FontStyle115"/>
          <w:noProof/>
          <w:lang w:val="ky-KG"/>
        </w:rPr>
        <w:t xml:space="preserve"> Мүчө мамлекеттердин элдеринин маданий мурас объекттерин (тарых жана маданият эстеликтерин) сактоо боюнча жумуштардын жүргүзүлүшүнө техникалык жана автордук көзөмөлдү жүргүзүүгө тапшырыкты жайгаштыруу.</w:t>
      </w:r>
    </w:p>
    <w:p w:rsidR="00966382" w:rsidRPr="00DF34BB" w:rsidRDefault="00966382" w:rsidP="007123A1">
      <w:pPr>
        <w:pStyle w:val="Style98"/>
        <w:widowControl/>
        <w:numPr>
          <w:ilvl w:val="0"/>
          <w:numId w:val="405"/>
        </w:numPr>
        <w:tabs>
          <w:tab w:val="left" w:pos="1166"/>
        </w:tabs>
        <w:spacing w:line="276" w:lineRule="auto"/>
        <w:ind w:right="10" w:firstLine="715"/>
        <w:rPr>
          <w:rStyle w:val="FontStyle115"/>
          <w:noProof/>
          <w:lang w:val="ky-KG"/>
        </w:rPr>
      </w:pPr>
      <w:r w:rsidRPr="00DF34BB">
        <w:rPr>
          <w:rStyle w:val="FontStyle115"/>
          <w:noProof/>
          <w:lang w:val="ky-KG"/>
        </w:rPr>
        <w:t>Кызматкерди кызматтык иш сапарга, окуучуларды, студенттерди, аспиранттарды чыгармачылык мелдештерге (конкурстарга, олимпиадаларга, фестивалдарга, оюндарга), көргөзмөлөргө, пленэрлерге, конференцияларга, форумдарга, мастер-класстарга, такшалмаларга катышуу үчүн жиберүүгө, бара турган жерине барууну жана андан кайра кайтууну, турак жайды жалдоону, транспорттук тейлөөнү, тамак-аш менен камсыздоону кошуп алганда, окуу практикалык тапшырмаларды аткарууга байланышкан кызмат көрсөтүүлөрдү, ошондой эле өкүлчүлүктүк чыгымдарына байланышкан товарларды, жумуштарды жана кызмат көрсөтүүлөрдү сатып алуу.</w:t>
      </w:r>
    </w:p>
    <w:p w:rsidR="00966382" w:rsidRPr="00DF34BB" w:rsidRDefault="00966382" w:rsidP="007123A1">
      <w:pPr>
        <w:pStyle w:val="Style98"/>
        <w:widowControl/>
        <w:numPr>
          <w:ilvl w:val="0"/>
          <w:numId w:val="405"/>
        </w:numPr>
        <w:tabs>
          <w:tab w:val="left" w:pos="1166"/>
        </w:tabs>
        <w:spacing w:line="276" w:lineRule="auto"/>
        <w:ind w:firstLine="715"/>
        <w:rPr>
          <w:rStyle w:val="FontStyle115"/>
          <w:noProof/>
          <w:lang w:val="ky-KG"/>
        </w:rPr>
      </w:pPr>
      <w:r w:rsidRPr="00DF34BB">
        <w:rPr>
          <w:rStyle w:val="FontStyle115"/>
          <w:noProof/>
          <w:lang w:val="ky-KG"/>
        </w:rPr>
        <w:t>Чет мамлекеттердин башчыларынын, чет мамлекеттердин өкмөт башчыларынын, эл аралык уюмдардын жетекчилеринин, парламенттик делегациялардын, өкмөттүк делегациялардын, чет мамлекеттердин делегацияларынын визиттерин камсыз кылууга (мейманканалык, транспорттук тейлөө, компьютердик жабдууларды иштетүү, тамак-аш менен камсыз кылуу) байланышкан кызматтарды көрсөтүүгө буюртманы жайгаштыруу.</w:t>
      </w:r>
    </w:p>
    <w:p w:rsidR="00966382" w:rsidRPr="00DF34BB" w:rsidRDefault="00966382" w:rsidP="007123A1">
      <w:pPr>
        <w:pStyle w:val="Style98"/>
        <w:widowControl/>
        <w:numPr>
          <w:ilvl w:val="0"/>
          <w:numId w:val="406"/>
        </w:numPr>
        <w:tabs>
          <w:tab w:val="left" w:pos="1118"/>
        </w:tabs>
        <w:spacing w:line="276" w:lineRule="auto"/>
        <w:ind w:right="38" w:firstLine="715"/>
        <w:rPr>
          <w:rStyle w:val="FontStyle115"/>
          <w:noProof/>
          <w:lang w:val="ky-KG"/>
        </w:rPr>
      </w:pPr>
      <w:r w:rsidRPr="00DF34BB">
        <w:rPr>
          <w:rStyle w:val="FontStyle115"/>
          <w:noProof/>
          <w:lang w:val="ky-KG"/>
        </w:rPr>
        <w:t xml:space="preserve"> Мүчө мамлекеттин башчысынын, башка кайтарылуучу адамдардын жана кайтарылуучу адамдар жайгаша турган объекттердин кайтарылышын жана коопсуздугун камсыз кылуу (турмуш-тиричиликтик, мейманканалык, транспорттук тейлөө, компьютердик жабдууну иштетүү, санитардык-эпидемиологиялык бейпилдикти камсыз кылуу, коопсуз тамак-аш берүү) үчүн зарыл болгон товарларды, жумуштарды жана кызмат көрсөтүүлөрдү, ошондой эле видеоархивди түзүү боюнча жана мүчө мамлекеттин башчысынын ишин маалыматтык тейлөө боюнча кызмат көрсөтүүлөрдү сатып алуу.</w:t>
      </w:r>
    </w:p>
    <w:p w:rsidR="00966382" w:rsidRPr="00DF34BB" w:rsidRDefault="00966382" w:rsidP="007123A1">
      <w:pPr>
        <w:pStyle w:val="Style98"/>
        <w:widowControl/>
        <w:numPr>
          <w:ilvl w:val="0"/>
          <w:numId w:val="406"/>
        </w:numPr>
        <w:tabs>
          <w:tab w:val="left" w:pos="1118"/>
        </w:tabs>
        <w:spacing w:line="276" w:lineRule="auto"/>
        <w:ind w:right="38" w:firstLine="715"/>
        <w:rPr>
          <w:rStyle w:val="FontStyle115"/>
          <w:noProof/>
          <w:lang w:val="ky-KG"/>
        </w:rPr>
      </w:pPr>
      <w:r w:rsidRPr="00DF34BB">
        <w:rPr>
          <w:rStyle w:val="FontStyle115"/>
          <w:noProof/>
          <w:lang w:val="ky-KG"/>
        </w:rPr>
        <w:t>Мамлекеттик жана мобилизациялык материалдык резервдерден сатып өткөрүлүүчү материалдык баалуулуктарды сатып алуу.</w:t>
      </w:r>
    </w:p>
    <w:p w:rsidR="00966382" w:rsidRPr="00DF34BB" w:rsidRDefault="00966382" w:rsidP="007123A1">
      <w:pPr>
        <w:pStyle w:val="Style98"/>
        <w:widowControl/>
        <w:numPr>
          <w:ilvl w:val="0"/>
          <w:numId w:val="406"/>
        </w:numPr>
        <w:tabs>
          <w:tab w:val="left" w:pos="1118"/>
        </w:tabs>
        <w:spacing w:line="276" w:lineRule="auto"/>
        <w:ind w:right="5" w:firstLine="715"/>
        <w:rPr>
          <w:rStyle w:val="FontStyle115"/>
          <w:noProof/>
          <w:lang w:val="ky-KG"/>
        </w:rPr>
      </w:pPr>
      <w:r w:rsidRPr="00DF34BB">
        <w:rPr>
          <w:rStyle w:val="FontStyle115"/>
          <w:noProof/>
          <w:lang w:val="ky-KG"/>
        </w:rPr>
        <w:t>Белгилүү бир жеткирип берүүчүдөн сатып алууну жүзөгө ашырган буюртмачыда тийиштүү товарлардын кошумча санына керектөөнүн келип чыгуусу, мында кошумча сатып алынуучу товардын саны сатып алуулар жөнүндө келишимде (контрактта) каралган товарлардын санынын 10 пайызынан ашпоого тийиш (кошумча жеткирип берилүүчү товардын бирдигинин баасы контракттын баштапкы баасын мындай товардын контрактта каралган санына бөлүүнүн натыйжасы катары аныкталышы керек).</w:t>
      </w:r>
    </w:p>
    <w:p w:rsidR="00966382" w:rsidRPr="00DF34BB" w:rsidRDefault="00966382" w:rsidP="007123A1">
      <w:pPr>
        <w:pStyle w:val="Style98"/>
        <w:widowControl/>
        <w:numPr>
          <w:ilvl w:val="0"/>
          <w:numId w:val="406"/>
        </w:numPr>
        <w:tabs>
          <w:tab w:val="left" w:pos="1118"/>
        </w:tabs>
        <w:spacing w:line="276" w:lineRule="auto"/>
        <w:ind w:firstLine="715"/>
        <w:rPr>
          <w:rStyle w:val="FontStyle115"/>
          <w:noProof/>
          <w:lang w:val="ky-KG"/>
        </w:rPr>
      </w:pPr>
      <w:r w:rsidRPr="00DF34BB">
        <w:rPr>
          <w:rStyle w:val="FontStyle115"/>
          <w:noProof/>
          <w:lang w:val="ky-KG"/>
        </w:rPr>
        <w:t>Эгерде көп батирлүү үйдөгү орун-жайлар жеке, мамлекеттик же муниципалдык менчикте турса, көп батирлүү үйдү андагы орун-жайлардын менчик ээлеринин же жергиликтүү өз алдынча башкаруу органдарынын тандоосунун негизинде, турак жай мыйзамдарына ылайык башкаруучу уюм тарабынан башкаруу боюнча кызмат көрсөтүүлөрдү сатып алууну жүзөгө ашыруу.</w:t>
      </w:r>
    </w:p>
    <w:p w:rsidR="00966382" w:rsidRPr="00DF34BB" w:rsidRDefault="00966382" w:rsidP="007123A1">
      <w:pPr>
        <w:pStyle w:val="Style98"/>
        <w:widowControl/>
        <w:numPr>
          <w:ilvl w:val="0"/>
          <w:numId w:val="407"/>
        </w:numPr>
        <w:tabs>
          <w:tab w:val="left" w:pos="1162"/>
        </w:tabs>
        <w:spacing w:line="276" w:lineRule="auto"/>
        <w:ind w:right="24" w:firstLine="710"/>
        <w:rPr>
          <w:rStyle w:val="FontStyle115"/>
          <w:noProof/>
          <w:lang w:val="ky-KG"/>
        </w:rPr>
      </w:pPr>
      <w:r w:rsidRPr="00DF34BB">
        <w:rPr>
          <w:rStyle w:val="FontStyle115"/>
          <w:noProof/>
          <w:lang w:val="ky-KG"/>
        </w:rPr>
        <w:t xml:space="preserve"> Мүчө мамлекеттин мыйзамдарына ылайык акт менен аныкталган, турак жайга арналбаган имаратты, курулушту, курулманы, орун-жайды сатып алуу предмети болгон сатып алуулар жөнүндө келишимди (контрактты) түзүү, ошондой эле турак жайга арналбаган имаратты, курулушту, курулманы, орун-жайды ижарага алуу, ижарага алынган жайды техникалык күтүү, кайтаруу жана тейлөө боюнча кызмат көрсөтүүлөрдү сатып алуу, мамлекеттик же муниципалдык буюртмачыга акысыз пайдаланууга берилген бир же бир нече турак эмес жайды техникалык күтүү, кайтаруу жана тейлөө боюнча кызмат көрсөтүүлөрдү сатып алуу (бул кызмат көрсөтүүлөр башка жакка же акысыз пайдаланууга жана (же) оперативдүү башкарууга берилген орун-жайлар жайгашкан имараттагы турак эмес орун-жайларды пайдалануучу жактарга берилген учурларда).</w:t>
      </w:r>
    </w:p>
    <w:p w:rsidR="00966382" w:rsidRPr="00DF34BB" w:rsidRDefault="00966382" w:rsidP="007123A1">
      <w:pPr>
        <w:pStyle w:val="Style98"/>
        <w:widowControl/>
        <w:numPr>
          <w:ilvl w:val="0"/>
          <w:numId w:val="407"/>
        </w:numPr>
        <w:tabs>
          <w:tab w:val="left" w:pos="1162"/>
        </w:tabs>
        <w:spacing w:line="276" w:lineRule="auto"/>
        <w:ind w:right="10" w:firstLine="710"/>
        <w:rPr>
          <w:rStyle w:val="FontStyle115"/>
          <w:noProof/>
          <w:lang w:val="ky-KG"/>
        </w:rPr>
      </w:pPr>
      <w:r w:rsidRPr="00DF34BB">
        <w:rPr>
          <w:rStyle w:val="FontStyle115"/>
          <w:noProof/>
          <w:lang w:val="ky-KG"/>
        </w:rPr>
        <w:t>Сатып алуулар жылдын биринчи айынын ичинде жүргүзүлгөн учурда сатып алуулардын жыйынтыгы чыгарылганга жана сатып алуулар жөнүндө келишим (контракт) күчүнө киргенге чейинки мезгилде мүчө мамлекеттин мыйзамдарында белгиленген тизмек боюнча ар күндүк жана (же) ар апталык сатып алууларды жүзөгө ашыруунун зарылдыгы. Бул учурда сатып алуунун көлөмү сатып алууну жүргүзүү мөөнөтүнүн ичинде, бирок 2 айдан ашпаган убакытка буюртмачынын керектөөлөрүн камсыз кылуу үчүн зарыл болгон товарлардын санынан, жумуштардын жана кызмат көрсөтүүлөрдүн көлөмүнөн ашпоого тийиш.</w:t>
      </w:r>
    </w:p>
    <w:p w:rsidR="00966382" w:rsidRPr="00DF34BB" w:rsidRDefault="00966382" w:rsidP="007123A1">
      <w:pPr>
        <w:pStyle w:val="Style98"/>
        <w:widowControl/>
        <w:numPr>
          <w:ilvl w:val="0"/>
          <w:numId w:val="407"/>
        </w:numPr>
        <w:tabs>
          <w:tab w:val="left" w:pos="1162"/>
        </w:tabs>
        <w:spacing w:line="276" w:lineRule="auto"/>
        <w:ind w:firstLine="710"/>
        <w:rPr>
          <w:rStyle w:val="FontStyle115"/>
          <w:noProof/>
          <w:lang w:val="ky-KG"/>
        </w:rPr>
      </w:pPr>
      <w:r w:rsidRPr="00DF34BB">
        <w:rPr>
          <w:rStyle w:val="FontStyle115"/>
          <w:noProof/>
          <w:lang w:val="ky-KG"/>
        </w:rPr>
        <w:t>Тийиштүү ыйгарым укуктуу органдар тарабынан ыкчам-издөө ишин, тергөө аракеттерин жүзөгө ашыруу үчүн, мүчө мамлекеттин мыйзамдарына ылайык мамлекеттик коргоого алынууга жаткан адамдардын коопсуздугун камсыз кылуу үчүн товарларды, жумуштарды жана кызмат көрсөтүүлөрдү, ошондой эле зарыл илимий-техникалык жана башка атайын билимдерге ээ болгон кызмат адамдарынын жана адистердин кызмат көрсөтүүлөрүн сатып алуу.</w:t>
      </w:r>
    </w:p>
    <w:p w:rsidR="00966382" w:rsidRPr="00DF34BB" w:rsidRDefault="00966382" w:rsidP="007123A1">
      <w:pPr>
        <w:pStyle w:val="Style106"/>
        <w:widowControl/>
        <w:numPr>
          <w:ilvl w:val="0"/>
          <w:numId w:val="408"/>
        </w:numPr>
        <w:tabs>
          <w:tab w:val="left" w:pos="1166"/>
        </w:tabs>
        <w:spacing w:line="276" w:lineRule="auto"/>
        <w:ind w:left="725" w:firstLine="0"/>
        <w:jc w:val="left"/>
        <w:rPr>
          <w:rStyle w:val="FontStyle115"/>
          <w:noProof/>
          <w:lang w:val="ky-KG"/>
        </w:rPr>
      </w:pPr>
      <w:r w:rsidRPr="00DF34BB">
        <w:rPr>
          <w:rStyle w:val="FontStyle115"/>
          <w:noProof/>
          <w:lang w:val="ky-KG"/>
        </w:rPr>
        <w:t>Жаратылышты пайдалануу укугун сатып алуу.</w:t>
      </w:r>
    </w:p>
    <w:p w:rsidR="00966382" w:rsidRPr="00DF34BB" w:rsidRDefault="00966382" w:rsidP="007123A1">
      <w:pPr>
        <w:pStyle w:val="Style106"/>
        <w:widowControl/>
        <w:numPr>
          <w:ilvl w:val="0"/>
          <w:numId w:val="409"/>
        </w:numPr>
        <w:tabs>
          <w:tab w:val="left" w:pos="1157"/>
        </w:tabs>
        <w:spacing w:line="276" w:lineRule="auto"/>
        <w:rPr>
          <w:rStyle w:val="FontStyle115"/>
          <w:noProof/>
          <w:lang w:val="ky-KG"/>
        </w:rPr>
      </w:pPr>
      <w:r w:rsidRPr="00DF34BB">
        <w:rPr>
          <w:rStyle w:val="FontStyle115"/>
          <w:noProof/>
          <w:lang w:val="ky-KG"/>
        </w:rPr>
        <w:t>Кызматкерлерди чет өлкөлөрдө даярдоо, кайра даярдоо жана алардын квалификациясын жогорулатуу боюнча кызмат көрсөтүүлөрдү сатып алуу.</w:t>
      </w:r>
    </w:p>
    <w:p w:rsidR="00966382" w:rsidRPr="00DF34BB" w:rsidRDefault="00966382" w:rsidP="007123A1">
      <w:pPr>
        <w:pStyle w:val="Style106"/>
        <w:widowControl/>
        <w:numPr>
          <w:ilvl w:val="0"/>
          <w:numId w:val="408"/>
        </w:numPr>
        <w:tabs>
          <w:tab w:val="left" w:pos="1166"/>
        </w:tabs>
        <w:spacing w:line="276" w:lineRule="auto"/>
        <w:ind w:firstLine="725"/>
        <w:rPr>
          <w:rStyle w:val="FontStyle115"/>
          <w:noProof/>
          <w:lang w:val="ky-KG"/>
        </w:rPr>
      </w:pPr>
      <w:r w:rsidRPr="00DF34BB">
        <w:rPr>
          <w:rStyle w:val="FontStyle115"/>
          <w:noProof/>
          <w:lang w:val="ky-KG"/>
        </w:rPr>
        <w:t xml:space="preserve">Рейтингдик агенттиктердин кызмат көрсөтүүлөрүн, каржылык кызмат көрсөтүүлөрдү сатып алуу. </w:t>
      </w:r>
    </w:p>
    <w:p w:rsidR="00966382" w:rsidRPr="00DF34BB" w:rsidRDefault="00966382" w:rsidP="007123A1">
      <w:pPr>
        <w:pStyle w:val="Style106"/>
        <w:widowControl/>
        <w:numPr>
          <w:ilvl w:val="0"/>
          <w:numId w:val="409"/>
        </w:numPr>
        <w:tabs>
          <w:tab w:val="left" w:pos="1157"/>
        </w:tabs>
        <w:spacing w:line="276" w:lineRule="auto"/>
        <w:rPr>
          <w:rStyle w:val="FontStyle115"/>
          <w:noProof/>
          <w:lang w:val="ky-KG"/>
        </w:rPr>
      </w:pPr>
      <w:r w:rsidRPr="00DF34BB">
        <w:rPr>
          <w:rStyle w:val="FontStyle115"/>
          <w:noProof/>
          <w:lang w:val="ky-KG"/>
        </w:rPr>
        <w:t>Көрбөгөн жана начар көргөн жарандар үчүн адистештирилген китепканалардын кызмат көрсөтүүлөрүн сатып алуу.</w:t>
      </w:r>
    </w:p>
    <w:p w:rsidR="00966382" w:rsidRPr="00DF34BB" w:rsidRDefault="00966382" w:rsidP="007123A1">
      <w:pPr>
        <w:pStyle w:val="Style106"/>
        <w:widowControl/>
        <w:numPr>
          <w:ilvl w:val="0"/>
          <w:numId w:val="409"/>
        </w:numPr>
        <w:tabs>
          <w:tab w:val="left" w:pos="1157"/>
        </w:tabs>
        <w:spacing w:line="276" w:lineRule="auto"/>
        <w:rPr>
          <w:rStyle w:val="FontStyle115"/>
          <w:noProof/>
          <w:lang w:val="ky-KG"/>
        </w:rPr>
      </w:pPr>
      <w:r w:rsidRPr="00DF34BB">
        <w:rPr>
          <w:rStyle w:val="FontStyle115"/>
          <w:noProof/>
          <w:lang w:val="ky-KG"/>
        </w:rPr>
        <w:t xml:space="preserve">Баалуу кагаздарды жана юридикалык жактардын уставдык капиталындагы (уставдык фондундагы) үлүштөрдү сатып алуу. </w:t>
      </w:r>
    </w:p>
    <w:p w:rsidR="00966382" w:rsidRPr="00DF34BB" w:rsidRDefault="00966382" w:rsidP="007123A1">
      <w:pPr>
        <w:pStyle w:val="Style106"/>
        <w:widowControl/>
        <w:numPr>
          <w:ilvl w:val="0"/>
          <w:numId w:val="409"/>
        </w:numPr>
        <w:tabs>
          <w:tab w:val="left" w:pos="1157"/>
        </w:tabs>
        <w:spacing w:line="276" w:lineRule="auto"/>
        <w:rPr>
          <w:rStyle w:val="FontStyle115"/>
          <w:noProof/>
          <w:lang w:val="ky-KG"/>
        </w:rPr>
      </w:pPr>
      <w:r w:rsidRPr="00DF34BB">
        <w:rPr>
          <w:rStyle w:val="FontStyle115"/>
          <w:noProof/>
          <w:lang w:val="ky-KG"/>
        </w:rPr>
        <w:t>Мүчө мамлекетте шайлоо жана референдум өткөрүү үчүн зарыл болгон товарларды, жумуштарды жана кызмат көрсөтүүлөрдү мүчө мамлекеттин мыйзамдарында каралган тизмек боюнча сатып алуу.</w:t>
      </w:r>
    </w:p>
    <w:p w:rsidR="00966382" w:rsidRPr="00DF34BB" w:rsidRDefault="00966382" w:rsidP="007123A1">
      <w:pPr>
        <w:pStyle w:val="Style106"/>
        <w:widowControl/>
        <w:numPr>
          <w:ilvl w:val="0"/>
          <w:numId w:val="409"/>
        </w:numPr>
        <w:tabs>
          <w:tab w:val="left" w:pos="1157"/>
        </w:tabs>
        <w:spacing w:line="276" w:lineRule="auto"/>
        <w:rPr>
          <w:rStyle w:val="FontStyle115"/>
          <w:noProof/>
          <w:lang w:val="ky-KG"/>
        </w:rPr>
      </w:pPr>
      <w:r w:rsidRPr="00DF34BB">
        <w:rPr>
          <w:rStyle w:val="FontStyle115"/>
          <w:noProof/>
          <w:lang w:val="ky-KG"/>
        </w:rPr>
        <w:t>Мүчө мамлекеттердин эл аралык келишимдерине ылайык, мүчө мамлекеттин аткаруу бийлигинин жогорку органы бекиткен тизмек боюнча, ошондой эле мүчө мамлекет мүчөсү болуп саналган эл аралык уюмдар каржылаган инвестициялык долбоорлорду ишке ашыруунун алкагында жүзөгө ашырылган товарларды, жумуштарды жана кызмат көрсөтүүлөрдү сатып алуу.</w:t>
      </w:r>
    </w:p>
    <w:p w:rsidR="00966382" w:rsidRPr="00DF34BB" w:rsidRDefault="00966382" w:rsidP="007123A1">
      <w:pPr>
        <w:pStyle w:val="Style106"/>
        <w:widowControl/>
        <w:numPr>
          <w:ilvl w:val="0"/>
          <w:numId w:val="409"/>
        </w:numPr>
        <w:tabs>
          <w:tab w:val="left" w:pos="1157"/>
        </w:tabs>
        <w:spacing w:line="276" w:lineRule="auto"/>
        <w:rPr>
          <w:rStyle w:val="FontStyle115"/>
          <w:noProof/>
          <w:lang w:val="ky-KG"/>
        </w:rPr>
      </w:pPr>
      <w:r w:rsidRPr="00DF34BB">
        <w:rPr>
          <w:rStyle w:val="FontStyle115"/>
          <w:noProof/>
          <w:lang w:val="ky-KG"/>
        </w:rPr>
        <w:t>Мүчө мамлекеттин эл аралык милдеттенмелерин аткаруу максатында мамлекеттик чек араны делимитациялоону, демаркациялоону жана анын линиясынын өтүшүн текшерүүнү, ошондой эле деңиз мейкиндиктерин делимитациялоону геодезиялык, картографиялык, топографиялык жана гидрографиялык камсыз кылуу үчүн сатып алуулар жөнүндө келишим (контракт) түзүү.</w:t>
      </w:r>
    </w:p>
    <w:p w:rsidR="00966382" w:rsidRPr="00DF34BB" w:rsidRDefault="00966382" w:rsidP="007123A1">
      <w:pPr>
        <w:pStyle w:val="Style106"/>
        <w:widowControl/>
        <w:numPr>
          <w:ilvl w:val="0"/>
          <w:numId w:val="410"/>
        </w:numPr>
        <w:tabs>
          <w:tab w:val="left" w:pos="1162"/>
          <w:tab w:val="left" w:pos="1843"/>
          <w:tab w:val="left" w:pos="4766"/>
        </w:tabs>
        <w:spacing w:line="276" w:lineRule="auto"/>
        <w:ind w:right="48" w:firstLine="710"/>
        <w:rPr>
          <w:rStyle w:val="FontStyle115"/>
          <w:noProof/>
          <w:lang w:val="ky-KG"/>
        </w:rPr>
      </w:pPr>
      <w:r w:rsidRPr="00DF34BB">
        <w:rPr>
          <w:rStyle w:val="FontStyle115"/>
          <w:noProof/>
          <w:lang w:val="ky-KG"/>
        </w:rPr>
        <w:t>Мамлекеттер, мамлекеттердин өкмөттөрү, эл аралык жана мамлекеттик уюмдар, иши кайрымдуулук жана эл аралык мүнөздөгү чет өлкөлүк өкмөттүк эмес коомдук уюмдар жана фонддор тарабынан мүчө мамлекеттин аткаруу бийлигинин жогорку органдарына акысыз негизде берилген гранттардын каражаттарын, ошондой эле бул гранттарды берүү жөнүндө макулдашууларда товарларды, жумуштарды жана кызмат көрсөтүүлөрдү сатып алуунун башка жол-жоболору каралган учурларда аларды кошо каржылоого бөлүнгөн каражаттарды пайдаланууга байланышкан товарларды, жумуштарды жана кызмат көрсөтүүлөрдү сатып алуу.</w:t>
      </w:r>
    </w:p>
    <w:p w:rsidR="00966382" w:rsidRPr="00DF34BB" w:rsidRDefault="00966382" w:rsidP="007123A1">
      <w:pPr>
        <w:pStyle w:val="Style106"/>
        <w:widowControl/>
        <w:numPr>
          <w:ilvl w:val="0"/>
          <w:numId w:val="410"/>
        </w:numPr>
        <w:tabs>
          <w:tab w:val="left" w:pos="1162"/>
        </w:tabs>
        <w:spacing w:line="276" w:lineRule="auto"/>
        <w:ind w:right="38" w:firstLine="710"/>
        <w:rPr>
          <w:rStyle w:val="FontStyle115"/>
          <w:noProof/>
          <w:lang w:val="ky-KG"/>
        </w:rPr>
      </w:pPr>
      <w:r w:rsidRPr="00DF34BB">
        <w:rPr>
          <w:rStyle w:val="FontStyle115"/>
          <w:noProof/>
          <w:lang w:val="ky-KG"/>
        </w:rPr>
        <w:t>Жеке жактар үчүн мамлекеттик билим берүүчүлүк тапшырыкка байланышкан кызмат көрсөтүүлөрдү сатып алуу (жеке жак билим берүү уюмун өз алдынча тандаган учурда).</w:t>
      </w:r>
    </w:p>
    <w:p w:rsidR="00966382" w:rsidRPr="00DF34BB" w:rsidRDefault="00966382" w:rsidP="007123A1">
      <w:pPr>
        <w:pStyle w:val="Style106"/>
        <w:widowControl/>
        <w:numPr>
          <w:ilvl w:val="0"/>
          <w:numId w:val="410"/>
        </w:numPr>
        <w:tabs>
          <w:tab w:val="left" w:pos="1162"/>
        </w:tabs>
        <w:spacing w:line="276" w:lineRule="auto"/>
        <w:ind w:right="19" w:firstLine="710"/>
        <w:rPr>
          <w:rStyle w:val="FontStyle115"/>
          <w:noProof/>
          <w:lang w:val="ky-KG"/>
        </w:rPr>
      </w:pPr>
      <w:r w:rsidRPr="00DF34BB">
        <w:rPr>
          <w:rStyle w:val="FontStyle115"/>
          <w:noProof/>
          <w:lang w:val="ky-KG"/>
        </w:rPr>
        <w:t>Мүчө мамлекеттин жарандарын чет өлкөдө дарылоо боюнча кызмат көрсөтүүлөрдү, ошондой эле аларды транспорттоо жана коштоо боюнча кызмат көрсөтүүлөрдү сатып алуу.</w:t>
      </w:r>
    </w:p>
    <w:p w:rsidR="00966382" w:rsidRPr="00DF34BB" w:rsidRDefault="00966382" w:rsidP="007123A1">
      <w:pPr>
        <w:pStyle w:val="Style106"/>
        <w:widowControl/>
        <w:numPr>
          <w:ilvl w:val="0"/>
          <w:numId w:val="410"/>
        </w:numPr>
        <w:tabs>
          <w:tab w:val="left" w:pos="1162"/>
        </w:tabs>
        <w:spacing w:line="276" w:lineRule="auto"/>
        <w:ind w:right="19" w:firstLine="710"/>
        <w:rPr>
          <w:rStyle w:val="FontStyle115"/>
          <w:noProof/>
          <w:lang w:val="ky-KG"/>
        </w:rPr>
      </w:pPr>
      <w:r w:rsidRPr="00DF34BB">
        <w:rPr>
          <w:rStyle w:val="FontStyle115"/>
          <w:noProof/>
          <w:lang w:val="ky-KG"/>
        </w:rPr>
        <w:t>Интеллектуалдык менчик болуп саналган товарларды жана кызмат көрсөтүүлөрдү сатып алына турган товарларга жана кызмат көрсөтүүлөргө карата өзгөчөлөнгөн укуктарга ээ болгон жактан сатып алуу.</w:t>
      </w:r>
    </w:p>
    <w:p w:rsidR="00966382" w:rsidRPr="00DF34BB" w:rsidRDefault="00966382" w:rsidP="007123A1">
      <w:pPr>
        <w:pStyle w:val="Style106"/>
        <w:widowControl/>
        <w:numPr>
          <w:ilvl w:val="0"/>
          <w:numId w:val="410"/>
        </w:numPr>
        <w:tabs>
          <w:tab w:val="left" w:pos="1162"/>
        </w:tabs>
        <w:spacing w:line="276" w:lineRule="auto"/>
        <w:ind w:firstLine="710"/>
        <w:rPr>
          <w:rStyle w:val="FontStyle115"/>
          <w:noProof/>
          <w:lang w:val="ky-KG"/>
        </w:rPr>
      </w:pPr>
      <w:r w:rsidRPr="00DF34BB">
        <w:rPr>
          <w:rStyle w:val="FontStyle115"/>
          <w:noProof/>
          <w:lang w:val="ky-KG"/>
        </w:rPr>
        <w:t xml:space="preserve"> Мүчө мамлекеттердин чет өлкөдөгү мекемелери, алардын атынан аракеттенүүчү тапшырыкчылардын өзгөчөлөнгөн бөлүктөрү тарабынан бул мекемелердин чет мамлекеттин аймагындагы ишин камсыз кылуу үчүн, ошондой эле тынчтык орнотуу операцияларынын максаттары үчүн товарларды, жумуштарды жана кызмат көрсөтүүлөрдү сатып алуу.</w:t>
      </w:r>
    </w:p>
    <w:p w:rsidR="00966382" w:rsidRPr="00DF34BB" w:rsidRDefault="00966382" w:rsidP="007123A1">
      <w:pPr>
        <w:pStyle w:val="Style106"/>
        <w:widowControl/>
        <w:numPr>
          <w:ilvl w:val="0"/>
          <w:numId w:val="411"/>
        </w:numPr>
        <w:tabs>
          <w:tab w:val="left" w:pos="1171"/>
        </w:tabs>
        <w:spacing w:line="276" w:lineRule="auto"/>
        <w:ind w:right="48" w:firstLine="725"/>
        <w:rPr>
          <w:rStyle w:val="FontStyle115"/>
          <w:noProof/>
          <w:lang w:val="ky-KG"/>
        </w:rPr>
      </w:pPr>
      <w:r w:rsidRPr="00DF34BB">
        <w:rPr>
          <w:rStyle w:val="FontStyle115"/>
          <w:noProof/>
          <w:lang w:val="ky-KG"/>
        </w:rPr>
        <w:t>Эл аралык маалыматтык уюмдардан маалымат берүү боюнча кызмат көрсөтүүлөрдү сатып алуу.</w:t>
      </w:r>
    </w:p>
    <w:p w:rsidR="00966382" w:rsidRPr="00DF34BB" w:rsidRDefault="00966382" w:rsidP="007123A1">
      <w:pPr>
        <w:pStyle w:val="Style106"/>
        <w:widowControl/>
        <w:numPr>
          <w:ilvl w:val="0"/>
          <w:numId w:val="411"/>
        </w:numPr>
        <w:tabs>
          <w:tab w:val="left" w:pos="1171"/>
        </w:tabs>
        <w:spacing w:line="276" w:lineRule="auto"/>
        <w:ind w:right="34" w:firstLine="725"/>
        <w:rPr>
          <w:rStyle w:val="FontStyle115"/>
          <w:noProof/>
          <w:lang w:val="ky-KG"/>
        </w:rPr>
      </w:pPr>
      <w:r w:rsidRPr="00DF34BB">
        <w:rPr>
          <w:rStyle w:val="FontStyle115"/>
          <w:noProof/>
          <w:lang w:val="ky-KG"/>
        </w:rPr>
        <w:t>Монетардык ишмердикти, ошондой эле мүчө мамлекеттин улуттук фондун жана пенсиялык активдерди башкаруу боюнча ишмердикти жүзөгө ашыруу үчүн зарыл болгон товарларды, жумуштарды жана кызмат көрсөтүүлөрдү сатып алуу.</w:t>
      </w:r>
    </w:p>
    <w:p w:rsidR="00966382" w:rsidRPr="00DF34BB" w:rsidRDefault="00966382" w:rsidP="007123A1">
      <w:pPr>
        <w:pStyle w:val="Style106"/>
        <w:widowControl/>
        <w:numPr>
          <w:ilvl w:val="0"/>
          <w:numId w:val="411"/>
        </w:numPr>
        <w:tabs>
          <w:tab w:val="left" w:pos="1171"/>
        </w:tabs>
        <w:spacing w:line="276" w:lineRule="auto"/>
        <w:ind w:right="29" w:firstLine="725"/>
        <w:rPr>
          <w:rStyle w:val="FontStyle115"/>
          <w:noProof/>
          <w:lang w:val="ky-KG"/>
        </w:rPr>
      </w:pPr>
      <w:r w:rsidRPr="00DF34BB">
        <w:rPr>
          <w:rStyle w:val="FontStyle115"/>
          <w:noProof/>
          <w:lang w:val="ky-KG"/>
        </w:rPr>
        <w:t>Мамлекеттин же болбосо тапшырыкчылардын кызыкчылыктарын эл аралык арбитражда, эл аралык коммерциялык арбитражда жана чет өлкөлүк сот органдарында билдирүү боюнча консультациялык жана юридикалык кызмат көрсөтүүлөрдү сатып алуу.</w:t>
      </w:r>
    </w:p>
    <w:p w:rsidR="00966382" w:rsidRPr="00DF34BB" w:rsidRDefault="00966382" w:rsidP="007123A1">
      <w:pPr>
        <w:pStyle w:val="Style106"/>
        <w:widowControl/>
        <w:numPr>
          <w:ilvl w:val="0"/>
          <w:numId w:val="411"/>
        </w:numPr>
        <w:tabs>
          <w:tab w:val="left" w:pos="1171"/>
        </w:tabs>
        <w:spacing w:line="276" w:lineRule="auto"/>
        <w:ind w:right="24" w:firstLine="725"/>
        <w:rPr>
          <w:rStyle w:val="FontStyle115"/>
          <w:noProof/>
          <w:lang w:val="ky-KG"/>
        </w:rPr>
      </w:pPr>
      <w:r w:rsidRPr="00DF34BB">
        <w:rPr>
          <w:rStyle w:val="FontStyle115"/>
          <w:noProof/>
          <w:lang w:val="ky-KG"/>
        </w:rPr>
        <w:t xml:space="preserve"> Мүчө мамлекеттин мыйзамдарында аныкталган жактан мүлктү ишенимдүү башкаруу боюнча кызмат көрсөтүүлөрдү сатып алуу.</w:t>
      </w:r>
    </w:p>
    <w:p w:rsidR="00966382" w:rsidRPr="00DF34BB" w:rsidRDefault="00966382" w:rsidP="007123A1">
      <w:pPr>
        <w:pStyle w:val="Style106"/>
        <w:widowControl/>
        <w:numPr>
          <w:ilvl w:val="0"/>
          <w:numId w:val="411"/>
        </w:numPr>
        <w:tabs>
          <w:tab w:val="left" w:pos="1171"/>
        </w:tabs>
        <w:spacing w:line="276" w:lineRule="auto"/>
        <w:ind w:right="14" w:firstLine="725"/>
        <w:rPr>
          <w:rStyle w:val="FontStyle115"/>
          <w:noProof/>
          <w:lang w:val="ky-KG"/>
        </w:rPr>
      </w:pPr>
      <w:r w:rsidRPr="00DF34BB">
        <w:rPr>
          <w:rStyle w:val="FontStyle115"/>
          <w:noProof/>
          <w:lang w:val="ky-KG"/>
        </w:rPr>
        <w:t>Статистикалык байкоолордун маалыматтарын иштеп чыгуу боюнча кызмат көрсөтүүлөрдү сатып алуу.</w:t>
      </w:r>
    </w:p>
    <w:p w:rsidR="00966382" w:rsidRPr="00DF34BB" w:rsidRDefault="00966382" w:rsidP="007123A1">
      <w:pPr>
        <w:pStyle w:val="Style106"/>
        <w:widowControl/>
        <w:numPr>
          <w:ilvl w:val="0"/>
          <w:numId w:val="411"/>
        </w:numPr>
        <w:tabs>
          <w:tab w:val="left" w:pos="1171"/>
        </w:tabs>
        <w:spacing w:line="276" w:lineRule="auto"/>
        <w:ind w:right="10" w:firstLine="725"/>
        <w:rPr>
          <w:rStyle w:val="FontStyle115"/>
          <w:noProof/>
          <w:lang w:val="ky-KG"/>
        </w:rPr>
      </w:pPr>
      <w:r w:rsidRPr="00DF34BB">
        <w:rPr>
          <w:rStyle w:val="FontStyle115"/>
          <w:noProof/>
          <w:lang w:val="ky-KG"/>
        </w:rPr>
        <w:t xml:space="preserve"> Мүчө мамлекеттин банкроттук жөнүндө мыйзамдарына, жер мыйзамдарына ылайык өткөрүлүүчү тооруктарда (аукциондордо) мүчө мамлекеттин аткаруу өндүрүшү жөнүндө мыйзамдарына ылайык сот аткаруучулар сатып жатканда жана мамлекеттик мүлктү менчиктештирүүдө мүлктү (активдерди) сатып алуу.</w:t>
      </w:r>
    </w:p>
    <w:p w:rsidR="00966382" w:rsidRPr="00DF34BB" w:rsidRDefault="00966382" w:rsidP="007123A1">
      <w:pPr>
        <w:pStyle w:val="Style106"/>
        <w:widowControl/>
        <w:numPr>
          <w:ilvl w:val="0"/>
          <w:numId w:val="411"/>
        </w:numPr>
        <w:tabs>
          <w:tab w:val="left" w:pos="1171"/>
        </w:tabs>
        <w:spacing w:line="276" w:lineRule="auto"/>
        <w:ind w:firstLine="725"/>
        <w:rPr>
          <w:rStyle w:val="FontStyle115"/>
          <w:noProof/>
          <w:lang w:val="ky-KG"/>
        </w:rPr>
      </w:pPr>
      <w:r w:rsidRPr="00DF34BB">
        <w:rPr>
          <w:rStyle w:val="FontStyle115"/>
          <w:noProof/>
          <w:lang w:val="ky-KG"/>
        </w:rPr>
        <w:t xml:space="preserve"> Мүчө мамлекеттин мыйзамдарына ылайык адвокаттын кызмат көрсөтүүлөрүнө акы төлөөдөн бошотулган жактарга мындай кызмат көрсөтүүлөрдү сатып алуу.</w:t>
      </w:r>
    </w:p>
    <w:p w:rsidR="00966382" w:rsidRPr="00DF34BB" w:rsidRDefault="00966382" w:rsidP="007123A1">
      <w:pPr>
        <w:pStyle w:val="Style106"/>
        <w:widowControl/>
        <w:numPr>
          <w:ilvl w:val="0"/>
          <w:numId w:val="412"/>
        </w:numPr>
        <w:tabs>
          <w:tab w:val="left" w:pos="1171"/>
        </w:tabs>
        <w:spacing w:line="276" w:lineRule="auto"/>
        <w:ind w:right="43" w:firstLine="730"/>
        <w:rPr>
          <w:rStyle w:val="FontStyle115"/>
          <w:noProof/>
          <w:lang w:val="ky-KG"/>
        </w:rPr>
      </w:pPr>
      <w:r w:rsidRPr="00DF34BB">
        <w:rPr>
          <w:rStyle w:val="FontStyle115"/>
          <w:noProof/>
          <w:lang w:val="ky-KG"/>
        </w:rPr>
        <w:t xml:space="preserve"> Мүчө мамлекеттин мыйзамдарында белгиленген учурда, рынокко жөнгө салуучу таасир кылуу үчүн мамлекеттик материалдык резервге товарларды сатып алуу.</w:t>
      </w:r>
    </w:p>
    <w:p w:rsidR="00966382" w:rsidRPr="00DF34BB" w:rsidRDefault="00966382" w:rsidP="007123A1">
      <w:pPr>
        <w:pStyle w:val="Style106"/>
        <w:widowControl/>
        <w:numPr>
          <w:ilvl w:val="0"/>
          <w:numId w:val="412"/>
        </w:numPr>
        <w:tabs>
          <w:tab w:val="left" w:pos="1171"/>
        </w:tabs>
        <w:spacing w:line="276" w:lineRule="auto"/>
        <w:ind w:right="43" w:firstLine="730"/>
        <w:rPr>
          <w:rStyle w:val="FontStyle115"/>
          <w:noProof/>
          <w:lang w:val="ky-KG"/>
        </w:rPr>
      </w:pPr>
      <w:r w:rsidRPr="00DF34BB">
        <w:rPr>
          <w:rStyle w:val="FontStyle115"/>
          <w:noProof/>
          <w:lang w:val="ky-KG"/>
        </w:rPr>
        <w:t>Мамлекеттик материалдык резервдин материалдык баалуулуктарын сактоо боюнча кызмат көрсөтүүлөрдү сатып алуу.</w:t>
      </w:r>
    </w:p>
    <w:p w:rsidR="00966382" w:rsidRPr="00DF34BB" w:rsidRDefault="00966382" w:rsidP="007123A1">
      <w:pPr>
        <w:pStyle w:val="Style106"/>
        <w:widowControl/>
        <w:numPr>
          <w:ilvl w:val="0"/>
          <w:numId w:val="412"/>
        </w:numPr>
        <w:tabs>
          <w:tab w:val="left" w:pos="1171"/>
        </w:tabs>
        <w:spacing w:line="276" w:lineRule="auto"/>
        <w:ind w:right="34" w:firstLine="730"/>
        <w:rPr>
          <w:rStyle w:val="FontStyle115"/>
          <w:noProof/>
          <w:lang w:val="ky-KG"/>
        </w:rPr>
      </w:pPr>
      <w:r w:rsidRPr="00DF34BB">
        <w:rPr>
          <w:rStyle w:val="FontStyle115"/>
          <w:noProof/>
          <w:lang w:val="ky-KG"/>
        </w:rPr>
        <w:t>Мүчө мамлекеттин мыйзамдарында белгиленген учурда, космонавттарды даярдоо жана космонавттарды космоско учурууну уюштуруу боюнча кызмат көрсөтүүлөрдү, ошондой эле космостук аппараттарды долбоорлоо, куроо жана сыноо боюнча кызмат көрсөтүүлөрдү сатып алуу.</w:t>
      </w:r>
    </w:p>
    <w:p w:rsidR="00966382" w:rsidRPr="00DF34BB" w:rsidRDefault="00966382" w:rsidP="007123A1">
      <w:pPr>
        <w:pStyle w:val="Style106"/>
        <w:widowControl/>
        <w:numPr>
          <w:ilvl w:val="0"/>
          <w:numId w:val="412"/>
        </w:numPr>
        <w:tabs>
          <w:tab w:val="left" w:pos="1171"/>
        </w:tabs>
        <w:spacing w:line="276" w:lineRule="auto"/>
        <w:ind w:right="5" w:firstLine="730"/>
        <w:rPr>
          <w:rStyle w:val="FontStyle115"/>
          <w:noProof/>
          <w:lang w:val="ky-KG"/>
        </w:rPr>
      </w:pPr>
      <w:r w:rsidRPr="00DF34BB">
        <w:rPr>
          <w:rStyle w:val="FontStyle115"/>
          <w:noProof/>
          <w:lang w:val="ky-KG"/>
        </w:rPr>
        <w:t xml:space="preserve"> Авиациялык техниканы адистешкен авиа оңдоо ишканаларында оңдоо боюнча кызмат көрсөтүүлөрдү сатып алуу. </w:t>
      </w:r>
    </w:p>
    <w:p w:rsidR="00966382" w:rsidRPr="00DF34BB" w:rsidRDefault="00966382" w:rsidP="007123A1">
      <w:pPr>
        <w:pStyle w:val="Style106"/>
        <w:widowControl/>
        <w:numPr>
          <w:ilvl w:val="0"/>
          <w:numId w:val="412"/>
        </w:numPr>
        <w:tabs>
          <w:tab w:val="left" w:pos="1171"/>
        </w:tabs>
        <w:spacing w:line="276" w:lineRule="auto"/>
        <w:ind w:right="5" w:firstLine="730"/>
        <w:rPr>
          <w:rStyle w:val="FontStyle115"/>
          <w:noProof/>
          <w:lang w:val="ky-KG"/>
        </w:rPr>
      </w:pPr>
      <w:r w:rsidRPr="00DF34BB">
        <w:rPr>
          <w:rStyle w:val="FontStyle115"/>
          <w:noProof/>
          <w:lang w:val="ky-KG"/>
        </w:rPr>
        <w:t>Мамлекеттик жана ведомстволук сыйлыктарды жана аларга карата документтерди, мүчө мамлекеттин мыйзам чыгаруу органынын депутатынын төш белгисин жана ага карата документти, мамлекеттик күбөлөндүрүү эн-тамгасын, паспортторду (анын ичинде кызматтык жана дипломатиялык), мүчө мамлекеттин жаранынын өздүгүнө ырастаманы, мүчө мамлекетте чет өлкөлүккө турууга уруксатты, жарандыгы жок адамдын ырастамасын, жарандык абал актыларын каттоо жөнүндө күбөлүктөрдү даярдоо боюнча кызмат көрсөтүүлөрдү сатып алуу, ошондой эле мүчө мамлекеттин аткаруу бийлигинин жогорку органы аныктаган жеткирип берүүчүдөн коргоонун атайын даражасын талап кылуучу басылма продукцияны мүчө мамлекеттин аткаруу бийлигинин жогорку органы бекиткен тизмек боюнча сатып алуу.</w:t>
      </w:r>
    </w:p>
    <w:p w:rsidR="00966382" w:rsidRPr="00DF34BB" w:rsidRDefault="00966382" w:rsidP="007123A1">
      <w:pPr>
        <w:pStyle w:val="Style106"/>
        <w:widowControl/>
        <w:numPr>
          <w:ilvl w:val="0"/>
          <w:numId w:val="412"/>
        </w:numPr>
        <w:tabs>
          <w:tab w:val="left" w:pos="1171"/>
        </w:tabs>
        <w:spacing w:line="276" w:lineRule="auto"/>
        <w:ind w:firstLine="730"/>
        <w:rPr>
          <w:rStyle w:val="FontStyle115"/>
          <w:noProof/>
          <w:lang w:val="ky-KG"/>
        </w:rPr>
      </w:pPr>
      <w:r w:rsidRPr="00DF34BB">
        <w:rPr>
          <w:rStyle w:val="FontStyle115"/>
          <w:noProof/>
          <w:lang w:val="ky-KG"/>
        </w:rPr>
        <w:t xml:space="preserve"> Асыл металлдардын жана асыл таштардын мамлекеттик фондун толуктоо үчүн асыл металлдарды жана асыл таштарды сатып алуу.</w:t>
      </w:r>
    </w:p>
    <w:p w:rsidR="00966382" w:rsidRPr="00DF34BB" w:rsidRDefault="00966382" w:rsidP="007123A1">
      <w:pPr>
        <w:pStyle w:val="Style106"/>
        <w:widowControl/>
        <w:numPr>
          <w:ilvl w:val="0"/>
          <w:numId w:val="409"/>
        </w:numPr>
        <w:tabs>
          <w:tab w:val="left" w:pos="1176"/>
        </w:tabs>
        <w:spacing w:line="276" w:lineRule="auto"/>
        <w:ind w:right="29" w:firstLine="734"/>
        <w:rPr>
          <w:rStyle w:val="FontStyle115"/>
          <w:noProof/>
          <w:lang w:val="ky-KG"/>
        </w:rPr>
      </w:pPr>
      <w:r w:rsidRPr="00DF34BB">
        <w:rPr>
          <w:rStyle w:val="FontStyle115"/>
          <w:noProof/>
          <w:lang w:val="ky-KG"/>
        </w:rPr>
        <w:t xml:space="preserve"> Оор жумуштарда, эмгек шарты зыяндуу (өзгөчө зыяндуу) жана (же) кооптуу жумуштарда, ошондой эле жогорку кооптуулукка, машиналарга жана механизмдерге байланышкан жумуштарда иштеген кызматкерлерди милдеттүү медициналык кароо боюнча кызмат көрсөтүүлөрдү сатып алуу.</w:t>
      </w:r>
    </w:p>
    <w:p w:rsidR="00966382" w:rsidRPr="00DF34BB" w:rsidRDefault="00966382" w:rsidP="007123A1">
      <w:pPr>
        <w:pStyle w:val="Style106"/>
        <w:widowControl/>
        <w:numPr>
          <w:ilvl w:val="0"/>
          <w:numId w:val="409"/>
        </w:numPr>
        <w:tabs>
          <w:tab w:val="left" w:pos="1176"/>
        </w:tabs>
        <w:spacing w:line="276" w:lineRule="auto"/>
        <w:ind w:right="29" w:firstLine="734"/>
        <w:rPr>
          <w:rStyle w:val="FontStyle115"/>
          <w:noProof/>
          <w:lang w:val="ky-KG"/>
        </w:rPr>
      </w:pPr>
      <w:r w:rsidRPr="00DF34BB">
        <w:rPr>
          <w:rStyle w:val="FontStyle115"/>
          <w:noProof/>
          <w:lang w:val="ky-KG"/>
        </w:rPr>
        <w:t xml:space="preserve">Мүчө мамлекеттин спорттук улуттук жана курама командаларынын мелдештерге катышуусу жана (же) даярдануусу үчүн, ошондой эле мүчө мамлекеттин спорттук улуттук жана курама командаларынын олимпиадалык, параолимпиадалык, дефлимпиадалык оюндарга жана башка эл аралык спорттук иш-чараларга катышуусу үчүн зарыл болгон спорттук шаймандарды жана жабдууларды (жабдыктар), спорттук экипировканы, ушул чөйрөдө жөнгө салууну жүзөгө ашыруучу мамлекеттик башкаруу органы бекиткен календардык пландын негизинде сатып алуу. </w:t>
      </w:r>
    </w:p>
    <w:p w:rsidR="00966382" w:rsidRPr="00DF34BB" w:rsidRDefault="00966382" w:rsidP="007123A1">
      <w:pPr>
        <w:pStyle w:val="Style106"/>
        <w:widowControl/>
        <w:numPr>
          <w:ilvl w:val="0"/>
          <w:numId w:val="409"/>
        </w:numPr>
        <w:tabs>
          <w:tab w:val="left" w:pos="1176"/>
        </w:tabs>
        <w:spacing w:line="276" w:lineRule="auto"/>
        <w:ind w:right="24" w:firstLine="734"/>
        <w:rPr>
          <w:rStyle w:val="FontStyle115"/>
          <w:noProof/>
          <w:lang w:val="ky-KG"/>
        </w:rPr>
      </w:pPr>
      <w:r w:rsidRPr="00DF34BB">
        <w:rPr>
          <w:rStyle w:val="FontStyle115"/>
          <w:noProof/>
          <w:lang w:val="ky-KG"/>
        </w:rPr>
        <w:t>Мүчө мамлекеттин же анын административдик-аймактык бирдигинин саясий, экономикалык же социалдык турукташтыгына коркунуч келитирген кырдаалдар келип чыккан учурларда кечиктирилгис сарптоолорго мүчө мамлекеттин башчысынын же өкмөтүнүн резервинен бөлүнгөн каражаттардын эсебинен товарларды, жумуштарды жана кызмат көрсөтүүлөрдү сатып алуу.</w:t>
      </w:r>
    </w:p>
    <w:p w:rsidR="00966382" w:rsidRPr="00DF34BB" w:rsidRDefault="00966382" w:rsidP="007123A1">
      <w:pPr>
        <w:pStyle w:val="Style106"/>
        <w:widowControl/>
        <w:numPr>
          <w:ilvl w:val="0"/>
          <w:numId w:val="409"/>
        </w:numPr>
        <w:tabs>
          <w:tab w:val="left" w:pos="1176"/>
        </w:tabs>
        <w:spacing w:line="276" w:lineRule="auto"/>
        <w:ind w:right="34" w:firstLine="720"/>
        <w:rPr>
          <w:rStyle w:val="FontStyle115"/>
          <w:noProof/>
          <w:lang w:val="ky-KG"/>
        </w:rPr>
      </w:pPr>
      <w:r w:rsidRPr="00DF34BB">
        <w:rPr>
          <w:rStyle w:val="FontStyle115"/>
          <w:noProof/>
          <w:lang w:val="ky-KG"/>
        </w:rPr>
        <w:t xml:space="preserve"> Мамлекеттик укук коргоо жана атайын органдардын атайын багыттагы бөлүктөрүнүн жарылуучу заттарды же жарылуучу түзүлүштөрдү табууга жана зыянсыздандырууга, терроризмге каршы операцияларды, ошондой эле барымтага алынгандарды бошотуу, куралданган кылмышкерлерди, экстремисттерди, террористтерди, уюшкан кылмыштуу топтордун мүчөлөрүн, оор жана өзгөчө оор кылмыштарды жасаган адамдарды кармоо жана зыянсыздандыруу боюнча атайын операцияларды жүргүзүүгө байланышкан ишин камсыз кылуу үчүн зарыл болгон товарларды, жумуштарды жана кызмат көрсөтүүлөрдү сатып алуу.</w:t>
      </w:r>
    </w:p>
    <w:p w:rsidR="00966382" w:rsidRPr="00DF34BB" w:rsidRDefault="00966382" w:rsidP="007123A1">
      <w:pPr>
        <w:pStyle w:val="Style106"/>
        <w:widowControl/>
        <w:numPr>
          <w:ilvl w:val="0"/>
          <w:numId w:val="413"/>
        </w:numPr>
        <w:tabs>
          <w:tab w:val="left" w:pos="1162"/>
        </w:tabs>
        <w:spacing w:line="276" w:lineRule="auto"/>
        <w:ind w:firstLine="720"/>
        <w:rPr>
          <w:rStyle w:val="FontStyle115"/>
          <w:noProof/>
          <w:lang w:val="ky-KG"/>
        </w:rPr>
      </w:pPr>
      <w:r w:rsidRPr="00DF34BB">
        <w:rPr>
          <w:rStyle w:val="FontStyle115"/>
          <w:noProof/>
          <w:lang w:val="ky-KG"/>
        </w:rPr>
        <w:t xml:space="preserve"> Дене-күчтүк жана (же) акыл-эстик мүмкүнчүлүктөргө шартталган организминин функциялары туруктуу негизде бузулган адамдарга (мындай адамдардан турган үй-бүлөлөргө) жана (же) белгилүү жашаган жери жок адамдарга, ошондой эле улгайган курагына байланыштуу өзүн өзү кароого жараксыз адамдарга (мындай адамдардан турган үй-бүлөлөргө) берилүүчү атайын социалдык кызмат көрсөтүүлөрдүн кепилденген көлөмүндө каралган атайын социалдык кызмат көрсөтүүлөрдү, ошондой эле атайын социалдык кызмат көрсөтүүлөргө керектөөнү баалоо жана аныктоо боюнча кызмат көрсөтүүлөрдү сатып алуу.</w:t>
      </w:r>
    </w:p>
    <w:p w:rsidR="00966382" w:rsidRPr="00DF34BB" w:rsidRDefault="00966382" w:rsidP="007123A1">
      <w:pPr>
        <w:pStyle w:val="Style106"/>
        <w:widowControl/>
        <w:numPr>
          <w:ilvl w:val="0"/>
          <w:numId w:val="413"/>
        </w:numPr>
        <w:tabs>
          <w:tab w:val="left" w:pos="1162"/>
        </w:tabs>
        <w:spacing w:line="276" w:lineRule="auto"/>
        <w:ind w:right="10" w:firstLine="709"/>
        <w:rPr>
          <w:rStyle w:val="FontStyle115"/>
          <w:noProof/>
          <w:lang w:val="ky-KG"/>
        </w:rPr>
      </w:pPr>
      <w:r w:rsidRPr="00DF34BB">
        <w:rPr>
          <w:rStyle w:val="FontStyle115"/>
          <w:noProof/>
          <w:lang w:val="ky-KG"/>
        </w:rPr>
        <w:t xml:space="preserve">Мүчө мамлекеттин мыйзамдарында аныкталган учурларда элдик көркөм чеберчилик буюмдарын сатып алуу. </w:t>
      </w:r>
    </w:p>
    <w:p w:rsidR="00966382" w:rsidRPr="00DF34BB" w:rsidRDefault="00966382" w:rsidP="00966382">
      <w:pPr>
        <w:pStyle w:val="Style106"/>
        <w:widowControl/>
        <w:tabs>
          <w:tab w:val="left" w:pos="1162"/>
        </w:tabs>
        <w:spacing w:line="276" w:lineRule="auto"/>
        <w:ind w:right="10"/>
        <w:rPr>
          <w:rStyle w:val="FontStyle115"/>
          <w:noProof/>
          <w:lang w:val="ky-KG"/>
        </w:rPr>
      </w:pPr>
    </w:p>
    <w:p w:rsidR="00966382" w:rsidRPr="00DF34BB" w:rsidRDefault="00966382" w:rsidP="00966382">
      <w:pPr>
        <w:pStyle w:val="Style106"/>
        <w:widowControl/>
        <w:tabs>
          <w:tab w:val="left" w:pos="1162"/>
        </w:tabs>
        <w:spacing w:line="276" w:lineRule="auto"/>
        <w:ind w:right="10"/>
        <w:rPr>
          <w:rStyle w:val="FontStyle115"/>
          <w:noProof/>
          <w:lang w:val="ky-KG"/>
        </w:rPr>
      </w:pPr>
    </w:p>
    <w:p w:rsidR="00966382" w:rsidRPr="00DF34BB" w:rsidRDefault="00966382" w:rsidP="00966382">
      <w:pPr>
        <w:pStyle w:val="Style106"/>
        <w:widowControl/>
        <w:tabs>
          <w:tab w:val="left" w:pos="1162"/>
        </w:tabs>
        <w:spacing w:line="276" w:lineRule="auto"/>
        <w:ind w:right="10"/>
        <w:jc w:val="center"/>
        <w:rPr>
          <w:rStyle w:val="FontStyle115"/>
          <w:noProof/>
          <w:lang w:val="ky-KG"/>
        </w:rPr>
      </w:pPr>
      <w:r w:rsidRPr="00DF34BB">
        <w:rPr>
          <w:rStyle w:val="FontStyle115"/>
          <w:noProof/>
          <w:lang w:val="ky-KG"/>
        </w:rPr>
        <w:t>______________</w:t>
      </w:r>
    </w:p>
    <w:p w:rsidR="004A0899" w:rsidRDefault="004A0899" w:rsidP="004A0899">
      <w:pPr>
        <w:widowControl/>
        <w:autoSpaceDE/>
        <w:autoSpaceDN/>
        <w:adjustRightInd/>
        <w:spacing w:line="276" w:lineRule="auto"/>
        <w:jc w:val="right"/>
        <w:rPr>
          <w:rStyle w:val="FontStyle115"/>
          <w:noProof/>
          <w:lang w:val="ky-KG"/>
        </w:rPr>
        <w:sectPr w:rsidR="004A0899" w:rsidSect="00A42A4E">
          <w:pgSz w:w="11907" w:h="16840" w:code="9"/>
          <w:pgMar w:top="1134" w:right="851" w:bottom="1134" w:left="1701" w:header="720" w:footer="720" w:gutter="0"/>
          <w:pgNumType w:start="1"/>
          <w:cols w:space="60"/>
          <w:noEndnote/>
          <w:titlePg/>
          <w:docGrid w:linePitch="326"/>
        </w:sectPr>
      </w:pPr>
    </w:p>
    <w:p w:rsidR="00966382" w:rsidRDefault="004A0899" w:rsidP="004A0899">
      <w:pPr>
        <w:widowControl/>
        <w:autoSpaceDE/>
        <w:autoSpaceDN/>
        <w:adjustRightInd/>
        <w:spacing w:line="276" w:lineRule="auto"/>
        <w:jc w:val="right"/>
        <w:rPr>
          <w:rStyle w:val="FontStyle115"/>
          <w:noProof/>
          <w:lang w:val="ky-KG"/>
        </w:rPr>
      </w:pPr>
      <w:r>
        <w:rPr>
          <w:rStyle w:val="FontStyle115"/>
          <w:noProof/>
          <w:lang w:val="ky-KG"/>
        </w:rPr>
        <w:t>№ 4 Т</w:t>
      </w:r>
      <w:r w:rsidR="00966382" w:rsidRPr="00DF34BB">
        <w:rPr>
          <w:rStyle w:val="FontStyle115"/>
          <w:noProof/>
          <w:lang w:val="ky-KG"/>
        </w:rPr>
        <w:t>иркеме</w:t>
      </w:r>
    </w:p>
    <w:p w:rsidR="004A0899" w:rsidRPr="00DF34BB" w:rsidRDefault="004A0899" w:rsidP="004A0899">
      <w:pPr>
        <w:widowControl/>
        <w:autoSpaceDE/>
        <w:autoSpaceDN/>
        <w:adjustRightInd/>
        <w:spacing w:line="276" w:lineRule="auto"/>
        <w:jc w:val="right"/>
        <w:rPr>
          <w:rStyle w:val="FontStyle115"/>
          <w:noProof/>
          <w:lang w:val="ky-KG"/>
        </w:rPr>
      </w:pPr>
    </w:p>
    <w:p w:rsidR="00966382" w:rsidRPr="00DF34BB" w:rsidRDefault="00966382" w:rsidP="004A0899">
      <w:pPr>
        <w:pStyle w:val="Style1"/>
        <w:widowControl/>
        <w:ind w:left="4536"/>
        <w:jc w:val="right"/>
        <w:rPr>
          <w:rStyle w:val="FontStyle115"/>
          <w:noProof/>
          <w:lang w:val="ky-KG"/>
        </w:rPr>
      </w:pPr>
      <w:r w:rsidRPr="00DF34BB">
        <w:rPr>
          <w:rStyle w:val="FontStyle115"/>
          <w:noProof/>
          <w:lang w:val="ky-KG"/>
        </w:rPr>
        <w:t>Сатып алууларды жөнгө салуунун</w:t>
      </w:r>
    </w:p>
    <w:p w:rsidR="00966382" w:rsidRPr="00DF34BB" w:rsidRDefault="00966382" w:rsidP="00966382">
      <w:pPr>
        <w:pStyle w:val="Style1"/>
        <w:widowControl/>
        <w:spacing w:after="240"/>
        <w:ind w:left="4536"/>
        <w:jc w:val="right"/>
        <w:rPr>
          <w:rStyle w:val="FontStyle115"/>
          <w:noProof/>
          <w:lang w:val="ky-KG"/>
        </w:rPr>
      </w:pPr>
      <w:r w:rsidRPr="00DF34BB">
        <w:rPr>
          <w:rStyle w:val="FontStyle115"/>
          <w:noProof/>
          <w:lang w:val="ky-KG"/>
        </w:rPr>
        <w:t xml:space="preserve">тартиби жөнүндө протоколго </w:t>
      </w:r>
    </w:p>
    <w:p w:rsidR="00966382" w:rsidRPr="00DF34BB" w:rsidRDefault="00966382" w:rsidP="00966382">
      <w:pPr>
        <w:pStyle w:val="Style1"/>
        <w:widowControl/>
        <w:ind w:left="6058" w:hanging="955"/>
        <w:jc w:val="right"/>
        <w:rPr>
          <w:rStyle w:val="FontStyle115"/>
          <w:noProof/>
          <w:lang w:val="ky-KG"/>
        </w:rPr>
      </w:pPr>
    </w:p>
    <w:p w:rsidR="00966382" w:rsidRPr="00DF34BB" w:rsidRDefault="00966382" w:rsidP="00966382">
      <w:pPr>
        <w:pStyle w:val="Style109"/>
        <w:widowControl/>
        <w:spacing w:line="240" w:lineRule="auto"/>
        <w:ind w:firstLine="0"/>
        <w:jc w:val="center"/>
        <w:rPr>
          <w:rStyle w:val="FontStyle114"/>
          <w:noProof/>
          <w:lang w:val="ky-KG"/>
        </w:rPr>
      </w:pPr>
      <w:r w:rsidRPr="00DF34BB">
        <w:rPr>
          <w:rStyle w:val="FontStyle114"/>
          <w:noProof/>
          <w:lang w:val="ky-KG"/>
        </w:rPr>
        <w:t xml:space="preserve">Сатып алуулар аукцион өткөрүү жолу менен жүзөгө ашырылуучу </w:t>
      </w:r>
    </w:p>
    <w:p w:rsidR="00966382" w:rsidRPr="00DF34BB" w:rsidRDefault="00966382" w:rsidP="00966382">
      <w:pPr>
        <w:pStyle w:val="Style109"/>
        <w:widowControl/>
        <w:spacing w:line="240" w:lineRule="auto"/>
        <w:ind w:firstLine="0"/>
        <w:jc w:val="center"/>
        <w:rPr>
          <w:rStyle w:val="FontStyle115"/>
          <w:b/>
          <w:noProof/>
          <w:lang w:val="ky-KG"/>
        </w:rPr>
      </w:pPr>
      <w:r w:rsidRPr="00DF34BB">
        <w:rPr>
          <w:rStyle w:val="FontStyle115"/>
          <w:b/>
          <w:noProof/>
          <w:lang w:val="ky-KG"/>
        </w:rPr>
        <w:t>товарлардын, жумуштардын жана кызмат көрсөтүүлөрдүн</w:t>
      </w:r>
    </w:p>
    <w:p w:rsidR="00966382" w:rsidRDefault="00966382" w:rsidP="00966382">
      <w:pPr>
        <w:pStyle w:val="Style109"/>
        <w:widowControl/>
        <w:spacing w:line="240" w:lineRule="auto"/>
        <w:ind w:firstLine="0"/>
        <w:jc w:val="center"/>
        <w:rPr>
          <w:rStyle w:val="FontStyle115"/>
          <w:b/>
          <w:noProof/>
          <w:lang w:val="ky-KG"/>
        </w:rPr>
      </w:pPr>
      <w:r w:rsidRPr="00DF34BB">
        <w:rPr>
          <w:rStyle w:val="FontStyle115"/>
          <w:b/>
          <w:noProof/>
          <w:lang w:val="ky-KG"/>
        </w:rPr>
        <w:t>ТИЗМЕГИ</w:t>
      </w:r>
    </w:p>
    <w:p w:rsidR="004A0899" w:rsidRPr="00DF34BB" w:rsidRDefault="004A0899" w:rsidP="00966382">
      <w:pPr>
        <w:pStyle w:val="Style109"/>
        <w:widowControl/>
        <w:spacing w:line="240" w:lineRule="auto"/>
        <w:ind w:firstLine="0"/>
        <w:jc w:val="center"/>
        <w:rPr>
          <w:rStyle w:val="FontStyle114"/>
          <w:b w:val="0"/>
          <w:noProof/>
          <w:lang w:val="ky-KG"/>
        </w:rPr>
      </w:pPr>
    </w:p>
    <w:p w:rsidR="00966382" w:rsidRPr="00DF34BB" w:rsidRDefault="00966382" w:rsidP="004A0899">
      <w:pPr>
        <w:pStyle w:val="Style106"/>
        <w:widowControl/>
        <w:numPr>
          <w:ilvl w:val="0"/>
          <w:numId w:val="414"/>
        </w:numPr>
        <w:tabs>
          <w:tab w:val="left" w:pos="1013"/>
        </w:tabs>
        <w:spacing w:line="276" w:lineRule="auto"/>
        <w:ind w:right="24" w:firstLine="725"/>
        <w:rPr>
          <w:rStyle w:val="FontStyle115"/>
          <w:noProof/>
          <w:lang w:val="ky-KG"/>
        </w:rPr>
      </w:pPr>
      <w:r w:rsidRPr="00DF34BB">
        <w:rPr>
          <w:rStyle w:val="FontStyle115"/>
          <w:noProof/>
          <w:lang w:val="ky-KG"/>
        </w:rPr>
        <w:t>Тирүү жаныбарлардан, аӊчылыкка, илбээсиндерди уулоого жана өстүрүүгө байланышкан продукциядан жана кызмат көрсөтүүлөрдөн, ошондой эле илбээсиндерди уулоонун продукциясынан тышкары, айыл чарбасынын продукциясы, аӊчылык иштин продукциясы, айыл чарбасындагы жана аӊчылыктагы кызмат көрсөтүүлөр.*</w:t>
      </w:r>
    </w:p>
    <w:p w:rsidR="00966382" w:rsidRPr="00DF34BB" w:rsidRDefault="00966382" w:rsidP="007123A1">
      <w:pPr>
        <w:pStyle w:val="Style106"/>
        <w:widowControl/>
        <w:numPr>
          <w:ilvl w:val="0"/>
          <w:numId w:val="414"/>
        </w:numPr>
        <w:tabs>
          <w:tab w:val="left" w:pos="1013"/>
        </w:tabs>
        <w:spacing w:line="276" w:lineRule="auto"/>
        <w:ind w:right="19" w:firstLine="725"/>
        <w:rPr>
          <w:rStyle w:val="FontStyle115"/>
          <w:noProof/>
          <w:lang w:val="ky-KG"/>
        </w:rPr>
      </w:pPr>
      <w:r w:rsidRPr="00DF34BB">
        <w:rPr>
          <w:rStyle w:val="FontStyle115"/>
          <w:noProof/>
          <w:lang w:val="ky-KG"/>
        </w:rPr>
        <w:t>Токой чарбасынын жана жыгач даярдоонун продукциясы, токойчулук жана жыгач даярдоо үчүн кызмат көрсөтүүлөр.</w:t>
      </w:r>
    </w:p>
    <w:p w:rsidR="00966382" w:rsidRPr="00DF34BB" w:rsidRDefault="00966382" w:rsidP="007123A1">
      <w:pPr>
        <w:pStyle w:val="Style106"/>
        <w:widowControl/>
        <w:numPr>
          <w:ilvl w:val="0"/>
          <w:numId w:val="414"/>
        </w:numPr>
        <w:tabs>
          <w:tab w:val="left" w:pos="1013"/>
        </w:tabs>
        <w:spacing w:line="276" w:lineRule="auto"/>
        <w:ind w:right="24" w:firstLine="725"/>
        <w:rPr>
          <w:rStyle w:val="FontStyle115"/>
          <w:noProof/>
          <w:lang w:val="ky-KG"/>
        </w:rPr>
      </w:pPr>
      <w:r w:rsidRPr="00DF34BB">
        <w:rPr>
          <w:rStyle w:val="FontStyle115"/>
          <w:noProof/>
          <w:lang w:val="ky-KG"/>
        </w:rPr>
        <w:t>Балыкчылыктын, балык питомниктеринин жана балык фермаларынын продукциясы, балыкчылыкка байланышкан кызмат көрсөтүүлөр.*</w:t>
      </w:r>
    </w:p>
    <w:p w:rsidR="00966382" w:rsidRPr="00DF34BB" w:rsidRDefault="00966382" w:rsidP="007123A1">
      <w:pPr>
        <w:pStyle w:val="Style106"/>
        <w:widowControl/>
        <w:numPr>
          <w:ilvl w:val="0"/>
          <w:numId w:val="414"/>
        </w:numPr>
        <w:tabs>
          <w:tab w:val="left" w:pos="1013"/>
        </w:tabs>
        <w:spacing w:line="276" w:lineRule="auto"/>
        <w:ind w:left="725" w:firstLine="0"/>
        <w:jc w:val="left"/>
        <w:rPr>
          <w:rStyle w:val="FontStyle115"/>
          <w:noProof/>
          <w:lang w:val="ky-KG"/>
        </w:rPr>
      </w:pPr>
      <w:r w:rsidRPr="00DF34BB">
        <w:rPr>
          <w:rStyle w:val="FontStyle115"/>
          <w:noProof/>
          <w:lang w:val="ky-KG"/>
        </w:rPr>
        <w:t>Таш көмүр жана лигнит, чым көң.</w:t>
      </w:r>
    </w:p>
    <w:p w:rsidR="00966382" w:rsidRPr="00DF34BB" w:rsidRDefault="00966382" w:rsidP="007123A1">
      <w:pPr>
        <w:pStyle w:val="Style106"/>
        <w:widowControl/>
        <w:numPr>
          <w:ilvl w:val="0"/>
          <w:numId w:val="414"/>
        </w:numPr>
        <w:tabs>
          <w:tab w:val="left" w:pos="1013"/>
        </w:tabs>
        <w:spacing w:line="276" w:lineRule="auto"/>
        <w:ind w:right="14" w:firstLine="725"/>
        <w:rPr>
          <w:rStyle w:val="FontStyle115"/>
          <w:noProof/>
          <w:lang w:val="ky-KG"/>
        </w:rPr>
      </w:pPr>
      <w:r w:rsidRPr="00DF34BB">
        <w:rPr>
          <w:rStyle w:val="FontStyle115"/>
          <w:noProof/>
          <w:lang w:val="ky-KG"/>
        </w:rPr>
        <w:t>Чийки муӊай жана жаратылыш газы, издөө жумуштарынан тышкары аларды өндүрүү боюнча кызмат көрсөтүүлөр.</w:t>
      </w:r>
    </w:p>
    <w:p w:rsidR="00966382" w:rsidRPr="00DF34BB" w:rsidRDefault="00966382" w:rsidP="007123A1">
      <w:pPr>
        <w:pStyle w:val="Style106"/>
        <w:widowControl/>
        <w:numPr>
          <w:ilvl w:val="0"/>
          <w:numId w:val="414"/>
        </w:numPr>
        <w:tabs>
          <w:tab w:val="left" w:pos="1013"/>
        </w:tabs>
        <w:spacing w:line="276" w:lineRule="auto"/>
        <w:ind w:left="725" w:firstLine="0"/>
        <w:jc w:val="left"/>
        <w:rPr>
          <w:rStyle w:val="FontStyle115"/>
          <w:noProof/>
          <w:lang w:val="ky-KG"/>
        </w:rPr>
      </w:pPr>
      <w:r w:rsidRPr="00DF34BB">
        <w:rPr>
          <w:rStyle w:val="FontStyle115"/>
          <w:noProof/>
          <w:lang w:val="ky-KG"/>
        </w:rPr>
        <w:t>Металл рудалары.</w:t>
      </w:r>
    </w:p>
    <w:p w:rsidR="00966382" w:rsidRPr="00DF34BB" w:rsidRDefault="00966382" w:rsidP="007123A1">
      <w:pPr>
        <w:pStyle w:val="Style106"/>
        <w:widowControl/>
        <w:numPr>
          <w:ilvl w:val="0"/>
          <w:numId w:val="414"/>
        </w:numPr>
        <w:tabs>
          <w:tab w:val="left" w:pos="1013"/>
        </w:tabs>
        <w:spacing w:line="276" w:lineRule="auto"/>
        <w:ind w:left="725" w:firstLine="0"/>
        <w:jc w:val="left"/>
        <w:rPr>
          <w:rStyle w:val="FontStyle115"/>
          <w:noProof/>
          <w:lang w:val="ky-KG"/>
        </w:rPr>
      </w:pPr>
      <w:r w:rsidRPr="00DF34BB">
        <w:rPr>
          <w:rStyle w:val="FontStyle115"/>
          <w:noProof/>
          <w:lang w:val="ky-KG"/>
        </w:rPr>
        <w:t>Таш, чопо, кум жана минералдык чийки заттын башка түрлөрү.</w:t>
      </w:r>
    </w:p>
    <w:p w:rsidR="00966382" w:rsidRPr="00DF34BB" w:rsidRDefault="00966382" w:rsidP="007123A1">
      <w:pPr>
        <w:pStyle w:val="Style106"/>
        <w:widowControl/>
        <w:numPr>
          <w:ilvl w:val="0"/>
          <w:numId w:val="414"/>
        </w:numPr>
        <w:tabs>
          <w:tab w:val="left" w:pos="1013"/>
        </w:tabs>
        <w:spacing w:line="276" w:lineRule="auto"/>
        <w:ind w:left="725" w:firstLine="0"/>
        <w:jc w:val="left"/>
        <w:rPr>
          <w:rStyle w:val="FontStyle115"/>
          <w:noProof/>
          <w:lang w:val="ky-KG"/>
        </w:rPr>
      </w:pPr>
      <w:r w:rsidRPr="00DF34BB">
        <w:rPr>
          <w:rStyle w:val="FontStyle115"/>
          <w:noProof/>
          <w:lang w:val="ky-KG"/>
        </w:rPr>
        <w:t>Тамак-аш азыктары жана суусундуктар.*</w:t>
      </w:r>
    </w:p>
    <w:p w:rsidR="00966382" w:rsidRPr="00DF34BB" w:rsidRDefault="00966382" w:rsidP="007123A1">
      <w:pPr>
        <w:pStyle w:val="Style106"/>
        <w:widowControl/>
        <w:numPr>
          <w:ilvl w:val="0"/>
          <w:numId w:val="414"/>
        </w:numPr>
        <w:tabs>
          <w:tab w:val="left" w:pos="1013"/>
        </w:tabs>
        <w:spacing w:line="276" w:lineRule="auto"/>
        <w:ind w:left="725" w:firstLine="0"/>
        <w:jc w:val="left"/>
        <w:rPr>
          <w:rStyle w:val="FontStyle115"/>
          <w:noProof/>
          <w:lang w:val="ky-KG"/>
        </w:rPr>
      </w:pPr>
      <w:r w:rsidRPr="00DF34BB">
        <w:rPr>
          <w:rStyle w:val="FontStyle115"/>
          <w:noProof/>
          <w:lang w:val="ky-KG"/>
        </w:rPr>
        <w:t>Текстиль жана текстиль буюмдары.</w:t>
      </w:r>
    </w:p>
    <w:p w:rsidR="00966382" w:rsidRPr="00DF34BB" w:rsidRDefault="00966382" w:rsidP="007123A1">
      <w:pPr>
        <w:pStyle w:val="Style106"/>
        <w:widowControl/>
        <w:numPr>
          <w:ilvl w:val="0"/>
          <w:numId w:val="415"/>
        </w:numPr>
        <w:tabs>
          <w:tab w:val="left" w:pos="1162"/>
        </w:tabs>
        <w:spacing w:line="276" w:lineRule="auto"/>
        <w:ind w:firstLine="739"/>
        <w:rPr>
          <w:rStyle w:val="FontStyle115"/>
          <w:noProof/>
          <w:lang w:val="ky-KG"/>
        </w:rPr>
      </w:pPr>
      <w:r w:rsidRPr="00DF34BB">
        <w:rPr>
          <w:rStyle w:val="FontStyle115"/>
          <w:noProof/>
          <w:lang w:val="ky-KG"/>
        </w:rPr>
        <w:t>Балдар кийимин кошпогондо, кийим, аӊ териси жана аӊ терисинен жасалган буюмдар.</w:t>
      </w:r>
    </w:p>
    <w:p w:rsidR="00966382" w:rsidRPr="00DF34BB" w:rsidRDefault="00966382" w:rsidP="007123A1">
      <w:pPr>
        <w:pStyle w:val="Style106"/>
        <w:widowControl/>
        <w:numPr>
          <w:ilvl w:val="0"/>
          <w:numId w:val="415"/>
        </w:numPr>
        <w:tabs>
          <w:tab w:val="left" w:pos="1205"/>
        </w:tabs>
        <w:spacing w:line="276" w:lineRule="auto"/>
        <w:ind w:firstLine="782"/>
        <w:rPr>
          <w:rStyle w:val="FontStyle115"/>
          <w:noProof/>
          <w:lang w:val="ky-KG"/>
        </w:rPr>
      </w:pPr>
      <w:r w:rsidRPr="00DF34BB">
        <w:rPr>
          <w:rStyle w:val="FontStyle115"/>
          <w:noProof/>
          <w:lang w:val="ky-KG"/>
        </w:rPr>
        <w:t>Булгаары жана булгаарыдан жасалган буюмдар, ээр-токум буюмдары, бут кийим.</w:t>
      </w:r>
    </w:p>
    <w:p w:rsidR="00966382" w:rsidRPr="00DF34BB" w:rsidRDefault="00966382" w:rsidP="007123A1">
      <w:pPr>
        <w:pStyle w:val="Style106"/>
        <w:widowControl/>
        <w:numPr>
          <w:ilvl w:val="0"/>
          <w:numId w:val="415"/>
        </w:numPr>
        <w:tabs>
          <w:tab w:val="left" w:pos="1162"/>
        </w:tabs>
        <w:spacing w:line="276" w:lineRule="auto"/>
        <w:ind w:firstLine="739"/>
        <w:rPr>
          <w:rStyle w:val="FontStyle115"/>
          <w:noProof/>
          <w:lang w:val="ky-KG"/>
        </w:rPr>
      </w:pPr>
      <w:r w:rsidRPr="00DF34BB">
        <w:rPr>
          <w:rStyle w:val="FontStyle115"/>
          <w:noProof/>
          <w:lang w:val="ky-KG"/>
        </w:rPr>
        <w:t>Жыгач, эмеректен тышкары жыгачтан жасалган буюмдар, тыгындар, чийлер, өрүмдөр.</w:t>
      </w:r>
    </w:p>
    <w:p w:rsidR="00966382" w:rsidRPr="00DF34BB" w:rsidRDefault="00966382" w:rsidP="007123A1">
      <w:pPr>
        <w:pStyle w:val="Style106"/>
        <w:widowControl/>
        <w:numPr>
          <w:ilvl w:val="0"/>
          <w:numId w:val="416"/>
        </w:numPr>
        <w:tabs>
          <w:tab w:val="left" w:pos="1166"/>
        </w:tabs>
        <w:spacing w:line="276" w:lineRule="auto"/>
        <w:ind w:left="734" w:firstLine="0"/>
        <w:jc w:val="left"/>
        <w:rPr>
          <w:rStyle w:val="FontStyle115"/>
          <w:noProof/>
          <w:lang w:val="ky-KG"/>
        </w:rPr>
      </w:pPr>
      <w:r w:rsidRPr="00DF34BB">
        <w:rPr>
          <w:rStyle w:val="FontStyle115"/>
          <w:noProof/>
          <w:lang w:val="ky-KG"/>
        </w:rPr>
        <w:t>Целлюлоза, кагаз, картон жана алардан жасалган буюмдар.</w:t>
      </w:r>
    </w:p>
    <w:p w:rsidR="00966382" w:rsidRPr="00DF34BB" w:rsidRDefault="00966382" w:rsidP="007123A1">
      <w:pPr>
        <w:pStyle w:val="Style106"/>
        <w:widowControl/>
        <w:numPr>
          <w:ilvl w:val="0"/>
          <w:numId w:val="416"/>
        </w:numPr>
        <w:tabs>
          <w:tab w:val="left" w:pos="1166"/>
        </w:tabs>
        <w:spacing w:line="276" w:lineRule="auto"/>
        <w:ind w:right="53" w:firstLine="734"/>
        <w:rPr>
          <w:rStyle w:val="FontStyle115"/>
          <w:noProof/>
          <w:lang w:val="ky-KG"/>
        </w:rPr>
      </w:pPr>
      <w:r w:rsidRPr="00DF34BB">
        <w:rPr>
          <w:rStyle w:val="FontStyle115"/>
          <w:noProof/>
          <w:lang w:val="ky-KG"/>
        </w:rPr>
        <w:t>Жарнамалык материалдардан, сүрөттөрдөн, чиймелерден, басылган фотосүрөттөрдөн, сувенир жана белек топтомдорунан (блокноттордон жана жазуу китепчелеринен), шайлоодо жана референдумда добуш берүү үчүн бюллетендерден тышкары, полиграфия жана басма продукциясы.</w:t>
      </w:r>
    </w:p>
    <w:p w:rsidR="00966382" w:rsidRPr="00DF34BB" w:rsidRDefault="00966382" w:rsidP="007123A1">
      <w:pPr>
        <w:pStyle w:val="Style106"/>
        <w:widowControl/>
        <w:numPr>
          <w:ilvl w:val="0"/>
          <w:numId w:val="416"/>
        </w:numPr>
        <w:tabs>
          <w:tab w:val="left" w:pos="1166"/>
        </w:tabs>
        <w:spacing w:line="276" w:lineRule="auto"/>
        <w:ind w:left="734" w:firstLine="0"/>
        <w:jc w:val="left"/>
        <w:rPr>
          <w:rStyle w:val="FontStyle115"/>
          <w:noProof/>
          <w:lang w:val="ky-KG"/>
        </w:rPr>
      </w:pPr>
      <w:r w:rsidRPr="00DF34BB">
        <w:rPr>
          <w:rStyle w:val="FontStyle115"/>
          <w:noProof/>
          <w:lang w:val="ky-KG"/>
        </w:rPr>
        <w:t>Кокс мештеринин продукциясы.</w:t>
      </w:r>
    </w:p>
    <w:p w:rsidR="00966382" w:rsidRPr="00DF34BB" w:rsidRDefault="00966382" w:rsidP="007123A1">
      <w:pPr>
        <w:pStyle w:val="Style106"/>
        <w:widowControl/>
        <w:numPr>
          <w:ilvl w:val="0"/>
          <w:numId w:val="416"/>
        </w:numPr>
        <w:tabs>
          <w:tab w:val="left" w:pos="1166"/>
        </w:tabs>
        <w:spacing w:line="276" w:lineRule="auto"/>
        <w:ind w:left="734" w:firstLine="0"/>
        <w:jc w:val="left"/>
        <w:rPr>
          <w:rStyle w:val="FontStyle115"/>
          <w:noProof/>
          <w:lang w:val="ky-KG"/>
        </w:rPr>
      </w:pPr>
      <w:r w:rsidRPr="00DF34BB">
        <w:rPr>
          <w:rStyle w:val="FontStyle115"/>
          <w:noProof/>
          <w:lang w:val="ky-KG"/>
        </w:rPr>
        <w:t>Органикалык жана органикалык эмес синтездин продукциясы.</w:t>
      </w:r>
    </w:p>
    <w:p w:rsidR="00966382" w:rsidRPr="00DF34BB" w:rsidRDefault="00966382" w:rsidP="007123A1">
      <w:pPr>
        <w:pStyle w:val="Style106"/>
        <w:widowControl/>
        <w:numPr>
          <w:ilvl w:val="0"/>
          <w:numId w:val="416"/>
        </w:numPr>
        <w:tabs>
          <w:tab w:val="left" w:pos="1166"/>
        </w:tabs>
        <w:spacing w:line="276" w:lineRule="auto"/>
        <w:ind w:left="734" w:firstLine="0"/>
        <w:jc w:val="left"/>
        <w:rPr>
          <w:rStyle w:val="FontStyle115"/>
          <w:noProof/>
          <w:lang w:val="ky-KG"/>
        </w:rPr>
      </w:pPr>
      <w:r w:rsidRPr="00DF34BB">
        <w:rPr>
          <w:rStyle w:val="FontStyle115"/>
          <w:noProof/>
          <w:lang w:val="ky-KG"/>
        </w:rPr>
        <w:t>Резина жана полимер буюмдар.</w:t>
      </w:r>
    </w:p>
    <w:p w:rsidR="00966382" w:rsidRPr="00DF34BB" w:rsidRDefault="00966382" w:rsidP="007123A1">
      <w:pPr>
        <w:pStyle w:val="Style106"/>
        <w:widowControl/>
        <w:numPr>
          <w:ilvl w:val="0"/>
          <w:numId w:val="416"/>
        </w:numPr>
        <w:tabs>
          <w:tab w:val="left" w:pos="1166"/>
        </w:tabs>
        <w:spacing w:line="276" w:lineRule="auto"/>
        <w:ind w:right="34" w:firstLine="734"/>
        <w:rPr>
          <w:rStyle w:val="FontStyle115"/>
          <w:noProof/>
          <w:lang w:val="ky-KG"/>
        </w:rPr>
      </w:pPr>
      <w:r w:rsidRPr="00DF34BB">
        <w:rPr>
          <w:rStyle w:val="FontStyle115"/>
          <w:noProof/>
          <w:lang w:val="ky-KG"/>
        </w:rPr>
        <w:t>Чарбалык-тиричиликтик айнек буюмдардан, интерьер үчүн буюмдардан, ошондой эле курулуштук эмес, отко чыдамдуу эмес керамика буюмдарынан тышкары, металл эмес минералдык өнүмдөр жана башкалар.</w:t>
      </w:r>
    </w:p>
    <w:p w:rsidR="00966382" w:rsidRPr="00DF34BB" w:rsidRDefault="00966382" w:rsidP="007123A1">
      <w:pPr>
        <w:pStyle w:val="Style106"/>
        <w:widowControl/>
        <w:numPr>
          <w:ilvl w:val="0"/>
          <w:numId w:val="416"/>
        </w:numPr>
        <w:tabs>
          <w:tab w:val="left" w:pos="1166"/>
        </w:tabs>
        <w:spacing w:line="276" w:lineRule="auto"/>
        <w:ind w:left="734" w:firstLine="0"/>
        <w:jc w:val="left"/>
        <w:rPr>
          <w:rStyle w:val="FontStyle115"/>
          <w:noProof/>
          <w:lang w:val="ky-KG"/>
        </w:rPr>
      </w:pPr>
      <w:r w:rsidRPr="00DF34BB">
        <w:rPr>
          <w:rStyle w:val="FontStyle115"/>
          <w:noProof/>
          <w:lang w:val="ky-KG"/>
        </w:rPr>
        <w:t>Металлургия өнөр жайынын продукциясы.</w:t>
      </w:r>
    </w:p>
    <w:p w:rsidR="00966382" w:rsidRPr="00DF34BB" w:rsidRDefault="00966382" w:rsidP="007123A1">
      <w:pPr>
        <w:pStyle w:val="Style106"/>
        <w:widowControl/>
        <w:numPr>
          <w:ilvl w:val="0"/>
          <w:numId w:val="416"/>
        </w:numPr>
        <w:tabs>
          <w:tab w:val="left" w:pos="1166"/>
        </w:tabs>
        <w:spacing w:line="276" w:lineRule="auto"/>
        <w:ind w:right="29" w:firstLine="734"/>
        <w:rPr>
          <w:rStyle w:val="FontStyle115"/>
          <w:noProof/>
          <w:lang w:val="ky-KG"/>
        </w:rPr>
      </w:pPr>
      <w:r w:rsidRPr="00DF34BB">
        <w:rPr>
          <w:rStyle w:val="FontStyle115"/>
          <w:noProof/>
          <w:lang w:val="ky-KG"/>
        </w:rPr>
        <w:t>Машиналардан, жабдуулардан, өзөктүк реакторлордон жана алардын бөлүктөрүнөн, заряддалган бөлүкчөлөрдү тездеткичтерден тышкары, металл иштетүүнүн продукциясы.</w:t>
      </w:r>
    </w:p>
    <w:p w:rsidR="00966382" w:rsidRPr="00DF34BB" w:rsidRDefault="00966382" w:rsidP="007123A1">
      <w:pPr>
        <w:pStyle w:val="Style106"/>
        <w:widowControl/>
        <w:numPr>
          <w:ilvl w:val="0"/>
          <w:numId w:val="416"/>
        </w:numPr>
        <w:tabs>
          <w:tab w:val="left" w:pos="1166"/>
        </w:tabs>
        <w:spacing w:line="276" w:lineRule="auto"/>
        <w:ind w:right="14" w:firstLine="734"/>
        <w:rPr>
          <w:rStyle w:val="FontStyle115"/>
          <w:noProof/>
          <w:lang w:val="ky-KG"/>
        </w:rPr>
      </w:pPr>
      <w:r w:rsidRPr="00DF34BB">
        <w:rPr>
          <w:rStyle w:val="FontStyle115"/>
          <w:noProof/>
          <w:lang w:val="ky-KG"/>
        </w:rPr>
        <w:t>Куралдан, ок-дарылардан жана алардын тетиктеринен, эл чарбалык арналыштагы жардыргыч түзүлүштөрдөн жана жарылуучу заттардан тышкары, башка топтоштурууларга киргизилбеген машиналар жана жабдуулар.</w:t>
      </w:r>
    </w:p>
    <w:p w:rsidR="00966382" w:rsidRPr="00DF34BB" w:rsidRDefault="00966382" w:rsidP="007123A1">
      <w:pPr>
        <w:pStyle w:val="Style106"/>
        <w:widowControl/>
        <w:numPr>
          <w:ilvl w:val="0"/>
          <w:numId w:val="416"/>
        </w:numPr>
        <w:tabs>
          <w:tab w:val="left" w:pos="1166"/>
        </w:tabs>
        <w:spacing w:line="276" w:lineRule="auto"/>
        <w:ind w:left="734" w:firstLine="0"/>
        <w:jc w:val="left"/>
        <w:rPr>
          <w:rStyle w:val="FontStyle115"/>
          <w:noProof/>
          <w:lang w:val="ky-KG"/>
        </w:rPr>
      </w:pPr>
      <w:r w:rsidRPr="00DF34BB">
        <w:rPr>
          <w:rStyle w:val="FontStyle115"/>
          <w:noProof/>
          <w:lang w:val="ky-KG"/>
        </w:rPr>
        <w:t>Офистик жана эсептөө техникасы.</w:t>
      </w:r>
    </w:p>
    <w:p w:rsidR="00966382" w:rsidRPr="00DF34BB" w:rsidRDefault="00966382" w:rsidP="007123A1">
      <w:pPr>
        <w:pStyle w:val="Style106"/>
        <w:widowControl/>
        <w:numPr>
          <w:ilvl w:val="0"/>
          <w:numId w:val="416"/>
        </w:numPr>
        <w:tabs>
          <w:tab w:val="left" w:pos="1166"/>
        </w:tabs>
        <w:spacing w:line="276" w:lineRule="auto"/>
        <w:ind w:right="14" w:firstLine="734"/>
        <w:rPr>
          <w:rStyle w:val="FontStyle115"/>
          <w:noProof/>
          <w:lang w:val="ky-KG"/>
        </w:rPr>
      </w:pPr>
      <w:r w:rsidRPr="00DF34BB">
        <w:rPr>
          <w:rStyle w:val="FontStyle115"/>
          <w:noProof/>
          <w:lang w:val="ky-KG"/>
        </w:rPr>
        <w:t>Башка топторго киргизилбеген электр кыймылдаткычтары жана электротехникалык аппаратура (анын ичинде электр жабдуулары).</w:t>
      </w:r>
    </w:p>
    <w:p w:rsidR="00966382" w:rsidRPr="00DF34BB" w:rsidRDefault="00966382" w:rsidP="007123A1">
      <w:pPr>
        <w:pStyle w:val="Style106"/>
        <w:widowControl/>
        <w:numPr>
          <w:ilvl w:val="0"/>
          <w:numId w:val="416"/>
        </w:numPr>
        <w:tabs>
          <w:tab w:val="left" w:pos="1166"/>
        </w:tabs>
        <w:spacing w:line="276" w:lineRule="auto"/>
        <w:ind w:firstLine="734"/>
        <w:rPr>
          <w:rStyle w:val="FontStyle115"/>
          <w:noProof/>
          <w:lang w:val="ky-KG"/>
        </w:rPr>
      </w:pPr>
      <w:r w:rsidRPr="00DF34BB">
        <w:rPr>
          <w:rStyle w:val="FontStyle115"/>
          <w:noProof/>
          <w:lang w:val="ky-KG"/>
        </w:rPr>
        <w:t>Радио, телекөрсөтүү жана байланыш үчүн жабдуулар жана аппаратура.</w:t>
      </w:r>
    </w:p>
    <w:p w:rsidR="00966382" w:rsidRPr="00DF34BB" w:rsidRDefault="00966382" w:rsidP="007123A1">
      <w:pPr>
        <w:pStyle w:val="Style106"/>
        <w:widowControl/>
        <w:numPr>
          <w:ilvl w:val="0"/>
          <w:numId w:val="416"/>
        </w:numPr>
        <w:tabs>
          <w:tab w:val="left" w:pos="1166"/>
        </w:tabs>
        <w:spacing w:line="276" w:lineRule="auto"/>
        <w:ind w:firstLine="734"/>
        <w:rPr>
          <w:rStyle w:val="FontStyle115"/>
          <w:noProof/>
          <w:lang w:val="ky-KG"/>
        </w:rPr>
      </w:pPr>
      <w:r w:rsidRPr="00DF34BB">
        <w:rPr>
          <w:rStyle w:val="FontStyle115"/>
          <w:noProof/>
          <w:lang w:val="ky-KG"/>
        </w:rPr>
        <w:t>Медициналык жабдуулар жана аппаратура, өлчөө каражаттары, фото- жана киноаппаратура (мүчө мамлекеттин сатып алуулар жөнүндө мыйзамдарында аныкталган медициналык техниканы жана медициналык багыттагы буюмдарды кошпогондо).</w:t>
      </w:r>
    </w:p>
    <w:p w:rsidR="00966382" w:rsidRPr="00DF34BB" w:rsidRDefault="00966382" w:rsidP="007123A1">
      <w:pPr>
        <w:pStyle w:val="Style106"/>
        <w:widowControl/>
        <w:numPr>
          <w:ilvl w:val="0"/>
          <w:numId w:val="417"/>
        </w:numPr>
        <w:tabs>
          <w:tab w:val="left" w:pos="1162"/>
        </w:tabs>
        <w:spacing w:line="276" w:lineRule="auto"/>
        <w:ind w:right="53"/>
        <w:rPr>
          <w:rStyle w:val="FontStyle115"/>
          <w:noProof/>
          <w:lang w:val="ky-KG"/>
        </w:rPr>
      </w:pPr>
      <w:r w:rsidRPr="00DF34BB">
        <w:rPr>
          <w:rStyle w:val="FontStyle115"/>
          <w:noProof/>
          <w:lang w:val="ky-KG"/>
        </w:rPr>
        <w:t xml:space="preserve"> Автомобилдер, чиркегичтер жана жарым чиркегичтер, автомобилдер үчүн кузовдор, тетиктер, автомобилдерге тиешелүү буюмдар, гараждык жабдуу.</w:t>
      </w:r>
    </w:p>
    <w:p w:rsidR="00966382" w:rsidRPr="00DF34BB" w:rsidRDefault="00966382" w:rsidP="007123A1">
      <w:pPr>
        <w:pStyle w:val="Style106"/>
        <w:widowControl/>
        <w:numPr>
          <w:ilvl w:val="0"/>
          <w:numId w:val="417"/>
        </w:numPr>
        <w:tabs>
          <w:tab w:val="left" w:pos="1162"/>
        </w:tabs>
        <w:spacing w:line="276" w:lineRule="auto"/>
        <w:ind w:right="43"/>
        <w:rPr>
          <w:rStyle w:val="FontStyle115"/>
          <w:noProof/>
          <w:lang w:val="ky-KG"/>
        </w:rPr>
      </w:pPr>
      <w:r w:rsidRPr="00DF34BB">
        <w:rPr>
          <w:rStyle w:val="FontStyle115"/>
          <w:noProof/>
          <w:lang w:val="ky-KG"/>
        </w:rPr>
        <w:t xml:space="preserve"> Соода жана жүргүнчүлөр кемелеринен, аскер кемелеринен, абада, космосто учуучу аппараттардан, учуучу жабдуулардан жана тетиктерден тышкары, башка транспорттук каражаттар.</w:t>
      </w:r>
    </w:p>
    <w:p w:rsidR="00966382" w:rsidRPr="00DF34BB" w:rsidRDefault="00966382" w:rsidP="007123A1">
      <w:pPr>
        <w:pStyle w:val="Style106"/>
        <w:widowControl/>
        <w:numPr>
          <w:ilvl w:val="0"/>
          <w:numId w:val="417"/>
        </w:numPr>
        <w:tabs>
          <w:tab w:val="left" w:pos="1162"/>
        </w:tabs>
        <w:spacing w:line="276" w:lineRule="auto"/>
        <w:ind w:right="24"/>
        <w:rPr>
          <w:rStyle w:val="FontStyle115"/>
          <w:noProof/>
          <w:lang w:val="ky-KG"/>
        </w:rPr>
      </w:pPr>
      <w:r w:rsidRPr="00DF34BB">
        <w:rPr>
          <w:rStyle w:val="FontStyle115"/>
          <w:noProof/>
          <w:lang w:val="ky-KG"/>
        </w:rPr>
        <w:t>Зергердик буюмдардан жана алар менен жакын товарлардан, музыкалык аспаптардан, оюндардан жана оюнчуктардан, эмгек процессине окутуу үчүн жабдуулардан, окуу куралдарынан жана мектеп жабдууларынан, көркөм кесипчилик буюмдарынан, көркөм өнөр чыгармаларынан жана коллекциялоо предметтеринен, экспонировкаланган кинопленкадан, адамдын чачынан, жаныбарлардын жүнүнөн, синтетикалык материалдардан жана алардан жасалган буюмдардан тышкары, даяр буюмдар.</w:t>
      </w:r>
    </w:p>
    <w:p w:rsidR="00966382" w:rsidRPr="00DF34BB" w:rsidRDefault="00966382" w:rsidP="007123A1">
      <w:pPr>
        <w:pStyle w:val="Style106"/>
        <w:widowControl/>
        <w:numPr>
          <w:ilvl w:val="0"/>
          <w:numId w:val="417"/>
        </w:numPr>
        <w:tabs>
          <w:tab w:val="left" w:pos="1162"/>
        </w:tabs>
        <w:spacing w:line="276" w:lineRule="auto"/>
        <w:ind w:right="34"/>
        <w:rPr>
          <w:rStyle w:val="FontStyle115"/>
          <w:noProof/>
          <w:lang w:val="ky-KG"/>
        </w:rPr>
      </w:pPr>
      <w:r w:rsidRPr="00DF34BB">
        <w:rPr>
          <w:rStyle w:val="FontStyle115"/>
          <w:noProof/>
          <w:lang w:val="ky-KG"/>
        </w:rPr>
        <w:t>Жаӊы чийки зат катары пайдаланууга жарактуу формадагы калдыктар жана сыныктар.</w:t>
      </w:r>
    </w:p>
    <w:p w:rsidR="00966382" w:rsidRPr="00DF34BB" w:rsidRDefault="00966382" w:rsidP="007123A1">
      <w:pPr>
        <w:pStyle w:val="Style106"/>
        <w:widowControl/>
        <w:numPr>
          <w:ilvl w:val="0"/>
          <w:numId w:val="417"/>
        </w:numPr>
        <w:tabs>
          <w:tab w:val="left" w:pos="1162"/>
        </w:tabs>
        <w:spacing w:line="276" w:lineRule="auto"/>
        <w:ind w:right="14"/>
        <w:rPr>
          <w:rStyle w:val="FontStyle115"/>
          <w:noProof/>
          <w:lang w:val="ky-KG"/>
        </w:rPr>
      </w:pPr>
      <w:r w:rsidRPr="00DF34BB">
        <w:rPr>
          <w:rStyle w:val="FontStyle115"/>
          <w:noProof/>
          <w:lang w:val="ky-KG"/>
        </w:rPr>
        <w:t>Автомобилдерди жана мотоциклдерди соодалоо, техникалык тейлөө жана оӊдоо боюнча кызмат көрсөтүүлөр.</w:t>
      </w:r>
    </w:p>
    <w:p w:rsidR="00966382" w:rsidRPr="00DF34BB" w:rsidRDefault="00966382" w:rsidP="007123A1">
      <w:pPr>
        <w:pStyle w:val="Style106"/>
        <w:widowControl/>
        <w:numPr>
          <w:ilvl w:val="0"/>
          <w:numId w:val="417"/>
        </w:numPr>
        <w:tabs>
          <w:tab w:val="left" w:pos="1162"/>
        </w:tabs>
        <w:spacing w:line="276" w:lineRule="auto"/>
        <w:ind w:right="14"/>
        <w:rPr>
          <w:rStyle w:val="FontStyle115"/>
          <w:noProof/>
          <w:lang w:val="ky-KG"/>
        </w:rPr>
      </w:pPr>
      <w:r w:rsidRPr="00DF34BB">
        <w:rPr>
          <w:rStyle w:val="FontStyle115"/>
          <w:noProof/>
          <w:lang w:val="ky-KG"/>
        </w:rPr>
        <w:t>Автомобилдерди жана мотоциклдерди соодалоо боюнча кызмат көрсөтүүлөрдөн тышкары, дүӊ жана комиссиялык сооданын кызмат көрсөтүүлөрү.</w:t>
      </w:r>
    </w:p>
    <w:p w:rsidR="00966382" w:rsidRPr="00DF34BB" w:rsidRDefault="00966382" w:rsidP="007123A1">
      <w:pPr>
        <w:pStyle w:val="Style106"/>
        <w:widowControl/>
        <w:numPr>
          <w:ilvl w:val="0"/>
          <w:numId w:val="417"/>
        </w:numPr>
        <w:tabs>
          <w:tab w:val="left" w:pos="1162"/>
        </w:tabs>
        <w:spacing w:line="276" w:lineRule="auto"/>
        <w:ind w:right="5"/>
        <w:rPr>
          <w:rStyle w:val="FontStyle115"/>
          <w:noProof/>
          <w:lang w:val="ky-KG"/>
        </w:rPr>
      </w:pPr>
      <w:r w:rsidRPr="00DF34BB">
        <w:rPr>
          <w:rStyle w:val="FontStyle115"/>
          <w:noProof/>
          <w:lang w:val="ky-KG"/>
        </w:rPr>
        <w:t>Темир жол транспортунун кызмат көрсөтүүлөрүнөн, метрополитендин кызмат көрсөтүүлөрүнөн, кубур түтүктөрү боюнча транспорттоо кызмат көрсөтүүлөрүнөн тышкары, кургак жер транспортунун кызмат көрсөтүүлөрү.</w:t>
      </w:r>
    </w:p>
    <w:p w:rsidR="00966382" w:rsidRPr="00DF34BB" w:rsidRDefault="00966382" w:rsidP="007123A1">
      <w:pPr>
        <w:pStyle w:val="Style106"/>
        <w:widowControl/>
        <w:numPr>
          <w:ilvl w:val="0"/>
          <w:numId w:val="417"/>
        </w:numPr>
        <w:tabs>
          <w:tab w:val="left" w:pos="1162"/>
        </w:tabs>
        <w:spacing w:line="276" w:lineRule="auto"/>
        <w:ind w:left="715" w:firstLine="0"/>
        <w:jc w:val="left"/>
        <w:rPr>
          <w:rStyle w:val="FontStyle115"/>
          <w:noProof/>
          <w:lang w:val="ky-KG"/>
        </w:rPr>
      </w:pPr>
      <w:r w:rsidRPr="00DF34BB">
        <w:rPr>
          <w:rStyle w:val="FontStyle115"/>
          <w:noProof/>
          <w:lang w:val="ky-KG"/>
        </w:rPr>
        <w:t>Суу транспортунун кызмат көрсөтүүлөрү.</w:t>
      </w:r>
    </w:p>
    <w:p w:rsidR="00966382" w:rsidRPr="00DF34BB" w:rsidRDefault="00966382" w:rsidP="00966382">
      <w:pPr>
        <w:pStyle w:val="Style98"/>
        <w:widowControl/>
        <w:spacing w:line="276" w:lineRule="auto"/>
        <w:ind w:firstLine="720"/>
        <w:rPr>
          <w:rStyle w:val="FontStyle115"/>
          <w:noProof/>
          <w:lang w:val="ky-KG"/>
        </w:rPr>
      </w:pPr>
      <w:r w:rsidRPr="00DF34BB">
        <w:rPr>
          <w:rStyle w:val="FontStyle115"/>
          <w:noProof/>
          <w:lang w:val="ky-KG"/>
        </w:rPr>
        <w:t>34. Транспорттук көмөкчү жана кошумча кызмат көрсөтүүлөр, саякаттар бюросунун жана туристтик агенттиктердин кызмат көрсөтүүлөрүнөн, туристтерге жардам көрсөтүү боюнча башка кызмат көрсөтүүлөрдөн тышкары, туризм жана экскурсия жаатындагы кызмат көрсөтүүлөр.</w:t>
      </w:r>
    </w:p>
    <w:p w:rsidR="00966382" w:rsidRPr="00DF34BB" w:rsidRDefault="00966382" w:rsidP="007123A1">
      <w:pPr>
        <w:pStyle w:val="Style106"/>
        <w:widowControl/>
        <w:numPr>
          <w:ilvl w:val="0"/>
          <w:numId w:val="418"/>
        </w:numPr>
        <w:tabs>
          <w:tab w:val="left" w:pos="1166"/>
        </w:tabs>
        <w:spacing w:line="276" w:lineRule="auto"/>
        <w:ind w:right="72"/>
        <w:rPr>
          <w:rStyle w:val="FontStyle115"/>
          <w:noProof/>
          <w:lang w:val="ky-KG"/>
        </w:rPr>
      </w:pPr>
      <w:r w:rsidRPr="00DF34BB">
        <w:rPr>
          <w:rStyle w:val="FontStyle115"/>
          <w:noProof/>
          <w:lang w:val="ky-KG"/>
        </w:rPr>
        <w:t>Улуттук почтанын, электр байланышынын кызмат көрсөтүүлөрүн кошпогондо, курьердик кызмат көрсөтүүлөрдөн тышкары байланыш кызмат көрсөтүүлөрү.</w:t>
      </w:r>
    </w:p>
    <w:p w:rsidR="00966382" w:rsidRPr="00DF34BB" w:rsidRDefault="00966382" w:rsidP="007123A1">
      <w:pPr>
        <w:pStyle w:val="Style106"/>
        <w:widowControl/>
        <w:numPr>
          <w:ilvl w:val="0"/>
          <w:numId w:val="418"/>
        </w:numPr>
        <w:tabs>
          <w:tab w:val="left" w:pos="1166"/>
        </w:tabs>
        <w:spacing w:line="276" w:lineRule="auto"/>
        <w:ind w:right="53"/>
        <w:rPr>
          <w:rStyle w:val="FontStyle115"/>
          <w:noProof/>
          <w:lang w:val="ky-KG"/>
        </w:rPr>
      </w:pPr>
      <w:r w:rsidRPr="00DF34BB">
        <w:rPr>
          <w:rStyle w:val="FontStyle115"/>
          <w:noProof/>
          <w:lang w:val="ky-KG"/>
        </w:rPr>
        <w:t>Камсыздандыруудан жана пенсиялык камсыздоодон тышкары, каржылык ортомчулук боюнча кызмат көрсөтүүлөр, облигациялык зайымдарды чыгарууну уюштуруу боюнча кызмат көрсөтүүлөр.</w:t>
      </w:r>
    </w:p>
    <w:p w:rsidR="00966382" w:rsidRPr="00DF34BB" w:rsidRDefault="00966382" w:rsidP="007123A1">
      <w:pPr>
        <w:pStyle w:val="Style106"/>
        <w:widowControl/>
        <w:numPr>
          <w:ilvl w:val="0"/>
          <w:numId w:val="418"/>
        </w:numPr>
        <w:tabs>
          <w:tab w:val="left" w:pos="1166"/>
        </w:tabs>
        <w:spacing w:line="276" w:lineRule="auto"/>
        <w:ind w:right="58"/>
        <w:rPr>
          <w:rStyle w:val="FontStyle115"/>
          <w:noProof/>
          <w:lang w:val="ky-KG"/>
        </w:rPr>
      </w:pPr>
      <w:r w:rsidRPr="00DF34BB">
        <w:rPr>
          <w:rStyle w:val="FontStyle115"/>
          <w:noProof/>
          <w:lang w:val="ky-KG"/>
        </w:rPr>
        <w:t>Баалоо кызмат көрсөтүүлөрүн кошпогондо, каржылык ортомчулукка карата көмөкчү болуп саналган кызмат көрсөтүүлөр.</w:t>
      </w:r>
    </w:p>
    <w:p w:rsidR="00966382" w:rsidRPr="00DF34BB" w:rsidRDefault="00966382" w:rsidP="007123A1">
      <w:pPr>
        <w:pStyle w:val="Style106"/>
        <w:widowControl/>
        <w:numPr>
          <w:ilvl w:val="0"/>
          <w:numId w:val="418"/>
        </w:numPr>
        <w:tabs>
          <w:tab w:val="left" w:pos="1166"/>
        </w:tabs>
        <w:spacing w:line="276" w:lineRule="auto"/>
        <w:ind w:right="53"/>
        <w:rPr>
          <w:rStyle w:val="FontStyle115"/>
          <w:noProof/>
          <w:lang w:val="ky-KG"/>
        </w:rPr>
      </w:pPr>
      <w:r w:rsidRPr="00DF34BB">
        <w:rPr>
          <w:rStyle w:val="FontStyle115"/>
          <w:noProof/>
          <w:lang w:val="ky-KG"/>
        </w:rPr>
        <w:t>Офистер үчүн оргтехниканы, электрондук эсептөө машиналарын жана алар менен бирдикте колдонулуучу перифериялык жабдууну техникалык тейлөө жана оӊдоо боюнча кызмат көрсөтүүлөр.</w:t>
      </w:r>
    </w:p>
    <w:p w:rsidR="00966382" w:rsidRPr="00DF34BB" w:rsidRDefault="00966382" w:rsidP="007123A1">
      <w:pPr>
        <w:pStyle w:val="Style106"/>
        <w:widowControl/>
        <w:numPr>
          <w:ilvl w:val="0"/>
          <w:numId w:val="418"/>
        </w:numPr>
        <w:tabs>
          <w:tab w:val="left" w:pos="1166"/>
        </w:tabs>
        <w:spacing w:line="276" w:lineRule="auto"/>
        <w:ind w:left="715" w:firstLine="0"/>
        <w:jc w:val="left"/>
        <w:rPr>
          <w:rStyle w:val="FontStyle115"/>
          <w:noProof/>
          <w:lang w:val="ky-KG"/>
        </w:rPr>
      </w:pPr>
      <w:r w:rsidRPr="00DF34BB">
        <w:rPr>
          <w:rStyle w:val="FontStyle115"/>
          <w:noProof/>
          <w:lang w:val="ky-KG"/>
        </w:rPr>
        <w:t>Имараттарды жыйнаштыруу боюнча кызмат көрсөтүүлөр.</w:t>
      </w:r>
    </w:p>
    <w:p w:rsidR="00966382" w:rsidRPr="00DF34BB" w:rsidRDefault="00966382" w:rsidP="007123A1">
      <w:pPr>
        <w:pStyle w:val="Style106"/>
        <w:widowControl/>
        <w:numPr>
          <w:ilvl w:val="0"/>
          <w:numId w:val="418"/>
        </w:numPr>
        <w:tabs>
          <w:tab w:val="left" w:pos="1166"/>
        </w:tabs>
        <w:spacing w:line="276" w:lineRule="auto"/>
        <w:ind w:left="715" w:firstLine="0"/>
        <w:jc w:val="left"/>
        <w:rPr>
          <w:rStyle w:val="FontStyle115"/>
          <w:noProof/>
          <w:lang w:val="ky-KG"/>
        </w:rPr>
      </w:pPr>
      <w:r w:rsidRPr="00DF34BB">
        <w:rPr>
          <w:rStyle w:val="FontStyle115"/>
          <w:noProof/>
          <w:lang w:val="ky-KG"/>
        </w:rPr>
        <w:t>Таӊгактоо боюнча кызмат көрсөтүүлөр.</w:t>
      </w:r>
    </w:p>
    <w:p w:rsidR="00966382" w:rsidRPr="00DF34BB" w:rsidRDefault="00966382" w:rsidP="007123A1">
      <w:pPr>
        <w:pStyle w:val="Style106"/>
        <w:widowControl/>
        <w:numPr>
          <w:ilvl w:val="0"/>
          <w:numId w:val="418"/>
        </w:numPr>
        <w:tabs>
          <w:tab w:val="left" w:pos="1166"/>
        </w:tabs>
        <w:spacing w:line="276" w:lineRule="auto"/>
        <w:ind w:right="43"/>
        <w:rPr>
          <w:rStyle w:val="FontStyle115"/>
          <w:noProof/>
          <w:lang w:val="ky-KG"/>
        </w:rPr>
      </w:pPr>
      <w:r w:rsidRPr="00DF34BB">
        <w:rPr>
          <w:rStyle w:val="FontStyle115"/>
          <w:noProof/>
          <w:lang w:val="ky-KG"/>
        </w:rPr>
        <w:t>Таштандыларды чыгаруу, санитардык иштетүүдөн өткөрүү боюнча кызмат көрсөтүүлөр жана ушул сыяктуу кызмат көрсөтүүлөр.</w:t>
      </w:r>
    </w:p>
    <w:p w:rsidR="00966382" w:rsidRPr="00DF34BB" w:rsidRDefault="00966382" w:rsidP="00966382">
      <w:pPr>
        <w:pStyle w:val="Style108"/>
        <w:widowControl/>
        <w:spacing w:line="276" w:lineRule="auto"/>
        <w:rPr>
          <w:noProof/>
          <w:sz w:val="28"/>
          <w:szCs w:val="28"/>
          <w:lang w:val="ky-KG"/>
        </w:rPr>
      </w:pPr>
    </w:p>
    <w:p w:rsidR="00966382" w:rsidRPr="00DF34BB" w:rsidRDefault="00966382" w:rsidP="00966382">
      <w:pPr>
        <w:pStyle w:val="Style108"/>
        <w:widowControl/>
        <w:spacing w:line="276" w:lineRule="auto"/>
        <w:rPr>
          <w:noProof/>
          <w:sz w:val="28"/>
          <w:szCs w:val="28"/>
          <w:lang w:val="ky-KG"/>
        </w:rPr>
      </w:pPr>
    </w:p>
    <w:p w:rsidR="00966382" w:rsidRPr="00DF34BB" w:rsidRDefault="00966382" w:rsidP="004A0899">
      <w:pPr>
        <w:pStyle w:val="Style108"/>
        <w:widowControl/>
        <w:spacing w:line="276" w:lineRule="auto"/>
        <w:ind w:firstLine="0"/>
        <w:jc w:val="center"/>
        <w:rPr>
          <w:noProof/>
          <w:sz w:val="28"/>
          <w:szCs w:val="28"/>
          <w:lang w:val="ky-KG"/>
        </w:rPr>
      </w:pPr>
      <w:r w:rsidRPr="00DF34BB">
        <w:rPr>
          <w:noProof/>
          <w:sz w:val="28"/>
          <w:szCs w:val="28"/>
          <w:lang w:val="ky-KG"/>
        </w:rPr>
        <w:t>__________________</w:t>
      </w:r>
    </w:p>
    <w:p w:rsidR="00966382" w:rsidRPr="00DF34BB" w:rsidRDefault="00966382" w:rsidP="00966382">
      <w:pPr>
        <w:pStyle w:val="Style108"/>
        <w:widowControl/>
        <w:spacing w:line="276" w:lineRule="auto"/>
        <w:ind w:firstLine="0"/>
        <w:rPr>
          <w:noProof/>
          <w:sz w:val="28"/>
          <w:szCs w:val="28"/>
          <w:lang w:val="ky-KG"/>
        </w:rPr>
      </w:pPr>
    </w:p>
    <w:p w:rsidR="00966382" w:rsidRDefault="00966382" w:rsidP="00966382">
      <w:pPr>
        <w:pStyle w:val="Style108"/>
        <w:widowControl/>
        <w:spacing w:line="276" w:lineRule="auto"/>
        <w:ind w:firstLine="0"/>
        <w:rPr>
          <w:noProof/>
          <w:sz w:val="28"/>
          <w:szCs w:val="28"/>
          <w:lang w:val="ky-KG"/>
        </w:rPr>
      </w:pPr>
    </w:p>
    <w:p w:rsidR="004A0899" w:rsidRDefault="004A0899" w:rsidP="00966382">
      <w:pPr>
        <w:pStyle w:val="Style108"/>
        <w:widowControl/>
        <w:spacing w:line="276" w:lineRule="auto"/>
        <w:ind w:firstLine="0"/>
        <w:rPr>
          <w:noProof/>
          <w:sz w:val="28"/>
          <w:szCs w:val="28"/>
          <w:lang w:val="ky-KG"/>
        </w:rPr>
      </w:pPr>
    </w:p>
    <w:p w:rsidR="00966382" w:rsidRPr="00DF34BB" w:rsidRDefault="00966382" w:rsidP="00966382">
      <w:pPr>
        <w:pStyle w:val="Style108"/>
        <w:widowControl/>
        <w:spacing w:line="276" w:lineRule="auto"/>
        <w:ind w:firstLine="0"/>
        <w:rPr>
          <w:noProof/>
          <w:sz w:val="28"/>
          <w:szCs w:val="28"/>
          <w:lang w:val="ky-KG"/>
        </w:rPr>
      </w:pPr>
      <w:r w:rsidRPr="00DF34BB">
        <w:rPr>
          <w:noProof/>
          <w:sz w:val="28"/>
          <w:szCs w:val="28"/>
          <w:lang w:val="ky-KG"/>
        </w:rPr>
        <w:t>_______________________</w:t>
      </w:r>
    </w:p>
    <w:p w:rsidR="004A0899" w:rsidRDefault="00966382" w:rsidP="004A0899">
      <w:pPr>
        <w:pStyle w:val="Style108"/>
        <w:widowControl/>
        <w:spacing w:line="276" w:lineRule="auto"/>
        <w:rPr>
          <w:rStyle w:val="FontStyle120"/>
          <w:rFonts w:ascii="Times New Roman" w:hAnsi="Times New Roman" w:cs="Times New Roman"/>
          <w:b w:val="0"/>
          <w:noProof/>
          <w:spacing w:val="-10"/>
          <w:sz w:val="24"/>
          <w:szCs w:val="28"/>
          <w:lang w:val="ky-KG"/>
        </w:rPr>
      </w:pPr>
      <w:r w:rsidRPr="004A0899">
        <w:rPr>
          <w:rStyle w:val="FontStyle120"/>
          <w:rFonts w:ascii="Times New Roman" w:hAnsi="Times New Roman" w:cs="Times New Roman"/>
          <w:b w:val="0"/>
          <w:noProof/>
          <w:spacing w:val="-10"/>
          <w:sz w:val="24"/>
          <w:szCs w:val="28"/>
          <w:lang w:val="ky-KG"/>
        </w:rPr>
        <w:t>*</w:t>
      </w:r>
      <w:r w:rsidRPr="004A0899">
        <w:rPr>
          <w:rStyle w:val="FontStyle120"/>
          <w:rFonts w:ascii="Times New Roman" w:hAnsi="Times New Roman" w:cs="Times New Roman"/>
          <w:b w:val="0"/>
          <w:noProof/>
          <w:sz w:val="24"/>
          <w:szCs w:val="28"/>
          <w:lang w:val="ky-KG"/>
        </w:rPr>
        <w:t xml:space="preserve"> Балдар үчүн тарбия, билим берүү процессин жүзөгө ашыруучу уюмдардагы, медициналык уюмдардагы, социалдык тейлөө мекемелериндеги жана балдарды эс алдыруу уюмдарындагы сатып алуулардан тышкары, көрсөтүлгөн мекемелер жана уюмдар үчүн коомдук тамактануу кызматтарын көрсөтүү</w:t>
      </w:r>
      <w:r w:rsidRPr="004A0899">
        <w:rPr>
          <w:rStyle w:val="FontStyle120"/>
          <w:rFonts w:ascii="Times New Roman" w:hAnsi="Times New Roman" w:cs="Times New Roman"/>
          <w:b w:val="0"/>
          <w:noProof/>
          <w:spacing w:val="-10"/>
          <w:sz w:val="24"/>
          <w:szCs w:val="28"/>
          <w:lang w:val="ky-KG"/>
        </w:rPr>
        <w:t>.</w:t>
      </w:r>
    </w:p>
    <w:p w:rsidR="004A0899" w:rsidRDefault="004A0899" w:rsidP="004A0899">
      <w:pPr>
        <w:pStyle w:val="Style108"/>
        <w:widowControl/>
        <w:spacing w:line="276" w:lineRule="auto"/>
        <w:jc w:val="right"/>
        <w:rPr>
          <w:sz w:val="28"/>
          <w:szCs w:val="28"/>
          <w:lang w:val="ky-KG"/>
        </w:rPr>
        <w:sectPr w:rsidR="004A0899" w:rsidSect="00A42A4E">
          <w:pgSz w:w="11907" w:h="16840" w:code="9"/>
          <w:pgMar w:top="1134" w:right="851" w:bottom="1134" w:left="1701" w:header="720" w:footer="720" w:gutter="0"/>
          <w:pgNumType w:start="1"/>
          <w:cols w:space="60"/>
          <w:noEndnote/>
          <w:titlePg/>
          <w:docGrid w:linePitch="326"/>
        </w:sectPr>
      </w:pPr>
    </w:p>
    <w:p w:rsidR="00966382" w:rsidRPr="00DF34BB" w:rsidRDefault="00966382" w:rsidP="004A0899">
      <w:pPr>
        <w:pStyle w:val="Style108"/>
        <w:widowControl/>
        <w:spacing w:line="240" w:lineRule="auto"/>
        <w:jc w:val="right"/>
        <w:rPr>
          <w:rStyle w:val="FontStyle115"/>
          <w:lang w:val="ky-KG"/>
        </w:rPr>
      </w:pPr>
      <w:r w:rsidRPr="00DF34BB">
        <w:rPr>
          <w:rStyle w:val="FontStyle115"/>
          <w:lang w:val="ky-KG"/>
        </w:rPr>
        <w:t>№ 26 ТИРКЕМЕ</w:t>
      </w:r>
    </w:p>
    <w:p w:rsidR="00966382" w:rsidRPr="00DF34BB" w:rsidRDefault="00966382" w:rsidP="004A0899">
      <w:pPr>
        <w:pStyle w:val="Style38"/>
        <w:widowControl/>
        <w:spacing w:line="240" w:lineRule="auto"/>
        <w:ind w:left="5103" w:hanging="141"/>
        <w:jc w:val="right"/>
        <w:rPr>
          <w:sz w:val="28"/>
          <w:szCs w:val="28"/>
          <w:lang w:val="ky-KG"/>
        </w:rPr>
      </w:pPr>
    </w:p>
    <w:p w:rsidR="00966382" w:rsidRPr="00DF34BB" w:rsidRDefault="00966382" w:rsidP="004A0899">
      <w:pPr>
        <w:pStyle w:val="Style88"/>
        <w:widowControl/>
        <w:ind w:left="5103" w:hanging="141"/>
        <w:jc w:val="right"/>
        <w:rPr>
          <w:color w:val="000000"/>
          <w:sz w:val="28"/>
          <w:szCs w:val="28"/>
          <w:lang w:val="ky-KG"/>
        </w:rPr>
      </w:pPr>
      <w:r w:rsidRPr="00DF34BB">
        <w:rPr>
          <w:color w:val="000000"/>
          <w:sz w:val="28"/>
          <w:szCs w:val="28"/>
          <w:lang w:val="ky-KG"/>
        </w:rPr>
        <w:t xml:space="preserve">Евразия экономикалык бирлик жөнүндө келишимге </w:t>
      </w:r>
    </w:p>
    <w:p w:rsidR="00966382" w:rsidRPr="00DF34BB" w:rsidRDefault="00966382" w:rsidP="004A0899">
      <w:pPr>
        <w:pStyle w:val="Style38"/>
        <w:widowControl/>
        <w:spacing w:line="240" w:lineRule="auto"/>
        <w:ind w:left="1382" w:right="1421"/>
        <w:rPr>
          <w:sz w:val="28"/>
          <w:szCs w:val="28"/>
          <w:lang w:val="ky-KG"/>
        </w:rPr>
      </w:pPr>
    </w:p>
    <w:p w:rsidR="00966382" w:rsidRPr="00DF34BB" w:rsidRDefault="00966382" w:rsidP="004A0899">
      <w:pPr>
        <w:pStyle w:val="Style38"/>
        <w:widowControl/>
        <w:tabs>
          <w:tab w:val="left" w:pos="7938"/>
        </w:tabs>
        <w:spacing w:line="240" w:lineRule="auto"/>
        <w:ind w:left="1382" w:right="1421" w:hanging="248"/>
        <w:rPr>
          <w:rStyle w:val="FontStyle114"/>
          <w:lang w:val="ky-KG"/>
        </w:rPr>
      </w:pPr>
      <w:r w:rsidRPr="00DF34BB">
        <w:rPr>
          <w:b/>
          <w:bCs/>
          <w:color w:val="000000"/>
          <w:sz w:val="28"/>
          <w:szCs w:val="28"/>
          <w:lang w:val="ky-KG"/>
        </w:rPr>
        <w:t>Интеллектуалдык менчик объекттерине укуктарды сактоо жана коргоо тууралуу</w:t>
      </w:r>
    </w:p>
    <w:p w:rsidR="00966382" w:rsidRPr="00DF34BB" w:rsidRDefault="00966382" w:rsidP="004A0899">
      <w:pPr>
        <w:pStyle w:val="Style38"/>
        <w:widowControl/>
        <w:spacing w:line="240" w:lineRule="auto"/>
        <w:ind w:left="1382" w:right="1421"/>
        <w:rPr>
          <w:rStyle w:val="FontStyle114"/>
          <w:spacing w:val="40"/>
          <w:lang w:val="ky-KG"/>
        </w:rPr>
      </w:pPr>
      <w:r w:rsidRPr="00DF34BB">
        <w:rPr>
          <w:rStyle w:val="FontStyle114"/>
          <w:spacing w:val="40"/>
          <w:lang w:val="ky-KG"/>
        </w:rPr>
        <w:t xml:space="preserve">ПРОТОКОЛ </w:t>
      </w:r>
    </w:p>
    <w:p w:rsidR="00966382" w:rsidRPr="00DF34BB" w:rsidRDefault="00966382" w:rsidP="00966382">
      <w:pPr>
        <w:pStyle w:val="Style88"/>
        <w:widowControl/>
        <w:spacing w:line="276" w:lineRule="auto"/>
        <w:ind w:right="14"/>
        <w:jc w:val="center"/>
        <w:rPr>
          <w:sz w:val="28"/>
          <w:szCs w:val="28"/>
          <w:lang w:val="ky-KG"/>
        </w:rPr>
      </w:pPr>
    </w:p>
    <w:p w:rsidR="00966382" w:rsidRPr="00DF34BB" w:rsidRDefault="00966382" w:rsidP="007123A1">
      <w:pPr>
        <w:pStyle w:val="Style88"/>
        <w:widowControl/>
        <w:numPr>
          <w:ilvl w:val="0"/>
          <w:numId w:val="447"/>
        </w:numPr>
        <w:spacing w:line="276" w:lineRule="auto"/>
        <w:ind w:left="567" w:right="14" w:hanging="207"/>
        <w:jc w:val="center"/>
        <w:rPr>
          <w:rStyle w:val="FontStyle115"/>
          <w:lang w:val="ky-KG"/>
        </w:rPr>
      </w:pPr>
      <w:r w:rsidRPr="00DF34BB">
        <w:rPr>
          <w:rStyle w:val="FontStyle115"/>
          <w:lang w:val="ky-KG"/>
        </w:rPr>
        <w:t>Жалпы жоболор</w:t>
      </w:r>
    </w:p>
    <w:p w:rsidR="00966382" w:rsidRPr="00DF34BB" w:rsidRDefault="00966382" w:rsidP="00966382">
      <w:pPr>
        <w:pStyle w:val="Style88"/>
        <w:widowControl/>
        <w:spacing w:line="276" w:lineRule="auto"/>
        <w:ind w:left="1080" w:right="14"/>
        <w:rPr>
          <w:rStyle w:val="FontStyle115"/>
          <w:lang w:val="ky-KG"/>
        </w:rPr>
      </w:pPr>
    </w:p>
    <w:p w:rsidR="00966382" w:rsidRPr="00DF34BB" w:rsidRDefault="00966382" w:rsidP="007123A1">
      <w:pPr>
        <w:pStyle w:val="Style106"/>
        <w:widowControl/>
        <w:numPr>
          <w:ilvl w:val="0"/>
          <w:numId w:val="419"/>
        </w:numPr>
        <w:tabs>
          <w:tab w:val="left" w:pos="1018"/>
        </w:tabs>
        <w:spacing w:line="276" w:lineRule="auto"/>
        <w:ind w:right="34" w:firstLine="731"/>
        <w:rPr>
          <w:rStyle w:val="FontStyle115"/>
          <w:lang w:val="ky-KG"/>
        </w:rPr>
      </w:pPr>
      <w:r w:rsidRPr="00DF34BB">
        <w:rPr>
          <w:rStyle w:val="FontStyle115"/>
          <w:lang w:val="ky-KG"/>
        </w:rPr>
        <w:t>Ушул Протокол Евразия экономикалык бирлиги жөнүндө келишимдин XXIII бөлүмүнө ылайык иштелип чыккан жана интеллектуалдык менчик объекттерине укуктарды сактоо жана коргоо чөйрөсүндөгү мамилелерди жөнгө салат.</w:t>
      </w:r>
    </w:p>
    <w:p w:rsidR="00966382" w:rsidRPr="00DF34BB" w:rsidRDefault="00966382" w:rsidP="007123A1">
      <w:pPr>
        <w:pStyle w:val="Style106"/>
        <w:widowControl/>
        <w:numPr>
          <w:ilvl w:val="0"/>
          <w:numId w:val="419"/>
        </w:numPr>
        <w:tabs>
          <w:tab w:val="left" w:pos="1018"/>
        </w:tabs>
        <w:spacing w:line="276" w:lineRule="auto"/>
        <w:ind w:firstLine="730"/>
        <w:rPr>
          <w:rStyle w:val="FontStyle115"/>
          <w:lang w:val="ky-KG"/>
        </w:rPr>
      </w:pPr>
      <w:r w:rsidRPr="00DF34BB">
        <w:rPr>
          <w:rStyle w:val="FontStyle115"/>
          <w:lang w:val="ky-KG"/>
        </w:rPr>
        <w:t xml:space="preserve">Интеллектуалдык менчик объекттери деп </w:t>
      </w:r>
      <w:r w:rsidRPr="00DF34BB">
        <w:rPr>
          <w:color w:val="000000"/>
          <w:sz w:val="28"/>
          <w:szCs w:val="28"/>
          <w:lang w:val="ky-KG"/>
        </w:rPr>
        <w:t xml:space="preserve">илимдин, адабияттын жана искусствонун чыгармалары, электрондук эсептөө машиналары үчүн программалар (компьютердик программалар), фонограммалар, аткаруу, товардык белгилер жана тейлөө белгилери, географиялык көрсөткүчтөр, товарлардын чыккан орундарынын аталыштары, ойлоп табуулар, пайдалуу моделдер, өнөр жайлык үлгүлөр, селекциялык жетишкендиктер, интегралдык микро схемалардын топологиялары, өндүрүштүн жашыруун сырлары </w:t>
      </w:r>
      <w:r w:rsidRPr="00DF34BB">
        <w:rPr>
          <w:rStyle w:val="FontStyle115"/>
          <w:lang w:val="ky-KG"/>
        </w:rPr>
        <w:t>(ноу-хау), ошондой эле Бирликтин укугун түзгөн эл аралык келишимдерге, эл аралык келишимдерге жана актыларга жана мүчө мамлекеттердин мыйзамдарына ылайык аларга укуктук коргоо берилген интеллектуалдык менчиктин башка объекттери түшүнүлөт.</w:t>
      </w:r>
    </w:p>
    <w:p w:rsidR="00966382" w:rsidRPr="00DF34BB" w:rsidRDefault="00966382" w:rsidP="00966382">
      <w:pPr>
        <w:pStyle w:val="Style88"/>
        <w:widowControl/>
        <w:spacing w:line="276" w:lineRule="auto"/>
        <w:ind w:left="2304"/>
        <w:jc w:val="both"/>
        <w:rPr>
          <w:rStyle w:val="FontStyle115"/>
          <w:lang w:val="ky-KG"/>
        </w:rPr>
      </w:pPr>
    </w:p>
    <w:p w:rsidR="00966382" w:rsidRPr="00DF34BB" w:rsidRDefault="00966382" w:rsidP="004A0899">
      <w:pPr>
        <w:pStyle w:val="Style88"/>
        <w:widowControl/>
        <w:spacing w:line="276" w:lineRule="auto"/>
        <w:jc w:val="center"/>
        <w:rPr>
          <w:b/>
          <w:bCs/>
          <w:color w:val="000000"/>
          <w:sz w:val="28"/>
          <w:szCs w:val="28"/>
          <w:lang w:val="ky-KG"/>
        </w:rPr>
      </w:pPr>
      <w:r w:rsidRPr="00DF34BB">
        <w:rPr>
          <w:rStyle w:val="FontStyle115"/>
          <w:lang w:val="ky-KG"/>
        </w:rPr>
        <w:t xml:space="preserve">II. </w:t>
      </w:r>
      <w:r w:rsidRPr="00DF34BB">
        <w:rPr>
          <w:bCs/>
          <w:color w:val="000000"/>
          <w:sz w:val="28"/>
          <w:szCs w:val="28"/>
          <w:lang w:val="ky-KG"/>
        </w:rPr>
        <w:t>Автордук укук жана чектеш укуктар</w:t>
      </w:r>
    </w:p>
    <w:p w:rsidR="00966382" w:rsidRPr="00DF34BB" w:rsidRDefault="00966382" w:rsidP="00966382">
      <w:pPr>
        <w:pStyle w:val="Style88"/>
        <w:widowControl/>
        <w:spacing w:line="276" w:lineRule="auto"/>
        <w:ind w:left="2304"/>
        <w:jc w:val="both"/>
        <w:rPr>
          <w:rStyle w:val="FontStyle115"/>
          <w:lang w:val="ky-KG"/>
        </w:rPr>
      </w:pPr>
    </w:p>
    <w:p w:rsidR="00966382" w:rsidRPr="00DF34BB" w:rsidRDefault="00966382" w:rsidP="00966382">
      <w:pPr>
        <w:pStyle w:val="Style106"/>
        <w:widowControl/>
        <w:tabs>
          <w:tab w:val="left" w:pos="1008"/>
        </w:tabs>
        <w:spacing w:line="276" w:lineRule="auto"/>
        <w:ind w:right="53" w:firstLine="720"/>
        <w:rPr>
          <w:rStyle w:val="FontStyle115"/>
          <w:lang w:val="ky-KG"/>
        </w:rPr>
      </w:pPr>
      <w:r w:rsidRPr="00DF34BB">
        <w:rPr>
          <w:rStyle w:val="FontStyle115"/>
          <w:lang w:val="ky-KG"/>
        </w:rPr>
        <w:t>3.</w:t>
      </w:r>
      <w:r w:rsidRPr="00DF34BB">
        <w:rPr>
          <w:rStyle w:val="FontStyle115"/>
          <w:lang w:val="ky-KG"/>
        </w:rPr>
        <w:tab/>
        <w:t>Автордук укук илимдин, адабияттын жана искусствонун чыгармаларына жайылтылат. Чыгарманын авторуна атап айтканда төмөнкү укуктар таандык:</w:t>
      </w:r>
    </w:p>
    <w:p w:rsidR="00966382" w:rsidRPr="00DF34BB" w:rsidRDefault="00966382" w:rsidP="007123A1">
      <w:pPr>
        <w:pStyle w:val="Style106"/>
        <w:widowControl/>
        <w:numPr>
          <w:ilvl w:val="0"/>
          <w:numId w:val="420"/>
        </w:numPr>
        <w:tabs>
          <w:tab w:val="left" w:pos="1046"/>
        </w:tabs>
        <w:spacing w:line="276" w:lineRule="auto"/>
        <w:ind w:left="720" w:firstLine="0"/>
        <w:jc w:val="left"/>
        <w:rPr>
          <w:rStyle w:val="FontStyle115"/>
          <w:lang w:val="ky-KG"/>
        </w:rPr>
      </w:pPr>
      <w:r w:rsidRPr="00DF34BB">
        <w:rPr>
          <w:rStyle w:val="FontStyle115"/>
          <w:lang w:val="ky-KG"/>
        </w:rPr>
        <w:t>чыгармага өзгөчө укук;</w:t>
      </w:r>
    </w:p>
    <w:p w:rsidR="00966382" w:rsidRPr="00DF34BB" w:rsidRDefault="00966382" w:rsidP="007123A1">
      <w:pPr>
        <w:pStyle w:val="Style106"/>
        <w:widowControl/>
        <w:numPr>
          <w:ilvl w:val="0"/>
          <w:numId w:val="420"/>
        </w:numPr>
        <w:tabs>
          <w:tab w:val="left" w:pos="1046"/>
        </w:tabs>
        <w:spacing w:line="276" w:lineRule="auto"/>
        <w:ind w:left="720" w:firstLine="0"/>
        <w:jc w:val="left"/>
        <w:rPr>
          <w:rStyle w:val="FontStyle115"/>
          <w:lang w:val="ky-KG"/>
        </w:rPr>
      </w:pPr>
      <w:r w:rsidRPr="00DF34BB">
        <w:rPr>
          <w:rStyle w:val="FontStyle115"/>
          <w:lang w:val="ky-KG"/>
        </w:rPr>
        <w:t>автордук укук;</w:t>
      </w:r>
    </w:p>
    <w:p w:rsidR="00966382" w:rsidRPr="00DF34BB" w:rsidRDefault="00966382" w:rsidP="007123A1">
      <w:pPr>
        <w:pStyle w:val="Style106"/>
        <w:widowControl/>
        <w:numPr>
          <w:ilvl w:val="0"/>
          <w:numId w:val="420"/>
        </w:numPr>
        <w:tabs>
          <w:tab w:val="left" w:pos="1046"/>
        </w:tabs>
        <w:spacing w:line="276" w:lineRule="auto"/>
        <w:ind w:left="720" w:firstLine="0"/>
        <w:jc w:val="left"/>
        <w:rPr>
          <w:rStyle w:val="FontStyle115"/>
          <w:lang w:val="ky-KG"/>
        </w:rPr>
      </w:pPr>
      <w:r w:rsidRPr="00DF34BB">
        <w:rPr>
          <w:rStyle w:val="FontStyle115"/>
          <w:lang w:val="ky-KG"/>
        </w:rPr>
        <w:t>ысымга карата укук;</w:t>
      </w:r>
    </w:p>
    <w:p w:rsidR="00966382" w:rsidRPr="00DF34BB" w:rsidRDefault="00966382" w:rsidP="007123A1">
      <w:pPr>
        <w:pStyle w:val="Style106"/>
        <w:widowControl/>
        <w:numPr>
          <w:ilvl w:val="0"/>
          <w:numId w:val="420"/>
        </w:numPr>
        <w:tabs>
          <w:tab w:val="left" w:pos="1046"/>
        </w:tabs>
        <w:spacing w:line="276" w:lineRule="auto"/>
        <w:ind w:left="720" w:firstLine="0"/>
        <w:jc w:val="left"/>
        <w:rPr>
          <w:rStyle w:val="FontStyle115"/>
          <w:lang w:val="ky-KG"/>
        </w:rPr>
      </w:pPr>
      <w:r w:rsidRPr="00DF34BB">
        <w:rPr>
          <w:rStyle w:val="FontStyle115"/>
          <w:lang w:val="ky-KG"/>
        </w:rPr>
        <w:t>чыгарманын кол тийбестик укугу;</w:t>
      </w:r>
    </w:p>
    <w:p w:rsidR="00966382" w:rsidRPr="00DF34BB" w:rsidRDefault="00966382" w:rsidP="007123A1">
      <w:pPr>
        <w:pStyle w:val="Style106"/>
        <w:widowControl/>
        <w:numPr>
          <w:ilvl w:val="0"/>
          <w:numId w:val="420"/>
        </w:numPr>
        <w:tabs>
          <w:tab w:val="left" w:pos="1046"/>
        </w:tabs>
        <w:spacing w:line="276" w:lineRule="auto"/>
        <w:ind w:left="720" w:firstLine="0"/>
        <w:jc w:val="left"/>
        <w:rPr>
          <w:rStyle w:val="FontStyle115"/>
          <w:lang w:val="ky-KG"/>
        </w:rPr>
      </w:pPr>
      <w:r w:rsidRPr="00DF34BB">
        <w:rPr>
          <w:rStyle w:val="FontStyle115"/>
          <w:lang w:val="ky-KG"/>
        </w:rPr>
        <w:t>чыгарманы жарыялоо укугу;</w:t>
      </w:r>
    </w:p>
    <w:p w:rsidR="00966382" w:rsidRPr="00DF34BB" w:rsidRDefault="00966382" w:rsidP="007123A1">
      <w:pPr>
        <w:pStyle w:val="Style106"/>
        <w:widowControl/>
        <w:numPr>
          <w:ilvl w:val="0"/>
          <w:numId w:val="421"/>
        </w:numPr>
        <w:tabs>
          <w:tab w:val="left" w:pos="1037"/>
        </w:tabs>
        <w:spacing w:line="276" w:lineRule="auto"/>
        <w:ind w:firstLine="710"/>
        <w:rPr>
          <w:rStyle w:val="FontStyle115"/>
          <w:lang w:val="ky-KG"/>
        </w:rPr>
      </w:pPr>
      <w:r w:rsidRPr="00DF34BB">
        <w:rPr>
          <w:rStyle w:val="FontStyle115"/>
          <w:lang w:val="ky-KG"/>
        </w:rPr>
        <w:t>мүчө мамлекеттердин мыйзамдары менен белгиленген башка укуктар.</w:t>
      </w:r>
    </w:p>
    <w:p w:rsidR="00966382" w:rsidRPr="00DF34BB" w:rsidRDefault="00966382" w:rsidP="00966382">
      <w:pPr>
        <w:pStyle w:val="Style106"/>
        <w:widowControl/>
        <w:tabs>
          <w:tab w:val="left" w:pos="1008"/>
        </w:tabs>
        <w:spacing w:line="276" w:lineRule="auto"/>
        <w:ind w:right="10" w:firstLine="720"/>
        <w:rPr>
          <w:rStyle w:val="FontStyle115"/>
          <w:lang w:val="ky-KG"/>
        </w:rPr>
      </w:pPr>
      <w:r w:rsidRPr="00DF34BB">
        <w:rPr>
          <w:rStyle w:val="FontStyle115"/>
          <w:lang w:val="ky-KG"/>
        </w:rPr>
        <w:t>4.</w:t>
      </w:r>
      <w:r w:rsidRPr="00DF34BB">
        <w:rPr>
          <w:rStyle w:val="FontStyle115"/>
          <w:lang w:val="ky-KG"/>
        </w:rPr>
        <w:tab/>
        <w:t xml:space="preserve">Мүчө мамлекеттер автордун чыгармасына өзгөчө укукту, </w:t>
      </w:r>
      <w:r w:rsidRPr="00DF34BB">
        <w:rPr>
          <w:color w:val="000000"/>
          <w:sz w:val="28"/>
          <w:szCs w:val="28"/>
          <w:lang w:val="ky-KG"/>
        </w:rPr>
        <w:t>авторлоштук менен түзүлгөн чыгармага өзгөчө автордук</w:t>
      </w:r>
      <w:r w:rsidRPr="00DF34BB">
        <w:rPr>
          <w:rStyle w:val="FontStyle115"/>
          <w:lang w:val="ky-KG"/>
        </w:rPr>
        <w:t xml:space="preserve"> укукту, автор каза болгондон кийин жарыяланган чыгармага өзгөчө укукту коргоо мөөнөттөрүн сактоону камсыз кылат, алар Адабий жана көркөм чыгармаларды коргоо боюнча 1886-жылдын 9-сентябрындагы Берн конвенциясы (1971-жылдын редакциясында), Интеллектуалдык менчик укуктарынын соода аспектилери боюнча Бүткүл дүйнөлүк соода уюмунун 1994-жылдын 15-апрелиндеги макулдашуусу менен белгиленген мөөнөттөрдөн аз болбойт. Мүчө мамлекеттердин мыйзамдарында көрсөтүлгөн укуктарды коргоонун чоң мөөнөттөрү белгилениши мүмкүн.</w:t>
      </w:r>
    </w:p>
    <w:p w:rsidR="00966382" w:rsidRPr="00DF34BB" w:rsidRDefault="00966382" w:rsidP="00966382">
      <w:pPr>
        <w:pStyle w:val="Style98"/>
        <w:widowControl/>
        <w:spacing w:line="276" w:lineRule="auto"/>
        <w:ind w:firstLine="701"/>
        <w:rPr>
          <w:rStyle w:val="FontStyle115"/>
          <w:lang w:val="ky-KG"/>
        </w:rPr>
      </w:pPr>
      <w:r w:rsidRPr="00DF34BB">
        <w:rPr>
          <w:rStyle w:val="FontStyle115"/>
          <w:lang w:val="ky-KG"/>
        </w:rPr>
        <w:t xml:space="preserve">Баштапкы текстин жана объекттик кодун кошуп алганда, электрондук-эсептөө машиналары үчүн программа (компьютердик программалар) </w:t>
      </w:r>
      <w:r w:rsidRPr="00DF34BB">
        <w:rPr>
          <w:color w:val="000000"/>
          <w:sz w:val="28"/>
          <w:szCs w:val="28"/>
          <w:lang w:val="ky-KG"/>
        </w:rPr>
        <w:t>адабий жана көркөм чыгармаларды коргоо боюнча 1886-жылдын 9-сентябрындагы Берн конвенциясына (1971-жылдын редакциясында) ылайык адабий чыгармалар катары сакталат.</w:t>
      </w:r>
    </w:p>
    <w:p w:rsidR="00966382" w:rsidRPr="00DF34BB" w:rsidRDefault="00966382" w:rsidP="00966382">
      <w:pPr>
        <w:pStyle w:val="Style98"/>
        <w:widowControl/>
        <w:spacing w:line="276" w:lineRule="auto"/>
        <w:ind w:right="38" w:firstLine="720"/>
        <w:rPr>
          <w:rStyle w:val="FontStyle115"/>
          <w:lang w:val="ky-KG"/>
        </w:rPr>
      </w:pPr>
      <w:r w:rsidRPr="00DF34BB">
        <w:rPr>
          <w:rStyle w:val="FontStyle115"/>
          <w:lang w:val="ky-KG"/>
        </w:rPr>
        <w:t xml:space="preserve">Чыгармачылыктын натыйжасынын материалдарын тандоо жана жайгаштыруу боюнча ишти камтыган курамдык чыгармалар (энциклопедия, чыгармалардын топтому жана башка чыгармалар) курамдык чыгарманын бөлүгүн түзгөн чыгармалардын ар биринин авторлорунун укуктарына зыян келтирбестен сакталат. Курамдык чыгарманын авторуна түзүүчүлүккө (материалды тандоого жана жайгаштырууга) автордук укук таандык. Мында курамдык чыгармалар алар ага негизделген же алар аны киргизген чыгарма автордук укуктун объекти болуп саналганына карабастан, автордук укук менен сакталат. </w:t>
      </w:r>
    </w:p>
    <w:p w:rsidR="00966382" w:rsidRPr="00DF34BB" w:rsidRDefault="00966382" w:rsidP="00966382">
      <w:pPr>
        <w:pStyle w:val="Style98"/>
        <w:widowControl/>
        <w:spacing w:line="276" w:lineRule="auto"/>
        <w:ind w:firstLine="701"/>
        <w:rPr>
          <w:rStyle w:val="FontStyle115"/>
          <w:lang w:val="ky-KG"/>
        </w:rPr>
      </w:pPr>
      <w:r w:rsidRPr="00DF34BB">
        <w:rPr>
          <w:rStyle w:val="FontStyle115"/>
          <w:lang w:val="ky-KG"/>
        </w:rPr>
        <w:t>Чыгармалардан алынган чыгармалар (котормолор, көнүгүүлөр, музыкалык аранжировкалар жана адабий же көркөм чыгармаларды башка кайра түзүүлөр) түп нуска чыгарманын авторунун укуктарына зыян келтирбестен түп нуска чыгармалар менен катар эле сакталат. Алынган чыгарманын авторуна жүзөгө ашырылган котормого жана башка (түп нускалуу) чыгарманы башка иштеп чыгууга автордук укук таандык.</w:t>
      </w:r>
    </w:p>
    <w:p w:rsidR="00966382" w:rsidRPr="00DF34BB" w:rsidRDefault="00966382" w:rsidP="007123A1">
      <w:pPr>
        <w:pStyle w:val="Style106"/>
        <w:widowControl/>
        <w:numPr>
          <w:ilvl w:val="0"/>
          <w:numId w:val="422"/>
        </w:numPr>
        <w:tabs>
          <w:tab w:val="left" w:pos="1003"/>
        </w:tabs>
        <w:spacing w:line="276" w:lineRule="auto"/>
        <w:ind w:firstLine="720"/>
        <w:rPr>
          <w:rStyle w:val="FontStyle115"/>
          <w:lang w:val="ky-KG"/>
        </w:rPr>
      </w:pPr>
      <w:r w:rsidRPr="00DF34BB">
        <w:rPr>
          <w:rStyle w:val="FontStyle115"/>
          <w:lang w:val="ky-KG"/>
        </w:rPr>
        <w:t>Мүчө мамлекеттер кинематографиялык чыгармаларга карата укук ээлерине башка мүчө мамлекеттердин аймактарында автордук укук менен сакталуучу алардын чыгармаларынын түп нускаларын же көчүрмөлөрүн көпчүлүк алдында коммерциялык прокат кылууга уруксат берүү же тыюу салуу укугун берет.</w:t>
      </w:r>
    </w:p>
    <w:p w:rsidR="00966382" w:rsidRPr="00DF34BB" w:rsidRDefault="00966382" w:rsidP="007123A1">
      <w:pPr>
        <w:pStyle w:val="Style106"/>
        <w:widowControl/>
        <w:numPr>
          <w:ilvl w:val="0"/>
          <w:numId w:val="422"/>
        </w:numPr>
        <w:tabs>
          <w:tab w:val="left" w:pos="1003"/>
        </w:tabs>
        <w:spacing w:line="276" w:lineRule="auto"/>
        <w:ind w:firstLine="720"/>
        <w:rPr>
          <w:rStyle w:val="FontStyle115"/>
          <w:lang w:val="ky-KG"/>
        </w:rPr>
      </w:pPr>
      <w:r w:rsidRPr="00DF34BB">
        <w:rPr>
          <w:rStyle w:val="FontStyle115"/>
          <w:lang w:val="ky-KG"/>
        </w:rPr>
        <w:t>Аткаруучулук ишмердиктин (аткаруунун) натыйжаларына, фонограммаларга жана мүчө мамлекеттердин мыйзамдары менен белгиленген башка укуктарга мүлктүк жана жеке мүлктүк эмес укуктар автордук укуктар менен чектеш (чектеш укуктар) болуп саналат.</w:t>
      </w:r>
    </w:p>
    <w:p w:rsidR="00966382" w:rsidRPr="00DF34BB" w:rsidRDefault="00966382" w:rsidP="00966382">
      <w:pPr>
        <w:pStyle w:val="Style98"/>
        <w:widowControl/>
        <w:spacing w:line="276" w:lineRule="auto"/>
        <w:ind w:right="38" w:firstLine="701"/>
        <w:rPr>
          <w:rStyle w:val="FontStyle115"/>
          <w:lang w:val="ky-KG"/>
        </w:rPr>
      </w:pPr>
      <w:r w:rsidRPr="00DF34BB">
        <w:rPr>
          <w:rStyle w:val="FontStyle115"/>
          <w:lang w:val="ky-KG"/>
        </w:rPr>
        <w:t>Анын чыгармачылык эмгеги менен аткаруу түзүлгөн жеке жак – артист-аткаруучу (ролдо ойногон, окуган, декламациялаган, ырдаган, музыкалык аспапта ойногон же башка түрдө адабияттын, искусствонун же элдик чыгармачылыктын, анын ичинде эстрада, цирк же куурчак номерлерин аткарууга катышкан актер, ырчы, музыкант, бийчи же башка адам), спектаклдин режиссер-коюучусу (театрдык, цирктик, куурчак, эстрадалык же башка театралдык-көрүнүштөрдү көрсөтүүнү жүзөгө ашырган адам) жана дирижер аткаруучу деп таанылат.</w:t>
      </w:r>
    </w:p>
    <w:p w:rsidR="00966382" w:rsidRPr="00DF34BB" w:rsidRDefault="00966382" w:rsidP="00966382">
      <w:pPr>
        <w:pStyle w:val="Style98"/>
        <w:widowControl/>
        <w:spacing w:line="276" w:lineRule="auto"/>
        <w:ind w:firstLine="701"/>
        <w:rPr>
          <w:rStyle w:val="FontStyle115"/>
          <w:lang w:val="ky-KG"/>
        </w:rPr>
      </w:pPr>
      <w:r w:rsidRPr="00DF34BB">
        <w:rPr>
          <w:rStyle w:val="FontStyle115"/>
          <w:lang w:val="ky-KG"/>
        </w:rPr>
        <w:t xml:space="preserve">Мүчө мамлекеттер өз ара негизде мүчө мамлекеттердин аткаруучуларына төмөнкү укуктарды: </w:t>
      </w:r>
    </w:p>
    <w:p w:rsidR="00966382" w:rsidRPr="00DF34BB" w:rsidRDefault="00966382" w:rsidP="00966382">
      <w:pPr>
        <w:pStyle w:val="Style98"/>
        <w:widowControl/>
        <w:spacing w:line="276" w:lineRule="auto"/>
        <w:ind w:firstLine="701"/>
        <w:rPr>
          <w:rStyle w:val="FontStyle115"/>
          <w:lang w:val="ky-KG"/>
        </w:rPr>
      </w:pPr>
      <w:r w:rsidRPr="00DF34BB">
        <w:rPr>
          <w:rStyle w:val="FontStyle115"/>
          <w:lang w:val="ky-KG"/>
        </w:rPr>
        <w:t>аткарууга өзгөчө укукту берет;</w:t>
      </w:r>
    </w:p>
    <w:p w:rsidR="00966382" w:rsidRPr="00DF34BB" w:rsidRDefault="00966382" w:rsidP="00966382">
      <w:pPr>
        <w:pStyle w:val="Style98"/>
        <w:widowControl/>
        <w:spacing w:line="276" w:lineRule="auto"/>
        <w:ind w:firstLine="706"/>
        <w:rPr>
          <w:rStyle w:val="FontStyle115"/>
          <w:lang w:val="ky-KG"/>
        </w:rPr>
      </w:pPr>
      <w:r w:rsidRPr="00DF34BB">
        <w:rPr>
          <w:rStyle w:val="FontStyle115"/>
          <w:lang w:val="ky-KG"/>
        </w:rPr>
        <w:t>ысымга карата укук – фонограмманын нускаларында өз атын же псевдонимин көрсөтүү укугуна жана башка учурларда аткарууну пайдаланууга укук, аткарууну пайдалануунун мүнөзү аткаруучунун атын же аткаруучулар жамаатынын аталышын көрсөтүү мүмкүнчүлүгүн алып салган учурлардан тышкары, аткаруучулар жамаатынын аталышын көрсөтүү укугуна;</w:t>
      </w:r>
    </w:p>
    <w:p w:rsidR="00966382" w:rsidRPr="00DF34BB" w:rsidRDefault="00966382" w:rsidP="00966382">
      <w:pPr>
        <w:pStyle w:val="Style98"/>
        <w:widowControl/>
        <w:spacing w:line="276" w:lineRule="auto"/>
        <w:ind w:left="763" w:firstLine="0"/>
        <w:rPr>
          <w:rStyle w:val="FontStyle115"/>
          <w:lang w:val="ky-KG"/>
        </w:rPr>
      </w:pPr>
      <w:r w:rsidRPr="00DF34BB">
        <w:rPr>
          <w:rStyle w:val="FontStyle115"/>
          <w:lang w:val="ky-KG"/>
        </w:rPr>
        <w:t>мүчө мамлекеттердин мыйзамдары менен белгиленген башка укуктар.</w:t>
      </w:r>
    </w:p>
    <w:p w:rsidR="00966382" w:rsidRPr="00DF34BB" w:rsidRDefault="00966382" w:rsidP="007123A1">
      <w:pPr>
        <w:pStyle w:val="Style98"/>
        <w:widowControl/>
        <w:numPr>
          <w:ilvl w:val="0"/>
          <w:numId w:val="448"/>
        </w:numPr>
        <w:tabs>
          <w:tab w:val="left" w:pos="993"/>
        </w:tabs>
        <w:spacing w:line="276" w:lineRule="auto"/>
        <w:ind w:firstLine="709"/>
        <w:rPr>
          <w:rStyle w:val="FontStyle115"/>
          <w:lang w:val="ky-KG"/>
        </w:rPr>
      </w:pPr>
      <w:r w:rsidRPr="00DF34BB">
        <w:rPr>
          <w:rStyle w:val="FontStyle115"/>
          <w:lang w:val="ky-KG"/>
        </w:rPr>
        <w:t>Аткаруучулар өз укуктарын аткарылуучу чыгармалардын авторлорунун укуктарын сактоо менен жүзөгө ашырат. Аткаруучунун укугу аткарылуучу чыгармага автордук укуктардын болушуна жана колдонулушуна карабастан таанылат жана колдонулат.</w:t>
      </w:r>
    </w:p>
    <w:p w:rsidR="00966382" w:rsidRPr="00DF34BB" w:rsidRDefault="00966382" w:rsidP="007123A1">
      <w:pPr>
        <w:pStyle w:val="Style106"/>
        <w:widowControl/>
        <w:numPr>
          <w:ilvl w:val="0"/>
          <w:numId w:val="448"/>
        </w:numPr>
        <w:tabs>
          <w:tab w:val="left" w:pos="1008"/>
        </w:tabs>
        <w:spacing w:line="276" w:lineRule="auto"/>
        <w:ind w:right="48" w:firstLine="709"/>
        <w:rPr>
          <w:rStyle w:val="FontStyle115"/>
          <w:lang w:val="ky-KG"/>
        </w:rPr>
      </w:pPr>
      <w:r w:rsidRPr="00DF34BB">
        <w:rPr>
          <w:rStyle w:val="FontStyle115"/>
          <w:lang w:val="ky-KG"/>
        </w:rPr>
        <w:t>Аткаруу үндөрүн же башка үндөрдү же болбосо бул үндөрдүн чагууларын биринчи жазуу үчүн демилгени жана жоопкерчиликти өзүнө алган адам фонограмманы даярдоочу (өндүрүүчү) деп таанылат. Фонограмманы башка даярдоочу (өндүрүүчү) тарабынан далилдер болбогондо, анын аты же аталышы фонограмманын нускасында жана (же) анын таңгагында кадимки түрдө көрсөтүлгөн адам таанылат.</w:t>
      </w:r>
    </w:p>
    <w:p w:rsidR="00966382" w:rsidRPr="00DF34BB" w:rsidRDefault="00966382" w:rsidP="00966382">
      <w:pPr>
        <w:pStyle w:val="Style88"/>
        <w:widowControl/>
        <w:tabs>
          <w:tab w:val="left" w:pos="709"/>
        </w:tabs>
        <w:spacing w:line="276" w:lineRule="auto"/>
        <w:ind w:firstLine="709"/>
        <w:jc w:val="both"/>
        <w:rPr>
          <w:rStyle w:val="FontStyle115"/>
          <w:lang w:val="ky-KG"/>
        </w:rPr>
      </w:pPr>
      <w:r w:rsidRPr="00DF34BB">
        <w:rPr>
          <w:rStyle w:val="FontStyle115"/>
          <w:lang w:val="ky-KG"/>
        </w:rPr>
        <w:tab/>
        <w:t>Мүчө мамлекеттер мүчө мамлекеттердин фонограммаларды даярдоочуларына (өндүрүүчүлөрүнө) төмөнкү укуктарды берет:</w:t>
      </w:r>
    </w:p>
    <w:p w:rsidR="00966382" w:rsidRPr="00DF34BB" w:rsidRDefault="00966382" w:rsidP="00966382">
      <w:pPr>
        <w:pStyle w:val="Style105"/>
        <w:widowControl/>
        <w:spacing w:line="276" w:lineRule="auto"/>
        <w:ind w:firstLine="709"/>
        <w:jc w:val="both"/>
        <w:rPr>
          <w:rStyle w:val="FontStyle115"/>
          <w:lang w:val="ky-KG"/>
        </w:rPr>
      </w:pPr>
      <w:r w:rsidRPr="00DF34BB">
        <w:rPr>
          <w:rStyle w:val="FontStyle115"/>
          <w:lang w:val="ky-KG"/>
        </w:rPr>
        <w:t>фонограммага өзгөчө укукту;</w:t>
      </w:r>
    </w:p>
    <w:p w:rsidR="00966382" w:rsidRPr="00DF34BB" w:rsidRDefault="00966382" w:rsidP="00966382">
      <w:pPr>
        <w:pStyle w:val="Style88"/>
        <w:widowControl/>
        <w:spacing w:line="276" w:lineRule="auto"/>
        <w:ind w:firstLine="709"/>
        <w:jc w:val="both"/>
        <w:rPr>
          <w:rStyle w:val="FontStyle115"/>
          <w:lang w:val="ky-KG"/>
        </w:rPr>
      </w:pPr>
      <w:r w:rsidRPr="00DF34BB">
        <w:rPr>
          <w:rStyle w:val="FontStyle115"/>
          <w:lang w:val="ky-KG"/>
        </w:rPr>
        <w:t>мүчө мамлекеттердин мыйзамдары менен белгиленген башка укуктарды.</w:t>
      </w:r>
    </w:p>
    <w:p w:rsidR="00966382" w:rsidRPr="00DF34BB" w:rsidRDefault="00966382" w:rsidP="007123A1">
      <w:pPr>
        <w:pStyle w:val="Style106"/>
        <w:widowControl/>
        <w:numPr>
          <w:ilvl w:val="0"/>
          <w:numId w:val="423"/>
        </w:numPr>
        <w:tabs>
          <w:tab w:val="left" w:pos="1008"/>
        </w:tabs>
        <w:spacing w:line="276" w:lineRule="auto"/>
        <w:ind w:right="5" w:firstLine="725"/>
        <w:rPr>
          <w:rStyle w:val="FontStyle115"/>
          <w:lang w:val="ky-KG"/>
        </w:rPr>
      </w:pPr>
      <w:r w:rsidRPr="00DF34BB">
        <w:rPr>
          <w:rStyle w:val="FontStyle115"/>
          <w:lang w:val="ky-KG"/>
        </w:rPr>
        <w:t>Мүчө мамлекеттер аткарууга өзгөчө укукту, фонограммага өзгөчө укукту коргоо мөөнөттөрүн сактоону камсыз кылат, алар Интеллектуалдык менчик укуктарынын соода аспектилери боюнча Бүткүл дүйнөлүк соода уюмунун 1994-жылдын 15-апрелиндеги Макулдашуусу жана Фонограммаларды аткаруучулардын, даярдоочулардын жана берүүчү уюмдардын укуктарын коргоо тууралуу 1961-жылдын 26-октябрындагы эл аралык конвенция менен белгиленген мөөнөттөрдөн төмөн болбойт. Мүчө мамлекеттердин мыйзамдарында көрсөтүлгөн укуктарды коргоонун чоң мөөнөттөрү белгилениши мүмкүн.</w:t>
      </w:r>
    </w:p>
    <w:p w:rsidR="00966382" w:rsidRPr="00DF34BB" w:rsidRDefault="00966382" w:rsidP="00966382">
      <w:pPr>
        <w:pStyle w:val="Style106"/>
        <w:widowControl/>
        <w:tabs>
          <w:tab w:val="left" w:pos="1166"/>
        </w:tabs>
        <w:spacing w:line="276" w:lineRule="auto"/>
        <w:ind w:firstLine="739"/>
        <w:rPr>
          <w:rStyle w:val="FontStyle115"/>
          <w:lang w:val="ky-KG"/>
        </w:rPr>
      </w:pPr>
      <w:r w:rsidRPr="00DF34BB">
        <w:rPr>
          <w:rStyle w:val="FontStyle115"/>
          <w:lang w:val="ky-KG"/>
        </w:rPr>
        <w:t>10.</w:t>
      </w:r>
      <w:r w:rsidRPr="00DF34BB">
        <w:rPr>
          <w:rStyle w:val="FontStyle115"/>
          <w:lang w:val="ky-KG"/>
        </w:rPr>
        <w:tab/>
        <w:t>Эгерде мүчө мамлекеттердин мыйзамдары менен башкасы каралбаса, авторлордон, аткаруучулардан, фонограммаларды даярдоочулардан (өндүрүүчүлөрдөн) алынган ыйгарым укуктардын, ошондой эле автордук укуктун жана чектеш укуктун объекттерин пайдалангандыгы үчүн авторлор жана башка укук ээлери тарабынан сый акы алууну камсыз кылуу максатында жамааттык негизде тиешелүү укуктарды башкаруу чөйрөсүндөгү укуктарды жамааттык башкаруу боюнча башка уюмдардан алынган ыйгарым укуктардын негизинде аракеттенген уюм укуктарды жамааттык башкаруу боюнча уюм болуп саналат.</w:t>
      </w:r>
    </w:p>
    <w:p w:rsidR="00966382" w:rsidRPr="00DF34BB" w:rsidRDefault="00966382" w:rsidP="00966382">
      <w:pPr>
        <w:pStyle w:val="Style98"/>
        <w:widowControl/>
        <w:spacing w:line="276" w:lineRule="auto"/>
        <w:ind w:firstLine="715"/>
        <w:rPr>
          <w:rStyle w:val="FontStyle115"/>
          <w:lang w:val="ky-KG"/>
        </w:rPr>
      </w:pPr>
      <w:r w:rsidRPr="00DF34BB">
        <w:rPr>
          <w:rStyle w:val="FontStyle115"/>
          <w:lang w:val="ky-KG"/>
        </w:rPr>
        <w:t>Автордук укуктун жана чектеш укуктун объекттерин укук ченемдүү пайдалануу мүмкүнчүлүгүн камсыз кылуу максатында укуктарды жамааттык башкаруу боюнча уюмдардын ишине байланыштуу келип чыккан мамилелер Бирликтин алкагында эл аралык келишимдер менен жөнгө салынат.</w:t>
      </w:r>
    </w:p>
    <w:p w:rsidR="00966382" w:rsidRPr="00DF34BB" w:rsidRDefault="00966382" w:rsidP="00966382">
      <w:pPr>
        <w:pStyle w:val="Style88"/>
        <w:widowControl/>
        <w:spacing w:line="276" w:lineRule="auto"/>
        <w:ind w:right="24"/>
        <w:jc w:val="center"/>
        <w:rPr>
          <w:sz w:val="28"/>
          <w:szCs w:val="28"/>
          <w:lang w:val="ky-KG"/>
        </w:rPr>
      </w:pPr>
    </w:p>
    <w:p w:rsidR="00966382" w:rsidRPr="00DF34BB" w:rsidRDefault="00966382" w:rsidP="00966382">
      <w:pPr>
        <w:pStyle w:val="Style88"/>
        <w:widowControl/>
        <w:spacing w:line="276" w:lineRule="auto"/>
        <w:ind w:right="24"/>
        <w:jc w:val="center"/>
        <w:rPr>
          <w:rStyle w:val="FontStyle115"/>
          <w:lang w:val="ky-KG"/>
        </w:rPr>
      </w:pPr>
      <w:r w:rsidRPr="00DF34BB">
        <w:rPr>
          <w:rStyle w:val="FontStyle115"/>
          <w:lang w:val="ky-KG"/>
        </w:rPr>
        <w:t>III. Товардык белгилер жана тейлөө белгилери</w:t>
      </w:r>
    </w:p>
    <w:p w:rsidR="00966382" w:rsidRPr="00DF34BB" w:rsidRDefault="00966382" w:rsidP="00966382">
      <w:pPr>
        <w:pStyle w:val="Style88"/>
        <w:widowControl/>
        <w:spacing w:line="276" w:lineRule="auto"/>
        <w:ind w:right="24"/>
        <w:jc w:val="center"/>
        <w:rPr>
          <w:rStyle w:val="FontStyle115"/>
          <w:lang w:val="ky-KG"/>
        </w:rPr>
      </w:pPr>
    </w:p>
    <w:p w:rsidR="00966382" w:rsidRPr="00DF34BB" w:rsidRDefault="00966382" w:rsidP="007123A1">
      <w:pPr>
        <w:pStyle w:val="Style106"/>
        <w:widowControl/>
        <w:numPr>
          <w:ilvl w:val="0"/>
          <w:numId w:val="424"/>
        </w:numPr>
        <w:tabs>
          <w:tab w:val="left" w:pos="1171"/>
        </w:tabs>
        <w:spacing w:line="276" w:lineRule="auto"/>
        <w:ind w:firstLine="749"/>
        <w:rPr>
          <w:rStyle w:val="FontStyle115"/>
          <w:lang w:val="ky-KG"/>
        </w:rPr>
      </w:pPr>
      <w:r w:rsidRPr="00DF34BB">
        <w:rPr>
          <w:rStyle w:val="FontStyle115"/>
          <w:lang w:val="ky-KG"/>
        </w:rPr>
        <w:t>Товардык белги жана тейлөө белгиси (мындан ары – товардык белги) болуп мүчө мамлекеттердин мыйзамдарына жана мүчө мамлекеттер катышуучулары болуп саналган эл аралык келишимдерге ылайык корголгон жана жарандык жүгүртүүнүн бир катышуучусунун товарларын жана (же) кызмат көрсөтүүлөрүн жарандык жүгүртүүнүн башка катышуучуларынын товарларынан жана (же) кызмат көрсөтүүлөрүнөн жекелештирүү үчүн кызмат кылган белгилөөлөр саналат.</w:t>
      </w:r>
    </w:p>
    <w:p w:rsidR="00966382" w:rsidRPr="00DF34BB" w:rsidRDefault="00966382" w:rsidP="00966382">
      <w:pPr>
        <w:pStyle w:val="Style98"/>
        <w:widowControl/>
        <w:spacing w:line="276" w:lineRule="auto"/>
        <w:ind w:firstLine="710"/>
        <w:rPr>
          <w:rStyle w:val="FontStyle115"/>
          <w:lang w:val="ky-KG"/>
        </w:rPr>
      </w:pPr>
      <w:r w:rsidRPr="00DF34BB">
        <w:rPr>
          <w:rStyle w:val="FontStyle115"/>
          <w:lang w:val="ky-KG"/>
        </w:rPr>
        <w:t>Мүчө мамлекеттердин мыйзамдык актыларына ылайык товардык белги катары сөз менен, көркөм түрүндөгү, көлөмдүк жана башка белгилөөлөр же алардын комбинациялары катталышы мүмкүн. Товардык белги кандай гана болбосун түстө же түстүк айкалышууда катталышы мүмкүн.</w:t>
      </w:r>
    </w:p>
    <w:p w:rsidR="00966382" w:rsidRPr="00DF34BB" w:rsidRDefault="00966382" w:rsidP="007123A1">
      <w:pPr>
        <w:pStyle w:val="Style106"/>
        <w:widowControl/>
        <w:numPr>
          <w:ilvl w:val="0"/>
          <w:numId w:val="425"/>
        </w:numPr>
        <w:tabs>
          <w:tab w:val="left" w:pos="1171"/>
        </w:tabs>
        <w:spacing w:line="276" w:lineRule="auto"/>
        <w:ind w:firstLine="749"/>
        <w:rPr>
          <w:rStyle w:val="FontStyle115"/>
          <w:lang w:val="ky-KG"/>
        </w:rPr>
      </w:pPr>
      <w:r w:rsidRPr="00DF34BB">
        <w:rPr>
          <w:rStyle w:val="FontStyle115"/>
          <w:lang w:val="ky-KG"/>
        </w:rPr>
        <w:t>Товардык белгинин укук ээси мүчө мамлекеттердин мыйзамдарына ылайык товардык белгини пайдалануунун өзгөчө укугуна жана бул өзгөчө укукту тескөө укугуна, ошондой эле бир өңчөй товарларга жана (же) кызмат көрсөтүүлөргө карата алар менен чектеш баскычына чейин окшош товардык белгини же белгилөөнү башка адамдардын пайдалануусуна тыюу салуу укугуна ээ.</w:t>
      </w:r>
    </w:p>
    <w:p w:rsidR="00966382" w:rsidRPr="00DF34BB" w:rsidRDefault="00966382" w:rsidP="007123A1">
      <w:pPr>
        <w:pStyle w:val="Style106"/>
        <w:widowControl/>
        <w:numPr>
          <w:ilvl w:val="0"/>
          <w:numId w:val="426"/>
        </w:numPr>
        <w:tabs>
          <w:tab w:val="left" w:pos="1171"/>
        </w:tabs>
        <w:spacing w:line="276" w:lineRule="auto"/>
        <w:ind w:right="34" w:firstLine="744"/>
        <w:rPr>
          <w:rStyle w:val="FontStyle115"/>
          <w:lang w:val="ky-KG"/>
        </w:rPr>
      </w:pPr>
      <w:r w:rsidRPr="00DF34BB">
        <w:rPr>
          <w:rStyle w:val="FontStyle115"/>
          <w:lang w:val="ky-KG"/>
        </w:rPr>
        <w:t>Товардык белгини баштапкы каттоо мөөнөтү 10 жылды түзөт. Көрсөтүлгөн мөөнөт товардык белгинин ээсинин кайрылуусу боюнча ар бир жолу 10 жылдан кем эмес мөөнөткө чектөөсүз узартылышы мүмкүн.</w:t>
      </w:r>
    </w:p>
    <w:p w:rsidR="00966382" w:rsidRPr="00DF34BB" w:rsidRDefault="00966382" w:rsidP="00966382">
      <w:pPr>
        <w:pStyle w:val="Style98"/>
        <w:widowControl/>
        <w:spacing w:line="276" w:lineRule="auto"/>
        <w:ind w:right="19" w:firstLine="715"/>
        <w:rPr>
          <w:rStyle w:val="FontStyle115"/>
          <w:lang w:val="ky-KG"/>
        </w:rPr>
      </w:pPr>
      <w:r w:rsidRPr="00DF34BB">
        <w:rPr>
          <w:rStyle w:val="FontStyle115"/>
          <w:lang w:val="ky-KG"/>
        </w:rPr>
        <w:t>Товардык белгини укуктук коргоо бардык товарларга жана (же) кызмат көрсөтүүлөргө же укук ээсине байланышпаган жагдайлар боюнча товардык белгини пайдаланбаган учурларды кошпогондо, аларды жекелештирүү үчүн товардык белги ошол мүчө мамлекеттин аймагында катталган, ошол мүчө мамлекеттин мыйзамдарында каралган тартипте катталгандан кийин кандай болбосун үзгүлтүксүз 3 жыл ичинде товардык белгини пайдаланбоонун кесепетинен товарлардын жана (же) кызмат көрсөтүүлөрдүн бөлүгүнө карата мүчө мамлекеттин аймагында мөөнөтүнөн мурда токтотулушу мүмкүн.</w:t>
      </w:r>
    </w:p>
    <w:p w:rsidR="00966382" w:rsidRPr="00DF34BB" w:rsidRDefault="00966382" w:rsidP="00966382">
      <w:pPr>
        <w:pStyle w:val="Style98"/>
        <w:widowControl/>
        <w:spacing w:line="276" w:lineRule="auto"/>
        <w:ind w:firstLine="706"/>
        <w:rPr>
          <w:rStyle w:val="FontStyle115"/>
          <w:lang w:val="ky-KG"/>
        </w:rPr>
      </w:pPr>
      <w:r w:rsidRPr="00DF34BB">
        <w:rPr>
          <w:rStyle w:val="FontStyle115"/>
          <w:lang w:val="ky-KG"/>
        </w:rPr>
        <w:t>Товардык белгиге укуктук коргоо берүү анын аймагында ушул товардык белги катталган мүчө мамлекеттердин мыйзамдарында каралган тартипте жана негиздер боюнча талашышы жана жараксыз деп таанылышы мүмкүн.</w:t>
      </w:r>
    </w:p>
    <w:p w:rsidR="00966382" w:rsidRPr="00DF34BB" w:rsidRDefault="00966382" w:rsidP="00966382">
      <w:pPr>
        <w:pStyle w:val="Style11"/>
        <w:widowControl/>
        <w:spacing w:line="276" w:lineRule="auto"/>
        <w:ind w:left="893"/>
        <w:rPr>
          <w:sz w:val="28"/>
          <w:szCs w:val="28"/>
          <w:lang w:val="ky-KG"/>
        </w:rPr>
      </w:pPr>
    </w:p>
    <w:p w:rsidR="00966382" w:rsidRPr="00DF34BB" w:rsidRDefault="00966382" w:rsidP="00966382">
      <w:pPr>
        <w:pStyle w:val="Style11"/>
        <w:widowControl/>
        <w:spacing w:line="276" w:lineRule="auto"/>
        <w:ind w:left="893" w:right="898"/>
        <w:rPr>
          <w:color w:val="000000"/>
          <w:sz w:val="28"/>
          <w:szCs w:val="28"/>
          <w:lang w:val="ky-KG"/>
        </w:rPr>
      </w:pPr>
      <w:r w:rsidRPr="00DF34BB">
        <w:rPr>
          <w:rStyle w:val="FontStyle115"/>
          <w:lang w:val="ky-KG"/>
        </w:rPr>
        <w:t xml:space="preserve">IV. Евразия экономикалык бирлигинин товардык белгилери жана </w:t>
      </w:r>
      <w:r w:rsidRPr="00DF34BB">
        <w:rPr>
          <w:color w:val="000000"/>
          <w:sz w:val="28"/>
          <w:szCs w:val="28"/>
          <w:lang w:val="ky-KG"/>
        </w:rPr>
        <w:t>Евразия экономикалык бирлигинин тейлөө белгилери</w:t>
      </w:r>
    </w:p>
    <w:p w:rsidR="00966382" w:rsidRPr="00DF34BB" w:rsidRDefault="00966382" w:rsidP="00966382">
      <w:pPr>
        <w:pStyle w:val="Style11"/>
        <w:widowControl/>
        <w:spacing w:line="276" w:lineRule="auto"/>
        <w:ind w:left="893"/>
        <w:rPr>
          <w:rStyle w:val="FontStyle115"/>
          <w:lang w:val="ky-KG"/>
        </w:rPr>
      </w:pPr>
    </w:p>
    <w:p w:rsidR="00966382" w:rsidRPr="00DF34BB" w:rsidRDefault="00966382" w:rsidP="007123A1">
      <w:pPr>
        <w:pStyle w:val="Style106"/>
        <w:widowControl/>
        <w:numPr>
          <w:ilvl w:val="0"/>
          <w:numId w:val="426"/>
        </w:numPr>
        <w:tabs>
          <w:tab w:val="left" w:pos="1171"/>
        </w:tabs>
        <w:spacing w:line="276" w:lineRule="auto"/>
        <w:rPr>
          <w:rStyle w:val="FontStyle115"/>
          <w:lang w:val="ky-KG"/>
        </w:rPr>
      </w:pPr>
      <w:r w:rsidRPr="00DF34BB">
        <w:rPr>
          <w:rStyle w:val="FontStyle115"/>
          <w:lang w:val="ky-KG"/>
        </w:rPr>
        <w:t>Мүчө мамлекеттер Евразия экономикалык бирлигинин товардык белгилерин жана Евразия экономикалык бирлигинин тейлөө белгилерин (мындан ары – Бирликтин товардык белгиси) каттоону жүзөгө ашырат. Бирликтин товардык белгисине бардык мүчө мамлекеттердин аймактарында бир убакта укуктук коргоо берилет.</w:t>
      </w:r>
    </w:p>
    <w:p w:rsidR="00966382" w:rsidRPr="00DF34BB" w:rsidRDefault="00966382" w:rsidP="00966382">
      <w:pPr>
        <w:pStyle w:val="Style106"/>
        <w:widowControl/>
        <w:tabs>
          <w:tab w:val="left" w:pos="1171"/>
        </w:tabs>
        <w:spacing w:line="276" w:lineRule="auto"/>
        <w:rPr>
          <w:rStyle w:val="FontStyle115"/>
          <w:lang w:val="ky-KG"/>
        </w:rPr>
      </w:pPr>
      <w:r w:rsidRPr="00DF34BB">
        <w:rPr>
          <w:rStyle w:val="FontStyle115"/>
          <w:lang w:val="ky-KG"/>
        </w:rPr>
        <w:t>Бирликтин товардык белгиси катары графикалык түрдө гана берилген белги катталышы мүмкүн.</w:t>
      </w:r>
    </w:p>
    <w:p w:rsidR="00966382" w:rsidRPr="00DF34BB" w:rsidRDefault="00966382" w:rsidP="00966382">
      <w:pPr>
        <w:pStyle w:val="Style98"/>
        <w:widowControl/>
        <w:spacing w:line="276" w:lineRule="auto"/>
        <w:ind w:firstLine="710"/>
        <w:rPr>
          <w:rStyle w:val="FontStyle115"/>
          <w:lang w:val="ky-KG"/>
        </w:rPr>
      </w:pPr>
      <w:r w:rsidRPr="00DF34BB">
        <w:rPr>
          <w:rStyle w:val="FontStyle115"/>
          <w:lang w:val="ky-KG"/>
        </w:rPr>
        <w:t>Бирликтин товардык белгисинин укуктук ээси мүчө мамлекеттердин мыйзамдарына ылайык товардык белгини пайдаланууга өзгөчө укукка жана бул өзгөчө укукту тескөөгө, ошондой эле Бирликтин товардык белгисин же бир түрдүү товарларга жана (же) кызмат көрсөтүүлөргө карата чектеш баскычына чейин алар менен окшош белгилерди пайдаланууга башка жактарга тыюу салуу укугуна ээ.</w:t>
      </w:r>
    </w:p>
    <w:p w:rsidR="00966382" w:rsidRPr="00DF34BB" w:rsidRDefault="00966382" w:rsidP="007123A1">
      <w:pPr>
        <w:pStyle w:val="Style106"/>
        <w:widowControl/>
        <w:numPr>
          <w:ilvl w:val="0"/>
          <w:numId w:val="427"/>
        </w:numPr>
        <w:tabs>
          <w:tab w:val="left" w:pos="1171"/>
        </w:tabs>
        <w:spacing w:line="276" w:lineRule="auto"/>
        <w:ind w:firstLine="744"/>
        <w:rPr>
          <w:rStyle w:val="FontStyle115"/>
          <w:lang w:val="ky-KG"/>
        </w:rPr>
      </w:pPr>
      <w:r w:rsidRPr="00DF34BB">
        <w:rPr>
          <w:rStyle w:val="FontStyle115"/>
          <w:lang w:val="ky-KG"/>
        </w:rPr>
        <w:t>Мүчө мамлекеттердин аймактарында Бирликтин товардык белгисин каттоо, укуктук коргоо жана пайдалануу менен байланыштуу келип чыккан мамилелер Бирликтин алкагында эл аралык келишимдер менен жөнгө салынат.</w:t>
      </w:r>
    </w:p>
    <w:p w:rsidR="00966382" w:rsidRPr="00DF34BB" w:rsidRDefault="00966382" w:rsidP="00966382">
      <w:pPr>
        <w:pStyle w:val="Style11"/>
        <w:widowControl/>
        <w:spacing w:line="276" w:lineRule="auto"/>
        <w:ind w:left="1608" w:right="1574"/>
        <w:rPr>
          <w:sz w:val="28"/>
          <w:szCs w:val="28"/>
          <w:lang w:val="ky-KG"/>
        </w:rPr>
      </w:pPr>
    </w:p>
    <w:p w:rsidR="00966382" w:rsidRPr="00DF34BB" w:rsidRDefault="00966382" w:rsidP="00966382">
      <w:pPr>
        <w:pStyle w:val="Style11"/>
        <w:widowControl/>
        <w:spacing w:line="276" w:lineRule="auto"/>
        <w:ind w:left="1276" w:right="1574"/>
        <w:rPr>
          <w:rStyle w:val="FontStyle115"/>
          <w:lang w:val="ky-KG"/>
        </w:rPr>
      </w:pPr>
      <w:r w:rsidRPr="00DF34BB">
        <w:rPr>
          <w:rStyle w:val="FontStyle115"/>
          <w:lang w:val="ky-KG"/>
        </w:rPr>
        <w:t>V. Товардык белгиге, Бирликтин товардык белгисине өзгөчө укуктун бүтүү принциби</w:t>
      </w:r>
    </w:p>
    <w:p w:rsidR="00966382" w:rsidRPr="00DF34BB" w:rsidRDefault="00966382" w:rsidP="00966382">
      <w:pPr>
        <w:pStyle w:val="Style11"/>
        <w:widowControl/>
        <w:spacing w:line="276" w:lineRule="auto"/>
        <w:ind w:left="1608" w:right="1574"/>
        <w:rPr>
          <w:rStyle w:val="FontStyle115"/>
          <w:lang w:val="ky-KG"/>
        </w:rPr>
      </w:pPr>
    </w:p>
    <w:p w:rsidR="00966382" w:rsidRPr="00DF34BB" w:rsidRDefault="00966382" w:rsidP="007123A1">
      <w:pPr>
        <w:pStyle w:val="Style106"/>
        <w:widowControl/>
        <w:numPr>
          <w:ilvl w:val="0"/>
          <w:numId w:val="428"/>
        </w:numPr>
        <w:tabs>
          <w:tab w:val="left" w:pos="1171"/>
        </w:tabs>
        <w:spacing w:line="276" w:lineRule="auto"/>
        <w:ind w:firstLine="744"/>
        <w:rPr>
          <w:rStyle w:val="FontStyle115"/>
          <w:lang w:val="ky-KG"/>
        </w:rPr>
      </w:pPr>
      <w:r w:rsidRPr="00DF34BB">
        <w:rPr>
          <w:rStyle w:val="FontStyle115"/>
          <w:lang w:val="ky-KG"/>
        </w:rPr>
        <w:t>Мүчө мамлекеттердин аймактарында товардык белгиге, Бирликтин товардык белгисине өзгөчө укуктук бүтүү принциби колдонулат, ага ылайык товардык белгинин жана (же) Бирликтин товардык белгисинин түздөн-түз укуктук ээси же анын макулдугу менен башка жактар тарабынан мүчө мамлекеттердин кимисинин болбосун аймагына укук ченемдүү жарандык жүгүртүүгө киргизилген товарларга карата бул товардык белгини, Бирликтин товардык белгисин пайдалануу товардык белгиге, Бирликтин товардык белгисине өзгөчө укукту бузуу болуп эсептелбейт.</w:t>
      </w:r>
    </w:p>
    <w:p w:rsidR="00966382" w:rsidRPr="00DF34BB" w:rsidRDefault="00966382" w:rsidP="00966382">
      <w:pPr>
        <w:pStyle w:val="Style88"/>
        <w:widowControl/>
        <w:spacing w:line="276" w:lineRule="auto"/>
        <w:ind w:right="38"/>
        <w:jc w:val="center"/>
        <w:rPr>
          <w:rStyle w:val="FontStyle115"/>
          <w:lang w:val="ky-KG"/>
        </w:rPr>
      </w:pPr>
    </w:p>
    <w:p w:rsidR="00966382" w:rsidRPr="00DF34BB" w:rsidRDefault="00966382" w:rsidP="00966382">
      <w:pPr>
        <w:pStyle w:val="Style88"/>
        <w:widowControl/>
        <w:spacing w:line="276" w:lineRule="auto"/>
        <w:ind w:right="38"/>
        <w:jc w:val="center"/>
        <w:rPr>
          <w:rStyle w:val="FontStyle115"/>
          <w:lang w:val="ky-KG"/>
        </w:rPr>
      </w:pPr>
      <w:r w:rsidRPr="00DF34BB">
        <w:rPr>
          <w:rStyle w:val="FontStyle115"/>
          <w:lang w:val="ky-KG"/>
        </w:rPr>
        <w:t>VI. Географиялык көрсөтмөлөр</w:t>
      </w:r>
    </w:p>
    <w:p w:rsidR="00966382" w:rsidRPr="00DF34BB" w:rsidRDefault="00966382" w:rsidP="00966382">
      <w:pPr>
        <w:pStyle w:val="Style88"/>
        <w:widowControl/>
        <w:spacing w:line="276" w:lineRule="auto"/>
        <w:ind w:right="38"/>
        <w:jc w:val="center"/>
        <w:rPr>
          <w:rStyle w:val="FontStyle115"/>
          <w:lang w:val="ky-KG"/>
        </w:rPr>
      </w:pPr>
    </w:p>
    <w:p w:rsidR="00966382" w:rsidRPr="00DF34BB" w:rsidRDefault="00966382" w:rsidP="007123A1">
      <w:pPr>
        <w:pStyle w:val="Style106"/>
        <w:widowControl/>
        <w:numPr>
          <w:ilvl w:val="0"/>
          <w:numId w:val="429"/>
        </w:numPr>
        <w:tabs>
          <w:tab w:val="left" w:pos="1166"/>
        </w:tabs>
        <w:spacing w:line="276" w:lineRule="auto"/>
        <w:ind w:right="45" w:firstLine="748"/>
        <w:rPr>
          <w:rStyle w:val="FontStyle115"/>
          <w:lang w:val="ky-KG"/>
        </w:rPr>
      </w:pPr>
      <w:r w:rsidRPr="00DF34BB">
        <w:rPr>
          <w:rStyle w:val="FontStyle115"/>
          <w:lang w:val="ky-KG"/>
        </w:rPr>
        <w:t>Эгерде товардын сапаты, репутациясы же башка мүнөздөмөлөрү анын географиялык жаралышы менен олуттуу баскычта шартталса, товарды мүчө мамлекеттердин, региондун аймактарынан же бул аймактагы жерден чыгарылган катары идентификациялаган белги географиялык көрсөтмө деп түшүнүлөт.</w:t>
      </w:r>
    </w:p>
    <w:p w:rsidR="00966382" w:rsidRPr="00DF34BB" w:rsidRDefault="00966382" w:rsidP="007123A1">
      <w:pPr>
        <w:pStyle w:val="Style106"/>
        <w:widowControl/>
        <w:numPr>
          <w:ilvl w:val="0"/>
          <w:numId w:val="429"/>
        </w:numPr>
        <w:tabs>
          <w:tab w:val="left" w:pos="1166"/>
        </w:tabs>
        <w:spacing w:line="276" w:lineRule="auto"/>
        <w:ind w:right="24" w:firstLine="749"/>
        <w:rPr>
          <w:rStyle w:val="FontStyle115"/>
          <w:lang w:val="ky-KG"/>
        </w:rPr>
      </w:pPr>
      <w:r w:rsidRPr="00DF34BB">
        <w:rPr>
          <w:rStyle w:val="FontStyle115"/>
          <w:lang w:val="ky-KG"/>
        </w:rPr>
        <w:t>Географиялык көрсөтмөгө эгерде мындай укуктук коргоо бул мүчө мамлекеттин мыйзамдары же ал катышуучусу болуп саналган эл аралык келишимдер менен каралса мүчө мамлекеттердин аймагында укуктук коргоо берилиши мүмкүн.</w:t>
      </w:r>
    </w:p>
    <w:p w:rsidR="00966382" w:rsidRPr="00DF34BB" w:rsidRDefault="00966382" w:rsidP="00966382">
      <w:pPr>
        <w:pStyle w:val="Style88"/>
        <w:widowControl/>
        <w:spacing w:line="276" w:lineRule="auto"/>
        <w:jc w:val="center"/>
        <w:rPr>
          <w:sz w:val="28"/>
          <w:szCs w:val="28"/>
          <w:lang w:val="ky-KG"/>
        </w:rPr>
      </w:pPr>
    </w:p>
    <w:p w:rsidR="00966382" w:rsidRPr="00DF34BB" w:rsidRDefault="00966382" w:rsidP="00966382">
      <w:pPr>
        <w:pStyle w:val="Style88"/>
        <w:widowControl/>
        <w:spacing w:line="276" w:lineRule="auto"/>
        <w:jc w:val="center"/>
        <w:rPr>
          <w:rStyle w:val="FontStyle115"/>
          <w:lang w:val="ky-KG"/>
        </w:rPr>
      </w:pPr>
      <w:r w:rsidRPr="00DF34BB">
        <w:rPr>
          <w:rStyle w:val="FontStyle115"/>
          <w:lang w:val="ky-KG"/>
        </w:rPr>
        <w:t>VII. Товардын чыккан ордунун аталышы</w:t>
      </w:r>
    </w:p>
    <w:p w:rsidR="00966382" w:rsidRPr="00DF34BB" w:rsidRDefault="00966382" w:rsidP="00966382">
      <w:pPr>
        <w:pStyle w:val="Style88"/>
        <w:widowControl/>
        <w:spacing w:line="276" w:lineRule="auto"/>
        <w:jc w:val="center"/>
        <w:rPr>
          <w:rStyle w:val="FontStyle115"/>
          <w:lang w:val="ky-KG"/>
        </w:rPr>
      </w:pPr>
    </w:p>
    <w:p w:rsidR="00966382" w:rsidRPr="00DF34BB" w:rsidRDefault="00966382" w:rsidP="007123A1">
      <w:pPr>
        <w:pStyle w:val="Style106"/>
        <w:widowControl/>
        <w:numPr>
          <w:ilvl w:val="0"/>
          <w:numId w:val="430"/>
        </w:numPr>
        <w:tabs>
          <w:tab w:val="left" w:pos="1166"/>
        </w:tabs>
        <w:spacing w:line="276" w:lineRule="auto"/>
        <w:ind w:firstLine="749"/>
        <w:rPr>
          <w:rStyle w:val="FontStyle115"/>
          <w:lang w:val="ky-KG"/>
        </w:rPr>
      </w:pPr>
      <w:r w:rsidRPr="00DF34BB">
        <w:rPr>
          <w:rStyle w:val="FontStyle115"/>
          <w:lang w:val="ky-KG"/>
        </w:rPr>
        <w:t>Укуктук коргоо берилген товардын чыккан ордунун аталышы өлкөнүн, шаардык же айылдык конуштун, жердин же башка географиялык объекттин заманбап же тарыхый, расмий же расмий эмес, толук же кыскартылган аталышын өзүнө камтыган белгилөө, ошондой эле ушундай аталыштан алынган жана аны товарга карата колдонуунун натыйжасында белгилүү болуп калган белгилөө болуп саналат, анын өзгөчө касиеттери өзгөчө же башкы түрдө ушул географиялык объект үчүн мүнөздүү жаратылыш шарттары жана (же) адам факторлору менен аныкталат.</w:t>
      </w:r>
    </w:p>
    <w:p w:rsidR="00966382" w:rsidRPr="00DF34BB" w:rsidRDefault="00966382" w:rsidP="00966382">
      <w:pPr>
        <w:pStyle w:val="Style98"/>
        <w:widowControl/>
        <w:spacing w:line="276" w:lineRule="auto"/>
        <w:ind w:right="48" w:firstLine="706"/>
        <w:rPr>
          <w:rStyle w:val="FontStyle115"/>
          <w:lang w:val="ky-KG"/>
        </w:rPr>
      </w:pPr>
      <w:r w:rsidRPr="00DF34BB">
        <w:rPr>
          <w:rStyle w:val="FontStyle115"/>
          <w:lang w:val="ky-KG"/>
        </w:rPr>
        <w:t>Көрсөтүлгөн жоболор товарды белгилүү бир географиялык объекттин аймагынан чыккан катары идентификациялоого мүмкүндүк берген белгилөөгө жана бул объекттин аталышын камтыбаса да, ушул белгилөөнү пайдалануунун натыйжасында белгилүү болуп калган товарларга карата колдонулат, алардын өзгөчө касиеттери ушул пункттун биринчи абзацында көрсөтүлгөн талаптарга жооп берет.</w:t>
      </w:r>
    </w:p>
    <w:p w:rsidR="00966382" w:rsidRPr="00DF34BB" w:rsidRDefault="00966382" w:rsidP="007123A1">
      <w:pPr>
        <w:pStyle w:val="Style106"/>
        <w:widowControl/>
        <w:numPr>
          <w:ilvl w:val="0"/>
          <w:numId w:val="431"/>
        </w:numPr>
        <w:tabs>
          <w:tab w:val="left" w:pos="1157"/>
        </w:tabs>
        <w:spacing w:line="276" w:lineRule="auto"/>
        <w:ind w:firstLine="710"/>
        <w:rPr>
          <w:rStyle w:val="FontStyle115"/>
          <w:lang w:val="ky-KG"/>
        </w:rPr>
      </w:pPr>
      <w:r w:rsidRPr="00DF34BB">
        <w:rPr>
          <w:rStyle w:val="FontStyle115"/>
          <w:lang w:val="ky-KG"/>
        </w:rPr>
        <w:t xml:space="preserve">Географиялык объекттин аталышын билдирген же камтыган менен, бирок жалпы колдонууга белгилүү бир түрдөгү товарды анын өндүргөн орду менен байланышпаган белгилөө катары кирген товардын чыккан ордун белгилөө аталыш болуп таанылбайт. </w:t>
      </w:r>
    </w:p>
    <w:p w:rsidR="00966382" w:rsidRPr="00DF34BB" w:rsidRDefault="00966382" w:rsidP="00966382">
      <w:pPr>
        <w:pStyle w:val="Style98"/>
        <w:widowControl/>
        <w:spacing w:line="276" w:lineRule="auto"/>
        <w:ind w:firstLine="706"/>
        <w:rPr>
          <w:rStyle w:val="FontStyle115"/>
          <w:lang w:val="ky-KG"/>
        </w:rPr>
      </w:pPr>
      <w:r w:rsidRPr="00DF34BB">
        <w:rPr>
          <w:rStyle w:val="FontStyle115"/>
          <w:lang w:val="ky-KG"/>
        </w:rPr>
        <w:t>Товардын чыккан жеринин аталышына укуктук коргоо берүү мүчө мамлекеттердин мыйзамдарында каралган тартипте жана негиздер боюнча талашышы жана жараксыз деп таанылышы мүмкүн.</w:t>
      </w:r>
    </w:p>
    <w:p w:rsidR="00966382" w:rsidRPr="00DF34BB" w:rsidRDefault="00966382" w:rsidP="007123A1">
      <w:pPr>
        <w:pStyle w:val="Style106"/>
        <w:widowControl/>
        <w:numPr>
          <w:ilvl w:val="0"/>
          <w:numId w:val="432"/>
        </w:numPr>
        <w:tabs>
          <w:tab w:val="left" w:pos="1157"/>
        </w:tabs>
        <w:spacing w:line="276" w:lineRule="auto"/>
        <w:ind w:firstLine="710"/>
        <w:rPr>
          <w:rStyle w:val="FontStyle115"/>
          <w:lang w:val="ky-KG"/>
        </w:rPr>
      </w:pPr>
      <w:r w:rsidRPr="00DF34BB">
        <w:rPr>
          <w:rStyle w:val="FontStyle115"/>
          <w:lang w:val="ky-KG"/>
        </w:rPr>
        <w:t>Товардын чыккан жеринин аталышына карата мүчө мамлекеттер кызыкдар тараптарга төмөнкүлөрдү болтурбоого:</w:t>
      </w:r>
    </w:p>
    <w:p w:rsidR="00966382" w:rsidRPr="00DF34BB" w:rsidRDefault="00966382" w:rsidP="00966382">
      <w:pPr>
        <w:pStyle w:val="Style98"/>
        <w:widowControl/>
        <w:spacing w:line="276" w:lineRule="auto"/>
        <w:ind w:firstLine="739"/>
        <w:rPr>
          <w:rStyle w:val="FontStyle115"/>
          <w:lang w:val="ky-KG"/>
        </w:rPr>
      </w:pPr>
      <w:r w:rsidRPr="00DF34BB">
        <w:rPr>
          <w:rStyle w:val="FontStyle115"/>
          <w:lang w:val="ky-KG"/>
        </w:rPr>
        <w:t>1) бул товар ушул келип чыккан жерден айырмаланган географиялык аймактан келип чыккандыгын көрсөткөн же ошондой ассоциацияны пайда кылган, ошентип, бул керектөөчүнү товардын келип чыккан жери же анын өзгөчө касиеттери жагынан жаңылышууга алып келүүсүн көрсөткөн товарды белгилөөдө же презентациялоодо кандай болбосун каражаттарды пайдалануу;</w:t>
      </w:r>
    </w:p>
    <w:p w:rsidR="00966382" w:rsidRPr="00DF34BB" w:rsidRDefault="00966382" w:rsidP="00966382">
      <w:pPr>
        <w:pStyle w:val="Style98"/>
        <w:widowControl/>
        <w:spacing w:line="276" w:lineRule="auto"/>
        <w:ind w:right="45" w:firstLine="709"/>
        <w:rPr>
          <w:rStyle w:val="FontStyle115"/>
          <w:lang w:val="ky-KG"/>
        </w:rPr>
      </w:pPr>
      <w:r w:rsidRPr="00DF34BB">
        <w:rPr>
          <w:rStyle w:val="FontStyle115"/>
          <w:lang w:val="ky-KG"/>
        </w:rPr>
        <w:t xml:space="preserve">2) 1883-жылдын 20-мартындагы өнөр жай менчигин коргоо боюнча Париж конвенциясынын 10-bis беренесинин мааниси боюнча ак ниет эмес атаандаштыктын актысын кандай гана болбосун пайдалануу. </w:t>
      </w:r>
    </w:p>
    <w:p w:rsidR="00966382" w:rsidRPr="00DF34BB" w:rsidRDefault="00966382" w:rsidP="00966382">
      <w:pPr>
        <w:pStyle w:val="Style11"/>
        <w:widowControl/>
        <w:spacing w:line="276" w:lineRule="auto"/>
        <w:ind w:left="1522" w:right="1546"/>
        <w:rPr>
          <w:rStyle w:val="FontStyle115"/>
          <w:lang w:val="ky-KG"/>
        </w:rPr>
      </w:pPr>
    </w:p>
    <w:p w:rsidR="00966382" w:rsidRPr="00DF34BB" w:rsidRDefault="00966382" w:rsidP="00966382">
      <w:pPr>
        <w:pStyle w:val="Style11"/>
        <w:widowControl/>
        <w:spacing w:line="276" w:lineRule="auto"/>
        <w:ind w:left="1522" w:right="1546"/>
        <w:rPr>
          <w:rStyle w:val="FontStyle115"/>
          <w:lang w:val="ky-KG"/>
        </w:rPr>
      </w:pPr>
      <w:r w:rsidRPr="00DF34BB">
        <w:rPr>
          <w:rStyle w:val="FontStyle115"/>
          <w:lang w:val="ky-KG"/>
        </w:rPr>
        <w:t>VIII. Евразия экономикалык бирлигинин товарынын чыккан ордунун аталышы</w:t>
      </w:r>
    </w:p>
    <w:p w:rsidR="00966382" w:rsidRPr="00DF34BB" w:rsidRDefault="00966382" w:rsidP="00966382">
      <w:pPr>
        <w:pStyle w:val="Style11"/>
        <w:widowControl/>
        <w:spacing w:line="276" w:lineRule="auto"/>
        <w:ind w:left="1522" w:right="1546"/>
        <w:rPr>
          <w:rStyle w:val="FontStyle115"/>
          <w:lang w:val="ky-KG"/>
        </w:rPr>
      </w:pPr>
    </w:p>
    <w:p w:rsidR="00966382" w:rsidRPr="00DF34BB" w:rsidRDefault="00966382" w:rsidP="007123A1">
      <w:pPr>
        <w:pStyle w:val="Style106"/>
        <w:widowControl/>
        <w:numPr>
          <w:ilvl w:val="0"/>
          <w:numId w:val="433"/>
        </w:numPr>
        <w:tabs>
          <w:tab w:val="left" w:pos="1157"/>
        </w:tabs>
        <w:spacing w:line="276" w:lineRule="auto"/>
        <w:ind w:firstLine="710"/>
        <w:rPr>
          <w:rStyle w:val="FontStyle115"/>
          <w:lang w:val="ky-KG"/>
        </w:rPr>
      </w:pPr>
      <w:r w:rsidRPr="00DF34BB">
        <w:rPr>
          <w:rStyle w:val="FontStyle115"/>
          <w:lang w:val="ky-KG"/>
        </w:rPr>
        <w:t xml:space="preserve">Мүчө мамлекеттер Евразия экономикалык бирлигинин товарынын чыккан жеринин аталышын (мындан ары – Бирликтин товарынын чыккан жеринин аталышы) каттоону жүзөгө ашырат. </w:t>
      </w:r>
      <w:r w:rsidRPr="00DF34BB">
        <w:rPr>
          <w:color w:val="000000"/>
          <w:sz w:val="28"/>
          <w:szCs w:val="28"/>
          <w:lang w:val="ky-KG"/>
        </w:rPr>
        <w:t>Бирликтин товарынын чыккан жеринин аталышына бардык мүчө мамлекеттердин аймактарында бир эле убакта укуктук коргоо берилет.</w:t>
      </w:r>
    </w:p>
    <w:p w:rsidR="00966382" w:rsidRPr="00DF34BB" w:rsidRDefault="00966382" w:rsidP="007123A1">
      <w:pPr>
        <w:pStyle w:val="Style106"/>
        <w:widowControl/>
        <w:numPr>
          <w:ilvl w:val="0"/>
          <w:numId w:val="433"/>
        </w:numPr>
        <w:tabs>
          <w:tab w:val="left" w:pos="1157"/>
        </w:tabs>
        <w:spacing w:line="276" w:lineRule="auto"/>
        <w:ind w:firstLine="710"/>
        <w:rPr>
          <w:rStyle w:val="FontStyle115"/>
          <w:lang w:val="ky-KG"/>
        </w:rPr>
      </w:pPr>
      <w:r w:rsidRPr="00DF34BB">
        <w:rPr>
          <w:rStyle w:val="FontStyle115"/>
          <w:lang w:val="ky-KG"/>
        </w:rPr>
        <w:t>Бирликтин товарынын чыккан жеринин аталышын каттоо, укуктук коргоо жана пайдалануу менен байланыштуу келип чыккан мамилелер мүчө мамлекеттердин аймактарында Бирликтин алкагында эл аралык келишимдер менен жөнгө салынат.</w:t>
      </w:r>
    </w:p>
    <w:p w:rsidR="00966382" w:rsidRPr="00DF34BB" w:rsidRDefault="00966382" w:rsidP="00966382">
      <w:pPr>
        <w:pStyle w:val="Style106"/>
        <w:widowControl/>
        <w:tabs>
          <w:tab w:val="left" w:pos="1157"/>
        </w:tabs>
        <w:spacing w:line="276" w:lineRule="auto"/>
        <w:ind w:left="710" w:firstLine="0"/>
        <w:rPr>
          <w:rStyle w:val="FontStyle115"/>
          <w:lang w:val="ky-KG"/>
        </w:rPr>
      </w:pPr>
    </w:p>
    <w:p w:rsidR="00966382" w:rsidRPr="00DF34BB" w:rsidRDefault="00966382" w:rsidP="00966382">
      <w:pPr>
        <w:pStyle w:val="Style88"/>
        <w:widowControl/>
        <w:spacing w:before="240" w:line="276" w:lineRule="auto"/>
        <w:jc w:val="center"/>
        <w:rPr>
          <w:rStyle w:val="FontStyle115"/>
          <w:lang w:val="ky-KG"/>
        </w:rPr>
      </w:pPr>
      <w:r w:rsidRPr="00DF34BB">
        <w:rPr>
          <w:rStyle w:val="FontStyle115"/>
          <w:lang w:val="ky-KG"/>
        </w:rPr>
        <w:t>IX. Патенттик укуктар</w:t>
      </w:r>
    </w:p>
    <w:p w:rsidR="00966382" w:rsidRPr="00DF34BB" w:rsidRDefault="00966382" w:rsidP="00966382">
      <w:pPr>
        <w:pStyle w:val="Style88"/>
        <w:widowControl/>
        <w:spacing w:line="276" w:lineRule="auto"/>
        <w:jc w:val="center"/>
        <w:rPr>
          <w:rStyle w:val="FontStyle115"/>
          <w:lang w:val="ky-KG"/>
        </w:rPr>
      </w:pPr>
    </w:p>
    <w:p w:rsidR="00966382" w:rsidRPr="00DF34BB" w:rsidRDefault="00966382" w:rsidP="007123A1">
      <w:pPr>
        <w:pStyle w:val="Style106"/>
        <w:widowControl/>
        <w:numPr>
          <w:ilvl w:val="0"/>
          <w:numId w:val="434"/>
        </w:numPr>
        <w:tabs>
          <w:tab w:val="left" w:pos="1157"/>
        </w:tabs>
        <w:spacing w:line="276" w:lineRule="auto"/>
        <w:ind w:firstLine="710"/>
        <w:rPr>
          <w:rStyle w:val="FontStyle115"/>
          <w:lang w:val="ky-KG"/>
        </w:rPr>
      </w:pPr>
      <w:r w:rsidRPr="00DF34BB">
        <w:rPr>
          <w:rStyle w:val="FontStyle115"/>
          <w:lang w:val="ky-KG"/>
        </w:rPr>
        <w:t>Ойлоп табууга, пайдалуу моделге жана өнөр жайлык үлгүгө укук мүчө мамлекеттердин мыйзамдарында белгиленген тартипте сакталат жана патент менен тастыкталат, ал ойлоп табууга, пайдалуу моделге жана өнөр жайлык үлгүгө артыкчылыкты, автордукту жана өзгөчө укукту ырастайт.</w:t>
      </w:r>
    </w:p>
    <w:p w:rsidR="00966382" w:rsidRPr="00DF34BB" w:rsidRDefault="00966382" w:rsidP="007123A1">
      <w:pPr>
        <w:pStyle w:val="Style106"/>
        <w:widowControl/>
        <w:numPr>
          <w:ilvl w:val="0"/>
          <w:numId w:val="434"/>
        </w:numPr>
        <w:tabs>
          <w:tab w:val="left" w:pos="1157"/>
        </w:tabs>
        <w:spacing w:line="276" w:lineRule="auto"/>
        <w:ind w:firstLine="710"/>
        <w:rPr>
          <w:rStyle w:val="FontStyle115"/>
          <w:lang w:val="ky-KG"/>
        </w:rPr>
      </w:pPr>
      <w:r w:rsidRPr="00DF34BB">
        <w:rPr>
          <w:rStyle w:val="FontStyle115"/>
          <w:lang w:val="ky-KG"/>
        </w:rPr>
        <w:t>Ойлоп табуунун, пайдалуу моделдин жана өнөр жайлык үлгүнүн авторуна төмөнкү укуктар таандык:</w:t>
      </w:r>
    </w:p>
    <w:p w:rsidR="00966382" w:rsidRPr="00DF34BB" w:rsidRDefault="00966382" w:rsidP="007123A1">
      <w:pPr>
        <w:pStyle w:val="Style106"/>
        <w:widowControl/>
        <w:numPr>
          <w:ilvl w:val="0"/>
          <w:numId w:val="435"/>
        </w:numPr>
        <w:tabs>
          <w:tab w:val="left" w:pos="1037"/>
        </w:tabs>
        <w:spacing w:line="276" w:lineRule="auto"/>
        <w:ind w:right="62"/>
        <w:rPr>
          <w:rStyle w:val="FontStyle115"/>
          <w:lang w:val="ky-KG"/>
        </w:rPr>
      </w:pPr>
      <w:r w:rsidRPr="00DF34BB">
        <w:rPr>
          <w:color w:val="000000"/>
          <w:sz w:val="28"/>
          <w:szCs w:val="28"/>
          <w:lang w:val="ky-KG"/>
        </w:rPr>
        <w:t>ойлоп табууга, пайдалуу моделге, өнөр жайлык үлгүгө өзгөчө укук</w:t>
      </w:r>
      <w:r w:rsidRPr="00DF34BB">
        <w:rPr>
          <w:rStyle w:val="FontStyle115"/>
          <w:lang w:val="ky-KG"/>
        </w:rPr>
        <w:t>;</w:t>
      </w:r>
    </w:p>
    <w:p w:rsidR="00966382" w:rsidRPr="00DF34BB" w:rsidRDefault="00966382" w:rsidP="007123A1">
      <w:pPr>
        <w:pStyle w:val="Style106"/>
        <w:widowControl/>
        <w:numPr>
          <w:ilvl w:val="0"/>
          <w:numId w:val="435"/>
        </w:numPr>
        <w:tabs>
          <w:tab w:val="left" w:pos="1037"/>
        </w:tabs>
        <w:spacing w:line="276" w:lineRule="auto"/>
        <w:ind w:left="715" w:firstLine="0"/>
        <w:jc w:val="left"/>
        <w:rPr>
          <w:rStyle w:val="FontStyle115"/>
          <w:lang w:val="ky-KG"/>
        </w:rPr>
      </w:pPr>
      <w:r w:rsidRPr="00DF34BB">
        <w:rPr>
          <w:rStyle w:val="FontStyle115"/>
          <w:lang w:val="ky-KG"/>
        </w:rPr>
        <w:t>автордук укук.</w:t>
      </w:r>
    </w:p>
    <w:p w:rsidR="00966382" w:rsidRPr="00DF34BB" w:rsidRDefault="00966382" w:rsidP="007123A1">
      <w:pPr>
        <w:pStyle w:val="Style106"/>
        <w:widowControl/>
        <w:numPr>
          <w:ilvl w:val="0"/>
          <w:numId w:val="436"/>
        </w:numPr>
        <w:tabs>
          <w:tab w:val="left" w:pos="1157"/>
        </w:tabs>
        <w:spacing w:line="276" w:lineRule="auto"/>
        <w:ind w:firstLine="710"/>
        <w:rPr>
          <w:rStyle w:val="FontStyle115"/>
          <w:lang w:val="ky-KG"/>
        </w:rPr>
      </w:pPr>
      <w:r w:rsidRPr="00DF34BB">
        <w:rPr>
          <w:rStyle w:val="FontStyle115"/>
          <w:lang w:val="ky-KG"/>
        </w:rPr>
        <w:t>Мүчө мамлекеттердин мыйзамдары менен каралган учурларда,</w:t>
      </w:r>
      <w:r w:rsidRPr="00DF34BB">
        <w:rPr>
          <w:color w:val="000000"/>
          <w:sz w:val="28"/>
          <w:szCs w:val="28"/>
          <w:lang w:val="ky-KG"/>
        </w:rPr>
        <w:t xml:space="preserve"> ойлоп табуунун, пайдалуу моделдин жана өнөр жайлык үлгүнүн авторуна</w:t>
      </w:r>
      <w:r w:rsidRPr="00DF34BB">
        <w:rPr>
          <w:rStyle w:val="FontStyle115"/>
          <w:lang w:val="ky-KG"/>
        </w:rPr>
        <w:t xml:space="preserve"> ошондой эле башка укуктар, анын ичинде кызматтык ойлоп табууну, пайдалуу моделди же өнөр жайлык үлгүнү пайдалангандыгы үчүн патент алуу укугу, сыйакы укугу таандык.</w:t>
      </w:r>
    </w:p>
    <w:p w:rsidR="00966382" w:rsidRPr="00DF34BB" w:rsidRDefault="00966382" w:rsidP="007123A1">
      <w:pPr>
        <w:pStyle w:val="Style106"/>
        <w:widowControl/>
        <w:numPr>
          <w:ilvl w:val="0"/>
          <w:numId w:val="436"/>
        </w:numPr>
        <w:tabs>
          <w:tab w:val="left" w:pos="1157"/>
        </w:tabs>
        <w:spacing w:line="276" w:lineRule="auto"/>
        <w:ind w:firstLine="710"/>
        <w:rPr>
          <w:rStyle w:val="FontStyle115"/>
          <w:lang w:val="ky-KG"/>
        </w:rPr>
      </w:pPr>
      <w:r w:rsidRPr="00DF34BB">
        <w:rPr>
          <w:color w:val="000000"/>
          <w:sz w:val="28"/>
          <w:szCs w:val="28"/>
          <w:lang w:val="ky-KG"/>
        </w:rPr>
        <w:t>Ойлоп табууга, пайдалуу моделге, өнөр жайлык үлгүгө өзгөчө укуктун колдонуу мөөнөтү төмөнкүнү түзөт:</w:t>
      </w:r>
    </w:p>
    <w:p w:rsidR="00966382" w:rsidRPr="00DF34BB" w:rsidRDefault="00966382" w:rsidP="007123A1">
      <w:pPr>
        <w:pStyle w:val="Style106"/>
        <w:widowControl/>
        <w:numPr>
          <w:ilvl w:val="0"/>
          <w:numId w:val="437"/>
        </w:numPr>
        <w:tabs>
          <w:tab w:val="left" w:pos="1056"/>
        </w:tabs>
        <w:spacing w:line="276" w:lineRule="auto"/>
        <w:ind w:firstLine="709"/>
        <w:jc w:val="left"/>
        <w:rPr>
          <w:rStyle w:val="FontStyle115"/>
          <w:lang w:val="ky-KG"/>
        </w:rPr>
      </w:pPr>
      <w:r w:rsidRPr="00DF34BB">
        <w:rPr>
          <w:rStyle w:val="FontStyle115"/>
          <w:lang w:val="ky-KG"/>
        </w:rPr>
        <w:t>ойлоп табуулар үчүн – 20 жылдан кем эмес;</w:t>
      </w:r>
    </w:p>
    <w:p w:rsidR="00966382" w:rsidRPr="00DF34BB" w:rsidRDefault="00966382" w:rsidP="007123A1">
      <w:pPr>
        <w:pStyle w:val="Style106"/>
        <w:widowControl/>
        <w:numPr>
          <w:ilvl w:val="0"/>
          <w:numId w:val="437"/>
        </w:numPr>
        <w:tabs>
          <w:tab w:val="left" w:pos="1056"/>
        </w:tabs>
        <w:spacing w:line="276" w:lineRule="auto"/>
        <w:ind w:firstLine="709"/>
        <w:jc w:val="left"/>
        <w:rPr>
          <w:rStyle w:val="FontStyle115"/>
          <w:lang w:val="ky-KG"/>
        </w:rPr>
      </w:pPr>
      <w:r w:rsidRPr="00DF34BB">
        <w:rPr>
          <w:rStyle w:val="FontStyle115"/>
          <w:lang w:val="ky-KG"/>
        </w:rPr>
        <w:t>пайдалуу моделдер үчүн – 5 жылдан кем эмес;</w:t>
      </w:r>
    </w:p>
    <w:p w:rsidR="00966382" w:rsidRPr="00DF34BB" w:rsidRDefault="00966382" w:rsidP="007123A1">
      <w:pPr>
        <w:pStyle w:val="Style106"/>
        <w:widowControl/>
        <w:numPr>
          <w:ilvl w:val="0"/>
          <w:numId w:val="437"/>
        </w:numPr>
        <w:tabs>
          <w:tab w:val="left" w:pos="1056"/>
        </w:tabs>
        <w:spacing w:line="276" w:lineRule="auto"/>
        <w:ind w:firstLine="709"/>
        <w:jc w:val="left"/>
        <w:rPr>
          <w:rStyle w:val="FontStyle115"/>
          <w:lang w:val="ky-KG"/>
        </w:rPr>
      </w:pPr>
      <w:r w:rsidRPr="00DF34BB">
        <w:rPr>
          <w:rStyle w:val="FontStyle115"/>
          <w:lang w:val="ky-KG"/>
        </w:rPr>
        <w:t>өнөр жайлык үлгүлөр үчүн – 5 жылдан кем эмес.</w:t>
      </w:r>
    </w:p>
    <w:p w:rsidR="00966382" w:rsidRPr="00DF34BB" w:rsidRDefault="00966382" w:rsidP="007123A1">
      <w:pPr>
        <w:pStyle w:val="Style106"/>
        <w:widowControl/>
        <w:numPr>
          <w:ilvl w:val="0"/>
          <w:numId w:val="438"/>
        </w:numPr>
        <w:tabs>
          <w:tab w:val="left" w:pos="1157"/>
        </w:tabs>
        <w:spacing w:line="276" w:lineRule="auto"/>
        <w:ind w:firstLine="710"/>
        <w:rPr>
          <w:rStyle w:val="FontStyle115"/>
          <w:lang w:val="ky-KG"/>
        </w:rPr>
      </w:pPr>
      <w:r w:rsidRPr="00DF34BB">
        <w:rPr>
          <w:color w:val="000000"/>
          <w:sz w:val="28"/>
          <w:szCs w:val="28"/>
          <w:lang w:val="ky-KG"/>
        </w:rPr>
        <w:t>Ойлоп табууга, пайдалуу моделге же өнөр жайлык үлгүгө патент патенттин ээсине ойлоп табууну, пайдалуу моделди жана өнөр жайлык үлгүнү мүчө мамлекеттердин мыйзамдарына карама-каршы келбеген кандай гана болбосун ыкма менен пайдаланууга өзгөчө укукту, ошондой эле көрсөтүлгөн объекттерди башка адамдар тарабынан пайдалануусуна тыюу салуу укугун берет.</w:t>
      </w:r>
    </w:p>
    <w:p w:rsidR="00966382" w:rsidRPr="00DF34BB" w:rsidRDefault="00966382" w:rsidP="007123A1">
      <w:pPr>
        <w:pStyle w:val="Style106"/>
        <w:widowControl/>
        <w:numPr>
          <w:ilvl w:val="0"/>
          <w:numId w:val="438"/>
        </w:numPr>
        <w:tabs>
          <w:tab w:val="left" w:pos="1157"/>
        </w:tabs>
        <w:spacing w:line="276" w:lineRule="auto"/>
        <w:ind w:firstLine="710"/>
        <w:rPr>
          <w:rStyle w:val="FontStyle115"/>
          <w:lang w:val="ky-KG"/>
        </w:rPr>
      </w:pPr>
      <w:r w:rsidRPr="00DF34BB">
        <w:rPr>
          <w:rStyle w:val="FontStyle115"/>
          <w:lang w:val="ky-KG"/>
        </w:rPr>
        <w:t>Мүчө мамлекеттер үчүнчү жактардын мыйзамдуу кызыкчылыктарын эске алуу менен, мындай өзгөчөлүктө ойлоп табууларды, пайдалуу моделдерди же өнөр жайлык үлгүлөрдү кадимки пайдаланууга акталбаган зыян келтирбеген жана патент ээсинин мыйзамдуу кызыкчылыктарын негизсиз түрдө кысымга алынбаган шартта патент менен берилүүчү укуктарды чектөөнү кароого укуктуу.</w:t>
      </w:r>
    </w:p>
    <w:p w:rsidR="00966382" w:rsidRPr="00DF34BB" w:rsidRDefault="00966382" w:rsidP="00966382">
      <w:pPr>
        <w:pStyle w:val="Style88"/>
        <w:widowControl/>
        <w:spacing w:line="276" w:lineRule="auto"/>
        <w:ind w:left="2774"/>
        <w:jc w:val="both"/>
        <w:rPr>
          <w:rStyle w:val="FontStyle115"/>
          <w:lang w:val="ky-KG"/>
        </w:rPr>
      </w:pPr>
    </w:p>
    <w:p w:rsidR="00966382" w:rsidRPr="00DF34BB" w:rsidRDefault="00966382" w:rsidP="00EF1BE0">
      <w:pPr>
        <w:pStyle w:val="Style88"/>
        <w:widowControl/>
        <w:spacing w:line="276" w:lineRule="auto"/>
        <w:jc w:val="center"/>
        <w:rPr>
          <w:rStyle w:val="FontStyle115"/>
          <w:lang w:val="ky-KG"/>
        </w:rPr>
      </w:pPr>
      <w:r w:rsidRPr="00DF34BB">
        <w:rPr>
          <w:rStyle w:val="FontStyle115"/>
          <w:lang w:val="ky-KG"/>
        </w:rPr>
        <w:t>X. Селекциялык жетишкендиктер</w:t>
      </w:r>
    </w:p>
    <w:p w:rsidR="00966382" w:rsidRPr="00DF34BB" w:rsidRDefault="00966382" w:rsidP="00966382">
      <w:pPr>
        <w:pStyle w:val="Style88"/>
        <w:widowControl/>
        <w:spacing w:line="276" w:lineRule="auto"/>
        <w:ind w:left="2774"/>
        <w:jc w:val="both"/>
        <w:rPr>
          <w:rStyle w:val="FontStyle115"/>
          <w:lang w:val="ky-KG"/>
        </w:rPr>
      </w:pPr>
    </w:p>
    <w:p w:rsidR="00966382" w:rsidRPr="00DF34BB" w:rsidRDefault="00966382" w:rsidP="007123A1">
      <w:pPr>
        <w:pStyle w:val="Style106"/>
        <w:widowControl/>
        <w:numPr>
          <w:ilvl w:val="0"/>
          <w:numId w:val="439"/>
        </w:numPr>
        <w:tabs>
          <w:tab w:val="left" w:pos="1171"/>
        </w:tabs>
        <w:spacing w:line="276" w:lineRule="auto"/>
        <w:ind w:right="58" w:firstLine="720"/>
        <w:rPr>
          <w:rStyle w:val="FontStyle115"/>
          <w:lang w:val="ky-KG"/>
        </w:rPr>
      </w:pPr>
      <w:r w:rsidRPr="00DF34BB">
        <w:rPr>
          <w:rStyle w:val="FontStyle115"/>
          <w:lang w:val="ky-KG"/>
        </w:rPr>
        <w:t>Өсүмдүктөрдүн сортторуна жана жаныбарлардын тукумдарына (селекциялык жетишкендиктер) укуктарды сактоо мүчө мамлекеттердин мыйзамдарында белгиленген учурларда жана тартипте жүзөгө ашырылат.</w:t>
      </w:r>
    </w:p>
    <w:p w:rsidR="00966382" w:rsidRPr="00DF34BB" w:rsidRDefault="00966382" w:rsidP="007123A1">
      <w:pPr>
        <w:pStyle w:val="Style106"/>
        <w:widowControl/>
        <w:numPr>
          <w:ilvl w:val="0"/>
          <w:numId w:val="439"/>
        </w:numPr>
        <w:tabs>
          <w:tab w:val="left" w:pos="1171"/>
        </w:tabs>
        <w:spacing w:line="276" w:lineRule="auto"/>
        <w:ind w:right="58" w:firstLine="720"/>
        <w:rPr>
          <w:rStyle w:val="FontStyle115"/>
          <w:lang w:val="ky-KG"/>
        </w:rPr>
      </w:pPr>
      <w:r w:rsidRPr="00DF34BB">
        <w:rPr>
          <w:rStyle w:val="FontStyle115"/>
          <w:lang w:val="ky-KG"/>
        </w:rPr>
        <w:t>Селекциялык жетишкендиктердин авторуна төмөнкү укуктар таандык:</w:t>
      </w:r>
    </w:p>
    <w:p w:rsidR="00966382" w:rsidRPr="00DF34BB" w:rsidRDefault="00966382" w:rsidP="00966382">
      <w:pPr>
        <w:widowControl/>
        <w:spacing w:line="276" w:lineRule="auto"/>
        <w:rPr>
          <w:sz w:val="28"/>
          <w:szCs w:val="28"/>
          <w:lang w:val="ky-KG"/>
        </w:rPr>
      </w:pPr>
    </w:p>
    <w:p w:rsidR="00966382" w:rsidRPr="00DF34BB" w:rsidRDefault="00966382" w:rsidP="007123A1">
      <w:pPr>
        <w:pStyle w:val="Style106"/>
        <w:widowControl/>
        <w:numPr>
          <w:ilvl w:val="0"/>
          <w:numId w:val="440"/>
        </w:numPr>
        <w:tabs>
          <w:tab w:val="left" w:pos="1056"/>
        </w:tabs>
        <w:spacing w:line="276" w:lineRule="auto"/>
        <w:ind w:left="725" w:firstLine="0"/>
        <w:jc w:val="left"/>
        <w:rPr>
          <w:rStyle w:val="FontStyle115"/>
          <w:lang w:val="ky-KG"/>
        </w:rPr>
      </w:pPr>
      <w:r w:rsidRPr="00DF34BB">
        <w:rPr>
          <w:rStyle w:val="FontStyle115"/>
          <w:lang w:val="ky-KG"/>
        </w:rPr>
        <w:t>селекциялык жетишкендикке өзгөчө укук;</w:t>
      </w:r>
    </w:p>
    <w:p w:rsidR="00966382" w:rsidRPr="00DF34BB" w:rsidRDefault="00966382" w:rsidP="007123A1">
      <w:pPr>
        <w:pStyle w:val="Style106"/>
        <w:widowControl/>
        <w:numPr>
          <w:ilvl w:val="0"/>
          <w:numId w:val="440"/>
        </w:numPr>
        <w:tabs>
          <w:tab w:val="left" w:pos="1056"/>
        </w:tabs>
        <w:spacing w:line="276" w:lineRule="auto"/>
        <w:ind w:left="725" w:firstLine="0"/>
        <w:jc w:val="left"/>
        <w:rPr>
          <w:rStyle w:val="FontStyle115"/>
          <w:lang w:val="ky-KG"/>
        </w:rPr>
      </w:pPr>
      <w:r w:rsidRPr="00DF34BB">
        <w:rPr>
          <w:rStyle w:val="FontStyle115"/>
          <w:lang w:val="ky-KG"/>
        </w:rPr>
        <w:t>автордук укук.</w:t>
      </w:r>
    </w:p>
    <w:p w:rsidR="00966382" w:rsidRPr="00DF34BB" w:rsidRDefault="00966382" w:rsidP="007123A1">
      <w:pPr>
        <w:pStyle w:val="Style106"/>
        <w:widowControl/>
        <w:numPr>
          <w:ilvl w:val="0"/>
          <w:numId w:val="441"/>
        </w:numPr>
        <w:tabs>
          <w:tab w:val="left" w:pos="1171"/>
        </w:tabs>
        <w:spacing w:line="276" w:lineRule="auto"/>
        <w:ind w:right="38" w:firstLine="720"/>
        <w:rPr>
          <w:rStyle w:val="FontStyle115"/>
          <w:lang w:val="ky-KG"/>
        </w:rPr>
      </w:pPr>
      <w:r w:rsidRPr="00DF34BB">
        <w:rPr>
          <w:rStyle w:val="FontStyle115"/>
          <w:lang w:val="ky-KG"/>
        </w:rPr>
        <w:t>Мүчө мамлекеттердин мыйзамдарында каралган учурларда, селекциялык жетишкендиктин авторуна ошондой эле башка укуктар, анын ичинде патент алууга укук, селекциялык жетишкендиктин аталышына укук, кызматтык селекциялык жетишкендиктин пайдалангандыгы үчүн сый акыга укук таандык.</w:t>
      </w:r>
    </w:p>
    <w:p w:rsidR="00966382" w:rsidRPr="00DF34BB" w:rsidRDefault="00966382" w:rsidP="007123A1">
      <w:pPr>
        <w:pStyle w:val="Style106"/>
        <w:widowControl/>
        <w:numPr>
          <w:ilvl w:val="0"/>
          <w:numId w:val="441"/>
        </w:numPr>
        <w:tabs>
          <w:tab w:val="left" w:pos="1171"/>
        </w:tabs>
        <w:spacing w:line="276" w:lineRule="auto"/>
        <w:ind w:right="24" w:firstLine="720"/>
        <w:rPr>
          <w:rStyle w:val="FontStyle115"/>
          <w:lang w:val="ky-KG"/>
        </w:rPr>
      </w:pPr>
      <w:r w:rsidRPr="00DF34BB">
        <w:rPr>
          <w:rStyle w:val="FontStyle115"/>
          <w:lang w:val="ky-KG"/>
        </w:rPr>
        <w:t>Селекциялык жетишкендикке өзгөчө укуктун колдонулуу мөөнөтү өсүмдүктөрдүн сорттору, жаныбарлардын тукумдары үчүн 25 жылдан кем эмести түзөт.</w:t>
      </w:r>
    </w:p>
    <w:p w:rsidR="00966382" w:rsidRPr="00DF34BB" w:rsidRDefault="00966382" w:rsidP="00966382">
      <w:pPr>
        <w:pStyle w:val="Style88"/>
        <w:widowControl/>
        <w:spacing w:line="276" w:lineRule="auto"/>
        <w:jc w:val="center"/>
        <w:rPr>
          <w:sz w:val="28"/>
          <w:szCs w:val="28"/>
          <w:lang w:val="ky-KG"/>
        </w:rPr>
      </w:pPr>
    </w:p>
    <w:p w:rsidR="00966382" w:rsidRPr="00DF34BB" w:rsidRDefault="00966382" w:rsidP="00966382">
      <w:pPr>
        <w:pStyle w:val="Style88"/>
        <w:widowControl/>
        <w:spacing w:line="276" w:lineRule="auto"/>
        <w:jc w:val="center"/>
        <w:rPr>
          <w:rStyle w:val="FontStyle115"/>
          <w:lang w:val="ky-KG"/>
        </w:rPr>
      </w:pPr>
      <w:r w:rsidRPr="00DF34BB">
        <w:rPr>
          <w:rStyle w:val="FontStyle115"/>
          <w:lang w:val="ky-KG"/>
        </w:rPr>
        <w:t>XI. Интегралдык микросхемалардын топологиялары</w:t>
      </w:r>
    </w:p>
    <w:p w:rsidR="00966382" w:rsidRPr="00DF34BB" w:rsidRDefault="00966382" w:rsidP="00966382">
      <w:pPr>
        <w:pStyle w:val="Style88"/>
        <w:widowControl/>
        <w:spacing w:line="276" w:lineRule="auto"/>
        <w:jc w:val="center"/>
        <w:rPr>
          <w:rStyle w:val="FontStyle115"/>
          <w:lang w:val="ky-KG"/>
        </w:rPr>
      </w:pPr>
    </w:p>
    <w:p w:rsidR="00966382" w:rsidRPr="00DF34BB" w:rsidRDefault="00966382" w:rsidP="007123A1">
      <w:pPr>
        <w:pStyle w:val="Style106"/>
        <w:widowControl/>
        <w:numPr>
          <w:ilvl w:val="0"/>
          <w:numId w:val="442"/>
        </w:numPr>
        <w:tabs>
          <w:tab w:val="left" w:pos="1171"/>
          <w:tab w:val="left" w:pos="3595"/>
          <w:tab w:val="left" w:pos="5184"/>
        </w:tabs>
        <w:spacing w:line="276" w:lineRule="auto"/>
        <w:ind w:right="5" w:firstLine="720"/>
        <w:rPr>
          <w:rStyle w:val="FontStyle115"/>
          <w:lang w:val="ky-KG"/>
        </w:rPr>
      </w:pPr>
      <w:r w:rsidRPr="00DF34BB">
        <w:rPr>
          <w:rStyle w:val="FontStyle115"/>
          <w:lang w:val="ky-KG"/>
        </w:rPr>
        <w:t>Интегралдык микросхеманын элементтеринин жыйындысынын материалдык алып жүрүүчүдө геометриялык-мейкиндиктик жайгашуусунун белгилениши жана алардын ортосундагы байланыштар интегралдык микросхеманын топологиясы болуп саналат.</w:t>
      </w:r>
    </w:p>
    <w:p w:rsidR="00966382" w:rsidRPr="00DF34BB" w:rsidRDefault="00966382" w:rsidP="007123A1">
      <w:pPr>
        <w:pStyle w:val="Style106"/>
        <w:widowControl/>
        <w:numPr>
          <w:ilvl w:val="0"/>
          <w:numId w:val="442"/>
        </w:numPr>
        <w:tabs>
          <w:tab w:val="left" w:pos="1171"/>
        </w:tabs>
        <w:spacing w:line="276" w:lineRule="auto"/>
        <w:ind w:firstLine="720"/>
        <w:rPr>
          <w:rStyle w:val="FontStyle115"/>
          <w:lang w:val="ky-KG"/>
        </w:rPr>
      </w:pPr>
      <w:r w:rsidRPr="00DF34BB">
        <w:rPr>
          <w:rStyle w:val="FontStyle115"/>
          <w:lang w:val="ky-KG"/>
        </w:rPr>
        <w:t>Интегралдык микросхеманын топологиясына интеллектуалдык менчик укугу мүчө мамлекеттердин мыйзамдарына ылайык сакталат.</w:t>
      </w:r>
    </w:p>
    <w:p w:rsidR="00966382" w:rsidRPr="00DF34BB" w:rsidRDefault="00966382" w:rsidP="00966382">
      <w:pPr>
        <w:pStyle w:val="Style106"/>
        <w:widowControl/>
        <w:tabs>
          <w:tab w:val="left" w:pos="1162"/>
        </w:tabs>
        <w:spacing w:line="276" w:lineRule="auto"/>
        <w:ind w:right="48"/>
        <w:rPr>
          <w:rStyle w:val="FontStyle115"/>
          <w:lang w:val="ky-KG"/>
        </w:rPr>
      </w:pPr>
      <w:r w:rsidRPr="00DF34BB">
        <w:rPr>
          <w:rStyle w:val="FontStyle115"/>
          <w:lang w:val="ky-KG"/>
        </w:rPr>
        <w:t>36.</w:t>
      </w:r>
      <w:r w:rsidRPr="00DF34BB">
        <w:rPr>
          <w:rStyle w:val="FontStyle115"/>
          <w:lang w:val="ky-KG"/>
        </w:rPr>
        <w:tab/>
        <w:t>Интегралдык микросхеманын топологиясынын авторуна төмөнкү укуктар таандык:</w:t>
      </w:r>
    </w:p>
    <w:p w:rsidR="00966382" w:rsidRPr="00DF34BB" w:rsidRDefault="00966382" w:rsidP="007123A1">
      <w:pPr>
        <w:pStyle w:val="Style106"/>
        <w:widowControl/>
        <w:numPr>
          <w:ilvl w:val="0"/>
          <w:numId w:val="443"/>
        </w:numPr>
        <w:tabs>
          <w:tab w:val="left" w:pos="1042"/>
        </w:tabs>
        <w:spacing w:line="276" w:lineRule="auto"/>
        <w:ind w:right="48" w:firstLine="710"/>
        <w:rPr>
          <w:rStyle w:val="FontStyle115"/>
          <w:lang w:val="ky-KG"/>
        </w:rPr>
      </w:pPr>
      <w:r w:rsidRPr="00DF34BB">
        <w:rPr>
          <w:rStyle w:val="FontStyle115"/>
          <w:lang w:val="ky-KG"/>
        </w:rPr>
        <w:t>интегралдык микросхеманын топологиясына өзгөчө укук;</w:t>
      </w:r>
    </w:p>
    <w:p w:rsidR="00966382" w:rsidRPr="00DF34BB" w:rsidRDefault="00966382" w:rsidP="007123A1">
      <w:pPr>
        <w:pStyle w:val="Style106"/>
        <w:widowControl/>
        <w:numPr>
          <w:ilvl w:val="0"/>
          <w:numId w:val="443"/>
        </w:numPr>
        <w:tabs>
          <w:tab w:val="left" w:pos="1042"/>
        </w:tabs>
        <w:spacing w:line="276" w:lineRule="auto"/>
        <w:ind w:left="710" w:firstLine="0"/>
        <w:jc w:val="left"/>
        <w:rPr>
          <w:rStyle w:val="FontStyle115"/>
          <w:lang w:val="ky-KG"/>
        </w:rPr>
      </w:pPr>
      <w:r w:rsidRPr="00DF34BB">
        <w:rPr>
          <w:rStyle w:val="FontStyle115"/>
          <w:lang w:val="ky-KG"/>
        </w:rPr>
        <w:t>автордук укук.</w:t>
      </w:r>
    </w:p>
    <w:p w:rsidR="00966382" w:rsidRPr="00DF34BB" w:rsidRDefault="00966382" w:rsidP="007123A1">
      <w:pPr>
        <w:pStyle w:val="Style106"/>
        <w:widowControl/>
        <w:numPr>
          <w:ilvl w:val="0"/>
          <w:numId w:val="444"/>
        </w:numPr>
        <w:tabs>
          <w:tab w:val="left" w:pos="1162"/>
        </w:tabs>
        <w:spacing w:line="276" w:lineRule="auto"/>
        <w:ind w:right="38"/>
        <w:rPr>
          <w:rStyle w:val="FontStyle115"/>
          <w:lang w:val="ky-KG"/>
        </w:rPr>
      </w:pPr>
      <w:r w:rsidRPr="00DF34BB">
        <w:rPr>
          <w:color w:val="000000"/>
          <w:sz w:val="28"/>
          <w:szCs w:val="28"/>
          <w:lang w:val="ky-KG"/>
        </w:rPr>
        <w:t xml:space="preserve">Мүчө мамлекеттердин мыйзамдарында каралган учурларда, интегралдык микросхеманын топологиясынын авторуна ошондой эле башка укуктар, анын ичинде кызматтык топологияны пайдалангандыгы үчүн сый акыга укук таандык. </w:t>
      </w:r>
    </w:p>
    <w:p w:rsidR="00966382" w:rsidRPr="00DF34BB" w:rsidRDefault="00966382" w:rsidP="007123A1">
      <w:pPr>
        <w:pStyle w:val="Style106"/>
        <w:widowControl/>
        <w:numPr>
          <w:ilvl w:val="0"/>
          <w:numId w:val="444"/>
        </w:numPr>
        <w:tabs>
          <w:tab w:val="left" w:pos="1162"/>
        </w:tabs>
        <w:spacing w:line="276" w:lineRule="auto"/>
        <w:ind w:right="34"/>
        <w:rPr>
          <w:rStyle w:val="FontStyle115"/>
          <w:lang w:val="ky-KG"/>
        </w:rPr>
      </w:pPr>
      <w:r w:rsidRPr="00DF34BB">
        <w:rPr>
          <w:rStyle w:val="FontStyle115"/>
          <w:lang w:val="ky-KG"/>
        </w:rPr>
        <w:t>Интегралдык микросхеманын топологиясына өзгөчө укуктун колдонуу мөөнөтү 10 жылды түзөт.</w:t>
      </w:r>
    </w:p>
    <w:p w:rsidR="00966382" w:rsidRPr="00DF34BB" w:rsidRDefault="00966382" w:rsidP="00966382">
      <w:pPr>
        <w:pStyle w:val="Style88"/>
        <w:widowControl/>
        <w:spacing w:line="276" w:lineRule="auto"/>
        <w:jc w:val="center"/>
        <w:rPr>
          <w:sz w:val="28"/>
          <w:szCs w:val="28"/>
          <w:lang w:val="ky-KG"/>
        </w:rPr>
      </w:pPr>
    </w:p>
    <w:p w:rsidR="00966382" w:rsidRPr="00DF34BB" w:rsidRDefault="00966382" w:rsidP="00966382">
      <w:pPr>
        <w:pStyle w:val="Style88"/>
        <w:widowControl/>
        <w:spacing w:line="276" w:lineRule="auto"/>
        <w:jc w:val="center"/>
        <w:rPr>
          <w:rStyle w:val="FontStyle115"/>
          <w:lang w:val="ky-KG"/>
        </w:rPr>
      </w:pPr>
      <w:r w:rsidRPr="00DF34BB">
        <w:rPr>
          <w:rStyle w:val="FontStyle115"/>
          <w:lang w:val="ky-KG"/>
        </w:rPr>
        <w:t>XII. Өндүрүштүн сырлары (ноу-хау)</w:t>
      </w:r>
    </w:p>
    <w:p w:rsidR="00966382" w:rsidRPr="00DF34BB" w:rsidRDefault="00966382" w:rsidP="00966382">
      <w:pPr>
        <w:pStyle w:val="Style88"/>
        <w:widowControl/>
        <w:spacing w:line="276" w:lineRule="auto"/>
        <w:jc w:val="center"/>
        <w:rPr>
          <w:rStyle w:val="FontStyle115"/>
          <w:lang w:val="ky-KG"/>
        </w:rPr>
      </w:pPr>
    </w:p>
    <w:p w:rsidR="00966382" w:rsidRPr="00DF34BB" w:rsidRDefault="00966382" w:rsidP="007123A1">
      <w:pPr>
        <w:pStyle w:val="Style106"/>
        <w:widowControl/>
        <w:numPr>
          <w:ilvl w:val="0"/>
          <w:numId w:val="445"/>
        </w:numPr>
        <w:tabs>
          <w:tab w:val="left" w:pos="1162"/>
        </w:tabs>
        <w:spacing w:line="276" w:lineRule="auto"/>
        <w:ind w:right="6" w:firstLine="714"/>
        <w:rPr>
          <w:rStyle w:val="FontStyle115"/>
          <w:lang w:val="ky-KG"/>
        </w:rPr>
      </w:pPr>
      <w:r w:rsidRPr="00DF34BB">
        <w:rPr>
          <w:rStyle w:val="FontStyle115"/>
          <w:lang w:val="ky-KG"/>
        </w:rPr>
        <w:t>Өндүрүштүн сырлары (ноу-хау) деп ар кандай мүнөздөгү маалыматтар (өндүрүштүк, техникалык, экономикалык, уюштуруучулук жана башкалар), анын ичинде илимий-техникалык чөйрөдөгү интеллектуалдык иштин натыйжалары жөнүндө маалыматтар, ошондой эле алардын үчүнчү жактарга белгисиздигинин күчүндө анык же потенциалдуу коммерциялык баалуулугу бар, аларга мыйзамдык негизде үчүнчү жактардын эркин жеткиликтүүлүгү болбогон жана аларга карата мындай маалыматтардын ээси тарабынан коммерциялык сыр режими киргизилген кесипкөйлүк ишти жүзөгө ашыруунун ыкмалары жөнүндө маалыматтар таанылат.</w:t>
      </w:r>
    </w:p>
    <w:p w:rsidR="00966382" w:rsidRPr="00DF34BB" w:rsidRDefault="00966382" w:rsidP="007123A1">
      <w:pPr>
        <w:pStyle w:val="Style106"/>
        <w:widowControl/>
        <w:numPr>
          <w:ilvl w:val="0"/>
          <w:numId w:val="445"/>
        </w:numPr>
        <w:tabs>
          <w:tab w:val="left" w:pos="1162"/>
        </w:tabs>
        <w:spacing w:line="276" w:lineRule="auto"/>
        <w:rPr>
          <w:rStyle w:val="FontStyle115"/>
          <w:lang w:val="ky-KG"/>
        </w:rPr>
      </w:pPr>
      <w:r w:rsidRPr="00DF34BB">
        <w:rPr>
          <w:rStyle w:val="FontStyle115"/>
          <w:lang w:val="ky-KG"/>
        </w:rPr>
        <w:t>Өндүрүштүн сырын (ноу-хау) укуктук коргоо мүчө мамлекеттердин мыйзамдарына ылайык берилет.</w:t>
      </w:r>
    </w:p>
    <w:p w:rsidR="00966382" w:rsidRPr="00DF34BB" w:rsidRDefault="00966382" w:rsidP="00966382">
      <w:pPr>
        <w:pStyle w:val="Style16"/>
        <w:widowControl/>
        <w:spacing w:line="276" w:lineRule="auto"/>
        <w:ind w:left="1483" w:right="1507"/>
        <w:rPr>
          <w:rStyle w:val="FontStyle115"/>
          <w:lang w:val="ky-KG"/>
        </w:rPr>
      </w:pPr>
    </w:p>
    <w:p w:rsidR="00966382" w:rsidRPr="00DF34BB" w:rsidRDefault="00966382" w:rsidP="00966382">
      <w:pPr>
        <w:pStyle w:val="Style16"/>
        <w:widowControl/>
        <w:spacing w:line="276" w:lineRule="auto"/>
        <w:ind w:left="1483" w:right="1507"/>
        <w:rPr>
          <w:rStyle w:val="FontStyle115"/>
          <w:lang w:val="ky-KG"/>
        </w:rPr>
      </w:pPr>
      <w:r w:rsidRPr="00DF34BB">
        <w:rPr>
          <w:rStyle w:val="FontStyle115"/>
          <w:lang w:val="ky-KG"/>
        </w:rPr>
        <w:t>XIII. Интеллектуалдык менчиктин объекттерине укуктарды коргоо боюнча укук колдонуу чаралары</w:t>
      </w:r>
    </w:p>
    <w:p w:rsidR="00966382" w:rsidRPr="00DF34BB" w:rsidRDefault="00966382" w:rsidP="00966382">
      <w:pPr>
        <w:pStyle w:val="Style98"/>
        <w:widowControl/>
        <w:spacing w:line="276" w:lineRule="auto"/>
        <w:ind w:firstLine="710"/>
        <w:rPr>
          <w:sz w:val="28"/>
          <w:szCs w:val="28"/>
          <w:lang w:val="ky-KG"/>
        </w:rPr>
      </w:pPr>
    </w:p>
    <w:p w:rsidR="00966382" w:rsidRPr="00DF34BB" w:rsidRDefault="00966382" w:rsidP="007123A1">
      <w:pPr>
        <w:pStyle w:val="Style98"/>
        <w:widowControl/>
        <w:numPr>
          <w:ilvl w:val="0"/>
          <w:numId w:val="445"/>
        </w:numPr>
        <w:spacing w:line="276" w:lineRule="auto"/>
        <w:ind w:firstLine="710"/>
        <w:rPr>
          <w:rStyle w:val="FontStyle115"/>
          <w:lang w:val="ky-KG"/>
        </w:rPr>
      </w:pPr>
      <w:r w:rsidRPr="00DF34BB">
        <w:rPr>
          <w:rStyle w:val="FontStyle115"/>
          <w:lang w:val="ky-KG"/>
        </w:rPr>
        <w:t>Бирликтин алкагында интеллектуалдык менчиктин объекттерине укуктарды коргоо боюнча мүчө мамлекеттердин аракеттерин координациялоо Бирликтин алкагында эл аралык келишимдерге ылайык жүзөгө ашырылат.</w:t>
      </w:r>
    </w:p>
    <w:p w:rsidR="00966382" w:rsidRPr="00DF34BB" w:rsidRDefault="00966382" w:rsidP="00966382">
      <w:pPr>
        <w:pStyle w:val="Style98"/>
        <w:widowControl/>
        <w:spacing w:line="276" w:lineRule="auto"/>
        <w:ind w:firstLine="710"/>
        <w:rPr>
          <w:rStyle w:val="FontStyle115"/>
          <w:lang w:val="ky-KG"/>
        </w:rPr>
      </w:pPr>
    </w:p>
    <w:p w:rsidR="00966382" w:rsidRPr="00DF34BB" w:rsidRDefault="00966382" w:rsidP="00966382">
      <w:pPr>
        <w:pStyle w:val="Style98"/>
        <w:widowControl/>
        <w:spacing w:line="276" w:lineRule="auto"/>
        <w:ind w:firstLine="710"/>
        <w:jc w:val="center"/>
        <w:rPr>
          <w:rStyle w:val="FontStyle115"/>
          <w:lang w:val="ky-KG"/>
        </w:rPr>
      </w:pPr>
    </w:p>
    <w:p w:rsidR="00966382" w:rsidRPr="00DF34BB" w:rsidRDefault="00966382" w:rsidP="00966382">
      <w:pPr>
        <w:pStyle w:val="Style98"/>
        <w:widowControl/>
        <w:spacing w:line="276" w:lineRule="auto"/>
        <w:ind w:firstLine="710"/>
        <w:jc w:val="center"/>
        <w:rPr>
          <w:rStyle w:val="FontStyle115"/>
          <w:lang w:val="ky-KG"/>
        </w:rPr>
      </w:pPr>
      <w:r w:rsidRPr="00DF34BB">
        <w:rPr>
          <w:rStyle w:val="FontStyle115"/>
          <w:lang w:val="ky-KG"/>
        </w:rPr>
        <w:t>________________</w:t>
      </w:r>
    </w:p>
    <w:p w:rsidR="00966382" w:rsidRPr="00DF34BB" w:rsidRDefault="00966382" w:rsidP="00966382">
      <w:pPr>
        <w:spacing w:line="276" w:lineRule="auto"/>
        <w:rPr>
          <w:sz w:val="28"/>
          <w:szCs w:val="28"/>
        </w:rPr>
      </w:pPr>
    </w:p>
    <w:p w:rsidR="00460782" w:rsidRPr="00F079C7" w:rsidRDefault="00460782" w:rsidP="009A457E">
      <w:pPr>
        <w:pStyle w:val="Style20"/>
        <w:widowControl/>
        <w:tabs>
          <w:tab w:val="left" w:pos="1008"/>
        </w:tabs>
        <w:spacing w:line="276" w:lineRule="auto"/>
        <w:rPr>
          <w:rStyle w:val="aff"/>
        </w:rPr>
      </w:pPr>
    </w:p>
    <w:p w:rsidR="00460782" w:rsidRDefault="00460782" w:rsidP="009A457E">
      <w:pPr>
        <w:pStyle w:val="Style20"/>
        <w:widowControl/>
        <w:tabs>
          <w:tab w:val="left" w:pos="1008"/>
        </w:tabs>
        <w:spacing w:line="276" w:lineRule="auto"/>
        <w:rPr>
          <w:rStyle w:val="aff"/>
        </w:rPr>
      </w:pPr>
    </w:p>
    <w:p w:rsidR="00966382" w:rsidRDefault="00966382" w:rsidP="009A457E">
      <w:pPr>
        <w:pStyle w:val="Style20"/>
        <w:widowControl/>
        <w:tabs>
          <w:tab w:val="left" w:pos="1008"/>
        </w:tabs>
        <w:spacing w:line="276" w:lineRule="auto"/>
        <w:rPr>
          <w:rStyle w:val="aff"/>
        </w:rPr>
      </w:pPr>
    </w:p>
    <w:p w:rsidR="00966382" w:rsidRDefault="00966382" w:rsidP="009A457E">
      <w:pPr>
        <w:pStyle w:val="Style20"/>
        <w:widowControl/>
        <w:tabs>
          <w:tab w:val="left" w:pos="1008"/>
        </w:tabs>
        <w:spacing w:line="276" w:lineRule="auto"/>
        <w:rPr>
          <w:rStyle w:val="aff"/>
        </w:rPr>
      </w:pPr>
    </w:p>
    <w:p w:rsidR="00966382" w:rsidRDefault="00966382" w:rsidP="009A457E">
      <w:pPr>
        <w:pStyle w:val="Style20"/>
        <w:widowControl/>
        <w:tabs>
          <w:tab w:val="left" w:pos="1008"/>
        </w:tabs>
        <w:spacing w:line="276" w:lineRule="auto"/>
        <w:rPr>
          <w:rStyle w:val="aff"/>
        </w:rPr>
      </w:pPr>
    </w:p>
    <w:p w:rsidR="00966382" w:rsidRDefault="00966382" w:rsidP="009A457E">
      <w:pPr>
        <w:pStyle w:val="Style20"/>
        <w:widowControl/>
        <w:tabs>
          <w:tab w:val="left" w:pos="1008"/>
        </w:tabs>
        <w:spacing w:line="276" w:lineRule="auto"/>
        <w:rPr>
          <w:rStyle w:val="aff"/>
        </w:rPr>
      </w:pPr>
    </w:p>
    <w:p w:rsidR="00966382" w:rsidRDefault="00966382" w:rsidP="009A457E">
      <w:pPr>
        <w:pStyle w:val="Style20"/>
        <w:widowControl/>
        <w:tabs>
          <w:tab w:val="left" w:pos="1008"/>
        </w:tabs>
        <w:spacing w:line="276" w:lineRule="auto"/>
        <w:rPr>
          <w:rStyle w:val="aff"/>
        </w:rPr>
      </w:pPr>
    </w:p>
    <w:p w:rsidR="00966382" w:rsidRDefault="00966382" w:rsidP="009A457E">
      <w:pPr>
        <w:pStyle w:val="Style20"/>
        <w:widowControl/>
        <w:tabs>
          <w:tab w:val="left" w:pos="1008"/>
        </w:tabs>
        <w:spacing w:line="276" w:lineRule="auto"/>
        <w:rPr>
          <w:rStyle w:val="aff"/>
        </w:rPr>
      </w:pPr>
    </w:p>
    <w:p w:rsidR="00966382" w:rsidRDefault="00966382" w:rsidP="009A457E">
      <w:pPr>
        <w:pStyle w:val="Style20"/>
        <w:widowControl/>
        <w:tabs>
          <w:tab w:val="left" w:pos="1008"/>
        </w:tabs>
        <w:spacing w:line="276" w:lineRule="auto"/>
        <w:rPr>
          <w:rStyle w:val="aff"/>
        </w:rPr>
      </w:pPr>
    </w:p>
    <w:p w:rsidR="00966382" w:rsidRDefault="00966382" w:rsidP="009A457E">
      <w:pPr>
        <w:pStyle w:val="Style20"/>
        <w:widowControl/>
        <w:tabs>
          <w:tab w:val="left" w:pos="1008"/>
        </w:tabs>
        <w:spacing w:line="276" w:lineRule="auto"/>
        <w:rPr>
          <w:rStyle w:val="aff"/>
        </w:rPr>
      </w:pPr>
    </w:p>
    <w:p w:rsidR="00966382" w:rsidRDefault="00966382" w:rsidP="009A457E">
      <w:pPr>
        <w:pStyle w:val="Style20"/>
        <w:widowControl/>
        <w:tabs>
          <w:tab w:val="left" w:pos="1008"/>
        </w:tabs>
        <w:spacing w:line="276" w:lineRule="auto"/>
        <w:rPr>
          <w:rStyle w:val="aff"/>
        </w:rPr>
      </w:pPr>
    </w:p>
    <w:p w:rsidR="00966382" w:rsidRDefault="00966382" w:rsidP="009A457E">
      <w:pPr>
        <w:pStyle w:val="Style20"/>
        <w:widowControl/>
        <w:tabs>
          <w:tab w:val="left" w:pos="1008"/>
        </w:tabs>
        <w:spacing w:line="276" w:lineRule="auto"/>
        <w:rPr>
          <w:rStyle w:val="aff"/>
        </w:rPr>
      </w:pPr>
    </w:p>
    <w:p w:rsidR="00966382" w:rsidRDefault="00966382" w:rsidP="009A457E">
      <w:pPr>
        <w:pStyle w:val="Style20"/>
        <w:widowControl/>
        <w:tabs>
          <w:tab w:val="left" w:pos="1008"/>
        </w:tabs>
        <w:spacing w:line="276" w:lineRule="auto"/>
        <w:rPr>
          <w:rStyle w:val="aff"/>
        </w:rPr>
      </w:pPr>
    </w:p>
    <w:p w:rsidR="00966382" w:rsidRDefault="00966382" w:rsidP="009A457E">
      <w:pPr>
        <w:pStyle w:val="Style20"/>
        <w:widowControl/>
        <w:tabs>
          <w:tab w:val="left" w:pos="1008"/>
        </w:tabs>
        <w:spacing w:line="276" w:lineRule="auto"/>
        <w:rPr>
          <w:rStyle w:val="aff"/>
        </w:rPr>
      </w:pPr>
    </w:p>
    <w:p w:rsidR="00966382" w:rsidRDefault="00966382" w:rsidP="009A457E">
      <w:pPr>
        <w:pStyle w:val="Style20"/>
        <w:widowControl/>
        <w:tabs>
          <w:tab w:val="left" w:pos="1008"/>
        </w:tabs>
        <w:spacing w:line="276" w:lineRule="auto"/>
        <w:rPr>
          <w:rStyle w:val="aff"/>
        </w:rPr>
      </w:pPr>
    </w:p>
    <w:p w:rsidR="00966382" w:rsidRDefault="00966382" w:rsidP="009A457E">
      <w:pPr>
        <w:pStyle w:val="Style20"/>
        <w:widowControl/>
        <w:tabs>
          <w:tab w:val="left" w:pos="1008"/>
        </w:tabs>
        <w:spacing w:line="276" w:lineRule="auto"/>
        <w:rPr>
          <w:rStyle w:val="aff"/>
        </w:rPr>
      </w:pPr>
    </w:p>
    <w:p w:rsidR="00966382" w:rsidRDefault="00966382" w:rsidP="009A457E">
      <w:pPr>
        <w:pStyle w:val="Style20"/>
        <w:widowControl/>
        <w:tabs>
          <w:tab w:val="left" w:pos="1008"/>
        </w:tabs>
        <w:spacing w:line="276" w:lineRule="auto"/>
        <w:rPr>
          <w:rStyle w:val="aff"/>
        </w:rPr>
      </w:pPr>
    </w:p>
    <w:p w:rsidR="00966382" w:rsidRDefault="00966382" w:rsidP="009A457E">
      <w:pPr>
        <w:pStyle w:val="Style20"/>
        <w:widowControl/>
        <w:tabs>
          <w:tab w:val="left" w:pos="1008"/>
        </w:tabs>
        <w:spacing w:line="276" w:lineRule="auto"/>
        <w:rPr>
          <w:rStyle w:val="aff"/>
        </w:rPr>
      </w:pPr>
    </w:p>
    <w:p w:rsidR="00966382" w:rsidRDefault="00966382" w:rsidP="009A457E">
      <w:pPr>
        <w:pStyle w:val="Style20"/>
        <w:widowControl/>
        <w:tabs>
          <w:tab w:val="left" w:pos="1008"/>
        </w:tabs>
        <w:spacing w:line="276" w:lineRule="auto"/>
        <w:rPr>
          <w:rStyle w:val="aff"/>
        </w:rPr>
      </w:pPr>
    </w:p>
    <w:p w:rsidR="00966382" w:rsidRDefault="00966382" w:rsidP="009A457E">
      <w:pPr>
        <w:pStyle w:val="Style20"/>
        <w:widowControl/>
        <w:tabs>
          <w:tab w:val="left" w:pos="1008"/>
        </w:tabs>
        <w:spacing w:line="276" w:lineRule="auto"/>
        <w:rPr>
          <w:rStyle w:val="aff"/>
        </w:rPr>
      </w:pPr>
    </w:p>
    <w:p w:rsidR="00966382" w:rsidRDefault="00966382" w:rsidP="009A457E">
      <w:pPr>
        <w:pStyle w:val="Style20"/>
        <w:widowControl/>
        <w:tabs>
          <w:tab w:val="left" w:pos="1008"/>
        </w:tabs>
        <w:spacing w:line="276" w:lineRule="auto"/>
        <w:rPr>
          <w:rStyle w:val="aff"/>
        </w:rPr>
      </w:pPr>
    </w:p>
    <w:p w:rsidR="00966382" w:rsidRDefault="00966382" w:rsidP="009A457E">
      <w:pPr>
        <w:pStyle w:val="Style20"/>
        <w:widowControl/>
        <w:tabs>
          <w:tab w:val="left" w:pos="1008"/>
        </w:tabs>
        <w:spacing w:line="276" w:lineRule="auto"/>
        <w:rPr>
          <w:rStyle w:val="aff"/>
        </w:rPr>
      </w:pPr>
    </w:p>
    <w:p w:rsidR="00966382" w:rsidRDefault="00966382" w:rsidP="009A457E">
      <w:pPr>
        <w:pStyle w:val="Style20"/>
        <w:widowControl/>
        <w:tabs>
          <w:tab w:val="left" w:pos="1008"/>
        </w:tabs>
        <w:spacing w:line="276" w:lineRule="auto"/>
        <w:rPr>
          <w:rStyle w:val="aff"/>
        </w:rPr>
      </w:pPr>
    </w:p>
    <w:p w:rsidR="00966382" w:rsidRDefault="00966382" w:rsidP="009A457E">
      <w:pPr>
        <w:pStyle w:val="Style20"/>
        <w:widowControl/>
        <w:tabs>
          <w:tab w:val="left" w:pos="1008"/>
        </w:tabs>
        <w:spacing w:line="276" w:lineRule="auto"/>
        <w:rPr>
          <w:rStyle w:val="aff"/>
        </w:rPr>
      </w:pPr>
    </w:p>
    <w:p w:rsidR="00966382" w:rsidRDefault="00966382" w:rsidP="009A457E">
      <w:pPr>
        <w:pStyle w:val="Style20"/>
        <w:widowControl/>
        <w:tabs>
          <w:tab w:val="left" w:pos="1008"/>
        </w:tabs>
        <w:spacing w:line="276" w:lineRule="auto"/>
        <w:rPr>
          <w:rStyle w:val="aff"/>
        </w:rPr>
      </w:pPr>
    </w:p>
    <w:p w:rsidR="00966382" w:rsidRDefault="00966382" w:rsidP="009A457E">
      <w:pPr>
        <w:pStyle w:val="Style20"/>
        <w:widowControl/>
        <w:tabs>
          <w:tab w:val="left" w:pos="1008"/>
        </w:tabs>
        <w:spacing w:line="276" w:lineRule="auto"/>
        <w:rPr>
          <w:rStyle w:val="aff"/>
        </w:rPr>
      </w:pPr>
    </w:p>
    <w:p w:rsidR="00966382" w:rsidRDefault="00966382" w:rsidP="009A457E">
      <w:pPr>
        <w:pStyle w:val="Style20"/>
        <w:widowControl/>
        <w:tabs>
          <w:tab w:val="left" w:pos="1008"/>
        </w:tabs>
        <w:spacing w:line="276" w:lineRule="auto"/>
        <w:rPr>
          <w:rStyle w:val="aff"/>
        </w:rPr>
      </w:pPr>
    </w:p>
    <w:p w:rsidR="00966382" w:rsidRDefault="00966382" w:rsidP="009A457E">
      <w:pPr>
        <w:pStyle w:val="Style20"/>
        <w:widowControl/>
        <w:tabs>
          <w:tab w:val="left" w:pos="1008"/>
        </w:tabs>
        <w:spacing w:line="276" w:lineRule="auto"/>
        <w:rPr>
          <w:rStyle w:val="aff"/>
        </w:rPr>
      </w:pPr>
    </w:p>
    <w:p w:rsidR="00966382" w:rsidRDefault="00966382" w:rsidP="009A457E">
      <w:pPr>
        <w:pStyle w:val="Style20"/>
        <w:widowControl/>
        <w:tabs>
          <w:tab w:val="left" w:pos="1008"/>
        </w:tabs>
        <w:spacing w:line="276" w:lineRule="auto"/>
        <w:rPr>
          <w:rStyle w:val="aff"/>
        </w:rPr>
      </w:pPr>
    </w:p>
    <w:p w:rsidR="00966382" w:rsidRDefault="00966382" w:rsidP="009A457E">
      <w:pPr>
        <w:pStyle w:val="Style20"/>
        <w:widowControl/>
        <w:tabs>
          <w:tab w:val="left" w:pos="1008"/>
        </w:tabs>
        <w:spacing w:line="276" w:lineRule="auto"/>
        <w:rPr>
          <w:rStyle w:val="aff"/>
        </w:rPr>
      </w:pPr>
    </w:p>
    <w:p w:rsidR="00966382" w:rsidRDefault="00966382" w:rsidP="009A457E">
      <w:pPr>
        <w:pStyle w:val="Style20"/>
        <w:widowControl/>
        <w:tabs>
          <w:tab w:val="left" w:pos="1008"/>
        </w:tabs>
        <w:spacing w:line="276" w:lineRule="auto"/>
        <w:rPr>
          <w:rStyle w:val="aff"/>
        </w:rPr>
      </w:pPr>
    </w:p>
    <w:p w:rsidR="00966382" w:rsidRDefault="00966382" w:rsidP="009A457E">
      <w:pPr>
        <w:pStyle w:val="Style20"/>
        <w:widowControl/>
        <w:tabs>
          <w:tab w:val="left" w:pos="1008"/>
        </w:tabs>
        <w:spacing w:line="276" w:lineRule="auto"/>
        <w:rPr>
          <w:rStyle w:val="aff"/>
        </w:rPr>
      </w:pPr>
    </w:p>
    <w:p w:rsidR="004A0899" w:rsidRDefault="004A0899" w:rsidP="009A457E">
      <w:pPr>
        <w:pStyle w:val="Style20"/>
        <w:widowControl/>
        <w:tabs>
          <w:tab w:val="left" w:pos="1008"/>
        </w:tabs>
        <w:spacing w:line="276" w:lineRule="auto"/>
        <w:rPr>
          <w:rStyle w:val="aff"/>
        </w:rPr>
        <w:sectPr w:rsidR="004A0899" w:rsidSect="00A42A4E">
          <w:pgSz w:w="11907" w:h="16840" w:code="9"/>
          <w:pgMar w:top="1134" w:right="851" w:bottom="1134" w:left="1701" w:header="720" w:footer="720" w:gutter="0"/>
          <w:pgNumType w:start="1"/>
          <w:cols w:space="60"/>
          <w:noEndnote/>
          <w:titlePg/>
          <w:docGrid w:linePitch="326"/>
        </w:sectPr>
      </w:pPr>
    </w:p>
    <w:p w:rsidR="00966382" w:rsidRDefault="00966382" w:rsidP="00966382">
      <w:pPr>
        <w:pStyle w:val="Style38"/>
        <w:spacing w:line="240" w:lineRule="auto"/>
        <w:ind w:left="5103" w:right="58"/>
        <w:jc w:val="right"/>
        <w:rPr>
          <w:color w:val="000000"/>
          <w:sz w:val="28"/>
          <w:szCs w:val="28"/>
          <w:lang w:val="ky-KG"/>
        </w:rPr>
      </w:pPr>
      <w:r w:rsidRPr="000F75E1">
        <w:rPr>
          <w:color w:val="000000"/>
          <w:sz w:val="28"/>
          <w:szCs w:val="28"/>
          <w:lang w:val="ky-KG"/>
        </w:rPr>
        <w:t xml:space="preserve">№ 27 ТИРКЕМЕ </w:t>
      </w:r>
    </w:p>
    <w:p w:rsidR="00966382" w:rsidRPr="000F75E1" w:rsidRDefault="00966382" w:rsidP="00966382">
      <w:pPr>
        <w:pStyle w:val="Style38"/>
        <w:spacing w:line="240" w:lineRule="auto"/>
        <w:ind w:left="5103" w:right="58"/>
        <w:jc w:val="right"/>
        <w:rPr>
          <w:color w:val="000000"/>
          <w:sz w:val="28"/>
          <w:szCs w:val="28"/>
          <w:lang w:val="ky-KG"/>
        </w:rPr>
      </w:pPr>
    </w:p>
    <w:p w:rsidR="00966382" w:rsidRPr="000F75E1" w:rsidRDefault="00966382" w:rsidP="00966382">
      <w:pPr>
        <w:pStyle w:val="Style38"/>
        <w:spacing w:line="240" w:lineRule="auto"/>
        <w:ind w:left="5103" w:right="58"/>
        <w:jc w:val="right"/>
        <w:rPr>
          <w:color w:val="000000"/>
          <w:sz w:val="28"/>
          <w:szCs w:val="28"/>
          <w:lang w:val="ky-KG"/>
        </w:rPr>
      </w:pPr>
      <w:r w:rsidRPr="000F75E1">
        <w:rPr>
          <w:color w:val="000000"/>
          <w:sz w:val="28"/>
          <w:szCs w:val="28"/>
          <w:lang w:val="ky-KG"/>
        </w:rPr>
        <w:t>Евразия экономикалык бирлиги</w:t>
      </w:r>
    </w:p>
    <w:p w:rsidR="00966382" w:rsidRPr="000F75E1" w:rsidRDefault="00966382" w:rsidP="00966382">
      <w:pPr>
        <w:pStyle w:val="Style38"/>
        <w:spacing w:line="240" w:lineRule="auto"/>
        <w:ind w:left="5103" w:right="58"/>
        <w:jc w:val="right"/>
        <w:rPr>
          <w:color w:val="000000"/>
          <w:sz w:val="28"/>
          <w:szCs w:val="28"/>
          <w:lang w:val="ky-KG"/>
        </w:rPr>
      </w:pPr>
      <w:r w:rsidRPr="000F75E1">
        <w:rPr>
          <w:color w:val="000000"/>
          <w:sz w:val="28"/>
          <w:szCs w:val="28"/>
          <w:lang w:val="ky-KG"/>
        </w:rPr>
        <w:t xml:space="preserve">жөнүндө келишимге </w:t>
      </w:r>
    </w:p>
    <w:p w:rsidR="00966382" w:rsidRPr="000F75E1" w:rsidRDefault="00966382" w:rsidP="00966382">
      <w:pPr>
        <w:pStyle w:val="Style38"/>
        <w:widowControl/>
        <w:spacing w:line="240" w:lineRule="auto"/>
        <w:ind w:left="2245" w:right="2262"/>
        <w:jc w:val="right"/>
        <w:rPr>
          <w:rStyle w:val="FontStyle114"/>
          <w:spacing w:val="40"/>
          <w:lang w:val="ky-KG"/>
        </w:rPr>
      </w:pPr>
    </w:p>
    <w:p w:rsidR="00966382" w:rsidRPr="000F75E1" w:rsidRDefault="00966382" w:rsidP="00966382">
      <w:pPr>
        <w:pStyle w:val="Style38"/>
        <w:widowControl/>
        <w:spacing w:line="240" w:lineRule="auto"/>
        <w:ind w:left="2246" w:right="2261"/>
        <w:rPr>
          <w:rStyle w:val="FontStyle114"/>
          <w:lang w:val="ky-KG"/>
        </w:rPr>
      </w:pPr>
      <w:r w:rsidRPr="000F75E1">
        <w:rPr>
          <w:rStyle w:val="FontStyle114"/>
          <w:lang w:val="ky-KG"/>
        </w:rPr>
        <w:t>Өнөр жай кызматташтыгы жөнүндө</w:t>
      </w:r>
    </w:p>
    <w:p w:rsidR="00966382" w:rsidRPr="000F75E1" w:rsidRDefault="00966382" w:rsidP="00966382">
      <w:pPr>
        <w:pStyle w:val="Style38"/>
        <w:widowControl/>
        <w:spacing w:line="240" w:lineRule="auto"/>
        <w:ind w:left="2246" w:right="2261"/>
        <w:rPr>
          <w:rStyle w:val="FontStyle114"/>
          <w:spacing w:val="40"/>
          <w:lang w:val="ky-KG"/>
        </w:rPr>
      </w:pPr>
      <w:r w:rsidRPr="000F75E1">
        <w:rPr>
          <w:rStyle w:val="FontStyle114"/>
          <w:spacing w:val="40"/>
          <w:lang w:val="ky-KG"/>
        </w:rPr>
        <w:t xml:space="preserve">ПРОТОКОЛ </w:t>
      </w:r>
    </w:p>
    <w:p w:rsidR="00966382" w:rsidRPr="000F75E1" w:rsidRDefault="00966382" w:rsidP="00966382">
      <w:pPr>
        <w:pStyle w:val="Style98"/>
        <w:widowControl/>
        <w:spacing w:line="276" w:lineRule="auto"/>
        <w:ind w:firstLine="739"/>
        <w:rPr>
          <w:sz w:val="28"/>
          <w:szCs w:val="28"/>
          <w:lang w:val="ky-KG"/>
        </w:rPr>
      </w:pPr>
    </w:p>
    <w:p w:rsidR="00966382" w:rsidRPr="000F75E1" w:rsidRDefault="00966382" w:rsidP="00966382">
      <w:pPr>
        <w:pStyle w:val="Style98"/>
        <w:widowControl/>
        <w:spacing w:line="276" w:lineRule="auto"/>
        <w:ind w:firstLine="739"/>
        <w:rPr>
          <w:rStyle w:val="FontStyle115"/>
          <w:lang w:val="ky-KG"/>
        </w:rPr>
      </w:pPr>
      <w:r w:rsidRPr="000F75E1">
        <w:rPr>
          <w:rStyle w:val="FontStyle115"/>
          <w:lang w:val="ky-KG"/>
        </w:rPr>
        <w:t>1. Ушул Протоколдо пайдаланылуучу түшүнүктөр төмөнкүлөрдү билдирет:</w:t>
      </w:r>
    </w:p>
    <w:p w:rsidR="00966382" w:rsidRPr="000F75E1" w:rsidRDefault="00966382" w:rsidP="00966382">
      <w:pPr>
        <w:pStyle w:val="Style98"/>
        <w:widowControl/>
        <w:spacing w:line="276" w:lineRule="auto"/>
        <w:ind w:right="24" w:firstLine="730"/>
        <w:rPr>
          <w:rStyle w:val="FontStyle115"/>
          <w:lang w:val="ky-KG"/>
        </w:rPr>
      </w:pPr>
      <w:r w:rsidRPr="000F75E1">
        <w:rPr>
          <w:rStyle w:val="FontStyle115"/>
          <w:lang w:val="ky-KG"/>
        </w:rPr>
        <w:t xml:space="preserve">«экономикалык иштин артыкчылыктуу түрлөрү» </w:t>
      </w:r>
      <w:r w:rsidRPr="000F75E1">
        <w:rPr>
          <w:color w:val="545454"/>
          <w:sz w:val="28"/>
          <w:szCs w:val="28"/>
          <w:shd w:val="clear" w:color="auto" w:fill="FFFFFF"/>
          <w:lang w:val="ky-KG"/>
        </w:rPr>
        <w:t>–</w:t>
      </w:r>
      <w:r w:rsidRPr="000F75E1">
        <w:rPr>
          <w:rStyle w:val="FontStyle115"/>
          <w:lang w:val="ky-KG"/>
        </w:rPr>
        <w:t xml:space="preserve"> бардык мүчө мамлекеттер тарабынан өнөр жай кызматташтыгынын негизги багыттарын ишке ашыруу үчүн артыкчылыктар катары аныкталган иштин түрлөрү;</w:t>
      </w:r>
    </w:p>
    <w:p w:rsidR="00966382" w:rsidRPr="000F75E1" w:rsidRDefault="00966382" w:rsidP="00966382">
      <w:pPr>
        <w:pStyle w:val="Style98"/>
        <w:widowControl/>
        <w:spacing w:line="276" w:lineRule="auto"/>
        <w:ind w:firstLine="720"/>
        <w:rPr>
          <w:rStyle w:val="FontStyle115"/>
          <w:lang w:val="ky-KG"/>
        </w:rPr>
      </w:pPr>
      <w:r w:rsidRPr="000F75E1">
        <w:rPr>
          <w:rStyle w:val="FontStyle115"/>
          <w:lang w:val="ky-KG"/>
        </w:rPr>
        <w:t xml:space="preserve">«өнөр жайлык кооперация» </w:t>
      </w:r>
      <w:r w:rsidRPr="000F75E1">
        <w:rPr>
          <w:color w:val="545454"/>
          <w:sz w:val="28"/>
          <w:szCs w:val="28"/>
          <w:shd w:val="clear" w:color="auto" w:fill="FFFFFF"/>
          <w:lang w:val="ky-KG"/>
        </w:rPr>
        <w:t>–</w:t>
      </w:r>
      <w:r w:rsidRPr="000F75E1">
        <w:rPr>
          <w:rStyle w:val="FontStyle115"/>
          <w:lang w:val="ky-KG"/>
        </w:rPr>
        <w:t xml:space="preserve"> мүчө мамлекеттердин чарба жүргүзүүчү субъекттеринин өнөр жай жаатындагы туруктуу өз ара пайдалуу кызматташтыгы;</w:t>
      </w:r>
    </w:p>
    <w:p w:rsidR="00966382" w:rsidRPr="000F75E1" w:rsidRDefault="00966382" w:rsidP="00966382">
      <w:pPr>
        <w:pStyle w:val="Style98"/>
        <w:widowControl/>
        <w:spacing w:line="276" w:lineRule="auto"/>
        <w:ind w:firstLine="715"/>
        <w:rPr>
          <w:rStyle w:val="FontStyle115"/>
          <w:lang w:val="ky-KG"/>
        </w:rPr>
      </w:pPr>
      <w:r w:rsidRPr="000F75E1">
        <w:rPr>
          <w:rStyle w:val="FontStyle115"/>
          <w:lang w:val="ky-KG"/>
        </w:rPr>
        <w:t xml:space="preserve">«Бирликтин алкагындагы өнөр жай саясаты» </w:t>
      </w:r>
      <w:r w:rsidRPr="000F75E1">
        <w:rPr>
          <w:color w:val="545454"/>
          <w:sz w:val="28"/>
          <w:szCs w:val="28"/>
          <w:shd w:val="clear" w:color="auto" w:fill="FFFFFF"/>
          <w:lang w:val="ky-KG"/>
        </w:rPr>
        <w:t>–</w:t>
      </w:r>
      <w:r w:rsidRPr="000F75E1">
        <w:rPr>
          <w:rStyle w:val="FontStyle115"/>
          <w:lang w:val="ky-KG"/>
        </w:rPr>
        <w:t xml:space="preserve"> мүчө мамлекеттер тарабынан өз алдынча да, Комиссиянын консультациялык колдоосунда жана координациялоосунда да жүзөгө ашырылуучу </w:t>
      </w:r>
      <w:r w:rsidRPr="000F75E1">
        <w:rPr>
          <w:color w:val="000000"/>
          <w:sz w:val="28"/>
          <w:szCs w:val="28"/>
          <w:lang w:val="ky-KG"/>
        </w:rPr>
        <w:t>өнөр жай кызматташтыгынын негизги багыттары боюнча мүчө мамлекеттердин иши</w:t>
      </w:r>
      <w:r w:rsidRPr="000F75E1">
        <w:rPr>
          <w:rStyle w:val="FontStyle115"/>
          <w:lang w:val="ky-KG"/>
        </w:rPr>
        <w:t>;</w:t>
      </w:r>
    </w:p>
    <w:p w:rsidR="00966382" w:rsidRPr="000F75E1" w:rsidRDefault="00966382" w:rsidP="00966382">
      <w:pPr>
        <w:pStyle w:val="Style98"/>
        <w:widowControl/>
        <w:spacing w:line="276" w:lineRule="auto"/>
        <w:rPr>
          <w:rStyle w:val="FontStyle115"/>
          <w:lang w:val="ky-KG"/>
        </w:rPr>
      </w:pPr>
      <w:r w:rsidRPr="000F75E1">
        <w:rPr>
          <w:rStyle w:val="FontStyle115"/>
          <w:lang w:val="ky-KG"/>
        </w:rPr>
        <w:t xml:space="preserve">«өнөр жайы» </w:t>
      </w:r>
      <w:r w:rsidRPr="000F75E1">
        <w:rPr>
          <w:color w:val="545454"/>
          <w:sz w:val="28"/>
          <w:szCs w:val="28"/>
          <w:shd w:val="clear" w:color="auto" w:fill="FFFFFF"/>
          <w:lang w:val="ky-KG"/>
        </w:rPr>
        <w:t>–</w:t>
      </w:r>
      <w:r w:rsidRPr="000F75E1">
        <w:rPr>
          <w:rStyle w:val="FontStyle115"/>
          <w:lang w:val="ky-KG"/>
        </w:rPr>
        <w:t xml:space="preserve"> экономикалык иштин түрлөрүнүн улуттук классификаторлоруна ылайык тамак-ашты кайра иштетүүнү кошпогондо, казып алуучу жана иштеп чыгуучу өнөр жайына тиешелүү иштин экономикалык түрлөрүнүн жыйындысы. Өнөр жайлык иштин башка түрлөрү Евразия экономикалык бирлиги жөнүндө келишимдин тиешелүү бөлүмдөрү менен жөнгө салынат;</w:t>
      </w:r>
    </w:p>
    <w:p w:rsidR="00966382" w:rsidRPr="000F75E1" w:rsidRDefault="00966382" w:rsidP="00966382">
      <w:pPr>
        <w:pStyle w:val="Style5"/>
        <w:widowControl/>
        <w:spacing w:line="276" w:lineRule="auto"/>
        <w:ind w:right="29" w:firstLine="720"/>
        <w:rPr>
          <w:rStyle w:val="FontStyle115"/>
          <w:lang w:val="ky-KG"/>
        </w:rPr>
      </w:pPr>
      <w:r w:rsidRPr="000F75E1">
        <w:rPr>
          <w:rStyle w:val="FontStyle115"/>
          <w:lang w:val="ky-KG"/>
        </w:rPr>
        <w:t xml:space="preserve">«өнөр жайлык кластер» </w:t>
      </w:r>
      <w:r w:rsidRPr="000F75E1">
        <w:rPr>
          <w:color w:val="545454"/>
          <w:sz w:val="28"/>
          <w:szCs w:val="28"/>
          <w:shd w:val="clear" w:color="auto" w:fill="FFFFFF"/>
          <w:lang w:val="ky-KG"/>
        </w:rPr>
        <w:t>–</w:t>
      </w:r>
      <w:r w:rsidRPr="000F75E1">
        <w:rPr>
          <w:rStyle w:val="FontStyle115"/>
          <w:lang w:val="ky-KG"/>
        </w:rPr>
        <w:t xml:space="preserve"> бирин-бири өз ара толуктап турган жана ушунун эсебинен өзүнүн атаандаштык артыкчылыгын күчөткөн өз ара байланышкан жана алар менен байланышкан уюмдардын тобу;</w:t>
      </w:r>
    </w:p>
    <w:p w:rsidR="00966382" w:rsidRPr="000F75E1" w:rsidRDefault="00966382" w:rsidP="00966382">
      <w:pPr>
        <w:pStyle w:val="Style98"/>
        <w:widowControl/>
        <w:spacing w:line="276" w:lineRule="auto"/>
        <w:ind w:firstLine="720"/>
        <w:rPr>
          <w:rStyle w:val="FontStyle115"/>
          <w:lang w:val="ky-KG"/>
        </w:rPr>
      </w:pPr>
      <w:r w:rsidRPr="000F75E1">
        <w:rPr>
          <w:rStyle w:val="FontStyle115"/>
          <w:lang w:val="ky-KG"/>
        </w:rPr>
        <w:t xml:space="preserve">«технологиялык платформа» </w:t>
      </w:r>
      <w:r w:rsidRPr="000F75E1">
        <w:rPr>
          <w:color w:val="545454"/>
          <w:sz w:val="28"/>
          <w:szCs w:val="28"/>
          <w:shd w:val="clear" w:color="auto" w:fill="FFFFFF"/>
          <w:lang w:val="ky-KG"/>
        </w:rPr>
        <w:t>–</w:t>
      </w:r>
      <w:r w:rsidRPr="000F75E1">
        <w:rPr>
          <w:rStyle w:val="FontStyle115"/>
          <w:lang w:val="ky-KG"/>
        </w:rPr>
        <w:t xml:space="preserve"> бардык кызыкдар тараптардын (бизнестин, илимдин, мамлекеттин, коомдук уюмдардын) катышуусунун негизинде натыйжалуу коммуникацияны жана келечектүү коммерциялык технологияларды, жогорку технологиялык, инновациялык жана атаандаштыкка жөндөмдүү продукцияларды түзүүнү камсыз кылууга мүмкүндүк берүүчү инновациялык түзүмдүн объекти.</w:t>
      </w:r>
    </w:p>
    <w:p w:rsidR="00966382" w:rsidRPr="000F75E1" w:rsidRDefault="00966382" w:rsidP="00966382">
      <w:pPr>
        <w:pStyle w:val="Style98"/>
        <w:widowControl/>
        <w:spacing w:line="276" w:lineRule="auto"/>
        <w:ind w:firstLine="715"/>
        <w:rPr>
          <w:rStyle w:val="FontStyle115"/>
          <w:lang w:val="ky-KG"/>
        </w:rPr>
      </w:pPr>
      <w:r w:rsidRPr="000F75E1">
        <w:rPr>
          <w:rStyle w:val="FontStyle115"/>
          <w:lang w:val="ky-KG"/>
        </w:rPr>
        <w:t>2. Бирликтин алкагында өнөр жай кызматташтыгынын негизги багыттары боюнча мүчө мамлекеттердин ишин консультациялык колдоо жана координациялоо алкагында Комиссиянын ыйгарым укуктары төмөнкүлөрдө түзүлөт:</w:t>
      </w:r>
    </w:p>
    <w:p w:rsidR="00966382" w:rsidRPr="000F75E1" w:rsidRDefault="00966382" w:rsidP="00966382">
      <w:pPr>
        <w:pStyle w:val="Style98"/>
        <w:widowControl/>
        <w:spacing w:line="276" w:lineRule="auto"/>
        <w:ind w:left="773" w:firstLine="0"/>
        <w:jc w:val="left"/>
        <w:rPr>
          <w:rStyle w:val="FontStyle115"/>
          <w:lang w:val="ky-KG"/>
        </w:rPr>
      </w:pPr>
      <w:r w:rsidRPr="000F75E1">
        <w:rPr>
          <w:rStyle w:val="FontStyle115"/>
          <w:lang w:val="ky-KG"/>
        </w:rPr>
        <w:t>1) көмөк көрсөтүүдө:</w:t>
      </w:r>
    </w:p>
    <w:p w:rsidR="00966382" w:rsidRPr="000F75E1" w:rsidRDefault="00966382" w:rsidP="00966382">
      <w:pPr>
        <w:pStyle w:val="Style98"/>
        <w:widowControl/>
        <w:spacing w:line="276" w:lineRule="auto"/>
        <w:ind w:firstLine="715"/>
        <w:rPr>
          <w:rStyle w:val="FontStyle115"/>
          <w:lang w:val="ky-KG"/>
        </w:rPr>
      </w:pPr>
      <w:r w:rsidRPr="000F75E1">
        <w:rPr>
          <w:rStyle w:val="FontStyle115"/>
          <w:lang w:val="ky-KG"/>
        </w:rPr>
        <w:t>маалыматтарды алмашууга, консультацияларды өткөрүүгө, өндүрүштүк кызматташтыктын негизги багыттарын, анын ичинде инновациялык иштин келечектүү багыттарын иштеп чыгууга тиешеси бар маселелерди талкуулоо үчүн биргелешкен аянтчаларды түзүүдө;</w:t>
      </w:r>
    </w:p>
    <w:p w:rsidR="00966382" w:rsidRPr="000F75E1" w:rsidRDefault="00966382" w:rsidP="00966382">
      <w:pPr>
        <w:pStyle w:val="Style98"/>
        <w:widowControl/>
        <w:spacing w:line="276" w:lineRule="auto"/>
        <w:ind w:firstLine="706"/>
        <w:rPr>
          <w:rStyle w:val="FontStyle115"/>
          <w:lang w:val="ky-KG"/>
        </w:rPr>
      </w:pPr>
      <w:r w:rsidRPr="000F75E1">
        <w:rPr>
          <w:rStyle w:val="FontStyle115"/>
          <w:lang w:val="ky-KG"/>
        </w:rPr>
        <w:t xml:space="preserve">Бирликтин алкагында өнөр жай саясатын ишке ашырууда мүчө мамлекеттердин өз ара аракеттенүүсүн тереңдетүүгө багытталган сунуштарды иштеп чыгууда; </w:t>
      </w:r>
    </w:p>
    <w:p w:rsidR="00966382" w:rsidRPr="000F75E1" w:rsidRDefault="00966382" w:rsidP="00966382">
      <w:pPr>
        <w:pStyle w:val="Style98"/>
        <w:widowControl/>
        <w:spacing w:line="276" w:lineRule="auto"/>
        <w:ind w:firstLine="706"/>
        <w:rPr>
          <w:rStyle w:val="FontStyle115"/>
          <w:lang w:val="ky-KG"/>
        </w:rPr>
      </w:pPr>
      <w:r w:rsidRPr="000F75E1">
        <w:rPr>
          <w:rStyle w:val="FontStyle115"/>
          <w:lang w:val="ky-KG"/>
        </w:rPr>
        <w:t>өнөр жайында реформаларды жана түзүмдүк кайра курууларды жүргүзүү, инновациялык иштерге түрткү берүү, өнөр жайды өнүктүрүү менен байланышкан маселелер боюнча тажрыйба алмашууда;</w:t>
      </w:r>
    </w:p>
    <w:p w:rsidR="00966382" w:rsidRPr="000F75E1" w:rsidRDefault="00966382" w:rsidP="00966382">
      <w:pPr>
        <w:pStyle w:val="Style98"/>
        <w:widowControl/>
        <w:spacing w:line="276" w:lineRule="auto"/>
        <w:rPr>
          <w:rStyle w:val="FontStyle115"/>
          <w:lang w:val="ky-KG"/>
        </w:rPr>
      </w:pPr>
      <w:r w:rsidRPr="000F75E1">
        <w:rPr>
          <w:rStyle w:val="FontStyle115"/>
          <w:lang w:val="ky-KG"/>
        </w:rPr>
        <w:t>биргелешкен программаларды жана долбоорлорду иштеп чыгууда жана ишке ашырууда;</w:t>
      </w:r>
    </w:p>
    <w:p w:rsidR="00966382" w:rsidRPr="000F75E1" w:rsidRDefault="00966382" w:rsidP="00966382">
      <w:pPr>
        <w:pStyle w:val="Style98"/>
        <w:widowControl/>
        <w:spacing w:line="276" w:lineRule="auto"/>
        <w:ind w:firstLine="710"/>
        <w:rPr>
          <w:rStyle w:val="FontStyle115"/>
          <w:lang w:val="ky-KG"/>
        </w:rPr>
      </w:pPr>
      <w:r w:rsidRPr="000F75E1">
        <w:rPr>
          <w:rStyle w:val="FontStyle115"/>
          <w:lang w:val="ky-KG"/>
        </w:rPr>
        <w:t>мүчө мамлекеттердин өнөр жай комплекстери үчүн тажрыйба алмашуу программаларын иштеп чыгууда;</w:t>
      </w:r>
    </w:p>
    <w:p w:rsidR="00966382" w:rsidRPr="000F75E1" w:rsidRDefault="00966382" w:rsidP="00966382">
      <w:pPr>
        <w:pStyle w:val="Style98"/>
        <w:widowControl/>
        <w:spacing w:line="276" w:lineRule="auto"/>
        <w:ind w:firstLine="715"/>
        <w:rPr>
          <w:rStyle w:val="FontStyle115"/>
          <w:lang w:val="ky-KG"/>
        </w:rPr>
      </w:pPr>
      <w:r w:rsidRPr="000F75E1">
        <w:rPr>
          <w:rStyle w:val="FontStyle115"/>
          <w:lang w:val="ky-KG"/>
        </w:rPr>
        <w:t>мүчө мамлекеттердин чакан жана орто ишкердиктеринин субъекттерин өнөр жай кооперациясына тартууда;</w:t>
      </w:r>
    </w:p>
    <w:p w:rsidR="00966382" w:rsidRPr="000F75E1" w:rsidRDefault="00966382" w:rsidP="00966382">
      <w:pPr>
        <w:pStyle w:val="Style98"/>
        <w:widowControl/>
        <w:spacing w:line="276" w:lineRule="auto"/>
        <w:ind w:left="725" w:firstLine="0"/>
        <w:jc w:val="left"/>
        <w:rPr>
          <w:rStyle w:val="FontStyle115"/>
          <w:lang w:val="ky-KG"/>
        </w:rPr>
      </w:pPr>
      <w:r w:rsidRPr="000F75E1">
        <w:rPr>
          <w:rStyle w:val="FontStyle115"/>
          <w:lang w:val="ky-KG"/>
        </w:rPr>
        <w:t>маалыматтык өз ара аракеттенүүдө;</w:t>
      </w:r>
    </w:p>
    <w:p w:rsidR="00966382" w:rsidRPr="000F75E1" w:rsidRDefault="00966382" w:rsidP="00966382">
      <w:pPr>
        <w:pStyle w:val="Style98"/>
        <w:widowControl/>
        <w:spacing w:line="276" w:lineRule="auto"/>
        <w:ind w:firstLine="715"/>
        <w:rPr>
          <w:rStyle w:val="FontStyle115"/>
          <w:lang w:val="ky-KG"/>
        </w:rPr>
      </w:pPr>
      <w:r w:rsidRPr="000F75E1">
        <w:rPr>
          <w:rStyle w:val="FontStyle115"/>
          <w:lang w:val="ky-KG"/>
        </w:rPr>
        <w:t>мүчө мамлекеттер тарабынан өнөр жай чөйрөсүндөгү глобалдуу экономикалык каатчылыктардын кесепеттерине каршы аракеттенүү боюнча биргелешкен чараларды иштеп чыгууда жана ишке ашырууда;</w:t>
      </w:r>
    </w:p>
    <w:p w:rsidR="00966382" w:rsidRPr="000F75E1" w:rsidRDefault="00966382" w:rsidP="00966382">
      <w:pPr>
        <w:pStyle w:val="Style98"/>
        <w:widowControl/>
        <w:spacing w:line="276" w:lineRule="auto"/>
        <w:ind w:firstLine="715"/>
        <w:rPr>
          <w:rStyle w:val="FontStyle115"/>
          <w:lang w:val="ky-KG"/>
        </w:rPr>
      </w:pPr>
      <w:r w:rsidRPr="000F75E1">
        <w:rPr>
          <w:rStyle w:val="FontStyle115"/>
          <w:lang w:val="ky-KG"/>
        </w:rPr>
        <w:t>евразиялык технологиялык платформасын түзүү боюнча сунуштамаларды иштеп чыгууда.</w:t>
      </w:r>
    </w:p>
    <w:p w:rsidR="00966382" w:rsidRPr="000F75E1" w:rsidRDefault="00966382" w:rsidP="007123A1">
      <w:pPr>
        <w:pStyle w:val="Style107"/>
        <w:widowControl/>
        <w:numPr>
          <w:ilvl w:val="0"/>
          <w:numId w:val="449"/>
        </w:numPr>
        <w:tabs>
          <w:tab w:val="left" w:pos="1066"/>
        </w:tabs>
        <w:spacing w:line="276" w:lineRule="auto"/>
        <w:ind w:left="739"/>
        <w:rPr>
          <w:rStyle w:val="FontStyle115"/>
          <w:lang w:val="ky-KG"/>
        </w:rPr>
      </w:pPr>
      <w:r w:rsidRPr="000F75E1">
        <w:rPr>
          <w:rStyle w:val="FontStyle115"/>
          <w:lang w:val="ky-KG"/>
        </w:rPr>
        <w:t>жүзөгө ашырууда:</w:t>
      </w:r>
    </w:p>
    <w:p w:rsidR="00966382" w:rsidRPr="000F75E1" w:rsidRDefault="00966382" w:rsidP="00966382">
      <w:pPr>
        <w:pStyle w:val="Style98"/>
        <w:widowControl/>
        <w:spacing w:line="276" w:lineRule="auto"/>
        <w:ind w:firstLine="715"/>
        <w:rPr>
          <w:rStyle w:val="FontStyle115"/>
          <w:lang w:val="ky-KG"/>
        </w:rPr>
      </w:pPr>
      <w:r w:rsidRPr="000F75E1">
        <w:rPr>
          <w:rStyle w:val="FontStyle115"/>
          <w:lang w:val="ky-KG"/>
        </w:rPr>
        <w:t>анын катышуучуларынын ар биринин кызыкчылыктарын эске алуу менен, өнөр жай кызматташтыгын андан ары өнүктүрүү боюнча сунуштамаларды мүчө мамлекеттердин кароосуна киргизүүдө;</w:t>
      </w:r>
    </w:p>
    <w:p w:rsidR="00966382" w:rsidRPr="000F75E1" w:rsidRDefault="00966382" w:rsidP="00966382">
      <w:pPr>
        <w:pStyle w:val="Style98"/>
        <w:widowControl/>
        <w:spacing w:line="276" w:lineRule="auto"/>
        <w:ind w:firstLine="715"/>
        <w:rPr>
          <w:rStyle w:val="FontStyle115"/>
          <w:lang w:val="ky-KG"/>
        </w:rPr>
      </w:pPr>
      <w:r w:rsidRPr="000F75E1">
        <w:rPr>
          <w:rStyle w:val="FontStyle115"/>
          <w:lang w:val="ky-KG"/>
        </w:rPr>
        <w:t>Бирликтин алкагында Өнөр жай кызматташтыгынын негизги багыттарынын ишке ашырылышын мониторингдөөдө жана талдоодо;</w:t>
      </w:r>
    </w:p>
    <w:p w:rsidR="00966382" w:rsidRPr="000F75E1" w:rsidRDefault="00966382" w:rsidP="00966382">
      <w:pPr>
        <w:pStyle w:val="Style98"/>
        <w:widowControl/>
        <w:spacing w:line="276" w:lineRule="auto"/>
        <w:ind w:firstLine="715"/>
        <w:rPr>
          <w:rStyle w:val="FontStyle115"/>
          <w:lang w:val="ky-KG"/>
        </w:rPr>
      </w:pPr>
      <w:r w:rsidRPr="000F75E1">
        <w:rPr>
          <w:rStyle w:val="FontStyle115"/>
          <w:lang w:val="ky-KG"/>
        </w:rPr>
        <w:t>мүчө мамлекеттер үчүн өнөр жайды өнүктүрүүнүн актуалдуу ыкмаларын табуу максатында өнөр жайды өнүктүрүүнүн дүйнөлүк тажрыйбасын үйрөнүүдө;</w:t>
      </w:r>
    </w:p>
    <w:p w:rsidR="00966382" w:rsidRPr="000F75E1" w:rsidRDefault="00966382" w:rsidP="00966382">
      <w:pPr>
        <w:pStyle w:val="Style107"/>
        <w:widowControl/>
        <w:tabs>
          <w:tab w:val="left" w:pos="709"/>
        </w:tabs>
        <w:spacing w:line="276" w:lineRule="auto"/>
        <w:jc w:val="both"/>
        <w:rPr>
          <w:rStyle w:val="FontStyle115"/>
          <w:lang w:val="ky-KG"/>
        </w:rPr>
      </w:pPr>
      <w:r w:rsidRPr="000F75E1">
        <w:rPr>
          <w:rStyle w:val="FontStyle115"/>
          <w:lang w:val="ky-KG"/>
        </w:rPr>
        <w:tab/>
        <w:t>3) Өкмөттөр аралык кеңештин чечими боюнча:</w:t>
      </w:r>
    </w:p>
    <w:p w:rsidR="00966382" w:rsidRPr="000F75E1" w:rsidRDefault="00966382" w:rsidP="00966382">
      <w:pPr>
        <w:pStyle w:val="Style107"/>
        <w:widowControl/>
        <w:tabs>
          <w:tab w:val="left" w:pos="709"/>
        </w:tabs>
        <w:spacing w:line="276" w:lineRule="auto"/>
        <w:ind w:firstLine="709"/>
        <w:jc w:val="both"/>
        <w:rPr>
          <w:rStyle w:val="FontStyle115"/>
          <w:lang w:val="ky-KG"/>
        </w:rPr>
      </w:pPr>
      <w:r w:rsidRPr="000F75E1">
        <w:rPr>
          <w:rStyle w:val="FontStyle115"/>
          <w:lang w:val="ky-KG"/>
        </w:rPr>
        <w:t xml:space="preserve"> биргелешкен программаларды жана долбоорлорду иштеп чыгуу, каржылоо жана ишке ашыруу жөнүндө жоболордун долбоорлорун даярдоону жүзөгө ашырууда;</w:t>
      </w:r>
    </w:p>
    <w:p w:rsidR="00966382" w:rsidRPr="000F75E1" w:rsidRDefault="00966382" w:rsidP="00966382">
      <w:pPr>
        <w:pStyle w:val="Style98"/>
        <w:widowControl/>
        <w:spacing w:line="276" w:lineRule="auto"/>
        <w:ind w:right="19"/>
        <w:rPr>
          <w:rStyle w:val="FontStyle115"/>
          <w:lang w:val="ky-KG"/>
        </w:rPr>
      </w:pPr>
      <w:r w:rsidRPr="000F75E1">
        <w:rPr>
          <w:rStyle w:val="FontStyle115"/>
          <w:lang w:val="ky-KG"/>
        </w:rPr>
        <w:t>Бирликтин алкагында өнөр жай кызматташтыгын өнүктүрүү жолунда административдик жана башка тоскоолдуктарды табууда жана кийин аларды четтетүү боюнча сунуштарды иштеп чыгууда;</w:t>
      </w:r>
    </w:p>
    <w:p w:rsidR="00966382" w:rsidRPr="000F75E1" w:rsidRDefault="00966382" w:rsidP="00966382">
      <w:pPr>
        <w:pStyle w:val="Style98"/>
        <w:widowControl/>
        <w:spacing w:line="276" w:lineRule="auto"/>
        <w:ind w:firstLine="720"/>
        <w:rPr>
          <w:rStyle w:val="FontStyle115"/>
          <w:lang w:val="ky-KG"/>
        </w:rPr>
      </w:pPr>
      <w:r w:rsidRPr="000F75E1">
        <w:rPr>
          <w:rStyle w:val="FontStyle115"/>
          <w:lang w:val="ky-KG"/>
        </w:rPr>
        <w:t>биргелешкен продукцияларды өндүрүүнүн кооперациялык чынжырларын калыптандыруу боюнча сунуштарды иштеп чыгууда;</w:t>
      </w:r>
    </w:p>
    <w:p w:rsidR="00966382" w:rsidRPr="000F75E1" w:rsidRDefault="00966382" w:rsidP="00966382">
      <w:pPr>
        <w:pStyle w:val="Style98"/>
        <w:widowControl/>
        <w:spacing w:line="276" w:lineRule="auto"/>
        <w:ind w:firstLine="715"/>
        <w:rPr>
          <w:rStyle w:val="FontStyle115"/>
          <w:lang w:val="ky-KG"/>
        </w:rPr>
      </w:pPr>
      <w:r w:rsidRPr="000F75E1">
        <w:rPr>
          <w:rStyle w:val="FontStyle115"/>
          <w:lang w:val="ky-KG"/>
        </w:rPr>
        <w:t>Бирликтин алкагында өнөр жай продукцияларынын рыногун, ошондой эле үчүнчү өлкөлөрдүн экспорттук рынокторун мониторинг жүргүзүүдө;</w:t>
      </w:r>
    </w:p>
    <w:p w:rsidR="00966382" w:rsidRPr="000F75E1" w:rsidRDefault="00966382" w:rsidP="00966382">
      <w:pPr>
        <w:pStyle w:val="Style98"/>
        <w:widowControl/>
        <w:spacing w:line="276" w:lineRule="auto"/>
        <w:ind w:left="734" w:firstLine="0"/>
        <w:jc w:val="left"/>
        <w:rPr>
          <w:rStyle w:val="FontStyle115"/>
          <w:lang w:val="ky-KG"/>
        </w:rPr>
      </w:pPr>
      <w:r w:rsidRPr="000F75E1">
        <w:rPr>
          <w:rStyle w:val="FontStyle115"/>
          <w:lang w:val="ky-KG"/>
        </w:rPr>
        <w:t>мүчө мамлекеттердин өнөр жайынын өнүгүшүн талдоодо;</w:t>
      </w:r>
    </w:p>
    <w:p w:rsidR="00966382" w:rsidRPr="000F75E1" w:rsidRDefault="00966382" w:rsidP="00966382">
      <w:pPr>
        <w:pStyle w:val="Style98"/>
        <w:widowControl/>
        <w:spacing w:line="276" w:lineRule="auto"/>
        <w:ind w:firstLine="710"/>
        <w:rPr>
          <w:rStyle w:val="FontStyle115"/>
          <w:lang w:val="ky-KG"/>
        </w:rPr>
      </w:pPr>
      <w:r w:rsidRPr="000F75E1">
        <w:rPr>
          <w:rStyle w:val="FontStyle115"/>
          <w:lang w:val="ky-KG"/>
        </w:rPr>
        <w:t>өнөр жай кызматташтыгынын негизги багыттары боюнча Бирликтин алкагында өнөр жай саясатын ишке ашыруунун эрежелери, тартиби жана механизмдери сыяктуу башка (кошумча) документтерди, ошондой эле кызматташтык боюнча алкактык макулдашууларды мүчө мамлекеттер менен биргелешип иштеп чыгууда.</w:t>
      </w:r>
    </w:p>
    <w:p w:rsidR="00966382" w:rsidRPr="000F75E1" w:rsidRDefault="00966382" w:rsidP="00966382">
      <w:pPr>
        <w:pStyle w:val="Style98"/>
        <w:widowControl/>
        <w:spacing w:line="276" w:lineRule="auto"/>
        <w:ind w:firstLine="715"/>
        <w:rPr>
          <w:rStyle w:val="FontStyle115"/>
          <w:lang w:val="ky-KG"/>
        </w:rPr>
      </w:pPr>
      <w:r w:rsidRPr="000F75E1">
        <w:rPr>
          <w:rStyle w:val="FontStyle115"/>
          <w:lang w:val="ky-KG"/>
        </w:rPr>
        <w:t>Функциялардын көрсөтүлгөн тизмеги акыркы болуп эсептелбейт жана Өкмөттөр аралык кеңештин чечими боюнча кеңейтилиши мүмкүн.</w:t>
      </w:r>
    </w:p>
    <w:p w:rsidR="00966382" w:rsidRPr="000F75E1" w:rsidRDefault="00966382" w:rsidP="00966382">
      <w:pPr>
        <w:pStyle w:val="Style98"/>
        <w:widowControl/>
        <w:spacing w:line="276" w:lineRule="auto"/>
        <w:ind w:firstLine="715"/>
        <w:rPr>
          <w:rStyle w:val="FontStyle115"/>
          <w:lang w:val="ky-KG"/>
        </w:rPr>
      </w:pPr>
    </w:p>
    <w:p w:rsidR="00966382" w:rsidRPr="000F75E1" w:rsidRDefault="00966382" w:rsidP="00966382">
      <w:pPr>
        <w:pStyle w:val="Style98"/>
        <w:widowControl/>
        <w:spacing w:line="276" w:lineRule="auto"/>
        <w:ind w:firstLine="715"/>
        <w:rPr>
          <w:rStyle w:val="FontStyle115"/>
          <w:lang w:val="ky-KG"/>
        </w:rPr>
      </w:pPr>
    </w:p>
    <w:p w:rsidR="00966382" w:rsidRPr="000F75E1" w:rsidRDefault="00966382" w:rsidP="00966382">
      <w:pPr>
        <w:pStyle w:val="Style98"/>
        <w:widowControl/>
        <w:spacing w:line="276" w:lineRule="auto"/>
        <w:ind w:firstLine="710"/>
        <w:jc w:val="center"/>
        <w:rPr>
          <w:rStyle w:val="FontStyle115"/>
          <w:lang w:val="ky-KG"/>
        </w:rPr>
      </w:pPr>
      <w:r w:rsidRPr="000F75E1">
        <w:rPr>
          <w:rStyle w:val="FontStyle115"/>
          <w:lang w:val="ky-KG"/>
        </w:rPr>
        <w:t>_____________</w:t>
      </w:r>
    </w:p>
    <w:p w:rsidR="00966382" w:rsidRPr="000F75E1" w:rsidRDefault="00966382" w:rsidP="00966382">
      <w:pPr>
        <w:pStyle w:val="Style98"/>
        <w:widowControl/>
        <w:spacing w:line="276" w:lineRule="auto"/>
        <w:ind w:firstLine="715"/>
        <w:rPr>
          <w:rStyle w:val="FontStyle115"/>
          <w:lang w:val="ky-KG"/>
        </w:rPr>
      </w:pPr>
    </w:p>
    <w:p w:rsidR="004A0899" w:rsidRDefault="004A0899" w:rsidP="00966382">
      <w:pPr>
        <w:pStyle w:val="Style98"/>
        <w:widowControl/>
        <w:spacing w:line="276" w:lineRule="auto"/>
        <w:ind w:firstLine="715"/>
        <w:rPr>
          <w:rStyle w:val="FontStyle115"/>
          <w:lang w:val="ky-KG"/>
        </w:rPr>
        <w:sectPr w:rsidR="004A0899" w:rsidSect="00A42A4E">
          <w:pgSz w:w="11907" w:h="16840" w:code="9"/>
          <w:pgMar w:top="1134" w:right="851" w:bottom="1134" w:left="1701" w:header="720" w:footer="720" w:gutter="0"/>
          <w:pgNumType w:start="1"/>
          <w:cols w:space="60"/>
          <w:noEndnote/>
          <w:titlePg/>
          <w:docGrid w:linePitch="326"/>
        </w:sectPr>
      </w:pPr>
    </w:p>
    <w:p w:rsidR="00966382" w:rsidRPr="000F75E1" w:rsidRDefault="00966382" w:rsidP="00966382">
      <w:pPr>
        <w:pStyle w:val="Style31"/>
        <w:widowControl/>
        <w:spacing w:line="240" w:lineRule="auto"/>
        <w:ind w:left="5103" w:firstLine="0"/>
        <w:jc w:val="right"/>
        <w:rPr>
          <w:rStyle w:val="FontStyle115"/>
          <w:lang w:val="ky-KG"/>
        </w:rPr>
      </w:pPr>
      <w:r w:rsidRPr="000F75E1">
        <w:rPr>
          <w:rStyle w:val="FontStyle115"/>
          <w:lang w:val="ky-KG"/>
        </w:rPr>
        <w:t>№ 28 ТИРКЕМЕ</w:t>
      </w:r>
    </w:p>
    <w:p w:rsidR="00966382" w:rsidRDefault="00966382" w:rsidP="00966382">
      <w:pPr>
        <w:pStyle w:val="Style31"/>
        <w:widowControl/>
        <w:spacing w:line="240" w:lineRule="auto"/>
        <w:ind w:left="5103" w:firstLine="0"/>
        <w:jc w:val="right"/>
        <w:rPr>
          <w:rStyle w:val="FontStyle115"/>
          <w:lang w:val="ky-KG"/>
        </w:rPr>
      </w:pPr>
    </w:p>
    <w:p w:rsidR="00966382" w:rsidRPr="000F75E1" w:rsidRDefault="00966382" w:rsidP="00966382">
      <w:pPr>
        <w:pStyle w:val="Style31"/>
        <w:widowControl/>
        <w:spacing w:line="240" w:lineRule="auto"/>
        <w:ind w:left="5103" w:firstLine="0"/>
        <w:jc w:val="right"/>
        <w:rPr>
          <w:rStyle w:val="FontStyle115"/>
          <w:lang w:val="ky-KG"/>
        </w:rPr>
      </w:pPr>
      <w:r w:rsidRPr="000F75E1">
        <w:rPr>
          <w:rStyle w:val="FontStyle115"/>
          <w:lang w:val="ky-KG"/>
        </w:rPr>
        <w:t>Евразия экономикалык бирлиги жөнүндө келишимге карата</w:t>
      </w:r>
    </w:p>
    <w:p w:rsidR="00966382" w:rsidRPr="000F75E1" w:rsidRDefault="00966382" w:rsidP="00966382">
      <w:pPr>
        <w:pStyle w:val="Style38"/>
        <w:widowControl/>
        <w:spacing w:line="240" w:lineRule="auto"/>
        <w:ind w:left="2102" w:right="2126"/>
        <w:rPr>
          <w:sz w:val="28"/>
          <w:szCs w:val="28"/>
          <w:lang w:val="ky-KG"/>
        </w:rPr>
      </w:pPr>
    </w:p>
    <w:p w:rsidR="00966382" w:rsidRPr="000F75E1" w:rsidRDefault="00966382" w:rsidP="00966382">
      <w:pPr>
        <w:pStyle w:val="Style38"/>
        <w:widowControl/>
        <w:spacing w:line="240" w:lineRule="auto"/>
        <w:ind w:left="1843" w:right="2126"/>
        <w:rPr>
          <w:b/>
          <w:sz w:val="28"/>
          <w:szCs w:val="28"/>
          <w:lang w:val="ky-KG"/>
        </w:rPr>
      </w:pPr>
      <w:r w:rsidRPr="000F75E1">
        <w:rPr>
          <w:b/>
          <w:sz w:val="28"/>
          <w:szCs w:val="28"/>
          <w:lang w:val="ky-KG"/>
        </w:rPr>
        <w:t>Өнөр жай субсидияларын берүүнүн бирдиктүү эрежелери жөнүндө</w:t>
      </w:r>
    </w:p>
    <w:p w:rsidR="00966382" w:rsidRPr="000F75E1" w:rsidRDefault="00966382" w:rsidP="00966382">
      <w:pPr>
        <w:pStyle w:val="Style38"/>
        <w:widowControl/>
        <w:spacing w:line="240" w:lineRule="auto"/>
        <w:ind w:left="1843" w:right="2126"/>
        <w:rPr>
          <w:rStyle w:val="FontStyle114"/>
          <w:spacing w:val="40"/>
          <w:lang w:val="ky-KG"/>
        </w:rPr>
      </w:pPr>
      <w:r w:rsidRPr="000F75E1">
        <w:rPr>
          <w:rStyle w:val="FontStyle114"/>
          <w:spacing w:val="40"/>
          <w:lang w:val="ky-KG"/>
        </w:rPr>
        <w:t xml:space="preserve">ПРОТОКОЛ </w:t>
      </w:r>
    </w:p>
    <w:p w:rsidR="00966382" w:rsidRPr="000F75E1" w:rsidRDefault="00966382" w:rsidP="00966382">
      <w:pPr>
        <w:pStyle w:val="Style88"/>
        <w:widowControl/>
        <w:ind w:left="1843" w:right="2126"/>
        <w:jc w:val="center"/>
        <w:rPr>
          <w:sz w:val="28"/>
          <w:szCs w:val="28"/>
          <w:lang w:val="ky-KG"/>
        </w:rPr>
      </w:pPr>
    </w:p>
    <w:p w:rsidR="00966382" w:rsidRPr="000F75E1" w:rsidRDefault="00966382" w:rsidP="007123A1">
      <w:pPr>
        <w:pStyle w:val="Style88"/>
        <w:widowControl/>
        <w:numPr>
          <w:ilvl w:val="0"/>
          <w:numId w:val="524"/>
        </w:numPr>
        <w:spacing w:line="276" w:lineRule="auto"/>
        <w:ind w:left="1843" w:right="2126" w:firstLine="0"/>
        <w:jc w:val="center"/>
        <w:rPr>
          <w:rStyle w:val="FontStyle115"/>
          <w:lang w:val="ky-KG"/>
        </w:rPr>
      </w:pPr>
      <w:r w:rsidRPr="000F75E1">
        <w:rPr>
          <w:rStyle w:val="FontStyle115"/>
          <w:lang w:val="ky-KG"/>
        </w:rPr>
        <w:t>Жалпы жоболор</w:t>
      </w:r>
    </w:p>
    <w:p w:rsidR="00966382" w:rsidRPr="000F75E1" w:rsidRDefault="00966382" w:rsidP="00966382">
      <w:pPr>
        <w:pStyle w:val="Style88"/>
        <w:widowControl/>
        <w:spacing w:line="276" w:lineRule="auto"/>
        <w:ind w:left="2127" w:right="14" w:hanging="851"/>
        <w:rPr>
          <w:rStyle w:val="FontStyle115"/>
          <w:lang w:val="ky-KG"/>
        </w:rPr>
      </w:pPr>
    </w:p>
    <w:p w:rsidR="00966382" w:rsidRPr="000F75E1" w:rsidRDefault="00966382" w:rsidP="007123A1">
      <w:pPr>
        <w:pStyle w:val="Style106"/>
        <w:widowControl/>
        <w:numPr>
          <w:ilvl w:val="0"/>
          <w:numId w:val="450"/>
        </w:numPr>
        <w:tabs>
          <w:tab w:val="left" w:pos="1013"/>
        </w:tabs>
        <w:spacing w:line="276" w:lineRule="auto"/>
        <w:ind w:right="24" w:firstLine="744"/>
        <w:rPr>
          <w:rStyle w:val="FontStyle115"/>
          <w:lang w:val="ky-KG"/>
        </w:rPr>
      </w:pPr>
      <w:r w:rsidRPr="000F75E1">
        <w:rPr>
          <w:rStyle w:val="FontStyle115"/>
          <w:lang w:val="ky-KG"/>
        </w:rPr>
        <w:t>Ушул Протокол Евразия экономикалык бирлиги жөнүндө келишимдин (мындан ары – Келишим) 93-беренесине ылайык иштелип чыккан жана өнөр жай товарларына карата субсидияларды берүүнү, анын ичинде өнөр жай товарларын өндүрүү, сатып өткөрүү (сактоону, мүчө мамлекеттин аймагынан алып чыгууну жана транспорттоону кошуп алганда) жана (же) керектөө менен түздөн-түз байланышкан кызмат көрсөтүүлөрдү берүүнү же алууну жөнгө салуучу бирдиктүү эрежелерди белгилейт.</w:t>
      </w:r>
    </w:p>
    <w:p w:rsidR="00966382" w:rsidRPr="000F75E1" w:rsidRDefault="00966382" w:rsidP="007123A1">
      <w:pPr>
        <w:pStyle w:val="Style106"/>
        <w:widowControl/>
        <w:numPr>
          <w:ilvl w:val="0"/>
          <w:numId w:val="450"/>
        </w:numPr>
        <w:tabs>
          <w:tab w:val="left" w:pos="1013"/>
        </w:tabs>
        <w:spacing w:line="276" w:lineRule="auto"/>
        <w:ind w:right="14" w:firstLine="744"/>
        <w:rPr>
          <w:rStyle w:val="FontStyle115"/>
          <w:lang w:val="ky-KG"/>
        </w:rPr>
      </w:pPr>
      <w:r w:rsidRPr="000F75E1">
        <w:rPr>
          <w:rStyle w:val="FontStyle115"/>
          <w:lang w:val="ky-KG"/>
        </w:rPr>
        <w:t>Ушул Протоколдо пайдаланылуучу түшүнүктөр төмөнкүлөрдү билдирет:</w:t>
      </w:r>
    </w:p>
    <w:p w:rsidR="00966382" w:rsidRPr="000F75E1" w:rsidRDefault="00966382" w:rsidP="00966382">
      <w:pPr>
        <w:pStyle w:val="Style98"/>
        <w:widowControl/>
        <w:spacing w:line="276" w:lineRule="auto"/>
        <w:ind w:firstLine="720"/>
        <w:rPr>
          <w:rStyle w:val="FontStyle115"/>
          <w:lang w:val="ky-KG"/>
        </w:rPr>
      </w:pPr>
      <w:r w:rsidRPr="000F75E1">
        <w:rPr>
          <w:rStyle w:val="FontStyle115"/>
          <w:lang w:val="ky-KG"/>
        </w:rPr>
        <w:t xml:space="preserve">«административдик-аймактык бирдиктер» </w:t>
      </w:r>
      <w:r w:rsidRPr="000F75E1">
        <w:rPr>
          <w:color w:val="545454"/>
          <w:sz w:val="28"/>
          <w:szCs w:val="28"/>
          <w:shd w:val="clear" w:color="auto" w:fill="FFFFFF"/>
          <w:lang w:val="ky-KG"/>
        </w:rPr>
        <w:t>–</w:t>
      </w:r>
      <w:r w:rsidRPr="000F75E1">
        <w:rPr>
          <w:rStyle w:val="FontStyle115"/>
          <w:lang w:val="ky-KG"/>
        </w:rPr>
        <w:t xml:space="preserve"> Россия Федерациясынын (жергиликтүү өз алдынча башкаруу органдарын кошуп алганда) жана Беларусь Республикасынын жана Казакстан Республикасынын областтарынын (Минск, Астана, Алматы шаарларын кошуп алганда) субъекттери;</w:t>
      </w:r>
    </w:p>
    <w:p w:rsidR="00966382" w:rsidRPr="000F75E1" w:rsidRDefault="00966382" w:rsidP="00966382">
      <w:pPr>
        <w:pStyle w:val="Style98"/>
        <w:widowControl/>
        <w:spacing w:line="276" w:lineRule="auto"/>
        <w:ind w:firstLine="715"/>
        <w:rPr>
          <w:rStyle w:val="FontStyle115"/>
          <w:lang w:val="ky-KG"/>
        </w:rPr>
      </w:pPr>
      <w:r w:rsidRPr="000F75E1">
        <w:rPr>
          <w:rStyle w:val="FontStyle115"/>
          <w:lang w:val="ky-KG"/>
        </w:rPr>
        <w:t xml:space="preserve">«окшош товар» </w:t>
      </w:r>
      <w:r w:rsidRPr="000F75E1">
        <w:rPr>
          <w:color w:val="545454"/>
          <w:sz w:val="28"/>
          <w:szCs w:val="28"/>
          <w:shd w:val="clear" w:color="auto" w:fill="FFFFFF"/>
          <w:lang w:val="ky-KG"/>
        </w:rPr>
        <w:t>–</w:t>
      </w:r>
      <w:r w:rsidRPr="000F75E1">
        <w:rPr>
          <w:rStyle w:val="FontStyle115"/>
          <w:lang w:val="ky-KG"/>
        </w:rPr>
        <w:t xml:space="preserve"> өндүрүүдө, мүчө мамлекеттин аймагынан алып чыгууда же аны транспорттоодо атайын субсидиялар пайдаланылган товарга толугу менен окшош товар же болбосо мындай товар болбогондо - </w:t>
      </w:r>
      <w:r w:rsidRPr="000F75E1">
        <w:rPr>
          <w:color w:val="000000"/>
          <w:sz w:val="28"/>
          <w:szCs w:val="28"/>
          <w:lang w:val="ky-KG"/>
        </w:rPr>
        <w:t>өндүрүүдө, мүчө мамлекеттин аймагынан алып чыгууда же аны транспорттоодо атайын субсидиялар пайдаланылган товардын мүнөздөмөлөрүнө жакын мүнөздөмөсү бар башка товар;</w:t>
      </w:r>
    </w:p>
    <w:p w:rsidR="00966382" w:rsidRPr="000F75E1" w:rsidRDefault="00966382" w:rsidP="00966382">
      <w:pPr>
        <w:pStyle w:val="Style98"/>
        <w:widowControl/>
        <w:spacing w:line="276" w:lineRule="auto"/>
        <w:ind w:firstLine="715"/>
        <w:rPr>
          <w:rStyle w:val="FontStyle115"/>
          <w:lang w:val="ky-KG"/>
        </w:rPr>
      </w:pPr>
      <w:r w:rsidRPr="000F75E1">
        <w:rPr>
          <w:rStyle w:val="FontStyle115"/>
          <w:lang w:val="ky-KG"/>
        </w:rPr>
        <w:t xml:space="preserve">«компенсациялык чара» </w:t>
      </w:r>
      <w:r w:rsidRPr="000F75E1">
        <w:rPr>
          <w:color w:val="545454"/>
          <w:sz w:val="28"/>
          <w:szCs w:val="28"/>
          <w:shd w:val="clear" w:color="auto" w:fill="FFFFFF"/>
          <w:lang w:val="ky-KG"/>
        </w:rPr>
        <w:t>–</w:t>
      </w:r>
      <w:r w:rsidRPr="000F75E1">
        <w:rPr>
          <w:rStyle w:val="FontStyle115"/>
          <w:lang w:val="ky-KG"/>
        </w:rPr>
        <w:t xml:space="preserve"> ушул чараны киргизүүгө арыз берген мүчө мамлекеттин экономикасынын тармагына субсидиялоочу мүчө мамлекеттин атайын субсидиясынын терс таасирин нейтралдаштыруу боюнча чара;</w:t>
      </w:r>
    </w:p>
    <w:p w:rsidR="00966382" w:rsidRPr="000F75E1" w:rsidRDefault="00966382" w:rsidP="00966382">
      <w:pPr>
        <w:pStyle w:val="Style98"/>
        <w:widowControl/>
        <w:spacing w:line="276" w:lineRule="auto"/>
        <w:ind w:firstLine="715"/>
        <w:rPr>
          <w:rStyle w:val="FontStyle115"/>
          <w:lang w:val="ky-KG"/>
        </w:rPr>
      </w:pPr>
      <w:r w:rsidRPr="000F75E1">
        <w:rPr>
          <w:rStyle w:val="FontStyle115"/>
          <w:lang w:val="ky-KG"/>
        </w:rPr>
        <w:t xml:space="preserve">«компетенттүү орган» </w:t>
      </w:r>
      <w:r w:rsidRPr="000F75E1">
        <w:rPr>
          <w:color w:val="545454"/>
          <w:sz w:val="28"/>
          <w:szCs w:val="28"/>
          <w:shd w:val="clear" w:color="auto" w:fill="FFFFFF"/>
          <w:lang w:val="ky-KG"/>
        </w:rPr>
        <w:t>–</w:t>
      </w:r>
      <w:r w:rsidRPr="000F75E1">
        <w:rPr>
          <w:rStyle w:val="FontStyle115"/>
          <w:lang w:val="ky-KG"/>
        </w:rPr>
        <w:t xml:space="preserve"> териштирүүлөрдү жүргүзүү үчүн жооптуу мүчө мамлекеттин мамлекеттик бийлик органы;</w:t>
      </w:r>
    </w:p>
    <w:p w:rsidR="00966382" w:rsidRPr="000F75E1" w:rsidRDefault="00966382" w:rsidP="00966382">
      <w:pPr>
        <w:pStyle w:val="Style98"/>
        <w:widowControl/>
        <w:spacing w:line="276" w:lineRule="auto"/>
        <w:ind w:firstLine="715"/>
        <w:rPr>
          <w:rStyle w:val="FontStyle115"/>
          <w:lang w:val="ky-KG"/>
        </w:rPr>
      </w:pPr>
      <w:r w:rsidRPr="000F75E1">
        <w:rPr>
          <w:rStyle w:val="FontStyle115"/>
          <w:lang w:val="ky-KG"/>
        </w:rPr>
        <w:t xml:space="preserve">«улуттук экономика тармагынын материалдык зыяны» </w:t>
      </w:r>
      <w:r w:rsidRPr="000F75E1">
        <w:rPr>
          <w:color w:val="545454"/>
          <w:sz w:val="28"/>
          <w:szCs w:val="28"/>
          <w:shd w:val="clear" w:color="auto" w:fill="FFFFFF"/>
          <w:lang w:val="ky-KG"/>
        </w:rPr>
        <w:t>–</w:t>
      </w:r>
      <w:r w:rsidRPr="000F75E1">
        <w:rPr>
          <w:rStyle w:val="FontStyle115"/>
          <w:lang w:val="ky-KG"/>
        </w:rPr>
        <w:t xml:space="preserve"> бул товарды өндүрүүдө, транспорттоодо, сактоодо субсидия берген мүчө мамлекеттин аймагынан өнөр жай товарларын алып чыгуунун кесепетинен келип чыккан жана улуттук экономика тармагынын абалынын начарлашынын далилдери менен ырасталган жана мүчө мамлекеттин аймагында окшош товарларды өндүрүүнүн жана ишке ашыруунун көлөмүн кыскартууда, мындай товарды өндүрүүнүн рентабелдүүлүгүн төмөндөтүүдө, товардык камдоолорго, иш менен камсыз болууга, эмгек акысынын деңгээлине жана ушул тармакка инвестициялардын деңгээлине терс таасир этүүдө көрүнөт.</w:t>
      </w:r>
    </w:p>
    <w:p w:rsidR="00966382" w:rsidRPr="000F75E1" w:rsidRDefault="00966382" w:rsidP="00966382">
      <w:pPr>
        <w:pStyle w:val="Style21"/>
        <w:widowControl/>
        <w:spacing w:line="276" w:lineRule="auto"/>
        <w:ind w:firstLine="710"/>
        <w:rPr>
          <w:rStyle w:val="FontStyle115"/>
          <w:lang w:val="ky-KG"/>
        </w:rPr>
      </w:pPr>
      <w:r w:rsidRPr="000F75E1">
        <w:rPr>
          <w:rStyle w:val="FontStyle115"/>
          <w:lang w:val="ky-KG"/>
        </w:rPr>
        <w:t xml:space="preserve">«окшош товарды улуттук өндүрүүчүлөр» </w:t>
      </w:r>
      <w:r w:rsidRPr="000F75E1">
        <w:rPr>
          <w:color w:val="545454"/>
          <w:sz w:val="28"/>
          <w:szCs w:val="28"/>
          <w:shd w:val="clear" w:color="auto" w:fill="FFFFFF"/>
          <w:lang w:val="ky-KG"/>
        </w:rPr>
        <w:t>–</w:t>
      </w:r>
      <w:r w:rsidRPr="000F75E1">
        <w:rPr>
          <w:rStyle w:val="FontStyle115"/>
          <w:lang w:val="ky-KG"/>
        </w:rPr>
        <w:t xml:space="preserve"> териштирүү жүргүзгөн мүчө мамлекетте окшош товарды өндүрүүчүлөр;</w:t>
      </w:r>
    </w:p>
    <w:p w:rsidR="00966382" w:rsidRPr="000F75E1" w:rsidRDefault="00966382" w:rsidP="00966382">
      <w:pPr>
        <w:pStyle w:val="Style21"/>
        <w:widowControl/>
        <w:spacing w:line="276" w:lineRule="auto"/>
        <w:ind w:firstLine="715"/>
        <w:jc w:val="both"/>
        <w:rPr>
          <w:rStyle w:val="FontStyle115"/>
          <w:lang w:val="ky-KG"/>
        </w:rPr>
      </w:pPr>
      <w:r w:rsidRPr="000F75E1">
        <w:rPr>
          <w:rStyle w:val="FontStyle115"/>
          <w:lang w:val="ky-KG"/>
        </w:rPr>
        <w:t xml:space="preserve">«улуттук экономиканын тармагы» </w:t>
      </w:r>
      <w:r w:rsidRPr="000F75E1">
        <w:rPr>
          <w:color w:val="545454"/>
          <w:sz w:val="28"/>
          <w:szCs w:val="28"/>
          <w:shd w:val="clear" w:color="auto" w:fill="FFFFFF"/>
          <w:lang w:val="ky-KG"/>
        </w:rPr>
        <w:t>–</w:t>
      </w:r>
      <w:r w:rsidRPr="000F75E1">
        <w:rPr>
          <w:rStyle w:val="FontStyle115"/>
          <w:lang w:val="ky-KG"/>
        </w:rPr>
        <w:t xml:space="preserve"> мүчө мамлекетте окшош товарды бардык өндүрүүчүлөр же болбосо алардын ичинен окшош товарды өндүрүүнүн жалпы көлөмүндө алардын үлүшү мүчө мамлекетте 25 пайыздан кем эмести түзгөндөр;</w:t>
      </w:r>
    </w:p>
    <w:p w:rsidR="00966382" w:rsidRPr="000F75E1" w:rsidRDefault="00966382" w:rsidP="00966382">
      <w:pPr>
        <w:pStyle w:val="Style98"/>
        <w:widowControl/>
        <w:spacing w:line="276" w:lineRule="auto"/>
        <w:ind w:right="43"/>
        <w:rPr>
          <w:rStyle w:val="FontStyle115"/>
          <w:lang w:val="ky-KG"/>
        </w:rPr>
      </w:pPr>
      <w:r w:rsidRPr="000F75E1">
        <w:rPr>
          <w:rStyle w:val="FontStyle115"/>
          <w:lang w:val="ky-KG"/>
        </w:rPr>
        <w:t xml:space="preserve">«субсидия алуучу» </w:t>
      </w:r>
      <w:r w:rsidRPr="000F75E1">
        <w:rPr>
          <w:color w:val="545454"/>
          <w:sz w:val="28"/>
          <w:szCs w:val="28"/>
          <w:shd w:val="clear" w:color="auto" w:fill="FFFFFF"/>
          <w:lang w:val="ky-KG"/>
        </w:rPr>
        <w:t>–</w:t>
      </w:r>
      <w:r w:rsidRPr="000F75E1">
        <w:rPr>
          <w:rStyle w:val="FontStyle115"/>
          <w:lang w:val="ky-KG"/>
        </w:rPr>
        <w:t xml:space="preserve"> субсидиядан пайда алуучу болуп саналган өнөр жай товарын өндүрүүчү;</w:t>
      </w:r>
    </w:p>
    <w:p w:rsidR="00966382" w:rsidRPr="000F75E1" w:rsidRDefault="00966382" w:rsidP="00966382">
      <w:pPr>
        <w:pStyle w:val="Style98"/>
        <w:widowControl/>
        <w:spacing w:line="276" w:lineRule="auto"/>
        <w:ind w:firstLine="715"/>
        <w:rPr>
          <w:rStyle w:val="FontStyle115"/>
          <w:lang w:val="ky-KG"/>
        </w:rPr>
      </w:pPr>
      <w:r w:rsidRPr="000F75E1">
        <w:rPr>
          <w:rStyle w:val="FontStyle115"/>
          <w:lang w:val="ky-KG"/>
        </w:rPr>
        <w:t xml:space="preserve">«субсидиялануучу товарды өндүрүүчүлөр» </w:t>
      </w:r>
      <w:r w:rsidRPr="000F75E1">
        <w:rPr>
          <w:color w:val="545454"/>
          <w:sz w:val="28"/>
          <w:szCs w:val="28"/>
          <w:shd w:val="clear" w:color="auto" w:fill="FFFFFF"/>
          <w:lang w:val="ky-KG"/>
        </w:rPr>
        <w:t>–</w:t>
      </w:r>
      <w:r w:rsidRPr="000F75E1">
        <w:rPr>
          <w:rStyle w:val="FontStyle115"/>
          <w:lang w:val="ky-KG"/>
        </w:rPr>
        <w:t xml:space="preserve"> атайын субсидияны берген мүчө мамлекеттин субсидияланган товарын өндүрүүчүлөр;</w:t>
      </w:r>
    </w:p>
    <w:p w:rsidR="00966382" w:rsidRPr="000F75E1" w:rsidRDefault="00966382" w:rsidP="00966382">
      <w:pPr>
        <w:pStyle w:val="Style98"/>
        <w:widowControl/>
        <w:tabs>
          <w:tab w:val="left" w:pos="6854"/>
        </w:tabs>
        <w:spacing w:line="276" w:lineRule="auto"/>
        <w:ind w:right="29" w:firstLine="720"/>
        <w:rPr>
          <w:rStyle w:val="FontStyle115"/>
          <w:lang w:val="ky-KG"/>
        </w:rPr>
      </w:pPr>
      <w:r w:rsidRPr="000F75E1">
        <w:rPr>
          <w:rStyle w:val="FontStyle115"/>
          <w:lang w:val="ky-KG"/>
        </w:rPr>
        <w:t xml:space="preserve">«өнөр жай товарлары» </w:t>
      </w:r>
      <w:r w:rsidRPr="000F75E1">
        <w:rPr>
          <w:color w:val="545454"/>
          <w:sz w:val="28"/>
          <w:szCs w:val="28"/>
          <w:shd w:val="clear" w:color="auto" w:fill="FFFFFF"/>
          <w:lang w:val="ky-KG"/>
        </w:rPr>
        <w:t>–</w:t>
      </w:r>
      <w:r w:rsidRPr="000F75E1">
        <w:rPr>
          <w:rStyle w:val="FontStyle115"/>
          <w:lang w:val="ky-KG"/>
        </w:rPr>
        <w:t xml:space="preserve"> ЕАЭБ ТЭИ ТН 25 – 97-топторунда классификацияланган товарлар, ошондой эле ЕАЭБ ТЭИ ТН ылайык 2905 43 000 0 жана 2905 44 субпозицияларында, 3301, 3501 </w:t>
      </w:r>
      <w:r w:rsidRPr="000F75E1">
        <w:rPr>
          <w:color w:val="545454"/>
          <w:sz w:val="28"/>
          <w:szCs w:val="28"/>
          <w:shd w:val="clear" w:color="auto" w:fill="FFFFFF"/>
          <w:lang w:val="ky-KG"/>
        </w:rPr>
        <w:t>–</w:t>
      </w:r>
      <w:r w:rsidRPr="000F75E1">
        <w:rPr>
          <w:rStyle w:val="FontStyle115"/>
          <w:lang w:val="ky-KG"/>
        </w:rPr>
        <w:t xml:space="preserve"> 3505 позицияларында,  3 809 10 жана 3824 60 субпозицияларында, 4101 – 4103, 4301, 5001 00 000 0 – 5003 00 000 0, 5101 5103, 5201 00, 5203 00 000, 5301 жана 5302 позицияларында квалификациялануучу товарларды кошпогондо, балык жана балык азыктары (2905 43 000 0 субпозициясы - маннит, 2905 44 субпозициясы- сорбит, 3301 позициясы - эфир майлары, 3501 - 3505 позициялары – альбуминоиддик заттар, модифицирленген крахмалдар, клейлер, 3809 10 субпозициясы – бетти тазалоо үчүн заттар, 3824 60 субпозициясы - сорбитол, башка азыктар, 4101-4103 позициялары – тери жана булгаары сырьелору, 4301 позициясы – иштетилбеген тыбыт, 5001 00 000 0 - 5003 00 000 0 позициялары - иштетилбеген жибек жана жибек калдыктары, 5101-5103 позициялары - жаныбарлардын жүнү жана кылы, 5201 00 - 5203 00 000 0 субпозициялары – иштетилбеген, пахтанын, тытылган пахта буласынын калдыктары, 5301 позициясы – иштетилбеген зыгыр, 5302 позициясы – чийки каймак). Товарларга карата келтирилген сыпаттоо милдеттүү түрдө акыркы болуп эсептелбейт.</w:t>
      </w:r>
    </w:p>
    <w:p w:rsidR="00966382" w:rsidRPr="000F75E1" w:rsidRDefault="00966382" w:rsidP="00966382">
      <w:pPr>
        <w:pStyle w:val="Style98"/>
        <w:widowControl/>
        <w:spacing w:line="276" w:lineRule="auto"/>
        <w:ind w:firstLine="701"/>
        <w:rPr>
          <w:rStyle w:val="FontStyle115"/>
          <w:lang w:val="ky-KG"/>
        </w:rPr>
      </w:pPr>
      <w:r w:rsidRPr="000F75E1">
        <w:rPr>
          <w:rStyle w:val="FontStyle115"/>
          <w:lang w:val="ky-KG"/>
        </w:rPr>
        <w:t>ЕАЭБ ТЭИ ТН көрсөтүлгөн коддорунун тизмегине өзгөртүүлөр Комиссиянын Кеңеши тарабынан киргизилет;</w:t>
      </w:r>
    </w:p>
    <w:p w:rsidR="00966382" w:rsidRPr="000F75E1" w:rsidRDefault="00966382" w:rsidP="00966382">
      <w:pPr>
        <w:pStyle w:val="Style98"/>
        <w:widowControl/>
        <w:spacing w:line="276" w:lineRule="auto"/>
        <w:ind w:right="48" w:firstLine="720"/>
        <w:rPr>
          <w:rStyle w:val="FontStyle115"/>
          <w:lang w:val="ky-KG"/>
        </w:rPr>
      </w:pPr>
      <w:r w:rsidRPr="000F75E1">
        <w:rPr>
          <w:rStyle w:val="FontStyle115"/>
          <w:lang w:val="ky-KG"/>
        </w:rPr>
        <w:t xml:space="preserve">«субсидиялануучу товар» </w:t>
      </w:r>
      <w:r w:rsidRPr="000F75E1">
        <w:rPr>
          <w:color w:val="545454"/>
          <w:sz w:val="28"/>
          <w:szCs w:val="28"/>
          <w:shd w:val="clear" w:color="auto" w:fill="FFFFFF"/>
          <w:lang w:val="ky-KG"/>
        </w:rPr>
        <w:t>–</w:t>
      </w:r>
      <w:r w:rsidRPr="000F75E1">
        <w:rPr>
          <w:rStyle w:val="FontStyle115"/>
          <w:lang w:val="ky-KG"/>
        </w:rPr>
        <w:t xml:space="preserve"> аларды өндүрүүдө, транспорттоодо, сактоодо жана субсидиялоочу мүчө мамлекеттин аймагынан алып чыгууда атайын субсидия пайдаланылган өнөр жай товары;</w:t>
      </w:r>
    </w:p>
    <w:p w:rsidR="00966382" w:rsidRPr="000F75E1" w:rsidRDefault="00966382" w:rsidP="00966382">
      <w:pPr>
        <w:pStyle w:val="Style98"/>
        <w:widowControl/>
        <w:spacing w:line="276" w:lineRule="auto"/>
        <w:ind w:firstLine="715"/>
        <w:rPr>
          <w:rStyle w:val="FontStyle115"/>
          <w:lang w:val="ky-KG"/>
        </w:rPr>
      </w:pPr>
      <w:r w:rsidRPr="000F75E1">
        <w:rPr>
          <w:rStyle w:val="FontStyle115"/>
          <w:lang w:val="ky-KG"/>
        </w:rPr>
        <w:t>«субсидиялоочу мүчө мамлекет»</w:t>
      </w:r>
      <w:r w:rsidRPr="000F75E1">
        <w:rPr>
          <w:color w:val="545454"/>
          <w:sz w:val="28"/>
          <w:szCs w:val="28"/>
          <w:shd w:val="clear" w:color="auto" w:fill="FFFFFF"/>
          <w:lang w:val="ky-KG"/>
        </w:rPr>
        <w:t xml:space="preserve"> –</w:t>
      </w:r>
      <w:r w:rsidRPr="000F75E1">
        <w:rPr>
          <w:rStyle w:val="FontStyle115"/>
          <w:lang w:val="ky-KG"/>
        </w:rPr>
        <w:t xml:space="preserve"> анын субсидиялоочу органы субсидия берген мүчө мамлекет;</w:t>
      </w:r>
    </w:p>
    <w:p w:rsidR="00966382" w:rsidRPr="000F75E1" w:rsidRDefault="00966382" w:rsidP="00966382">
      <w:pPr>
        <w:pStyle w:val="Style98"/>
        <w:widowControl/>
        <w:spacing w:line="276" w:lineRule="auto"/>
        <w:ind w:firstLine="715"/>
        <w:rPr>
          <w:rStyle w:val="FontStyle115"/>
          <w:lang w:val="ky-KG"/>
        </w:rPr>
      </w:pPr>
      <w:r w:rsidRPr="000F75E1">
        <w:rPr>
          <w:rStyle w:val="FontStyle115"/>
          <w:lang w:val="ky-KG"/>
        </w:rPr>
        <w:t xml:space="preserve">«субсидиялоочу орган» </w:t>
      </w:r>
      <w:r w:rsidRPr="000F75E1">
        <w:rPr>
          <w:color w:val="545454"/>
          <w:sz w:val="28"/>
          <w:szCs w:val="28"/>
          <w:shd w:val="clear" w:color="auto" w:fill="FFFFFF"/>
          <w:lang w:val="ky-KG"/>
        </w:rPr>
        <w:t>–</w:t>
      </w:r>
      <w:r w:rsidRPr="000F75E1">
        <w:rPr>
          <w:rStyle w:val="FontStyle115"/>
          <w:lang w:val="ky-KG"/>
        </w:rPr>
        <w:t xml:space="preserve"> субсидияларды берүү жаатында чечимдерди кабыл алган мүчө мамлекеттердин бир же бир нече мамлекеттик органдары же болбосо жергиликтүү өз алдынча башкаруу органдары;</w:t>
      </w:r>
    </w:p>
    <w:p w:rsidR="00966382" w:rsidRPr="000F75E1" w:rsidRDefault="00966382" w:rsidP="00966382">
      <w:pPr>
        <w:pStyle w:val="Style98"/>
        <w:widowControl/>
        <w:spacing w:line="276" w:lineRule="auto"/>
        <w:ind w:left="730" w:firstLine="0"/>
        <w:jc w:val="left"/>
        <w:rPr>
          <w:rStyle w:val="FontStyle115"/>
          <w:lang w:val="ky-KG"/>
        </w:rPr>
      </w:pPr>
      <w:r w:rsidRPr="000F75E1">
        <w:rPr>
          <w:rStyle w:val="FontStyle115"/>
          <w:lang w:val="ky-KG"/>
        </w:rPr>
        <w:t>«субсидия»:</w:t>
      </w:r>
    </w:p>
    <w:p w:rsidR="00966382" w:rsidRPr="000F75E1" w:rsidRDefault="00966382" w:rsidP="00966382">
      <w:pPr>
        <w:pStyle w:val="Style98"/>
        <w:widowControl/>
        <w:spacing w:line="276" w:lineRule="auto"/>
        <w:ind w:firstLine="710"/>
        <w:rPr>
          <w:rStyle w:val="FontStyle115"/>
          <w:lang w:val="ky-KG"/>
        </w:rPr>
      </w:pPr>
      <w:r w:rsidRPr="000F75E1">
        <w:rPr>
          <w:rStyle w:val="FontStyle115"/>
          <w:lang w:val="ky-KG"/>
        </w:rPr>
        <w:t>а) субсидиялоочу орган (же мүчө мамлекет ыйгарым укук берген түзүм) тарабынан көрсөтүлүүчү каржылык көмөк көрсөтүү, анын натыйжаларында артыкчылык түзүлөт (камсыз кылынат) жана алар төмөнкүлөр аркылуу жүзөгө ашырылат:</w:t>
      </w:r>
    </w:p>
    <w:p w:rsidR="00966382" w:rsidRPr="000F75E1" w:rsidRDefault="00966382" w:rsidP="00966382">
      <w:pPr>
        <w:pStyle w:val="Style98"/>
        <w:widowControl/>
        <w:spacing w:line="276" w:lineRule="auto"/>
        <w:ind w:firstLine="710"/>
        <w:rPr>
          <w:rStyle w:val="FontStyle115"/>
          <w:lang w:val="ky-KG"/>
        </w:rPr>
      </w:pPr>
      <w:r w:rsidRPr="000F75E1">
        <w:rPr>
          <w:rStyle w:val="FontStyle115"/>
          <w:lang w:val="ky-KG"/>
        </w:rPr>
        <w:t>акча каражаттарын тикелей которуу (мисалы, кайтарылгыс ссудалар, кредиттер түрүндө), же уставдык капиталда үлүштү сатып алуу, же аны көбөйтүү, же мындай каражаттарды которуу боюнча милдеттенмелер (мисалы, кредиттер боюнча кепилдиктер);</w:t>
      </w:r>
    </w:p>
    <w:p w:rsidR="00966382" w:rsidRPr="000F75E1" w:rsidRDefault="00966382" w:rsidP="00966382">
      <w:pPr>
        <w:pStyle w:val="Style98"/>
        <w:widowControl/>
        <w:spacing w:line="276" w:lineRule="auto"/>
        <w:ind w:firstLine="710"/>
        <w:rPr>
          <w:rStyle w:val="FontStyle115"/>
          <w:lang w:val="ky-KG"/>
        </w:rPr>
      </w:pPr>
      <w:r w:rsidRPr="000F75E1">
        <w:rPr>
          <w:rStyle w:val="FontStyle115"/>
          <w:lang w:val="ky-KG"/>
        </w:rPr>
        <w:t>мүчө мамлекеттин кирешесине түшүүгө тийиш болгон төлөмдөрдү алуудан толук же жарым-жартылай баш тартуу (мисалы, салыктык жеңилдиктер, карыздарды эсептен чыгаруу). Мында экспорттолуучу өнөр жай товарын ички керектөөлөр үчүн арналган окшош товардан алынуучу алымдардан жана салыктардан бошотуу, же болбосо мындай алымдарды жана салыктарды азайтуу, же болбосо мындай алымдарды жана салыктарды иш жүзүндө кошуп эсептелген суммадан ашпаган өлчөмдө кайра кайтаруу субсидия катары каралбайт;</w:t>
      </w:r>
    </w:p>
    <w:p w:rsidR="00966382" w:rsidRPr="000F75E1" w:rsidRDefault="00966382" w:rsidP="00966382">
      <w:pPr>
        <w:pStyle w:val="Style98"/>
        <w:widowControl/>
        <w:spacing w:line="276" w:lineRule="auto"/>
        <w:ind w:firstLine="706"/>
        <w:rPr>
          <w:rStyle w:val="FontStyle115"/>
          <w:lang w:val="ky-KG"/>
        </w:rPr>
      </w:pPr>
      <w:r w:rsidRPr="000F75E1">
        <w:rPr>
          <w:rStyle w:val="FontStyle115"/>
          <w:lang w:val="ky-KG"/>
        </w:rPr>
        <w:t>товарларды жана кызмат көрсөтүүлөрдү берүү (жалпы инфраструктураны колдоо жана өнүктүрүү үчүн арналган өнөр жай товарларын жана кызмат көрсөтүүлөрдү кошпогондо);</w:t>
      </w:r>
    </w:p>
    <w:p w:rsidR="00966382" w:rsidRPr="000F75E1" w:rsidRDefault="00966382" w:rsidP="00966382">
      <w:pPr>
        <w:pStyle w:val="Style98"/>
        <w:widowControl/>
        <w:spacing w:line="276" w:lineRule="auto"/>
        <w:ind w:left="715" w:firstLine="0"/>
        <w:jc w:val="left"/>
        <w:rPr>
          <w:rStyle w:val="FontStyle115"/>
          <w:lang w:val="ky-KG"/>
        </w:rPr>
      </w:pPr>
      <w:r w:rsidRPr="000F75E1">
        <w:rPr>
          <w:rStyle w:val="FontStyle115"/>
          <w:lang w:val="ky-KG"/>
        </w:rPr>
        <w:t>өнөр жай товарларын сатып алуу;</w:t>
      </w:r>
    </w:p>
    <w:p w:rsidR="00966382" w:rsidRPr="000F75E1" w:rsidRDefault="00966382" w:rsidP="00966382">
      <w:pPr>
        <w:pStyle w:val="Style98"/>
        <w:widowControl/>
        <w:spacing w:line="276" w:lineRule="auto"/>
        <w:ind w:firstLine="710"/>
        <w:rPr>
          <w:rStyle w:val="FontStyle115"/>
          <w:lang w:val="ky-KG"/>
        </w:rPr>
      </w:pPr>
      <w:r w:rsidRPr="000F75E1">
        <w:rPr>
          <w:rStyle w:val="FontStyle115"/>
          <w:lang w:val="ky-KG"/>
        </w:rPr>
        <w:t xml:space="preserve">б) </w:t>
      </w:r>
      <w:r w:rsidRPr="000F75E1">
        <w:rPr>
          <w:color w:val="000000"/>
          <w:sz w:val="28"/>
          <w:szCs w:val="28"/>
          <w:lang w:val="ky-KG"/>
        </w:rPr>
        <w:t xml:space="preserve">анын негизинде артыкчылык бериле турган, </w:t>
      </w:r>
      <w:r w:rsidRPr="000F75E1">
        <w:rPr>
          <w:rStyle w:val="FontStyle115"/>
          <w:lang w:val="ky-KG"/>
        </w:rPr>
        <w:t xml:space="preserve">кандай гана болбосун мүчө мамлекеттин аймагына өнөр жай товарын алып келүүнү кыскартууга же </w:t>
      </w:r>
      <w:r w:rsidRPr="000F75E1">
        <w:rPr>
          <w:color w:val="000000"/>
          <w:sz w:val="28"/>
          <w:szCs w:val="28"/>
          <w:lang w:val="ky-KG"/>
        </w:rPr>
        <w:t>кандай гана болбосун мүчө мамлекеттин аймагынан өнөр жай товарын алып чыгууну көбөйтүүгө колдонулган (тикелей же кыйыр) кирешелерди же бааларды колдоонун кандай гана болбосун формасы</w:t>
      </w:r>
      <w:r w:rsidRPr="000F75E1">
        <w:rPr>
          <w:rStyle w:val="FontStyle115"/>
          <w:lang w:val="ky-KG"/>
        </w:rPr>
        <w:t>;</w:t>
      </w:r>
    </w:p>
    <w:p w:rsidR="00966382" w:rsidRPr="000F75E1" w:rsidRDefault="00966382" w:rsidP="00966382">
      <w:pPr>
        <w:pStyle w:val="Style98"/>
        <w:widowControl/>
        <w:spacing w:line="276" w:lineRule="auto"/>
        <w:ind w:firstLine="710"/>
        <w:rPr>
          <w:rStyle w:val="FontStyle115"/>
          <w:lang w:val="ky-KG"/>
        </w:rPr>
      </w:pPr>
      <w:r w:rsidRPr="000F75E1">
        <w:rPr>
          <w:rStyle w:val="FontStyle115"/>
          <w:lang w:val="ky-KG"/>
        </w:rPr>
        <w:t xml:space="preserve">«улуттук экономиканын тармактарына материалдык зыян келтирүү коркунучу» </w:t>
      </w:r>
      <w:r w:rsidRPr="000F75E1">
        <w:rPr>
          <w:color w:val="545454"/>
          <w:sz w:val="28"/>
          <w:szCs w:val="28"/>
          <w:shd w:val="clear" w:color="auto" w:fill="FFFFFF"/>
          <w:lang w:val="ky-KG"/>
        </w:rPr>
        <w:t>–</w:t>
      </w:r>
      <w:r w:rsidRPr="000F75E1">
        <w:rPr>
          <w:rStyle w:val="FontStyle115"/>
          <w:lang w:val="ky-KG"/>
        </w:rPr>
        <w:t xml:space="preserve"> </w:t>
      </w:r>
      <w:r w:rsidRPr="000F75E1">
        <w:rPr>
          <w:color w:val="000000"/>
          <w:sz w:val="28"/>
          <w:szCs w:val="28"/>
          <w:lang w:val="ky-KG"/>
        </w:rPr>
        <w:t>улуттук экономиканын тармактарына материалдык зыян келтирүү коркунучунун болбой койбостугун ырастоо</w:t>
      </w:r>
      <w:r w:rsidRPr="000F75E1">
        <w:rPr>
          <w:rStyle w:val="FontStyle115"/>
          <w:lang w:val="ky-KG"/>
        </w:rPr>
        <w:t>;</w:t>
      </w:r>
    </w:p>
    <w:p w:rsidR="00966382" w:rsidRPr="000F75E1" w:rsidRDefault="00966382" w:rsidP="00966382">
      <w:pPr>
        <w:pStyle w:val="Style98"/>
        <w:widowControl/>
        <w:spacing w:line="276" w:lineRule="auto"/>
        <w:ind w:firstLine="710"/>
        <w:rPr>
          <w:rStyle w:val="FontStyle115"/>
          <w:lang w:val="ky-KG"/>
        </w:rPr>
      </w:pPr>
      <w:r w:rsidRPr="000F75E1">
        <w:rPr>
          <w:rStyle w:val="FontStyle115"/>
          <w:lang w:val="ky-KG"/>
        </w:rPr>
        <w:t xml:space="preserve">«улуттук экономиканын тармактарынын зыяны» </w:t>
      </w:r>
      <w:r w:rsidRPr="000F75E1">
        <w:rPr>
          <w:color w:val="545454"/>
          <w:sz w:val="28"/>
          <w:szCs w:val="28"/>
          <w:shd w:val="clear" w:color="auto" w:fill="FFFFFF"/>
          <w:lang w:val="ky-KG"/>
        </w:rPr>
        <w:t>–</w:t>
      </w:r>
      <w:r w:rsidRPr="000F75E1">
        <w:rPr>
          <w:rStyle w:val="FontStyle115"/>
          <w:lang w:val="ky-KG"/>
        </w:rPr>
        <w:t xml:space="preserve"> улуттук экономика тармактарынын материалдык зыяны, улуттук экономиканын тармактарына материалдык зыян келтирүү коркунучу же улуттук экономиканын тармактарын түзүүнүн олуттуу жайбаракаттыкка өтүшү.</w:t>
      </w:r>
    </w:p>
    <w:p w:rsidR="00966382" w:rsidRPr="000F75E1" w:rsidRDefault="00966382" w:rsidP="00966382">
      <w:pPr>
        <w:pStyle w:val="Style98"/>
        <w:widowControl/>
        <w:spacing w:line="276" w:lineRule="auto"/>
        <w:ind w:firstLine="710"/>
        <w:rPr>
          <w:rStyle w:val="FontStyle115"/>
          <w:lang w:val="ky-KG"/>
        </w:rPr>
      </w:pPr>
    </w:p>
    <w:p w:rsidR="00966382" w:rsidRPr="000F75E1" w:rsidRDefault="00966382" w:rsidP="00966382">
      <w:pPr>
        <w:pStyle w:val="Style98"/>
        <w:spacing w:line="276" w:lineRule="auto"/>
        <w:ind w:firstLine="0"/>
        <w:jc w:val="center"/>
        <w:rPr>
          <w:color w:val="000000"/>
          <w:sz w:val="28"/>
          <w:szCs w:val="28"/>
          <w:lang w:val="ky-KG"/>
        </w:rPr>
      </w:pPr>
      <w:r w:rsidRPr="000F75E1">
        <w:rPr>
          <w:color w:val="000000"/>
          <w:sz w:val="28"/>
          <w:szCs w:val="28"/>
          <w:lang w:val="ky-KG"/>
        </w:rPr>
        <w:t>II. Спецификалык субсидиялар</w:t>
      </w:r>
    </w:p>
    <w:p w:rsidR="00966382" w:rsidRPr="000F75E1" w:rsidRDefault="00966382" w:rsidP="00966382">
      <w:pPr>
        <w:pStyle w:val="af9"/>
        <w:spacing w:line="276" w:lineRule="auto"/>
        <w:jc w:val="both"/>
        <w:rPr>
          <w:sz w:val="28"/>
          <w:szCs w:val="28"/>
          <w:lang w:val="ky-KG"/>
        </w:rPr>
      </w:pPr>
    </w:p>
    <w:p w:rsidR="00966382" w:rsidRPr="000F75E1" w:rsidRDefault="00966382" w:rsidP="007123A1">
      <w:pPr>
        <w:pStyle w:val="af9"/>
        <w:numPr>
          <w:ilvl w:val="0"/>
          <w:numId w:val="525"/>
        </w:numPr>
        <w:tabs>
          <w:tab w:val="left" w:pos="993"/>
        </w:tabs>
        <w:spacing w:line="276" w:lineRule="auto"/>
        <w:ind w:left="0" w:firstLine="709"/>
        <w:jc w:val="both"/>
        <w:rPr>
          <w:sz w:val="28"/>
          <w:szCs w:val="28"/>
          <w:lang w:val="ky-KG"/>
        </w:rPr>
      </w:pPr>
      <w:r w:rsidRPr="000F75E1">
        <w:rPr>
          <w:sz w:val="28"/>
          <w:szCs w:val="28"/>
          <w:lang w:val="ky-KG"/>
        </w:rPr>
        <w:t>Өнөр жай ишканалары же өнөр жай тармактары же болбосо өнөр жай ишканаларынын топтору же өнөр жай тармактары (мындан ары – белгилүү бир ишканалар) үчүн субсидия спецификалык болуп саналарын аныктоо үчүн субсидиялоочу органдын ыйгарым укуктары жайылтылган аймактын чектеринде төмөнкүдөй принциптер колдонулат:</w:t>
      </w:r>
    </w:p>
    <w:p w:rsidR="00966382" w:rsidRPr="000F75E1" w:rsidRDefault="00966382" w:rsidP="00966382">
      <w:pPr>
        <w:pStyle w:val="af9"/>
        <w:spacing w:line="276" w:lineRule="auto"/>
        <w:ind w:firstLine="710"/>
        <w:jc w:val="both"/>
        <w:rPr>
          <w:sz w:val="28"/>
          <w:szCs w:val="28"/>
          <w:lang w:val="ky-KG"/>
        </w:rPr>
      </w:pPr>
      <w:r w:rsidRPr="000F75E1">
        <w:rPr>
          <w:sz w:val="28"/>
          <w:szCs w:val="28"/>
          <w:lang w:val="ky-KG"/>
        </w:rPr>
        <w:t>1) эгерде ага ылайык субсидиялоочу орган аракеттенген субсидиялоочу орган тарабынан же укуктук акт менен белгилүү бир ишканалар үчүн гана субсидияга жеткиликтүүлүк чектелсе, өнөр жай ишканаларынын тобуна же өнөр жай тармактарынын тобуна субсидиялоочу мүчө мамлекеттин аймагындагы бардык эле өнөр жай ишканалары же өнөр жай тармактары кирбеген шартта мындай субсидия спецификалык субсидия катары каралат;</w:t>
      </w:r>
    </w:p>
    <w:p w:rsidR="00966382" w:rsidRPr="000F75E1" w:rsidRDefault="00966382" w:rsidP="00966382">
      <w:pPr>
        <w:pStyle w:val="af9"/>
        <w:spacing w:line="276" w:lineRule="auto"/>
        <w:ind w:firstLine="710"/>
        <w:jc w:val="both"/>
        <w:rPr>
          <w:sz w:val="28"/>
          <w:szCs w:val="28"/>
          <w:lang w:val="ky-KG"/>
        </w:rPr>
      </w:pPr>
      <w:r w:rsidRPr="000F75E1">
        <w:rPr>
          <w:sz w:val="28"/>
          <w:szCs w:val="28"/>
          <w:lang w:val="ky-KG"/>
        </w:rPr>
        <w:t>2) эгерде ага ылайык субсидиялоочу орган аракеттенген субсидиялоочу орган тарабынан же укуктук акт менен субсидияга укукту же анын өлчөмүн аныктаган объективдүү критерийлер же шарттар белгиленсе (нейтралдуу болуп саналган, башкалар менен салыштырганда айрым ишканалар үчүн артыкчылык түзбөгөн критерийлер мүнөзү боюнча экономикалык жана колдонуу ыкмасы боюнча горизонталдуу болуп саналат, мисалы, жумуштуулук же ишканалардын өлчөмү сыяктуу), аны алууга укук автоматтык болуп саналган жана мындай критерийлер жана шарттар так аткарылган шартта мындай субсидия спецификалык субцидия катары каралбайт. Критерийлер жана шарттар мыйзамда, нускамада, укуктук актта же башка расмий документтерде аларды текшерүүгө боло тургандай аныкталууга тийиш;</w:t>
      </w:r>
    </w:p>
    <w:p w:rsidR="00966382" w:rsidRPr="000F75E1" w:rsidRDefault="00966382" w:rsidP="007123A1">
      <w:pPr>
        <w:pStyle w:val="Style106"/>
        <w:widowControl/>
        <w:numPr>
          <w:ilvl w:val="0"/>
          <w:numId w:val="449"/>
        </w:numPr>
        <w:tabs>
          <w:tab w:val="left" w:pos="1046"/>
        </w:tabs>
        <w:spacing w:line="276" w:lineRule="auto"/>
        <w:ind w:firstLine="725"/>
        <w:rPr>
          <w:rStyle w:val="FontStyle115"/>
          <w:lang w:val="ky-KG"/>
        </w:rPr>
      </w:pPr>
      <w:r w:rsidRPr="000F75E1">
        <w:rPr>
          <w:rStyle w:val="FontStyle115"/>
          <w:lang w:val="ky-KG"/>
        </w:rPr>
        <w:t>эгерде ушул пункттун 1 жана 2-пунктчаларында көрсөтүлгөн принциптерди колдонуудан келип чыккан спецификалык эмес көрүнгөндүгүнө карабастан, субсидия аныгында спецификалык боло алат деп болжолдоого негиз болсо, анда төмөндөгү факторлор көңүлгө алынышы мүмкүн (мында аларга субсидиялоочу органдын ыйгарым укуктары, ошондой эле мындай субсидия колдонулган убакыттын узактыгы жайылтылган аймактын чегинде экономикалык иштин диверсификациясынын даражасын эске алуу керек):</w:t>
      </w:r>
    </w:p>
    <w:p w:rsidR="00966382" w:rsidRPr="000F75E1" w:rsidRDefault="00966382" w:rsidP="00966382">
      <w:pPr>
        <w:pStyle w:val="Style106"/>
        <w:widowControl/>
        <w:tabs>
          <w:tab w:val="left" w:pos="1046"/>
        </w:tabs>
        <w:spacing w:line="276" w:lineRule="auto"/>
        <w:ind w:firstLine="709"/>
        <w:rPr>
          <w:rStyle w:val="FontStyle115"/>
          <w:lang w:val="ky-KG"/>
        </w:rPr>
      </w:pPr>
      <w:r w:rsidRPr="000F75E1">
        <w:rPr>
          <w:rStyle w:val="FontStyle115"/>
          <w:lang w:val="ky-KG"/>
        </w:rPr>
        <w:t>саны чектелүү белгилүү бир ишканалар тарабынан субсидияларды пайдалануу;</w:t>
      </w:r>
    </w:p>
    <w:p w:rsidR="00966382" w:rsidRPr="000F75E1" w:rsidRDefault="00966382" w:rsidP="00966382">
      <w:pPr>
        <w:pStyle w:val="Style98"/>
        <w:widowControl/>
        <w:spacing w:line="276" w:lineRule="auto"/>
        <w:ind w:firstLine="715"/>
        <w:rPr>
          <w:rStyle w:val="FontStyle115"/>
          <w:lang w:val="ky-KG"/>
        </w:rPr>
      </w:pPr>
      <w:r w:rsidRPr="000F75E1">
        <w:rPr>
          <w:rStyle w:val="FontStyle115"/>
          <w:lang w:val="ky-KG"/>
        </w:rPr>
        <w:t>белгилүү бир ишканалар тарабынан субсидияларды артыкчылыктуу пайдалануу;</w:t>
      </w:r>
    </w:p>
    <w:p w:rsidR="00966382" w:rsidRPr="000F75E1" w:rsidRDefault="00966382" w:rsidP="00966382">
      <w:pPr>
        <w:pStyle w:val="Style98"/>
        <w:widowControl/>
        <w:spacing w:line="276" w:lineRule="auto"/>
        <w:ind w:firstLine="720"/>
        <w:rPr>
          <w:rStyle w:val="FontStyle115"/>
          <w:lang w:val="ky-KG"/>
        </w:rPr>
      </w:pPr>
      <w:r w:rsidRPr="000F75E1">
        <w:rPr>
          <w:rStyle w:val="FontStyle115"/>
          <w:lang w:val="ky-KG"/>
        </w:rPr>
        <w:t>айрым ишканаларга субсидиялардын пропорционалдуу эмес чоң суммаларын берүү;</w:t>
      </w:r>
    </w:p>
    <w:p w:rsidR="00966382" w:rsidRPr="000F75E1" w:rsidRDefault="00966382" w:rsidP="00966382">
      <w:pPr>
        <w:pStyle w:val="Style98"/>
        <w:widowControl/>
        <w:spacing w:line="276" w:lineRule="auto"/>
        <w:ind w:firstLine="715"/>
        <w:rPr>
          <w:rStyle w:val="FontStyle115"/>
          <w:lang w:val="ky-KG"/>
        </w:rPr>
      </w:pPr>
      <w:r w:rsidRPr="000F75E1">
        <w:rPr>
          <w:rStyle w:val="FontStyle115"/>
          <w:lang w:val="ky-KG"/>
        </w:rPr>
        <w:t>субсидия берүү жөнүндө чечим кабыл алууда субсидиялоочу орган ээ болгон дискреттүүлүктү пайдалануу ыкмасы (бул мамиледе, атап айтканда, субсидиялоого баш тартуулардын же жактырылган өтүнмөлөрдүн жыштуулугу жөнүндө маалыматтар жана тиешелүү чечимдердин жүйөлөрү көңүлгө алынат).</w:t>
      </w:r>
    </w:p>
    <w:p w:rsidR="00966382" w:rsidRPr="000F75E1" w:rsidRDefault="00966382" w:rsidP="007123A1">
      <w:pPr>
        <w:pStyle w:val="Style106"/>
        <w:widowControl/>
        <w:numPr>
          <w:ilvl w:val="0"/>
          <w:numId w:val="451"/>
        </w:numPr>
        <w:tabs>
          <w:tab w:val="left" w:pos="1022"/>
        </w:tabs>
        <w:spacing w:line="276" w:lineRule="auto"/>
        <w:ind w:firstLine="720"/>
        <w:rPr>
          <w:rStyle w:val="FontStyle115"/>
          <w:lang w:val="ky-KG"/>
        </w:rPr>
      </w:pPr>
      <w:r w:rsidRPr="000F75E1">
        <w:rPr>
          <w:rStyle w:val="FontStyle115"/>
          <w:lang w:val="ky-KG"/>
        </w:rPr>
        <w:t>Аларга субсидиялоочу органдын ыйгарым укуктары жайылтылган аймактын бөлүгү болуп саналган белгиленген географиялык региондо жайгашкан белгилүү бир ишканаларга пайдалануу чектелген субсидия спецификалык болуп саналат. Анын ыйгарым укуктарына бардык аймактардын чектеринде колдонулган салыктардын коюмдарын мүчө мамлекеттин мамлекеттик органдарынын киргизүүсү же өзгөртүүсү спецификалык субсидия катары каралбайт.</w:t>
      </w:r>
    </w:p>
    <w:p w:rsidR="00966382" w:rsidRPr="000F75E1" w:rsidRDefault="00966382" w:rsidP="007123A1">
      <w:pPr>
        <w:pStyle w:val="Style106"/>
        <w:widowControl/>
        <w:numPr>
          <w:ilvl w:val="0"/>
          <w:numId w:val="451"/>
        </w:numPr>
        <w:tabs>
          <w:tab w:val="left" w:pos="1022"/>
        </w:tabs>
        <w:spacing w:line="276" w:lineRule="auto"/>
        <w:ind w:firstLine="720"/>
        <w:rPr>
          <w:rStyle w:val="FontStyle115"/>
          <w:lang w:val="ky-KG"/>
        </w:rPr>
      </w:pPr>
      <w:r w:rsidRPr="000F75E1">
        <w:rPr>
          <w:rStyle w:val="FontStyle115"/>
          <w:lang w:val="ky-KG"/>
        </w:rPr>
        <w:t>Ушул Протоколдун III бөлүмүнүн жоболорунун алдында болгон кандай гана субсидия болбосун спецификалык субцидия катары каралат.</w:t>
      </w:r>
    </w:p>
    <w:p w:rsidR="00966382" w:rsidRPr="000F75E1" w:rsidRDefault="00966382" w:rsidP="00966382">
      <w:pPr>
        <w:pStyle w:val="Style98"/>
        <w:widowControl/>
        <w:spacing w:line="276" w:lineRule="auto"/>
        <w:ind w:right="38" w:firstLine="710"/>
        <w:rPr>
          <w:rStyle w:val="FontStyle115"/>
          <w:lang w:val="ky-KG"/>
        </w:rPr>
      </w:pPr>
      <w:r w:rsidRPr="000F75E1">
        <w:rPr>
          <w:rStyle w:val="FontStyle115"/>
          <w:lang w:val="ky-KG"/>
        </w:rPr>
        <w:t>Ушул бөлүмгө ылайык субсидия спецификалык болуп саналган фактыны белгилөө субсидиянын спецификалуулугунун болушунун далилдерине негизделет.</w:t>
      </w:r>
    </w:p>
    <w:p w:rsidR="00966382" w:rsidRPr="000F75E1" w:rsidRDefault="00966382" w:rsidP="00966382">
      <w:pPr>
        <w:pStyle w:val="Style98"/>
        <w:widowControl/>
        <w:spacing w:line="276" w:lineRule="auto"/>
        <w:ind w:firstLine="720"/>
        <w:rPr>
          <w:rStyle w:val="FontStyle115"/>
          <w:lang w:val="ky-KG"/>
        </w:rPr>
      </w:pPr>
      <w:r w:rsidRPr="000F75E1">
        <w:rPr>
          <w:rStyle w:val="FontStyle115"/>
          <w:lang w:val="ky-KG"/>
        </w:rPr>
        <w:t>6. Мүчө мамлекет аларга спецификалык субсидия берүүнү макулдашуу максатында Комиссияга кайрылууга укуксуз.</w:t>
      </w:r>
    </w:p>
    <w:p w:rsidR="00966382" w:rsidRPr="000F75E1" w:rsidRDefault="00966382" w:rsidP="00966382">
      <w:pPr>
        <w:pStyle w:val="Style98"/>
        <w:widowControl/>
        <w:spacing w:line="276" w:lineRule="auto"/>
        <w:ind w:firstLine="710"/>
        <w:rPr>
          <w:rStyle w:val="FontStyle115"/>
          <w:lang w:val="ky-KG"/>
        </w:rPr>
      </w:pPr>
      <w:r w:rsidRPr="000F75E1">
        <w:rPr>
          <w:rStyle w:val="FontStyle115"/>
          <w:lang w:val="ky-KG"/>
        </w:rPr>
        <w:t>Мүчө мамлекеттер Комиссия менен макулдашылган мөөнөткө, шарттарда жана көлөмдөрдө берилүүчү субсидияларга карата компенсациялык чараларды колдонбойт.</w:t>
      </w:r>
    </w:p>
    <w:p w:rsidR="00966382" w:rsidRPr="000F75E1" w:rsidRDefault="00966382" w:rsidP="00966382">
      <w:pPr>
        <w:pStyle w:val="Style98"/>
        <w:widowControl/>
        <w:spacing w:line="276" w:lineRule="auto"/>
        <w:ind w:firstLine="710"/>
        <w:rPr>
          <w:rStyle w:val="FontStyle115"/>
          <w:lang w:val="ky-KG"/>
        </w:rPr>
      </w:pPr>
      <w:r w:rsidRPr="000F75E1">
        <w:rPr>
          <w:rStyle w:val="FontStyle115"/>
          <w:lang w:val="ky-KG"/>
        </w:rPr>
        <w:t>Мүчө мамлекеттер спецификалык субсидияларды берүүнү караган ченемдик укуктук актыларды Комиссияга Бирликтин алкагында эл аралык келишимдер менен белгиленген, ушул Протоколдун 7-пункту менен каралган мөөнөттө милдеттүү маалымдоо тартибинде жиберет.</w:t>
      </w:r>
    </w:p>
    <w:p w:rsidR="00966382" w:rsidRPr="000F75E1" w:rsidRDefault="00966382" w:rsidP="00966382">
      <w:pPr>
        <w:pStyle w:val="Style98"/>
        <w:widowControl/>
        <w:spacing w:line="276" w:lineRule="auto"/>
        <w:ind w:firstLine="710"/>
        <w:rPr>
          <w:rStyle w:val="FontStyle115"/>
          <w:lang w:val="ky-KG"/>
        </w:rPr>
      </w:pPr>
      <w:r w:rsidRPr="000F75E1">
        <w:rPr>
          <w:rStyle w:val="FontStyle115"/>
          <w:lang w:val="ky-KG"/>
        </w:rPr>
        <w:t>Эгерде мүчө мамлекеттердин биринин башка мүчө мамлекет тарабынан спецификалык субсидия берүүсү улуттук экономиканын тармактарына зыян келтириши мүмкүн деп болжолдоого негиз болсо, анда мындай мүчө мамлекет Комиссия тарабынан тиешелүү териштирүүнү жүргүзүүнү демилгелөөгө укуктуу.</w:t>
      </w:r>
    </w:p>
    <w:p w:rsidR="00966382" w:rsidRPr="000F75E1" w:rsidRDefault="00966382" w:rsidP="00966382">
      <w:pPr>
        <w:pStyle w:val="Style98"/>
        <w:widowControl/>
        <w:spacing w:line="276" w:lineRule="auto"/>
        <w:ind w:firstLine="710"/>
        <w:rPr>
          <w:rStyle w:val="FontStyle115"/>
          <w:lang w:val="ky-KG"/>
        </w:rPr>
      </w:pPr>
      <w:r w:rsidRPr="000F75E1">
        <w:rPr>
          <w:rStyle w:val="FontStyle115"/>
          <w:lang w:val="ky-KG"/>
        </w:rPr>
        <w:t xml:space="preserve">Эгерде териштирүүнүн жыйынтыктары боюнча улуттук экономиканын тармактарына зыян болушу ырасталса, эгерде териштирүүгө тартылган мүчө мамлекеттер Бирликтин алкагында эл аралык келишимдер менен белгиленген, </w:t>
      </w:r>
      <w:r w:rsidRPr="000F75E1">
        <w:rPr>
          <w:color w:val="000000"/>
          <w:sz w:val="28"/>
          <w:szCs w:val="28"/>
          <w:lang w:val="ky-KG"/>
        </w:rPr>
        <w:t xml:space="preserve">ушул Протоколдун 7-пункту менен каралган мөөнөттүн ичинде башка тууралуу сүйлөшө алышпаса, </w:t>
      </w:r>
      <w:r w:rsidRPr="000F75E1">
        <w:rPr>
          <w:rStyle w:val="FontStyle115"/>
          <w:lang w:val="ky-KG"/>
        </w:rPr>
        <w:t>анда Комиссия мындай спецификалык субсидияны берген мүчө мамлекет зыянга алып келген шартты четтетүүгө милдеттүүлүгү жөнүндө чечим кабыл алат.</w:t>
      </w:r>
    </w:p>
    <w:p w:rsidR="00966382" w:rsidRPr="000F75E1" w:rsidRDefault="00966382" w:rsidP="00966382">
      <w:pPr>
        <w:pStyle w:val="Style98"/>
        <w:widowControl/>
        <w:spacing w:line="276" w:lineRule="auto"/>
        <w:ind w:right="53" w:firstLine="720"/>
        <w:rPr>
          <w:rStyle w:val="FontStyle115"/>
          <w:lang w:val="ky-KG"/>
        </w:rPr>
      </w:pPr>
      <w:r w:rsidRPr="000F75E1">
        <w:rPr>
          <w:rStyle w:val="FontStyle115"/>
          <w:lang w:val="ky-KG"/>
        </w:rPr>
        <w:t>Комиссия мындай чечимди аткаруу үчүн акылга сыярлык мөөнөттү белгилейт.</w:t>
      </w:r>
    </w:p>
    <w:p w:rsidR="00966382" w:rsidRPr="000F75E1" w:rsidRDefault="00966382" w:rsidP="00966382">
      <w:pPr>
        <w:pStyle w:val="Style98"/>
        <w:widowControl/>
        <w:spacing w:line="276" w:lineRule="auto"/>
        <w:ind w:firstLine="715"/>
        <w:rPr>
          <w:rStyle w:val="FontStyle115"/>
          <w:lang w:val="ky-KG"/>
        </w:rPr>
      </w:pPr>
      <w:r w:rsidRPr="000F75E1">
        <w:rPr>
          <w:rStyle w:val="FontStyle115"/>
          <w:lang w:val="ky-KG"/>
        </w:rPr>
        <w:t xml:space="preserve">Эгерде ага карата көрсөтүлгөн чечим кабыл алынган мүчө мамлекет Комиссиянын бул чечимин белгиленген мөөнөттө аткарбаса, анда башка мүчө мамлекеттер Бирликтин Сотуна кайрыла алышат. </w:t>
      </w:r>
    </w:p>
    <w:p w:rsidR="00966382" w:rsidRPr="000F75E1" w:rsidRDefault="00966382" w:rsidP="00966382">
      <w:pPr>
        <w:pStyle w:val="Style98"/>
        <w:widowControl/>
        <w:spacing w:line="276" w:lineRule="auto"/>
        <w:ind w:firstLine="706"/>
        <w:rPr>
          <w:rStyle w:val="FontStyle115"/>
          <w:lang w:val="ky-KG"/>
        </w:rPr>
      </w:pPr>
      <w:r w:rsidRPr="000F75E1">
        <w:rPr>
          <w:rStyle w:val="FontStyle115"/>
          <w:lang w:val="ky-KG"/>
        </w:rPr>
        <w:t>Ушул пункттун жоболорун колдонуу Келишимдин 105-беренесинин 1-пункту менен каралган өткөөл жоболорду эске алуу менен жүзөгө ашырылат.</w:t>
      </w:r>
    </w:p>
    <w:p w:rsidR="00966382" w:rsidRPr="000F75E1" w:rsidRDefault="00966382" w:rsidP="007123A1">
      <w:pPr>
        <w:pStyle w:val="Style106"/>
        <w:widowControl/>
        <w:numPr>
          <w:ilvl w:val="0"/>
          <w:numId w:val="452"/>
        </w:numPr>
        <w:tabs>
          <w:tab w:val="left" w:pos="1018"/>
        </w:tabs>
        <w:spacing w:line="276" w:lineRule="auto"/>
        <w:ind w:firstLine="730"/>
        <w:rPr>
          <w:rStyle w:val="FontStyle115"/>
          <w:lang w:val="ky-KG"/>
        </w:rPr>
      </w:pPr>
      <w:r w:rsidRPr="000F75E1">
        <w:rPr>
          <w:rStyle w:val="FontStyle115"/>
          <w:lang w:val="ky-KG"/>
        </w:rPr>
        <w:t>Мүчө мамлекеттер Бирликтин алкагында эл аралык келишимдер менен төмөнкүлөрдү аныктайт:</w:t>
      </w:r>
    </w:p>
    <w:p w:rsidR="00966382" w:rsidRPr="000F75E1" w:rsidRDefault="00966382" w:rsidP="00966382">
      <w:pPr>
        <w:pStyle w:val="Style98"/>
        <w:widowControl/>
        <w:spacing w:line="276" w:lineRule="auto"/>
        <w:ind w:firstLine="715"/>
        <w:rPr>
          <w:rStyle w:val="FontStyle115"/>
          <w:lang w:val="ky-KG"/>
        </w:rPr>
      </w:pPr>
      <w:r w:rsidRPr="000F75E1">
        <w:rPr>
          <w:rStyle w:val="FontStyle115"/>
          <w:lang w:val="ky-KG"/>
        </w:rPr>
        <w:t>спецификалык субсидияларды Комиссия менен ыктыярдуу макулдашуунун жана Комиссия тарабынан тиешелүү чечимдерди кабыл алуунун тартибин;</w:t>
      </w:r>
    </w:p>
    <w:p w:rsidR="00966382" w:rsidRPr="000F75E1" w:rsidRDefault="00966382" w:rsidP="00966382">
      <w:pPr>
        <w:pStyle w:val="Style98"/>
        <w:widowControl/>
        <w:spacing w:line="276" w:lineRule="auto"/>
        <w:ind w:firstLine="710"/>
        <w:rPr>
          <w:rStyle w:val="FontStyle115"/>
          <w:lang w:val="ky-KG"/>
        </w:rPr>
      </w:pPr>
      <w:r w:rsidRPr="000F75E1">
        <w:rPr>
          <w:rStyle w:val="FontStyle115"/>
          <w:lang w:val="ky-KG"/>
        </w:rPr>
        <w:t>Комиссия тарабынан териштирүүлөрдү жүргүзүүнүн тартибин (анын ичинде Ушул Протокол менен белгиленген спецификалык субсидияларды берүү жана пайдалануу тартибинин шарттарын бузуу фактылары боюнча);</w:t>
      </w:r>
    </w:p>
    <w:p w:rsidR="00966382" w:rsidRPr="000F75E1" w:rsidRDefault="00966382" w:rsidP="00966382">
      <w:pPr>
        <w:pStyle w:val="Style98"/>
        <w:widowControl/>
        <w:spacing w:line="276" w:lineRule="auto"/>
        <w:ind w:firstLine="710"/>
        <w:rPr>
          <w:rStyle w:val="FontStyle115"/>
          <w:lang w:val="ky-KG"/>
        </w:rPr>
      </w:pPr>
      <w:r w:rsidRPr="000F75E1">
        <w:rPr>
          <w:rStyle w:val="FontStyle115"/>
          <w:lang w:val="ky-KG"/>
        </w:rPr>
        <w:t>Алардын негизинде Комиссия спецификалык субсидиялардын жол берүүчүлүгү же жол берилбөөчүлүгү жөнүндө чечим кабыл алуучу критерийлерди (анын ичинде мүчө мамлекеттердин ортосундагы түзүлгөн жана жаңы концепциялык байланыштарды өнүктүрүүнү эске алуу менен);</w:t>
      </w:r>
    </w:p>
    <w:p w:rsidR="00966382" w:rsidRPr="000F75E1" w:rsidRDefault="00966382" w:rsidP="00966382">
      <w:pPr>
        <w:pStyle w:val="Style98"/>
        <w:widowControl/>
        <w:spacing w:line="276" w:lineRule="auto"/>
        <w:ind w:firstLine="720"/>
        <w:rPr>
          <w:rStyle w:val="FontStyle115"/>
          <w:lang w:val="ky-KG"/>
        </w:rPr>
      </w:pPr>
      <w:r w:rsidRPr="000F75E1">
        <w:rPr>
          <w:rStyle w:val="FontStyle115"/>
          <w:lang w:val="ky-KG"/>
        </w:rPr>
        <w:t>берилүүчү субсидиялар жөнүндө Комиссия тарабынан суроо-талаптын тартибин жана шарттарын.</w:t>
      </w:r>
    </w:p>
    <w:p w:rsidR="00966382" w:rsidRPr="000F75E1" w:rsidRDefault="00966382" w:rsidP="00966382">
      <w:pPr>
        <w:pStyle w:val="Style98"/>
        <w:widowControl/>
        <w:spacing w:line="276" w:lineRule="auto"/>
        <w:ind w:firstLine="720"/>
        <w:rPr>
          <w:rStyle w:val="FontStyle115"/>
          <w:lang w:val="ky-KG"/>
        </w:rPr>
      </w:pPr>
      <w:r w:rsidRPr="000F75E1">
        <w:rPr>
          <w:rStyle w:val="FontStyle115"/>
          <w:lang w:val="ky-KG"/>
        </w:rPr>
        <w:t>Көрсөтүлгөн эл аралык келишимдин күчүнө кирүү мөөнөтү Келишимдин 105-беренесинин 1-пункту менен каралган.</w:t>
      </w:r>
    </w:p>
    <w:p w:rsidR="00966382" w:rsidRPr="000F75E1" w:rsidRDefault="00966382" w:rsidP="007123A1">
      <w:pPr>
        <w:pStyle w:val="Style106"/>
        <w:widowControl/>
        <w:numPr>
          <w:ilvl w:val="0"/>
          <w:numId w:val="453"/>
        </w:numPr>
        <w:tabs>
          <w:tab w:val="left" w:pos="1018"/>
        </w:tabs>
        <w:spacing w:line="276" w:lineRule="auto"/>
        <w:ind w:firstLine="730"/>
        <w:rPr>
          <w:rStyle w:val="FontStyle115"/>
          <w:lang w:val="ky-KG"/>
        </w:rPr>
      </w:pPr>
      <w:r w:rsidRPr="000F75E1">
        <w:rPr>
          <w:rStyle w:val="FontStyle115"/>
          <w:lang w:val="ky-KG"/>
        </w:rPr>
        <w:t>Эгерде мүчө мамлекет тарабынан спецификалык субсидия алуу үчүн субсидия алуучуга (өндүрүүчүгө) карата белгилүү бир товарды өндүрүүдө технологиялык операцияларды жүзөгө ашыруунун зарылдыгы жөнүндө талап белгиленсе, анда башка мүчө мамлекеттин өндүрүүчүсү тарабынан башка мүчө мамлекеттерде мындай операцияларды жүзөгө ашыруу Жогорку кеңеш тарабынан аныкталуучу тартипке ылайык мындай талапты талаптагыдай аткаруу болуп таанылат.</w:t>
      </w:r>
    </w:p>
    <w:p w:rsidR="00966382" w:rsidRPr="000F75E1" w:rsidRDefault="00966382" w:rsidP="00966382">
      <w:pPr>
        <w:pStyle w:val="Style106"/>
        <w:widowControl/>
        <w:tabs>
          <w:tab w:val="left" w:pos="1018"/>
        </w:tabs>
        <w:spacing w:line="276" w:lineRule="auto"/>
        <w:ind w:left="730" w:firstLine="0"/>
        <w:rPr>
          <w:rStyle w:val="FontStyle115"/>
          <w:lang w:val="ky-KG"/>
        </w:rPr>
      </w:pPr>
    </w:p>
    <w:p w:rsidR="00966382" w:rsidRPr="000F75E1" w:rsidRDefault="00966382" w:rsidP="00966382">
      <w:pPr>
        <w:pStyle w:val="Style88"/>
        <w:widowControl/>
        <w:spacing w:line="276" w:lineRule="auto"/>
        <w:ind w:right="10"/>
        <w:jc w:val="center"/>
        <w:rPr>
          <w:rStyle w:val="FontStyle115"/>
          <w:lang w:val="ky-KG"/>
        </w:rPr>
      </w:pPr>
      <w:r w:rsidRPr="000F75E1">
        <w:rPr>
          <w:rStyle w:val="FontStyle115"/>
          <w:lang w:val="ky-KG"/>
        </w:rPr>
        <w:t>III. Тыюу салынган субсидиялар</w:t>
      </w:r>
    </w:p>
    <w:p w:rsidR="00966382" w:rsidRPr="000F75E1" w:rsidRDefault="00966382" w:rsidP="00966382">
      <w:pPr>
        <w:pStyle w:val="Style98"/>
        <w:widowControl/>
        <w:spacing w:line="276" w:lineRule="auto"/>
        <w:ind w:left="734" w:firstLine="0"/>
        <w:jc w:val="left"/>
        <w:rPr>
          <w:sz w:val="28"/>
          <w:szCs w:val="28"/>
          <w:lang w:val="ky-KG"/>
        </w:rPr>
      </w:pPr>
    </w:p>
    <w:p w:rsidR="00966382" w:rsidRPr="000F75E1" w:rsidRDefault="00966382" w:rsidP="00966382">
      <w:pPr>
        <w:pStyle w:val="Style98"/>
        <w:widowControl/>
        <w:spacing w:line="276" w:lineRule="auto"/>
        <w:ind w:left="734" w:firstLine="0"/>
        <w:jc w:val="left"/>
        <w:rPr>
          <w:rStyle w:val="FontStyle115"/>
          <w:lang w:val="ky-KG"/>
        </w:rPr>
      </w:pPr>
      <w:r w:rsidRPr="000F75E1">
        <w:rPr>
          <w:rStyle w:val="FontStyle115"/>
          <w:lang w:val="ky-KG"/>
        </w:rPr>
        <w:t>9. Субсидиялардын төмөнкү түрлөрүнө тыюу салынат:</w:t>
      </w:r>
    </w:p>
    <w:p w:rsidR="00966382" w:rsidRPr="000F75E1" w:rsidRDefault="00966382" w:rsidP="00966382">
      <w:pPr>
        <w:pStyle w:val="Style98"/>
        <w:widowControl/>
        <w:spacing w:line="276" w:lineRule="auto"/>
        <w:ind w:firstLine="715"/>
        <w:rPr>
          <w:rStyle w:val="FontStyle115"/>
          <w:lang w:val="ky-KG"/>
        </w:rPr>
      </w:pPr>
      <w:r w:rsidRPr="000F75E1">
        <w:rPr>
          <w:rStyle w:val="FontStyle115"/>
          <w:lang w:val="ky-KG"/>
        </w:rPr>
        <w:t>чыгарып кетүү субсидиясы - анын берилиши мүчө мамлекеттин аймагынан өнөр жай товарын чыгарып кетүүнүн натыйжалары менен бирден бир же бир нече шарттары катары байланышкан, бул субсидияны башка мүчө мамлекеттин аймагына берген субсидия;</w:t>
      </w:r>
    </w:p>
    <w:p w:rsidR="00966382" w:rsidRPr="000F75E1" w:rsidRDefault="00966382" w:rsidP="00966382">
      <w:pPr>
        <w:pStyle w:val="Style98"/>
        <w:widowControl/>
        <w:spacing w:line="276" w:lineRule="auto"/>
        <w:ind w:firstLine="715"/>
        <w:rPr>
          <w:rStyle w:val="FontStyle115"/>
          <w:lang w:val="ky-KG"/>
        </w:rPr>
      </w:pPr>
      <w:r w:rsidRPr="000F75E1">
        <w:rPr>
          <w:rStyle w:val="FontStyle115"/>
          <w:lang w:val="ky-KG"/>
        </w:rPr>
        <w:t>ордун алмаштыруучу субсидия – анын берилиши бул субсидияны берүүчү мүчө мамлекеттин аймагынан чыгуучу өнөр жай товарын пайдалануу менен бирден бир же бир нече шарттары катары байланышкан субсидия.</w:t>
      </w:r>
    </w:p>
    <w:p w:rsidR="00966382" w:rsidRPr="000F75E1" w:rsidRDefault="00966382" w:rsidP="00966382">
      <w:pPr>
        <w:pStyle w:val="Style98"/>
        <w:widowControl/>
        <w:spacing w:line="276" w:lineRule="auto"/>
        <w:ind w:firstLine="706"/>
        <w:rPr>
          <w:rStyle w:val="FontStyle115"/>
          <w:lang w:val="ky-KG"/>
        </w:rPr>
      </w:pPr>
      <w:r w:rsidRPr="000F75E1">
        <w:rPr>
          <w:rStyle w:val="FontStyle115"/>
          <w:lang w:val="ky-KG"/>
        </w:rPr>
        <w:t>Байланышкан деп анын ичинде субсидияларды берүү субсидиялоочу мүчө мамлекеттин аймагынан өнөр жай товарын алып чыгуу натыйжалары же мындай мүчө мамлекеттин аймагынан чыгуучу өнөр жай товарын пайдалануу юридикалык жактан шартталбаганы, аныгында иш жүзүндөгү же күтүлүүчү экспорт (алып чыгуу), же экспорттук түшкөн каражат (алып чыгуудагы түшкөн каражат), же субсидиялоочу мүчө мамлекеттин аймагынан чыгуучу өнөр жай товарларын пайдалануу боюнча талаптар менен байланышкан шарттар жөнүндө күбөлөндүрүүчү фактылардын болушу менен түшүндүрүлөт.</w:t>
      </w:r>
    </w:p>
    <w:p w:rsidR="00966382" w:rsidRPr="000F75E1" w:rsidRDefault="00966382" w:rsidP="00966382">
      <w:pPr>
        <w:pStyle w:val="Style98"/>
        <w:widowControl/>
        <w:spacing w:line="276" w:lineRule="auto"/>
        <w:ind w:right="34" w:firstLine="710"/>
        <w:rPr>
          <w:rStyle w:val="FontStyle115"/>
          <w:lang w:val="ky-KG"/>
        </w:rPr>
      </w:pPr>
      <w:r w:rsidRPr="000F75E1">
        <w:rPr>
          <w:rStyle w:val="FontStyle115"/>
          <w:lang w:val="ky-KG"/>
        </w:rPr>
        <w:t>Субсидия алып чыгууну жүзөгө ашыруучу чарба жүргүзүүчү субъектке берилет деген фактынын өзү аны алып чыгуучу субсидия катары эсептөө үчүн негиз болуп кызмат кыла албайт.</w:t>
      </w:r>
    </w:p>
    <w:p w:rsidR="00966382" w:rsidRPr="000F75E1" w:rsidRDefault="00966382" w:rsidP="007123A1">
      <w:pPr>
        <w:pStyle w:val="Style106"/>
        <w:widowControl/>
        <w:numPr>
          <w:ilvl w:val="0"/>
          <w:numId w:val="454"/>
        </w:numPr>
        <w:tabs>
          <w:tab w:val="left" w:pos="1166"/>
        </w:tabs>
        <w:spacing w:line="276" w:lineRule="auto"/>
        <w:ind w:right="34" w:firstLine="749"/>
        <w:rPr>
          <w:rStyle w:val="FontStyle115"/>
          <w:lang w:val="ky-KG"/>
        </w:rPr>
      </w:pPr>
      <w:r w:rsidRPr="000F75E1">
        <w:rPr>
          <w:rStyle w:val="FontStyle115"/>
          <w:lang w:val="ky-KG"/>
        </w:rPr>
        <w:t xml:space="preserve">Эгерде бир мүчө мамлекет тарабынан спецификалык субсидия берүүнүн натыйжасы башка мүчө мамлекеттин улуттук экономикасынын тармактарына зыян келтирсе, анда мындай субсидия тыюу салынган субсидия болуп саналат. </w:t>
      </w:r>
    </w:p>
    <w:p w:rsidR="00966382" w:rsidRPr="000F75E1" w:rsidRDefault="00966382" w:rsidP="00966382">
      <w:pPr>
        <w:pStyle w:val="Style98"/>
        <w:widowControl/>
        <w:spacing w:line="276" w:lineRule="auto"/>
        <w:ind w:firstLine="706"/>
        <w:rPr>
          <w:rStyle w:val="FontStyle115"/>
          <w:lang w:val="ky-KG"/>
        </w:rPr>
      </w:pPr>
      <w:r w:rsidRPr="000F75E1">
        <w:rPr>
          <w:rStyle w:val="FontStyle115"/>
          <w:lang w:val="ky-KG"/>
        </w:rPr>
        <w:t>Улуттук экономиканын тармактарына зыян келтирүү ушул Протоколдун V бөлүмүнө ылайык далилденүүгө тийиш.</w:t>
      </w:r>
    </w:p>
    <w:p w:rsidR="00966382" w:rsidRPr="000F75E1" w:rsidRDefault="00966382" w:rsidP="007123A1">
      <w:pPr>
        <w:pStyle w:val="Style106"/>
        <w:widowControl/>
        <w:numPr>
          <w:ilvl w:val="0"/>
          <w:numId w:val="455"/>
        </w:numPr>
        <w:tabs>
          <w:tab w:val="left" w:pos="1166"/>
        </w:tabs>
        <w:spacing w:line="276" w:lineRule="auto"/>
        <w:ind w:right="24" w:firstLine="749"/>
        <w:rPr>
          <w:rStyle w:val="FontStyle115"/>
          <w:lang w:val="ky-KG"/>
        </w:rPr>
      </w:pPr>
      <w:r w:rsidRPr="000F75E1">
        <w:rPr>
          <w:rStyle w:val="FontStyle115"/>
          <w:lang w:val="ky-KG"/>
        </w:rPr>
        <w:t>Мүчө мамлекеттер спецификалык субсидияларды алуу үчүн зарыл болгон ченемдик укуктук актынын же субсидиялоочу органдын укуктук актысынын негизинде колдонулуучу чараларды сактабайт жана киргизбейт жана алар төмөнкү шарттардын бирине ылайык келет:</w:t>
      </w:r>
    </w:p>
    <w:p w:rsidR="00966382" w:rsidRPr="000F75E1" w:rsidRDefault="00966382" w:rsidP="007123A1">
      <w:pPr>
        <w:pStyle w:val="Style98"/>
        <w:widowControl/>
        <w:numPr>
          <w:ilvl w:val="0"/>
          <w:numId w:val="523"/>
        </w:numPr>
        <w:spacing w:line="276" w:lineRule="auto"/>
        <w:jc w:val="left"/>
        <w:rPr>
          <w:rStyle w:val="FontStyle115"/>
          <w:lang w:val="ky-KG"/>
        </w:rPr>
      </w:pPr>
      <w:r w:rsidRPr="000F75E1">
        <w:rPr>
          <w:rStyle w:val="FontStyle115"/>
          <w:lang w:val="ky-KG"/>
        </w:rPr>
        <w:t>төмөнкүлөр жөнүндө талаптарды камтыйт:</w:t>
      </w:r>
    </w:p>
    <w:p w:rsidR="00966382" w:rsidRPr="000F75E1" w:rsidRDefault="00966382" w:rsidP="00966382">
      <w:pPr>
        <w:pStyle w:val="Style98"/>
        <w:widowControl/>
        <w:spacing w:line="276" w:lineRule="auto"/>
        <w:ind w:firstLine="715"/>
        <w:rPr>
          <w:rStyle w:val="FontStyle115"/>
          <w:lang w:val="ky-KG"/>
        </w:rPr>
      </w:pPr>
      <w:r w:rsidRPr="000F75E1">
        <w:rPr>
          <w:rStyle w:val="FontStyle115"/>
          <w:lang w:val="ky-KG"/>
        </w:rPr>
        <w:t>сатып алууларды жүргүзүү же мүчө мамлекеттин аймагынан чыгуучу өнөр жай товарларын чарба жүргүзүүчү субъект тарабынан пайдалануу, ал чараны, же субсидиялоочу орган тарабынан көрсөтүлгөн кандай гана болбосун жергиликтүү булакты (конкреттүү товарлар, алардын көлөмү же наркы же болбосо көлөмүнүн үлүшү же алардын жергиликтүү өндүрүлүшүнөн наркы аныкталарына карабастан);</w:t>
      </w:r>
    </w:p>
    <w:p w:rsidR="00966382" w:rsidRPr="000F75E1" w:rsidRDefault="00966382" w:rsidP="00966382">
      <w:pPr>
        <w:pStyle w:val="Style98"/>
        <w:widowControl/>
        <w:spacing w:line="276" w:lineRule="auto"/>
        <w:ind w:firstLine="715"/>
        <w:rPr>
          <w:rStyle w:val="FontStyle115"/>
          <w:lang w:val="ky-KG"/>
        </w:rPr>
      </w:pPr>
      <w:r w:rsidRPr="000F75E1">
        <w:rPr>
          <w:rStyle w:val="FontStyle115"/>
          <w:lang w:val="ky-KG"/>
        </w:rPr>
        <w:t xml:space="preserve">чара киргизген мүчө мамлекеттин аймагынан чыгуучу өнөр жай товарларын бул </w:t>
      </w:r>
      <w:r w:rsidRPr="000F75E1">
        <w:rPr>
          <w:color w:val="000000"/>
          <w:sz w:val="28"/>
          <w:szCs w:val="28"/>
          <w:lang w:val="ky-KG"/>
        </w:rPr>
        <w:t>чарба жүргүзүүчү</w:t>
      </w:r>
      <w:r w:rsidRPr="000F75E1">
        <w:rPr>
          <w:rStyle w:val="FontStyle115"/>
          <w:lang w:val="ky-KG"/>
        </w:rPr>
        <w:t xml:space="preserve"> субъект тарабынан алып чыгуунун көлөмдөрү же наркы менен байланышкан санда өнөр жай товарларын кандай гана болбосун мүчө мамлекеттин аймагынан </w:t>
      </w:r>
      <w:r w:rsidRPr="000F75E1">
        <w:rPr>
          <w:color w:val="000000"/>
          <w:sz w:val="28"/>
          <w:szCs w:val="28"/>
          <w:lang w:val="ky-KG"/>
        </w:rPr>
        <w:t>чарба жүргүзүүчү</w:t>
      </w:r>
      <w:r w:rsidRPr="000F75E1">
        <w:rPr>
          <w:rStyle w:val="FontStyle115"/>
          <w:lang w:val="ky-KG"/>
        </w:rPr>
        <w:t xml:space="preserve"> субъект тарабынан сатып алууларды же пайдаланууну чектөө; </w:t>
      </w:r>
    </w:p>
    <w:p w:rsidR="00966382" w:rsidRPr="000F75E1" w:rsidRDefault="00966382" w:rsidP="00966382">
      <w:pPr>
        <w:pStyle w:val="Style98"/>
        <w:widowControl/>
        <w:spacing w:line="276" w:lineRule="auto"/>
        <w:ind w:firstLine="715"/>
        <w:rPr>
          <w:rStyle w:val="FontStyle115"/>
          <w:lang w:val="ky-KG"/>
        </w:rPr>
      </w:pPr>
      <w:r w:rsidRPr="000F75E1">
        <w:rPr>
          <w:rStyle w:val="FontStyle115"/>
          <w:lang w:val="ky-KG"/>
        </w:rPr>
        <w:t>2) төмөнкүлөрдү чектейт:</w:t>
      </w:r>
    </w:p>
    <w:p w:rsidR="00966382" w:rsidRPr="000F75E1" w:rsidRDefault="00966382" w:rsidP="00966382">
      <w:pPr>
        <w:pStyle w:val="Style98"/>
        <w:widowControl/>
        <w:spacing w:line="276" w:lineRule="auto"/>
        <w:ind w:right="34" w:firstLine="720"/>
        <w:rPr>
          <w:rStyle w:val="FontStyle115"/>
          <w:lang w:val="ky-KG"/>
        </w:rPr>
      </w:pPr>
      <w:r w:rsidRPr="000F75E1">
        <w:rPr>
          <w:rStyle w:val="FontStyle115"/>
          <w:lang w:val="ky-KG"/>
        </w:rPr>
        <w:t xml:space="preserve">Жергиликтүү өндүрүштө пайдаланылуучу же мындай өндүрүшкө тиешеси бар өнөр жай товарларын кандай гана болбосун мүчө мамлекеттин аймагынан </w:t>
      </w:r>
      <w:r w:rsidRPr="000F75E1">
        <w:rPr>
          <w:color w:val="000000"/>
          <w:sz w:val="28"/>
          <w:szCs w:val="28"/>
          <w:lang w:val="ky-KG"/>
        </w:rPr>
        <w:t>чарба жүргүзүүчү</w:t>
      </w:r>
      <w:r w:rsidRPr="000F75E1">
        <w:rPr>
          <w:rStyle w:val="FontStyle115"/>
          <w:lang w:val="ky-KG"/>
        </w:rPr>
        <w:t xml:space="preserve"> субъект тарабынан алып келүү (анын ичинде </w:t>
      </w:r>
      <w:r w:rsidRPr="000F75E1">
        <w:rPr>
          <w:color w:val="000000"/>
          <w:sz w:val="28"/>
          <w:szCs w:val="28"/>
          <w:lang w:val="ky-KG"/>
        </w:rPr>
        <w:t>чара киргизген мүчө мамлекеттин аймагынан чыгуучу жана бул чарба жүргүзүүчү субъект тарабынан башка мүчө мамлекеттин аймагына алып келинүүчү товарлардын көлөмүнө жана наркына жараша</w:t>
      </w:r>
      <w:r w:rsidRPr="000F75E1">
        <w:rPr>
          <w:rStyle w:val="FontStyle115"/>
          <w:lang w:val="ky-KG"/>
        </w:rPr>
        <w:t>);</w:t>
      </w:r>
    </w:p>
    <w:p w:rsidR="00966382" w:rsidRPr="000F75E1" w:rsidRDefault="00966382" w:rsidP="00966382">
      <w:pPr>
        <w:pStyle w:val="Style98"/>
        <w:widowControl/>
        <w:spacing w:line="276" w:lineRule="auto"/>
        <w:ind w:firstLine="720"/>
        <w:rPr>
          <w:rStyle w:val="FontStyle115"/>
          <w:lang w:val="ky-KG"/>
        </w:rPr>
      </w:pPr>
      <w:r w:rsidRPr="000F75E1">
        <w:rPr>
          <w:rStyle w:val="FontStyle115"/>
          <w:lang w:val="ky-KG"/>
        </w:rPr>
        <w:t xml:space="preserve">ишканага тийиштүү болгон бул валютанын келип түшүү көлөмүндө кандай гана болбосун мүчө мамлекеттин валютасына карата </w:t>
      </w:r>
      <w:r w:rsidRPr="000F75E1">
        <w:rPr>
          <w:color w:val="000000"/>
          <w:sz w:val="28"/>
          <w:szCs w:val="28"/>
          <w:lang w:val="ky-KG"/>
        </w:rPr>
        <w:t>чарба жүргүзүүчү</w:t>
      </w:r>
      <w:r w:rsidRPr="000F75E1">
        <w:rPr>
          <w:rStyle w:val="FontStyle115"/>
          <w:lang w:val="ky-KG"/>
        </w:rPr>
        <w:t xml:space="preserve"> субъекттин жеткиликтүүлүгүн чектөө жолу менен жергиликтүү өндүрүштө пайдаланылуучу же мындай өндүрүшкө тиешеси бар өнөр жай товарларын мүчө мамлекеттин аймагынан алып кирүү;</w:t>
      </w:r>
    </w:p>
    <w:p w:rsidR="00966382" w:rsidRPr="000F75E1" w:rsidRDefault="00966382" w:rsidP="00966382">
      <w:pPr>
        <w:pStyle w:val="Style98"/>
        <w:widowControl/>
        <w:spacing w:line="276" w:lineRule="auto"/>
        <w:ind w:firstLine="720"/>
        <w:rPr>
          <w:rStyle w:val="FontStyle115"/>
          <w:lang w:val="ky-KG"/>
        </w:rPr>
      </w:pPr>
      <w:r w:rsidRPr="000F75E1">
        <w:rPr>
          <w:color w:val="000000"/>
          <w:sz w:val="28"/>
          <w:szCs w:val="28"/>
          <w:lang w:val="ky-KG"/>
        </w:rPr>
        <w:t>чарба жүргүзүүчү</w:t>
      </w:r>
      <w:r w:rsidRPr="000F75E1">
        <w:rPr>
          <w:rStyle w:val="FontStyle115"/>
          <w:lang w:val="ky-KG"/>
        </w:rPr>
        <w:t xml:space="preserve"> субъект тарабынан өнөр жай товарларын </w:t>
      </w:r>
      <w:r w:rsidRPr="000F75E1">
        <w:rPr>
          <w:color w:val="000000"/>
          <w:sz w:val="28"/>
          <w:szCs w:val="28"/>
          <w:lang w:val="ky-KG"/>
        </w:rPr>
        <w:t>мүчө мамлекеттин аймагына алып чыгуу же чарба жүргүзүүчү субъект тарабынан өнөр жай товарларын мүчө мамлекеттин аймагына сатуу (товарларды, алардын көлөмүн же наркын же болбосо бул чарба жүргүзүүчү субъект тарабынан жүзөгө ашырылуучу жергиликтүү өндүрүүнүн көлөмдөн үлүшүн же наркын конкреттештирүүгө жараша</w:t>
      </w:r>
      <w:r w:rsidRPr="000F75E1">
        <w:rPr>
          <w:rStyle w:val="FontStyle115"/>
          <w:lang w:val="ky-KG"/>
        </w:rPr>
        <w:t>).</w:t>
      </w:r>
    </w:p>
    <w:p w:rsidR="00966382" w:rsidRPr="000F75E1" w:rsidRDefault="00966382" w:rsidP="00966382">
      <w:pPr>
        <w:pStyle w:val="Style98"/>
        <w:widowControl/>
        <w:spacing w:line="276" w:lineRule="auto"/>
        <w:ind w:firstLine="744"/>
        <w:rPr>
          <w:rStyle w:val="FontStyle115"/>
          <w:lang w:val="ky-KG"/>
        </w:rPr>
      </w:pPr>
      <w:r w:rsidRPr="000F75E1">
        <w:rPr>
          <w:rStyle w:val="FontStyle115"/>
          <w:lang w:val="ky-KG"/>
        </w:rPr>
        <w:t>12. Кайсы бир мүчө мамлекеттердин кызыкчылыктарын олуттуу кысымга алып келүүчү спецификалык субсидияларды берүүгө тыюу салынат. Эгерде башка мүчө мамлекет тарабынан спецификалык субсидия берүүнүн натыйжасы төмөнкүдөй болуп саналган учурда, бир мүчө мамлекеттин кызыкчылыктарын кысымга алуу келип чыгат:</w:t>
      </w:r>
    </w:p>
    <w:p w:rsidR="00966382" w:rsidRPr="000F75E1" w:rsidRDefault="00966382" w:rsidP="007123A1">
      <w:pPr>
        <w:pStyle w:val="Style106"/>
        <w:widowControl/>
        <w:numPr>
          <w:ilvl w:val="0"/>
          <w:numId w:val="456"/>
        </w:numPr>
        <w:tabs>
          <w:tab w:val="left" w:pos="1046"/>
        </w:tabs>
        <w:spacing w:line="276" w:lineRule="auto"/>
        <w:ind w:right="43" w:firstLine="720"/>
        <w:rPr>
          <w:rStyle w:val="FontStyle115"/>
          <w:lang w:val="ky-KG"/>
        </w:rPr>
      </w:pPr>
      <w:r w:rsidRPr="000F75E1">
        <w:rPr>
          <w:rStyle w:val="FontStyle115"/>
          <w:lang w:val="ky-KG"/>
        </w:rPr>
        <w:t>окшош товарды субсидиялоочу мүчө мамлекеттин рыногунан сүрүп чыгаруу же кайсы бир мүчө мамлекеттердин аймагынан чыгуучу окшош товарды субсидиялоочу мүчө мамлекеттин рыногуна алып келүүнүн өсүшүн токтотуу;</w:t>
      </w:r>
    </w:p>
    <w:p w:rsidR="00966382" w:rsidRPr="000F75E1" w:rsidRDefault="00966382" w:rsidP="007123A1">
      <w:pPr>
        <w:pStyle w:val="Style106"/>
        <w:widowControl/>
        <w:numPr>
          <w:ilvl w:val="0"/>
          <w:numId w:val="456"/>
        </w:numPr>
        <w:tabs>
          <w:tab w:val="left" w:pos="1046"/>
        </w:tabs>
        <w:spacing w:line="276" w:lineRule="auto"/>
        <w:ind w:right="38" w:firstLine="720"/>
        <w:rPr>
          <w:rStyle w:val="FontStyle115"/>
          <w:lang w:val="ky-KG"/>
        </w:rPr>
      </w:pPr>
      <w:r w:rsidRPr="000F75E1">
        <w:rPr>
          <w:rStyle w:val="FontStyle115"/>
          <w:lang w:val="ky-KG"/>
        </w:rPr>
        <w:t xml:space="preserve">кайсы бир мүчө мамлекеттин аймагынан чыгуучу окшош товарды үчүнчү мүчө мамлекеттин рыногунан сүрүп чыгаруу же мындай окшош товарды үчүнчү </w:t>
      </w:r>
      <w:r w:rsidRPr="000F75E1">
        <w:rPr>
          <w:color w:val="000000"/>
          <w:sz w:val="28"/>
          <w:szCs w:val="28"/>
          <w:lang w:val="ky-KG"/>
        </w:rPr>
        <w:t>мүчө мамлекеттин аймагына алып келүүнүн өсүшүн токтотуу</w:t>
      </w:r>
      <w:r w:rsidRPr="000F75E1">
        <w:rPr>
          <w:rStyle w:val="FontStyle115"/>
          <w:lang w:val="ky-KG"/>
        </w:rPr>
        <w:t>;</w:t>
      </w:r>
    </w:p>
    <w:p w:rsidR="00966382" w:rsidRPr="000F75E1" w:rsidRDefault="00966382" w:rsidP="007123A1">
      <w:pPr>
        <w:pStyle w:val="Style106"/>
        <w:widowControl/>
        <w:numPr>
          <w:ilvl w:val="0"/>
          <w:numId w:val="456"/>
        </w:numPr>
        <w:tabs>
          <w:tab w:val="left" w:pos="1046"/>
        </w:tabs>
        <w:spacing w:line="276" w:lineRule="auto"/>
        <w:ind w:right="19" w:firstLine="720"/>
        <w:rPr>
          <w:rStyle w:val="FontStyle115"/>
          <w:lang w:val="ky-KG"/>
        </w:rPr>
      </w:pPr>
      <w:r w:rsidRPr="000F75E1">
        <w:rPr>
          <w:rStyle w:val="FontStyle115"/>
          <w:lang w:val="ky-KG"/>
        </w:rPr>
        <w:t>кайсы бир мүчө мамлекеттердин бир эле рыногунда, башка мүчө мамлекеттин аймагынан чыгуучу окшош товардын баасына карата спецификалык субсидия колдонгон окшош товарды өндүрүүдө, транспорттоодо же субсидиялоочу мүчө мамлекеттин аймагынан алып чыгууда өнөр жай товарынын баасын олуттуу төмөндөтүү же болбосо бир эле рынокто баалардын өсүшүнүн төмөндөшү же колдон чыгарып жиберилген сатуу.</w:t>
      </w:r>
    </w:p>
    <w:p w:rsidR="00966382" w:rsidRPr="000F75E1" w:rsidRDefault="00966382" w:rsidP="00966382">
      <w:pPr>
        <w:widowControl/>
        <w:spacing w:line="276" w:lineRule="auto"/>
        <w:rPr>
          <w:sz w:val="28"/>
          <w:szCs w:val="28"/>
          <w:lang w:val="ky-KG"/>
        </w:rPr>
      </w:pPr>
    </w:p>
    <w:p w:rsidR="00966382" w:rsidRPr="000F75E1" w:rsidRDefault="00966382" w:rsidP="007123A1">
      <w:pPr>
        <w:pStyle w:val="Style106"/>
        <w:widowControl/>
        <w:numPr>
          <w:ilvl w:val="0"/>
          <w:numId w:val="457"/>
        </w:numPr>
        <w:tabs>
          <w:tab w:val="left" w:pos="1166"/>
        </w:tabs>
        <w:spacing w:line="276" w:lineRule="auto"/>
        <w:ind w:firstLine="744"/>
        <w:rPr>
          <w:rStyle w:val="FontStyle115"/>
          <w:lang w:val="ky-KG"/>
        </w:rPr>
      </w:pPr>
      <w:r w:rsidRPr="000F75E1">
        <w:rPr>
          <w:rStyle w:val="FontStyle115"/>
          <w:lang w:val="ky-KG"/>
        </w:rPr>
        <w:t>Ушул Протоколдун 12-пунктунда көрсөтүлгөн кызыкчылыктарды олуттуу кысуу ушул бөлүмгө ылайык аныкталат, ал эми ушул Протоколдун V бөлүмүнө ылайык далилденет.</w:t>
      </w:r>
    </w:p>
    <w:p w:rsidR="00966382" w:rsidRPr="000F75E1" w:rsidRDefault="00966382" w:rsidP="007123A1">
      <w:pPr>
        <w:pStyle w:val="Style106"/>
        <w:widowControl/>
        <w:numPr>
          <w:ilvl w:val="0"/>
          <w:numId w:val="457"/>
        </w:numPr>
        <w:tabs>
          <w:tab w:val="left" w:pos="1166"/>
        </w:tabs>
        <w:spacing w:line="276" w:lineRule="auto"/>
        <w:ind w:firstLine="744"/>
        <w:rPr>
          <w:rStyle w:val="FontStyle115"/>
          <w:lang w:val="ky-KG"/>
        </w:rPr>
      </w:pPr>
      <w:r w:rsidRPr="000F75E1">
        <w:rPr>
          <w:rStyle w:val="FontStyle115"/>
          <w:lang w:val="ky-KG"/>
        </w:rPr>
        <w:t>Мүчө мамлекеттердин аймактарында ушул Протоколдун 11-пунктунда көрсөтүлгөн чаралар, ошондой эле тыюу салынган субсидиялар, анын ичинде төмөнкүлөр берилбейт жана сакталбайт (мында товарлардын экспорттору деп субсидиялоочу мүчө мамлекеттин аймагынан башка мүчө мамлекеттин аймагына товарларды алып чыгуу түшүндүрүлөт):</w:t>
      </w:r>
    </w:p>
    <w:p w:rsidR="00966382" w:rsidRPr="000F75E1" w:rsidRDefault="00966382" w:rsidP="007123A1">
      <w:pPr>
        <w:pStyle w:val="Style106"/>
        <w:widowControl/>
        <w:numPr>
          <w:ilvl w:val="0"/>
          <w:numId w:val="458"/>
        </w:numPr>
        <w:tabs>
          <w:tab w:val="left" w:pos="1046"/>
        </w:tabs>
        <w:spacing w:line="276" w:lineRule="auto"/>
        <w:ind w:right="38" w:firstLine="720"/>
        <w:rPr>
          <w:rStyle w:val="FontStyle115"/>
          <w:lang w:val="ky-KG"/>
        </w:rPr>
      </w:pPr>
      <w:r w:rsidRPr="000F75E1">
        <w:rPr>
          <w:rStyle w:val="FontStyle115"/>
          <w:lang w:val="ky-KG"/>
        </w:rPr>
        <w:t>экспорттоочуну валюталык түшкөн каражаттын бөлүгүн мүчө мамлекетке милдеттүү сатуудан же улуттук валютаны жарым-жартылай нарксыздандыруу аркылуу валютанын көптөгөн курстарын колдонууга жол берүүдөн бошотуу программасы, ушуга байланыштуу экспорттоочу курстук айырмачылыктын эсебинен артыкчылык алат;</w:t>
      </w:r>
    </w:p>
    <w:p w:rsidR="00966382" w:rsidRPr="000F75E1" w:rsidRDefault="00966382" w:rsidP="007123A1">
      <w:pPr>
        <w:pStyle w:val="Style106"/>
        <w:widowControl/>
        <w:numPr>
          <w:ilvl w:val="0"/>
          <w:numId w:val="458"/>
        </w:numPr>
        <w:tabs>
          <w:tab w:val="left" w:pos="1046"/>
        </w:tabs>
        <w:spacing w:line="276" w:lineRule="auto"/>
        <w:ind w:right="24" w:firstLine="720"/>
        <w:rPr>
          <w:rStyle w:val="FontStyle115"/>
          <w:lang w:val="ky-KG"/>
        </w:rPr>
      </w:pPr>
      <w:r w:rsidRPr="000F75E1">
        <w:rPr>
          <w:rStyle w:val="FontStyle115"/>
          <w:lang w:val="ky-KG"/>
        </w:rPr>
        <w:t>ички рыноктогу ташуулар менен салыштыруу боюнча кыйла жеңилдетилген шарттарда мүчө мамлекет тарабынан белгиленүүчү же алынуучу экспорттук жөнөтүүлөр үчүн ички транспорттук жана фрахталык тарифтер;</w:t>
      </w:r>
    </w:p>
    <w:p w:rsidR="00966382" w:rsidRPr="000F75E1" w:rsidRDefault="00966382" w:rsidP="007123A1">
      <w:pPr>
        <w:pStyle w:val="Style106"/>
        <w:widowControl/>
        <w:numPr>
          <w:ilvl w:val="0"/>
          <w:numId w:val="458"/>
        </w:numPr>
        <w:tabs>
          <w:tab w:val="left" w:pos="1046"/>
        </w:tabs>
        <w:spacing w:line="276" w:lineRule="auto"/>
        <w:ind w:right="19" w:firstLine="720"/>
        <w:rPr>
          <w:rStyle w:val="FontStyle115"/>
          <w:lang w:val="ky-KG"/>
        </w:rPr>
      </w:pPr>
      <w:r w:rsidRPr="000F75E1">
        <w:rPr>
          <w:rStyle w:val="FontStyle115"/>
          <w:lang w:val="ky-KG"/>
        </w:rPr>
        <w:t>экспорттолуучу товарлардын өндүрүшүндө пайдаланылуучу товарларды жана кызмат көрсөтүүлөрдү ички рынокто сатылуучу окшош товарлардын өндүрүшүндө пайдаланылуучуларга караганда кыйла жеңилдик шарттарда берүү;</w:t>
      </w:r>
    </w:p>
    <w:p w:rsidR="00966382" w:rsidRPr="000F75E1" w:rsidRDefault="00966382" w:rsidP="007123A1">
      <w:pPr>
        <w:pStyle w:val="Style106"/>
        <w:widowControl/>
        <w:numPr>
          <w:ilvl w:val="0"/>
          <w:numId w:val="458"/>
        </w:numPr>
        <w:tabs>
          <w:tab w:val="left" w:pos="1046"/>
        </w:tabs>
        <w:spacing w:line="276" w:lineRule="auto"/>
        <w:ind w:firstLine="720"/>
        <w:rPr>
          <w:rStyle w:val="FontStyle115"/>
          <w:lang w:val="ky-KG"/>
        </w:rPr>
      </w:pPr>
      <w:r w:rsidRPr="000F75E1">
        <w:rPr>
          <w:rStyle w:val="FontStyle115"/>
          <w:lang w:val="ky-KG"/>
        </w:rPr>
        <w:t xml:space="preserve">төлөөдөн толук же жарым-жартылай бошотуу, мөөнөтүн кийинкиге жылдыруу же экспорттун натыйжалары же көрсөтүлгөн жеңилдиктерди берүүчү мүчө мамлекеттин аймагынан чыгуучу товарларды пайдалануу менен байланышкан </w:t>
      </w:r>
      <w:r w:rsidRPr="000F75E1">
        <w:rPr>
          <w:color w:val="000000"/>
          <w:sz w:val="28"/>
          <w:szCs w:val="28"/>
          <w:lang w:val="ky-KG"/>
        </w:rPr>
        <w:t>чарба жүргүзүүчү</w:t>
      </w:r>
      <w:r w:rsidRPr="000F75E1">
        <w:rPr>
          <w:rStyle w:val="FontStyle115"/>
          <w:lang w:val="ky-KG"/>
        </w:rPr>
        <w:t xml:space="preserve"> субъекттер тарабынан төлөнүүчү же төлөнүүгө жаткан салыктарды же кайсы бир башка чегерүүлөрдү азайтуу. Мында эгерде салыктарды төлөбөгөнү үчүн төлөнүүчү туум алынса, мөөнөтүн кийинкиге жылдыруу сөзсүз тыюу салынган субсидия болуп эсептелбейт. Экспорттолуучу товардан кошумча наркка нөлдүк коюм боюнча салык алуу тыюу салынган субсидиянын белгиси болуп эсептелбейт;</w:t>
      </w:r>
    </w:p>
    <w:p w:rsidR="00966382" w:rsidRPr="000F75E1" w:rsidRDefault="00966382" w:rsidP="007123A1">
      <w:pPr>
        <w:pStyle w:val="Style106"/>
        <w:widowControl/>
        <w:numPr>
          <w:ilvl w:val="0"/>
          <w:numId w:val="459"/>
        </w:numPr>
        <w:tabs>
          <w:tab w:val="left" w:pos="1046"/>
        </w:tabs>
        <w:spacing w:line="276" w:lineRule="auto"/>
        <w:ind w:right="43" w:firstLine="730"/>
        <w:rPr>
          <w:rStyle w:val="FontStyle115"/>
          <w:lang w:val="ky-KG"/>
        </w:rPr>
      </w:pPr>
      <w:r w:rsidRPr="000F75E1">
        <w:rPr>
          <w:rStyle w:val="FontStyle115"/>
          <w:lang w:val="ky-KG"/>
        </w:rPr>
        <w:t>ички рынокто сатылуучу окшош товарлар менен салыштыруу боюнча чоң көлөмдө товарларга салык салуу базасын кыскартуу, экспорттун натыйжаларына байланыштуу атайын эсептен чыгаруу;</w:t>
      </w:r>
    </w:p>
    <w:p w:rsidR="00966382" w:rsidRPr="000F75E1" w:rsidRDefault="00966382" w:rsidP="007123A1">
      <w:pPr>
        <w:pStyle w:val="Style106"/>
        <w:widowControl/>
        <w:numPr>
          <w:ilvl w:val="0"/>
          <w:numId w:val="459"/>
        </w:numPr>
        <w:tabs>
          <w:tab w:val="left" w:pos="1046"/>
        </w:tabs>
        <w:spacing w:line="276" w:lineRule="auto"/>
        <w:ind w:right="19" w:firstLine="730"/>
        <w:rPr>
          <w:rStyle w:val="FontStyle115"/>
          <w:lang w:val="ky-KG"/>
        </w:rPr>
      </w:pPr>
      <w:r w:rsidRPr="000F75E1">
        <w:rPr>
          <w:rStyle w:val="FontStyle115"/>
          <w:lang w:val="ky-KG"/>
        </w:rPr>
        <w:t xml:space="preserve">ички рынокто сатылуучу, окшош товарлардын өндүрүшүндө пайдаланылуучу товарларга жана кызмат көрсөтүүлөргө салык салуу базасы эсептөө үчүн колдонулуучу </w:t>
      </w:r>
      <w:r w:rsidRPr="000F75E1">
        <w:rPr>
          <w:color w:val="000000"/>
          <w:sz w:val="28"/>
          <w:szCs w:val="28"/>
          <w:lang w:val="ky-KG"/>
        </w:rPr>
        <w:t xml:space="preserve">салыктарды же атайын эсептен чыгарууларды төлөөдөн бошотууга, азайтууга, мөөнөтүн кийинкиге жылдырууга караганда, чоң өлчөмдө экспорттук товарлардын өндүрүшүндө пайдаланылуучу товарларга жана кызмат көрсөтүүлөргө салык салуу базасын эсептөө үчүн колдонулуучу </w:t>
      </w:r>
      <w:r w:rsidRPr="000F75E1">
        <w:rPr>
          <w:rStyle w:val="FontStyle115"/>
          <w:lang w:val="ky-KG"/>
        </w:rPr>
        <w:t>салыктарды же атайын эсептен чыгарууларды төлөөдөн бошотуу, азайтуу, мөөнөтүн кийинкиге жылдыруу;</w:t>
      </w:r>
    </w:p>
    <w:p w:rsidR="00966382" w:rsidRPr="000F75E1" w:rsidRDefault="00966382" w:rsidP="007123A1">
      <w:pPr>
        <w:pStyle w:val="Style106"/>
        <w:widowControl/>
        <w:numPr>
          <w:ilvl w:val="0"/>
          <w:numId w:val="459"/>
        </w:numPr>
        <w:tabs>
          <w:tab w:val="left" w:pos="1046"/>
        </w:tabs>
        <w:spacing w:line="276" w:lineRule="auto"/>
        <w:ind w:right="10" w:firstLine="730"/>
        <w:rPr>
          <w:rStyle w:val="FontStyle115"/>
          <w:lang w:val="ky-KG"/>
        </w:rPr>
      </w:pPr>
      <w:r w:rsidRPr="000F75E1">
        <w:rPr>
          <w:rStyle w:val="FontStyle115"/>
          <w:lang w:val="ky-KG"/>
        </w:rPr>
        <w:t xml:space="preserve">ички рынокто керектөө үчүн окшош продукциянын өндүрүшүндө пайдаланылуучу мындай чийки заттарга жана материалдарга караганда, экспорттук </w:t>
      </w:r>
      <w:r w:rsidRPr="000F75E1">
        <w:rPr>
          <w:color w:val="000000"/>
          <w:sz w:val="28"/>
          <w:szCs w:val="28"/>
          <w:lang w:val="ky-KG"/>
        </w:rPr>
        <w:t>продукциянын өндүрүшүндө пайдаланылуучу чийки заттар жана материалдар үчүн бажы төлөмдөрүн кыйла төмөн коюмдар боюнча алуу, же болбосо ички рынокто</w:t>
      </w:r>
      <w:r w:rsidRPr="000F75E1">
        <w:rPr>
          <w:rStyle w:val="FontStyle115"/>
          <w:lang w:val="ky-KG"/>
        </w:rPr>
        <w:t xml:space="preserve"> сатылуучу</w:t>
      </w:r>
      <w:r w:rsidRPr="000F75E1">
        <w:rPr>
          <w:color w:val="000000"/>
          <w:sz w:val="28"/>
          <w:szCs w:val="28"/>
          <w:lang w:val="ky-KG"/>
        </w:rPr>
        <w:t xml:space="preserve"> окшош продукциянын өндүрүшүндө пайдаланылуучу мындай чийки заттарга жана материалдарга караганда, экспорттук продукциянын өндүрүшүндө пайдаланылуучу чийки заттар жана материалдар үчүн көп көлөмдө</w:t>
      </w:r>
      <w:r w:rsidRPr="000F75E1">
        <w:rPr>
          <w:rStyle w:val="FontStyle115"/>
          <w:lang w:val="ky-KG"/>
        </w:rPr>
        <w:t xml:space="preserve"> бажы төлөмдөрүн кайра кайтаруу;</w:t>
      </w:r>
    </w:p>
    <w:p w:rsidR="00966382" w:rsidRPr="000F75E1" w:rsidRDefault="00966382" w:rsidP="007123A1">
      <w:pPr>
        <w:pStyle w:val="Style106"/>
        <w:widowControl/>
        <w:numPr>
          <w:ilvl w:val="0"/>
          <w:numId w:val="459"/>
        </w:numPr>
        <w:tabs>
          <w:tab w:val="left" w:pos="1046"/>
        </w:tabs>
        <w:spacing w:line="276" w:lineRule="auto"/>
        <w:ind w:firstLine="730"/>
        <w:rPr>
          <w:rStyle w:val="FontStyle115"/>
          <w:lang w:val="ky-KG"/>
        </w:rPr>
      </w:pPr>
      <w:r w:rsidRPr="000F75E1">
        <w:rPr>
          <w:rStyle w:val="FontStyle115"/>
          <w:lang w:val="ky-KG"/>
        </w:rPr>
        <w:t>эгерде өндүрүлгөн продукцияда ата мекендик чийки заттын же материалдардын камтылышы милдеттүү болуп саналса, импорттук чийки заттан жана материалдардан алынуучу импорттук алымдарды азайтуу же кайра кайтаруу (конкреттүү товарлар, алардын көлөмү же наркы же болбосо көлөмдөн үлүшү же аларды жергиликтүү өндүрүү наркы аныкталарына карабастан);</w:t>
      </w:r>
    </w:p>
    <w:p w:rsidR="00966382" w:rsidRPr="000F75E1" w:rsidRDefault="00966382" w:rsidP="00966382">
      <w:pPr>
        <w:pStyle w:val="Style106"/>
        <w:widowControl/>
        <w:tabs>
          <w:tab w:val="left" w:pos="1037"/>
        </w:tabs>
        <w:spacing w:line="276" w:lineRule="auto"/>
        <w:ind w:firstLine="710"/>
        <w:rPr>
          <w:rStyle w:val="FontStyle115"/>
          <w:lang w:val="ky-KG"/>
        </w:rPr>
      </w:pPr>
      <w:r w:rsidRPr="000F75E1">
        <w:rPr>
          <w:rStyle w:val="FontStyle115"/>
          <w:lang w:val="ky-KG"/>
        </w:rPr>
        <w:t>9)</w:t>
      </w:r>
      <w:r w:rsidRPr="000F75E1">
        <w:rPr>
          <w:rStyle w:val="FontStyle115"/>
          <w:lang w:val="ky-KG"/>
        </w:rPr>
        <w:tab/>
        <w:t>экспорттук кредиттерди кепилдик берүү жана камсыздандыруу, экспорттук товарлардын наркын же валюталык тобокелдиктерди камсыздандыруу жана кепилдик берүү программалары боюнча узак мөөнөттүү операциялык чыгымдарды же чыгашаларды жабуу үчүн жетишсиз сыйлыктарды алуу;</w:t>
      </w:r>
    </w:p>
    <w:p w:rsidR="00966382" w:rsidRPr="000F75E1" w:rsidRDefault="00966382" w:rsidP="007123A1">
      <w:pPr>
        <w:pStyle w:val="Style106"/>
        <w:widowControl/>
        <w:numPr>
          <w:ilvl w:val="0"/>
          <w:numId w:val="460"/>
        </w:numPr>
        <w:tabs>
          <w:tab w:val="left" w:pos="1200"/>
        </w:tabs>
        <w:spacing w:line="276" w:lineRule="auto"/>
        <w:ind w:right="10" w:firstLine="744"/>
        <w:rPr>
          <w:rStyle w:val="FontStyle115"/>
          <w:lang w:val="ky-KG"/>
        </w:rPr>
      </w:pPr>
      <w:r w:rsidRPr="000F75E1">
        <w:rPr>
          <w:rStyle w:val="FontStyle115"/>
          <w:lang w:val="ky-KG"/>
        </w:rPr>
        <w:t>рыноктук шарттарда салыштырылуучу кредитти пайдалануу үчүн мындай кредиттерди алуучулар иш жүзүндө төлөөгө тийиш болгон алардан төмөн коюмдар боюнча экспорттук кредиттерди берүү (кредитти, кредиттин валютасын жоюунун бир эле ошол мөөнөтү жана д.у.с.), же болбосо кредит алуу менен байланыштуу экспорттоочулар же каржы мекемелери тарабынан келтирилген чыгымдардын баарын же бөлүгүн төлөө. Экономикалык кызматташтыктын жана өнүгүүнүн расмий Экспорттук кредиттер боюнча сүйлөшүп келишүүнүн пайыздык коюмдары жөнүндө жоболорго жооп берүүчү экспорттук кредит берүүнүн практикасы тыюу салынган субсидия катары каралбайт;</w:t>
      </w:r>
    </w:p>
    <w:p w:rsidR="00966382" w:rsidRPr="000F75E1" w:rsidRDefault="00966382" w:rsidP="007123A1">
      <w:pPr>
        <w:pStyle w:val="Style106"/>
        <w:widowControl/>
        <w:numPr>
          <w:ilvl w:val="0"/>
          <w:numId w:val="460"/>
        </w:numPr>
        <w:tabs>
          <w:tab w:val="left" w:pos="1200"/>
        </w:tabs>
        <w:spacing w:line="276" w:lineRule="auto"/>
        <w:ind w:firstLine="744"/>
        <w:rPr>
          <w:rStyle w:val="FontStyle115"/>
          <w:lang w:val="ky-KG"/>
        </w:rPr>
      </w:pPr>
      <w:r w:rsidRPr="000F75E1">
        <w:rPr>
          <w:rStyle w:val="FontStyle115"/>
          <w:lang w:val="ky-KG"/>
        </w:rPr>
        <w:t>мындай субсидиялоо экспорттун натыйжалары менен же импорттун ордуна ата мекендик товарларды пайдалануу менен байланышкан шартта ишканага жөнөтүлүүчү электр энергияга же энергия алып жүрүүчүлөргө тарифтерди төмөндөтүү.</w:t>
      </w:r>
    </w:p>
    <w:p w:rsidR="00966382" w:rsidRPr="000F75E1" w:rsidRDefault="00966382" w:rsidP="00966382">
      <w:pPr>
        <w:pStyle w:val="Style98"/>
        <w:widowControl/>
        <w:spacing w:line="276" w:lineRule="auto"/>
        <w:ind w:firstLine="730"/>
        <w:rPr>
          <w:rStyle w:val="FontStyle115"/>
          <w:lang w:val="ky-KG"/>
        </w:rPr>
      </w:pPr>
      <w:r w:rsidRPr="000F75E1">
        <w:rPr>
          <w:rStyle w:val="FontStyle115"/>
          <w:lang w:val="ky-KG"/>
        </w:rPr>
        <w:t>15. Комиссия, ушул Протоколду жетекчиликке алуу менен, тыюу салынган субсидияларга жол берүүсүн макулдашпайт.</w:t>
      </w:r>
    </w:p>
    <w:p w:rsidR="00966382" w:rsidRPr="000F75E1" w:rsidRDefault="00966382" w:rsidP="00966382">
      <w:pPr>
        <w:pStyle w:val="Style98"/>
        <w:widowControl/>
        <w:spacing w:line="276" w:lineRule="auto"/>
        <w:ind w:firstLine="706"/>
        <w:rPr>
          <w:rStyle w:val="FontStyle115"/>
          <w:lang w:val="ky-KG"/>
        </w:rPr>
      </w:pPr>
      <w:r w:rsidRPr="000F75E1">
        <w:rPr>
          <w:rStyle w:val="FontStyle115"/>
          <w:lang w:val="ky-KG"/>
        </w:rPr>
        <w:t>Ушул пункттун жоболорун колдонуу ушул Келишимдин 105-беренесинин 1-пункту менен каралган өткөөл жоболорду эске алуу менен жүзөгө ашырылат.</w:t>
      </w:r>
    </w:p>
    <w:p w:rsidR="00966382" w:rsidRPr="000F75E1" w:rsidRDefault="00966382" w:rsidP="007123A1">
      <w:pPr>
        <w:pStyle w:val="Style106"/>
        <w:widowControl/>
        <w:numPr>
          <w:ilvl w:val="0"/>
          <w:numId w:val="461"/>
        </w:numPr>
        <w:tabs>
          <w:tab w:val="left" w:pos="1176"/>
        </w:tabs>
        <w:spacing w:line="276" w:lineRule="auto"/>
        <w:ind w:right="19" w:firstLine="754"/>
        <w:rPr>
          <w:rStyle w:val="FontStyle115"/>
          <w:lang w:val="ky-KG"/>
        </w:rPr>
      </w:pPr>
      <w:r w:rsidRPr="000F75E1">
        <w:rPr>
          <w:rStyle w:val="FontStyle115"/>
          <w:lang w:val="ky-KG"/>
        </w:rPr>
        <w:t>Эгерде бир мүчө мамлекет башка мүчө мамлекеттин субсидиялоочу органы тыюу салынган субсидия берүүдө жана (же) аларды сактоо спецификалык субсидияларды алуу үчүн зарыл болгон чараларды киргизип жатат деп эсептөөгө негиз болгон учурда, ушул Протоколго ылайык биринчи мүчө мамлекет мындай тыюу салынган субсидияларды же чараларды жокко чыгаруу тууралуу консультацияларды өткөрүү жөнүндө өтүнүч менен башка мүчө мамлекетке кайрылууга укуктуу.</w:t>
      </w:r>
    </w:p>
    <w:p w:rsidR="00966382" w:rsidRPr="000F75E1" w:rsidRDefault="00966382" w:rsidP="007123A1">
      <w:pPr>
        <w:pStyle w:val="Style106"/>
        <w:widowControl/>
        <w:numPr>
          <w:ilvl w:val="0"/>
          <w:numId w:val="461"/>
        </w:numPr>
        <w:tabs>
          <w:tab w:val="left" w:pos="1176"/>
        </w:tabs>
        <w:spacing w:line="276" w:lineRule="auto"/>
        <w:ind w:right="14" w:firstLine="754"/>
        <w:rPr>
          <w:rStyle w:val="FontStyle115"/>
          <w:lang w:val="ky-KG"/>
        </w:rPr>
      </w:pPr>
      <w:r w:rsidRPr="000F75E1">
        <w:rPr>
          <w:rStyle w:val="FontStyle115"/>
          <w:lang w:val="ky-KG"/>
        </w:rPr>
        <w:t>Эгерде ушул Протоколдун 16-пунктунда көрсөтүлгөн консультацияларды өткөрүү жөнүндө расмий дипломатиялык каналдар боюнча кабарлама алган датадан тартып 2 айдын ичинде мүчө мамлекеттер өз ара макулдашууга жетише албаса, анда болгон келише албастык Келишимдин 93-беренесине ылайык чечилет.</w:t>
      </w:r>
    </w:p>
    <w:p w:rsidR="00966382" w:rsidRPr="000F75E1" w:rsidRDefault="00966382" w:rsidP="00966382">
      <w:pPr>
        <w:pStyle w:val="Style98"/>
        <w:widowControl/>
        <w:spacing w:line="276" w:lineRule="auto"/>
        <w:ind w:firstLine="715"/>
        <w:rPr>
          <w:rStyle w:val="FontStyle115"/>
          <w:lang w:val="ky-KG"/>
        </w:rPr>
      </w:pPr>
      <w:r w:rsidRPr="000F75E1">
        <w:rPr>
          <w:rStyle w:val="FontStyle115"/>
          <w:lang w:val="ky-KG"/>
        </w:rPr>
        <w:t>Эгерде талаш-тартыштарды чечүү жол-жобосунун натыйжалары боюнча мүчө мамлекеттердин бири ушул Протоколдун 9 жана 12-пунктарында көрсөтүлгөн тыюу салынган субсидияны бергендиги жана (же) ушул Протоколдун 11-пунктунда көрсөтүлгөн чараларды көргөндүгү жөнүндө чечим кабыл алынса, анда бул мүчө мамлекет мындай тыюу салынган субсидиялар же чаралар башка мүчө мамлекеттердин улуттук экономикасына зыян келтирүүнүн натыйжалары болуп саналар-саналбасына карабастан, бул мүчө мамлекет мындай тыюу салынган субсидияны же чараны токтоосуз жокко чыгарат жана ушул Протоколдун 89 – 94-пункттарына ылайык мындай тыюу салынган субсидияларга карата компенсациялык чараны киргизет.</w:t>
      </w:r>
    </w:p>
    <w:p w:rsidR="00966382" w:rsidRPr="000F75E1" w:rsidRDefault="00966382" w:rsidP="007123A1">
      <w:pPr>
        <w:pStyle w:val="Style106"/>
        <w:widowControl/>
        <w:numPr>
          <w:ilvl w:val="0"/>
          <w:numId w:val="462"/>
        </w:numPr>
        <w:tabs>
          <w:tab w:val="left" w:pos="1176"/>
        </w:tabs>
        <w:spacing w:line="276" w:lineRule="auto"/>
        <w:ind w:firstLine="754"/>
        <w:rPr>
          <w:rStyle w:val="FontStyle115"/>
          <w:lang w:val="ky-KG"/>
        </w:rPr>
      </w:pPr>
      <w:r w:rsidRPr="000F75E1">
        <w:rPr>
          <w:rStyle w:val="FontStyle115"/>
          <w:lang w:val="ky-KG"/>
        </w:rPr>
        <w:t>Субсидиялоочу органдар белгиленген өткөөл мезгилдин ичинде ушул Протоколго карата тиркемеге ылайык чараларды колдонуу жолу менен субсидия берүүгө укуктуу.</w:t>
      </w:r>
    </w:p>
    <w:p w:rsidR="00966382" w:rsidRPr="000F75E1" w:rsidRDefault="00966382" w:rsidP="00966382">
      <w:pPr>
        <w:pStyle w:val="Style88"/>
        <w:widowControl/>
        <w:spacing w:line="276" w:lineRule="auto"/>
        <w:ind w:left="3024"/>
        <w:jc w:val="both"/>
        <w:rPr>
          <w:rStyle w:val="FontStyle115"/>
          <w:lang w:val="ky-KG"/>
        </w:rPr>
      </w:pPr>
    </w:p>
    <w:p w:rsidR="00966382" w:rsidRPr="000F75E1" w:rsidRDefault="00966382" w:rsidP="00966382">
      <w:pPr>
        <w:pStyle w:val="Style88"/>
        <w:widowControl/>
        <w:spacing w:line="276" w:lineRule="auto"/>
        <w:ind w:left="3024"/>
        <w:jc w:val="both"/>
        <w:rPr>
          <w:rStyle w:val="FontStyle115"/>
          <w:lang w:val="ky-KG"/>
        </w:rPr>
      </w:pPr>
      <w:r w:rsidRPr="000F75E1">
        <w:rPr>
          <w:rStyle w:val="FontStyle115"/>
          <w:lang w:val="ky-KG"/>
        </w:rPr>
        <w:t>IV. Жол берилүүчү субсидия</w:t>
      </w:r>
    </w:p>
    <w:p w:rsidR="00966382" w:rsidRPr="000F75E1" w:rsidRDefault="00966382" w:rsidP="00966382">
      <w:pPr>
        <w:pStyle w:val="Style88"/>
        <w:widowControl/>
        <w:spacing w:line="276" w:lineRule="auto"/>
        <w:ind w:left="3024"/>
        <w:jc w:val="both"/>
        <w:rPr>
          <w:rStyle w:val="FontStyle115"/>
          <w:lang w:val="ky-KG"/>
        </w:rPr>
      </w:pPr>
    </w:p>
    <w:p w:rsidR="00966382" w:rsidRPr="000F75E1" w:rsidRDefault="00966382" w:rsidP="007123A1">
      <w:pPr>
        <w:pStyle w:val="Style106"/>
        <w:widowControl/>
        <w:numPr>
          <w:ilvl w:val="0"/>
          <w:numId w:val="463"/>
        </w:numPr>
        <w:tabs>
          <w:tab w:val="left" w:pos="1176"/>
        </w:tabs>
        <w:spacing w:line="276" w:lineRule="auto"/>
        <w:ind w:right="24" w:firstLine="730"/>
        <w:rPr>
          <w:rStyle w:val="FontStyle115"/>
          <w:lang w:val="ky-KG"/>
        </w:rPr>
      </w:pPr>
      <w:r w:rsidRPr="000F75E1">
        <w:rPr>
          <w:rStyle w:val="FontStyle115"/>
          <w:lang w:val="ky-KG"/>
        </w:rPr>
        <w:t>Ушул Протоколго ылайык тыюу салынган жана спецификалык болуп саналган субсидия аларды берүү мүчө мамлекеттердин өз ара соода-сатыгын бурмалабаган жол берилүүчү субсидия болуп таанылат.</w:t>
      </w:r>
    </w:p>
    <w:p w:rsidR="00966382" w:rsidRPr="000F75E1" w:rsidRDefault="00966382" w:rsidP="00966382">
      <w:pPr>
        <w:pStyle w:val="Style98"/>
        <w:widowControl/>
        <w:spacing w:line="276" w:lineRule="auto"/>
        <w:ind w:right="24" w:firstLine="710"/>
        <w:rPr>
          <w:rStyle w:val="FontStyle115"/>
          <w:lang w:val="ky-KG"/>
        </w:rPr>
      </w:pPr>
      <w:r w:rsidRPr="000F75E1">
        <w:rPr>
          <w:rStyle w:val="FontStyle115"/>
          <w:lang w:val="ky-KG"/>
        </w:rPr>
        <w:t>Мүчө мамлекеттер мындай субсидияны чектөөлөрсүз берүүгө укуктуу жана мындай субсидияга карата субсидияларды берүүгө компенсациялоочу жана жооп иретиндеги чараларды же тыюу салууну колдонууга тиешелүү түрдө ушул Протоколдун жоболору колдонулбайт.</w:t>
      </w:r>
    </w:p>
    <w:p w:rsidR="00966382" w:rsidRPr="000F75E1" w:rsidRDefault="00966382" w:rsidP="007123A1">
      <w:pPr>
        <w:pStyle w:val="Style106"/>
        <w:widowControl/>
        <w:numPr>
          <w:ilvl w:val="0"/>
          <w:numId w:val="464"/>
        </w:numPr>
        <w:tabs>
          <w:tab w:val="left" w:pos="1176"/>
        </w:tabs>
        <w:spacing w:line="276" w:lineRule="auto"/>
        <w:ind w:right="19" w:firstLine="730"/>
        <w:rPr>
          <w:rStyle w:val="FontStyle115"/>
          <w:lang w:val="ky-KG"/>
        </w:rPr>
      </w:pPr>
      <w:r w:rsidRPr="000F75E1">
        <w:rPr>
          <w:rStyle w:val="FontStyle115"/>
          <w:lang w:val="ky-KG"/>
        </w:rPr>
        <w:t xml:space="preserve">Мүчө мамлекеттер ушул бөлүм менен каралган жол берилүүчү субсидияны Комиссия менен макулдашпастан берүүгө укуктуу. </w:t>
      </w:r>
    </w:p>
    <w:p w:rsidR="00966382" w:rsidRPr="000F75E1" w:rsidRDefault="00966382" w:rsidP="00966382">
      <w:pPr>
        <w:pStyle w:val="Style98"/>
        <w:widowControl/>
        <w:spacing w:line="276" w:lineRule="auto"/>
        <w:ind w:firstLine="715"/>
        <w:rPr>
          <w:rStyle w:val="FontStyle115"/>
          <w:lang w:val="ky-KG"/>
        </w:rPr>
      </w:pPr>
      <w:r w:rsidRPr="000F75E1">
        <w:rPr>
          <w:rStyle w:val="FontStyle115"/>
          <w:lang w:val="ky-KG"/>
        </w:rPr>
        <w:t>Ушул пункттун жоболорун колдонуу Келишимдин 105-беренесинин 1-пункту менен каралган өткөөл жоболорду эске алуу менен жүзөгө ашырылат.</w:t>
      </w:r>
    </w:p>
    <w:p w:rsidR="00966382" w:rsidRPr="000F75E1" w:rsidRDefault="00966382" w:rsidP="007123A1">
      <w:pPr>
        <w:pStyle w:val="Style106"/>
        <w:widowControl/>
        <w:numPr>
          <w:ilvl w:val="0"/>
          <w:numId w:val="465"/>
        </w:numPr>
        <w:tabs>
          <w:tab w:val="left" w:pos="1176"/>
        </w:tabs>
        <w:spacing w:line="276" w:lineRule="auto"/>
        <w:ind w:firstLine="730"/>
        <w:rPr>
          <w:rStyle w:val="FontStyle115"/>
          <w:lang w:val="ky-KG"/>
        </w:rPr>
      </w:pPr>
      <w:r w:rsidRPr="000F75E1">
        <w:rPr>
          <w:rStyle w:val="FontStyle115"/>
          <w:lang w:val="ky-KG"/>
        </w:rPr>
        <w:t>Ушул Протоколдун VII бөлүмүндө көрсөтүлгөн субсидия ушул Протоколдун II бөлүмүнө ылайык спецификалык болуп саналат, бирок мүчө мамлекеттер тарабынан өз ара соода-сатыкты бурмалабаган болуп таанылат, ушул Протоколдун VIII бөлүмүнө ылайык компенсациялык чараларды көрүү үчүн негиз бербейт.</w:t>
      </w:r>
    </w:p>
    <w:p w:rsidR="00966382" w:rsidRPr="000F75E1" w:rsidRDefault="00966382" w:rsidP="00966382">
      <w:pPr>
        <w:pStyle w:val="Style88"/>
        <w:widowControl/>
        <w:spacing w:line="276" w:lineRule="auto"/>
        <w:ind w:left="2194"/>
        <w:jc w:val="both"/>
        <w:rPr>
          <w:rStyle w:val="FontStyle115"/>
          <w:lang w:val="ky-KG"/>
        </w:rPr>
      </w:pPr>
    </w:p>
    <w:p w:rsidR="00966382" w:rsidRPr="000F75E1" w:rsidRDefault="00966382" w:rsidP="00966382">
      <w:pPr>
        <w:pStyle w:val="Style88"/>
        <w:widowControl/>
        <w:spacing w:line="276" w:lineRule="auto"/>
        <w:ind w:left="142"/>
        <w:jc w:val="center"/>
        <w:rPr>
          <w:rStyle w:val="FontStyle115"/>
          <w:lang w:val="ky-KG"/>
        </w:rPr>
      </w:pPr>
      <w:r w:rsidRPr="000F75E1">
        <w:rPr>
          <w:rStyle w:val="FontStyle115"/>
          <w:lang w:val="ky-KG"/>
        </w:rPr>
        <w:t>V. Териштирүүлөрдү жүргүзүүнүн тартиби</w:t>
      </w:r>
    </w:p>
    <w:p w:rsidR="00966382" w:rsidRPr="000F75E1" w:rsidRDefault="00966382" w:rsidP="00966382">
      <w:pPr>
        <w:pStyle w:val="Style88"/>
        <w:widowControl/>
        <w:spacing w:line="276" w:lineRule="auto"/>
        <w:ind w:left="2194"/>
        <w:jc w:val="both"/>
        <w:rPr>
          <w:rStyle w:val="FontStyle115"/>
          <w:lang w:val="ky-KG"/>
        </w:rPr>
      </w:pPr>
    </w:p>
    <w:p w:rsidR="00966382" w:rsidRPr="000F75E1" w:rsidRDefault="00966382" w:rsidP="007123A1">
      <w:pPr>
        <w:pStyle w:val="Style106"/>
        <w:widowControl/>
        <w:numPr>
          <w:ilvl w:val="0"/>
          <w:numId w:val="466"/>
        </w:numPr>
        <w:tabs>
          <w:tab w:val="left" w:pos="1162"/>
        </w:tabs>
        <w:spacing w:line="276" w:lineRule="auto"/>
        <w:ind w:right="19" w:firstLine="710"/>
        <w:rPr>
          <w:rStyle w:val="FontStyle115"/>
          <w:lang w:val="ky-KG"/>
        </w:rPr>
      </w:pPr>
      <w:r w:rsidRPr="000F75E1">
        <w:rPr>
          <w:rStyle w:val="FontStyle115"/>
          <w:lang w:val="ky-KG"/>
        </w:rPr>
        <w:t>Мүчө мамлекеттин аймагына берилүүчү субсидиялардын ушул Протоколдун жоболоруна ылайык келүүсүн, ошондой эле спецификалык субсидия берген мүчө мамлекеттин аймагынан субсидияланган товарды алып келүүнүн кесепетинен улуттук экономиканын тармактарына зыяндын болушун белгилөө же болбосо субсидиялоочу мүчө мамлекеттин рыногунан окшош товарды сүрүп чыгарууну талдоо максатында териштирүү, бул мүчө мамлекеттин аймагында катталган, окшош товарды чыгаруучу улуттук өндүрүүчүлөрдүн ушул Протоколго ылайык жазуу жүзүндө берген кайрылууларынын негизинде компетенттүү орган тарабынан же болбосо компетенттүү органдын жеке өзүнүн демилгеси боюнча (мындан ары – кайрылуу) жүргүзүлөт.</w:t>
      </w:r>
    </w:p>
    <w:p w:rsidR="00966382" w:rsidRPr="000F75E1" w:rsidRDefault="00966382" w:rsidP="007123A1">
      <w:pPr>
        <w:pStyle w:val="Style106"/>
        <w:widowControl/>
        <w:numPr>
          <w:ilvl w:val="0"/>
          <w:numId w:val="466"/>
        </w:numPr>
        <w:tabs>
          <w:tab w:val="left" w:pos="1162"/>
        </w:tabs>
        <w:spacing w:line="276" w:lineRule="auto"/>
        <w:ind w:right="10" w:firstLine="710"/>
        <w:rPr>
          <w:rStyle w:val="FontStyle115"/>
          <w:lang w:val="ky-KG"/>
        </w:rPr>
      </w:pPr>
      <w:r w:rsidRPr="000F75E1">
        <w:rPr>
          <w:rStyle w:val="FontStyle115"/>
          <w:lang w:val="ky-KG"/>
        </w:rPr>
        <w:t>Кайрылуу окшош товарды улуттук өндүрүүчү же катышуучуларынын катарына улуттук экономиканын тармагын түзгөн өндүрүүчүлөр кирген мындай өндүрүүчүлөрдүн бирикмелери, ошондой эле алардын аймагында бул өкүлдөр катталган мүчө мамлекеттин мыйзамдарына ылайык тиешелүү түрдө жол-жоболоштурулган ыйгарым укуктарга ээ бул жактардын өкүлдөрү (мындан ары – арыз берүүчүлөр) тарабынан берилет.</w:t>
      </w:r>
    </w:p>
    <w:p w:rsidR="00966382" w:rsidRPr="000F75E1" w:rsidRDefault="00966382" w:rsidP="007123A1">
      <w:pPr>
        <w:pStyle w:val="Style106"/>
        <w:widowControl/>
        <w:numPr>
          <w:ilvl w:val="0"/>
          <w:numId w:val="466"/>
        </w:numPr>
        <w:tabs>
          <w:tab w:val="left" w:pos="1162"/>
        </w:tabs>
        <w:spacing w:line="276" w:lineRule="auto"/>
        <w:ind w:left="710" w:firstLine="0"/>
        <w:jc w:val="left"/>
        <w:rPr>
          <w:rStyle w:val="FontStyle115"/>
          <w:lang w:val="ky-KG"/>
        </w:rPr>
      </w:pPr>
      <w:r w:rsidRPr="000F75E1">
        <w:rPr>
          <w:rStyle w:val="FontStyle115"/>
          <w:lang w:val="ky-KG"/>
        </w:rPr>
        <w:t>Кайрылуу төмөнкүлөрдү камтыйт:</w:t>
      </w:r>
    </w:p>
    <w:p w:rsidR="00966382" w:rsidRPr="000F75E1" w:rsidRDefault="00966382" w:rsidP="00966382">
      <w:pPr>
        <w:widowControl/>
        <w:spacing w:line="276" w:lineRule="auto"/>
        <w:rPr>
          <w:sz w:val="28"/>
          <w:szCs w:val="28"/>
          <w:lang w:val="ky-KG"/>
        </w:rPr>
      </w:pPr>
    </w:p>
    <w:p w:rsidR="00966382" w:rsidRPr="000F75E1" w:rsidRDefault="00966382" w:rsidP="007123A1">
      <w:pPr>
        <w:pStyle w:val="Style106"/>
        <w:widowControl/>
        <w:numPr>
          <w:ilvl w:val="0"/>
          <w:numId w:val="467"/>
        </w:numPr>
        <w:tabs>
          <w:tab w:val="left" w:pos="1070"/>
        </w:tabs>
        <w:spacing w:line="276" w:lineRule="auto"/>
        <w:ind w:firstLine="709"/>
        <w:jc w:val="left"/>
        <w:rPr>
          <w:rStyle w:val="FontStyle115"/>
          <w:lang w:val="ky-KG"/>
        </w:rPr>
      </w:pPr>
      <w:r w:rsidRPr="000F75E1">
        <w:rPr>
          <w:rStyle w:val="FontStyle115"/>
          <w:lang w:val="ky-KG"/>
        </w:rPr>
        <w:t>арыз берүүчү жөнүндө маалымат;</w:t>
      </w:r>
    </w:p>
    <w:p w:rsidR="00966382" w:rsidRPr="000F75E1" w:rsidRDefault="00966382" w:rsidP="007123A1">
      <w:pPr>
        <w:pStyle w:val="Style106"/>
        <w:widowControl/>
        <w:numPr>
          <w:ilvl w:val="0"/>
          <w:numId w:val="468"/>
        </w:numPr>
        <w:tabs>
          <w:tab w:val="left" w:pos="1042"/>
        </w:tabs>
        <w:spacing w:line="276" w:lineRule="auto"/>
        <w:ind w:firstLine="709"/>
        <w:rPr>
          <w:rStyle w:val="FontStyle115"/>
          <w:lang w:val="ky-KG"/>
        </w:rPr>
      </w:pPr>
      <w:r w:rsidRPr="000F75E1">
        <w:rPr>
          <w:rStyle w:val="FontStyle115"/>
          <w:lang w:val="ky-KG"/>
        </w:rPr>
        <w:t>товардын сыпаттамасы (чыгарылган өлкөнү жана ЕАЭБ ТЭИ ТН кодун көрсөтүү менен);</w:t>
      </w:r>
    </w:p>
    <w:p w:rsidR="00966382" w:rsidRPr="000F75E1" w:rsidRDefault="00966382" w:rsidP="007123A1">
      <w:pPr>
        <w:pStyle w:val="Style106"/>
        <w:widowControl/>
        <w:numPr>
          <w:ilvl w:val="0"/>
          <w:numId w:val="469"/>
        </w:numPr>
        <w:tabs>
          <w:tab w:val="left" w:pos="1046"/>
        </w:tabs>
        <w:spacing w:line="276" w:lineRule="auto"/>
        <w:ind w:right="43" w:firstLine="709"/>
        <w:rPr>
          <w:rStyle w:val="FontStyle115"/>
          <w:lang w:val="ky-KG"/>
        </w:rPr>
      </w:pPr>
      <w:r w:rsidRPr="000F75E1">
        <w:rPr>
          <w:rStyle w:val="FontStyle115"/>
          <w:lang w:val="ky-KG"/>
        </w:rPr>
        <w:t>өзгөчө субсидиянын болушу, мүнөзү жана өлчөмү жөнүндө маалыматтар;</w:t>
      </w:r>
    </w:p>
    <w:p w:rsidR="00966382" w:rsidRPr="000F75E1" w:rsidRDefault="00966382" w:rsidP="007123A1">
      <w:pPr>
        <w:pStyle w:val="Style106"/>
        <w:widowControl/>
        <w:numPr>
          <w:ilvl w:val="0"/>
          <w:numId w:val="469"/>
        </w:numPr>
        <w:tabs>
          <w:tab w:val="left" w:pos="1046"/>
        </w:tabs>
        <w:spacing w:line="276" w:lineRule="auto"/>
        <w:ind w:firstLine="709"/>
        <w:jc w:val="left"/>
        <w:rPr>
          <w:rStyle w:val="FontStyle115"/>
          <w:lang w:val="ky-KG"/>
        </w:rPr>
      </w:pPr>
      <w:r w:rsidRPr="000F75E1">
        <w:rPr>
          <w:rStyle w:val="FontStyle115"/>
          <w:lang w:val="ky-KG"/>
        </w:rPr>
        <w:t>субсидиялануучу товарды өндүрүүчүлөр жөнүндө маалыматтар;</w:t>
      </w:r>
    </w:p>
    <w:p w:rsidR="00966382" w:rsidRPr="000F75E1" w:rsidRDefault="00966382" w:rsidP="007123A1">
      <w:pPr>
        <w:pStyle w:val="Style106"/>
        <w:widowControl/>
        <w:numPr>
          <w:ilvl w:val="0"/>
          <w:numId w:val="469"/>
        </w:numPr>
        <w:tabs>
          <w:tab w:val="left" w:pos="993"/>
          <w:tab w:val="left" w:pos="1046"/>
        </w:tabs>
        <w:spacing w:line="276" w:lineRule="auto"/>
        <w:ind w:firstLine="709"/>
        <w:rPr>
          <w:rStyle w:val="FontStyle115"/>
          <w:lang w:val="ky-KG"/>
        </w:rPr>
      </w:pPr>
      <w:r w:rsidRPr="000F75E1">
        <w:rPr>
          <w:rStyle w:val="FontStyle115"/>
          <w:lang w:val="ky-KG"/>
        </w:rPr>
        <w:t>ушуга окшош товарларды улуттук өндүрүүчүлөр жөнүндө маалыматтар;</w:t>
      </w:r>
    </w:p>
    <w:p w:rsidR="00966382" w:rsidRPr="000F75E1" w:rsidRDefault="00966382" w:rsidP="007123A1">
      <w:pPr>
        <w:pStyle w:val="Style106"/>
        <w:widowControl/>
        <w:numPr>
          <w:ilvl w:val="0"/>
          <w:numId w:val="469"/>
        </w:numPr>
        <w:tabs>
          <w:tab w:val="left" w:pos="1046"/>
        </w:tabs>
        <w:spacing w:line="276" w:lineRule="auto"/>
        <w:ind w:right="19" w:firstLine="720"/>
        <w:rPr>
          <w:rStyle w:val="FontStyle115"/>
          <w:lang w:val="ky-KG"/>
        </w:rPr>
      </w:pPr>
      <w:r w:rsidRPr="000F75E1">
        <w:rPr>
          <w:rStyle w:val="FontStyle115"/>
          <w:lang w:val="ky-KG"/>
        </w:rPr>
        <w:t>мүчө мамлекеттин аймагына субсидияланган товарды алып келүүнүн көлөмүнүн өзгөрүшү тууралуу маалыматтарды, анын компетенттүү органына кайрылуу берүү датасынын алдындагы 3 календарлык жыл үчүн кайрылуу берилет;</w:t>
      </w:r>
    </w:p>
    <w:p w:rsidR="00966382" w:rsidRPr="000F75E1" w:rsidRDefault="00966382" w:rsidP="007123A1">
      <w:pPr>
        <w:pStyle w:val="Style106"/>
        <w:widowControl/>
        <w:numPr>
          <w:ilvl w:val="0"/>
          <w:numId w:val="469"/>
        </w:numPr>
        <w:tabs>
          <w:tab w:val="left" w:pos="1046"/>
        </w:tabs>
        <w:spacing w:line="276" w:lineRule="auto"/>
        <w:ind w:right="29" w:firstLine="720"/>
        <w:rPr>
          <w:rStyle w:val="FontStyle115"/>
          <w:lang w:val="ky-KG"/>
        </w:rPr>
      </w:pPr>
      <w:r w:rsidRPr="000F75E1">
        <w:rPr>
          <w:color w:val="000000"/>
          <w:sz w:val="28"/>
          <w:szCs w:val="28"/>
          <w:lang w:val="ky-KG"/>
        </w:rPr>
        <w:t>мүчө мамлекеттин аймагынан окшош товарды анын компетенттүү органына кайрылуу берилүүчү башка мүчө мамлекеттердин аймагына алып чыгуунун көлөмүнүн өзгөрүшү тууралуу маалыматтар</w:t>
      </w:r>
      <w:r w:rsidRPr="000F75E1">
        <w:rPr>
          <w:rStyle w:val="FontStyle115"/>
          <w:lang w:val="ky-KG"/>
        </w:rPr>
        <w:t>;</w:t>
      </w:r>
    </w:p>
    <w:p w:rsidR="00966382" w:rsidRPr="000F75E1" w:rsidRDefault="00966382" w:rsidP="007123A1">
      <w:pPr>
        <w:pStyle w:val="Style106"/>
        <w:widowControl/>
        <w:numPr>
          <w:ilvl w:val="0"/>
          <w:numId w:val="469"/>
        </w:numPr>
        <w:tabs>
          <w:tab w:val="left" w:pos="1046"/>
        </w:tabs>
        <w:spacing w:line="276" w:lineRule="auto"/>
        <w:ind w:firstLine="720"/>
        <w:rPr>
          <w:rStyle w:val="FontStyle115"/>
          <w:lang w:val="ky-KG"/>
        </w:rPr>
      </w:pPr>
      <w:r w:rsidRPr="000F75E1">
        <w:rPr>
          <w:rStyle w:val="FontStyle115"/>
          <w:lang w:val="ky-KG"/>
        </w:rPr>
        <w:t xml:space="preserve">субсидияланган товарды алып чыгуунун же болбосо окшош товарды субсидиялоочу мүчө мамлекеттин рыногунан сүрүп чыгаруунун кесепетинен улуттук экономиканын тармактарына зыяндын болушун далилдөөлөр. Улуттук экономиканын тармактарына материалдык зыяндын болушун, же субсидиялануучу товарды алып чыгуунун кесепетинен зыян келтирүү коркунучунун же </w:t>
      </w:r>
      <w:r w:rsidRPr="000F75E1">
        <w:rPr>
          <w:color w:val="000000"/>
          <w:sz w:val="28"/>
          <w:szCs w:val="28"/>
          <w:lang w:val="ky-KG"/>
        </w:rPr>
        <w:t>субсидиялоочу мүчө мамлекеттин рыногунан сүрүп чыгаруунун кесепетинен улуттук экономиканын тармактарына зыяндын болушун далилдөөлөр</w:t>
      </w:r>
      <w:r w:rsidRPr="000F75E1">
        <w:rPr>
          <w:rStyle w:val="FontStyle115"/>
          <w:lang w:val="ky-KG"/>
        </w:rPr>
        <w:t xml:space="preserve"> улуттук экономиканын тармактарынын экономикалык абалын мүнөздөгөн объективдүү факторлорго негизделет жана сандык көрсөткүчтөрдө (анын ичинде товарды өндүрүүнүн көлөмү жана аны сатуунун көлөмү мүчө мамлекеттин рыногунда товардын үлүшү, товар өндүрүүнүн өздүк наркы, товардын баасы, өндүрүштүк кубаттуулуктарды жүктөө, эмгек өндүрүмдүүлүгү, пайданын өлчөмдөрү, өндүрүштүн рентабелдүүлүгү жана товарды сатуу жөнүндө, улуттук экономиканын тармагына инвестициялардын көлөмү тууралуу маалыматтар) көрсөтүлүшү мүмкүн;</w:t>
      </w:r>
    </w:p>
    <w:p w:rsidR="00966382" w:rsidRPr="000F75E1" w:rsidRDefault="00966382" w:rsidP="00966382">
      <w:pPr>
        <w:pStyle w:val="Style106"/>
        <w:widowControl/>
        <w:tabs>
          <w:tab w:val="left" w:pos="1051"/>
        </w:tabs>
        <w:spacing w:line="276" w:lineRule="auto"/>
        <w:ind w:right="43"/>
        <w:rPr>
          <w:color w:val="000000"/>
          <w:sz w:val="28"/>
          <w:szCs w:val="28"/>
          <w:lang w:val="ky-KG"/>
        </w:rPr>
      </w:pPr>
      <w:r w:rsidRPr="000F75E1">
        <w:rPr>
          <w:rStyle w:val="FontStyle115"/>
          <w:lang w:val="ky-KG"/>
        </w:rPr>
        <w:t>9)</w:t>
      </w:r>
      <w:r w:rsidRPr="000F75E1">
        <w:rPr>
          <w:rStyle w:val="FontStyle115"/>
          <w:lang w:val="ky-KG"/>
        </w:rPr>
        <w:tab/>
      </w:r>
      <w:r w:rsidRPr="000F75E1">
        <w:rPr>
          <w:color w:val="000000"/>
          <w:sz w:val="28"/>
          <w:szCs w:val="28"/>
          <w:lang w:val="ky-KG"/>
        </w:rPr>
        <w:t>кайрылуу берилген датанын алдында өткөн 3 календарлык жыл үчүн Бирликтин бажы аймагынан ушуга окшош товардын импортунун көлөмүнүн өзгөрүшү тууралуу маалыматтар (сандык жана нарктык көрсөткүчтөрдө);</w:t>
      </w:r>
    </w:p>
    <w:p w:rsidR="00966382" w:rsidRPr="000F75E1" w:rsidRDefault="00966382" w:rsidP="007123A1">
      <w:pPr>
        <w:pStyle w:val="Style106"/>
        <w:widowControl/>
        <w:numPr>
          <w:ilvl w:val="0"/>
          <w:numId w:val="470"/>
        </w:numPr>
        <w:tabs>
          <w:tab w:val="left" w:pos="1051"/>
        </w:tabs>
        <w:spacing w:line="276" w:lineRule="auto"/>
        <w:ind w:right="43" w:firstLine="739"/>
        <w:rPr>
          <w:rStyle w:val="FontStyle115"/>
          <w:lang w:val="ky-KG"/>
        </w:rPr>
      </w:pPr>
      <w:r w:rsidRPr="000F75E1">
        <w:rPr>
          <w:rStyle w:val="FontStyle115"/>
          <w:lang w:val="ky-KG"/>
        </w:rPr>
        <w:t>кайрылуу берилген датанын алдында өткөн 3 календарлык жыл үчүн Бирликтин бажы аймагынан ушуга окшош товардын экспортунун көлөмүнүн өзгөрүшү тууралуу маалыматтар (сандык жана нарктык көрсөткүчүндө);</w:t>
      </w:r>
    </w:p>
    <w:p w:rsidR="00966382" w:rsidRPr="000F75E1" w:rsidRDefault="00966382" w:rsidP="007123A1">
      <w:pPr>
        <w:pStyle w:val="Style106"/>
        <w:widowControl/>
        <w:numPr>
          <w:ilvl w:val="0"/>
          <w:numId w:val="470"/>
        </w:numPr>
        <w:tabs>
          <w:tab w:val="left" w:pos="1200"/>
        </w:tabs>
        <w:spacing w:line="276" w:lineRule="auto"/>
        <w:ind w:firstLine="739"/>
        <w:rPr>
          <w:rStyle w:val="FontStyle115"/>
          <w:lang w:val="ky-KG"/>
        </w:rPr>
      </w:pPr>
      <w:r w:rsidRPr="000F75E1">
        <w:rPr>
          <w:rStyle w:val="FontStyle115"/>
          <w:lang w:val="ky-KG"/>
        </w:rPr>
        <w:t>талдоочу мезгилде улуттук экономиканын тармагына таасир этүүсү мүмкүн болгон башка факторлорду талдоо.</w:t>
      </w:r>
    </w:p>
    <w:p w:rsidR="00966382" w:rsidRPr="000F75E1" w:rsidRDefault="00966382" w:rsidP="007123A1">
      <w:pPr>
        <w:pStyle w:val="Style108"/>
        <w:numPr>
          <w:ilvl w:val="0"/>
          <w:numId w:val="471"/>
        </w:numPr>
        <w:spacing w:line="276" w:lineRule="auto"/>
        <w:rPr>
          <w:bCs/>
          <w:color w:val="000000"/>
          <w:sz w:val="28"/>
          <w:szCs w:val="28"/>
          <w:lang w:val="ky-KG"/>
        </w:rPr>
      </w:pPr>
      <w:r w:rsidRPr="000F75E1">
        <w:rPr>
          <w:bCs/>
          <w:color w:val="000000"/>
          <w:sz w:val="28"/>
          <w:szCs w:val="28"/>
          <w:lang w:val="ky-KG"/>
        </w:rPr>
        <w:t xml:space="preserve">Кайрылууда камтылган нарктык көрсөткүчтөрдү көрсөтүүдө, салыштырмалуулук максаттарында Комиссия тарабынан тышкы соода статистикасын жүргүзүү үчүн белгиленген акча бирдиги пайдаланылат. </w:t>
      </w:r>
    </w:p>
    <w:p w:rsidR="00966382" w:rsidRPr="000F75E1" w:rsidRDefault="00966382" w:rsidP="007123A1">
      <w:pPr>
        <w:pStyle w:val="Style108"/>
        <w:numPr>
          <w:ilvl w:val="0"/>
          <w:numId w:val="471"/>
        </w:numPr>
        <w:spacing w:line="276" w:lineRule="auto"/>
        <w:rPr>
          <w:bCs/>
          <w:color w:val="000000"/>
          <w:sz w:val="28"/>
          <w:szCs w:val="28"/>
          <w:lang w:val="ky-KG"/>
        </w:rPr>
      </w:pPr>
      <w:r w:rsidRPr="000F75E1">
        <w:rPr>
          <w:bCs/>
          <w:color w:val="000000"/>
          <w:sz w:val="28"/>
          <w:szCs w:val="28"/>
          <w:lang w:val="ky-KG"/>
        </w:rPr>
        <w:t xml:space="preserve"> Кайрылуу анын купуялуу эмес версиясын (эгерде кайрылууда купуя маалымат камтылса) тиркөө менен, компетенттүү органга берилет жана кайрылуу бул органга келип түшкөн күнү катталат. </w:t>
      </w:r>
    </w:p>
    <w:p w:rsidR="00966382" w:rsidRPr="000F75E1" w:rsidRDefault="00966382" w:rsidP="007123A1">
      <w:pPr>
        <w:pStyle w:val="Style108"/>
        <w:numPr>
          <w:ilvl w:val="0"/>
          <w:numId w:val="471"/>
        </w:numPr>
        <w:spacing w:line="276" w:lineRule="auto"/>
        <w:rPr>
          <w:bCs/>
          <w:color w:val="000000"/>
          <w:sz w:val="28"/>
          <w:szCs w:val="28"/>
          <w:lang w:val="ky-KG"/>
        </w:rPr>
      </w:pPr>
      <w:r w:rsidRPr="000F75E1">
        <w:rPr>
          <w:bCs/>
          <w:color w:val="000000"/>
          <w:sz w:val="28"/>
          <w:szCs w:val="28"/>
          <w:lang w:val="ky-KG"/>
        </w:rPr>
        <w:t xml:space="preserve"> Кайрылуу төмөнкү негиздер боюнча четке кагылат:</w:t>
      </w:r>
    </w:p>
    <w:p w:rsidR="00966382" w:rsidRPr="000F75E1" w:rsidRDefault="00966382" w:rsidP="00966382">
      <w:pPr>
        <w:pStyle w:val="Style108"/>
        <w:spacing w:line="276" w:lineRule="auto"/>
        <w:ind w:firstLine="734"/>
        <w:rPr>
          <w:bCs/>
          <w:color w:val="000000"/>
          <w:sz w:val="28"/>
          <w:szCs w:val="28"/>
          <w:lang w:val="ky-KG"/>
        </w:rPr>
      </w:pPr>
      <w:r w:rsidRPr="000F75E1">
        <w:rPr>
          <w:bCs/>
          <w:color w:val="000000"/>
          <w:sz w:val="28"/>
          <w:szCs w:val="28"/>
          <w:lang w:val="ky-KG"/>
        </w:rPr>
        <w:t xml:space="preserve">арыз берүүчү ушул Протоколдун 23-пунктунда белгиленген талаптарга ылайык келбегенде; </w:t>
      </w:r>
    </w:p>
    <w:p w:rsidR="00966382" w:rsidRPr="000F75E1" w:rsidRDefault="00966382" w:rsidP="00966382">
      <w:pPr>
        <w:pStyle w:val="Style108"/>
        <w:spacing w:line="276" w:lineRule="auto"/>
        <w:ind w:firstLine="734"/>
        <w:rPr>
          <w:bCs/>
          <w:color w:val="000000"/>
          <w:sz w:val="28"/>
          <w:szCs w:val="28"/>
          <w:lang w:val="ky-KG"/>
        </w:rPr>
      </w:pPr>
      <w:r w:rsidRPr="000F75E1">
        <w:rPr>
          <w:bCs/>
          <w:color w:val="000000"/>
          <w:sz w:val="28"/>
          <w:szCs w:val="28"/>
          <w:lang w:val="ky-KG"/>
        </w:rPr>
        <w:t xml:space="preserve">ушул Протоколдун 24-пунктунда көрсөтүлгөн маалыматтар берилбегенде; </w:t>
      </w:r>
    </w:p>
    <w:p w:rsidR="00966382" w:rsidRPr="000F75E1" w:rsidRDefault="00966382" w:rsidP="00966382">
      <w:pPr>
        <w:pStyle w:val="Style108"/>
        <w:spacing w:line="276" w:lineRule="auto"/>
        <w:ind w:firstLine="734"/>
        <w:rPr>
          <w:bCs/>
          <w:color w:val="000000"/>
          <w:sz w:val="28"/>
          <w:szCs w:val="28"/>
          <w:lang w:val="ky-KG"/>
        </w:rPr>
      </w:pPr>
      <w:r w:rsidRPr="000F75E1">
        <w:rPr>
          <w:bCs/>
          <w:color w:val="000000"/>
          <w:sz w:val="28"/>
          <w:szCs w:val="28"/>
          <w:lang w:val="ky-KG"/>
        </w:rPr>
        <w:t xml:space="preserve">арыз берүүчү тарабынан берген маалыматтар анык эмес болгондо </w:t>
      </w:r>
    </w:p>
    <w:p w:rsidR="00966382" w:rsidRPr="000F75E1" w:rsidRDefault="00966382" w:rsidP="00966382">
      <w:pPr>
        <w:pStyle w:val="Style108"/>
        <w:spacing w:line="276" w:lineRule="auto"/>
        <w:ind w:firstLine="734"/>
        <w:rPr>
          <w:bCs/>
          <w:color w:val="000000"/>
          <w:sz w:val="28"/>
          <w:szCs w:val="28"/>
          <w:lang w:val="ky-KG"/>
        </w:rPr>
      </w:pPr>
      <w:r w:rsidRPr="000F75E1">
        <w:rPr>
          <w:bCs/>
          <w:color w:val="000000"/>
          <w:sz w:val="28"/>
          <w:szCs w:val="28"/>
          <w:lang w:val="ky-KG"/>
        </w:rPr>
        <w:t xml:space="preserve">Кайрылууну башка негиздер боюнча четке кагууга жол берилбейт. </w:t>
      </w:r>
    </w:p>
    <w:p w:rsidR="00966382" w:rsidRPr="000F75E1" w:rsidRDefault="00966382" w:rsidP="007123A1">
      <w:pPr>
        <w:pStyle w:val="Style108"/>
        <w:numPr>
          <w:ilvl w:val="0"/>
          <w:numId w:val="472"/>
        </w:numPr>
        <w:tabs>
          <w:tab w:val="left" w:pos="1134"/>
        </w:tabs>
        <w:spacing w:line="276" w:lineRule="auto"/>
        <w:ind w:firstLine="709"/>
        <w:rPr>
          <w:bCs/>
          <w:color w:val="000000"/>
          <w:sz w:val="28"/>
          <w:szCs w:val="28"/>
          <w:lang w:val="ky-KG"/>
        </w:rPr>
      </w:pPr>
      <w:r w:rsidRPr="000F75E1">
        <w:rPr>
          <w:bCs/>
          <w:color w:val="000000"/>
          <w:sz w:val="28"/>
          <w:szCs w:val="28"/>
          <w:lang w:val="ky-KG"/>
        </w:rPr>
        <w:t xml:space="preserve">Компетенттүү орган териштирүүнүн башталышы жөнүндө чечим кабыл алынганга чейин, жазуу жүзүндө, аймагында каралып жаткан спецификалык субсидия берилген мүчө мамлекеттин ыйгарым укуктуу органына кайрылуу келип түшкөнү жөнүндө кабарлайт. </w:t>
      </w:r>
    </w:p>
    <w:p w:rsidR="00966382" w:rsidRPr="000F75E1" w:rsidRDefault="00966382" w:rsidP="007123A1">
      <w:pPr>
        <w:pStyle w:val="Style108"/>
        <w:numPr>
          <w:ilvl w:val="0"/>
          <w:numId w:val="472"/>
        </w:numPr>
        <w:tabs>
          <w:tab w:val="left" w:pos="1134"/>
        </w:tabs>
        <w:spacing w:line="276" w:lineRule="auto"/>
        <w:ind w:firstLine="709"/>
        <w:rPr>
          <w:bCs/>
          <w:color w:val="000000"/>
          <w:sz w:val="28"/>
          <w:szCs w:val="28"/>
          <w:lang w:val="ky-KG"/>
        </w:rPr>
      </w:pPr>
      <w:r w:rsidRPr="000F75E1">
        <w:rPr>
          <w:bCs/>
          <w:color w:val="000000"/>
          <w:sz w:val="28"/>
          <w:szCs w:val="28"/>
          <w:lang w:val="ky-KG"/>
        </w:rPr>
        <w:t xml:space="preserve">Компетенттүү орган териштирүүнүн башталышы жөнүндө чечим кабыл алуу максатында, кайрылуу катталган датадан тартып 30 календарлык күндүн ичинде, ушул Протоколдун 24-пунктуна ылайык, бул кайрылууда камтылган далилдердин жана маалыматтардын жетиштүүлүгүн жана аныктыгын иликтейт. Компетенттүү орган тарабынан арыздануучудан кошумча маалыматтарды алуу зарыл болгон учурда, көрсөтүлгөн мөөнөт узартылышы мүмкүн, бирок ал кайрылуу катталган датадан тартып 40 календарлык күндөн ашпоосу керек. </w:t>
      </w:r>
    </w:p>
    <w:p w:rsidR="00966382" w:rsidRPr="000F75E1" w:rsidRDefault="00966382" w:rsidP="007123A1">
      <w:pPr>
        <w:pStyle w:val="Style108"/>
        <w:numPr>
          <w:ilvl w:val="0"/>
          <w:numId w:val="472"/>
        </w:numPr>
        <w:tabs>
          <w:tab w:val="left" w:pos="1134"/>
        </w:tabs>
        <w:spacing w:line="276" w:lineRule="auto"/>
        <w:ind w:firstLine="709"/>
        <w:rPr>
          <w:bCs/>
          <w:color w:val="000000"/>
          <w:sz w:val="28"/>
          <w:szCs w:val="28"/>
          <w:lang w:val="ky-KG"/>
        </w:rPr>
      </w:pPr>
      <w:r w:rsidRPr="000F75E1">
        <w:rPr>
          <w:bCs/>
          <w:color w:val="000000"/>
          <w:sz w:val="28"/>
          <w:szCs w:val="28"/>
          <w:lang w:val="ky-KG"/>
        </w:rPr>
        <w:t xml:space="preserve"> Кайрылуу арыздануучу тарабынан териштирүүнүн башталышына чейин же аны жүргүзүүнүн жүрүшүндө чакыртып алынышы мүмкүн. </w:t>
      </w:r>
    </w:p>
    <w:p w:rsidR="00966382" w:rsidRPr="000F75E1" w:rsidRDefault="00966382" w:rsidP="00966382">
      <w:pPr>
        <w:pStyle w:val="Style108"/>
        <w:spacing w:line="276" w:lineRule="auto"/>
        <w:ind w:firstLine="734"/>
        <w:rPr>
          <w:bCs/>
          <w:color w:val="000000"/>
          <w:sz w:val="28"/>
          <w:szCs w:val="28"/>
          <w:lang w:val="ky-KG"/>
        </w:rPr>
      </w:pPr>
      <w:r w:rsidRPr="000F75E1">
        <w:rPr>
          <w:bCs/>
          <w:color w:val="000000"/>
          <w:sz w:val="28"/>
          <w:szCs w:val="28"/>
          <w:lang w:val="ky-KG"/>
        </w:rPr>
        <w:t xml:space="preserve">Эгерде кайрылуу териштирүүнүн башталышына чейин чакыртылып алынган учурда, мындай кайрылуу берилбеген болуп эсептелет. </w:t>
      </w:r>
    </w:p>
    <w:p w:rsidR="00966382" w:rsidRPr="000F75E1" w:rsidRDefault="00966382" w:rsidP="00966382">
      <w:pPr>
        <w:pStyle w:val="Style108"/>
        <w:spacing w:line="276" w:lineRule="auto"/>
        <w:ind w:firstLine="734"/>
        <w:rPr>
          <w:bCs/>
          <w:color w:val="000000"/>
          <w:sz w:val="28"/>
          <w:szCs w:val="28"/>
          <w:lang w:val="ky-KG"/>
        </w:rPr>
      </w:pPr>
      <w:r w:rsidRPr="000F75E1">
        <w:rPr>
          <w:bCs/>
          <w:color w:val="000000"/>
          <w:sz w:val="28"/>
          <w:szCs w:val="28"/>
          <w:lang w:val="ky-KG"/>
        </w:rPr>
        <w:t xml:space="preserve">Эгерде кайрылуу териштирүүнү жүргүзүүнүн жүрүшүндө чакыртып алынган учурда, бул териштирүү токтотулат же болбосо компетенттүү органдын чечими боюнча улантылат. </w:t>
      </w:r>
    </w:p>
    <w:p w:rsidR="00966382" w:rsidRPr="000F75E1" w:rsidRDefault="00966382" w:rsidP="007123A1">
      <w:pPr>
        <w:pStyle w:val="Style108"/>
        <w:numPr>
          <w:ilvl w:val="0"/>
          <w:numId w:val="473"/>
        </w:numPr>
        <w:spacing w:line="276" w:lineRule="auto"/>
        <w:rPr>
          <w:bCs/>
          <w:color w:val="000000"/>
          <w:sz w:val="28"/>
          <w:szCs w:val="28"/>
          <w:lang w:val="ky-KG"/>
        </w:rPr>
      </w:pPr>
      <w:r w:rsidRPr="000F75E1">
        <w:rPr>
          <w:bCs/>
          <w:color w:val="000000"/>
          <w:sz w:val="28"/>
          <w:szCs w:val="28"/>
          <w:lang w:val="ky-KG"/>
        </w:rPr>
        <w:t xml:space="preserve"> Кайрылуу кароого кабыл алынгандан кийин жана териштирүүнүн башталышы жөнүндө чечим кабыл алынганга чейин компетенттүү орган спецификалык субсидияны берген мүчө мамлекеттин ыйгарым укуктуу органына спецификалык субсидиянын болушун, көлөмүн жана пайдаланууну, ошондой эле аны берүүнүн кесепеттерин тактоо максатында жана өз ара кабыл алынуучу чечимге жетишүү максатында консультацияларды жүргүзүүнү сунуш кылат. Мындай консультациялар териштирүүнүн жүрүшүндө дагы жүргүзүлүшү мүмкүн. </w:t>
      </w:r>
    </w:p>
    <w:p w:rsidR="00966382" w:rsidRPr="000F75E1" w:rsidRDefault="00966382" w:rsidP="007123A1">
      <w:pPr>
        <w:pStyle w:val="Style108"/>
        <w:numPr>
          <w:ilvl w:val="0"/>
          <w:numId w:val="474"/>
        </w:numPr>
        <w:spacing w:line="276" w:lineRule="auto"/>
        <w:rPr>
          <w:bCs/>
          <w:color w:val="000000"/>
          <w:sz w:val="28"/>
          <w:szCs w:val="28"/>
          <w:lang w:val="ky-KG"/>
        </w:rPr>
      </w:pPr>
      <w:r w:rsidRPr="000F75E1">
        <w:rPr>
          <w:bCs/>
          <w:color w:val="000000"/>
          <w:sz w:val="28"/>
          <w:szCs w:val="28"/>
          <w:lang w:val="ky-KG"/>
        </w:rPr>
        <w:t xml:space="preserve"> Спецификалык субсидиялардын болушун, көлөмүн жана аны берүүнүн кесепеттерин тактоо максатында консультацияларды жүргүзүү компетенттүү орган тарабынан териштирүүнүн башталышы жөнүндө, ошондой эле мындай териштирүүнүн натыйжалары боюнча башка мүчө мамлекеттин аймагында берилген спецификалык субсидиянын ушул Протоколдун жоболоруна ылайыктуулугу жөнүндө корутунду даярдоо жөнүндө жана (же) спецификалык субсидияны берген мүчө мамлекеттин аймагынан субсидияланган товарды алып келүүнүн улуттук экономика тармагына келтирген зыяндары жөнүндө чечимдердин кабыл алынышына жана аймагында каралып жаткан спецификалык субсидия берилген мүчө мамлекетке компенсация кылуучу чараларды колдонуу жөнүндө арызын берүүгө тоскоолдук кылбайт. </w:t>
      </w:r>
    </w:p>
    <w:p w:rsidR="00966382" w:rsidRPr="000F75E1" w:rsidRDefault="00966382" w:rsidP="007123A1">
      <w:pPr>
        <w:pStyle w:val="Style108"/>
        <w:numPr>
          <w:ilvl w:val="0"/>
          <w:numId w:val="474"/>
        </w:numPr>
        <w:spacing w:line="276" w:lineRule="auto"/>
        <w:rPr>
          <w:bCs/>
          <w:color w:val="000000"/>
          <w:sz w:val="28"/>
          <w:szCs w:val="28"/>
          <w:lang w:val="ky-KG"/>
        </w:rPr>
      </w:pPr>
      <w:r w:rsidRPr="000F75E1">
        <w:rPr>
          <w:bCs/>
          <w:color w:val="000000"/>
          <w:sz w:val="28"/>
          <w:szCs w:val="28"/>
          <w:lang w:val="ky-KG"/>
        </w:rPr>
        <w:t xml:space="preserve"> Компетенттүү орган ушул Протоколдун 29-пунктунда көрсөтүлгөн мөөнөт бүткөнгө чейин териштирүүнүн башталышы жөнүндө же аны жүргүзүүдөн баш тартуу тууралуу чечим кабыл алат. </w:t>
      </w:r>
    </w:p>
    <w:p w:rsidR="00966382" w:rsidRPr="000F75E1" w:rsidRDefault="00966382" w:rsidP="00966382">
      <w:pPr>
        <w:pStyle w:val="Style108"/>
        <w:spacing w:line="276" w:lineRule="auto"/>
        <w:ind w:firstLine="734"/>
        <w:rPr>
          <w:bCs/>
          <w:color w:val="000000"/>
          <w:sz w:val="28"/>
          <w:szCs w:val="28"/>
          <w:lang w:val="ky-KG"/>
        </w:rPr>
      </w:pPr>
      <w:r w:rsidRPr="000F75E1">
        <w:rPr>
          <w:bCs/>
          <w:color w:val="000000"/>
          <w:sz w:val="28"/>
          <w:szCs w:val="28"/>
          <w:lang w:val="ky-KG"/>
        </w:rPr>
        <w:t>Териштирүүнү жүргүзүүдөн баш тартуу жөнүндө чечимди кабыл алууда компетенттүү орган жазуу жүзүндө, ушундай чечимди кабыл алган датадан тартын 10 календарлык күндөн ашпаган мөөнөттө арыздануучуга териштирүүнү жүргүзүүдөн баш тартуунун себеби жөнүндө кабарлайт.</w:t>
      </w:r>
    </w:p>
    <w:p w:rsidR="00966382" w:rsidRPr="000F75E1" w:rsidRDefault="00966382" w:rsidP="00966382">
      <w:pPr>
        <w:pStyle w:val="Style108"/>
        <w:spacing w:line="276" w:lineRule="auto"/>
        <w:ind w:firstLine="734"/>
        <w:rPr>
          <w:bCs/>
          <w:color w:val="000000"/>
          <w:sz w:val="28"/>
          <w:szCs w:val="28"/>
          <w:lang w:val="ky-KG"/>
        </w:rPr>
      </w:pPr>
      <w:r w:rsidRPr="000F75E1">
        <w:rPr>
          <w:bCs/>
          <w:color w:val="000000"/>
          <w:sz w:val="28"/>
          <w:szCs w:val="28"/>
          <w:lang w:val="ky-KG"/>
        </w:rPr>
        <w:t xml:space="preserve">Териштирүүнү баштоо жөнүндө чечим кабыл алууда компетенттүү орган жазуу жүзүндө, спецификалык субсидияны берген мүчө мамлекеттин ыйгарым укуктуу органын, ошондой эле өзүнө белгилүү кызыкдар жактарды кабыл алынган чечим жөнүндө кабарлайт жана териштирүүнү жүргүзүү жөнүндө чечим кабыл алынган датадан тартып 5 жумушчу күндөн ашпаган мөөнөттө териштирүүнүн башталышы жөнүндө кабарламаны жарыялоону камсыз кылат. Териштирүүнүн башталышы жөнүндө кабарлама жарыяланган датасы териштирүүнүн башталышынын датасы катары таанылат. </w:t>
      </w:r>
    </w:p>
    <w:p w:rsidR="00966382" w:rsidRPr="000F75E1" w:rsidRDefault="00966382" w:rsidP="007123A1">
      <w:pPr>
        <w:pStyle w:val="Style108"/>
        <w:numPr>
          <w:ilvl w:val="0"/>
          <w:numId w:val="475"/>
        </w:numPr>
        <w:spacing w:line="276" w:lineRule="auto"/>
        <w:rPr>
          <w:bCs/>
          <w:color w:val="000000"/>
          <w:sz w:val="28"/>
          <w:szCs w:val="28"/>
          <w:lang w:val="ky-KG"/>
        </w:rPr>
      </w:pPr>
      <w:r w:rsidRPr="000F75E1">
        <w:rPr>
          <w:bCs/>
          <w:color w:val="000000"/>
          <w:sz w:val="28"/>
          <w:szCs w:val="28"/>
          <w:lang w:val="ky-KG"/>
        </w:rPr>
        <w:t xml:space="preserve"> Эгерде бул органдын тескөөсүндө ушул Протоколду бузуулардын жана (же) ушул мүчө мамлекеттин аймагына субсидияланган товарды алып кирүүнүн кесепетинен улуттук экономиканын тармактарына келтирилген зыяндын же субсидияланган товар ушуга окшош товарды спецификалык субсидияны берген мүчө мамлекеттин же болбосо башка мүчө мамлекеттин рыногунан сүрүп чыгаруусу болгонунун фактыларынын далилдери болгон учурда, компетенттүү орган (анын ичинде өзүнүн демилгеси боюнча) териштирүүнүн башталышы жөнүндө чечим кабыл ала алат.</w:t>
      </w:r>
    </w:p>
    <w:p w:rsidR="00966382" w:rsidRPr="000F75E1" w:rsidRDefault="00966382" w:rsidP="00966382">
      <w:pPr>
        <w:pStyle w:val="Style108"/>
        <w:spacing w:line="276" w:lineRule="auto"/>
        <w:ind w:firstLine="734"/>
        <w:rPr>
          <w:bCs/>
          <w:color w:val="000000"/>
          <w:sz w:val="28"/>
          <w:szCs w:val="28"/>
          <w:lang w:val="ky-KG"/>
        </w:rPr>
      </w:pPr>
      <w:r w:rsidRPr="000F75E1">
        <w:rPr>
          <w:bCs/>
          <w:color w:val="000000"/>
          <w:sz w:val="28"/>
          <w:szCs w:val="28"/>
          <w:lang w:val="ky-KG"/>
        </w:rPr>
        <w:t>Эгерде териштирүүнү жүргүзүү үчүн далилдер жетишсиз болгон учурда, мындай териштирүүнү баштоо мүмкүн эмес.</w:t>
      </w:r>
    </w:p>
    <w:p w:rsidR="00966382" w:rsidRPr="000F75E1" w:rsidRDefault="00966382" w:rsidP="007123A1">
      <w:pPr>
        <w:pStyle w:val="Style108"/>
        <w:numPr>
          <w:ilvl w:val="0"/>
          <w:numId w:val="476"/>
        </w:numPr>
        <w:spacing w:line="276" w:lineRule="auto"/>
        <w:rPr>
          <w:bCs/>
          <w:color w:val="000000"/>
          <w:sz w:val="28"/>
          <w:szCs w:val="28"/>
          <w:lang w:val="ky-KG"/>
        </w:rPr>
      </w:pPr>
      <w:r w:rsidRPr="000F75E1">
        <w:rPr>
          <w:bCs/>
          <w:color w:val="000000"/>
          <w:sz w:val="28"/>
          <w:szCs w:val="28"/>
          <w:lang w:val="ky-KG"/>
        </w:rPr>
        <w:t xml:space="preserve"> Териштирүүнү баштоо жөнүндө чечим кабыл алгандан кийин компетенттүү орган өзүнө белгилүү ушуга окшош товарлардын улуттук өндүрүүчүлөрүнө жана териштирүүнүн объектиси болуп саналган субсидияланган товардын өндүрүүчүлөрүнө териштирүүнү жүргүзүү максатында алар жооп берүүчү суроолордун тизмегин жиберет. </w:t>
      </w:r>
    </w:p>
    <w:p w:rsidR="00966382" w:rsidRPr="000F75E1" w:rsidRDefault="00966382" w:rsidP="00966382">
      <w:pPr>
        <w:pStyle w:val="Style108"/>
        <w:spacing w:line="276" w:lineRule="auto"/>
        <w:ind w:firstLine="734"/>
        <w:rPr>
          <w:bCs/>
          <w:color w:val="000000"/>
          <w:sz w:val="28"/>
          <w:szCs w:val="28"/>
          <w:lang w:val="ky-KG"/>
        </w:rPr>
      </w:pPr>
      <w:r w:rsidRPr="000F75E1">
        <w:rPr>
          <w:bCs/>
          <w:color w:val="000000"/>
          <w:sz w:val="28"/>
          <w:szCs w:val="28"/>
          <w:lang w:val="ky-KG"/>
        </w:rPr>
        <w:t xml:space="preserve">Суроолордун тизмеги аны ушуга окшош товарлардын улуттук өндүрүүчүлөрүнүн же субсидияланган товардын өндүрүүчүлөрүнүн өкүлүнө түздөн-түз берген датадан тартып же бул тизмекти почта менен жөнөткөн датадан тартып 7 календарлык күндөн кийин алынган болуп саналат. </w:t>
      </w:r>
    </w:p>
    <w:p w:rsidR="00966382" w:rsidRPr="000F75E1" w:rsidRDefault="00966382" w:rsidP="00966382">
      <w:pPr>
        <w:pStyle w:val="Style108"/>
        <w:spacing w:line="276" w:lineRule="auto"/>
        <w:ind w:firstLine="734"/>
        <w:rPr>
          <w:bCs/>
          <w:color w:val="000000"/>
          <w:sz w:val="28"/>
          <w:szCs w:val="28"/>
          <w:lang w:val="ky-KG"/>
        </w:rPr>
      </w:pPr>
      <w:r w:rsidRPr="000F75E1">
        <w:rPr>
          <w:bCs/>
          <w:color w:val="000000"/>
          <w:sz w:val="28"/>
          <w:szCs w:val="28"/>
          <w:lang w:val="ky-KG"/>
        </w:rPr>
        <w:t xml:space="preserve">Суроолордун тизмеги жөнөтүлгөн ушуга окшош товарлардын улуттук өндүрүүчүлөрү жана териштирүүнүн объектиси болуп саналган субсидияланган товардын өндүрүүчүлөрү компетенттүү органга өз жоопторун алар мындай тизмекти алган датадан тартып 30 календардык күндүн ичинде беришет. Окшош товарлардын улуттук өндүрүүчүлөрүнүн жана териштирүүнүн объектиси болуп саналган субсидияланган товардын өндүрүүчүлөрүнүн жүйөлөштүрүлгөн жана жазуу жүзүндө баяндалган өтүнүчтөрү боюнча көрсөтүлгөн мөөнөт компетенттүү орган тарабынан узартылышы мүмкүн, бирок 10 календардык күндөн көп эмес мөөнөткө узартылат. </w:t>
      </w:r>
    </w:p>
    <w:p w:rsidR="00966382" w:rsidRPr="000F75E1" w:rsidRDefault="00966382" w:rsidP="00966382">
      <w:pPr>
        <w:pStyle w:val="Style108"/>
        <w:spacing w:line="276" w:lineRule="auto"/>
        <w:ind w:firstLine="734"/>
        <w:rPr>
          <w:bCs/>
          <w:color w:val="000000"/>
          <w:sz w:val="28"/>
          <w:szCs w:val="28"/>
          <w:lang w:val="ky-KG"/>
        </w:rPr>
      </w:pPr>
      <w:r w:rsidRPr="000F75E1">
        <w:rPr>
          <w:bCs/>
          <w:color w:val="000000"/>
          <w:sz w:val="28"/>
          <w:szCs w:val="28"/>
          <w:lang w:val="ky-KG"/>
        </w:rPr>
        <w:t>36. Териштирүүнүн жүрүшүндө берилген маалыматтарды текшерүү жана жүргүзүлгөн териштирүүгө байланыштуу кошумча маалыматтарды алуу максаттарында, компетенттүү орган буга териштирүүнүн объектиси болуп саналган, субсидияланган товарды тийиштүү өндүрүүчүнүн макулдугу алынган шартта, ошондой эле тийиштүү мүчө мамлекеттин өкмөтүнүн өкүлдөрүн алдын ала кабарландырган шартта жана бул мүчө мамлекет тарабынан анын аймагында териштирүүлөрдү жүргүзүүгө карата каршылыктар болбогондо, спецификалык субсидияны берген мүчө мамлекеттин аймагында териштирүүлөрдү жүргүзө алат.</w:t>
      </w:r>
    </w:p>
    <w:p w:rsidR="00966382" w:rsidRPr="000F75E1" w:rsidRDefault="00966382" w:rsidP="00966382">
      <w:pPr>
        <w:pStyle w:val="Style108"/>
        <w:spacing w:line="276" w:lineRule="auto"/>
        <w:ind w:firstLine="734"/>
        <w:rPr>
          <w:bCs/>
          <w:color w:val="000000"/>
          <w:sz w:val="28"/>
          <w:szCs w:val="28"/>
          <w:lang w:val="ky-KG"/>
        </w:rPr>
      </w:pPr>
      <w:r w:rsidRPr="000F75E1">
        <w:rPr>
          <w:bCs/>
          <w:color w:val="000000"/>
          <w:sz w:val="28"/>
          <w:szCs w:val="28"/>
          <w:lang w:val="ky-KG"/>
        </w:rPr>
        <w:t xml:space="preserve">Териштирүүнүн жүрүшүндө берилген маалыматтарды текшерүү жана жүргүзүлгөн териштирүүгө байланыштуу кошумча маалыматтарды алуу максаттарында, компетенттүү орган өзүнүн өкүлдөрүн ушуга окшош товарлардын улуттук өндүрүүчүлөрү турган жерге жиберүүгө, кызыкдар жактар менен консультацияларды жана сүйлөшүүлөрдү жүргүзүүгө, териштирүүнүн объектиси болуп саналган субсидияланган товарлардын үлгүлөрү менен таанышууга жана териштирүүнү жүргүзүү үчүн зарыл болгон, териштирүүнү жүргүзүп жаткан мүчө мамлекеттин мыйзамдарына карама-каршы келбеген башка иш-аракеттерди жасоого укуктуу. </w:t>
      </w:r>
    </w:p>
    <w:p w:rsidR="00966382" w:rsidRPr="000F75E1" w:rsidRDefault="00966382" w:rsidP="007123A1">
      <w:pPr>
        <w:pStyle w:val="Style108"/>
        <w:numPr>
          <w:ilvl w:val="0"/>
          <w:numId w:val="477"/>
        </w:numPr>
        <w:spacing w:line="276" w:lineRule="auto"/>
        <w:rPr>
          <w:bCs/>
          <w:color w:val="000000"/>
          <w:sz w:val="28"/>
          <w:szCs w:val="28"/>
          <w:lang w:val="ky-KG"/>
        </w:rPr>
      </w:pPr>
      <w:r w:rsidRPr="000F75E1">
        <w:rPr>
          <w:bCs/>
          <w:color w:val="000000"/>
          <w:sz w:val="28"/>
          <w:szCs w:val="28"/>
          <w:lang w:val="ky-KG"/>
        </w:rPr>
        <w:t xml:space="preserve"> Териштирүүнү жүргүзүүнүн жүрүшүндө компетенттүү орган каралып жаткан субсидияны берген же берүүчү мүчө мамлекеттин ыйгарым укуктуу органдарына, ошондой эле кызыкдар жактарга жүргүзүлүп жаткан териштирүүгө тиешеси бар маалыматтарды берүү жөнүндө суроо-талаптарды жибере алат. </w:t>
      </w:r>
    </w:p>
    <w:p w:rsidR="00966382" w:rsidRPr="000F75E1" w:rsidRDefault="00966382" w:rsidP="007123A1">
      <w:pPr>
        <w:pStyle w:val="Style108"/>
        <w:numPr>
          <w:ilvl w:val="0"/>
          <w:numId w:val="477"/>
        </w:numPr>
        <w:spacing w:line="276" w:lineRule="auto"/>
        <w:rPr>
          <w:bCs/>
          <w:color w:val="000000"/>
          <w:sz w:val="28"/>
          <w:szCs w:val="28"/>
          <w:lang w:val="ky-KG"/>
        </w:rPr>
      </w:pPr>
      <w:r w:rsidRPr="000F75E1">
        <w:rPr>
          <w:bCs/>
          <w:color w:val="000000"/>
          <w:sz w:val="28"/>
          <w:szCs w:val="28"/>
          <w:lang w:val="ky-KG"/>
        </w:rPr>
        <w:t xml:space="preserve"> Кызыкдар жактар териштирүүнүн башталышы жөнүндө кабарландырууда көрсөтүлгөн датадан кечиктирбестен, териштирүүнү жүргүзүү үчүн зарыл болгон (анын ичинде купуя маалыматтарды дагы) маалыматтарды алардын алынган булагын көрсөтүү менен, берүүгө укуктуу. Компетенттүү орган кызыкдар жактардан кошумча маалыматтарды суратып алууга укуктуу.</w:t>
      </w:r>
    </w:p>
    <w:p w:rsidR="00966382" w:rsidRPr="000F75E1" w:rsidRDefault="00966382" w:rsidP="007123A1">
      <w:pPr>
        <w:pStyle w:val="Style108"/>
        <w:numPr>
          <w:ilvl w:val="0"/>
          <w:numId w:val="477"/>
        </w:numPr>
        <w:spacing w:line="276" w:lineRule="auto"/>
        <w:rPr>
          <w:bCs/>
          <w:color w:val="000000"/>
          <w:sz w:val="28"/>
          <w:szCs w:val="28"/>
          <w:lang w:val="ky-KG"/>
        </w:rPr>
      </w:pPr>
      <w:r w:rsidRPr="000F75E1">
        <w:rPr>
          <w:bCs/>
          <w:color w:val="000000"/>
          <w:sz w:val="28"/>
          <w:szCs w:val="28"/>
          <w:lang w:val="ky-KG"/>
        </w:rPr>
        <w:t xml:space="preserve"> Териштирүүгө тийиштүү далилдер жана маалыматтар компетенттүү органга териштирүүнү жүргүзүп жаткан мүчө мамлекеттин мамлекеттик тилинде беришет, ал эми документтердин чет тилде түзүлгөн түп нускалары белгиленген тартипте күбөлөндүрүлгөн котормосу менен коштолушу керек.</w:t>
      </w:r>
    </w:p>
    <w:p w:rsidR="00966382" w:rsidRPr="000F75E1" w:rsidRDefault="00966382" w:rsidP="007123A1">
      <w:pPr>
        <w:pStyle w:val="Style108"/>
        <w:numPr>
          <w:ilvl w:val="0"/>
          <w:numId w:val="477"/>
        </w:numPr>
        <w:spacing w:line="276" w:lineRule="auto"/>
        <w:rPr>
          <w:bCs/>
          <w:color w:val="000000"/>
          <w:sz w:val="28"/>
          <w:szCs w:val="28"/>
          <w:lang w:val="ky-KG"/>
        </w:rPr>
      </w:pPr>
      <w:r w:rsidRPr="000F75E1">
        <w:rPr>
          <w:bCs/>
          <w:color w:val="000000"/>
          <w:sz w:val="28"/>
          <w:szCs w:val="28"/>
          <w:lang w:val="ky-KG"/>
        </w:rPr>
        <w:t xml:space="preserve"> Компетенттүү орган ушул Протоколго ылайык, купуя маалыматтарды коргоонун зарылдыгын эске алуу менен, териштирүүнүн жүрүшүндө кызыкдар жактарга алардын жазуу жүзүндөгү өтүнүчтөрү боюнча, териштирүүгө тийиштүү далилдер катары жазуу жүзүндө берилген маалыматтар менен кандай болбосун жактарга таанышуу мүмкүнчүлүгүн берет. Териштирүүнүн катышуучуларына компетенттүү орган териштирүүгө тиешеси бар жана алар териштирүүнүн жүрүшүндө пайдаланышкан, бирок ушул Протоколго ылайык купуя болуп саналбаган, башка маалыматтар менен таанышуу мүмкүнчүлүгүн берет. </w:t>
      </w:r>
    </w:p>
    <w:p w:rsidR="00966382" w:rsidRPr="000F75E1" w:rsidRDefault="00966382" w:rsidP="007123A1">
      <w:pPr>
        <w:pStyle w:val="Style108"/>
        <w:numPr>
          <w:ilvl w:val="0"/>
          <w:numId w:val="478"/>
        </w:numPr>
        <w:spacing w:line="276" w:lineRule="auto"/>
        <w:rPr>
          <w:bCs/>
          <w:color w:val="000000"/>
          <w:sz w:val="28"/>
          <w:szCs w:val="28"/>
          <w:lang w:val="ky-KG"/>
        </w:rPr>
      </w:pPr>
      <w:r w:rsidRPr="000F75E1">
        <w:rPr>
          <w:bCs/>
          <w:color w:val="000000"/>
          <w:sz w:val="28"/>
          <w:szCs w:val="28"/>
          <w:lang w:val="ky-KG"/>
        </w:rPr>
        <w:t>Мүчө мамлекеттердин бажы иштери, мамлекеттик статистиканы алып баруу жаатындагы ыйгарым укуктуу мамлекеттик бийлик (башкаруу) органдары, мүчө мамлекеттердин мамлекеттик бийликтин (башкаруунун) башка органдары жана мамлекеттик бийликтин (башкаруунун) аймактык (жергиликтүү) органдары териштирүүлөрдү жүргүзүүгө көмөк көрсөтүшөт жана компетенттүү органдын суроо-талаптары боюнча териштирүүнү жүргүзүү үчүн зарыл болгон маалыматтарды (анын ичинде купуя маалыматтарды дагы) беришет.</w:t>
      </w:r>
    </w:p>
    <w:p w:rsidR="00966382" w:rsidRPr="000F75E1" w:rsidRDefault="00966382" w:rsidP="007123A1">
      <w:pPr>
        <w:pStyle w:val="Style108"/>
        <w:numPr>
          <w:ilvl w:val="0"/>
          <w:numId w:val="478"/>
        </w:numPr>
        <w:spacing w:line="276" w:lineRule="auto"/>
        <w:rPr>
          <w:bCs/>
          <w:color w:val="000000"/>
          <w:sz w:val="28"/>
          <w:szCs w:val="28"/>
          <w:lang w:val="ky-KG"/>
        </w:rPr>
      </w:pPr>
      <w:r w:rsidRPr="000F75E1">
        <w:rPr>
          <w:bCs/>
          <w:color w:val="000000"/>
          <w:sz w:val="28"/>
          <w:szCs w:val="28"/>
          <w:lang w:val="ky-KG"/>
        </w:rPr>
        <w:t xml:space="preserve"> Териштирүүнү жүргүзүүнүн мөөнөтү териштирүү башталган датадан тартып 6 айдан ашпайт. </w:t>
      </w:r>
    </w:p>
    <w:p w:rsidR="00966382" w:rsidRPr="000F75E1" w:rsidRDefault="00966382" w:rsidP="00966382">
      <w:pPr>
        <w:pStyle w:val="Style108"/>
        <w:spacing w:line="276" w:lineRule="auto"/>
        <w:ind w:firstLine="734"/>
        <w:rPr>
          <w:bCs/>
          <w:color w:val="000000"/>
          <w:sz w:val="28"/>
          <w:szCs w:val="28"/>
          <w:lang w:val="ky-KG"/>
        </w:rPr>
      </w:pPr>
      <w:r w:rsidRPr="000F75E1">
        <w:rPr>
          <w:bCs/>
          <w:color w:val="000000"/>
          <w:sz w:val="28"/>
          <w:szCs w:val="28"/>
          <w:lang w:val="ky-KG"/>
        </w:rPr>
        <w:t xml:space="preserve">Компетенттүү орган тарабынан өзүнүн мамлекетинин өкмөтүнө териштирүүнүн натыйжаларын кароо үчүн жиберген күнү териштирүү бүткөн болуп эсептелет. </w:t>
      </w:r>
    </w:p>
    <w:p w:rsidR="00966382" w:rsidRPr="000F75E1" w:rsidRDefault="00966382" w:rsidP="007123A1">
      <w:pPr>
        <w:pStyle w:val="Style108"/>
        <w:numPr>
          <w:ilvl w:val="0"/>
          <w:numId w:val="479"/>
        </w:numPr>
        <w:spacing w:line="276" w:lineRule="auto"/>
        <w:rPr>
          <w:bCs/>
          <w:color w:val="000000"/>
          <w:sz w:val="28"/>
          <w:szCs w:val="28"/>
          <w:lang w:val="ky-KG"/>
        </w:rPr>
      </w:pPr>
      <w:r w:rsidRPr="000F75E1">
        <w:rPr>
          <w:bCs/>
          <w:color w:val="000000"/>
          <w:sz w:val="28"/>
          <w:szCs w:val="28"/>
          <w:lang w:val="ky-KG"/>
        </w:rPr>
        <w:t xml:space="preserve"> Териштирүүнүн натыйжалары боюнча компетенттүү орган башка мүчө мамлекеттин аймагында берилген субсидиялардын ушул Протоколдун жоболоруна ылайыктуулугу жөнүндө корутунду даярдайт.</w:t>
      </w:r>
    </w:p>
    <w:p w:rsidR="00966382" w:rsidRPr="000F75E1" w:rsidRDefault="00966382" w:rsidP="007123A1">
      <w:pPr>
        <w:pStyle w:val="Style108"/>
        <w:numPr>
          <w:ilvl w:val="0"/>
          <w:numId w:val="479"/>
        </w:numPr>
        <w:spacing w:line="276" w:lineRule="auto"/>
        <w:rPr>
          <w:bCs/>
          <w:color w:val="000000"/>
          <w:sz w:val="28"/>
          <w:szCs w:val="28"/>
          <w:lang w:val="ky-KG"/>
        </w:rPr>
      </w:pPr>
      <w:r w:rsidRPr="000F75E1">
        <w:rPr>
          <w:bCs/>
          <w:color w:val="000000"/>
          <w:sz w:val="28"/>
          <w:szCs w:val="28"/>
          <w:lang w:val="ky-KG"/>
        </w:rPr>
        <w:t xml:space="preserve"> Эгерде териштирүүнүн натыйжалары боюнча ушул Протоколдун бузулганы жана (же) мүчө мамлекеттин улуттук экономикасынын тармактарына зыян келтирилгени далилденген учурда, териштирүүнү жүргүзгөн компетенттүү орган, аймагында каралып жаткан спецификалык субсидия берилген мүчө мамлекетке компенсация кылуучу чараларды киргизүү жөнүндө арыз берет. </w:t>
      </w:r>
    </w:p>
    <w:p w:rsidR="00966382" w:rsidRPr="000F75E1" w:rsidRDefault="00966382" w:rsidP="007123A1">
      <w:pPr>
        <w:pStyle w:val="Style108"/>
        <w:numPr>
          <w:ilvl w:val="0"/>
          <w:numId w:val="480"/>
        </w:numPr>
        <w:spacing w:line="276" w:lineRule="auto"/>
        <w:rPr>
          <w:bCs/>
          <w:color w:val="000000"/>
          <w:sz w:val="28"/>
          <w:szCs w:val="28"/>
          <w:lang w:val="ky-KG"/>
        </w:rPr>
      </w:pPr>
      <w:r w:rsidRPr="000F75E1">
        <w:rPr>
          <w:bCs/>
          <w:color w:val="000000"/>
          <w:sz w:val="28"/>
          <w:szCs w:val="28"/>
          <w:lang w:val="ky-KG"/>
        </w:rPr>
        <w:t xml:space="preserve"> Улуттук экономиканын тармактарын аныктоодо, компетенттүү орган териштирүү жүргүзүп жаткан мүчө мамлекеттин аймагы, эки же бир канча атаандаш рыноктор иштеп жаткан аймак катары каралышы мүмкүн, ал эми окшош товарлардын улуттук өндүрүүчүлөрү, мындай рыноктордун биринин чектеринде, эгерде мындай өндүрүүчүлөр бул рынокто алар өндүргөн окшош товардын 80 пайызынан кем эмесин сатып жатышса, жана бул рыноктогу окшош товарга суроо-талап териштирүүнү жүргүзүп жаткан мүчө мамлекеттин калган аймагында турган улуттук өндүрүүчүлөр тарабынан олуттуу деңгээлде канааттандырылбаса, улуттук экономиканын өзүнчө бөлүгү катары каралышы мүмкүн. Мындай учурларда улуттук экономиканын тармактарына зыян келтирилген болсо, эгерде улуттук экономиканын негизги бөлүгүнө зыян келтирилбесе дагы, субсидияланган товарды сатуу атаандаш рыноктордун биринде топтоштурулган жана субсидияланган товарды алып келүү ушундай бир рыноктун чектеринде окшош товардын улуттук өндүрүүчүлөрүнүн 80 пайыздан кем эмесине зыян келтирип жаткан шартта белгилениши мүмкүн.</w:t>
      </w:r>
    </w:p>
    <w:p w:rsidR="00966382" w:rsidRPr="000F75E1" w:rsidRDefault="00966382" w:rsidP="007123A1">
      <w:pPr>
        <w:pStyle w:val="Style108"/>
        <w:numPr>
          <w:ilvl w:val="0"/>
          <w:numId w:val="480"/>
        </w:numPr>
        <w:spacing w:line="276" w:lineRule="auto"/>
        <w:rPr>
          <w:bCs/>
          <w:color w:val="000000"/>
          <w:sz w:val="28"/>
          <w:szCs w:val="28"/>
          <w:lang w:val="ky-KG"/>
        </w:rPr>
      </w:pPr>
      <w:r w:rsidRPr="000F75E1">
        <w:rPr>
          <w:bCs/>
          <w:color w:val="000000"/>
          <w:sz w:val="28"/>
          <w:szCs w:val="28"/>
          <w:lang w:val="ky-KG"/>
        </w:rPr>
        <w:t xml:space="preserve"> Спецификалык субсидиянын көлөмү алуучунун мындай субсидиядан алган пайдасынын көлөмүнүн негизинде аныкталат. Пайданын көлөмүн эсептеп чыгууда компетенттүү орган төмөнкүлөрдү эске алат: </w:t>
      </w:r>
    </w:p>
    <w:p w:rsidR="00966382" w:rsidRPr="000F75E1" w:rsidRDefault="00966382" w:rsidP="00966382">
      <w:pPr>
        <w:pStyle w:val="Style108"/>
        <w:spacing w:line="276" w:lineRule="auto"/>
        <w:ind w:firstLine="734"/>
        <w:rPr>
          <w:bCs/>
          <w:color w:val="000000"/>
          <w:sz w:val="28"/>
          <w:szCs w:val="28"/>
          <w:lang w:val="ky-KG"/>
        </w:rPr>
      </w:pPr>
      <w:r w:rsidRPr="000F75E1">
        <w:rPr>
          <w:bCs/>
          <w:color w:val="000000"/>
          <w:sz w:val="28"/>
          <w:szCs w:val="28"/>
          <w:lang w:val="ky-KG"/>
        </w:rPr>
        <w:t xml:space="preserve">1) эгерде мындай катышуу тийиштүү мүчө мамлекеттин аймагында кадимки инвестициялык практикага жооп бербөөчү (тобокелчилик капиталын берүүнү кошо алганда) катары бааланышы мүмкүн болсо, субсидиялоочу органдын уюмдун капиталына катышуусу спецификалык субсидия берүү катары каралбайт; </w:t>
      </w:r>
    </w:p>
    <w:p w:rsidR="00966382" w:rsidRPr="000F75E1" w:rsidRDefault="00966382" w:rsidP="007123A1">
      <w:pPr>
        <w:pStyle w:val="Style108"/>
        <w:numPr>
          <w:ilvl w:val="0"/>
          <w:numId w:val="481"/>
        </w:numPr>
        <w:spacing w:line="276" w:lineRule="auto"/>
        <w:rPr>
          <w:bCs/>
          <w:color w:val="000000"/>
          <w:sz w:val="28"/>
          <w:szCs w:val="28"/>
          <w:lang w:val="ky-KG"/>
        </w:rPr>
      </w:pPr>
      <w:r w:rsidRPr="000F75E1">
        <w:rPr>
          <w:bCs/>
          <w:color w:val="000000"/>
          <w:sz w:val="28"/>
          <w:szCs w:val="28"/>
          <w:lang w:val="ky-KG"/>
        </w:rPr>
        <w:t xml:space="preserve"> эгерде кредитти алуучу-уюм тарабынан мамлекеттик кредит үчүн төлөөчү сумма менен жана ошондой эле ушул уюм тийиштүү мүчө мамлекеттин кредиттик рыногунан алуучу салыштырмалуу коммерциялык кредит үчүн төлөп берүүчү сумманын ортосунда айырмачылык жок болсо, субсидиялоочу орган тарабынан берилген кредит спецификалык субсидия катары каралбайт. Мындай болбогон учурда, бул суммалардын ортосундагы айырма пайда болуп эсептелет; </w:t>
      </w:r>
    </w:p>
    <w:p w:rsidR="00966382" w:rsidRPr="000F75E1" w:rsidRDefault="00966382" w:rsidP="007123A1">
      <w:pPr>
        <w:pStyle w:val="Style108"/>
        <w:numPr>
          <w:ilvl w:val="0"/>
          <w:numId w:val="481"/>
        </w:numPr>
        <w:spacing w:line="276" w:lineRule="auto"/>
        <w:rPr>
          <w:bCs/>
          <w:color w:val="000000"/>
          <w:sz w:val="28"/>
          <w:szCs w:val="28"/>
          <w:lang w:val="ky-KG"/>
        </w:rPr>
      </w:pPr>
      <w:r w:rsidRPr="000F75E1">
        <w:rPr>
          <w:bCs/>
          <w:color w:val="000000"/>
          <w:sz w:val="28"/>
          <w:szCs w:val="28"/>
          <w:lang w:val="ky-KG"/>
        </w:rPr>
        <w:t xml:space="preserve"> эгерде кепилдикти алуучу-уюм субсидиялоочу орган тарабынан кепилденген кредит үчүн төлөп берүүчү сумма менен мамлекеттин кепилдиги жок салыштырмалуу коммерциялык кредит үчүн төлөп берүүчү сумманын ортосунда айырмачылык жок болсо, кредиттин субсидиялоочу орган тарабынан кепилдениши спецификалык кредиттин берилиши катары каралбайт. Мындай болбогон учурда, комиссиялык төлөмдөрдөгү айырмага түзөтүү менен, бул суммалардын ортосундагы айырма пайда болуп эсептелет; </w:t>
      </w:r>
    </w:p>
    <w:p w:rsidR="00966382" w:rsidRPr="000F75E1" w:rsidRDefault="00966382" w:rsidP="007123A1">
      <w:pPr>
        <w:pStyle w:val="Style108"/>
        <w:numPr>
          <w:ilvl w:val="0"/>
          <w:numId w:val="481"/>
        </w:numPr>
        <w:spacing w:line="276" w:lineRule="auto"/>
        <w:rPr>
          <w:bCs/>
          <w:color w:val="000000"/>
          <w:sz w:val="28"/>
          <w:szCs w:val="28"/>
          <w:lang w:val="ky-KG"/>
        </w:rPr>
      </w:pPr>
      <w:r w:rsidRPr="000F75E1">
        <w:rPr>
          <w:bCs/>
          <w:color w:val="000000"/>
          <w:sz w:val="28"/>
          <w:szCs w:val="28"/>
          <w:lang w:val="ky-KG"/>
        </w:rPr>
        <w:t xml:space="preserve"> эгерде товарлар жана кызмат көрсөтүүлөр адекваттуу сыйакыдан кемге жеткирилип берилсе же болбосо сатып алуулар адекваттуу сыйакыдан ашыкка жүзөгө ашырылбаса, субсидиялоочу орган тарабынан товарларды жеткирүү же кызматтарды көрсөтүү, же товарларды сатып алуу спецификалык субсидияларды берүү катары каралбайт. Сыйакылардын адекваттуулугу тийиштүү мүчө мамлекеттеги рынокто мындай товарларды жана кызмат көрсөтүүлөрдү сатып алуунун жана сатуунун иштеп жаткан рыноктук шарттарынан улам (товардын баасын, сапатын, жеткиликтүүлүгүн, өтүмдүүлүгүн, транспорттоону жана товарды сатып алуунун жана сатуунун башка шарттарын кошуп алганда) аныкталат. </w:t>
      </w:r>
    </w:p>
    <w:p w:rsidR="00966382" w:rsidRPr="000F75E1" w:rsidRDefault="00966382" w:rsidP="007123A1">
      <w:pPr>
        <w:pStyle w:val="Style108"/>
        <w:numPr>
          <w:ilvl w:val="0"/>
          <w:numId w:val="482"/>
        </w:numPr>
        <w:spacing w:line="276" w:lineRule="auto"/>
        <w:rPr>
          <w:bCs/>
          <w:color w:val="000000"/>
          <w:sz w:val="28"/>
          <w:szCs w:val="28"/>
          <w:lang w:val="ky-KG"/>
        </w:rPr>
      </w:pPr>
      <w:r w:rsidRPr="000F75E1">
        <w:rPr>
          <w:bCs/>
          <w:color w:val="000000"/>
          <w:sz w:val="28"/>
          <w:szCs w:val="28"/>
          <w:lang w:val="ky-KG"/>
        </w:rPr>
        <w:t xml:space="preserve"> Субсидиянын көлөмүн эсептеп чыгаруу мүчө мамлекеттин аймагына алып келинген же болбосо аймагында спецификалык субсидия берилген, же башка мүчө мамлекеттин рыногуна алып келинген, мүчө мамлекеттин рыногунда сатылган товардын бирдигине (тонна, куб метр, даанасы ж.б.) териштирүүнү жүргүзгөн компетенттүү орган тарабынан жүзөгө ашырылат. </w:t>
      </w:r>
    </w:p>
    <w:p w:rsidR="00966382" w:rsidRPr="000F75E1" w:rsidRDefault="00966382" w:rsidP="007123A1">
      <w:pPr>
        <w:pStyle w:val="Style108"/>
        <w:numPr>
          <w:ilvl w:val="0"/>
          <w:numId w:val="482"/>
        </w:numPr>
        <w:spacing w:line="276" w:lineRule="auto"/>
        <w:rPr>
          <w:bCs/>
          <w:color w:val="000000"/>
          <w:sz w:val="28"/>
          <w:szCs w:val="28"/>
          <w:lang w:val="ky-KG"/>
        </w:rPr>
      </w:pPr>
      <w:r w:rsidRPr="000F75E1">
        <w:rPr>
          <w:bCs/>
          <w:color w:val="000000"/>
          <w:sz w:val="28"/>
          <w:szCs w:val="28"/>
          <w:lang w:val="ky-KG"/>
        </w:rPr>
        <w:t xml:space="preserve"> Субсидиянын көлөмүн эсептеп чыгарууда, эгерде инфляциялардын темптери ушунчалык жогору болуп, алынган натыйжаларды бурмалашы мүмкүн болгон учурда, тийиштүү мүчө мамлекеттеги инфляциянын көрсөткүчтөрү эске алынышы керек. </w:t>
      </w:r>
    </w:p>
    <w:p w:rsidR="00966382" w:rsidRPr="000F75E1" w:rsidRDefault="00966382" w:rsidP="007123A1">
      <w:pPr>
        <w:pStyle w:val="Style108"/>
        <w:numPr>
          <w:ilvl w:val="0"/>
          <w:numId w:val="482"/>
        </w:numPr>
        <w:spacing w:line="276" w:lineRule="auto"/>
        <w:rPr>
          <w:bCs/>
          <w:color w:val="000000"/>
          <w:sz w:val="28"/>
          <w:szCs w:val="28"/>
          <w:lang w:val="ky-KG"/>
        </w:rPr>
      </w:pPr>
      <w:r w:rsidRPr="000F75E1">
        <w:rPr>
          <w:bCs/>
          <w:color w:val="000000"/>
          <w:sz w:val="28"/>
          <w:szCs w:val="28"/>
          <w:lang w:val="ky-KG"/>
        </w:rPr>
        <w:t xml:space="preserve"> Товардын бирдигине субсидиянын көлөмү, бул максаттарга спецификалык субсидияларды берген мүчө мамлекеттин чыгымдарынын көлөмүнөн улам белгиленет. </w:t>
      </w:r>
    </w:p>
    <w:p w:rsidR="00966382" w:rsidRPr="000F75E1" w:rsidRDefault="00966382" w:rsidP="007123A1">
      <w:pPr>
        <w:pStyle w:val="Style108"/>
        <w:numPr>
          <w:ilvl w:val="0"/>
          <w:numId w:val="482"/>
        </w:numPr>
        <w:spacing w:line="276" w:lineRule="auto"/>
        <w:rPr>
          <w:bCs/>
          <w:color w:val="000000"/>
          <w:sz w:val="28"/>
          <w:szCs w:val="28"/>
          <w:lang w:val="ky-KG"/>
        </w:rPr>
      </w:pPr>
      <w:r w:rsidRPr="000F75E1">
        <w:rPr>
          <w:bCs/>
          <w:color w:val="000000"/>
          <w:sz w:val="28"/>
          <w:szCs w:val="28"/>
          <w:lang w:val="ky-KG"/>
        </w:rPr>
        <w:t xml:space="preserve"> Товардын бирдигине субсидиянын көлөмүн эсептеп чыгарууда, мындай товардын наркы субсидия алуучунун ага чейинки сатууларынын жана алар боюнча зарыл болгон маалыматтары бар 12 ай үчүн жалпы наркы катары аныкталат. </w:t>
      </w:r>
    </w:p>
    <w:p w:rsidR="00966382" w:rsidRPr="000F75E1" w:rsidRDefault="00966382" w:rsidP="007123A1">
      <w:pPr>
        <w:pStyle w:val="Style108"/>
        <w:numPr>
          <w:ilvl w:val="0"/>
          <w:numId w:val="482"/>
        </w:numPr>
        <w:spacing w:line="276" w:lineRule="auto"/>
        <w:rPr>
          <w:bCs/>
          <w:color w:val="000000"/>
          <w:sz w:val="28"/>
          <w:szCs w:val="28"/>
          <w:lang w:val="ky-KG"/>
        </w:rPr>
      </w:pPr>
      <w:r w:rsidRPr="000F75E1">
        <w:rPr>
          <w:bCs/>
          <w:color w:val="000000"/>
          <w:sz w:val="28"/>
          <w:szCs w:val="28"/>
          <w:lang w:val="ky-KG"/>
        </w:rPr>
        <w:t xml:space="preserve"> Субсидиянын көлөмүн эсептеп чыгарууда субсидиянын жалпы суммасынан кандай болбосун каттоого алуу жыйымын же субсидияны алуу үчүн тарткан башка чыгымдардын суммаларын чыгарып салуу зарыл.</w:t>
      </w:r>
    </w:p>
    <w:p w:rsidR="00966382" w:rsidRPr="000F75E1" w:rsidRDefault="00966382" w:rsidP="007123A1">
      <w:pPr>
        <w:pStyle w:val="Style108"/>
        <w:numPr>
          <w:ilvl w:val="0"/>
          <w:numId w:val="482"/>
        </w:numPr>
        <w:spacing w:line="276" w:lineRule="auto"/>
        <w:rPr>
          <w:bCs/>
          <w:color w:val="000000"/>
          <w:sz w:val="28"/>
          <w:szCs w:val="28"/>
          <w:lang w:val="ky-KG"/>
        </w:rPr>
      </w:pPr>
      <w:r w:rsidRPr="000F75E1">
        <w:rPr>
          <w:bCs/>
          <w:color w:val="000000"/>
          <w:sz w:val="28"/>
          <w:szCs w:val="28"/>
          <w:lang w:val="ky-KG"/>
        </w:rPr>
        <w:t xml:space="preserve"> Эгерде субсидия өндүрүлгөн, алынып чыккан же транспорттолгон өнөр жай товарынын белгилүү санына карата берилбесе, анда товар бирдигине субсидиянын көлөмүн эсептеп чыгаруу субсидиянын жалпы суммасын зарылдыгына жараша өндүрүүнүн, сатуунун жана товарды алып чыгуунун жалпы өлчөмүндөгү өз ара субсидияланган товардын үлүшүн субсидия берүү мезгили үчүн мындай товарды өндүрүү, сатуу же ташып чыгуу көлөмүнө жалпы суммасын бөлүү жолу менен жүзөгө ашырылат.</w:t>
      </w:r>
    </w:p>
    <w:p w:rsidR="00966382" w:rsidRPr="000F75E1" w:rsidRDefault="00966382" w:rsidP="007123A1">
      <w:pPr>
        <w:pStyle w:val="Style108"/>
        <w:numPr>
          <w:ilvl w:val="0"/>
          <w:numId w:val="483"/>
        </w:numPr>
        <w:spacing w:line="276" w:lineRule="auto"/>
        <w:rPr>
          <w:bCs/>
          <w:color w:val="000000"/>
          <w:sz w:val="28"/>
          <w:szCs w:val="28"/>
          <w:lang w:val="ky-KG"/>
        </w:rPr>
      </w:pPr>
      <w:r w:rsidRPr="000F75E1">
        <w:rPr>
          <w:bCs/>
          <w:color w:val="000000"/>
          <w:sz w:val="28"/>
          <w:szCs w:val="28"/>
          <w:lang w:val="ky-KG"/>
        </w:rPr>
        <w:t xml:space="preserve"> Эгерде субсидия негизги фонддорду өнүктүрүүгө же сатып алууга байланыштуу берилип жатса, анда субсидиянын көлөмүн эсептеп чыгаруу, спецификалык субсидияны берген мүчө мамлекеттин экономикасынын каралып жаткан тармактарынын негизги фонддорунун амортизациясынын орточо мөөнөтүнө субсидияларды бөлүштүрүү жолу менен жүзөгө ашырылат. Товардын бирдигине субсидиянын көлөмүн эсептеп чыгаруу өзүнө ошондой эле териштирүү менен камтылган мезгилдин башталышына чейинки, амортизацияларынын мөөнөтү али бүтө элек негизги фонддорду сатып алууга берилген субсидияларды дагы камтыйт. </w:t>
      </w:r>
    </w:p>
    <w:p w:rsidR="00966382" w:rsidRPr="000F75E1" w:rsidRDefault="00966382" w:rsidP="007123A1">
      <w:pPr>
        <w:pStyle w:val="Style108"/>
        <w:numPr>
          <w:ilvl w:val="0"/>
          <w:numId w:val="483"/>
        </w:numPr>
        <w:spacing w:line="276" w:lineRule="auto"/>
        <w:rPr>
          <w:bCs/>
          <w:color w:val="000000"/>
          <w:sz w:val="28"/>
          <w:szCs w:val="28"/>
          <w:lang w:val="ky-KG"/>
        </w:rPr>
      </w:pPr>
      <w:r w:rsidRPr="000F75E1">
        <w:rPr>
          <w:bCs/>
          <w:color w:val="000000"/>
          <w:sz w:val="28"/>
          <w:szCs w:val="28"/>
          <w:lang w:val="ky-KG"/>
        </w:rPr>
        <w:t xml:space="preserve"> Эгерде ошол эле бир товар үчүн убакыттын ар түрдүү мезгилдеринде же ар түрдүү максаттарга берилген субсидиянын чоңдугу ар түрдүү болгон учурда, субсидиялардын көлөмүн эсептеп чыгарууда, товарды өндүрүүнүн, сатуунун же алып чыгуунун көлөмүнөн улам субсидиялардын көлөмүнүн орточо таразаланган көрсөткүчтөрү колдонулат.</w:t>
      </w:r>
    </w:p>
    <w:p w:rsidR="00966382" w:rsidRPr="000F75E1" w:rsidRDefault="00966382" w:rsidP="007123A1">
      <w:pPr>
        <w:pStyle w:val="Style108"/>
        <w:numPr>
          <w:ilvl w:val="0"/>
          <w:numId w:val="483"/>
        </w:numPr>
        <w:spacing w:line="276" w:lineRule="auto"/>
        <w:rPr>
          <w:bCs/>
          <w:color w:val="000000"/>
          <w:sz w:val="28"/>
          <w:szCs w:val="28"/>
          <w:lang w:val="ky-KG"/>
        </w:rPr>
      </w:pPr>
      <w:r w:rsidRPr="000F75E1">
        <w:rPr>
          <w:bCs/>
          <w:color w:val="000000"/>
          <w:sz w:val="28"/>
          <w:szCs w:val="28"/>
          <w:lang w:val="ky-KG"/>
        </w:rPr>
        <w:t xml:space="preserve"> Эгерде субсидия салыктык жеңилдиктер түрүндө берилсе, товардын наркы салыктык жеңилдиктер колдонулган акыркы 12 ай үчүн аны сатуунун жалпы наркынын эсебинен улам аныкталат. </w:t>
      </w:r>
    </w:p>
    <w:p w:rsidR="00966382" w:rsidRPr="000F75E1" w:rsidRDefault="00966382" w:rsidP="007123A1">
      <w:pPr>
        <w:pStyle w:val="Style108"/>
        <w:numPr>
          <w:ilvl w:val="0"/>
          <w:numId w:val="483"/>
        </w:numPr>
        <w:spacing w:line="276" w:lineRule="auto"/>
        <w:rPr>
          <w:bCs/>
          <w:color w:val="000000"/>
          <w:sz w:val="28"/>
          <w:szCs w:val="28"/>
          <w:lang w:val="ky-KG"/>
        </w:rPr>
      </w:pPr>
      <w:r w:rsidRPr="000F75E1">
        <w:rPr>
          <w:bCs/>
          <w:color w:val="000000"/>
          <w:sz w:val="28"/>
          <w:szCs w:val="28"/>
          <w:lang w:val="ky-KG"/>
        </w:rPr>
        <w:t xml:space="preserve"> Календарлык жылдын ичинде ар түрдүү субсидиялоочу органдар тарабынан жана (же) ар түрдүү программаларды аткаруу үчүн берилген субсидиялар суммаланышы керек. </w:t>
      </w:r>
    </w:p>
    <w:p w:rsidR="00966382" w:rsidRPr="000F75E1" w:rsidRDefault="00966382" w:rsidP="007123A1">
      <w:pPr>
        <w:pStyle w:val="Style108"/>
        <w:numPr>
          <w:ilvl w:val="0"/>
          <w:numId w:val="483"/>
        </w:numPr>
        <w:spacing w:line="276" w:lineRule="auto"/>
        <w:rPr>
          <w:bCs/>
          <w:color w:val="000000"/>
          <w:sz w:val="28"/>
          <w:szCs w:val="28"/>
          <w:lang w:val="ky-KG"/>
        </w:rPr>
      </w:pPr>
      <w:r w:rsidRPr="000F75E1">
        <w:rPr>
          <w:bCs/>
          <w:color w:val="000000"/>
          <w:sz w:val="28"/>
          <w:szCs w:val="28"/>
          <w:lang w:val="ky-KG"/>
        </w:rPr>
        <w:t xml:space="preserve"> Окшош товарды субсидиялоочу мүчө мамлекеттин рыногунан же болбосо башка мүчө мамлекеттин рыногунан сүрүп чыгаруу, же окшош товарды субсидиялоочу мүчө мамлекеттин аймагына алып келүүнүн өсүүсүн кармоо, же башка мүчө мамлекеттин аймагына товарды алып келүүнүн өсүүсүн кармоо фактысы, эгерде окшош товардын субсидиялоочу мүчө мамлекеттин рыногундагы же болбосо башка мүчө мамлекеттин рыногундагы субсидияланган товарга салыштырмалуу үлүшү жагымсыз өзгөрүлгөнү орун алганы далилденген учурда белгиленет. Көрсөтүлгөн факты тийиштүү товардын рыногундагы өсүштүн так мүнөздүү багыттарын далилдөө үчүн жетиштүү мезгилдин ичинде белгиленет, ал демейки шарттарда 1 жылдан кем эмес мезгилди түзүшү керек. </w:t>
      </w:r>
    </w:p>
    <w:p w:rsidR="00966382" w:rsidRPr="000F75E1" w:rsidRDefault="00966382" w:rsidP="007123A1">
      <w:pPr>
        <w:pStyle w:val="Style108"/>
        <w:numPr>
          <w:ilvl w:val="0"/>
          <w:numId w:val="483"/>
        </w:numPr>
        <w:spacing w:line="276" w:lineRule="auto"/>
        <w:rPr>
          <w:bCs/>
          <w:color w:val="000000"/>
          <w:sz w:val="28"/>
          <w:szCs w:val="28"/>
          <w:lang w:val="ky-KG"/>
        </w:rPr>
      </w:pPr>
      <w:r w:rsidRPr="000F75E1">
        <w:rPr>
          <w:bCs/>
          <w:color w:val="000000"/>
          <w:sz w:val="28"/>
          <w:szCs w:val="28"/>
          <w:lang w:val="ky-KG"/>
        </w:rPr>
        <w:t xml:space="preserve"> Субсидиялоочу мүчө мамлекеттин рыногунда же болбосо башка мүчө мамлекеттин рыногунда окшош товардын үлүшүнүн жагымсыз өзгөрүшүнүн үлүшү өзүнүн ичине төмөнкү кырдаалдардын бирин камтыйт: </w:t>
      </w:r>
    </w:p>
    <w:p w:rsidR="00966382" w:rsidRPr="000F75E1" w:rsidRDefault="00966382" w:rsidP="007123A1">
      <w:pPr>
        <w:pStyle w:val="Style108"/>
        <w:numPr>
          <w:ilvl w:val="0"/>
          <w:numId w:val="484"/>
        </w:numPr>
        <w:spacing w:line="276" w:lineRule="auto"/>
        <w:rPr>
          <w:bCs/>
          <w:color w:val="000000"/>
          <w:sz w:val="28"/>
          <w:szCs w:val="28"/>
          <w:lang w:val="ky-KG"/>
        </w:rPr>
      </w:pPr>
      <w:r w:rsidRPr="000F75E1">
        <w:rPr>
          <w:bCs/>
          <w:color w:val="000000"/>
          <w:sz w:val="28"/>
          <w:szCs w:val="28"/>
          <w:lang w:val="ky-KG"/>
        </w:rPr>
        <w:t xml:space="preserve"> субсидияланган товардын рыноктук үлүшү көбөйөт; </w:t>
      </w:r>
    </w:p>
    <w:p w:rsidR="00966382" w:rsidRPr="000F75E1" w:rsidRDefault="00966382" w:rsidP="007123A1">
      <w:pPr>
        <w:pStyle w:val="Style108"/>
        <w:numPr>
          <w:ilvl w:val="0"/>
          <w:numId w:val="485"/>
        </w:numPr>
        <w:spacing w:line="276" w:lineRule="auto"/>
        <w:rPr>
          <w:bCs/>
          <w:color w:val="000000"/>
          <w:sz w:val="28"/>
          <w:szCs w:val="28"/>
          <w:lang w:val="ky-KG"/>
        </w:rPr>
      </w:pPr>
      <w:r w:rsidRPr="000F75E1">
        <w:rPr>
          <w:bCs/>
          <w:color w:val="000000"/>
          <w:sz w:val="28"/>
          <w:szCs w:val="28"/>
          <w:lang w:val="ky-KG"/>
        </w:rPr>
        <w:t xml:space="preserve"> субсидияланган товардын рыноктук үлүшү спецификалык субсидиялар болбогондо ал азайышы керек болгон жагдайларда дагы өзгөрүлбөгөн бойдон кала берет; </w:t>
      </w:r>
    </w:p>
    <w:p w:rsidR="00966382" w:rsidRPr="000F75E1" w:rsidRDefault="00966382" w:rsidP="007123A1">
      <w:pPr>
        <w:pStyle w:val="Style108"/>
        <w:numPr>
          <w:ilvl w:val="0"/>
          <w:numId w:val="485"/>
        </w:numPr>
        <w:spacing w:line="276" w:lineRule="auto"/>
        <w:rPr>
          <w:bCs/>
          <w:color w:val="000000"/>
          <w:sz w:val="28"/>
          <w:szCs w:val="28"/>
          <w:lang w:val="ky-KG"/>
        </w:rPr>
      </w:pPr>
      <w:r w:rsidRPr="000F75E1">
        <w:rPr>
          <w:bCs/>
          <w:color w:val="000000"/>
          <w:sz w:val="28"/>
          <w:szCs w:val="28"/>
          <w:lang w:val="ky-KG"/>
        </w:rPr>
        <w:t xml:space="preserve"> субсидияланган товардын рыноктук үлүшү төмөндөйт, бирок бул спецификалык субсидиялар болбогон учурда болгондогуга караганда кыйла жай темпте болот. </w:t>
      </w:r>
    </w:p>
    <w:p w:rsidR="00966382" w:rsidRPr="000F75E1" w:rsidRDefault="00966382" w:rsidP="007123A1">
      <w:pPr>
        <w:pStyle w:val="Style108"/>
        <w:numPr>
          <w:ilvl w:val="0"/>
          <w:numId w:val="486"/>
        </w:numPr>
        <w:tabs>
          <w:tab w:val="left" w:pos="1134"/>
        </w:tabs>
        <w:spacing w:line="276" w:lineRule="auto"/>
        <w:ind w:firstLine="709"/>
        <w:rPr>
          <w:bCs/>
          <w:color w:val="000000"/>
          <w:sz w:val="28"/>
          <w:szCs w:val="28"/>
          <w:lang w:val="ky-KG"/>
        </w:rPr>
      </w:pPr>
      <w:r w:rsidRPr="000F75E1">
        <w:rPr>
          <w:bCs/>
          <w:color w:val="000000"/>
          <w:sz w:val="28"/>
          <w:szCs w:val="28"/>
          <w:lang w:val="ky-KG"/>
        </w:rPr>
        <w:t xml:space="preserve"> Бааларды төмөндөтүү тийиштүү рынокто субсидияланган товардын бааларын товарды өндүрүүдө, транспорттоодо же спецификалык субсидиялар пайдаланылбаган кайсы бир мүчө мамлекеттердин аймагына алып чыгуудагы товардын баалары менен салыштыруунун негизинде белгиленет. Салыштыруу сооданын ошол эле бир деңгээлинде жана убакыттын салыштырууга болгон мезгилинде жүргүзүлөт. Салыштыруунун жүрүшүндө баалардын салыштырмалуулугуна таасир этүүчү бардык факторлор эске алынат. Эгерде көрсөтүлгөн салыштырууну жүргүзүү мүмкүн болбосо, бааларды төмөндөтүү орточо экспорттук баалардын негизинде белгилениши мүмкүн.</w:t>
      </w:r>
    </w:p>
    <w:p w:rsidR="00966382" w:rsidRPr="000F75E1" w:rsidRDefault="00966382" w:rsidP="007123A1">
      <w:pPr>
        <w:pStyle w:val="Style108"/>
        <w:numPr>
          <w:ilvl w:val="0"/>
          <w:numId w:val="486"/>
        </w:numPr>
        <w:tabs>
          <w:tab w:val="left" w:pos="1134"/>
        </w:tabs>
        <w:spacing w:line="276" w:lineRule="auto"/>
        <w:ind w:firstLine="709"/>
        <w:rPr>
          <w:bCs/>
          <w:color w:val="000000"/>
          <w:sz w:val="28"/>
          <w:szCs w:val="28"/>
          <w:lang w:val="ky-KG"/>
        </w:rPr>
      </w:pPr>
      <w:r w:rsidRPr="000F75E1">
        <w:rPr>
          <w:bCs/>
          <w:color w:val="000000"/>
          <w:sz w:val="28"/>
          <w:szCs w:val="28"/>
          <w:lang w:val="ky-KG"/>
        </w:rPr>
        <w:t xml:space="preserve"> Эки мүчө мамлекет Келишимдин 93-беренесине ылайык, ушул Протоколдун 12, 57–59, 61 жана 62-пункттарына ылайык үчүнчү мүчө мамлекеттин рыногунда кызыкчылыктары олуттуу кысымга алынып жатканын талашышкан шартта, мындай мүчө мамлекет талаштын тараптары болуп саналган мүчө мамлекеттерге өзүнүн карамагында болгон, талаштын предметине тийиштүү статистикалык маалыматтарды, талаштын тараптары болуп саналган мүчө мамлекеттердин аймактарынан чыгарылган, мындай үчүнчү мүчө мамлекеттин рыногундагы товарлардын үлүшүнө карата өзгөрүүлөрдү, ошондой эле тийиштүү товарлардын баалары боюнча статистикалык маалыматтарды берет. Мында ушундай мүчө мамлекет рынокко же бааларга атайын талдоо жүргүзүүгө, ошондой эле коммерциялык же мамлекеттик жашыруун сыр деп эсептелген маалыматтарды бербей коюуга укуктуу.</w:t>
      </w:r>
    </w:p>
    <w:p w:rsidR="00966382" w:rsidRPr="000F75E1" w:rsidRDefault="00966382" w:rsidP="007123A1">
      <w:pPr>
        <w:pStyle w:val="Style108"/>
        <w:numPr>
          <w:ilvl w:val="0"/>
          <w:numId w:val="486"/>
        </w:numPr>
        <w:tabs>
          <w:tab w:val="left" w:pos="1134"/>
        </w:tabs>
        <w:spacing w:line="276" w:lineRule="auto"/>
        <w:ind w:firstLine="709"/>
        <w:rPr>
          <w:bCs/>
          <w:color w:val="000000"/>
          <w:sz w:val="28"/>
          <w:szCs w:val="28"/>
          <w:lang w:val="ky-KG"/>
        </w:rPr>
      </w:pPr>
      <w:r w:rsidRPr="000F75E1">
        <w:rPr>
          <w:bCs/>
          <w:color w:val="000000"/>
          <w:sz w:val="28"/>
          <w:szCs w:val="28"/>
          <w:lang w:val="ky-KG"/>
        </w:rPr>
        <w:t xml:space="preserve"> Кызыкчылыктарды олуттуу кысымга алуу фактысы тийиштүү мезгилдин ичинде төмөнкү жагдайлар болгондо белгилениши мүмкүн эмес: </w:t>
      </w:r>
    </w:p>
    <w:p w:rsidR="00966382" w:rsidRPr="000F75E1" w:rsidRDefault="00966382" w:rsidP="007123A1">
      <w:pPr>
        <w:pStyle w:val="Style108"/>
        <w:numPr>
          <w:ilvl w:val="0"/>
          <w:numId w:val="487"/>
        </w:numPr>
        <w:spacing w:line="276" w:lineRule="auto"/>
        <w:rPr>
          <w:bCs/>
          <w:color w:val="000000"/>
          <w:sz w:val="28"/>
          <w:szCs w:val="28"/>
          <w:lang w:val="ky-KG"/>
        </w:rPr>
      </w:pPr>
      <w:r w:rsidRPr="000F75E1">
        <w:rPr>
          <w:bCs/>
          <w:color w:val="000000"/>
          <w:sz w:val="28"/>
          <w:szCs w:val="28"/>
          <w:lang w:val="ky-KG"/>
        </w:rPr>
        <w:t xml:space="preserve"> кызыкчылыктарды олуттуу кысымга алуу фактысынын болушун белгилеген мүчө мамлекеттин аймагынан товарларды алып чыгууга тыюу салуу же чектөө, же болбосо мындай мүчө мамлекеттин аймагынан башка мүчө мамлекеттин рыногуна товарларды алып келүүгө тыюу салуу же чектөө болгондо; </w:t>
      </w:r>
    </w:p>
    <w:p w:rsidR="00966382" w:rsidRPr="000F75E1" w:rsidRDefault="00966382" w:rsidP="007123A1">
      <w:pPr>
        <w:pStyle w:val="Style108"/>
        <w:numPr>
          <w:ilvl w:val="0"/>
          <w:numId w:val="487"/>
        </w:numPr>
        <w:spacing w:line="276" w:lineRule="auto"/>
        <w:rPr>
          <w:bCs/>
          <w:color w:val="000000"/>
          <w:sz w:val="28"/>
          <w:szCs w:val="28"/>
          <w:lang w:val="ky-KG"/>
        </w:rPr>
      </w:pPr>
      <w:r w:rsidRPr="000F75E1">
        <w:rPr>
          <w:bCs/>
          <w:color w:val="000000"/>
          <w:sz w:val="28"/>
          <w:szCs w:val="28"/>
          <w:lang w:val="ky-KG"/>
        </w:rPr>
        <w:t xml:space="preserve"> окшош товарды алып келип жаткан жана бул товарлар менен сооданын монополиясын же мамлекеттик сооданы практикалаган мүчө мамлекеттин ыйгарым укуктуу органы тарабынан коммерциялык эмес себептер боюнча кызыкчылыктарды олуттуу кысуу фактысынын болгонун белгилеген мүчө мамлекеттен, башка мүчө мамлекеттен алып келүүгө кайра багыттамалаган чечим кабыл алынганда; </w:t>
      </w:r>
    </w:p>
    <w:p w:rsidR="00966382" w:rsidRPr="000F75E1" w:rsidRDefault="00966382" w:rsidP="007123A1">
      <w:pPr>
        <w:pStyle w:val="Style108"/>
        <w:numPr>
          <w:ilvl w:val="0"/>
          <w:numId w:val="488"/>
        </w:numPr>
        <w:spacing w:line="276" w:lineRule="auto"/>
        <w:rPr>
          <w:bCs/>
          <w:color w:val="000000"/>
          <w:sz w:val="28"/>
          <w:szCs w:val="28"/>
          <w:lang w:val="ky-KG"/>
        </w:rPr>
      </w:pPr>
      <w:r w:rsidRPr="000F75E1">
        <w:rPr>
          <w:bCs/>
          <w:color w:val="000000"/>
          <w:sz w:val="28"/>
          <w:szCs w:val="28"/>
          <w:lang w:val="ky-KG"/>
        </w:rPr>
        <w:t xml:space="preserve"> кызыкчылыктарды олуттуу кысуу фактысын белгилеген мүчө мамлекеттен алып чыгуу үчүн арналган товардын өндүрүшүнө, сапатына, санына же баасына олуттуу терс таасирин тийгизүүчү табигый кырсыктар, иш таштоолор, транспорттук үзгүлтүктөр же башка форс-мажордук жагдайлар; </w:t>
      </w:r>
    </w:p>
    <w:p w:rsidR="00966382" w:rsidRPr="000F75E1" w:rsidRDefault="00966382" w:rsidP="007123A1">
      <w:pPr>
        <w:pStyle w:val="Style108"/>
        <w:numPr>
          <w:ilvl w:val="0"/>
          <w:numId w:val="488"/>
        </w:numPr>
        <w:spacing w:line="276" w:lineRule="auto"/>
        <w:rPr>
          <w:bCs/>
          <w:color w:val="000000"/>
          <w:sz w:val="28"/>
          <w:szCs w:val="28"/>
          <w:lang w:val="ky-KG"/>
        </w:rPr>
      </w:pPr>
      <w:r w:rsidRPr="000F75E1">
        <w:rPr>
          <w:bCs/>
          <w:color w:val="000000"/>
          <w:sz w:val="28"/>
          <w:szCs w:val="28"/>
          <w:lang w:val="ky-KG"/>
        </w:rPr>
        <w:t xml:space="preserve"> кызыкчылыктарды олуттуу кысымга алуу фактысын белгилеген мүчө мамлекеттен алып чыгууларды чектеген макулдашуулар болгондо; </w:t>
      </w:r>
    </w:p>
    <w:p w:rsidR="00966382" w:rsidRPr="000F75E1" w:rsidRDefault="00966382" w:rsidP="007123A1">
      <w:pPr>
        <w:pStyle w:val="Style108"/>
        <w:numPr>
          <w:ilvl w:val="0"/>
          <w:numId w:val="488"/>
        </w:numPr>
        <w:spacing w:line="276" w:lineRule="auto"/>
        <w:rPr>
          <w:bCs/>
          <w:color w:val="000000"/>
          <w:sz w:val="28"/>
          <w:szCs w:val="28"/>
          <w:lang w:val="ky-KG"/>
        </w:rPr>
      </w:pPr>
      <w:r w:rsidRPr="000F75E1">
        <w:rPr>
          <w:bCs/>
          <w:color w:val="000000"/>
          <w:sz w:val="28"/>
          <w:szCs w:val="28"/>
          <w:lang w:val="ky-KG"/>
        </w:rPr>
        <w:t xml:space="preserve"> кызыкчылыктарды олуттуу кысымга алуу фактысын белгилеген мүчө мамлекеттен өнөр жай товарларын алып чыгуунун мүмкүнчүлүгүн ыктыярдуу кыскартканда (бул мүчө мамлекеттин чарба жүргүзүүчү субъекттерин бул товардын жаңы рынокторго экспортун автономдуу кайра багыттамалаган кырдаалды кошуп алганда); </w:t>
      </w:r>
    </w:p>
    <w:p w:rsidR="00966382" w:rsidRPr="000F75E1" w:rsidRDefault="00966382" w:rsidP="007123A1">
      <w:pPr>
        <w:pStyle w:val="Style108"/>
        <w:numPr>
          <w:ilvl w:val="0"/>
          <w:numId w:val="488"/>
        </w:numPr>
        <w:spacing w:line="276" w:lineRule="auto"/>
        <w:rPr>
          <w:bCs/>
          <w:color w:val="000000"/>
          <w:sz w:val="28"/>
          <w:szCs w:val="28"/>
          <w:lang w:val="ky-KG"/>
        </w:rPr>
      </w:pPr>
      <w:r w:rsidRPr="000F75E1">
        <w:rPr>
          <w:bCs/>
          <w:color w:val="000000"/>
          <w:sz w:val="28"/>
          <w:szCs w:val="28"/>
          <w:lang w:val="ky-KG"/>
        </w:rPr>
        <w:t xml:space="preserve"> аймагына товар алып келинип жаткан мүчө мамлекетте стандарттарга жана (же) башка административдик талаптарга ылайыксыздыктар.</w:t>
      </w:r>
    </w:p>
    <w:p w:rsidR="00966382" w:rsidRPr="000F75E1" w:rsidRDefault="00966382" w:rsidP="00966382">
      <w:pPr>
        <w:pStyle w:val="Style108"/>
        <w:spacing w:line="276" w:lineRule="auto"/>
        <w:ind w:firstLine="734"/>
        <w:rPr>
          <w:bCs/>
          <w:color w:val="000000"/>
          <w:sz w:val="28"/>
          <w:szCs w:val="28"/>
          <w:lang w:val="ky-KG"/>
        </w:rPr>
      </w:pPr>
      <w:r w:rsidRPr="000F75E1">
        <w:rPr>
          <w:bCs/>
          <w:color w:val="000000"/>
          <w:sz w:val="28"/>
          <w:szCs w:val="28"/>
          <w:lang w:val="ky-KG"/>
        </w:rPr>
        <w:t>62. Ушул Протоколдун 61-пунктунда көрсөтүлгөн жагдайлар болбогондо кызыкчылыктарды олуттуу кысымга алуу болгону Бирликтин Сотуна берилген же Бирликтин Соту тарабынан өз алдынча алган маалыматтардын негизинде аныкталат.</w:t>
      </w:r>
    </w:p>
    <w:p w:rsidR="00966382" w:rsidRPr="000F75E1" w:rsidRDefault="00966382" w:rsidP="007123A1">
      <w:pPr>
        <w:pStyle w:val="Style108"/>
        <w:numPr>
          <w:ilvl w:val="0"/>
          <w:numId w:val="489"/>
        </w:numPr>
        <w:spacing w:line="276" w:lineRule="auto"/>
        <w:rPr>
          <w:bCs/>
          <w:color w:val="000000"/>
          <w:sz w:val="28"/>
          <w:szCs w:val="28"/>
          <w:lang w:val="ky-KG"/>
        </w:rPr>
      </w:pPr>
      <w:r w:rsidRPr="000F75E1">
        <w:rPr>
          <w:bCs/>
          <w:color w:val="000000"/>
          <w:sz w:val="28"/>
          <w:szCs w:val="28"/>
          <w:lang w:val="ky-KG"/>
        </w:rPr>
        <w:t xml:space="preserve"> Субсидияланган товарды алып келүүнүн натыйжасында улуттук экономиканын тармактарынын тарткан зыяндары субсидияланган товарды алып келүүнүн көлөмүн жана мындай алып келүүнүн ыйгарым укуктуу органы териштирүү жүргүзүп жаткан мүчө мамлекеттин рыногундагы окшош товардын бааларына жана улуттук окшош товарды өндүрүүчүлөргө тийгизген таасирин талдоонун натыйжаларынын негизинде белгиленет. </w:t>
      </w:r>
    </w:p>
    <w:p w:rsidR="00966382" w:rsidRPr="000F75E1" w:rsidRDefault="00966382" w:rsidP="007123A1">
      <w:pPr>
        <w:pStyle w:val="Style108"/>
        <w:numPr>
          <w:ilvl w:val="0"/>
          <w:numId w:val="489"/>
        </w:numPr>
        <w:spacing w:line="276" w:lineRule="auto"/>
        <w:rPr>
          <w:bCs/>
          <w:color w:val="000000"/>
          <w:sz w:val="28"/>
          <w:szCs w:val="28"/>
          <w:lang w:val="ky-KG"/>
        </w:rPr>
      </w:pPr>
      <w:r w:rsidRPr="000F75E1">
        <w:rPr>
          <w:bCs/>
          <w:color w:val="000000"/>
          <w:sz w:val="28"/>
          <w:szCs w:val="28"/>
          <w:lang w:val="ky-KG"/>
        </w:rPr>
        <w:t xml:space="preserve"> Субсидияланган товарды алып келүүнүн көлөмүн талдоодо, компетенттүү орган субсидияланган товарды алып келүүнүн көлөмү (абсолюттук көрсөткүчтөрдө же болбосо компетенттүү органы териштирүү жүргүзүп жаткан мүчө мамлекетте окшош товарды өндүрүүгө же керектөөгө байланыштуу) көбөйгөн-көбөйбөгөнүн аныктайт. </w:t>
      </w:r>
    </w:p>
    <w:p w:rsidR="00966382" w:rsidRPr="000F75E1" w:rsidRDefault="00966382" w:rsidP="007123A1">
      <w:pPr>
        <w:pStyle w:val="Style108"/>
        <w:numPr>
          <w:ilvl w:val="0"/>
          <w:numId w:val="489"/>
        </w:numPr>
        <w:spacing w:line="276" w:lineRule="auto"/>
        <w:rPr>
          <w:bCs/>
          <w:color w:val="000000"/>
          <w:sz w:val="28"/>
          <w:szCs w:val="28"/>
          <w:lang w:val="ky-KG"/>
        </w:rPr>
      </w:pPr>
      <w:r w:rsidRPr="000F75E1">
        <w:rPr>
          <w:bCs/>
          <w:color w:val="000000"/>
          <w:sz w:val="28"/>
          <w:szCs w:val="28"/>
          <w:lang w:val="ky-KG"/>
        </w:rPr>
        <w:t xml:space="preserve"> Териштирүү жүргүзүп жаткан мүчө мамлекетте субсидияланган товарларды алып келүүнүн окшош товарлардын бааларына таасирин талдоодо, компетенттүү орган төмөнкүлөрдү белгилейт: </w:t>
      </w:r>
    </w:p>
    <w:p w:rsidR="00966382" w:rsidRPr="000F75E1" w:rsidRDefault="00966382" w:rsidP="007123A1">
      <w:pPr>
        <w:pStyle w:val="Style108"/>
        <w:numPr>
          <w:ilvl w:val="0"/>
          <w:numId w:val="490"/>
        </w:numPr>
        <w:spacing w:line="276" w:lineRule="auto"/>
        <w:rPr>
          <w:bCs/>
          <w:color w:val="000000"/>
          <w:sz w:val="28"/>
          <w:szCs w:val="28"/>
          <w:lang w:val="ky-KG"/>
        </w:rPr>
      </w:pPr>
      <w:r w:rsidRPr="000F75E1">
        <w:rPr>
          <w:bCs/>
          <w:color w:val="000000"/>
          <w:sz w:val="28"/>
          <w:szCs w:val="28"/>
          <w:lang w:val="ky-KG"/>
        </w:rPr>
        <w:t xml:space="preserve"> бул мүчө мамлекеттин рыногунда окшош товардын баалары субсидияланган товарлардын бааларынан төмөн болгонбу, жокпу; </w:t>
      </w:r>
    </w:p>
    <w:p w:rsidR="00966382" w:rsidRPr="000F75E1" w:rsidRDefault="00966382" w:rsidP="007123A1">
      <w:pPr>
        <w:pStyle w:val="Style108"/>
        <w:numPr>
          <w:ilvl w:val="0"/>
          <w:numId w:val="490"/>
        </w:numPr>
        <w:spacing w:line="276" w:lineRule="auto"/>
        <w:rPr>
          <w:bCs/>
          <w:color w:val="000000"/>
          <w:sz w:val="28"/>
          <w:szCs w:val="28"/>
          <w:lang w:val="ky-KG"/>
        </w:rPr>
      </w:pPr>
      <w:r w:rsidRPr="000F75E1">
        <w:rPr>
          <w:bCs/>
          <w:color w:val="000000"/>
          <w:sz w:val="28"/>
          <w:szCs w:val="28"/>
          <w:lang w:val="ky-KG"/>
        </w:rPr>
        <w:t xml:space="preserve"> субсидияланган товарларды алып келүү бул мүчө мамлекеттин рыногунда окшош товарлардын бааларынын төмөндөшүнө алып келдиби, жокпу; </w:t>
      </w:r>
    </w:p>
    <w:p w:rsidR="00966382" w:rsidRPr="000F75E1" w:rsidRDefault="00966382" w:rsidP="007123A1">
      <w:pPr>
        <w:pStyle w:val="Style108"/>
        <w:numPr>
          <w:ilvl w:val="0"/>
          <w:numId w:val="490"/>
        </w:numPr>
        <w:spacing w:line="276" w:lineRule="auto"/>
        <w:rPr>
          <w:bCs/>
          <w:color w:val="000000"/>
          <w:sz w:val="28"/>
          <w:szCs w:val="28"/>
          <w:lang w:val="ky-KG"/>
        </w:rPr>
      </w:pPr>
      <w:r w:rsidRPr="000F75E1">
        <w:rPr>
          <w:bCs/>
          <w:color w:val="000000"/>
          <w:sz w:val="28"/>
          <w:szCs w:val="28"/>
          <w:lang w:val="ky-KG"/>
        </w:rPr>
        <w:t xml:space="preserve"> бул мүчө мамлекеттин рыногунда мындай алып келүү болбогон учурда орун алган, субсидияланган товарды алып келүү окшош товарлардын бааларынын өсүшүнө тоскоолдук кылдыбы, жокпу. </w:t>
      </w:r>
    </w:p>
    <w:p w:rsidR="00966382" w:rsidRPr="000F75E1" w:rsidRDefault="00966382" w:rsidP="007123A1">
      <w:pPr>
        <w:pStyle w:val="Style108"/>
        <w:numPr>
          <w:ilvl w:val="0"/>
          <w:numId w:val="489"/>
        </w:numPr>
        <w:spacing w:line="276" w:lineRule="auto"/>
        <w:rPr>
          <w:bCs/>
          <w:color w:val="000000"/>
          <w:sz w:val="28"/>
          <w:szCs w:val="28"/>
          <w:lang w:val="ky-KG"/>
        </w:rPr>
      </w:pPr>
      <w:r w:rsidRPr="000F75E1">
        <w:rPr>
          <w:bCs/>
          <w:color w:val="000000"/>
          <w:sz w:val="28"/>
          <w:szCs w:val="28"/>
          <w:lang w:val="ky-KG"/>
        </w:rPr>
        <w:t xml:space="preserve"> Субсидияланган товарларды алып келүүнүн улуттук экономиканын тармактарына тийгизген таасирин талдоо, улуттук экономиканын, анын ичинде, төмөнкүлөрдүн абалына тиешеси бар экономикалык факторлорду баалоодо турат: </w:t>
      </w:r>
    </w:p>
    <w:p w:rsidR="00966382" w:rsidRPr="000F75E1" w:rsidRDefault="00966382" w:rsidP="007123A1">
      <w:pPr>
        <w:pStyle w:val="Style108"/>
        <w:numPr>
          <w:ilvl w:val="0"/>
          <w:numId w:val="491"/>
        </w:numPr>
        <w:spacing w:line="276" w:lineRule="auto"/>
        <w:rPr>
          <w:bCs/>
          <w:color w:val="000000"/>
          <w:sz w:val="28"/>
          <w:szCs w:val="28"/>
          <w:lang w:val="ky-KG"/>
        </w:rPr>
      </w:pPr>
      <w:r w:rsidRPr="000F75E1">
        <w:rPr>
          <w:bCs/>
          <w:color w:val="000000"/>
          <w:sz w:val="28"/>
          <w:szCs w:val="28"/>
          <w:lang w:val="ky-KG"/>
        </w:rPr>
        <w:t xml:space="preserve"> окшош товарды өндүрүүнүн же сатуунун, анын үлүшүнүн ыйгарым укуктуу органы териштирүү жүргүзүп жаткан мүчө мамлекеттин рыногундагы үлүшүнүн, кирешелердин, эмгек өндүрүмдүүлүгүнүн, тартылган инвестициялардан же өндүрүштүк кубаттуулуктардан пайдалардын болуп өткөн же келечекте болуучу кыскарышын; </w:t>
      </w:r>
    </w:p>
    <w:p w:rsidR="00966382" w:rsidRPr="000F75E1" w:rsidRDefault="00966382" w:rsidP="007123A1">
      <w:pPr>
        <w:pStyle w:val="Style108"/>
        <w:numPr>
          <w:ilvl w:val="0"/>
          <w:numId w:val="491"/>
        </w:numPr>
        <w:spacing w:line="276" w:lineRule="auto"/>
        <w:rPr>
          <w:bCs/>
          <w:color w:val="000000"/>
          <w:sz w:val="28"/>
          <w:szCs w:val="28"/>
          <w:lang w:val="ky-KG"/>
        </w:rPr>
      </w:pPr>
      <w:r w:rsidRPr="000F75E1">
        <w:rPr>
          <w:bCs/>
          <w:color w:val="000000"/>
          <w:sz w:val="28"/>
          <w:szCs w:val="28"/>
          <w:lang w:val="ky-KG"/>
        </w:rPr>
        <w:t xml:space="preserve"> ыйгарым укуктуу органы териштирүү жүргүзүп жаткан мүчө мамлекеттин рыногундагы окшош товарлардын бааларына таасирин тийгизүүчү факторлорду; </w:t>
      </w:r>
    </w:p>
    <w:p w:rsidR="00966382" w:rsidRPr="000F75E1" w:rsidRDefault="00966382" w:rsidP="007123A1">
      <w:pPr>
        <w:pStyle w:val="Style108"/>
        <w:numPr>
          <w:ilvl w:val="0"/>
          <w:numId w:val="491"/>
        </w:numPr>
        <w:spacing w:line="276" w:lineRule="auto"/>
        <w:rPr>
          <w:bCs/>
          <w:color w:val="000000"/>
          <w:sz w:val="28"/>
          <w:szCs w:val="28"/>
          <w:lang w:val="ky-KG"/>
        </w:rPr>
      </w:pPr>
      <w:r w:rsidRPr="000F75E1">
        <w:rPr>
          <w:bCs/>
          <w:color w:val="000000"/>
          <w:sz w:val="28"/>
          <w:szCs w:val="28"/>
          <w:lang w:val="ky-KG"/>
        </w:rPr>
        <w:t xml:space="preserve"> акча агымдарына, окшош товардын камдоолоруна, жумуштуулукка, айлык маяна деңгээлине, өндүрүштүн өсүү темптерине, инвестицияларды тартуу мүмкүнчүлүгүнө тийгизген же келечекте тийгизүүчү терс таасирлерин. </w:t>
      </w:r>
    </w:p>
    <w:p w:rsidR="00966382" w:rsidRPr="000F75E1" w:rsidRDefault="00966382" w:rsidP="00966382">
      <w:pPr>
        <w:pStyle w:val="Style108"/>
        <w:spacing w:line="276" w:lineRule="auto"/>
        <w:ind w:firstLine="734"/>
        <w:rPr>
          <w:bCs/>
          <w:color w:val="000000"/>
          <w:sz w:val="28"/>
          <w:szCs w:val="28"/>
          <w:lang w:val="ky-KG"/>
        </w:rPr>
      </w:pPr>
      <w:r w:rsidRPr="000F75E1">
        <w:rPr>
          <w:bCs/>
          <w:color w:val="000000"/>
          <w:sz w:val="28"/>
          <w:szCs w:val="28"/>
          <w:lang w:val="ky-KG"/>
        </w:rPr>
        <w:t xml:space="preserve">67. Эгерде болгон маалыматтар өндүрүштүк процесс, анын өндүрүүчүлөр тарабынан сатылышы жана киреше деген сыяктуу критерийлердин негизинде окшош товарларды бөлүүгө мүмкүнчүлүк берсе, субсидияланган товарларды алып кирүүнүн улуттук экономиканын тармактарына таасирин баалоо ыйгарым укуктуу органы териштирүүлөрдү жүргүзүп жаткан мүчө мамлекетте окшош товарды өндүрүүгө карата бааланат. Эгерде болгон маалыматтар окшош товарды өндүрүүнү бөлүүгө мүмкүнчүлүк бербеген учурда, субсидияланган товарларды алып келүүнүн улуттук экономиканын тармагына тийгизген таасири товарлардын бир кыйла тар топторуна же номенклатурасына карата бааланат, ал өзүнө алар жөнүндө зарыл болгон маалыматтар бар окшош товарды камтыйт. </w:t>
      </w:r>
    </w:p>
    <w:p w:rsidR="00966382" w:rsidRPr="000F75E1" w:rsidRDefault="00966382" w:rsidP="007123A1">
      <w:pPr>
        <w:pStyle w:val="Style108"/>
        <w:numPr>
          <w:ilvl w:val="0"/>
          <w:numId w:val="492"/>
        </w:numPr>
        <w:spacing w:line="276" w:lineRule="auto"/>
        <w:rPr>
          <w:bCs/>
          <w:color w:val="000000"/>
          <w:sz w:val="28"/>
          <w:szCs w:val="28"/>
          <w:lang w:val="ky-KG"/>
        </w:rPr>
      </w:pPr>
      <w:r w:rsidRPr="000F75E1">
        <w:rPr>
          <w:bCs/>
          <w:color w:val="000000"/>
          <w:sz w:val="28"/>
          <w:szCs w:val="28"/>
          <w:lang w:val="ky-KG"/>
        </w:rPr>
        <w:t xml:space="preserve"> Субсидияланган товарды алып келүүнүн натыйжасында улуттук экономиканын тармагына келтирген зыянын белгилөө компетенттүү органдын карамагында болгон ишке тийиштүү бардык далилдерге жана маалыматтарга негизделет. Компетенттүү орган анын ичинде окшош товарлардын Бирликтин бажы аймагына жеткирип берүүлөрүн, башка мүчө мамлекеттерден жеткирип берүүлөрдү талдоого алат. Мында субсидияланган товарларды алып келүүнүн көлөмүн жана мындай алып келүүнүн улуттук экономиканын тармагына таасир этүүсүн талдоонун натыйжасында белгиленген бир эмес, бир нече факторлор да субсидияланган товарларды алып келүүнүн улуттук экономиканын тармагына тийгизген зыянын белгилөө үчүн чечүүчү мааниге ээ болушу мүмкүн эмес. Субсидияланган товарларды алып келүүдөн сырткары, компетенттүү орган башка белгилүү факторлорду талдоого алат, алардын кесепеттери ошол эле мезгилде улуттук экономиканын тармагына зыян келтирет. Көрсөтүлгөн зыян компетенттүү орган тарабынан субсидияланган товарды алып келүүнүн кесепетинин улуттук экономиканын тармагына келтирген зыянына киргизилбейт. </w:t>
      </w:r>
    </w:p>
    <w:p w:rsidR="00966382" w:rsidRPr="000F75E1" w:rsidRDefault="00966382" w:rsidP="007123A1">
      <w:pPr>
        <w:pStyle w:val="Style108"/>
        <w:numPr>
          <w:ilvl w:val="0"/>
          <w:numId w:val="492"/>
        </w:numPr>
        <w:spacing w:line="276" w:lineRule="auto"/>
        <w:rPr>
          <w:bCs/>
          <w:color w:val="000000"/>
          <w:sz w:val="28"/>
          <w:szCs w:val="28"/>
          <w:lang w:val="ky-KG"/>
        </w:rPr>
      </w:pPr>
      <w:r w:rsidRPr="000F75E1">
        <w:rPr>
          <w:bCs/>
          <w:color w:val="000000"/>
          <w:sz w:val="28"/>
          <w:szCs w:val="28"/>
          <w:lang w:val="ky-KG"/>
        </w:rPr>
        <w:t xml:space="preserve"> Субсидияланган товарларды алып келүүнүн кесепетинен улуттук экономиканын тармактарына материалдык коркунуч келтирилип жатканын белгилөөдө компетенттүү орган бардык болгон факторлорду, анын ичинде төмөнкүлөрдү эске алат:</w:t>
      </w:r>
    </w:p>
    <w:p w:rsidR="00966382" w:rsidRPr="000F75E1" w:rsidRDefault="00966382" w:rsidP="007123A1">
      <w:pPr>
        <w:pStyle w:val="Style108"/>
        <w:numPr>
          <w:ilvl w:val="0"/>
          <w:numId w:val="493"/>
        </w:numPr>
        <w:spacing w:line="276" w:lineRule="auto"/>
        <w:rPr>
          <w:bCs/>
          <w:color w:val="000000"/>
          <w:sz w:val="28"/>
          <w:szCs w:val="28"/>
          <w:lang w:val="ky-KG"/>
        </w:rPr>
      </w:pPr>
      <w:r w:rsidRPr="000F75E1">
        <w:rPr>
          <w:bCs/>
          <w:color w:val="000000"/>
          <w:sz w:val="28"/>
          <w:szCs w:val="28"/>
          <w:lang w:val="ky-KG"/>
        </w:rPr>
        <w:t xml:space="preserve"> субсидиянын же субсидиялардын мүнөзүн, көлөмүн жана алардын соодага тийгизүүчү таасирин; </w:t>
      </w:r>
    </w:p>
    <w:p w:rsidR="00966382" w:rsidRPr="000F75E1" w:rsidRDefault="00966382" w:rsidP="007123A1">
      <w:pPr>
        <w:pStyle w:val="Style108"/>
        <w:numPr>
          <w:ilvl w:val="0"/>
          <w:numId w:val="493"/>
        </w:numPr>
        <w:spacing w:line="276" w:lineRule="auto"/>
        <w:rPr>
          <w:bCs/>
          <w:color w:val="000000"/>
          <w:sz w:val="28"/>
          <w:szCs w:val="28"/>
          <w:lang w:val="ky-KG"/>
        </w:rPr>
      </w:pPr>
      <w:r w:rsidRPr="000F75E1">
        <w:rPr>
          <w:bCs/>
          <w:color w:val="000000"/>
          <w:sz w:val="28"/>
          <w:szCs w:val="28"/>
          <w:lang w:val="ky-KG"/>
        </w:rPr>
        <w:t xml:space="preserve"> мындай алып келүүнүн мындан ары көбөйүүсүнүн айкын мүмкүнчүлүктөрү жөнүндө күбөлөөчү субсидияланган товарларды алып келүүнүн өсүш темптерин; </w:t>
      </w:r>
    </w:p>
    <w:p w:rsidR="00966382" w:rsidRPr="000F75E1" w:rsidRDefault="00966382" w:rsidP="007123A1">
      <w:pPr>
        <w:pStyle w:val="Style108"/>
        <w:numPr>
          <w:ilvl w:val="0"/>
          <w:numId w:val="493"/>
        </w:numPr>
        <w:spacing w:line="276" w:lineRule="auto"/>
        <w:rPr>
          <w:bCs/>
          <w:color w:val="000000"/>
          <w:sz w:val="28"/>
          <w:szCs w:val="28"/>
          <w:lang w:val="ky-KG"/>
        </w:rPr>
      </w:pPr>
      <w:r w:rsidRPr="000F75E1">
        <w:rPr>
          <w:bCs/>
          <w:color w:val="000000"/>
          <w:sz w:val="28"/>
          <w:szCs w:val="28"/>
          <w:lang w:val="ky-KG"/>
        </w:rPr>
        <w:t xml:space="preserve"> субсидияланган товардын өндүрүүчүлөрүнүн субсидиялоочу мүчө мамлекетте субсидияланган товарларды алып келүүнү көбөйтүүнүн жетиштүү мүмкүнчүлүктөрү же мындай мүмкүнчүлүктөрдүн көбөйүүсүнүн айкын артка кайтпастыгынын болгонун; </w:t>
      </w:r>
    </w:p>
    <w:p w:rsidR="00966382" w:rsidRPr="000F75E1" w:rsidRDefault="00966382" w:rsidP="007123A1">
      <w:pPr>
        <w:pStyle w:val="Style108"/>
        <w:numPr>
          <w:ilvl w:val="0"/>
          <w:numId w:val="494"/>
        </w:numPr>
        <w:spacing w:line="276" w:lineRule="auto"/>
        <w:rPr>
          <w:bCs/>
          <w:color w:val="000000"/>
          <w:sz w:val="28"/>
          <w:szCs w:val="28"/>
          <w:lang w:val="ky-KG"/>
        </w:rPr>
      </w:pPr>
      <w:r w:rsidRPr="000F75E1">
        <w:rPr>
          <w:bCs/>
          <w:color w:val="000000"/>
          <w:sz w:val="28"/>
          <w:szCs w:val="28"/>
          <w:lang w:val="ky-KG"/>
        </w:rPr>
        <w:t xml:space="preserve"> эгерде баалардын мындай деңгээли компетенттүү орган териштирүүнү жүргүзүп жаткан мүчө мамлекеттин рыногунда окшош товардын бааларынын төмөндөшүнө же кармалып турушуна жана субсидияланган товарга суроо-талаптын мындан ары өсүшүнө алып келиши мүмкүн болсо, субсидияланган товардын бааларынын деңгээлин; </w:t>
      </w:r>
    </w:p>
    <w:p w:rsidR="00966382" w:rsidRPr="000F75E1" w:rsidRDefault="00966382" w:rsidP="007123A1">
      <w:pPr>
        <w:pStyle w:val="Style108"/>
        <w:numPr>
          <w:ilvl w:val="0"/>
          <w:numId w:val="494"/>
        </w:numPr>
        <w:spacing w:line="276" w:lineRule="auto"/>
        <w:rPr>
          <w:bCs/>
          <w:color w:val="000000"/>
          <w:sz w:val="28"/>
          <w:szCs w:val="28"/>
          <w:lang w:val="ky-KG"/>
        </w:rPr>
      </w:pPr>
      <w:r w:rsidRPr="000F75E1">
        <w:rPr>
          <w:bCs/>
          <w:color w:val="000000"/>
          <w:sz w:val="28"/>
          <w:szCs w:val="28"/>
          <w:lang w:val="ky-KG"/>
        </w:rPr>
        <w:t xml:space="preserve"> субсидияланган товардын өндүрүүчүдөгү камдоолорун.</w:t>
      </w:r>
    </w:p>
    <w:p w:rsidR="00966382" w:rsidRPr="000F75E1" w:rsidRDefault="00966382" w:rsidP="007123A1">
      <w:pPr>
        <w:pStyle w:val="Style108"/>
        <w:numPr>
          <w:ilvl w:val="0"/>
          <w:numId w:val="495"/>
        </w:numPr>
        <w:spacing w:line="276" w:lineRule="auto"/>
        <w:rPr>
          <w:bCs/>
          <w:color w:val="000000"/>
          <w:sz w:val="28"/>
          <w:szCs w:val="28"/>
          <w:lang w:val="ky-KG"/>
        </w:rPr>
      </w:pPr>
      <w:r w:rsidRPr="000F75E1">
        <w:rPr>
          <w:bCs/>
          <w:color w:val="000000"/>
          <w:sz w:val="28"/>
          <w:szCs w:val="28"/>
          <w:lang w:val="ky-KG"/>
        </w:rPr>
        <w:t xml:space="preserve"> Мында ушул Протоколдун 69-пунктунда көрсөтүлгөн бир да, бир нече дагы факторлор субсидияланган товарларды алып келүүнүн натыйжасында улуттук экономиканын тармактарына материалдык зыян келтирүү коркунучун белгилөө үчүн чечүүчү мааниге ээ болбойт.</w:t>
      </w:r>
    </w:p>
    <w:p w:rsidR="00966382" w:rsidRPr="000F75E1" w:rsidRDefault="00966382" w:rsidP="007123A1">
      <w:pPr>
        <w:pStyle w:val="Style108"/>
        <w:numPr>
          <w:ilvl w:val="0"/>
          <w:numId w:val="495"/>
        </w:numPr>
        <w:spacing w:line="276" w:lineRule="auto"/>
        <w:rPr>
          <w:bCs/>
          <w:color w:val="000000"/>
          <w:sz w:val="28"/>
          <w:szCs w:val="28"/>
          <w:lang w:val="ky-KG"/>
        </w:rPr>
      </w:pPr>
      <w:r w:rsidRPr="000F75E1">
        <w:rPr>
          <w:bCs/>
          <w:color w:val="000000"/>
          <w:sz w:val="28"/>
          <w:szCs w:val="28"/>
          <w:lang w:val="ky-KG"/>
        </w:rPr>
        <w:t xml:space="preserve"> Улуттук экономиканын тармактарына материалдык зыян келтирүү коркунучунун болгону жөнүндө чечим, эгерде ушул Протоколдун 69-беренесинде көрсөтүлгөн факторлорду талдоонун натыйжалары боюнча териштирүүнүн жүрүшүндө компетенттүү орган субсидияланган товарларды алып келүүнүн уланышы жана ордун толтуруу чараларын көрбөгөн учурда ушундай алып келүү менен улуттук экономиканын тармактарына зыян келтирүүнүн артка кайткыс экени жөнүндө корутундуга келген учурда кабыл алынат.</w:t>
      </w:r>
    </w:p>
    <w:p w:rsidR="00966382" w:rsidRPr="000F75E1" w:rsidRDefault="00966382" w:rsidP="007123A1">
      <w:pPr>
        <w:pStyle w:val="Style108"/>
        <w:numPr>
          <w:ilvl w:val="0"/>
          <w:numId w:val="495"/>
        </w:numPr>
        <w:spacing w:line="276" w:lineRule="auto"/>
        <w:rPr>
          <w:bCs/>
          <w:color w:val="000000"/>
          <w:sz w:val="28"/>
          <w:szCs w:val="28"/>
          <w:lang w:val="ky-KG"/>
        </w:rPr>
      </w:pPr>
      <w:r w:rsidRPr="000F75E1">
        <w:rPr>
          <w:bCs/>
          <w:color w:val="000000"/>
          <w:sz w:val="28"/>
          <w:szCs w:val="28"/>
          <w:lang w:val="ky-KG"/>
        </w:rPr>
        <w:t xml:space="preserve"> Териштирүү жүргүзүүдө төмөнкүлөр кызыкдар жактар болуп саналышат: </w:t>
      </w:r>
    </w:p>
    <w:p w:rsidR="00966382" w:rsidRPr="000F75E1" w:rsidRDefault="00966382" w:rsidP="00966382">
      <w:pPr>
        <w:pStyle w:val="Style108"/>
        <w:spacing w:line="276" w:lineRule="auto"/>
        <w:ind w:firstLine="734"/>
        <w:rPr>
          <w:bCs/>
          <w:color w:val="000000"/>
          <w:sz w:val="28"/>
          <w:szCs w:val="28"/>
          <w:lang w:val="ky-KG"/>
        </w:rPr>
      </w:pPr>
      <w:r w:rsidRPr="000F75E1">
        <w:rPr>
          <w:bCs/>
          <w:color w:val="000000"/>
          <w:sz w:val="28"/>
          <w:szCs w:val="28"/>
          <w:lang w:val="ky-KG"/>
        </w:rPr>
        <w:t xml:space="preserve">1) окшош товардын улуттук өндүрүүчүсү, катышуучуларынын көпчүлүгү окшош товардын өндүрүүчүлөрү болуп саналган улуттук өндүрүүчүлөрдүн бирикмелери; </w:t>
      </w:r>
    </w:p>
    <w:p w:rsidR="00966382" w:rsidRPr="000F75E1" w:rsidRDefault="00966382" w:rsidP="007123A1">
      <w:pPr>
        <w:pStyle w:val="Style108"/>
        <w:numPr>
          <w:ilvl w:val="0"/>
          <w:numId w:val="496"/>
        </w:numPr>
        <w:spacing w:line="276" w:lineRule="auto"/>
        <w:rPr>
          <w:bCs/>
          <w:color w:val="000000"/>
          <w:sz w:val="28"/>
          <w:szCs w:val="28"/>
          <w:lang w:val="ky-KG"/>
        </w:rPr>
      </w:pPr>
      <w:r w:rsidRPr="000F75E1">
        <w:rPr>
          <w:bCs/>
          <w:color w:val="000000"/>
          <w:sz w:val="28"/>
          <w:szCs w:val="28"/>
          <w:lang w:val="ky-KG"/>
        </w:rPr>
        <w:t xml:space="preserve"> териштирүүнүн объектиси болуп саналган субсидияланган товардын өндүрүүчүсү, катышуучуларынын көпчүлүгү ушул товардын өндүрүүчүлөрү болуп саналган, мындай субсидияланган товарлардын өндүрүүчүлөрүнүн бирикмеси; </w:t>
      </w:r>
    </w:p>
    <w:p w:rsidR="00966382" w:rsidRPr="000F75E1" w:rsidRDefault="00966382" w:rsidP="007123A1">
      <w:pPr>
        <w:pStyle w:val="Style108"/>
        <w:numPr>
          <w:ilvl w:val="0"/>
          <w:numId w:val="496"/>
        </w:numPr>
        <w:spacing w:line="276" w:lineRule="auto"/>
        <w:rPr>
          <w:bCs/>
          <w:color w:val="000000"/>
          <w:sz w:val="28"/>
          <w:szCs w:val="28"/>
          <w:lang w:val="ky-KG"/>
        </w:rPr>
      </w:pPr>
      <w:r w:rsidRPr="000F75E1">
        <w:rPr>
          <w:bCs/>
          <w:color w:val="000000"/>
          <w:sz w:val="28"/>
          <w:szCs w:val="28"/>
          <w:lang w:val="ky-KG"/>
        </w:rPr>
        <w:t xml:space="preserve"> субсидиялоочу мүчө мамлекет жана (же) субсидиялоочу мүчө мамлекеттин ыйгарым укуктуу органы; </w:t>
      </w:r>
    </w:p>
    <w:p w:rsidR="00966382" w:rsidRPr="000F75E1" w:rsidRDefault="00966382" w:rsidP="007123A1">
      <w:pPr>
        <w:pStyle w:val="Style108"/>
        <w:numPr>
          <w:ilvl w:val="0"/>
          <w:numId w:val="496"/>
        </w:numPr>
        <w:spacing w:line="276" w:lineRule="auto"/>
        <w:rPr>
          <w:bCs/>
          <w:color w:val="000000"/>
          <w:sz w:val="28"/>
          <w:szCs w:val="28"/>
          <w:lang w:val="ky-KG"/>
        </w:rPr>
      </w:pPr>
      <w:r w:rsidRPr="000F75E1">
        <w:rPr>
          <w:bCs/>
          <w:color w:val="000000"/>
          <w:sz w:val="28"/>
          <w:szCs w:val="28"/>
          <w:lang w:val="ky-KG"/>
        </w:rPr>
        <w:t xml:space="preserve"> керектөөчүлөрдүн коомдук бирикмелери (эгерде териштирүүнүн объектиси болуп саналган субсидияланган товар артыкчылыктуу жеке жактар тарабынан керектелген учурда); </w:t>
      </w:r>
    </w:p>
    <w:p w:rsidR="00966382" w:rsidRPr="000F75E1" w:rsidRDefault="00966382" w:rsidP="007123A1">
      <w:pPr>
        <w:pStyle w:val="Style108"/>
        <w:numPr>
          <w:ilvl w:val="0"/>
          <w:numId w:val="496"/>
        </w:numPr>
        <w:spacing w:line="276" w:lineRule="auto"/>
        <w:rPr>
          <w:bCs/>
          <w:color w:val="000000"/>
          <w:sz w:val="28"/>
          <w:szCs w:val="28"/>
          <w:lang w:val="ky-KG"/>
        </w:rPr>
      </w:pPr>
      <w:r w:rsidRPr="000F75E1">
        <w:rPr>
          <w:bCs/>
          <w:color w:val="000000"/>
          <w:sz w:val="28"/>
          <w:szCs w:val="28"/>
          <w:lang w:val="ky-KG"/>
        </w:rPr>
        <w:t xml:space="preserve"> териштирүүнүн объектиси болуп саналган субсидияланган товардын керектөөчүлөрү (эгерде алар бул товарларды продукцияны өндүрүүдө пайдаланышкан учурда) жана мындай керектөөчүлөрдүн бирикмелери. </w:t>
      </w:r>
    </w:p>
    <w:p w:rsidR="00966382" w:rsidRPr="000F75E1" w:rsidRDefault="00966382" w:rsidP="007123A1">
      <w:pPr>
        <w:pStyle w:val="Style108"/>
        <w:numPr>
          <w:ilvl w:val="0"/>
          <w:numId w:val="497"/>
        </w:numPr>
        <w:spacing w:line="276" w:lineRule="auto"/>
        <w:rPr>
          <w:bCs/>
          <w:color w:val="000000"/>
          <w:sz w:val="28"/>
          <w:szCs w:val="28"/>
          <w:lang w:val="ky-KG"/>
        </w:rPr>
      </w:pPr>
      <w:r w:rsidRPr="000F75E1">
        <w:rPr>
          <w:bCs/>
          <w:color w:val="000000"/>
          <w:sz w:val="28"/>
          <w:szCs w:val="28"/>
          <w:lang w:val="ky-KG"/>
        </w:rPr>
        <w:t xml:space="preserve"> Ушул Протоколдун 72-пунктунда көрсөтүлгөн кызыкдар жактар териштирүүнүн жүрүшүндө өз алдынча же өздөрүнүн өкүлдөрү аркылуу аракеттенишет, аларда компетенттүү орган териштирүүнү жүргүзүп жаткан мүчө мамлекеттин мыйзамдарына ылайык талаптагыдай жол-жоболоштурулган ыйгарым укуктар болот. </w:t>
      </w:r>
    </w:p>
    <w:p w:rsidR="00966382" w:rsidRPr="000F75E1" w:rsidRDefault="00966382" w:rsidP="00966382">
      <w:pPr>
        <w:pStyle w:val="Style108"/>
        <w:spacing w:line="276" w:lineRule="auto"/>
        <w:ind w:firstLine="734"/>
        <w:rPr>
          <w:bCs/>
          <w:color w:val="000000"/>
          <w:sz w:val="28"/>
          <w:szCs w:val="28"/>
          <w:lang w:val="ky-KG"/>
        </w:rPr>
      </w:pPr>
      <w:r w:rsidRPr="000F75E1">
        <w:rPr>
          <w:bCs/>
          <w:color w:val="000000"/>
          <w:sz w:val="28"/>
          <w:szCs w:val="28"/>
          <w:lang w:val="ky-KG"/>
        </w:rPr>
        <w:t xml:space="preserve">Эгерде кызыкдар жак териштирүүнүн жүрүшүндө ыйгарым укуктуу өкүл аркылуу аракеттенип жатса, компетенттүү орган кызыкдар жакка териштирүүнүн предмети жөнүндө бардык маалыматтарды ушул өкүл аркылуу гана жеткирет. </w:t>
      </w:r>
    </w:p>
    <w:p w:rsidR="00966382" w:rsidRPr="000F75E1" w:rsidRDefault="00966382" w:rsidP="007123A1">
      <w:pPr>
        <w:pStyle w:val="Style108"/>
        <w:numPr>
          <w:ilvl w:val="0"/>
          <w:numId w:val="498"/>
        </w:numPr>
        <w:spacing w:line="276" w:lineRule="auto"/>
        <w:rPr>
          <w:bCs/>
          <w:color w:val="000000"/>
          <w:sz w:val="28"/>
          <w:szCs w:val="28"/>
          <w:lang w:val="ky-KG"/>
        </w:rPr>
      </w:pPr>
      <w:r w:rsidRPr="000F75E1">
        <w:rPr>
          <w:bCs/>
          <w:color w:val="000000"/>
          <w:sz w:val="28"/>
          <w:szCs w:val="28"/>
          <w:lang w:val="ky-KG"/>
        </w:rPr>
        <w:t xml:space="preserve"> Кызыкдар жак компетенттүү органга берген маалыматтар, бул жак тарабынан мындай маалыматты ачуу атаандаштыктын шарттарында үчүнчү жакка артыкчылыктарды берери же болбосо маалыматты берген жакка же бул маалыматтар алынган жакка жагымсыз кесепеттерди алып келери жөнүндө күбөлөндүргөн негиздер берилгенде купуя маалыматтар катары каралат. Купуя маалыматтар, мүчө мамлекеттердин мыйзамдарында каралган учурларды кошпогондо, аны берген кызыкдар жактын уруксатысыз ачык жарыяланбашы керек. </w:t>
      </w:r>
    </w:p>
    <w:p w:rsidR="00966382" w:rsidRPr="000F75E1" w:rsidRDefault="00966382" w:rsidP="00966382">
      <w:pPr>
        <w:pStyle w:val="Style108"/>
        <w:spacing w:line="276" w:lineRule="auto"/>
        <w:ind w:firstLine="734"/>
        <w:rPr>
          <w:bCs/>
          <w:color w:val="000000"/>
          <w:sz w:val="28"/>
          <w:szCs w:val="28"/>
          <w:lang w:val="ky-KG"/>
        </w:rPr>
      </w:pPr>
      <w:r w:rsidRPr="000F75E1">
        <w:rPr>
          <w:bCs/>
          <w:color w:val="000000"/>
          <w:sz w:val="28"/>
          <w:szCs w:val="28"/>
          <w:lang w:val="ky-KG"/>
        </w:rPr>
        <w:t xml:space="preserve">Компетенттүү орган купуя маалыматтарды берген кызыкдар жактан анын купуя эмес версиясын берүүсүн талап кылууга укуктуу. Купуя эмес версия берилген купуя маалыматтын маани-маңызын түшүнүү үчүн жетиштүү маалыматтарды камтышы керек. Эгерде бул талапка жооп катары кызыкдар жак купуя маалымат андай түрдө берилиши мүмкүн эместигин билдирсе, бул жак тийиштүү негиздемелерди берет. </w:t>
      </w:r>
    </w:p>
    <w:p w:rsidR="00966382" w:rsidRPr="000F75E1" w:rsidRDefault="00966382" w:rsidP="00966382">
      <w:pPr>
        <w:pStyle w:val="Style108"/>
        <w:spacing w:line="276" w:lineRule="auto"/>
        <w:ind w:firstLine="734"/>
        <w:rPr>
          <w:bCs/>
          <w:color w:val="000000"/>
          <w:sz w:val="28"/>
          <w:szCs w:val="28"/>
          <w:lang w:val="ky-KG"/>
        </w:rPr>
      </w:pPr>
      <w:r w:rsidRPr="000F75E1">
        <w:rPr>
          <w:bCs/>
          <w:color w:val="000000"/>
          <w:sz w:val="28"/>
          <w:szCs w:val="28"/>
          <w:lang w:val="ky-KG"/>
        </w:rPr>
        <w:t xml:space="preserve">Эгерде компетенттүү орган кызыкдар жак тарабынан берилген негиздемелер маалыматтарды купуяларга киргизүүгө мүмкүнчүлүк бербейт деп белгилеген учурда, же болбосо купуя маалыматтардын купуя эмес версиясын бербеген жак тийиштүү негиздемелерди же андай негиздеме болуп саналбаган маалыматтарды бергенде компетенттүү орган бул маалыматтарды эсепке албай коё алат. </w:t>
      </w:r>
    </w:p>
    <w:p w:rsidR="00966382" w:rsidRPr="000F75E1" w:rsidRDefault="00966382" w:rsidP="00966382">
      <w:pPr>
        <w:pStyle w:val="Style108"/>
        <w:spacing w:line="276" w:lineRule="auto"/>
        <w:ind w:firstLine="734"/>
        <w:rPr>
          <w:bCs/>
          <w:color w:val="000000"/>
          <w:sz w:val="28"/>
          <w:szCs w:val="28"/>
          <w:lang w:val="ky-KG"/>
        </w:rPr>
      </w:pPr>
      <w:r w:rsidRPr="000F75E1">
        <w:rPr>
          <w:bCs/>
          <w:color w:val="000000"/>
          <w:sz w:val="28"/>
          <w:szCs w:val="28"/>
          <w:lang w:val="ky-KG"/>
        </w:rPr>
        <w:t xml:space="preserve">75. Компетенттүү орган купуя маалыматтарды ачык жарыялаганы үчүн өзүнүн мүчө мамлекетинин мыйзамдарында каралган жоопкерчиликти тартат. </w:t>
      </w:r>
    </w:p>
    <w:p w:rsidR="00966382" w:rsidRPr="000F75E1" w:rsidRDefault="00966382" w:rsidP="00966382">
      <w:pPr>
        <w:pStyle w:val="Style108"/>
        <w:spacing w:line="276" w:lineRule="auto"/>
        <w:ind w:firstLine="734"/>
        <w:rPr>
          <w:bCs/>
          <w:color w:val="000000"/>
          <w:sz w:val="28"/>
          <w:szCs w:val="28"/>
          <w:lang w:val="ky-KG"/>
        </w:rPr>
      </w:pPr>
    </w:p>
    <w:p w:rsidR="00966382" w:rsidRPr="000F75E1" w:rsidRDefault="00966382" w:rsidP="00966382">
      <w:pPr>
        <w:pStyle w:val="Style108"/>
        <w:spacing w:line="276" w:lineRule="auto"/>
        <w:ind w:firstLine="734"/>
        <w:jc w:val="center"/>
        <w:rPr>
          <w:bCs/>
          <w:color w:val="000000"/>
          <w:sz w:val="28"/>
          <w:szCs w:val="28"/>
          <w:lang w:val="ky-KG"/>
        </w:rPr>
      </w:pPr>
      <w:r w:rsidRPr="000F75E1">
        <w:rPr>
          <w:bCs/>
          <w:color w:val="000000"/>
          <w:sz w:val="28"/>
          <w:szCs w:val="28"/>
          <w:lang w:val="ky-KG"/>
        </w:rPr>
        <w:t>VI. Жалпы жол коюулар</w:t>
      </w:r>
    </w:p>
    <w:p w:rsidR="00966382" w:rsidRPr="000F75E1" w:rsidRDefault="00966382" w:rsidP="00966382">
      <w:pPr>
        <w:pStyle w:val="Style108"/>
        <w:spacing w:line="276" w:lineRule="auto"/>
        <w:ind w:firstLine="734"/>
        <w:rPr>
          <w:bCs/>
          <w:color w:val="000000"/>
          <w:sz w:val="28"/>
          <w:szCs w:val="28"/>
          <w:lang w:val="ky-KG"/>
        </w:rPr>
      </w:pPr>
    </w:p>
    <w:p w:rsidR="00966382" w:rsidRPr="000F75E1" w:rsidRDefault="00966382" w:rsidP="007123A1">
      <w:pPr>
        <w:pStyle w:val="Style108"/>
        <w:numPr>
          <w:ilvl w:val="0"/>
          <w:numId w:val="526"/>
        </w:numPr>
        <w:tabs>
          <w:tab w:val="left" w:pos="1134"/>
        </w:tabs>
        <w:spacing w:line="276" w:lineRule="auto"/>
        <w:ind w:firstLine="709"/>
        <w:rPr>
          <w:bCs/>
          <w:color w:val="000000"/>
          <w:sz w:val="28"/>
          <w:szCs w:val="28"/>
          <w:lang w:val="ky-KG"/>
        </w:rPr>
      </w:pPr>
      <w:r w:rsidRPr="000F75E1">
        <w:rPr>
          <w:bCs/>
          <w:color w:val="000000"/>
          <w:sz w:val="28"/>
          <w:szCs w:val="28"/>
          <w:lang w:val="ky-KG"/>
        </w:rPr>
        <w:t xml:space="preserve"> Ушул Протоколдо эч нерсе төмөнкүдөй чечмелениши мүмкүн эмес: </w:t>
      </w:r>
    </w:p>
    <w:p w:rsidR="00966382" w:rsidRPr="000F75E1" w:rsidRDefault="00966382" w:rsidP="007123A1">
      <w:pPr>
        <w:pStyle w:val="Style108"/>
        <w:numPr>
          <w:ilvl w:val="0"/>
          <w:numId w:val="499"/>
        </w:numPr>
        <w:spacing w:line="276" w:lineRule="auto"/>
        <w:rPr>
          <w:bCs/>
          <w:color w:val="000000"/>
          <w:sz w:val="28"/>
          <w:szCs w:val="28"/>
          <w:lang w:val="ky-KG"/>
        </w:rPr>
      </w:pPr>
      <w:r w:rsidRPr="000F75E1">
        <w:rPr>
          <w:bCs/>
          <w:color w:val="000000"/>
          <w:sz w:val="28"/>
          <w:szCs w:val="28"/>
          <w:lang w:val="ky-KG"/>
        </w:rPr>
        <w:t xml:space="preserve"> кандайдыр бир мүчө мамлекетке ачылышын ал анын коопсуздугуна олуттуу карама-каршы келет деп эсептеген кандайдыр бир маалыматтарды берүү талабы катары; </w:t>
      </w:r>
    </w:p>
    <w:p w:rsidR="00966382" w:rsidRPr="000F75E1" w:rsidRDefault="00966382" w:rsidP="007123A1">
      <w:pPr>
        <w:pStyle w:val="Style108"/>
        <w:numPr>
          <w:ilvl w:val="0"/>
          <w:numId w:val="499"/>
        </w:numPr>
        <w:spacing w:line="276" w:lineRule="auto"/>
        <w:rPr>
          <w:bCs/>
          <w:color w:val="000000"/>
          <w:sz w:val="28"/>
          <w:szCs w:val="28"/>
          <w:lang w:val="ky-KG"/>
        </w:rPr>
      </w:pPr>
      <w:r w:rsidRPr="000F75E1">
        <w:rPr>
          <w:bCs/>
          <w:color w:val="000000"/>
          <w:sz w:val="28"/>
          <w:szCs w:val="28"/>
          <w:lang w:val="ky-KG"/>
        </w:rPr>
        <w:t xml:space="preserve">кайсы бир мүчө мамлекетке ал анын коопсуздугунун кызыкчылыктарын коргоо үчүн зарыл деп эсептеген төмөнкүдөй иш-аракеттерди көрүүсүнө тоскоолдук катары: </w:t>
      </w:r>
    </w:p>
    <w:p w:rsidR="00966382" w:rsidRPr="000F75E1" w:rsidRDefault="00966382" w:rsidP="00966382">
      <w:pPr>
        <w:pStyle w:val="Style108"/>
        <w:spacing w:line="276" w:lineRule="auto"/>
        <w:ind w:firstLine="734"/>
        <w:rPr>
          <w:bCs/>
          <w:color w:val="000000"/>
          <w:sz w:val="28"/>
          <w:szCs w:val="28"/>
          <w:lang w:val="ky-KG"/>
        </w:rPr>
      </w:pPr>
      <w:r w:rsidRPr="000F75E1">
        <w:rPr>
          <w:bCs/>
          <w:color w:val="000000"/>
          <w:sz w:val="28"/>
          <w:szCs w:val="28"/>
          <w:lang w:val="ky-KG"/>
        </w:rPr>
        <w:t xml:space="preserve"> ажыратылуучу материалдарга же алар өндүргөн материалдарга карата иш-аракеттерди; </w:t>
      </w:r>
    </w:p>
    <w:p w:rsidR="00966382" w:rsidRPr="000F75E1" w:rsidRDefault="00966382" w:rsidP="00966382">
      <w:pPr>
        <w:pStyle w:val="Style108"/>
        <w:spacing w:line="276" w:lineRule="auto"/>
        <w:ind w:firstLine="734"/>
        <w:rPr>
          <w:bCs/>
          <w:color w:val="000000"/>
          <w:sz w:val="28"/>
          <w:szCs w:val="28"/>
          <w:lang w:val="ky-KG"/>
        </w:rPr>
      </w:pPr>
      <w:r w:rsidRPr="000F75E1">
        <w:rPr>
          <w:bCs/>
          <w:color w:val="000000"/>
          <w:sz w:val="28"/>
          <w:szCs w:val="28"/>
          <w:lang w:val="ky-KG"/>
        </w:rPr>
        <w:t xml:space="preserve"> курал-жарактарды, ок-дарыларды жана аскердик материалдарды, ошондой эле куралдуу күчтөрдү жабдуу максатында түздөн-түз же кыйыр жүзөгө ашырылуучу башка товарларды жана материалдарды иштеп чыгууга, өндүрүүгө жана соодалоого карата иш-аракеттерди; </w:t>
      </w:r>
    </w:p>
    <w:p w:rsidR="00966382" w:rsidRPr="000F75E1" w:rsidRDefault="00966382" w:rsidP="00966382">
      <w:pPr>
        <w:pStyle w:val="Style108"/>
        <w:spacing w:line="276" w:lineRule="auto"/>
        <w:ind w:firstLine="734"/>
        <w:rPr>
          <w:bCs/>
          <w:color w:val="000000"/>
          <w:sz w:val="28"/>
          <w:szCs w:val="28"/>
          <w:lang w:val="ky-KG"/>
        </w:rPr>
      </w:pPr>
      <w:r w:rsidRPr="000F75E1">
        <w:rPr>
          <w:bCs/>
          <w:color w:val="000000"/>
          <w:sz w:val="28"/>
          <w:szCs w:val="28"/>
          <w:lang w:val="ky-KG"/>
        </w:rPr>
        <w:t xml:space="preserve"> эл аралык мамилелерде согуш убагында же башка өзгөчө кырдаалдарда жасалуучу иш-аракеттерди; </w:t>
      </w:r>
    </w:p>
    <w:p w:rsidR="00966382" w:rsidRPr="000F75E1" w:rsidRDefault="00966382" w:rsidP="007123A1">
      <w:pPr>
        <w:pStyle w:val="Style108"/>
        <w:numPr>
          <w:ilvl w:val="0"/>
          <w:numId w:val="500"/>
        </w:numPr>
        <w:spacing w:line="276" w:lineRule="auto"/>
        <w:rPr>
          <w:bCs/>
          <w:color w:val="000000"/>
          <w:sz w:val="28"/>
          <w:szCs w:val="28"/>
          <w:lang w:val="ky-KG"/>
        </w:rPr>
      </w:pPr>
      <w:r w:rsidRPr="000F75E1">
        <w:rPr>
          <w:bCs/>
          <w:color w:val="000000"/>
          <w:sz w:val="28"/>
          <w:szCs w:val="28"/>
          <w:lang w:val="ky-KG"/>
        </w:rPr>
        <w:t xml:space="preserve"> кайсы бир мүчө мамлекетке Бириккен Улуттар Уюмунун Уставы боюнча бүткүл дүйнө жүзүндө тынчтыкты жана эл аралык коопсуздукту сактоо үчүн анын милдеттенмелерин аткаруу үчүн кайсы бир иш-аракеттерине тоскоолдук катары. </w:t>
      </w:r>
    </w:p>
    <w:p w:rsidR="00966382" w:rsidRPr="000F75E1" w:rsidRDefault="00966382" w:rsidP="007123A1">
      <w:pPr>
        <w:pStyle w:val="Style108"/>
        <w:numPr>
          <w:ilvl w:val="0"/>
          <w:numId w:val="526"/>
        </w:numPr>
        <w:tabs>
          <w:tab w:val="left" w:pos="1134"/>
        </w:tabs>
        <w:spacing w:line="276" w:lineRule="auto"/>
        <w:ind w:firstLine="709"/>
        <w:rPr>
          <w:bCs/>
          <w:color w:val="000000"/>
          <w:sz w:val="28"/>
          <w:szCs w:val="28"/>
          <w:lang w:val="ky-KG"/>
        </w:rPr>
      </w:pPr>
      <w:r w:rsidRPr="000F75E1">
        <w:rPr>
          <w:bCs/>
          <w:color w:val="000000"/>
          <w:sz w:val="28"/>
          <w:szCs w:val="28"/>
          <w:lang w:val="ky-KG"/>
        </w:rPr>
        <w:t xml:space="preserve"> Ушул Протоколдун жоболору мүчө мамлекеттерге сооданы бурмалоочу спецификалык субсидияларды пайдаланууларына тоскоолдук кылбайт, эгерде мындай субсидиялар өзгөчө жагдайларда киргизилсе (бул чаралардын максаты башка мүчө мамлекеттердин аймактарынан товарларды алып келүүнү чектөө болуп саналбаса жана мындай чаралар басмырлоочу мүнөздү алып жүрбөсө) жана аларды киргизүү төмөнкүлөрдү коргоонун зарылдыгы менен шартталса:</w:t>
      </w:r>
    </w:p>
    <w:p w:rsidR="00966382" w:rsidRPr="000F75E1" w:rsidRDefault="00966382" w:rsidP="007123A1">
      <w:pPr>
        <w:pStyle w:val="Style108"/>
        <w:numPr>
          <w:ilvl w:val="0"/>
          <w:numId w:val="501"/>
        </w:numPr>
        <w:spacing w:line="276" w:lineRule="auto"/>
        <w:rPr>
          <w:bCs/>
          <w:color w:val="000000"/>
          <w:sz w:val="28"/>
          <w:szCs w:val="28"/>
          <w:lang w:val="ky-KG"/>
        </w:rPr>
      </w:pPr>
      <w:r w:rsidRPr="000F75E1">
        <w:rPr>
          <w:bCs/>
          <w:color w:val="000000"/>
          <w:sz w:val="28"/>
          <w:szCs w:val="28"/>
          <w:lang w:val="ky-KG"/>
        </w:rPr>
        <w:t xml:space="preserve"> коомдук адеп-ахлакты, коомдук укук тартибин жана мамлекеттик коопсуздукту; </w:t>
      </w:r>
    </w:p>
    <w:p w:rsidR="00966382" w:rsidRPr="000F75E1" w:rsidRDefault="00966382" w:rsidP="007123A1">
      <w:pPr>
        <w:pStyle w:val="Style108"/>
        <w:numPr>
          <w:ilvl w:val="0"/>
          <w:numId w:val="502"/>
        </w:numPr>
        <w:spacing w:line="276" w:lineRule="auto"/>
        <w:rPr>
          <w:bCs/>
          <w:color w:val="000000"/>
          <w:sz w:val="28"/>
          <w:szCs w:val="28"/>
          <w:lang w:val="ky-KG"/>
        </w:rPr>
      </w:pPr>
      <w:r w:rsidRPr="000F75E1">
        <w:rPr>
          <w:bCs/>
          <w:color w:val="000000"/>
          <w:sz w:val="28"/>
          <w:szCs w:val="28"/>
          <w:lang w:val="ky-KG"/>
        </w:rPr>
        <w:t xml:space="preserve"> адамдардын, жаныбарлардын жана өсүмдүктөрдүн өмүрү же саламаттыгы;</w:t>
      </w:r>
    </w:p>
    <w:p w:rsidR="00966382" w:rsidRPr="000F75E1" w:rsidRDefault="00966382" w:rsidP="007123A1">
      <w:pPr>
        <w:pStyle w:val="Style108"/>
        <w:numPr>
          <w:ilvl w:val="0"/>
          <w:numId w:val="501"/>
        </w:numPr>
        <w:spacing w:line="276" w:lineRule="auto"/>
        <w:rPr>
          <w:bCs/>
          <w:color w:val="000000"/>
          <w:sz w:val="28"/>
          <w:szCs w:val="28"/>
          <w:lang w:val="ky-KG"/>
        </w:rPr>
      </w:pPr>
      <w:r w:rsidRPr="000F75E1">
        <w:rPr>
          <w:bCs/>
          <w:color w:val="000000"/>
          <w:sz w:val="28"/>
          <w:szCs w:val="28"/>
          <w:lang w:val="ky-KG"/>
        </w:rPr>
        <w:t xml:space="preserve"> улуттук көркөм, тарыхый жана археологиялык кенч баалуулуктарын; </w:t>
      </w:r>
    </w:p>
    <w:p w:rsidR="00966382" w:rsidRPr="000F75E1" w:rsidRDefault="00966382" w:rsidP="007123A1">
      <w:pPr>
        <w:pStyle w:val="Style108"/>
        <w:numPr>
          <w:ilvl w:val="0"/>
          <w:numId w:val="502"/>
        </w:numPr>
        <w:spacing w:line="276" w:lineRule="auto"/>
        <w:rPr>
          <w:bCs/>
          <w:color w:val="000000"/>
          <w:sz w:val="28"/>
          <w:szCs w:val="28"/>
          <w:lang w:val="ky-KG"/>
        </w:rPr>
      </w:pPr>
      <w:r w:rsidRPr="000F75E1">
        <w:rPr>
          <w:bCs/>
          <w:color w:val="000000"/>
          <w:sz w:val="28"/>
          <w:szCs w:val="28"/>
          <w:lang w:val="ky-KG"/>
        </w:rPr>
        <w:t xml:space="preserve"> интеллектуалдык менчикке укуктарды; </w:t>
      </w:r>
    </w:p>
    <w:p w:rsidR="00966382" w:rsidRPr="000F75E1" w:rsidRDefault="00966382" w:rsidP="007123A1">
      <w:pPr>
        <w:pStyle w:val="Style108"/>
        <w:numPr>
          <w:ilvl w:val="0"/>
          <w:numId w:val="501"/>
        </w:numPr>
        <w:spacing w:line="276" w:lineRule="auto"/>
        <w:rPr>
          <w:bCs/>
          <w:color w:val="000000"/>
          <w:sz w:val="28"/>
          <w:szCs w:val="28"/>
          <w:lang w:val="ky-KG"/>
        </w:rPr>
      </w:pPr>
      <w:r w:rsidRPr="000F75E1">
        <w:rPr>
          <w:bCs/>
          <w:color w:val="000000"/>
          <w:sz w:val="28"/>
          <w:szCs w:val="28"/>
          <w:lang w:val="ky-KG"/>
        </w:rPr>
        <w:t xml:space="preserve">түгөнүп бара жаткан жаратылыш ресурстарын (эгерде ушундай чаралар ички өндүрүштү жана керектөөнү чектөө менен бир убакта жүргүзүлсө). </w:t>
      </w:r>
    </w:p>
    <w:p w:rsidR="00966382" w:rsidRPr="000F75E1" w:rsidRDefault="00966382" w:rsidP="00966382">
      <w:pPr>
        <w:pStyle w:val="Style108"/>
        <w:spacing w:line="276" w:lineRule="auto"/>
        <w:ind w:firstLine="734"/>
        <w:rPr>
          <w:bCs/>
          <w:color w:val="000000"/>
          <w:sz w:val="28"/>
          <w:szCs w:val="28"/>
          <w:lang w:val="ky-KG"/>
        </w:rPr>
      </w:pPr>
    </w:p>
    <w:p w:rsidR="00966382" w:rsidRPr="000F75E1" w:rsidRDefault="00966382" w:rsidP="00966382">
      <w:pPr>
        <w:pStyle w:val="Style108"/>
        <w:spacing w:line="276" w:lineRule="auto"/>
        <w:ind w:firstLine="734"/>
        <w:jc w:val="center"/>
        <w:rPr>
          <w:bCs/>
          <w:color w:val="000000"/>
          <w:sz w:val="28"/>
          <w:szCs w:val="28"/>
          <w:lang w:val="ky-KG"/>
        </w:rPr>
      </w:pPr>
      <w:r w:rsidRPr="000F75E1">
        <w:rPr>
          <w:bCs/>
          <w:color w:val="000000"/>
          <w:sz w:val="28"/>
          <w:szCs w:val="28"/>
          <w:lang w:val="ky-KG"/>
        </w:rPr>
        <w:t>VII. Компенсациялык чараларды көрүү үчүн негиз болуп саналбаган спецификалык субсидияларды берүү</w:t>
      </w:r>
    </w:p>
    <w:p w:rsidR="00966382" w:rsidRPr="000F75E1" w:rsidRDefault="00966382" w:rsidP="00966382">
      <w:pPr>
        <w:pStyle w:val="Style108"/>
        <w:spacing w:line="276" w:lineRule="auto"/>
        <w:ind w:firstLine="734"/>
        <w:rPr>
          <w:bCs/>
          <w:color w:val="000000"/>
          <w:sz w:val="28"/>
          <w:szCs w:val="28"/>
          <w:lang w:val="ky-KG"/>
        </w:rPr>
      </w:pPr>
    </w:p>
    <w:p w:rsidR="00966382" w:rsidRPr="000F75E1" w:rsidRDefault="00966382" w:rsidP="00966382">
      <w:pPr>
        <w:pStyle w:val="Style108"/>
        <w:spacing w:line="276" w:lineRule="auto"/>
        <w:ind w:firstLine="734"/>
        <w:rPr>
          <w:bCs/>
          <w:color w:val="000000"/>
          <w:sz w:val="28"/>
          <w:szCs w:val="28"/>
          <w:lang w:val="ky-KG"/>
        </w:rPr>
      </w:pPr>
      <w:r w:rsidRPr="000F75E1">
        <w:rPr>
          <w:bCs/>
          <w:color w:val="000000"/>
          <w:sz w:val="28"/>
          <w:szCs w:val="28"/>
          <w:lang w:val="ky-KG"/>
        </w:rPr>
        <w:t xml:space="preserve">78. Чарба жүргүзүүчү субъекттер, ошондой эле жогорку окуу жайлары жана илимий мекемелер тарабынан чарба жүргүзүүчү субъекттер менен контракттык негизде жүзөгө ашырылуучу изилдөө иштерине жардам сыяктуу спецификалык субсидиялардын берилиши, мындай жардам өнөр жайлык изилдөөлөрдүн наркынын 75 пайыздан ашуун эмесин же атаандаштыкка чейинки баскычтагы иштеп чыгуулардын наркынын 50 пайызын жапкан шартта, жана бул төмөнкүлөрдү гана жабуу үчүн берилгенде компенсациялык чараларды кабыл алуу үчүн негиз болуп эсептелбейт: </w:t>
      </w:r>
    </w:p>
    <w:p w:rsidR="00966382" w:rsidRPr="000F75E1" w:rsidRDefault="00966382" w:rsidP="00966382">
      <w:pPr>
        <w:pStyle w:val="Style108"/>
        <w:spacing w:line="276" w:lineRule="auto"/>
        <w:ind w:firstLine="734"/>
        <w:rPr>
          <w:bCs/>
          <w:color w:val="000000"/>
          <w:sz w:val="28"/>
          <w:szCs w:val="28"/>
          <w:lang w:val="ky-KG"/>
        </w:rPr>
      </w:pPr>
      <w:r w:rsidRPr="000F75E1">
        <w:rPr>
          <w:bCs/>
          <w:color w:val="000000"/>
          <w:sz w:val="28"/>
          <w:szCs w:val="28"/>
          <w:lang w:val="ky-KG"/>
        </w:rPr>
        <w:t>1) персоналга (изилдөөчүлөр, техниктер жана изилдөө иштери менен гана алектенишкен башка көмөкчү персонал) чыгымдарды;</w:t>
      </w:r>
    </w:p>
    <w:p w:rsidR="00966382" w:rsidRPr="000F75E1" w:rsidRDefault="00966382" w:rsidP="007123A1">
      <w:pPr>
        <w:pStyle w:val="Style108"/>
        <w:numPr>
          <w:ilvl w:val="0"/>
          <w:numId w:val="503"/>
        </w:numPr>
        <w:spacing w:line="276" w:lineRule="auto"/>
        <w:rPr>
          <w:bCs/>
          <w:color w:val="000000"/>
          <w:sz w:val="28"/>
          <w:szCs w:val="28"/>
          <w:lang w:val="ky-KG"/>
        </w:rPr>
      </w:pPr>
      <w:r w:rsidRPr="000F75E1">
        <w:rPr>
          <w:bCs/>
          <w:color w:val="000000"/>
          <w:sz w:val="28"/>
          <w:szCs w:val="28"/>
          <w:lang w:val="ky-KG"/>
        </w:rPr>
        <w:t xml:space="preserve"> изилдөө иштери үчүн гана жана туруктуу пайдаланылуучу аспаптарга, жабдууларга, жерге жана курулмаларга (коммерциялык негиздеги сатууларды кошпогондо) чыгымдар; </w:t>
      </w:r>
    </w:p>
    <w:p w:rsidR="00966382" w:rsidRPr="000F75E1" w:rsidRDefault="00966382" w:rsidP="007123A1">
      <w:pPr>
        <w:pStyle w:val="Style108"/>
        <w:numPr>
          <w:ilvl w:val="0"/>
          <w:numId w:val="503"/>
        </w:numPr>
        <w:spacing w:line="276" w:lineRule="auto"/>
        <w:rPr>
          <w:bCs/>
          <w:color w:val="000000"/>
          <w:sz w:val="28"/>
          <w:szCs w:val="28"/>
          <w:lang w:val="ky-KG"/>
        </w:rPr>
      </w:pPr>
      <w:r w:rsidRPr="000F75E1">
        <w:rPr>
          <w:bCs/>
          <w:color w:val="000000"/>
          <w:sz w:val="28"/>
          <w:szCs w:val="28"/>
          <w:lang w:val="ky-KG"/>
        </w:rPr>
        <w:t xml:space="preserve"> изилдөө иштери үчүн гана пайдаланылуучу консультациялык жана эквиваленттүү кызмат көрсөтүүлөргө (илимий изилдөөлөрдүн, техникалык илимдердин натыйжаларын патенттерди ж.б. сатып алууну кошо алганда) чыгымдар; </w:t>
      </w:r>
    </w:p>
    <w:p w:rsidR="00966382" w:rsidRPr="000F75E1" w:rsidRDefault="00966382" w:rsidP="007123A1">
      <w:pPr>
        <w:pStyle w:val="Style108"/>
        <w:numPr>
          <w:ilvl w:val="0"/>
          <w:numId w:val="503"/>
        </w:numPr>
        <w:spacing w:line="276" w:lineRule="auto"/>
        <w:rPr>
          <w:bCs/>
          <w:color w:val="000000"/>
          <w:sz w:val="28"/>
          <w:szCs w:val="28"/>
          <w:lang w:val="ky-KG"/>
        </w:rPr>
      </w:pPr>
      <w:r w:rsidRPr="000F75E1">
        <w:rPr>
          <w:bCs/>
          <w:color w:val="000000"/>
          <w:sz w:val="28"/>
          <w:szCs w:val="28"/>
          <w:lang w:val="ky-KG"/>
        </w:rPr>
        <w:t xml:space="preserve"> изилдөө иштеринин натыйжасында түздөн-түз тартылган кошумча жүктөлгөн чыгымдар; </w:t>
      </w:r>
    </w:p>
    <w:p w:rsidR="00966382" w:rsidRPr="000F75E1" w:rsidRDefault="00966382" w:rsidP="007123A1">
      <w:pPr>
        <w:pStyle w:val="Style108"/>
        <w:numPr>
          <w:ilvl w:val="0"/>
          <w:numId w:val="503"/>
        </w:numPr>
        <w:spacing w:line="276" w:lineRule="auto"/>
        <w:rPr>
          <w:bCs/>
          <w:sz w:val="28"/>
          <w:szCs w:val="28"/>
          <w:lang w:val="ky-KG"/>
        </w:rPr>
      </w:pPr>
      <w:r w:rsidRPr="000F75E1">
        <w:rPr>
          <w:bCs/>
          <w:color w:val="000000"/>
          <w:sz w:val="28"/>
          <w:szCs w:val="28"/>
          <w:lang w:val="ky-KG"/>
        </w:rPr>
        <w:t xml:space="preserve"> изилдөө иштеринин натыйжасында түздөн-түз тартылган учурдагы (материалдарга, камсыз кылууга ж.б.) </w:t>
      </w:r>
      <w:r w:rsidRPr="000F75E1">
        <w:rPr>
          <w:bCs/>
          <w:sz w:val="28"/>
          <w:szCs w:val="28"/>
          <w:lang w:val="ky-KG"/>
        </w:rPr>
        <w:t xml:space="preserve">чыгымдар. </w:t>
      </w:r>
    </w:p>
    <w:p w:rsidR="00966382" w:rsidRPr="000F75E1" w:rsidRDefault="00966382" w:rsidP="00966382">
      <w:pPr>
        <w:pStyle w:val="Style108"/>
        <w:spacing w:line="276" w:lineRule="auto"/>
        <w:ind w:firstLine="734"/>
        <w:rPr>
          <w:bCs/>
          <w:color w:val="000000"/>
          <w:sz w:val="28"/>
          <w:szCs w:val="28"/>
          <w:lang w:val="ky-KG"/>
        </w:rPr>
      </w:pPr>
      <w:r w:rsidRPr="000F75E1">
        <w:rPr>
          <w:bCs/>
          <w:color w:val="000000"/>
          <w:sz w:val="28"/>
          <w:szCs w:val="28"/>
          <w:lang w:val="ky-KG"/>
        </w:rPr>
        <w:t xml:space="preserve">79. Ушул бөлүмдүн максаттары үчүн өнөр жайлык изилдөөлөр дегенде, мындай илим жаңы товарларды, технологиялык процесстерди же кызмат көрсөтүүлөрдү иштеп чыгууда, ошондой эле болгон товарларды, процесстерди жана кызмат көрсөтүүлөрдү олуттуу жакшыртууда пайдалуу болуп калышы мүмкүн деген эсепте жаңы илимдерди ачууга багытталган, пландаштырылган изилдөөлөр же маанилүү изилдөөлөр түшүндүрүлөт. </w:t>
      </w:r>
    </w:p>
    <w:p w:rsidR="00966382" w:rsidRPr="000F75E1" w:rsidRDefault="00966382" w:rsidP="00966382">
      <w:pPr>
        <w:pStyle w:val="Style108"/>
        <w:spacing w:line="276" w:lineRule="auto"/>
        <w:ind w:firstLine="734"/>
        <w:rPr>
          <w:bCs/>
          <w:color w:val="000000"/>
          <w:sz w:val="28"/>
          <w:szCs w:val="28"/>
          <w:lang w:val="ky-KG"/>
        </w:rPr>
      </w:pPr>
      <w:r w:rsidRPr="000F75E1">
        <w:rPr>
          <w:bCs/>
          <w:color w:val="000000"/>
          <w:sz w:val="28"/>
          <w:szCs w:val="28"/>
          <w:lang w:val="ky-KG"/>
        </w:rPr>
        <w:t xml:space="preserve">Атаандаштыкка чейинки баскычтагы иштеп чыгуулар дегенде, өнөр жайлык изилдөөлөрдүн натыйжаларын планга, чиймелерге же сатуу же пайдалануу үчүн арналган жаңы, модификацияланган же жакшыртылган товарлардын, технологиялык процесстердин же кызмат көрсөтүүлөрдүн макетине которуп көчүрүү түшүндүрүлөт (коммерциялык пайдалануу үчүн жарамсыз биринчи прототипти түзүүнү кошуп алганда). Көрсөтүлгөн иштеп чыгуулар, алар өнөр жайлык колдонууга же коммерциялык эксплуатациялоого ыңгайланыштырылышы же пайдаланылышы мүмкүн болгон шарт, ошондой эле концепциянын туюндурмасын жана альтернативдүү товарлардын, ыкмалардын же кызмат көрсөтүүлөрдүн дизайнын, ошондой эле алгачкы көрсөтмөлүк же сынактык долбоорлорду камтыйт. Көрсөтүлгөн иштеп чыгуулар болгон товарлардын, өндүрүштүк линиялардын, иштеп чыгуу процесстеринин, кызмат көрсөтүүлөрдүн жана башка демейки операциялардын учурдагы жана мезгилдүү өзгөрүүлөрүнө, ал тургай эгерде андай өзгөрүүлөр жакшыртууга алып келсе дагы жайылтылбайт. </w:t>
      </w:r>
    </w:p>
    <w:p w:rsidR="00966382" w:rsidRPr="000F75E1" w:rsidRDefault="00966382" w:rsidP="007123A1">
      <w:pPr>
        <w:pStyle w:val="Style108"/>
        <w:numPr>
          <w:ilvl w:val="0"/>
          <w:numId w:val="504"/>
        </w:numPr>
        <w:spacing w:line="276" w:lineRule="auto"/>
        <w:rPr>
          <w:bCs/>
          <w:color w:val="000000"/>
          <w:sz w:val="28"/>
          <w:szCs w:val="28"/>
          <w:lang w:val="ky-KG"/>
        </w:rPr>
      </w:pPr>
      <w:r w:rsidRPr="000F75E1">
        <w:rPr>
          <w:bCs/>
          <w:color w:val="000000"/>
          <w:sz w:val="28"/>
          <w:szCs w:val="28"/>
          <w:lang w:val="ky-KG"/>
        </w:rPr>
        <w:t xml:space="preserve"> Ушул Протоколдун 78-пунктунда көрсөтүлгөн, компенсациялык чараларды көрүү үчүн негиз бербеген жардамдын жол берилген деңгээли, белгилүү долбоорду жүзөгө ашыруу мезгилинде тартылган тийиштүү чыгымдардын жалпы суммасына карата белгиленет. </w:t>
      </w:r>
    </w:p>
    <w:p w:rsidR="00966382" w:rsidRPr="000F75E1" w:rsidRDefault="00966382" w:rsidP="00966382">
      <w:pPr>
        <w:pStyle w:val="Style108"/>
        <w:spacing w:line="276" w:lineRule="auto"/>
        <w:ind w:firstLine="734"/>
        <w:rPr>
          <w:bCs/>
          <w:color w:val="000000"/>
          <w:sz w:val="28"/>
          <w:szCs w:val="28"/>
          <w:lang w:val="ky-KG"/>
        </w:rPr>
      </w:pPr>
      <w:r w:rsidRPr="000F75E1">
        <w:rPr>
          <w:bCs/>
          <w:color w:val="000000"/>
          <w:sz w:val="28"/>
          <w:szCs w:val="28"/>
          <w:lang w:val="ky-KG"/>
        </w:rPr>
        <w:t xml:space="preserve">Атаандаштыкка чейинки баскычында өнөр жайлык изилдөөлөрдү жана иштеп чыгууларды бириктирген программаларды ишке ашырган учурда, чараларды көрүүгө негиз бербеген, жол берилген жардамдын деңгээли ушул Протоколдун 78-пунктунда көрсөтүлгөн бардык чыгымдарды эске алуу менен эсептелип чыккан ушул эки категория үчүн жол берилген деңгээлдердин орточо арифметикалык маанисинен жогору болбошу керек. </w:t>
      </w:r>
    </w:p>
    <w:p w:rsidR="00966382" w:rsidRPr="000F75E1" w:rsidRDefault="00966382" w:rsidP="007123A1">
      <w:pPr>
        <w:pStyle w:val="Style108"/>
        <w:numPr>
          <w:ilvl w:val="0"/>
          <w:numId w:val="505"/>
        </w:numPr>
        <w:spacing w:line="276" w:lineRule="auto"/>
        <w:rPr>
          <w:bCs/>
          <w:color w:val="000000"/>
          <w:sz w:val="28"/>
          <w:szCs w:val="28"/>
          <w:lang w:val="ky-KG"/>
        </w:rPr>
      </w:pPr>
      <w:r w:rsidRPr="000F75E1">
        <w:rPr>
          <w:bCs/>
          <w:color w:val="000000"/>
          <w:sz w:val="28"/>
          <w:szCs w:val="28"/>
          <w:lang w:val="ky-KG"/>
        </w:rPr>
        <w:t xml:space="preserve"> Ушул Протоколдун жоболору жогорку окуу жайлары же илимий мекемелер тарабынан жүргүзүлүүсүнө көз карандысыз фундаменталдуу илимий изилдөөлөргө карата колдонулбайт. Фундаменталдуу изилдөөлөр дегенде, өнөр жайлык же коммерциялык максаттар менен байланышпаган жалпы илимий жана техникалык билимдерди кеңейтүү түшүндүрүлөт. </w:t>
      </w:r>
    </w:p>
    <w:p w:rsidR="00966382" w:rsidRPr="000F75E1" w:rsidRDefault="00966382" w:rsidP="00966382">
      <w:pPr>
        <w:pStyle w:val="Style108"/>
        <w:spacing w:line="276" w:lineRule="auto"/>
        <w:ind w:firstLine="734"/>
        <w:rPr>
          <w:bCs/>
          <w:color w:val="000000"/>
          <w:sz w:val="28"/>
          <w:szCs w:val="28"/>
          <w:lang w:val="ky-KG"/>
        </w:rPr>
      </w:pPr>
      <w:r w:rsidRPr="000F75E1">
        <w:rPr>
          <w:bCs/>
          <w:color w:val="000000"/>
          <w:sz w:val="28"/>
          <w:szCs w:val="28"/>
          <w:lang w:val="ky-KG"/>
        </w:rPr>
        <w:t>82. Аймактык өнүктүрүүнүн жалпы алкактарында берилген мүчө мамлекеттин аймагындагы жайсыз аймактарга берилген жардам (ушул Протоколдун II бөлүмүнүн жоболорун эске алуу менен) спецификалык эмес болуп саналат жана төмөнкүдөй шарттарда тийиштүү аймактардын ортосунда бөлүштүрүлөт:</w:t>
      </w:r>
    </w:p>
    <w:p w:rsidR="00966382" w:rsidRPr="000F75E1" w:rsidRDefault="00966382" w:rsidP="007123A1">
      <w:pPr>
        <w:pStyle w:val="Style108"/>
        <w:numPr>
          <w:ilvl w:val="0"/>
          <w:numId w:val="506"/>
        </w:numPr>
        <w:spacing w:line="276" w:lineRule="auto"/>
        <w:rPr>
          <w:bCs/>
          <w:color w:val="000000"/>
          <w:sz w:val="28"/>
          <w:szCs w:val="28"/>
          <w:lang w:val="ky-KG"/>
        </w:rPr>
      </w:pPr>
      <w:r w:rsidRPr="000F75E1">
        <w:rPr>
          <w:bCs/>
          <w:color w:val="000000"/>
          <w:sz w:val="28"/>
          <w:szCs w:val="28"/>
          <w:lang w:val="ky-KG"/>
        </w:rPr>
        <w:t xml:space="preserve"> ар бир жайсыз аймак так белгиленген тыкан административдик жана экономикалык чөлкөм болушу керек; </w:t>
      </w:r>
    </w:p>
    <w:p w:rsidR="00966382" w:rsidRPr="000F75E1" w:rsidRDefault="00966382" w:rsidP="007123A1">
      <w:pPr>
        <w:pStyle w:val="Style108"/>
        <w:numPr>
          <w:ilvl w:val="0"/>
          <w:numId w:val="506"/>
        </w:numPr>
        <w:spacing w:line="276" w:lineRule="auto"/>
        <w:rPr>
          <w:bCs/>
          <w:color w:val="000000"/>
          <w:sz w:val="28"/>
          <w:szCs w:val="28"/>
          <w:lang w:val="ky-KG"/>
        </w:rPr>
      </w:pPr>
      <w:r w:rsidRPr="000F75E1">
        <w:rPr>
          <w:bCs/>
          <w:color w:val="000000"/>
          <w:sz w:val="28"/>
          <w:szCs w:val="28"/>
          <w:lang w:val="ky-KG"/>
        </w:rPr>
        <w:t xml:space="preserve"> анын кыйынчылыктары убактылуу жагдайлардан улам гана келип чыгып жатпаганын көрсөтсө, мындай аймак бейтарап жана объективдүү критерийлердин негизинде (мындай критерийлер, аларды текшерүүгө болгудай, мыйзамдарда, эрежелерде же башка расмий документтерде так аныкталышы керек) жайсыз аймак катары каралат; </w:t>
      </w:r>
    </w:p>
    <w:p w:rsidR="00966382" w:rsidRPr="000F75E1" w:rsidRDefault="00966382" w:rsidP="007123A1">
      <w:pPr>
        <w:pStyle w:val="Style108"/>
        <w:numPr>
          <w:ilvl w:val="0"/>
          <w:numId w:val="506"/>
        </w:numPr>
        <w:spacing w:line="276" w:lineRule="auto"/>
        <w:rPr>
          <w:bCs/>
          <w:color w:val="000000"/>
          <w:sz w:val="28"/>
          <w:szCs w:val="28"/>
          <w:lang w:val="ky-KG"/>
        </w:rPr>
      </w:pPr>
      <w:r w:rsidRPr="000F75E1">
        <w:rPr>
          <w:bCs/>
          <w:color w:val="000000"/>
          <w:sz w:val="28"/>
          <w:szCs w:val="28"/>
          <w:lang w:val="ky-KG"/>
        </w:rPr>
        <w:t xml:space="preserve"> ушул пункттун 2-пунктчасында көрсөтүлгөн критерийлер өзүнө экономикалык өнүгүүнүн өлчөмдөрүн камтыйт, алар эң болбогондо 3 жылдык мезгилдин ичинде өлчөнгөн төмөнкү көрсөткүчтөргө негизделиши керек (мындай өлчөө комплекстүү болушу тийиш жана башка көрсөткүчтөрдү эске алышы мүмкүн): </w:t>
      </w:r>
    </w:p>
    <w:p w:rsidR="00966382" w:rsidRPr="000F75E1" w:rsidRDefault="00966382" w:rsidP="00966382">
      <w:pPr>
        <w:pStyle w:val="Style108"/>
        <w:spacing w:line="276" w:lineRule="auto"/>
        <w:ind w:firstLine="734"/>
        <w:rPr>
          <w:bCs/>
          <w:color w:val="000000"/>
          <w:sz w:val="28"/>
          <w:szCs w:val="28"/>
          <w:lang w:val="ky-KG"/>
        </w:rPr>
      </w:pPr>
      <w:r w:rsidRPr="000F75E1">
        <w:rPr>
          <w:bCs/>
          <w:color w:val="000000"/>
          <w:sz w:val="28"/>
          <w:szCs w:val="28"/>
          <w:lang w:val="ky-KG"/>
        </w:rPr>
        <w:t xml:space="preserve"> калктын жан башына же үй чарбасына кирешени же болбосо калктын жан башына ички дүң өнүмдүн көлөмүн, ал тийиштүү аймак үчүн орточо көрсөткүчтүн 85 пайызынан ашпашы керек; </w:t>
      </w:r>
    </w:p>
    <w:p w:rsidR="00966382" w:rsidRPr="000F75E1" w:rsidRDefault="00966382" w:rsidP="00966382">
      <w:pPr>
        <w:pStyle w:val="Style108"/>
        <w:spacing w:line="276" w:lineRule="auto"/>
        <w:ind w:firstLine="734"/>
        <w:rPr>
          <w:bCs/>
          <w:color w:val="000000"/>
          <w:sz w:val="28"/>
          <w:szCs w:val="28"/>
          <w:lang w:val="ky-KG"/>
        </w:rPr>
      </w:pPr>
      <w:r w:rsidRPr="000F75E1">
        <w:rPr>
          <w:bCs/>
          <w:color w:val="000000"/>
          <w:sz w:val="28"/>
          <w:szCs w:val="28"/>
          <w:lang w:val="ky-KG"/>
        </w:rPr>
        <w:t xml:space="preserve"> жумушсуздуктун деңгээлин, ал ушул аймак үчүн орточо көрсөткүчтүн эч болбогондо 110 пайызын түзүшү керек. </w:t>
      </w:r>
    </w:p>
    <w:p w:rsidR="00966382" w:rsidRPr="000F75E1" w:rsidRDefault="00966382" w:rsidP="007123A1">
      <w:pPr>
        <w:pStyle w:val="Style108"/>
        <w:numPr>
          <w:ilvl w:val="0"/>
          <w:numId w:val="507"/>
        </w:numPr>
        <w:spacing w:line="276" w:lineRule="auto"/>
        <w:rPr>
          <w:bCs/>
          <w:color w:val="000000"/>
          <w:sz w:val="28"/>
          <w:szCs w:val="28"/>
          <w:lang w:val="ky-KG"/>
        </w:rPr>
      </w:pPr>
      <w:r w:rsidRPr="000F75E1">
        <w:rPr>
          <w:bCs/>
          <w:color w:val="000000"/>
          <w:sz w:val="28"/>
          <w:szCs w:val="28"/>
          <w:lang w:val="ky-KG"/>
        </w:rPr>
        <w:t xml:space="preserve"> Аймактык өнүгүүнүн жалпы алкактары, бул субсидиялоонун аймактык программалары аймактык өнүгүү ички ырааттуу жана универсалдуу колдонмолуу саясатынын бөлүгү болуп саналарын, аймактык өнүгүүгө субсидиялар аймактын өнүгүшүнө эч кандай практикалык таасирин тийгизбеген же дээрлик тийгизбеген өзүнчө географиялык түйүндөргө берилбесин билдирет.</w:t>
      </w:r>
    </w:p>
    <w:p w:rsidR="00966382" w:rsidRPr="000F75E1" w:rsidRDefault="00966382" w:rsidP="00966382">
      <w:pPr>
        <w:pStyle w:val="Style108"/>
        <w:spacing w:line="276" w:lineRule="auto"/>
        <w:ind w:firstLine="734"/>
        <w:rPr>
          <w:bCs/>
          <w:color w:val="000000"/>
          <w:sz w:val="28"/>
          <w:szCs w:val="28"/>
          <w:lang w:val="ky-KG"/>
        </w:rPr>
      </w:pPr>
      <w:r w:rsidRPr="000F75E1">
        <w:rPr>
          <w:bCs/>
          <w:color w:val="000000"/>
          <w:sz w:val="28"/>
          <w:szCs w:val="28"/>
          <w:lang w:val="ky-KG"/>
        </w:rPr>
        <w:t xml:space="preserve">Бейтарап жана объективдүү критерийлер белгилүү аймактарга аймактык өнүктүрүү саясатынын алкактарында аймактардын ортосундагы айырмачылыктарды четтетүү же кыскартуу үчүн зарыл болгондо ашыкча жеңилдиктерди бербеген критерийлерди билдирет. Бул мааниде субсидиялоонун аймактык программалары жардамдардын максималдуу суммаларын камтыйт, алар ар бир субсидияланган долбоор боюнча берилиши мүмкүн. Мындай максималдуу суммалар жардам берилген аймактардын өнүгүү деңгээлдерине жараша дифференцияланат жана инвестицияларга же жумушчу орундарын түзүүгө чыгымдар түрүндө көрүнөт. Бул суммалардын чектеринде жардамдар, ушул Протоколдун II бөлүмүнө ылайык субсидияларды артыкчылыктуу пайдаланууда жана белгилүү гана ишканаларга чоң суммаларды берүүдөн качуу үчүн жетиштүү деңгээлде кеңири бөлүштүрүлөт. </w:t>
      </w:r>
    </w:p>
    <w:p w:rsidR="00966382" w:rsidRPr="000F75E1" w:rsidRDefault="00966382" w:rsidP="007123A1">
      <w:pPr>
        <w:pStyle w:val="Style108"/>
        <w:numPr>
          <w:ilvl w:val="0"/>
          <w:numId w:val="508"/>
        </w:numPr>
        <w:spacing w:line="276" w:lineRule="auto"/>
        <w:rPr>
          <w:bCs/>
          <w:color w:val="000000"/>
          <w:sz w:val="28"/>
          <w:szCs w:val="28"/>
          <w:lang w:val="ky-KG"/>
        </w:rPr>
      </w:pPr>
      <w:r w:rsidRPr="000F75E1">
        <w:rPr>
          <w:bCs/>
          <w:color w:val="000000"/>
          <w:sz w:val="28"/>
          <w:szCs w:val="28"/>
          <w:lang w:val="ky-KG"/>
        </w:rPr>
        <w:t xml:space="preserve"> Болгон өндүрүштүк кубаттуулуктарды, мыйзамдар жана (же) ченемдик актылар менен коюлуучу курчап турган чөйрөнү коргоого карата жаңы талаптарга ийкемдөөгө (мында курчап турган чөйрөнү коргоо боюнча жаңы талаптар киргизилгенге чейин эч болбогондо 2 жыл пайдалануудан турган өндүрүштүк кубаттуулуктар түшүнүлөт) көмөктөшүү компенсациялык чараларды көрүү үчүн негиз болуп эсептелбейт, мындай көмөктөшүү төмөнкү шарттарда чарба жүргүзүүчү субъекттер үчүн кошумча чектөөлөрдү жана каржылык жүктүн күчөшүнө алып келет:</w:t>
      </w:r>
    </w:p>
    <w:p w:rsidR="00966382" w:rsidRPr="000F75E1" w:rsidRDefault="00966382" w:rsidP="007123A1">
      <w:pPr>
        <w:pStyle w:val="Style108"/>
        <w:numPr>
          <w:ilvl w:val="0"/>
          <w:numId w:val="509"/>
        </w:numPr>
        <w:spacing w:line="276" w:lineRule="auto"/>
        <w:rPr>
          <w:bCs/>
          <w:color w:val="000000"/>
          <w:sz w:val="28"/>
          <w:szCs w:val="28"/>
          <w:lang w:val="ky-KG"/>
        </w:rPr>
      </w:pPr>
      <w:r w:rsidRPr="000F75E1">
        <w:rPr>
          <w:bCs/>
          <w:color w:val="000000"/>
          <w:sz w:val="28"/>
          <w:szCs w:val="28"/>
          <w:lang w:val="ky-KG"/>
        </w:rPr>
        <w:t xml:space="preserve"> бир жолу берилүүчү, кайталанбаган чара болуп саналса; </w:t>
      </w:r>
    </w:p>
    <w:p w:rsidR="00966382" w:rsidRPr="000F75E1" w:rsidRDefault="00966382" w:rsidP="007123A1">
      <w:pPr>
        <w:pStyle w:val="Style108"/>
        <w:numPr>
          <w:ilvl w:val="0"/>
          <w:numId w:val="509"/>
        </w:numPr>
        <w:spacing w:line="276" w:lineRule="auto"/>
        <w:rPr>
          <w:bCs/>
          <w:color w:val="000000"/>
          <w:sz w:val="28"/>
          <w:szCs w:val="28"/>
          <w:lang w:val="ky-KG"/>
        </w:rPr>
      </w:pPr>
      <w:r w:rsidRPr="000F75E1">
        <w:rPr>
          <w:bCs/>
          <w:color w:val="000000"/>
          <w:sz w:val="28"/>
          <w:szCs w:val="28"/>
          <w:lang w:val="ky-KG"/>
        </w:rPr>
        <w:t xml:space="preserve"> адаптация боюнча чыгымдардын 20 пайыздан көп эмесин түзсө; </w:t>
      </w:r>
    </w:p>
    <w:p w:rsidR="00966382" w:rsidRPr="000F75E1" w:rsidRDefault="00966382" w:rsidP="007123A1">
      <w:pPr>
        <w:pStyle w:val="Style108"/>
        <w:numPr>
          <w:ilvl w:val="0"/>
          <w:numId w:val="509"/>
        </w:numPr>
        <w:spacing w:line="276" w:lineRule="auto"/>
        <w:rPr>
          <w:bCs/>
          <w:color w:val="000000"/>
          <w:sz w:val="28"/>
          <w:szCs w:val="28"/>
          <w:lang w:val="ky-KG"/>
        </w:rPr>
      </w:pPr>
      <w:r w:rsidRPr="000F75E1">
        <w:rPr>
          <w:bCs/>
          <w:color w:val="000000"/>
          <w:sz w:val="28"/>
          <w:szCs w:val="28"/>
          <w:lang w:val="ky-KG"/>
        </w:rPr>
        <w:t xml:space="preserve"> ишканага жүктөлгөн, субсидияланган жабдууну алмаштыруу жана эксплуатациялоо чыгымдарын жаппаса;</w:t>
      </w:r>
    </w:p>
    <w:p w:rsidR="00966382" w:rsidRPr="000F75E1" w:rsidRDefault="00966382" w:rsidP="007123A1">
      <w:pPr>
        <w:pStyle w:val="Style108"/>
        <w:numPr>
          <w:ilvl w:val="0"/>
          <w:numId w:val="509"/>
        </w:numPr>
        <w:spacing w:line="276" w:lineRule="auto"/>
        <w:rPr>
          <w:bCs/>
          <w:color w:val="000000"/>
          <w:sz w:val="28"/>
          <w:szCs w:val="28"/>
          <w:lang w:val="ky-KG"/>
        </w:rPr>
      </w:pPr>
      <w:r w:rsidRPr="000F75E1">
        <w:rPr>
          <w:bCs/>
          <w:color w:val="000000"/>
          <w:sz w:val="28"/>
          <w:szCs w:val="28"/>
          <w:lang w:val="ky-KG"/>
        </w:rPr>
        <w:t xml:space="preserve"> чарба жүргүзүүчү субъект тарабынан пландалган булганууну кыскартуу менен түздөн-түз жана пропорционалдуу байланышса жана жетүүгө мүмкүн болгон өндүрүштүк чыгымдардан үнөмдөөнү жаппаса; </w:t>
      </w:r>
    </w:p>
    <w:p w:rsidR="00966382" w:rsidRPr="000F75E1" w:rsidRDefault="00966382" w:rsidP="007123A1">
      <w:pPr>
        <w:pStyle w:val="Style108"/>
        <w:numPr>
          <w:ilvl w:val="0"/>
          <w:numId w:val="509"/>
        </w:numPr>
        <w:spacing w:line="276" w:lineRule="auto"/>
        <w:rPr>
          <w:bCs/>
          <w:color w:val="000000"/>
          <w:sz w:val="28"/>
          <w:szCs w:val="28"/>
          <w:lang w:val="ky-KG"/>
        </w:rPr>
      </w:pPr>
      <w:r w:rsidRPr="000F75E1">
        <w:rPr>
          <w:bCs/>
          <w:color w:val="000000"/>
          <w:sz w:val="28"/>
          <w:szCs w:val="28"/>
          <w:lang w:val="ky-KG"/>
        </w:rPr>
        <w:t xml:space="preserve"> жаңы жабдууларга жана (же) өндүрүштүк процесстерге өтүшү мүмкүн болгон бардык чарба жүргүзүүчү субъекттер үчүн жеткиликтүү болсо. </w:t>
      </w:r>
    </w:p>
    <w:p w:rsidR="00966382" w:rsidRPr="000F75E1" w:rsidRDefault="00966382" w:rsidP="00966382">
      <w:pPr>
        <w:pStyle w:val="Style107"/>
        <w:widowControl/>
        <w:spacing w:line="276" w:lineRule="auto"/>
        <w:jc w:val="center"/>
        <w:rPr>
          <w:sz w:val="28"/>
          <w:szCs w:val="28"/>
          <w:lang w:val="ky-KG"/>
        </w:rPr>
      </w:pPr>
    </w:p>
    <w:p w:rsidR="00966382" w:rsidRPr="000F75E1" w:rsidRDefault="00966382" w:rsidP="00966382">
      <w:pPr>
        <w:pStyle w:val="Style107"/>
        <w:widowControl/>
        <w:spacing w:line="276" w:lineRule="auto"/>
        <w:ind w:left="426" w:right="634"/>
        <w:jc w:val="center"/>
        <w:rPr>
          <w:rStyle w:val="FontStyle115"/>
          <w:lang w:val="ky-KG"/>
        </w:rPr>
      </w:pPr>
      <w:r w:rsidRPr="000F75E1">
        <w:rPr>
          <w:rStyle w:val="FontStyle115"/>
          <w:lang w:val="ky-KG"/>
        </w:rPr>
        <w:t>VIII. Компенсация кылуучу чараларды жана жооп иретиндеги чараларды киргизүү жана колдонуу</w:t>
      </w:r>
    </w:p>
    <w:p w:rsidR="00966382" w:rsidRPr="000F75E1" w:rsidRDefault="00966382" w:rsidP="00966382">
      <w:pPr>
        <w:pStyle w:val="Style106"/>
        <w:widowControl/>
        <w:spacing w:line="276" w:lineRule="auto"/>
        <w:ind w:firstLine="720"/>
        <w:rPr>
          <w:sz w:val="28"/>
          <w:szCs w:val="28"/>
          <w:lang w:val="ky-KG"/>
        </w:rPr>
      </w:pPr>
    </w:p>
    <w:p w:rsidR="00966382" w:rsidRPr="000F75E1" w:rsidRDefault="00966382" w:rsidP="00966382">
      <w:pPr>
        <w:pStyle w:val="Style106"/>
        <w:widowControl/>
        <w:spacing w:line="276" w:lineRule="auto"/>
        <w:ind w:firstLine="720"/>
        <w:rPr>
          <w:rStyle w:val="FontStyle115"/>
          <w:lang w:val="ky-KG"/>
        </w:rPr>
      </w:pPr>
      <w:r w:rsidRPr="000F75E1">
        <w:rPr>
          <w:rStyle w:val="FontStyle115"/>
          <w:lang w:val="ky-KG"/>
        </w:rPr>
        <w:t xml:space="preserve">85. Бир </w:t>
      </w:r>
      <w:r w:rsidRPr="000F75E1">
        <w:rPr>
          <w:rStyle w:val="FontStyle115"/>
          <w:bCs/>
          <w:lang w:val="ky-KG"/>
        </w:rPr>
        <w:t xml:space="preserve">мүчө мамлекеттин компетенттүү органы башка мүчө мамлекеттердин аймактарында берилүүчү субсидиялардын ушул Протоколдун жоболоруна ылайыктыгы </w:t>
      </w:r>
      <w:r w:rsidRPr="000F75E1">
        <w:rPr>
          <w:rStyle w:val="FontStyle115"/>
          <w:bCs/>
          <w:shd w:val="clear" w:color="auto" w:fill="FFFFFF"/>
          <w:lang w:val="ky-KG"/>
        </w:rPr>
        <w:t xml:space="preserve">жөнүндө </w:t>
      </w:r>
      <w:r w:rsidRPr="000F75E1">
        <w:rPr>
          <w:rStyle w:val="FontStyle115"/>
          <w:bCs/>
          <w:lang w:val="ky-KG"/>
        </w:rPr>
        <w:t>тергөөнү же башка мүчө мамлекеттер ушул Протоколдун 11-</w:t>
      </w:r>
      <w:r w:rsidRPr="000F75E1">
        <w:rPr>
          <w:rStyle w:val="FontStyle115"/>
          <w:rFonts w:eastAsia="Calibri"/>
          <w:bCs/>
          <w:lang w:val="ky-KG"/>
        </w:rPr>
        <w:t>пункт</w:t>
      </w:r>
      <w:r w:rsidRPr="000F75E1">
        <w:rPr>
          <w:rStyle w:val="FontStyle115"/>
          <w:bCs/>
          <w:lang w:val="ky-KG"/>
        </w:rPr>
        <w:t xml:space="preserve">унда көрсөтүлгөн чараларды колдонушу жагынан тергөөнү ушул Протоколдун </w:t>
      </w:r>
      <w:r w:rsidRPr="000F75E1">
        <w:rPr>
          <w:rStyle w:val="FontStyle115"/>
          <w:lang w:val="ky-KG"/>
        </w:rPr>
        <w:t xml:space="preserve">V бөлүмүндө белгиленген тартипте </w:t>
      </w:r>
      <w:r w:rsidRPr="000F75E1">
        <w:rPr>
          <w:rStyle w:val="FontStyle115"/>
          <w:rFonts w:eastAsia="Calibri"/>
          <w:lang w:val="ky-KG"/>
        </w:rPr>
        <w:t>жүргүзүү</w:t>
      </w:r>
      <w:r w:rsidRPr="000F75E1">
        <w:rPr>
          <w:rStyle w:val="FontStyle115"/>
          <w:lang w:val="ky-KG"/>
        </w:rPr>
        <w:t xml:space="preserve">гө укуктуу. Тергөөнү демилгелеген компетенттүү орган мүчө мамлекеттерге тергөө башталгандыгы </w:t>
      </w:r>
      <w:r w:rsidRPr="000F75E1">
        <w:rPr>
          <w:rStyle w:val="FontStyle115"/>
          <w:shd w:val="clear" w:color="auto" w:fill="FFFFFF"/>
          <w:lang w:val="ky-KG"/>
        </w:rPr>
        <w:t xml:space="preserve">жөнүндө маалымдайт. Компетенттүү органдар тергөөнүн жүрүшү жөнүндө зарыл маалыматты суратууга укуктуу. </w:t>
      </w:r>
    </w:p>
    <w:p w:rsidR="00966382" w:rsidRPr="000F75E1" w:rsidRDefault="00966382" w:rsidP="007123A1">
      <w:pPr>
        <w:pStyle w:val="Style112"/>
        <w:widowControl/>
        <w:numPr>
          <w:ilvl w:val="0"/>
          <w:numId w:val="510"/>
        </w:numPr>
        <w:tabs>
          <w:tab w:val="left" w:pos="1171"/>
        </w:tabs>
        <w:spacing w:line="276" w:lineRule="auto"/>
        <w:ind w:right="29" w:firstLine="730"/>
        <w:rPr>
          <w:rStyle w:val="FontStyle115"/>
          <w:lang w:val="ky-KG"/>
        </w:rPr>
      </w:pPr>
      <w:r w:rsidRPr="000F75E1">
        <w:rPr>
          <w:rStyle w:val="FontStyle115"/>
          <w:lang w:val="ky-KG"/>
        </w:rPr>
        <w:t xml:space="preserve">Эгерде бир мүчө мамлекеттин компетенттүү органы </w:t>
      </w:r>
      <w:r w:rsidRPr="000F75E1">
        <w:rPr>
          <w:rStyle w:val="FontStyle115"/>
          <w:rFonts w:eastAsia="Calibri"/>
          <w:lang w:val="ky-KG"/>
        </w:rPr>
        <w:t xml:space="preserve">жүргүзүлгөн тергөөнүн натыйжасында башка мүчө мамлекеттин субсидиялоочу органы спецификалык субсидияны берип жатканын жана бул спецификалык субсидия компетенттүү органы тергөөнү жүргүзүп жаткан мүчө мамлекеттин улуттук </w:t>
      </w:r>
      <w:r w:rsidRPr="000F75E1">
        <w:rPr>
          <w:rStyle w:val="FontStyle115"/>
          <w:rFonts w:eastAsia="Calibri"/>
          <w:lang w:val="ky-KG" w:eastAsia="ky-KG"/>
        </w:rPr>
        <w:t xml:space="preserve">экономикасынын тармактарына зыян келтирип жатканын белгилесе, анда ушул компетенттүү орган </w:t>
      </w:r>
      <w:r w:rsidRPr="000F75E1">
        <w:rPr>
          <w:rStyle w:val="FontStyle115"/>
          <w:rFonts w:eastAsia="Calibri"/>
          <w:lang w:val="ky-KG"/>
        </w:rPr>
        <w:t xml:space="preserve">субсидиялап жаткан мүчө мамлекетке компенсация кылуучу чараны колдонуу </w:t>
      </w:r>
      <w:r w:rsidRPr="000F75E1">
        <w:rPr>
          <w:rStyle w:val="FontStyle115"/>
          <w:rFonts w:eastAsia="Calibri"/>
          <w:shd w:val="clear" w:color="auto" w:fill="FFFFFF"/>
          <w:lang w:val="ky-KG"/>
        </w:rPr>
        <w:t xml:space="preserve">жөнүндө </w:t>
      </w:r>
      <w:r w:rsidRPr="000F75E1">
        <w:rPr>
          <w:rStyle w:val="FontStyle115"/>
          <w:rFonts w:eastAsia="Calibri"/>
          <w:lang w:val="ky-KG"/>
        </w:rPr>
        <w:t xml:space="preserve">арыз бере алат. Көрсөтүлгөн арыз субсидиялар ушул </w:t>
      </w:r>
      <w:r w:rsidRPr="000F75E1">
        <w:rPr>
          <w:rStyle w:val="FontStyle115"/>
          <w:lang w:val="ky-KG"/>
        </w:rPr>
        <w:t>Протокол</w:t>
      </w:r>
      <w:r w:rsidRPr="000F75E1">
        <w:rPr>
          <w:rStyle w:val="FontStyle115"/>
          <w:rFonts w:eastAsia="Calibri"/>
          <w:lang w:val="ky-KG"/>
        </w:rPr>
        <w:t>дун жоболоруна ылайык келбегендигинин далилдерин камтууга тийиш.</w:t>
      </w:r>
    </w:p>
    <w:p w:rsidR="00966382" w:rsidRPr="000F75E1" w:rsidRDefault="00966382" w:rsidP="007123A1">
      <w:pPr>
        <w:pStyle w:val="Style112"/>
        <w:widowControl/>
        <w:numPr>
          <w:ilvl w:val="0"/>
          <w:numId w:val="510"/>
        </w:numPr>
        <w:tabs>
          <w:tab w:val="left" w:pos="1171"/>
        </w:tabs>
        <w:spacing w:line="276" w:lineRule="auto"/>
        <w:ind w:right="14" w:firstLine="730"/>
        <w:rPr>
          <w:rStyle w:val="FontStyle115"/>
          <w:lang w:val="ky-KG"/>
        </w:rPr>
      </w:pPr>
      <w:r w:rsidRPr="000F75E1">
        <w:rPr>
          <w:rStyle w:val="FontStyle115"/>
          <w:lang w:val="ky-KG"/>
        </w:rPr>
        <w:t>Эгерде ушул Протоколдун 6-</w:t>
      </w:r>
      <w:r w:rsidRPr="000F75E1">
        <w:rPr>
          <w:rStyle w:val="FontStyle115"/>
          <w:rFonts w:eastAsia="Calibri"/>
          <w:lang w:val="ky-KG"/>
        </w:rPr>
        <w:t>пункт</w:t>
      </w:r>
      <w:r w:rsidRPr="000F75E1">
        <w:rPr>
          <w:rStyle w:val="FontStyle115"/>
          <w:lang w:val="ky-KG"/>
        </w:rPr>
        <w:t xml:space="preserve">уна </w:t>
      </w:r>
      <w:r w:rsidRPr="000F75E1">
        <w:rPr>
          <w:rStyle w:val="FontStyle115"/>
          <w:bCs/>
          <w:spacing w:val="2"/>
          <w:shd w:val="clear" w:color="auto" w:fill="FFFFFF"/>
          <w:lang w:val="ky-KG"/>
        </w:rPr>
        <w:t xml:space="preserve">ылайык </w:t>
      </w:r>
      <w:r w:rsidRPr="000F75E1">
        <w:rPr>
          <w:rStyle w:val="FontStyle115"/>
          <w:rFonts w:eastAsia="Calibri"/>
          <w:lang w:val="ky-KG"/>
        </w:rPr>
        <w:t xml:space="preserve">жүргүзүлгөн териштирүүнүн жыйынтыктары боюнча </w:t>
      </w:r>
      <w:r w:rsidRPr="000F75E1">
        <w:rPr>
          <w:rStyle w:val="FontStyle115"/>
          <w:lang w:val="ky-KG"/>
        </w:rPr>
        <w:t>Комиссия</w:t>
      </w:r>
      <w:r w:rsidRPr="000F75E1">
        <w:rPr>
          <w:rStyle w:val="FontStyle115"/>
          <w:rFonts w:eastAsia="Calibri"/>
          <w:lang w:val="ky-KG"/>
        </w:rPr>
        <w:t xml:space="preserve"> мүчө мамлекеттердин биринин улуттук </w:t>
      </w:r>
      <w:r w:rsidRPr="000F75E1">
        <w:rPr>
          <w:rStyle w:val="FontStyle115"/>
          <w:rFonts w:eastAsia="Calibri"/>
          <w:lang w:val="ky-KG" w:eastAsia="ky-KG"/>
        </w:rPr>
        <w:t xml:space="preserve">экономикасынын тармактарына зыяндын бар экендигин ырастаса, анда мындай мүчө мамлекеттин компетенттүү органы </w:t>
      </w:r>
      <w:r w:rsidRPr="000F75E1">
        <w:rPr>
          <w:rStyle w:val="FontStyle115"/>
          <w:rFonts w:eastAsia="Calibri"/>
          <w:lang w:val="ky-KG"/>
        </w:rPr>
        <w:t xml:space="preserve">субсидиялап жаткан мүчө мамлекетке компенсация кылуучу чараны колдонуу </w:t>
      </w:r>
      <w:r w:rsidRPr="000F75E1">
        <w:rPr>
          <w:rStyle w:val="FontStyle115"/>
          <w:rFonts w:eastAsia="Calibri"/>
          <w:shd w:val="clear" w:color="auto" w:fill="FFFFFF"/>
          <w:lang w:val="ky-KG"/>
        </w:rPr>
        <w:t xml:space="preserve">жөнүндө </w:t>
      </w:r>
      <w:r w:rsidRPr="000F75E1">
        <w:rPr>
          <w:rStyle w:val="FontStyle115"/>
          <w:rFonts w:eastAsia="Calibri"/>
          <w:lang w:val="ky-KG"/>
        </w:rPr>
        <w:t xml:space="preserve">арыз бере алат. Көрсөтүлгөн арыз </w:t>
      </w:r>
      <w:r w:rsidRPr="000F75E1">
        <w:rPr>
          <w:rStyle w:val="FontStyle115"/>
          <w:bCs/>
          <w:spacing w:val="2"/>
          <w:shd w:val="clear" w:color="auto" w:fill="FFFFFF"/>
          <w:lang w:val="ky-KG"/>
        </w:rPr>
        <w:t>Келишим</w:t>
      </w:r>
      <w:r w:rsidRPr="000F75E1">
        <w:rPr>
          <w:rStyle w:val="FontStyle115"/>
          <w:rFonts w:eastAsia="Calibri"/>
          <w:lang w:val="ky-KG"/>
        </w:rPr>
        <w:t xml:space="preserve">дин 93-беренесиндеги 6-пункттун 3-пунктчасына </w:t>
      </w:r>
      <w:r w:rsidRPr="000F75E1">
        <w:rPr>
          <w:rStyle w:val="FontStyle115"/>
          <w:bCs/>
          <w:spacing w:val="2"/>
          <w:shd w:val="clear" w:color="auto" w:fill="FFFFFF"/>
          <w:lang w:val="ky-KG"/>
        </w:rPr>
        <w:t xml:space="preserve">ылайык </w:t>
      </w:r>
      <w:r w:rsidRPr="000F75E1">
        <w:rPr>
          <w:rStyle w:val="FontStyle115"/>
          <w:rFonts w:eastAsia="Calibri"/>
          <w:lang w:val="ky-KG"/>
        </w:rPr>
        <w:t xml:space="preserve">субсидиялардын жол берилгистигинин далилдерин камтууга тийиш. </w:t>
      </w:r>
    </w:p>
    <w:p w:rsidR="00966382" w:rsidRPr="000F75E1" w:rsidRDefault="00966382" w:rsidP="00966382">
      <w:pPr>
        <w:pStyle w:val="Style106"/>
        <w:widowControl/>
        <w:spacing w:line="276" w:lineRule="auto"/>
        <w:ind w:firstLine="706"/>
        <w:rPr>
          <w:rStyle w:val="FontStyle115"/>
          <w:spacing w:val="2"/>
          <w:lang w:val="ky-KG"/>
        </w:rPr>
      </w:pPr>
      <w:r w:rsidRPr="000F75E1">
        <w:rPr>
          <w:rStyle w:val="FontStyle115"/>
          <w:lang w:val="ky-KG"/>
        </w:rPr>
        <w:t>Мүчө мамлекеттер ушул Протоколдун 6-</w:t>
      </w:r>
      <w:r w:rsidRPr="000F75E1">
        <w:rPr>
          <w:rStyle w:val="FontStyle115"/>
          <w:rFonts w:eastAsia="Calibri"/>
          <w:lang w:val="ky-KG"/>
        </w:rPr>
        <w:t>пункт</w:t>
      </w:r>
      <w:r w:rsidRPr="000F75E1">
        <w:rPr>
          <w:rStyle w:val="FontStyle115"/>
          <w:lang w:val="ky-KG"/>
        </w:rPr>
        <w:t xml:space="preserve">уна </w:t>
      </w:r>
      <w:r w:rsidRPr="000F75E1">
        <w:rPr>
          <w:rStyle w:val="FontStyle115"/>
          <w:bCs/>
          <w:spacing w:val="2"/>
          <w:shd w:val="clear" w:color="auto" w:fill="FFFFFF"/>
          <w:lang w:val="ky-KG"/>
        </w:rPr>
        <w:t xml:space="preserve">ылайык </w:t>
      </w:r>
      <w:r w:rsidRPr="000F75E1">
        <w:rPr>
          <w:rStyle w:val="FontStyle115"/>
          <w:lang w:val="ky-KG"/>
        </w:rPr>
        <w:t xml:space="preserve">Комиссия менен </w:t>
      </w:r>
      <w:r w:rsidRPr="000F75E1">
        <w:rPr>
          <w:rStyle w:val="FontStyle115"/>
          <w:spacing w:val="2"/>
          <w:lang w:val="ky-KG"/>
        </w:rPr>
        <w:t>макулдашылган субсидияларга карата компенсация кылуучу чараларды колдонбойт.</w:t>
      </w:r>
    </w:p>
    <w:p w:rsidR="00966382" w:rsidRPr="000F75E1" w:rsidRDefault="00966382" w:rsidP="00966382">
      <w:pPr>
        <w:pStyle w:val="Style106"/>
        <w:widowControl/>
        <w:spacing w:line="276" w:lineRule="auto"/>
        <w:ind w:firstLine="706"/>
        <w:rPr>
          <w:rStyle w:val="FontStyle115"/>
          <w:lang w:val="ky-KG"/>
        </w:rPr>
      </w:pPr>
      <w:r w:rsidRPr="000F75E1">
        <w:rPr>
          <w:rStyle w:val="FontStyle115"/>
          <w:lang w:val="ky-KG"/>
        </w:rPr>
        <w:t xml:space="preserve">Ушул </w:t>
      </w:r>
      <w:r w:rsidRPr="000F75E1">
        <w:rPr>
          <w:rStyle w:val="FontStyle115"/>
          <w:rFonts w:eastAsia="Calibri"/>
          <w:lang w:val="ky-KG"/>
        </w:rPr>
        <w:t>пункт</w:t>
      </w:r>
      <w:r w:rsidRPr="000F75E1">
        <w:rPr>
          <w:rStyle w:val="FontStyle115"/>
          <w:lang w:val="ky-KG"/>
        </w:rPr>
        <w:t xml:space="preserve">тун жоболорун колдонуу ушул </w:t>
      </w:r>
      <w:r w:rsidRPr="000F75E1">
        <w:rPr>
          <w:rStyle w:val="FontStyle115"/>
          <w:bCs/>
          <w:spacing w:val="2"/>
          <w:shd w:val="clear" w:color="auto" w:fill="FFFFFF"/>
          <w:lang w:val="ky-KG"/>
        </w:rPr>
        <w:t>Келишим</w:t>
      </w:r>
      <w:r w:rsidRPr="000F75E1">
        <w:rPr>
          <w:rStyle w:val="FontStyle115"/>
          <w:lang w:val="ky-KG"/>
        </w:rPr>
        <w:t>дин 105-беренесинин 1-</w:t>
      </w:r>
      <w:r w:rsidRPr="000F75E1">
        <w:rPr>
          <w:rStyle w:val="FontStyle115"/>
          <w:rFonts w:eastAsia="Calibri"/>
          <w:lang w:val="ky-KG"/>
        </w:rPr>
        <w:t>пункт</w:t>
      </w:r>
      <w:r w:rsidRPr="000F75E1">
        <w:rPr>
          <w:rStyle w:val="FontStyle115"/>
          <w:lang w:val="ky-KG"/>
        </w:rPr>
        <w:t xml:space="preserve">унда каралган өтмө жоболорду эске алуу менен жүзөгө ашырылат. </w:t>
      </w:r>
    </w:p>
    <w:p w:rsidR="00966382" w:rsidRPr="000F75E1" w:rsidRDefault="00966382" w:rsidP="007123A1">
      <w:pPr>
        <w:pStyle w:val="Style112"/>
        <w:widowControl/>
        <w:numPr>
          <w:ilvl w:val="0"/>
          <w:numId w:val="511"/>
        </w:numPr>
        <w:tabs>
          <w:tab w:val="left" w:pos="1171"/>
        </w:tabs>
        <w:spacing w:line="276" w:lineRule="auto"/>
        <w:ind w:right="53" w:firstLine="709"/>
        <w:rPr>
          <w:rStyle w:val="FontStyle115"/>
          <w:lang w:val="ky-KG"/>
        </w:rPr>
      </w:pPr>
      <w:r w:rsidRPr="000F75E1">
        <w:rPr>
          <w:rStyle w:val="FontStyle115"/>
          <w:spacing w:val="2"/>
          <w:lang w:val="ky-KG"/>
        </w:rPr>
        <w:t xml:space="preserve">Компенсация кылуучу чараларды колдонуу </w:t>
      </w:r>
      <w:r w:rsidRPr="000F75E1">
        <w:rPr>
          <w:rStyle w:val="FontStyle115"/>
          <w:spacing w:val="2"/>
          <w:shd w:val="clear" w:color="auto" w:fill="FFFFFF"/>
          <w:lang w:val="ky-KG"/>
        </w:rPr>
        <w:t xml:space="preserve">жөнүндө </w:t>
      </w:r>
      <w:r w:rsidRPr="000F75E1">
        <w:rPr>
          <w:rStyle w:val="FontStyle115"/>
          <w:spacing w:val="2"/>
          <w:lang w:val="ky-KG"/>
        </w:rPr>
        <w:t xml:space="preserve">арыз ушундай арызды алган мүчө мамлекет тарабынан ыктыярдуу түрдө 2 айдан ашпаган мөөнөттө </w:t>
      </w:r>
      <w:r w:rsidRPr="000F75E1">
        <w:rPr>
          <w:rStyle w:val="FontStyle115"/>
          <w:spacing w:val="2"/>
          <w:shd w:val="clear" w:color="auto" w:fill="FFFFFF"/>
          <w:lang w:val="ky-KG"/>
        </w:rPr>
        <w:t xml:space="preserve">же болбосо </w:t>
      </w:r>
      <w:r w:rsidRPr="000F75E1">
        <w:rPr>
          <w:rStyle w:val="FontStyle115"/>
          <w:spacing w:val="2"/>
          <w:lang w:val="ky-KG"/>
        </w:rPr>
        <w:t xml:space="preserve">талаш-тартыштарды чечүүнүн </w:t>
      </w:r>
      <w:r w:rsidRPr="000F75E1">
        <w:rPr>
          <w:rStyle w:val="FontStyle115"/>
          <w:rFonts w:eastAsia="Calibri"/>
          <w:spacing w:val="2"/>
          <w:lang w:val="ky-KG"/>
        </w:rPr>
        <w:t>натыйжалар</w:t>
      </w:r>
      <w:r w:rsidRPr="000F75E1">
        <w:rPr>
          <w:rStyle w:val="FontStyle115"/>
          <w:spacing w:val="2"/>
          <w:lang w:val="ky-KG"/>
        </w:rPr>
        <w:t xml:space="preserve">ы боюнча канааттандырылышы мүмкүн. </w:t>
      </w:r>
    </w:p>
    <w:p w:rsidR="00966382" w:rsidRPr="000F75E1" w:rsidRDefault="00966382" w:rsidP="007123A1">
      <w:pPr>
        <w:pStyle w:val="Style112"/>
        <w:widowControl/>
        <w:numPr>
          <w:ilvl w:val="0"/>
          <w:numId w:val="512"/>
        </w:numPr>
        <w:tabs>
          <w:tab w:val="left" w:pos="1171"/>
        </w:tabs>
        <w:spacing w:line="276" w:lineRule="auto"/>
        <w:ind w:right="38" w:firstLine="730"/>
        <w:rPr>
          <w:rStyle w:val="FontStyle115"/>
          <w:lang w:val="ky-KG"/>
        </w:rPr>
      </w:pPr>
      <w:r w:rsidRPr="000F75E1">
        <w:rPr>
          <w:rStyle w:val="FontStyle115"/>
          <w:spacing w:val="2"/>
          <w:lang w:val="ky-KG"/>
        </w:rPr>
        <w:t xml:space="preserve">Укукка </w:t>
      </w:r>
      <w:r w:rsidRPr="000F75E1">
        <w:rPr>
          <w:rStyle w:val="FontStyle115"/>
          <w:bCs/>
          <w:spacing w:val="2"/>
          <w:shd w:val="clear" w:color="auto" w:fill="FFFFFF"/>
          <w:lang w:val="ky-KG"/>
        </w:rPr>
        <w:t xml:space="preserve">ылайыктуулугу ушул мүчө мамлекет тарабынан ыктыярдуу түрдө же Келишимдин 93-беренесине ылайык талаш-тартыштарды чечүүнүн </w:t>
      </w:r>
      <w:r w:rsidRPr="000F75E1">
        <w:rPr>
          <w:rStyle w:val="FontStyle115"/>
          <w:rFonts w:eastAsia="Calibri"/>
          <w:bCs/>
          <w:spacing w:val="2"/>
          <w:shd w:val="clear" w:color="auto" w:fill="FFFFFF"/>
          <w:lang w:val="ky-KG"/>
        </w:rPr>
        <w:t>натыйжалар</w:t>
      </w:r>
      <w:r w:rsidRPr="000F75E1">
        <w:rPr>
          <w:rStyle w:val="FontStyle115"/>
          <w:bCs/>
          <w:spacing w:val="2"/>
          <w:shd w:val="clear" w:color="auto" w:fill="FFFFFF"/>
          <w:lang w:val="ky-KG"/>
        </w:rPr>
        <w:t>ы боюнча таанылган компенсация кылуучу чара</w:t>
      </w:r>
      <w:r w:rsidRPr="000F75E1">
        <w:rPr>
          <w:rStyle w:val="FontStyle115"/>
          <w:spacing w:val="2"/>
          <w:lang w:val="ky-KG"/>
        </w:rPr>
        <w:t xml:space="preserve">ларды колдонуу </w:t>
      </w:r>
      <w:r w:rsidRPr="000F75E1">
        <w:rPr>
          <w:rStyle w:val="FontStyle115"/>
          <w:spacing w:val="2"/>
          <w:shd w:val="clear" w:color="auto" w:fill="FFFFFF"/>
          <w:lang w:val="ky-KG"/>
        </w:rPr>
        <w:t xml:space="preserve">жөнүндө </w:t>
      </w:r>
      <w:r w:rsidRPr="000F75E1">
        <w:rPr>
          <w:rStyle w:val="FontStyle115"/>
          <w:spacing w:val="2"/>
          <w:lang w:val="ky-KG"/>
        </w:rPr>
        <w:t xml:space="preserve">арызды алган мүчө мамлекет арызга </w:t>
      </w:r>
      <w:r w:rsidRPr="000F75E1">
        <w:rPr>
          <w:rStyle w:val="FontStyle115"/>
          <w:bCs/>
          <w:spacing w:val="2"/>
          <w:shd w:val="clear" w:color="auto" w:fill="FFFFFF"/>
          <w:lang w:val="ky-KG"/>
        </w:rPr>
        <w:t xml:space="preserve">ылайык </w:t>
      </w:r>
      <w:r w:rsidRPr="000F75E1">
        <w:rPr>
          <w:rStyle w:val="FontStyle115"/>
          <w:spacing w:val="2"/>
          <w:lang w:val="ky-KG"/>
        </w:rPr>
        <w:t xml:space="preserve">30 </w:t>
      </w:r>
      <w:r w:rsidRPr="000F75E1">
        <w:rPr>
          <w:rStyle w:val="FontStyle115"/>
          <w:rFonts w:eastAsia="Calibri"/>
          <w:spacing w:val="2"/>
          <w:lang w:val="ky-KG"/>
        </w:rPr>
        <w:t>календарлык күн</w:t>
      </w:r>
      <w:r w:rsidRPr="000F75E1">
        <w:rPr>
          <w:rStyle w:val="FontStyle115"/>
          <w:spacing w:val="2"/>
          <w:lang w:val="ky-KG"/>
        </w:rPr>
        <w:t xml:space="preserve">дүн ичинде </w:t>
      </w:r>
      <w:r w:rsidRPr="000F75E1">
        <w:rPr>
          <w:rStyle w:val="FontStyle115"/>
          <w:bCs/>
          <w:spacing w:val="2"/>
          <w:shd w:val="clear" w:color="auto" w:fill="FFFFFF"/>
          <w:lang w:val="ky-KG"/>
        </w:rPr>
        <w:t>компенсация кылуучу чара</w:t>
      </w:r>
      <w:r w:rsidRPr="000F75E1">
        <w:rPr>
          <w:rStyle w:val="FontStyle115"/>
          <w:spacing w:val="2"/>
          <w:lang w:val="ky-KG"/>
        </w:rPr>
        <w:t>ны киргизет.</w:t>
      </w:r>
    </w:p>
    <w:p w:rsidR="00966382" w:rsidRPr="000F75E1" w:rsidRDefault="00966382" w:rsidP="007123A1">
      <w:pPr>
        <w:pStyle w:val="Style112"/>
        <w:widowControl/>
        <w:numPr>
          <w:ilvl w:val="0"/>
          <w:numId w:val="512"/>
        </w:numPr>
        <w:tabs>
          <w:tab w:val="left" w:pos="1171"/>
        </w:tabs>
        <w:spacing w:line="276" w:lineRule="auto"/>
        <w:ind w:right="38" w:firstLine="730"/>
        <w:rPr>
          <w:rStyle w:val="FontStyle115"/>
          <w:lang w:val="ky-KG"/>
        </w:rPr>
      </w:pPr>
      <w:r w:rsidRPr="000F75E1">
        <w:rPr>
          <w:rStyle w:val="FontStyle115"/>
          <w:lang w:val="ky-KG"/>
        </w:rPr>
        <w:t>Ушул Протоколдун 89-</w:t>
      </w:r>
      <w:r w:rsidRPr="000F75E1">
        <w:rPr>
          <w:rStyle w:val="FontStyle115"/>
          <w:rFonts w:eastAsia="Calibri"/>
          <w:lang w:val="ky-KG"/>
        </w:rPr>
        <w:t>пункт</w:t>
      </w:r>
      <w:r w:rsidRPr="000F75E1">
        <w:rPr>
          <w:rStyle w:val="FontStyle115"/>
          <w:lang w:val="ky-KG"/>
        </w:rPr>
        <w:t xml:space="preserve">уна </w:t>
      </w:r>
      <w:r w:rsidRPr="000F75E1">
        <w:rPr>
          <w:rStyle w:val="FontStyle115"/>
          <w:bCs/>
          <w:spacing w:val="2"/>
          <w:shd w:val="clear" w:color="auto" w:fill="FFFFFF"/>
          <w:lang w:val="ky-KG"/>
        </w:rPr>
        <w:t xml:space="preserve">ылайык </w:t>
      </w:r>
      <w:r w:rsidRPr="000F75E1">
        <w:rPr>
          <w:rStyle w:val="FontStyle115"/>
          <w:lang w:val="ky-KG"/>
        </w:rPr>
        <w:t xml:space="preserve">киргизилүүчү </w:t>
      </w:r>
      <w:r w:rsidRPr="000F75E1">
        <w:rPr>
          <w:rStyle w:val="FontStyle115"/>
          <w:bCs/>
          <w:spacing w:val="2"/>
          <w:shd w:val="clear" w:color="auto" w:fill="FFFFFF"/>
          <w:lang w:val="ky-KG"/>
        </w:rPr>
        <w:t>компенсация кылуучу чара</w:t>
      </w:r>
      <w:r w:rsidRPr="000F75E1">
        <w:rPr>
          <w:rStyle w:val="FontStyle115"/>
          <w:spacing w:val="2"/>
          <w:lang w:val="ky-KG"/>
        </w:rPr>
        <w:t xml:space="preserve"> ушул акча каражаттарын (мүлктү) пайдалануунун бардык мезгилине </w:t>
      </w:r>
      <w:r w:rsidRPr="000F75E1">
        <w:rPr>
          <w:rStyle w:val="FontStyle115"/>
          <w:bCs/>
          <w:spacing w:val="2"/>
          <w:shd w:val="clear" w:color="auto" w:fill="FFFFFF"/>
          <w:lang w:val="ky-KG"/>
        </w:rPr>
        <w:t>компенсация кылуучу чара</w:t>
      </w:r>
      <w:r w:rsidRPr="000F75E1">
        <w:rPr>
          <w:rStyle w:val="FontStyle115"/>
          <w:spacing w:val="2"/>
          <w:lang w:val="ky-KG"/>
        </w:rPr>
        <w:t xml:space="preserve">ны колдонуу </w:t>
      </w:r>
      <w:r w:rsidRPr="000F75E1">
        <w:rPr>
          <w:rStyle w:val="FontStyle115"/>
          <w:spacing w:val="2"/>
          <w:shd w:val="clear" w:color="auto" w:fill="FFFFFF"/>
          <w:lang w:val="ky-KG"/>
        </w:rPr>
        <w:t xml:space="preserve">жөнүндө </w:t>
      </w:r>
      <w:r w:rsidRPr="000F75E1">
        <w:rPr>
          <w:rStyle w:val="FontStyle115"/>
          <w:spacing w:val="2"/>
          <w:lang w:val="ky-KG"/>
        </w:rPr>
        <w:t xml:space="preserve">арызда көрсөтүлгөн, берилген субсидиялардын жана субсидиянын суммасына кошуп эсептелген пайыздардын суммасынан түзүлөт. </w:t>
      </w:r>
    </w:p>
    <w:p w:rsidR="00966382" w:rsidRPr="000F75E1" w:rsidRDefault="00966382" w:rsidP="00966382">
      <w:pPr>
        <w:pStyle w:val="Style106"/>
        <w:widowControl/>
        <w:spacing w:line="276" w:lineRule="auto"/>
        <w:ind w:firstLine="725"/>
        <w:rPr>
          <w:rStyle w:val="FontStyle115"/>
          <w:lang w:val="ky-KG"/>
        </w:rPr>
      </w:pPr>
      <w:r w:rsidRPr="000F75E1">
        <w:rPr>
          <w:rStyle w:val="FontStyle115"/>
          <w:lang w:val="ky-KG"/>
        </w:rPr>
        <w:t xml:space="preserve">Субсидиянын суммасы ушул Протоколго </w:t>
      </w:r>
      <w:r w:rsidRPr="000F75E1">
        <w:rPr>
          <w:rStyle w:val="FontStyle115"/>
          <w:bCs/>
          <w:spacing w:val="2"/>
          <w:shd w:val="clear" w:color="auto" w:fill="FFFFFF"/>
          <w:lang w:val="ky-KG"/>
        </w:rPr>
        <w:t xml:space="preserve">ылайык </w:t>
      </w:r>
      <w:r w:rsidRPr="000F75E1">
        <w:rPr>
          <w:rStyle w:val="FontStyle115"/>
          <w:lang w:val="ky-KG"/>
        </w:rPr>
        <w:t xml:space="preserve">эсептелет. </w:t>
      </w:r>
    </w:p>
    <w:p w:rsidR="00966382" w:rsidRPr="000F75E1" w:rsidRDefault="00966382" w:rsidP="00966382">
      <w:pPr>
        <w:pStyle w:val="Style106"/>
        <w:widowControl/>
        <w:spacing w:line="276" w:lineRule="auto"/>
        <w:ind w:firstLine="725"/>
        <w:rPr>
          <w:rStyle w:val="FontStyle115"/>
          <w:spacing w:val="2"/>
          <w:lang w:val="ky-KG"/>
        </w:rPr>
      </w:pPr>
      <w:r w:rsidRPr="000F75E1">
        <w:rPr>
          <w:rStyle w:val="FontStyle115"/>
          <w:lang w:val="ky-KG"/>
        </w:rPr>
        <w:t>Пайыздык коюму субсидияны берүү датасына карата колдонулган жана субсидиялаган мүчө мамлекеттин улуттук (борбордук) банкы тарабынан белгиленген кайра каржы</w:t>
      </w:r>
      <w:r w:rsidRPr="000F75E1">
        <w:rPr>
          <w:rStyle w:val="FontStyle115"/>
          <w:iCs/>
          <w:lang w:val="ky-KG"/>
        </w:rPr>
        <w:t>лоо</w:t>
      </w:r>
      <w:r w:rsidRPr="000F75E1">
        <w:rPr>
          <w:rStyle w:val="FontStyle115"/>
          <w:lang w:val="ky-KG"/>
        </w:rPr>
        <w:t xml:space="preserve">нун коюмунун бир жарым өлчөмүнө барабар. Мында пайыздык коюм субсидияны берүү датасынан тартып </w:t>
      </w:r>
      <w:r w:rsidRPr="000F75E1">
        <w:rPr>
          <w:rStyle w:val="FontStyle115"/>
          <w:bCs/>
          <w:spacing w:val="2"/>
          <w:shd w:val="clear" w:color="auto" w:fill="FFFFFF"/>
          <w:lang w:val="ky-KG"/>
        </w:rPr>
        <w:t>компенсация кылуучу чара</w:t>
      </w:r>
      <w:r w:rsidRPr="000F75E1">
        <w:rPr>
          <w:rStyle w:val="FontStyle115"/>
          <w:spacing w:val="2"/>
          <w:lang w:val="ky-KG"/>
        </w:rPr>
        <w:t xml:space="preserve">ны аткаруу датасына чейинки бардык мезгил жагынан татаал пайызды колдонуу </w:t>
      </w:r>
      <w:r w:rsidRPr="000F75E1">
        <w:rPr>
          <w:rStyle w:val="FontStyle115"/>
          <w:spacing w:val="2"/>
          <w:shd w:val="clear" w:color="auto" w:fill="FFFFFF"/>
          <w:lang w:val="ky-KG"/>
        </w:rPr>
        <w:t xml:space="preserve">аркылуу </w:t>
      </w:r>
      <w:r w:rsidRPr="000F75E1">
        <w:rPr>
          <w:rStyle w:val="FontStyle115"/>
          <w:spacing w:val="2"/>
          <w:lang w:val="ky-KG"/>
        </w:rPr>
        <w:t xml:space="preserve">эсептелет. </w:t>
      </w:r>
    </w:p>
    <w:p w:rsidR="00966382" w:rsidRPr="000F75E1" w:rsidRDefault="00966382" w:rsidP="00966382">
      <w:pPr>
        <w:pStyle w:val="Style106"/>
        <w:widowControl/>
        <w:spacing w:line="276" w:lineRule="auto"/>
        <w:ind w:firstLine="725"/>
        <w:rPr>
          <w:rStyle w:val="FontStyle115"/>
          <w:lang w:val="ky-KG"/>
        </w:rPr>
      </w:pPr>
      <w:r w:rsidRPr="000F75E1">
        <w:rPr>
          <w:rStyle w:val="FontStyle115"/>
          <w:lang w:val="ky-KG"/>
        </w:rPr>
        <w:t xml:space="preserve">Татаал пайыз өткөн жылда эсептелген пайыздары бар суммага жыл сайын кошулуучу пайызды билдирет. </w:t>
      </w:r>
    </w:p>
    <w:p w:rsidR="00966382" w:rsidRPr="000F75E1" w:rsidRDefault="00966382" w:rsidP="007123A1">
      <w:pPr>
        <w:pStyle w:val="Style112"/>
        <w:widowControl/>
        <w:numPr>
          <w:ilvl w:val="0"/>
          <w:numId w:val="513"/>
        </w:numPr>
        <w:tabs>
          <w:tab w:val="left" w:pos="1171"/>
        </w:tabs>
        <w:spacing w:line="276" w:lineRule="auto"/>
        <w:ind w:right="10" w:firstLine="730"/>
        <w:rPr>
          <w:rStyle w:val="FontStyle115"/>
          <w:lang w:val="ky-KG"/>
        </w:rPr>
      </w:pPr>
      <w:r w:rsidRPr="000F75E1">
        <w:rPr>
          <w:rStyle w:val="FontStyle115"/>
          <w:bCs/>
          <w:spacing w:val="2"/>
          <w:shd w:val="clear" w:color="auto" w:fill="FFFFFF"/>
          <w:lang w:val="ky-KG"/>
        </w:rPr>
        <w:t xml:space="preserve">Компенсация кылуучу чара </w:t>
      </w:r>
      <w:r w:rsidRPr="000F75E1">
        <w:rPr>
          <w:rStyle w:val="FontStyle115"/>
          <w:rFonts w:eastAsia="Calibri"/>
          <w:spacing w:val="2"/>
          <w:kern w:val="36"/>
          <w:lang w:val="ky-KG"/>
        </w:rPr>
        <w:t xml:space="preserve">тиешелүү </w:t>
      </w:r>
      <w:r w:rsidRPr="000F75E1">
        <w:rPr>
          <w:rStyle w:val="FontStyle115"/>
          <w:spacing w:val="2"/>
          <w:lang w:val="ky-KG"/>
        </w:rPr>
        <w:t xml:space="preserve">пайыздарды эске алуу менен субсидиянын суммасы субсидияны алуучудан алынгандан кийин аткарылган болуп саналат жана субсидиялоочу мүчө мамлекеттин бюджетине которулат. </w:t>
      </w:r>
    </w:p>
    <w:p w:rsidR="00966382" w:rsidRPr="000F75E1" w:rsidRDefault="00966382" w:rsidP="007123A1">
      <w:pPr>
        <w:pStyle w:val="Style112"/>
        <w:widowControl/>
        <w:numPr>
          <w:ilvl w:val="0"/>
          <w:numId w:val="514"/>
        </w:numPr>
        <w:tabs>
          <w:tab w:val="left" w:pos="1166"/>
        </w:tabs>
        <w:spacing w:line="276" w:lineRule="auto"/>
        <w:ind w:right="19" w:firstLine="720"/>
        <w:rPr>
          <w:rStyle w:val="FontStyle115"/>
          <w:lang w:val="ky-KG"/>
        </w:rPr>
      </w:pPr>
      <w:r w:rsidRPr="000F75E1">
        <w:rPr>
          <w:rStyle w:val="FontStyle115"/>
          <w:bCs/>
          <w:spacing w:val="2"/>
          <w:shd w:val="clear" w:color="auto" w:fill="FFFFFF"/>
          <w:lang w:val="ky-KG"/>
        </w:rPr>
        <w:t>Эгерде компенсация кылуучу чара</w:t>
      </w:r>
      <w:r w:rsidRPr="000F75E1">
        <w:rPr>
          <w:rStyle w:val="FontStyle115"/>
          <w:spacing w:val="2"/>
          <w:lang w:val="ky-KG"/>
        </w:rPr>
        <w:t xml:space="preserve"> ушул Протоколдун 91-</w:t>
      </w:r>
      <w:r w:rsidRPr="000F75E1">
        <w:rPr>
          <w:rStyle w:val="FontStyle115"/>
          <w:rFonts w:eastAsia="Calibri"/>
          <w:spacing w:val="2"/>
          <w:lang w:val="ky-KG"/>
        </w:rPr>
        <w:t>пункт</w:t>
      </w:r>
      <w:r w:rsidRPr="000F75E1">
        <w:rPr>
          <w:rStyle w:val="FontStyle115"/>
          <w:spacing w:val="2"/>
          <w:lang w:val="ky-KG"/>
        </w:rPr>
        <w:t xml:space="preserve">унда көрсөтүлгөндөн айырмаланган булактардан алынган болсо, ал аткарылган болуп эсептелбейт. </w:t>
      </w:r>
    </w:p>
    <w:p w:rsidR="00966382" w:rsidRPr="000F75E1" w:rsidRDefault="00966382" w:rsidP="00966382">
      <w:pPr>
        <w:pStyle w:val="Style106"/>
        <w:widowControl/>
        <w:spacing w:line="276" w:lineRule="auto"/>
        <w:ind w:right="24" w:firstLine="706"/>
        <w:rPr>
          <w:rStyle w:val="FontStyle115"/>
          <w:lang w:val="ky-KG"/>
        </w:rPr>
      </w:pPr>
      <w:r w:rsidRPr="000F75E1">
        <w:rPr>
          <w:rStyle w:val="FontStyle115"/>
          <w:lang w:val="ky-KG"/>
        </w:rPr>
        <w:t xml:space="preserve">Субсидияны алуучу </w:t>
      </w:r>
      <w:r w:rsidRPr="000F75E1">
        <w:rPr>
          <w:rStyle w:val="FontStyle115"/>
          <w:bCs/>
          <w:spacing w:val="2"/>
          <w:shd w:val="clear" w:color="auto" w:fill="FFFFFF"/>
          <w:lang w:val="ky-KG"/>
        </w:rPr>
        <w:t>к</w:t>
      </w:r>
      <w:r w:rsidRPr="000F75E1">
        <w:rPr>
          <w:rStyle w:val="FontStyle115"/>
          <w:spacing w:val="2"/>
          <w:lang w:val="ky-KG"/>
        </w:rPr>
        <w:t xml:space="preserve">омпенсация кылуучу чараны түзгөн каражаттарды төлөбөй коюшун болтурбоо үчүн доогер мамлекеттин жана жоопкер мамлекеттин өз ара макулдугу боюнча гана </w:t>
      </w:r>
      <w:r w:rsidRPr="000F75E1">
        <w:rPr>
          <w:rStyle w:val="FontStyle115"/>
          <w:bCs/>
          <w:spacing w:val="2"/>
          <w:shd w:val="clear" w:color="auto" w:fill="FFFFFF"/>
          <w:lang w:val="ky-KG"/>
        </w:rPr>
        <w:t>к</w:t>
      </w:r>
      <w:r w:rsidRPr="000F75E1">
        <w:rPr>
          <w:rStyle w:val="FontStyle115"/>
          <w:spacing w:val="2"/>
          <w:lang w:val="ky-KG"/>
        </w:rPr>
        <w:t xml:space="preserve">омпенсация кылуучу чараны алуу булагы өзгөртүлүшү мүмкүн. </w:t>
      </w:r>
    </w:p>
    <w:p w:rsidR="00966382" w:rsidRPr="000F75E1" w:rsidRDefault="00966382" w:rsidP="007123A1">
      <w:pPr>
        <w:pStyle w:val="Style112"/>
        <w:widowControl/>
        <w:numPr>
          <w:ilvl w:val="0"/>
          <w:numId w:val="515"/>
        </w:numPr>
        <w:tabs>
          <w:tab w:val="left" w:pos="1166"/>
        </w:tabs>
        <w:spacing w:line="276" w:lineRule="auto"/>
        <w:ind w:right="19" w:firstLine="720"/>
        <w:rPr>
          <w:rStyle w:val="FontStyle115"/>
          <w:lang w:val="ky-KG"/>
        </w:rPr>
      </w:pPr>
      <w:r w:rsidRPr="000F75E1">
        <w:rPr>
          <w:rStyle w:val="FontStyle115"/>
          <w:bCs/>
          <w:spacing w:val="2"/>
          <w:shd w:val="clear" w:color="auto" w:fill="FFFFFF"/>
          <w:lang w:val="ky-KG"/>
        </w:rPr>
        <w:t>К</w:t>
      </w:r>
      <w:r w:rsidRPr="000F75E1">
        <w:rPr>
          <w:rStyle w:val="FontStyle115"/>
          <w:spacing w:val="2"/>
          <w:lang w:val="ky-KG"/>
        </w:rPr>
        <w:t xml:space="preserve">омпенсация кылуучу чараны аткаруу </w:t>
      </w:r>
      <w:r w:rsidRPr="000F75E1">
        <w:rPr>
          <w:rStyle w:val="FontStyle115"/>
          <w:bCs/>
          <w:spacing w:val="2"/>
          <w:shd w:val="clear" w:color="auto" w:fill="FFFFFF"/>
          <w:lang w:val="ky-KG"/>
        </w:rPr>
        <w:t>к</w:t>
      </w:r>
      <w:r w:rsidRPr="000F75E1">
        <w:rPr>
          <w:rStyle w:val="FontStyle115"/>
          <w:spacing w:val="2"/>
          <w:lang w:val="ky-KG"/>
        </w:rPr>
        <w:t xml:space="preserve">омпенсация кылуучу чараны колдонуу </w:t>
      </w:r>
      <w:r w:rsidRPr="000F75E1">
        <w:rPr>
          <w:rStyle w:val="FontStyle115"/>
          <w:spacing w:val="2"/>
          <w:shd w:val="clear" w:color="auto" w:fill="FFFFFF"/>
          <w:lang w:val="ky-KG"/>
        </w:rPr>
        <w:t xml:space="preserve">жөнүндө </w:t>
      </w:r>
      <w:r w:rsidRPr="000F75E1">
        <w:rPr>
          <w:rStyle w:val="FontStyle115"/>
          <w:spacing w:val="2"/>
          <w:lang w:val="ky-KG"/>
        </w:rPr>
        <w:t xml:space="preserve">канааттандырылган арыз аткарылган болуп саналышы үчүн жетиштүү негиз болуп эсептелет. Мында мүчө мамлекет ушундай арызды мындай арыз канааттандырылган датадан тартып 1 </w:t>
      </w:r>
      <w:r w:rsidRPr="000F75E1">
        <w:rPr>
          <w:rStyle w:val="FontStyle115"/>
          <w:rFonts w:eastAsia="Calibri"/>
          <w:spacing w:val="2"/>
          <w:lang w:val="ky-KG"/>
        </w:rPr>
        <w:t xml:space="preserve">календарлык жылдан ашпаган мөөнөттө аткарат. </w:t>
      </w:r>
    </w:p>
    <w:p w:rsidR="00966382" w:rsidRPr="000F75E1" w:rsidRDefault="00966382" w:rsidP="007123A1">
      <w:pPr>
        <w:pStyle w:val="Style112"/>
        <w:widowControl/>
        <w:numPr>
          <w:ilvl w:val="0"/>
          <w:numId w:val="515"/>
        </w:numPr>
        <w:tabs>
          <w:tab w:val="left" w:pos="1166"/>
        </w:tabs>
        <w:spacing w:line="276" w:lineRule="auto"/>
        <w:ind w:right="10" w:firstLine="720"/>
        <w:rPr>
          <w:rStyle w:val="FontStyle115"/>
          <w:lang w:val="ky-KG"/>
        </w:rPr>
      </w:pPr>
      <w:r w:rsidRPr="000F75E1">
        <w:rPr>
          <w:rStyle w:val="FontStyle115"/>
          <w:lang w:val="ky-KG"/>
        </w:rPr>
        <w:t xml:space="preserve">Эгерде мүчө мамлекет </w:t>
      </w:r>
      <w:r w:rsidRPr="000F75E1">
        <w:rPr>
          <w:rStyle w:val="FontStyle115"/>
          <w:bCs/>
          <w:spacing w:val="2"/>
          <w:shd w:val="clear" w:color="auto" w:fill="FFFFFF"/>
          <w:lang w:val="ky-KG"/>
        </w:rPr>
        <w:t>к</w:t>
      </w:r>
      <w:r w:rsidRPr="000F75E1">
        <w:rPr>
          <w:rStyle w:val="FontStyle115"/>
          <w:spacing w:val="2"/>
          <w:lang w:val="ky-KG"/>
        </w:rPr>
        <w:t xml:space="preserve">омпенсация кылуучу чараны колдонуу </w:t>
      </w:r>
      <w:r w:rsidRPr="000F75E1">
        <w:rPr>
          <w:rStyle w:val="FontStyle115"/>
          <w:spacing w:val="2"/>
          <w:shd w:val="clear" w:color="auto" w:fill="FFFFFF"/>
          <w:lang w:val="ky-KG"/>
        </w:rPr>
        <w:t xml:space="preserve">жөнүндө </w:t>
      </w:r>
      <w:r w:rsidRPr="000F75E1">
        <w:rPr>
          <w:rStyle w:val="FontStyle115"/>
          <w:spacing w:val="2"/>
          <w:lang w:val="ky-KG"/>
        </w:rPr>
        <w:t xml:space="preserve">канааттандырылган арызды белгиленген мөөнөттө аткарбаса, арыз берген мүчө мамлекет жооп иретиндеги чараларды көрүүгө укуктуу, ал болжол менен </w:t>
      </w:r>
      <w:r w:rsidRPr="000F75E1">
        <w:rPr>
          <w:rStyle w:val="FontStyle115"/>
          <w:bCs/>
          <w:spacing w:val="2"/>
          <w:shd w:val="clear" w:color="auto" w:fill="FFFFFF"/>
          <w:lang w:val="ky-KG"/>
        </w:rPr>
        <w:t>к</w:t>
      </w:r>
      <w:r w:rsidRPr="000F75E1">
        <w:rPr>
          <w:rStyle w:val="FontStyle115"/>
          <w:spacing w:val="2"/>
          <w:lang w:val="ky-KG"/>
        </w:rPr>
        <w:t>омпенсация кылуучу чарага барабар болууга тийиш.</w:t>
      </w:r>
    </w:p>
    <w:p w:rsidR="00966382" w:rsidRPr="000F75E1" w:rsidRDefault="00966382" w:rsidP="00966382">
      <w:pPr>
        <w:pStyle w:val="Style106"/>
        <w:widowControl/>
        <w:spacing w:line="276" w:lineRule="auto"/>
        <w:ind w:firstLine="706"/>
        <w:rPr>
          <w:rStyle w:val="FontStyle115"/>
          <w:spacing w:val="2"/>
          <w:lang w:val="ky-KG"/>
        </w:rPr>
      </w:pPr>
      <w:r w:rsidRPr="000F75E1">
        <w:rPr>
          <w:rStyle w:val="FontStyle115"/>
          <w:lang w:val="ky-KG"/>
        </w:rPr>
        <w:t xml:space="preserve">Ушул Протоколдун максаттары үчүн </w:t>
      </w:r>
      <w:r w:rsidRPr="000F75E1">
        <w:rPr>
          <w:rStyle w:val="FontStyle115"/>
          <w:spacing w:val="2"/>
          <w:lang w:val="ky-KG"/>
        </w:rPr>
        <w:t>жооп иретиндеги чаралар деп жооп иретиндеги чараны киргизип жаткан мүчө мамлекет алардын ортосунда колдонулган соода-</w:t>
      </w:r>
      <w:r w:rsidRPr="000F75E1">
        <w:rPr>
          <w:rStyle w:val="FontStyle115"/>
          <w:spacing w:val="2"/>
          <w:lang w:val="ky-KG" w:eastAsia="ky-KG"/>
        </w:rPr>
        <w:t xml:space="preserve">экономикалык </w:t>
      </w:r>
      <w:r w:rsidRPr="000F75E1">
        <w:rPr>
          <w:rStyle w:val="FontStyle115"/>
          <w:spacing w:val="2"/>
          <w:lang w:val="ky-KG"/>
        </w:rPr>
        <w:t xml:space="preserve">мүнөздөгү келишимдерден келип чыккан (буга мунай жана газ тармактары кирбейт) ага каршы жооп иретиндеги чара киргизилип жаткан мүчө мамлекетке карата өз </w:t>
      </w:r>
      <w:r w:rsidRPr="000F75E1">
        <w:rPr>
          <w:rStyle w:val="FontStyle115"/>
          <w:bCs/>
          <w:spacing w:val="2"/>
          <w:lang w:val="ky-KG"/>
        </w:rPr>
        <w:t>милдеттенмелер</w:t>
      </w:r>
      <w:r w:rsidRPr="000F75E1">
        <w:rPr>
          <w:rStyle w:val="FontStyle115"/>
          <w:spacing w:val="2"/>
          <w:lang w:val="ky-KG"/>
        </w:rPr>
        <w:t xml:space="preserve">ин аткарууну </w:t>
      </w:r>
      <w:r w:rsidRPr="000F75E1">
        <w:rPr>
          <w:rStyle w:val="FontStyle115"/>
          <w:bCs/>
          <w:spacing w:val="2"/>
          <w:lang w:val="ky-KG"/>
        </w:rPr>
        <w:t xml:space="preserve">убактылуу </w:t>
      </w:r>
      <w:r w:rsidRPr="000F75E1">
        <w:rPr>
          <w:rStyle w:val="FontStyle115"/>
          <w:spacing w:val="2"/>
          <w:lang w:val="ky-KG"/>
        </w:rPr>
        <w:t>токтотушу түшүндүрүлөт.</w:t>
      </w:r>
    </w:p>
    <w:p w:rsidR="00966382" w:rsidRPr="000F75E1" w:rsidRDefault="00966382" w:rsidP="00966382">
      <w:pPr>
        <w:pStyle w:val="Style106"/>
        <w:widowControl/>
        <w:spacing w:line="276" w:lineRule="auto"/>
        <w:ind w:firstLine="706"/>
        <w:rPr>
          <w:rStyle w:val="FontStyle115"/>
          <w:lang w:val="ky-KG"/>
        </w:rPr>
      </w:pPr>
      <w:r w:rsidRPr="000F75E1">
        <w:rPr>
          <w:rStyle w:val="FontStyle115"/>
          <w:lang w:val="ky-KG"/>
        </w:rPr>
        <w:t xml:space="preserve">Жооп иретиндеги чаралар </w:t>
      </w:r>
      <w:r w:rsidRPr="000F75E1">
        <w:rPr>
          <w:rStyle w:val="FontStyle115"/>
          <w:bCs/>
          <w:spacing w:val="2"/>
          <w:lang w:val="ky-KG"/>
        </w:rPr>
        <w:t xml:space="preserve">убактылуу </w:t>
      </w:r>
      <w:r w:rsidRPr="000F75E1">
        <w:rPr>
          <w:rStyle w:val="FontStyle115"/>
          <w:lang w:val="ky-KG"/>
        </w:rPr>
        <w:t xml:space="preserve">мүнөздө болот жана доогер мамлекет тарабынан </w:t>
      </w:r>
      <w:r w:rsidRPr="000F75E1">
        <w:rPr>
          <w:rStyle w:val="FontStyle115"/>
          <w:bCs/>
          <w:spacing w:val="2"/>
          <w:shd w:val="clear" w:color="auto" w:fill="FFFFFF"/>
          <w:lang w:val="ky-KG"/>
        </w:rPr>
        <w:t>Келишим</w:t>
      </w:r>
      <w:r w:rsidRPr="000F75E1">
        <w:rPr>
          <w:rStyle w:val="FontStyle115"/>
          <w:lang w:val="ky-KG"/>
        </w:rPr>
        <w:t xml:space="preserve">дин жоболорун бузган чара жокко чыгарылганга же </w:t>
      </w:r>
      <w:r w:rsidRPr="000F75E1">
        <w:rPr>
          <w:rStyle w:val="FontStyle115"/>
          <w:bCs/>
          <w:spacing w:val="2"/>
          <w:shd w:val="clear" w:color="auto" w:fill="FFFFFF"/>
          <w:lang w:val="ky-KG"/>
        </w:rPr>
        <w:t>Келишим</w:t>
      </w:r>
      <w:r w:rsidRPr="000F75E1">
        <w:rPr>
          <w:rStyle w:val="FontStyle115"/>
          <w:lang w:val="ky-KG"/>
        </w:rPr>
        <w:t xml:space="preserve">дин жоболоруна шайкеш келгидей түрдө өзгөртүлгөнгө чейин же мүчө мамлекеттер башкасы </w:t>
      </w:r>
      <w:r w:rsidRPr="000F75E1">
        <w:rPr>
          <w:rStyle w:val="FontStyle115"/>
          <w:shd w:val="clear" w:color="auto" w:fill="FFFFFF"/>
          <w:lang w:val="ky-KG"/>
        </w:rPr>
        <w:t xml:space="preserve">жөнүндө </w:t>
      </w:r>
      <w:r w:rsidRPr="000F75E1">
        <w:rPr>
          <w:rStyle w:val="FontStyle115"/>
          <w:spacing w:val="2"/>
          <w:lang w:val="ky-KG"/>
        </w:rPr>
        <w:t xml:space="preserve">макулдашканга чейин гана колдонулат. </w:t>
      </w:r>
    </w:p>
    <w:p w:rsidR="00966382" w:rsidRPr="000F75E1" w:rsidRDefault="00966382" w:rsidP="00966382">
      <w:pPr>
        <w:pStyle w:val="Style107"/>
        <w:widowControl/>
        <w:spacing w:line="276" w:lineRule="auto"/>
        <w:ind w:right="5"/>
        <w:jc w:val="center"/>
        <w:rPr>
          <w:sz w:val="28"/>
          <w:szCs w:val="28"/>
          <w:lang w:val="ky-KG"/>
        </w:rPr>
      </w:pPr>
    </w:p>
    <w:p w:rsidR="00966382" w:rsidRPr="000F75E1" w:rsidRDefault="00966382" w:rsidP="00966382">
      <w:pPr>
        <w:pStyle w:val="Style107"/>
        <w:widowControl/>
        <w:spacing w:line="276" w:lineRule="auto"/>
        <w:ind w:right="5"/>
        <w:jc w:val="center"/>
        <w:rPr>
          <w:rStyle w:val="FontStyle115"/>
          <w:lang w:val="ky-KG"/>
        </w:rPr>
      </w:pPr>
      <w:r w:rsidRPr="000F75E1">
        <w:rPr>
          <w:rStyle w:val="FontStyle115"/>
          <w:lang w:val="ky-KG"/>
        </w:rPr>
        <w:t>IX. Кабарлама</w:t>
      </w:r>
    </w:p>
    <w:p w:rsidR="00966382" w:rsidRPr="000F75E1" w:rsidRDefault="00966382" w:rsidP="00966382">
      <w:pPr>
        <w:pStyle w:val="Style107"/>
        <w:widowControl/>
        <w:spacing w:line="276" w:lineRule="auto"/>
        <w:ind w:right="5"/>
        <w:jc w:val="center"/>
        <w:rPr>
          <w:rStyle w:val="FontStyle115"/>
          <w:lang w:val="ky-KG"/>
        </w:rPr>
      </w:pPr>
    </w:p>
    <w:p w:rsidR="00966382" w:rsidRPr="000F75E1" w:rsidRDefault="00966382" w:rsidP="007123A1">
      <w:pPr>
        <w:pStyle w:val="Style112"/>
        <w:widowControl/>
        <w:numPr>
          <w:ilvl w:val="0"/>
          <w:numId w:val="516"/>
        </w:numPr>
        <w:tabs>
          <w:tab w:val="left" w:pos="1171"/>
        </w:tabs>
        <w:spacing w:line="276" w:lineRule="auto"/>
        <w:ind w:right="29"/>
        <w:rPr>
          <w:rStyle w:val="FontStyle115"/>
          <w:lang w:val="ky-KG"/>
        </w:rPr>
      </w:pPr>
      <w:r w:rsidRPr="000F75E1">
        <w:rPr>
          <w:rStyle w:val="FontStyle115"/>
          <w:lang w:val="ky-KG"/>
        </w:rPr>
        <w:t xml:space="preserve">Мүчө мамлекеттер (мүчө мамлекеттердин </w:t>
      </w:r>
      <w:r w:rsidRPr="000F75E1">
        <w:rPr>
          <w:rStyle w:val="FontStyle115"/>
          <w:rFonts w:eastAsia="Calibri"/>
          <w:color w:val="2B2B2B"/>
          <w:lang w:val="ky-KG"/>
        </w:rPr>
        <w:t xml:space="preserve">ыйгарым укуктуу </w:t>
      </w:r>
      <w:r w:rsidRPr="000F75E1">
        <w:rPr>
          <w:rStyle w:val="FontStyle115"/>
          <w:lang w:val="ky-KG"/>
        </w:rPr>
        <w:t xml:space="preserve">органдары) федералдык (республикалык) жана </w:t>
      </w:r>
      <w:r w:rsidRPr="000F75E1">
        <w:rPr>
          <w:rStyle w:val="FontStyle115"/>
          <w:rFonts w:eastAsia="Calibri"/>
          <w:color w:val="2B2B2B"/>
          <w:lang w:val="ky-KG"/>
        </w:rPr>
        <w:t xml:space="preserve">региондук </w:t>
      </w:r>
      <w:r w:rsidRPr="000F75E1">
        <w:rPr>
          <w:rStyle w:val="FontStyle115"/>
          <w:lang w:val="ky-KG"/>
        </w:rPr>
        <w:t xml:space="preserve">(муниципалдык, жергиликтүү) деңгээлдерде кезектеги жылы берүү пландаштырылып жаткан бардык субсидиялар </w:t>
      </w:r>
      <w:r w:rsidRPr="000F75E1">
        <w:rPr>
          <w:rStyle w:val="FontStyle115"/>
          <w:shd w:val="clear" w:color="auto" w:fill="FFFFFF"/>
          <w:lang w:val="ky-KG"/>
        </w:rPr>
        <w:t xml:space="preserve">жөнүндө бири-бирине жана Комиссияга жыл сайын, 1-декабрдан кечиктирбестен кабарлайт. </w:t>
      </w:r>
    </w:p>
    <w:p w:rsidR="00966382" w:rsidRPr="000F75E1" w:rsidRDefault="00966382" w:rsidP="00966382">
      <w:pPr>
        <w:pStyle w:val="Style106"/>
        <w:widowControl/>
        <w:spacing w:line="276" w:lineRule="auto"/>
        <w:ind w:firstLine="706"/>
        <w:rPr>
          <w:rStyle w:val="FontStyle115"/>
          <w:lang w:val="ky-KG"/>
        </w:rPr>
      </w:pPr>
      <w:r w:rsidRPr="000F75E1">
        <w:rPr>
          <w:rStyle w:val="FontStyle115"/>
          <w:lang w:val="ky-KG"/>
        </w:rPr>
        <w:t>Ушул Протоколдун 76-</w:t>
      </w:r>
      <w:r w:rsidRPr="000F75E1">
        <w:rPr>
          <w:rStyle w:val="FontStyle115"/>
          <w:rFonts w:eastAsia="Calibri"/>
          <w:lang w:val="ky-KG"/>
        </w:rPr>
        <w:t>пункт</w:t>
      </w:r>
      <w:r w:rsidRPr="000F75E1">
        <w:rPr>
          <w:rStyle w:val="FontStyle115"/>
          <w:lang w:val="ky-KG"/>
        </w:rPr>
        <w:t xml:space="preserve">унда каралган учурларды кошпогондо, мүчө мамлекеттер берилүүчү субсидиялар </w:t>
      </w:r>
      <w:r w:rsidRPr="000F75E1">
        <w:rPr>
          <w:rStyle w:val="FontStyle115"/>
          <w:shd w:val="clear" w:color="auto" w:fill="FFFFFF"/>
          <w:lang w:val="ky-KG"/>
        </w:rPr>
        <w:t>жөнүндө маалымат</w:t>
      </w:r>
      <w:r w:rsidRPr="000F75E1">
        <w:rPr>
          <w:rStyle w:val="FontStyle115"/>
          <w:lang w:val="ky-KG"/>
        </w:rPr>
        <w:t xml:space="preserve">ты купуя </w:t>
      </w:r>
      <w:r w:rsidRPr="000F75E1">
        <w:rPr>
          <w:rStyle w:val="FontStyle115"/>
          <w:shd w:val="clear" w:color="auto" w:fill="FFFFFF"/>
          <w:lang w:val="ky-KG"/>
        </w:rPr>
        <w:t>маалымат</w:t>
      </w:r>
      <w:r w:rsidRPr="000F75E1">
        <w:rPr>
          <w:rStyle w:val="FontStyle115"/>
          <w:lang w:val="ky-KG"/>
        </w:rPr>
        <w:t xml:space="preserve">тарга киргизбейт. </w:t>
      </w:r>
    </w:p>
    <w:p w:rsidR="00966382" w:rsidRPr="000F75E1" w:rsidRDefault="00966382" w:rsidP="007123A1">
      <w:pPr>
        <w:pStyle w:val="Style112"/>
        <w:widowControl/>
        <w:numPr>
          <w:ilvl w:val="0"/>
          <w:numId w:val="517"/>
        </w:numPr>
        <w:tabs>
          <w:tab w:val="left" w:pos="1171"/>
        </w:tabs>
        <w:spacing w:line="276" w:lineRule="auto"/>
        <w:ind w:right="14"/>
        <w:rPr>
          <w:rStyle w:val="FontStyle115"/>
          <w:lang w:val="ky-KG"/>
        </w:rPr>
      </w:pPr>
      <w:r w:rsidRPr="000F75E1">
        <w:rPr>
          <w:rStyle w:val="FontStyle115"/>
          <w:lang w:val="ky-KG"/>
        </w:rPr>
        <w:t>Ушул Протоколдун 95-</w:t>
      </w:r>
      <w:r w:rsidRPr="000F75E1">
        <w:rPr>
          <w:rStyle w:val="FontStyle115"/>
          <w:rFonts w:eastAsia="Calibri"/>
          <w:lang w:val="ky-KG"/>
        </w:rPr>
        <w:t>пункт</w:t>
      </w:r>
      <w:r w:rsidRPr="000F75E1">
        <w:rPr>
          <w:rStyle w:val="FontStyle115"/>
          <w:lang w:val="ky-KG"/>
        </w:rPr>
        <w:t xml:space="preserve">уна </w:t>
      </w:r>
      <w:r w:rsidRPr="000F75E1">
        <w:rPr>
          <w:rStyle w:val="FontStyle115"/>
          <w:bCs/>
          <w:spacing w:val="2"/>
          <w:shd w:val="clear" w:color="auto" w:fill="FFFFFF"/>
          <w:lang w:val="ky-KG"/>
        </w:rPr>
        <w:t xml:space="preserve">ылайык </w:t>
      </w:r>
      <w:r w:rsidRPr="000F75E1">
        <w:rPr>
          <w:rStyle w:val="FontStyle115"/>
          <w:lang w:val="ky-KG"/>
        </w:rPr>
        <w:t xml:space="preserve">кабарлама үчүн </w:t>
      </w:r>
      <w:r w:rsidRPr="000F75E1">
        <w:rPr>
          <w:rStyle w:val="FontStyle115"/>
          <w:shd w:val="clear" w:color="auto" w:fill="FFFFFF"/>
          <w:lang w:val="ky-KG"/>
        </w:rPr>
        <w:t>маалымат</w:t>
      </w:r>
      <w:r w:rsidRPr="000F75E1">
        <w:rPr>
          <w:rStyle w:val="FontStyle115"/>
          <w:lang w:val="ky-KG"/>
        </w:rPr>
        <w:t xml:space="preserve"> булактары болуп федералдык/республикалык бюджеттин, </w:t>
      </w:r>
      <w:r w:rsidRPr="000F75E1">
        <w:rPr>
          <w:rStyle w:val="FontStyle115"/>
          <w:rFonts w:eastAsia="Calibri"/>
          <w:lang w:val="ky-KG"/>
        </w:rPr>
        <w:t>ошондой эле административдик-аймактык бирдиктердин бюджеттеринин долбоорлорунун чыгаша бөлүгү саналат.</w:t>
      </w:r>
    </w:p>
    <w:p w:rsidR="00966382" w:rsidRPr="000F75E1" w:rsidRDefault="00966382" w:rsidP="007123A1">
      <w:pPr>
        <w:pStyle w:val="Style112"/>
        <w:widowControl/>
        <w:numPr>
          <w:ilvl w:val="0"/>
          <w:numId w:val="517"/>
        </w:numPr>
        <w:tabs>
          <w:tab w:val="left" w:pos="1171"/>
        </w:tabs>
        <w:spacing w:line="276" w:lineRule="auto"/>
        <w:rPr>
          <w:rStyle w:val="FontStyle115"/>
          <w:lang w:val="ky-KG"/>
        </w:rPr>
      </w:pPr>
      <w:r w:rsidRPr="000F75E1">
        <w:rPr>
          <w:rStyle w:val="FontStyle115"/>
          <w:lang w:val="ky-KG"/>
        </w:rPr>
        <w:t xml:space="preserve">Мүчө мамлекеттер (мүчө мамлекеттердин </w:t>
      </w:r>
      <w:r w:rsidRPr="000F75E1">
        <w:rPr>
          <w:rStyle w:val="FontStyle115"/>
          <w:rFonts w:eastAsia="Calibri"/>
          <w:color w:val="2B2B2B"/>
          <w:lang w:val="ky-KG"/>
        </w:rPr>
        <w:t xml:space="preserve">ыйгарым укуктуу </w:t>
      </w:r>
      <w:r w:rsidRPr="000F75E1">
        <w:rPr>
          <w:rStyle w:val="FontStyle115"/>
          <w:lang w:val="ky-KG"/>
        </w:rPr>
        <w:t xml:space="preserve">органдары) квартал сайын, отчёттук кварталдан кийинки айдын 30-числосунан </w:t>
      </w:r>
      <w:r w:rsidRPr="000F75E1">
        <w:rPr>
          <w:rStyle w:val="FontStyle115"/>
          <w:rFonts w:eastAsia="Calibri"/>
          <w:lang w:val="ky-KG"/>
        </w:rPr>
        <w:t xml:space="preserve">кечиктирбестен </w:t>
      </w:r>
      <w:r w:rsidRPr="000F75E1">
        <w:rPr>
          <w:rStyle w:val="FontStyle115"/>
          <w:lang w:val="ky-KG"/>
        </w:rPr>
        <w:t xml:space="preserve">бири-бирине жана Комиссияга отчёттук кварталдын ичинде федералдык (республикалык) жана </w:t>
      </w:r>
      <w:r w:rsidRPr="000F75E1">
        <w:rPr>
          <w:rStyle w:val="FontStyle115"/>
          <w:rFonts w:eastAsia="Calibri"/>
          <w:color w:val="2B2B2B"/>
          <w:lang w:val="ky-KG"/>
        </w:rPr>
        <w:t xml:space="preserve">региондук </w:t>
      </w:r>
      <w:r w:rsidRPr="000F75E1">
        <w:rPr>
          <w:rStyle w:val="FontStyle115"/>
          <w:lang w:val="ky-KG"/>
        </w:rPr>
        <w:t xml:space="preserve">(муниципалдык, жергиликтүү) деңгээлдерде берилген субсидиялар </w:t>
      </w:r>
      <w:r w:rsidRPr="000F75E1">
        <w:rPr>
          <w:rStyle w:val="FontStyle115"/>
          <w:shd w:val="clear" w:color="auto" w:fill="FFFFFF"/>
          <w:lang w:val="ky-KG"/>
        </w:rPr>
        <w:t xml:space="preserve">жөнүндө </w:t>
      </w:r>
      <w:r w:rsidRPr="000F75E1">
        <w:rPr>
          <w:rStyle w:val="FontStyle115"/>
          <w:lang w:val="ky-KG"/>
        </w:rPr>
        <w:t xml:space="preserve">белгиленген формада түзүлгөн кабарламаларды берет. </w:t>
      </w:r>
    </w:p>
    <w:p w:rsidR="00966382" w:rsidRPr="000F75E1" w:rsidRDefault="00966382" w:rsidP="00966382">
      <w:pPr>
        <w:pStyle w:val="Style106"/>
        <w:widowControl/>
        <w:spacing w:line="276" w:lineRule="auto"/>
        <w:ind w:firstLine="710"/>
        <w:rPr>
          <w:rStyle w:val="FontStyle115"/>
          <w:lang w:val="ky-KG"/>
        </w:rPr>
      </w:pPr>
      <w:r w:rsidRPr="000F75E1">
        <w:rPr>
          <w:rStyle w:val="FontStyle115"/>
          <w:lang w:val="ky-KG"/>
        </w:rPr>
        <w:t xml:space="preserve">Ушул </w:t>
      </w:r>
      <w:r w:rsidRPr="000F75E1">
        <w:rPr>
          <w:rStyle w:val="FontStyle115"/>
          <w:rFonts w:eastAsia="Calibri"/>
          <w:lang w:val="ky-KG"/>
        </w:rPr>
        <w:t>пункт</w:t>
      </w:r>
      <w:r w:rsidRPr="000F75E1">
        <w:rPr>
          <w:rStyle w:val="FontStyle115"/>
          <w:lang w:val="ky-KG"/>
        </w:rPr>
        <w:t xml:space="preserve">тун жоболорун колдонуу ушул </w:t>
      </w:r>
      <w:r w:rsidRPr="000F75E1">
        <w:rPr>
          <w:rStyle w:val="FontStyle115"/>
          <w:bCs/>
          <w:spacing w:val="2"/>
          <w:shd w:val="clear" w:color="auto" w:fill="FFFFFF"/>
          <w:lang w:val="ky-KG"/>
        </w:rPr>
        <w:t>Келишим</w:t>
      </w:r>
      <w:r w:rsidRPr="000F75E1">
        <w:rPr>
          <w:rStyle w:val="FontStyle115"/>
          <w:lang w:val="ky-KG"/>
        </w:rPr>
        <w:t>дин 105-беренесинин 1-</w:t>
      </w:r>
      <w:r w:rsidRPr="000F75E1">
        <w:rPr>
          <w:rStyle w:val="FontStyle115"/>
          <w:rFonts w:eastAsia="Calibri"/>
          <w:lang w:val="ky-KG"/>
        </w:rPr>
        <w:t>пункт</w:t>
      </w:r>
      <w:r w:rsidRPr="000F75E1">
        <w:rPr>
          <w:rStyle w:val="FontStyle115"/>
          <w:lang w:val="ky-KG"/>
        </w:rPr>
        <w:t>унда каралган өтмө жоболорду эске алуу менен жүзөгө ашырылат.</w:t>
      </w:r>
    </w:p>
    <w:p w:rsidR="00966382" w:rsidRPr="000F75E1" w:rsidRDefault="00966382" w:rsidP="007123A1">
      <w:pPr>
        <w:pStyle w:val="Style112"/>
        <w:widowControl/>
        <w:numPr>
          <w:ilvl w:val="0"/>
          <w:numId w:val="518"/>
        </w:numPr>
        <w:tabs>
          <w:tab w:val="left" w:pos="1166"/>
          <w:tab w:val="left" w:pos="4930"/>
        </w:tabs>
        <w:spacing w:line="276" w:lineRule="auto"/>
        <w:ind w:right="24"/>
        <w:rPr>
          <w:rStyle w:val="FontStyle115"/>
          <w:lang w:val="ky-KG"/>
        </w:rPr>
      </w:pPr>
      <w:r w:rsidRPr="000F75E1">
        <w:rPr>
          <w:rStyle w:val="FontStyle115"/>
          <w:lang w:val="ky-KG"/>
        </w:rPr>
        <w:t xml:space="preserve">Мүчө мамлекеттер (мүчө мамлекеттердин </w:t>
      </w:r>
      <w:r w:rsidRPr="000F75E1">
        <w:rPr>
          <w:rStyle w:val="FontStyle115"/>
          <w:rFonts w:eastAsia="Calibri"/>
          <w:color w:val="2B2B2B"/>
          <w:lang w:val="ky-KG"/>
        </w:rPr>
        <w:t xml:space="preserve">ыйгарым укуктуу </w:t>
      </w:r>
      <w:r w:rsidRPr="000F75E1">
        <w:rPr>
          <w:rStyle w:val="FontStyle115"/>
          <w:lang w:val="ky-KG"/>
        </w:rPr>
        <w:t xml:space="preserve">органдары) жыл сайын, отчёттук жылдан кийинки жылдын1-июлунан </w:t>
      </w:r>
      <w:r w:rsidRPr="000F75E1">
        <w:rPr>
          <w:rStyle w:val="FontStyle115"/>
          <w:rFonts w:eastAsia="Calibri"/>
          <w:lang w:val="ky-KG"/>
        </w:rPr>
        <w:t xml:space="preserve">кечиктирбестен </w:t>
      </w:r>
      <w:r w:rsidRPr="000F75E1">
        <w:rPr>
          <w:rStyle w:val="FontStyle115"/>
          <w:lang w:val="ky-KG"/>
        </w:rPr>
        <w:t xml:space="preserve">бири-бирине жана Комиссияга отчёттук жылдын ичинде федералдык (республикалык) жана </w:t>
      </w:r>
      <w:r w:rsidRPr="000F75E1">
        <w:rPr>
          <w:rStyle w:val="FontStyle115"/>
          <w:rFonts w:eastAsia="Calibri"/>
          <w:color w:val="2B2B2B"/>
          <w:lang w:val="ky-KG"/>
        </w:rPr>
        <w:t xml:space="preserve">региондук </w:t>
      </w:r>
      <w:r w:rsidRPr="000F75E1">
        <w:rPr>
          <w:rStyle w:val="FontStyle115"/>
          <w:lang w:val="ky-KG"/>
        </w:rPr>
        <w:t xml:space="preserve">(муниципалдык, жергиликтүү) деңгээлдерде берилген субсидиялар </w:t>
      </w:r>
      <w:r w:rsidRPr="000F75E1">
        <w:rPr>
          <w:rStyle w:val="FontStyle115"/>
          <w:shd w:val="clear" w:color="auto" w:fill="FFFFFF"/>
          <w:lang w:val="ky-KG"/>
        </w:rPr>
        <w:t xml:space="preserve">жөнүндө </w:t>
      </w:r>
      <w:r w:rsidRPr="000F75E1">
        <w:rPr>
          <w:rStyle w:val="FontStyle115"/>
          <w:lang w:val="ky-KG"/>
        </w:rPr>
        <w:t xml:space="preserve">белгиленген формада түзүлгөн кабарламаларды берет. Көрсөтүлгөн кабарлама башка мүчө мамлекеттин </w:t>
      </w:r>
      <w:r w:rsidRPr="000F75E1">
        <w:rPr>
          <w:rStyle w:val="FontStyle115"/>
          <w:rFonts w:eastAsia="Calibri"/>
          <w:color w:val="2B2B2B"/>
          <w:lang w:val="ky-KG"/>
        </w:rPr>
        <w:t xml:space="preserve">ыйгарым укуктуу </w:t>
      </w:r>
      <w:r w:rsidRPr="000F75E1">
        <w:rPr>
          <w:rStyle w:val="FontStyle115"/>
          <w:lang w:val="ky-KG"/>
        </w:rPr>
        <w:t xml:space="preserve">органы жана Комиссия берилип жаткан субсидиялардын суммасын жана алардын ушул Протоколдун жоболоруна ылайыктыгын баалай алышы үчүн жетиштүү </w:t>
      </w:r>
      <w:r w:rsidRPr="000F75E1">
        <w:rPr>
          <w:rStyle w:val="FontStyle115"/>
          <w:shd w:val="clear" w:color="auto" w:fill="FFFFFF"/>
          <w:lang w:val="ky-KG"/>
        </w:rPr>
        <w:t>маалымат</w:t>
      </w:r>
      <w:r w:rsidRPr="000F75E1">
        <w:rPr>
          <w:rStyle w:val="FontStyle115"/>
          <w:lang w:val="ky-KG"/>
        </w:rPr>
        <w:t xml:space="preserve">ты камтууга тийиш. </w:t>
      </w:r>
    </w:p>
    <w:p w:rsidR="00966382" w:rsidRPr="000F75E1" w:rsidRDefault="00966382" w:rsidP="007123A1">
      <w:pPr>
        <w:pStyle w:val="Style112"/>
        <w:widowControl/>
        <w:numPr>
          <w:ilvl w:val="0"/>
          <w:numId w:val="518"/>
        </w:numPr>
        <w:tabs>
          <w:tab w:val="left" w:pos="1166"/>
        </w:tabs>
        <w:spacing w:line="276" w:lineRule="auto"/>
        <w:ind w:right="10"/>
        <w:rPr>
          <w:rStyle w:val="FontStyle115"/>
          <w:lang w:val="ky-KG"/>
        </w:rPr>
      </w:pPr>
      <w:r w:rsidRPr="000F75E1">
        <w:rPr>
          <w:rStyle w:val="FontStyle115"/>
          <w:lang w:val="ky-KG"/>
        </w:rPr>
        <w:t xml:space="preserve">Ушул бөлүмдө каралган мүчө мамлекеттердин (мүчө мамлекеттердин </w:t>
      </w:r>
      <w:r w:rsidRPr="000F75E1">
        <w:rPr>
          <w:rStyle w:val="FontStyle115"/>
          <w:rFonts w:eastAsia="Calibri"/>
          <w:color w:val="2B2B2B"/>
          <w:lang w:val="ky-KG"/>
        </w:rPr>
        <w:t xml:space="preserve">ыйгарым укуктуу </w:t>
      </w:r>
      <w:r w:rsidRPr="000F75E1">
        <w:rPr>
          <w:rStyle w:val="FontStyle115"/>
          <w:lang w:val="ky-KG"/>
        </w:rPr>
        <w:t xml:space="preserve">органдарынын) субсидиялар </w:t>
      </w:r>
      <w:r w:rsidRPr="000F75E1">
        <w:rPr>
          <w:rStyle w:val="FontStyle115"/>
          <w:shd w:val="clear" w:color="auto" w:fill="FFFFFF"/>
          <w:lang w:val="ky-KG"/>
        </w:rPr>
        <w:t xml:space="preserve">жөнүндө </w:t>
      </w:r>
      <w:r w:rsidRPr="000F75E1">
        <w:rPr>
          <w:rStyle w:val="FontStyle115"/>
          <w:lang w:val="ky-KG"/>
        </w:rPr>
        <w:t xml:space="preserve">кабарламаларынын формаларын, </w:t>
      </w:r>
      <w:r w:rsidRPr="000F75E1">
        <w:rPr>
          <w:rStyle w:val="FontStyle115"/>
          <w:rFonts w:eastAsia="Calibri"/>
          <w:lang w:val="ky-KG"/>
        </w:rPr>
        <w:t>ошондой эле</w:t>
      </w:r>
      <w:r w:rsidRPr="000F75E1">
        <w:rPr>
          <w:rStyle w:val="FontStyle115"/>
          <w:lang w:val="ky-KG"/>
        </w:rPr>
        <w:t xml:space="preserve"> аларды толтуруу тартибин мүчө мамлекеттер менен </w:t>
      </w:r>
      <w:r w:rsidRPr="000F75E1">
        <w:rPr>
          <w:rStyle w:val="FontStyle115"/>
          <w:spacing w:val="2"/>
          <w:lang w:val="ky-KG"/>
        </w:rPr>
        <w:t>макулдашуу</w:t>
      </w:r>
      <w:r w:rsidRPr="000F75E1">
        <w:rPr>
          <w:rStyle w:val="FontStyle115"/>
          <w:lang w:val="ky-KG"/>
        </w:rPr>
        <w:t xml:space="preserve"> боюнча Комиссия бекитет. </w:t>
      </w:r>
    </w:p>
    <w:p w:rsidR="00966382" w:rsidRPr="000F75E1" w:rsidRDefault="00966382" w:rsidP="00966382">
      <w:pPr>
        <w:pStyle w:val="Style112"/>
        <w:widowControl/>
        <w:tabs>
          <w:tab w:val="left" w:pos="1315"/>
        </w:tabs>
        <w:spacing w:line="276" w:lineRule="auto"/>
        <w:ind w:firstLine="739"/>
        <w:rPr>
          <w:rStyle w:val="FontStyle115"/>
          <w:lang w:val="ky-KG"/>
        </w:rPr>
      </w:pPr>
      <w:r w:rsidRPr="000F75E1">
        <w:rPr>
          <w:rStyle w:val="FontStyle115"/>
          <w:lang w:val="ky-KG"/>
        </w:rPr>
        <w:t>100.</w:t>
      </w:r>
      <w:r w:rsidRPr="000F75E1">
        <w:rPr>
          <w:rStyle w:val="FontStyle115"/>
          <w:lang w:val="ky-KG"/>
        </w:rPr>
        <w:tab/>
        <w:t xml:space="preserve">Субсидия </w:t>
      </w:r>
      <w:r w:rsidRPr="000F75E1">
        <w:rPr>
          <w:rStyle w:val="FontStyle115"/>
          <w:shd w:val="clear" w:color="auto" w:fill="FFFFFF"/>
          <w:lang w:val="ky-KG"/>
        </w:rPr>
        <w:t>жөнүндө кабарламаларда төмөнкүдөй маалымат көрсөтүлөт:</w:t>
      </w:r>
    </w:p>
    <w:p w:rsidR="00966382" w:rsidRPr="000F75E1" w:rsidRDefault="00966382" w:rsidP="007123A1">
      <w:pPr>
        <w:pStyle w:val="Style112"/>
        <w:widowControl/>
        <w:numPr>
          <w:ilvl w:val="0"/>
          <w:numId w:val="519"/>
        </w:numPr>
        <w:tabs>
          <w:tab w:val="left" w:pos="1037"/>
        </w:tabs>
        <w:spacing w:line="276" w:lineRule="auto"/>
        <w:ind w:firstLine="720"/>
        <w:rPr>
          <w:rStyle w:val="FontStyle115"/>
          <w:lang w:val="ky-KG"/>
        </w:rPr>
      </w:pPr>
      <w:r w:rsidRPr="000F75E1">
        <w:rPr>
          <w:rStyle w:val="FontStyle115"/>
          <w:lang w:val="ky-KG"/>
        </w:rPr>
        <w:t>субсидиялоо программасынын (ал бар болсо) аталышы, субсидиянын кыскача сыпаттамасы же белгилениши (мисалы, «Чакан ишкердикти өнүктүрүү»);</w:t>
      </w:r>
    </w:p>
    <w:p w:rsidR="00966382" w:rsidRPr="000F75E1" w:rsidRDefault="00966382" w:rsidP="007123A1">
      <w:pPr>
        <w:pStyle w:val="Style112"/>
        <w:widowControl/>
        <w:numPr>
          <w:ilvl w:val="0"/>
          <w:numId w:val="519"/>
        </w:numPr>
        <w:tabs>
          <w:tab w:val="left" w:pos="1037"/>
        </w:tabs>
        <w:spacing w:line="276" w:lineRule="auto"/>
        <w:ind w:firstLine="720"/>
        <w:rPr>
          <w:rStyle w:val="FontStyle115"/>
          <w:lang w:val="ky-KG"/>
        </w:rPr>
      </w:pPr>
      <w:r w:rsidRPr="000F75E1">
        <w:rPr>
          <w:rStyle w:val="FontStyle115"/>
          <w:lang w:val="ky-KG"/>
        </w:rPr>
        <w:t>кабарлама берилип жаткан отчёттук мезгил;</w:t>
      </w:r>
    </w:p>
    <w:p w:rsidR="00966382" w:rsidRPr="000F75E1" w:rsidRDefault="00966382" w:rsidP="007123A1">
      <w:pPr>
        <w:pStyle w:val="Style112"/>
        <w:widowControl/>
        <w:numPr>
          <w:ilvl w:val="0"/>
          <w:numId w:val="519"/>
        </w:numPr>
        <w:tabs>
          <w:tab w:val="left" w:pos="1037"/>
        </w:tabs>
        <w:spacing w:line="276" w:lineRule="auto"/>
        <w:ind w:firstLine="720"/>
        <w:rPr>
          <w:rStyle w:val="FontStyle115"/>
          <w:lang w:val="ky-KG"/>
        </w:rPr>
      </w:pPr>
      <w:r w:rsidRPr="000F75E1">
        <w:rPr>
          <w:rStyle w:val="FontStyle115"/>
          <w:lang w:val="ky-KG"/>
        </w:rPr>
        <w:t xml:space="preserve">субсидиянын негизги багыты жана (же) максаты (субсидияны берүүнүн максаты </w:t>
      </w:r>
      <w:r w:rsidRPr="000F75E1">
        <w:rPr>
          <w:rStyle w:val="FontStyle115"/>
          <w:shd w:val="clear" w:color="auto" w:fill="FFFFFF"/>
          <w:lang w:val="ky-KG"/>
        </w:rPr>
        <w:t>жөнүндө маалымат</w:t>
      </w:r>
      <w:r w:rsidRPr="000F75E1">
        <w:rPr>
          <w:rStyle w:val="FontStyle115"/>
          <w:lang w:val="ky-KG"/>
        </w:rPr>
        <w:t xml:space="preserve">тар, </w:t>
      </w:r>
      <w:r w:rsidRPr="000F75E1">
        <w:rPr>
          <w:rStyle w:val="FontStyle115"/>
          <w:bCs/>
          <w:spacing w:val="2"/>
          <w:lang w:val="ky-KG"/>
        </w:rPr>
        <w:t xml:space="preserve">эреже катары, </w:t>
      </w:r>
      <w:r w:rsidRPr="000F75E1">
        <w:rPr>
          <w:rStyle w:val="FontStyle115"/>
          <w:lang w:val="ky-KG"/>
        </w:rPr>
        <w:t xml:space="preserve">ага </w:t>
      </w:r>
      <w:r w:rsidRPr="000F75E1">
        <w:rPr>
          <w:rStyle w:val="FontStyle115"/>
          <w:bCs/>
          <w:spacing w:val="2"/>
          <w:shd w:val="clear" w:color="auto" w:fill="FFFFFF"/>
          <w:lang w:val="ky-KG"/>
        </w:rPr>
        <w:t xml:space="preserve">ылайык </w:t>
      </w:r>
      <w:r w:rsidRPr="000F75E1">
        <w:rPr>
          <w:rStyle w:val="FontStyle115"/>
          <w:lang w:val="ky-KG"/>
        </w:rPr>
        <w:t>субсидия берилип жаткан ченемдик укуктук актыда камтылат);</w:t>
      </w:r>
    </w:p>
    <w:p w:rsidR="00966382" w:rsidRPr="000F75E1" w:rsidRDefault="00966382" w:rsidP="007123A1">
      <w:pPr>
        <w:pStyle w:val="Style112"/>
        <w:widowControl/>
        <w:numPr>
          <w:ilvl w:val="0"/>
          <w:numId w:val="519"/>
        </w:numPr>
        <w:tabs>
          <w:tab w:val="left" w:pos="1037"/>
        </w:tabs>
        <w:spacing w:line="276" w:lineRule="auto"/>
        <w:ind w:firstLine="720"/>
        <w:rPr>
          <w:rStyle w:val="FontStyle115"/>
          <w:lang w:val="ky-KG"/>
        </w:rPr>
      </w:pPr>
      <w:r w:rsidRPr="000F75E1">
        <w:rPr>
          <w:rStyle w:val="FontStyle115"/>
          <w:lang w:val="ky-KG"/>
        </w:rPr>
        <w:t xml:space="preserve">субсидияны берүү үчүн негиз (ага </w:t>
      </w:r>
      <w:r w:rsidRPr="000F75E1">
        <w:rPr>
          <w:rStyle w:val="FontStyle115"/>
          <w:bCs/>
          <w:spacing w:val="2"/>
          <w:shd w:val="clear" w:color="auto" w:fill="FFFFFF"/>
          <w:lang w:val="ky-KG"/>
        </w:rPr>
        <w:t xml:space="preserve">ылайык </w:t>
      </w:r>
      <w:r w:rsidRPr="000F75E1">
        <w:rPr>
          <w:rStyle w:val="FontStyle115"/>
          <w:lang w:val="ky-KG"/>
        </w:rPr>
        <w:t xml:space="preserve">субсидия берилип жаткан ченемдик укуктук актынын аталышы, </w:t>
      </w:r>
      <w:r w:rsidRPr="000F75E1">
        <w:rPr>
          <w:rStyle w:val="FontStyle115"/>
          <w:rFonts w:eastAsia="Calibri"/>
          <w:lang w:val="ky-KG"/>
        </w:rPr>
        <w:t>ошондой эле</w:t>
      </w:r>
      <w:r w:rsidRPr="000F75E1">
        <w:rPr>
          <w:rStyle w:val="FontStyle115"/>
          <w:lang w:val="ky-KG"/>
        </w:rPr>
        <w:t xml:space="preserve"> бул актынын кыскача сыпаттамасы);</w:t>
      </w:r>
    </w:p>
    <w:p w:rsidR="00966382" w:rsidRPr="000F75E1" w:rsidRDefault="00966382" w:rsidP="007123A1">
      <w:pPr>
        <w:pStyle w:val="Style112"/>
        <w:widowControl/>
        <w:numPr>
          <w:ilvl w:val="0"/>
          <w:numId w:val="519"/>
        </w:numPr>
        <w:tabs>
          <w:tab w:val="left" w:pos="1037"/>
        </w:tabs>
        <w:spacing w:line="276" w:lineRule="auto"/>
        <w:ind w:firstLine="720"/>
        <w:rPr>
          <w:rStyle w:val="FontStyle115"/>
          <w:lang w:val="ky-KG"/>
        </w:rPr>
      </w:pPr>
      <w:r w:rsidRPr="000F75E1">
        <w:rPr>
          <w:rStyle w:val="FontStyle115"/>
          <w:lang w:val="ky-KG"/>
        </w:rPr>
        <w:t>субсидиянын формасы (грант, зайым, салык жеңилдиги ж.б.);</w:t>
      </w:r>
    </w:p>
    <w:p w:rsidR="00966382" w:rsidRPr="000F75E1" w:rsidRDefault="00966382" w:rsidP="007123A1">
      <w:pPr>
        <w:pStyle w:val="Style112"/>
        <w:widowControl/>
        <w:numPr>
          <w:ilvl w:val="0"/>
          <w:numId w:val="519"/>
        </w:numPr>
        <w:tabs>
          <w:tab w:val="left" w:pos="1037"/>
        </w:tabs>
        <w:spacing w:line="276" w:lineRule="auto"/>
        <w:ind w:firstLine="720"/>
        <w:rPr>
          <w:rStyle w:val="FontStyle115"/>
          <w:lang w:val="ky-KG"/>
        </w:rPr>
      </w:pPr>
      <w:r w:rsidRPr="000F75E1">
        <w:rPr>
          <w:rStyle w:val="FontStyle115"/>
          <w:kern w:val="36"/>
          <w:lang w:val="ky-KG"/>
        </w:rPr>
        <w:t>субъект</w:t>
      </w:r>
      <w:r w:rsidRPr="000F75E1">
        <w:rPr>
          <w:rStyle w:val="FontStyle115"/>
          <w:lang w:val="ky-KG"/>
        </w:rPr>
        <w:t xml:space="preserve"> (</w:t>
      </w:r>
      <w:r w:rsidRPr="000F75E1">
        <w:rPr>
          <w:rStyle w:val="FontStyle115"/>
          <w:bCs/>
          <w:spacing w:val="2"/>
          <w:lang w:val="ky-KG"/>
        </w:rPr>
        <w:t>өндүрүү</w:t>
      </w:r>
      <w:r w:rsidRPr="000F75E1">
        <w:rPr>
          <w:rStyle w:val="FontStyle115"/>
          <w:lang w:val="ky-KG"/>
        </w:rPr>
        <w:t xml:space="preserve">чү, экспорттоочу же башка жак) жана субсидияны берүү ыкмасы (субсидия кандай каражаттардын жардамы менен берилип жатат, товардын бирдигине белгиленген же өзгөрүлмө суммасы менен (экинчи варианттын учурунда сумманы аныктоо </w:t>
      </w:r>
      <w:r w:rsidRPr="000F75E1">
        <w:rPr>
          <w:rStyle w:val="FontStyle115"/>
          <w:rFonts w:eastAsia="Clear Sans"/>
          <w:lang w:val="ky-KG"/>
        </w:rPr>
        <w:t xml:space="preserve">механизми көрсөтүлөт)), </w:t>
      </w:r>
      <w:r w:rsidRPr="000F75E1">
        <w:rPr>
          <w:rStyle w:val="FontStyle115"/>
          <w:rFonts w:eastAsia="Calibri"/>
          <w:lang w:val="ky-KG"/>
        </w:rPr>
        <w:t>ошондой эле</w:t>
      </w:r>
      <w:r w:rsidRPr="000F75E1">
        <w:rPr>
          <w:rStyle w:val="FontStyle115"/>
          <w:rFonts w:eastAsia="Clear Sans"/>
          <w:lang w:val="ky-KG"/>
        </w:rPr>
        <w:t xml:space="preserve"> субсидияны берүү механизми жана шарттары;</w:t>
      </w:r>
    </w:p>
    <w:p w:rsidR="00966382" w:rsidRPr="000F75E1" w:rsidRDefault="00966382" w:rsidP="007123A1">
      <w:pPr>
        <w:pStyle w:val="Style112"/>
        <w:widowControl/>
        <w:numPr>
          <w:ilvl w:val="0"/>
          <w:numId w:val="519"/>
        </w:numPr>
        <w:tabs>
          <w:tab w:val="left" w:pos="1037"/>
        </w:tabs>
        <w:spacing w:line="276" w:lineRule="auto"/>
        <w:ind w:firstLine="720"/>
        <w:rPr>
          <w:rStyle w:val="FontStyle115"/>
          <w:lang w:val="ky-KG"/>
        </w:rPr>
      </w:pPr>
      <w:r w:rsidRPr="000F75E1">
        <w:rPr>
          <w:rStyle w:val="FontStyle115"/>
          <w:lang w:val="ky-KG"/>
        </w:rPr>
        <w:t>субсидиянын өлчөмү (субсидияга ассигнацияланган жылдык же жалпы сумма, мүмкүнчүлүккө жараша – продукциянын бирдигине субсидия);</w:t>
      </w:r>
    </w:p>
    <w:p w:rsidR="00966382" w:rsidRPr="000F75E1" w:rsidRDefault="00966382" w:rsidP="007123A1">
      <w:pPr>
        <w:pStyle w:val="Style112"/>
        <w:widowControl/>
        <w:numPr>
          <w:ilvl w:val="0"/>
          <w:numId w:val="519"/>
        </w:numPr>
        <w:tabs>
          <w:tab w:val="left" w:pos="1037"/>
        </w:tabs>
        <w:spacing w:line="276" w:lineRule="auto"/>
        <w:ind w:firstLine="720"/>
        <w:rPr>
          <w:rStyle w:val="FontStyle115"/>
          <w:lang w:val="ky-KG"/>
        </w:rPr>
      </w:pPr>
      <w:r w:rsidRPr="000F75E1">
        <w:rPr>
          <w:rStyle w:val="FontStyle115"/>
          <w:lang w:val="ky-KG"/>
        </w:rPr>
        <w:t xml:space="preserve">субсидиянын колдонулушунун мөөнөтү жана (же) субсидияга карата колдонулуучу ар кандай башка </w:t>
      </w:r>
      <w:r w:rsidRPr="000F75E1">
        <w:rPr>
          <w:rStyle w:val="FontStyle115"/>
          <w:bCs/>
          <w:spacing w:val="2"/>
          <w:lang w:val="ky-KG"/>
        </w:rPr>
        <w:t xml:space="preserve">убактылуу </w:t>
      </w:r>
      <w:r w:rsidRPr="000F75E1">
        <w:rPr>
          <w:rStyle w:val="FontStyle115"/>
          <w:lang w:val="ky-KG"/>
        </w:rPr>
        <w:t>чектөө (анын ичинде субсидия ачылган (аяктаган) дата;</w:t>
      </w:r>
    </w:p>
    <w:p w:rsidR="00966382" w:rsidRPr="000F75E1" w:rsidRDefault="00966382" w:rsidP="007123A1">
      <w:pPr>
        <w:pStyle w:val="Style112"/>
        <w:widowControl/>
        <w:numPr>
          <w:ilvl w:val="0"/>
          <w:numId w:val="519"/>
        </w:numPr>
        <w:tabs>
          <w:tab w:val="left" w:pos="1037"/>
        </w:tabs>
        <w:spacing w:line="276" w:lineRule="auto"/>
        <w:ind w:firstLine="720"/>
        <w:rPr>
          <w:rStyle w:val="FontStyle115"/>
          <w:lang w:val="ky-KG"/>
        </w:rPr>
      </w:pPr>
      <w:r w:rsidRPr="000F75E1">
        <w:rPr>
          <w:rStyle w:val="FontStyle115"/>
          <w:lang w:val="ky-KG"/>
        </w:rPr>
        <w:t xml:space="preserve">соодага </w:t>
      </w:r>
      <w:r w:rsidRPr="000F75E1">
        <w:rPr>
          <w:rStyle w:val="FontStyle115"/>
          <w:rFonts w:eastAsia="Calibri"/>
          <w:lang w:val="ky-KG"/>
        </w:rPr>
        <w:t xml:space="preserve">натыйжа </w:t>
      </w:r>
      <w:r w:rsidRPr="000F75E1">
        <w:rPr>
          <w:rStyle w:val="FontStyle115"/>
          <w:rFonts w:eastAsia="Calibri"/>
          <w:shd w:val="clear" w:color="auto" w:fill="FFFFFF"/>
          <w:lang w:val="ky-KG"/>
        </w:rPr>
        <w:t>жөнүндө маалымат</w:t>
      </w:r>
      <w:r w:rsidRPr="000F75E1">
        <w:rPr>
          <w:rStyle w:val="FontStyle115"/>
          <w:rFonts w:eastAsia="Calibri"/>
          <w:lang w:val="ky-KG"/>
        </w:rPr>
        <w:t xml:space="preserve">тар (субсидиянын соода натыйжаларын баалоону жүргүзүүгө мүмкүндүк берүүчү </w:t>
      </w:r>
      <w:r w:rsidRPr="000F75E1">
        <w:rPr>
          <w:rStyle w:val="FontStyle115"/>
          <w:spacing w:val="2"/>
          <w:lang w:val="ky-KG"/>
        </w:rPr>
        <w:t xml:space="preserve">статистикалык </w:t>
      </w:r>
      <w:r w:rsidRPr="000F75E1">
        <w:rPr>
          <w:rStyle w:val="FontStyle115"/>
          <w:rFonts w:eastAsia="Calibri"/>
          <w:shd w:val="clear" w:color="auto" w:fill="FFFFFF"/>
          <w:lang w:val="ky-KG"/>
        </w:rPr>
        <w:t>маалымат</w:t>
      </w:r>
      <w:r w:rsidRPr="000F75E1">
        <w:rPr>
          <w:rStyle w:val="FontStyle115"/>
          <w:rFonts w:eastAsia="Calibri"/>
          <w:lang w:val="ky-KG"/>
        </w:rPr>
        <w:t>тар).</w:t>
      </w:r>
    </w:p>
    <w:p w:rsidR="00966382" w:rsidRPr="000F75E1" w:rsidRDefault="00966382" w:rsidP="00966382">
      <w:pPr>
        <w:pStyle w:val="Style106"/>
        <w:widowControl/>
        <w:spacing w:line="276" w:lineRule="auto"/>
        <w:ind w:firstLine="739"/>
        <w:rPr>
          <w:rStyle w:val="FontStyle115"/>
          <w:lang w:val="ky-KG"/>
        </w:rPr>
      </w:pPr>
      <w:r w:rsidRPr="000F75E1">
        <w:rPr>
          <w:rStyle w:val="FontStyle115"/>
          <w:lang w:val="ky-KG"/>
        </w:rPr>
        <w:t>101. Ушул Протоколдун 100-</w:t>
      </w:r>
      <w:r w:rsidRPr="000F75E1">
        <w:rPr>
          <w:rStyle w:val="FontStyle115"/>
          <w:rFonts w:eastAsia="Calibri"/>
          <w:lang w:val="ky-KG"/>
        </w:rPr>
        <w:t>пункт</w:t>
      </w:r>
      <w:r w:rsidRPr="000F75E1">
        <w:rPr>
          <w:rStyle w:val="FontStyle115"/>
          <w:lang w:val="ky-KG"/>
        </w:rPr>
        <w:t xml:space="preserve">унда көрсөтүлгөн </w:t>
      </w:r>
      <w:r w:rsidRPr="000F75E1">
        <w:rPr>
          <w:rStyle w:val="FontStyle115"/>
          <w:shd w:val="clear" w:color="auto" w:fill="FFFFFF"/>
          <w:lang w:val="ky-KG"/>
        </w:rPr>
        <w:t>маалымат</w:t>
      </w:r>
      <w:r w:rsidRPr="000F75E1">
        <w:rPr>
          <w:rStyle w:val="FontStyle115"/>
          <w:lang w:val="ky-KG"/>
        </w:rPr>
        <w:t xml:space="preserve"> мүмкүн болушунча субсидиялануучу товарларды же секторлорду </w:t>
      </w:r>
      <w:r w:rsidRPr="000F75E1">
        <w:rPr>
          <w:rStyle w:val="FontStyle115"/>
          <w:bCs/>
          <w:spacing w:val="2"/>
          <w:lang w:val="ky-KG"/>
        </w:rPr>
        <w:t>өндүрүү</w:t>
      </w:r>
      <w:r w:rsidRPr="000F75E1">
        <w:rPr>
          <w:rStyle w:val="FontStyle115"/>
          <w:lang w:val="ky-KG"/>
        </w:rPr>
        <w:t xml:space="preserve">, керектөө, алардын импорту жана экспорту </w:t>
      </w:r>
      <w:r w:rsidRPr="000F75E1">
        <w:rPr>
          <w:rStyle w:val="FontStyle115"/>
          <w:shd w:val="clear" w:color="auto" w:fill="FFFFFF"/>
          <w:lang w:val="ky-KG"/>
        </w:rPr>
        <w:t xml:space="preserve">жөнүндө төмөнкүдөй </w:t>
      </w:r>
      <w:r w:rsidRPr="000F75E1">
        <w:rPr>
          <w:rStyle w:val="FontStyle115"/>
          <w:spacing w:val="2"/>
          <w:lang w:val="ky-KG"/>
        </w:rPr>
        <w:t xml:space="preserve">статистикалык </w:t>
      </w:r>
      <w:r w:rsidRPr="000F75E1">
        <w:rPr>
          <w:rStyle w:val="FontStyle115"/>
          <w:shd w:val="clear" w:color="auto" w:fill="FFFFFF"/>
          <w:lang w:val="ky-KG"/>
        </w:rPr>
        <w:t>маалымат</w:t>
      </w:r>
      <w:r w:rsidRPr="000F75E1">
        <w:rPr>
          <w:rStyle w:val="FontStyle115"/>
          <w:lang w:val="ky-KG"/>
        </w:rPr>
        <w:t>тарды камтышы зарыл:</w:t>
      </w:r>
    </w:p>
    <w:p w:rsidR="00966382" w:rsidRPr="000F75E1" w:rsidRDefault="00966382" w:rsidP="007123A1">
      <w:pPr>
        <w:pStyle w:val="Style112"/>
        <w:widowControl/>
        <w:numPr>
          <w:ilvl w:val="0"/>
          <w:numId w:val="520"/>
        </w:numPr>
        <w:tabs>
          <w:tab w:val="left" w:pos="1042"/>
        </w:tabs>
        <w:spacing w:line="276" w:lineRule="auto"/>
        <w:ind w:firstLine="730"/>
        <w:rPr>
          <w:rStyle w:val="FontStyle115"/>
          <w:lang w:val="ky-KG"/>
        </w:rPr>
      </w:pPr>
      <w:r w:rsidRPr="000F75E1">
        <w:rPr>
          <w:rStyle w:val="FontStyle115"/>
          <w:spacing w:val="2"/>
          <w:lang w:val="ky-KG"/>
        </w:rPr>
        <w:t xml:space="preserve">статистикалык </w:t>
      </w:r>
      <w:r w:rsidRPr="000F75E1">
        <w:rPr>
          <w:rStyle w:val="FontStyle115"/>
          <w:shd w:val="clear" w:color="auto" w:fill="FFFFFF"/>
          <w:lang w:val="ky-KG"/>
        </w:rPr>
        <w:t>маалымат</w:t>
      </w:r>
      <w:r w:rsidRPr="000F75E1">
        <w:rPr>
          <w:rStyle w:val="FontStyle115"/>
          <w:lang w:val="ky-KG"/>
        </w:rPr>
        <w:t>тары бар акыркы 3 жыл үчүн;</w:t>
      </w:r>
    </w:p>
    <w:p w:rsidR="00966382" w:rsidRPr="000F75E1" w:rsidRDefault="00966382" w:rsidP="007123A1">
      <w:pPr>
        <w:pStyle w:val="Style112"/>
        <w:widowControl/>
        <w:numPr>
          <w:ilvl w:val="0"/>
          <w:numId w:val="520"/>
        </w:numPr>
        <w:tabs>
          <w:tab w:val="left" w:pos="1042"/>
        </w:tabs>
        <w:autoSpaceDE/>
        <w:autoSpaceDN/>
        <w:adjustRightInd/>
        <w:spacing w:line="276" w:lineRule="auto"/>
        <w:ind w:firstLine="730"/>
        <w:rPr>
          <w:rStyle w:val="FontStyle115"/>
          <w:lang w:val="ky-KG"/>
        </w:rPr>
      </w:pPr>
      <w:r w:rsidRPr="000F75E1">
        <w:rPr>
          <w:rStyle w:val="FontStyle115"/>
          <w:lang w:val="ky-KG"/>
        </w:rPr>
        <w:t xml:space="preserve">субсидияны киргизгенге же субсидияны маанилүү өзгөрткөнгө чейинки акыркы бир жыл үчүн. </w:t>
      </w:r>
    </w:p>
    <w:p w:rsidR="00966382" w:rsidRPr="000F75E1" w:rsidRDefault="00966382" w:rsidP="00966382">
      <w:pPr>
        <w:pStyle w:val="Style98"/>
        <w:widowControl/>
        <w:spacing w:line="240" w:lineRule="auto"/>
        <w:ind w:firstLine="710"/>
        <w:rPr>
          <w:rStyle w:val="FontStyle115"/>
          <w:lang w:val="ky-KG"/>
        </w:rPr>
      </w:pPr>
    </w:p>
    <w:p w:rsidR="00966382" w:rsidRPr="000F75E1" w:rsidRDefault="00966382" w:rsidP="00966382">
      <w:pPr>
        <w:pStyle w:val="Style98"/>
        <w:widowControl/>
        <w:spacing w:line="240" w:lineRule="auto"/>
        <w:ind w:firstLine="710"/>
        <w:rPr>
          <w:rStyle w:val="FontStyle115"/>
          <w:lang w:val="ky-KG"/>
        </w:rPr>
      </w:pPr>
    </w:p>
    <w:p w:rsidR="00966382" w:rsidRPr="000F75E1" w:rsidRDefault="00966382" w:rsidP="00966382">
      <w:pPr>
        <w:pStyle w:val="Style98"/>
        <w:widowControl/>
        <w:spacing w:line="240" w:lineRule="auto"/>
        <w:ind w:firstLine="710"/>
        <w:jc w:val="center"/>
        <w:rPr>
          <w:rStyle w:val="FontStyle115"/>
          <w:lang w:val="ky-KG"/>
        </w:rPr>
      </w:pPr>
      <w:r w:rsidRPr="000F75E1">
        <w:rPr>
          <w:rStyle w:val="FontStyle115"/>
          <w:lang w:val="ky-KG"/>
        </w:rPr>
        <w:t>_____________</w:t>
      </w:r>
    </w:p>
    <w:p w:rsidR="00966382" w:rsidRPr="000F75E1" w:rsidRDefault="00966382" w:rsidP="00966382">
      <w:pPr>
        <w:widowControl/>
        <w:autoSpaceDE/>
        <w:autoSpaceDN/>
        <w:adjustRightInd/>
        <w:rPr>
          <w:rStyle w:val="FontStyle115"/>
          <w:lang w:val="ky-KG"/>
        </w:rPr>
      </w:pPr>
    </w:p>
    <w:p w:rsidR="0089236A" w:rsidRDefault="0089236A" w:rsidP="00966382">
      <w:pPr>
        <w:widowControl/>
        <w:autoSpaceDE/>
        <w:autoSpaceDN/>
        <w:adjustRightInd/>
        <w:rPr>
          <w:sz w:val="28"/>
          <w:szCs w:val="28"/>
          <w:lang w:val="ky-KG"/>
        </w:rPr>
        <w:sectPr w:rsidR="0089236A" w:rsidSect="004A0899">
          <w:headerReference w:type="even" r:id="rId53"/>
          <w:headerReference w:type="default" r:id="rId54"/>
          <w:footerReference w:type="even" r:id="rId55"/>
          <w:footerReference w:type="default" r:id="rId56"/>
          <w:pgSz w:w="12240" w:h="18720"/>
          <w:pgMar w:top="1134" w:right="851" w:bottom="1134" w:left="1701" w:header="720" w:footer="720" w:gutter="0"/>
          <w:pgNumType w:start="1"/>
          <w:cols w:space="60"/>
          <w:noEndnote/>
          <w:titlePg/>
          <w:docGrid w:linePitch="326"/>
        </w:sectPr>
      </w:pPr>
    </w:p>
    <w:p w:rsidR="00966382" w:rsidRPr="000F75E1" w:rsidRDefault="00966382" w:rsidP="00966382">
      <w:pPr>
        <w:widowControl/>
        <w:autoSpaceDE/>
        <w:autoSpaceDN/>
        <w:adjustRightInd/>
        <w:rPr>
          <w:sz w:val="28"/>
          <w:szCs w:val="28"/>
          <w:lang w:val="ky-KG"/>
        </w:rPr>
      </w:pPr>
    </w:p>
    <w:p w:rsidR="00966382" w:rsidRPr="000F75E1" w:rsidRDefault="00966382" w:rsidP="0089236A">
      <w:pPr>
        <w:pStyle w:val="Style107"/>
        <w:widowControl/>
        <w:spacing w:line="240" w:lineRule="auto"/>
        <w:ind w:left="4608"/>
        <w:jc w:val="right"/>
        <w:rPr>
          <w:rStyle w:val="FontStyle115"/>
          <w:lang w:val="ky-KG"/>
        </w:rPr>
      </w:pPr>
      <w:r>
        <w:rPr>
          <w:rStyle w:val="FontStyle115"/>
          <w:lang w:val="ky-KG"/>
        </w:rPr>
        <w:t>Т</w:t>
      </w:r>
      <w:r w:rsidRPr="000F75E1">
        <w:rPr>
          <w:rStyle w:val="FontStyle115"/>
          <w:lang w:val="ky-KG"/>
        </w:rPr>
        <w:t xml:space="preserve">иркеме </w:t>
      </w:r>
    </w:p>
    <w:p w:rsidR="00966382" w:rsidRPr="000F75E1" w:rsidRDefault="00966382" w:rsidP="0089236A">
      <w:pPr>
        <w:pStyle w:val="Style92"/>
        <w:widowControl/>
        <w:ind w:left="312"/>
        <w:rPr>
          <w:sz w:val="28"/>
          <w:szCs w:val="28"/>
          <w:lang w:val="ky-KG"/>
        </w:rPr>
      </w:pPr>
    </w:p>
    <w:p w:rsidR="00966382" w:rsidRPr="000F75E1" w:rsidRDefault="00966382" w:rsidP="0089236A">
      <w:pPr>
        <w:pStyle w:val="Style107"/>
        <w:widowControl/>
        <w:spacing w:line="240" w:lineRule="auto"/>
        <w:ind w:left="4608"/>
        <w:jc w:val="right"/>
        <w:rPr>
          <w:rStyle w:val="FontStyle115"/>
          <w:lang w:val="ky-KG"/>
        </w:rPr>
      </w:pPr>
      <w:r w:rsidRPr="000F75E1">
        <w:rPr>
          <w:rStyle w:val="FontStyle115"/>
          <w:lang w:val="ky-KG"/>
        </w:rPr>
        <w:t xml:space="preserve">Өнөр жай субсидияларын берүүнүн бирдиктүү эрежелери </w:t>
      </w:r>
      <w:r w:rsidRPr="000F75E1">
        <w:rPr>
          <w:rStyle w:val="FontStyle115"/>
          <w:shd w:val="clear" w:color="auto" w:fill="FFFFFF"/>
          <w:lang w:val="ky-KG"/>
        </w:rPr>
        <w:t xml:space="preserve">жөнүндө </w:t>
      </w:r>
      <w:r w:rsidRPr="000F75E1">
        <w:rPr>
          <w:rStyle w:val="FontStyle115"/>
          <w:lang w:val="ky-KG"/>
        </w:rPr>
        <w:t xml:space="preserve">протоколго </w:t>
      </w:r>
    </w:p>
    <w:p w:rsidR="00966382" w:rsidRPr="000F75E1" w:rsidRDefault="00966382" w:rsidP="0089236A">
      <w:pPr>
        <w:pStyle w:val="Style92"/>
        <w:widowControl/>
        <w:ind w:left="312"/>
        <w:jc w:val="center"/>
        <w:rPr>
          <w:sz w:val="28"/>
          <w:szCs w:val="28"/>
          <w:lang w:val="ky-KG"/>
        </w:rPr>
      </w:pPr>
    </w:p>
    <w:p w:rsidR="00966382" w:rsidRPr="000F75E1" w:rsidRDefault="00966382" w:rsidP="0089236A">
      <w:pPr>
        <w:pStyle w:val="Style38"/>
        <w:widowControl/>
        <w:spacing w:line="240" w:lineRule="auto"/>
        <w:ind w:left="658"/>
        <w:rPr>
          <w:rStyle w:val="FontStyle115"/>
          <w:b/>
          <w:lang w:val="ky-KG"/>
        </w:rPr>
      </w:pPr>
      <w:r w:rsidRPr="000F75E1">
        <w:rPr>
          <w:rStyle w:val="FontStyle115"/>
          <w:b/>
          <w:lang w:val="ky-KG"/>
        </w:rPr>
        <w:t xml:space="preserve">Өнөр жай субсидияларын берүүнүн бирдиктүү эрежелери </w:t>
      </w:r>
      <w:r w:rsidRPr="000F75E1">
        <w:rPr>
          <w:rStyle w:val="FontStyle115"/>
          <w:b/>
          <w:shd w:val="clear" w:color="auto" w:fill="FFFFFF"/>
          <w:lang w:val="ky-KG"/>
        </w:rPr>
        <w:t xml:space="preserve">жөнүндө </w:t>
      </w:r>
      <w:r w:rsidRPr="000F75E1">
        <w:rPr>
          <w:rStyle w:val="FontStyle115"/>
          <w:b/>
          <w:lang w:val="ky-KG"/>
        </w:rPr>
        <w:t>протоколдун жоболору аларга карата колдонулбаган чаралардын</w:t>
      </w:r>
    </w:p>
    <w:p w:rsidR="00966382" w:rsidRPr="000F75E1" w:rsidRDefault="00966382" w:rsidP="0089236A">
      <w:pPr>
        <w:pStyle w:val="Style38"/>
        <w:widowControl/>
        <w:spacing w:line="240" w:lineRule="auto"/>
        <w:ind w:left="658"/>
        <w:rPr>
          <w:rStyle w:val="FontStyle115"/>
          <w:b/>
          <w:lang w:val="ky-KG"/>
        </w:rPr>
      </w:pPr>
      <w:r w:rsidRPr="000F75E1">
        <w:rPr>
          <w:rStyle w:val="FontStyle115"/>
          <w:b/>
          <w:lang w:val="ky-KG"/>
        </w:rPr>
        <w:t>ТИЗМЕГИ</w:t>
      </w:r>
    </w:p>
    <w:p w:rsidR="00966382" w:rsidRPr="000F75E1" w:rsidRDefault="00966382" w:rsidP="00966382">
      <w:pPr>
        <w:pStyle w:val="Style38"/>
        <w:widowControl/>
        <w:spacing w:line="240" w:lineRule="auto"/>
        <w:ind w:left="426"/>
        <w:rPr>
          <w:rStyle w:val="FontStyle115"/>
          <w:b/>
          <w:lang w:val="ky-KG"/>
        </w:rPr>
      </w:pPr>
    </w:p>
    <w:tbl>
      <w:tblPr>
        <w:tblW w:w="9894" w:type="dxa"/>
        <w:tblInd w:w="137" w:type="dxa"/>
        <w:tblLook w:val="04A0" w:firstRow="1" w:lastRow="0" w:firstColumn="1" w:lastColumn="0" w:noHBand="0" w:noVBand="1"/>
      </w:tblPr>
      <w:tblGrid>
        <w:gridCol w:w="5378"/>
        <w:gridCol w:w="4516"/>
      </w:tblGrid>
      <w:tr w:rsidR="00966382" w:rsidRPr="00966382" w:rsidTr="0089236A">
        <w:trPr>
          <w:trHeight w:val="308"/>
          <w:tblHeader/>
        </w:trPr>
        <w:tc>
          <w:tcPr>
            <w:tcW w:w="5378" w:type="dxa"/>
            <w:tcBorders>
              <w:top w:val="single" w:sz="4" w:space="0" w:color="auto"/>
              <w:left w:val="single" w:sz="4" w:space="0" w:color="auto"/>
              <w:bottom w:val="single" w:sz="4" w:space="0" w:color="auto"/>
              <w:right w:val="single" w:sz="4" w:space="0" w:color="auto"/>
            </w:tcBorders>
          </w:tcPr>
          <w:p w:rsidR="00966382" w:rsidRPr="00966382" w:rsidRDefault="00966382" w:rsidP="00966382">
            <w:pPr>
              <w:pStyle w:val="Style38"/>
              <w:widowControl/>
              <w:spacing w:line="240" w:lineRule="auto"/>
              <w:ind w:left="89"/>
              <w:rPr>
                <w:rStyle w:val="aff"/>
                <w:b w:val="0"/>
              </w:rPr>
            </w:pPr>
            <w:r w:rsidRPr="00966382">
              <w:rPr>
                <w:rStyle w:val="aff"/>
                <w:b w:val="0"/>
              </w:rPr>
              <w:t>Чаранын сыпаттамасы</w:t>
            </w:r>
          </w:p>
        </w:tc>
        <w:tc>
          <w:tcPr>
            <w:tcW w:w="4516" w:type="dxa"/>
            <w:tcBorders>
              <w:top w:val="single" w:sz="4" w:space="0" w:color="auto"/>
              <w:left w:val="single" w:sz="4" w:space="0" w:color="auto"/>
              <w:bottom w:val="single" w:sz="4" w:space="0" w:color="auto"/>
              <w:right w:val="single" w:sz="4" w:space="0" w:color="auto"/>
            </w:tcBorders>
          </w:tcPr>
          <w:p w:rsidR="00966382" w:rsidRPr="00966382" w:rsidRDefault="00966382" w:rsidP="00966382">
            <w:pPr>
              <w:pStyle w:val="Style38"/>
              <w:widowControl/>
              <w:spacing w:line="240" w:lineRule="auto"/>
              <w:rPr>
                <w:rStyle w:val="aff"/>
                <w:b w:val="0"/>
              </w:rPr>
            </w:pPr>
            <w:r w:rsidRPr="00966382">
              <w:rPr>
                <w:rStyle w:val="aff"/>
                <w:b w:val="0"/>
              </w:rPr>
              <w:t>Чарага карата өткөөл мезгил</w:t>
            </w:r>
          </w:p>
        </w:tc>
      </w:tr>
      <w:tr w:rsidR="00966382" w:rsidRPr="00966382" w:rsidTr="0089236A">
        <w:trPr>
          <w:trHeight w:val="252"/>
        </w:trPr>
        <w:tc>
          <w:tcPr>
            <w:tcW w:w="9894" w:type="dxa"/>
            <w:gridSpan w:val="2"/>
            <w:tcBorders>
              <w:top w:val="single" w:sz="4" w:space="0" w:color="auto"/>
            </w:tcBorders>
          </w:tcPr>
          <w:p w:rsidR="00966382" w:rsidRPr="00966382" w:rsidRDefault="00966382" w:rsidP="00966382">
            <w:pPr>
              <w:pStyle w:val="Style38"/>
              <w:widowControl/>
              <w:spacing w:line="240" w:lineRule="auto"/>
              <w:rPr>
                <w:rStyle w:val="aff"/>
                <w:b w:val="0"/>
              </w:rPr>
            </w:pPr>
            <w:r w:rsidRPr="00966382">
              <w:rPr>
                <w:rStyle w:val="aff"/>
                <w:b w:val="0"/>
              </w:rPr>
              <w:t>I. Беларусь Республикасы</w:t>
            </w:r>
          </w:p>
        </w:tc>
      </w:tr>
      <w:tr w:rsidR="00966382" w:rsidRPr="00966382" w:rsidTr="0089236A">
        <w:trPr>
          <w:trHeight w:val="1761"/>
        </w:trPr>
        <w:tc>
          <w:tcPr>
            <w:tcW w:w="5378" w:type="dxa"/>
          </w:tcPr>
          <w:p w:rsidR="00966382" w:rsidRPr="00966382" w:rsidRDefault="00966382" w:rsidP="00966382">
            <w:pPr>
              <w:pStyle w:val="Style38"/>
              <w:widowControl/>
              <w:spacing w:line="240" w:lineRule="auto"/>
              <w:jc w:val="both"/>
              <w:rPr>
                <w:rStyle w:val="aff"/>
                <w:b w:val="0"/>
              </w:rPr>
            </w:pPr>
            <w:r w:rsidRPr="00966382">
              <w:rPr>
                <w:rStyle w:val="aff"/>
                <w:b w:val="0"/>
              </w:rPr>
              <w:t>Беларусь Республикасынын Президентинин «Жеңил автомобилдерди чыгарууну өнүктүрүү боюнча чаралар жөнүндө» 2009-ж. 4-апрелиндеги № 175 Жарлыгына жана Бажы бирлигинин Комиссиясынын «Беларусь Республикасынын, Казакстан Республикасынын жана Россия Федерациясынын бажы бирлигин бирдиктүү бажылык-тарифтик жөнгө салуу жөнүндө» 2009-ж. 27-ноябрындагы № 130 чечимине ылайык түзүлгөн инвестициялык макулдашуулар жагындагы чаралар*</w:t>
            </w:r>
          </w:p>
          <w:p w:rsidR="00966382" w:rsidRPr="00966382" w:rsidRDefault="00966382" w:rsidP="00966382">
            <w:pPr>
              <w:pStyle w:val="Style38"/>
              <w:widowControl/>
              <w:spacing w:line="240" w:lineRule="auto"/>
              <w:jc w:val="both"/>
              <w:rPr>
                <w:rStyle w:val="aff"/>
                <w:b w:val="0"/>
              </w:rPr>
            </w:pPr>
          </w:p>
        </w:tc>
        <w:tc>
          <w:tcPr>
            <w:tcW w:w="4516" w:type="dxa"/>
          </w:tcPr>
          <w:p w:rsidR="00966382" w:rsidRPr="00966382" w:rsidRDefault="00966382" w:rsidP="00966382">
            <w:pPr>
              <w:pStyle w:val="Style69"/>
              <w:widowControl/>
              <w:spacing w:line="240" w:lineRule="auto"/>
              <w:rPr>
                <w:rStyle w:val="aff"/>
                <w:b w:val="0"/>
              </w:rPr>
            </w:pPr>
            <w:r w:rsidRPr="00966382">
              <w:rPr>
                <w:rStyle w:val="aff"/>
                <w:b w:val="0"/>
              </w:rPr>
              <w:t>эгерде Бүткүл дүйнөлүк соода уюмуна Беларусь Республикасынын кошулушу жөнүндө протоколдо башкасы каралбаса, 2020-ж. 31-декабрына чейин</w:t>
            </w:r>
          </w:p>
          <w:p w:rsidR="00966382" w:rsidRPr="00966382" w:rsidRDefault="00966382" w:rsidP="00966382">
            <w:pPr>
              <w:pStyle w:val="Style38"/>
              <w:widowControl/>
              <w:spacing w:line="240" w:lineRule="auto"/>
              <w:rPr>
                <w:rStyle w:val="aff"/>
                <w:b w:val="0"/>
              </w:rPr>
            </w:pPr>
          </w:p>
        </w:tc>
      </w:tr>
      <w:tr w:rsidR="00966382" w:rsidRPr="00966382" w:rsidTr="0089236A">
        <w:trPr>
          <w:trHeight w:val="168"/>
        </w:trPr>
        <w:tc>
          <w:tcPr>
            <w:tcW w:w="9894" w:type="dxa"/>
            <w:gridSpan w:val="2"/>
          </w:tcPr>
          <w:p w:rsidR="00966382" w:rsidRPr="00966382" w:rsidRDefault="00966382" w:rsidP="00966382">
            <w:pPr>
              <w:pStyle w:val="Style69"/>
              <w:widowControl/>
              <w:spacing w:line="240" w:lineRule="auto"/>
              <w:jc w:val="center"/>
              <w:rPr>
                <w:rStyle w:val="aff"/>
                <w:b w:val="0"/>
              </w:rPr>
            </w:pPr>
            <w:r w:rsidRPr="00966382">
              <w:rPr>
                <w:rStyle w:val="aff"/>
                <w:b w:val="0"/>
              </w:rPr>
              <w:t>II. Казакстан Республикасы</w:t>
            </w:r>
          </w:p>
        </w:tc>
      </w:tr>
      <w:tr w:rsidR="00966382" w:rsidRPr="00966382" w:rsidTr="0089236A">
        <w:trPr>
          <w:trHeight w:val="1901"/>
        </w:trPr>
        <w:tc>
          <w:tcPr>
            <w:tcW w:w="5378" w:type="dxa"/>
          </w:tcPr>
          <w:p w:rsidR="00966382" w:rsidRPr="00966382" w:rsidRDefault="00966382" w:rsidP="007123A1">
            <w:pPr>
              <w:pStyle w:val="Style110"/>
              <w:widowControl/>
              <w:numPr>
                <w:ilvl w:val="0"/>
                <w:numId w:val="521"/>
              </w:numPr>
              <w:tabs>
                <w:tab w:val="left" w:pos="259"/>
              </w:tabs>
              <w:spacing w:line="240" w:lineRule="auto"/>
              <w:jc w:val="both"/>
              <w:rPr>
                <w:rStyle w:val="aff"/>
                <w:b w:val="0"/>
              </w:rPr>
            </w:pPr>
            <w:r w:rsidRPr="00966382">
              <w:rPr>
                <w:rStyle w:val="aff"/>
                <w:b w:val="0"/>
              </w:rPr>
              <w:t xml:space="preserve">Казакстан </w:t>
            </w:r>
            <w:r w:rsidRPr="00966382">
              <w:rPr>
                <w:rStyle w:val="aff"/>
                <w:rFonts w:eastAsia="Calibri"/>
                <w:b w:val="0"/>
              </w:rPr>
              <w:t>Республикасынын Өкмөтүнүн</w:t>
            </w:r>
            <w:r w:rsidRPr="00966382">
              <w:rPr>
                <w:rStyle w:val="aff"/>
                <w:b w:val="0"/>
              </w:rPr>
              <w:t xml:space="preserve"> «2020 – бизнес жол картасы» программасын бекитүү жөнүндө» </w:t>
            </w:r>
            <w:r w:rsidRPr="00966382">
              <w:rPr>
                <w:rStyle w:val="aff"/>
                <w:rFonts w:eastAsia="Calibri"/>
                <w:b w:val="0"/>
              </w:rPr>
              <w:t xml:space="preserve">2010-ж. </w:t>
            </w:r>
            <w:r w:rsidRPr="00966382">
              <w:rPr>
                <w:rStyle w:val="aff"/>
                <w:b w:val="0"/>
              </w:rPr>
              <w:t>13-апрелиндеги № 301 токтомуна ылайык банктардын экспортко багытталган өндүрүштөргө кредиттери боюнча пайыздык коюмду субсидиялоо</w:t>
            </w:r>
          </w:p>
        </w:tc>
        <w:tc>
          <w:tcPr>
            <w:tcW w:w="4516" w:type="dxa"/>
          </w:tcPr>
          <w:p w:rsidR="00966382" w:rsidRPr="00966382" w:rsidRDefault="00966382" w:rsidP="00966382">
            <w:pPr>
              <w:pStyle w:val="Style69"/>
              <w:widowControl/>
              <w:spacing w:line="240" w:lineRule="auto"/>
              <w:rPr>
                <w:rStyle w:val="aff"/>
                <w:b w:val="0"/>
              </w:rPr>
            </w:pPr>
            <w:r w:rsidRPr="00966382">
              <w:rPr>
                <w:rStyle w:val="aff"/>
                <w:b w:val="0"/>
              </w:rPr>
              <w:t>кредиттик уюмдар 2011-ж. 1-июлуна чейин берген кредиттер боюнча 2016-ж. 1-июлуна чейин</w:t>
            </w:r>
          </w:p>
        </w:tc>
      </w:tr>
      <w:tr w:rsidR="00966382" w:rsidRPr="00966382" w:rsidTr="0089236A">
        <w:trPr>
          <w:trHeight w:val="3402"/>
        </w:trPr>
        <w:tc>
          <w:tcPr>
            <w:tcW w:w="5378" w:type="dxa"/>
          </w:tcPr>
          <w:p w:rsidR="00966382" w:rsidRPr="00966382" w:rsidRDefault="00966382" w:rsidP="007123A1">
            <w:pPr>
              <w:pStyle w:val="Style38"/>
              <w:widowControl/>
              <w:numPr>
                <w:ilvl w:val="0"/>
                <w:numId w:val="521"/>
              </w:numPr>
              <w:spacing w:line="240" w:lineRule="auto"/>
              <w:jc w:val="both"/>
              <w:rPr>
                <w:rStyle w:val="aff"/>
                <w:b w:val="0"/>
              </w:rPr>
            </w:pPr>
            <w:r w:rsidRPr="00966382">
              <w:rPr>
                <w:rStyle w:val="aff"/>
                <w:b w:val="0"/>
              </w:rPr>
              <w:t xml:space="preserve">Жетиштүү кайра иштетүү критерийлерине ылайык казакстандык деп таанылган товарларды Казакстан Республикасынын «Салыктар жана бюджетке башка милдеттүү төлөмдөр жөнүндө» 2008-ж. 10-декабрындагы № 99-1 Кодексине, Казакстан </w:t>
            </w:r>
            <w:r w:rsidRPr="00966382">
              <w:rPr>
                <w:rStyle w:val="aff"/>
                <w:rFonts w:eastAsia="Calibri"/>
                <w:b w:val="0"/>
              </w:rPr>
              <w:t xml:space="preserve">Республикасынын Өкмөтүнүн </w:t>
            </w:r>
            <w:r w:rsidRPr="00966382">
              <w:rPr>
                <w:rStyle w:val="aff"/>
                <w:b w:val="0"/>
              </w:rPr>
              <w:t xml:space="preserve">«Товар келип чыккан өлкөнү аныктоо жана товардын келип чыгышы жөнүндө экспертизанын актысын берүү жана товардын келип чыгышы жөнүндө сертификатты толтуруу, ырастоо жана берүү тууралуу» </w:t>
            </w:r>
            <w:r w:rsidRPr="00966382">
              <w:rPr>
                <w:rStyle w:val="aff"/>
                <w:rFonts w:eastAsia="Calibri"/>
                <w:b w:val="0"/>
              </w:rPr>
              <w:t xml:space="preserve">2009-ж. </w:t>
            </w:r>
            <w:r w:rsidRPr="00966382">
              <w:rPr>
                <w:rStyle w:val="aff"/>
                <w:b w:val="0"/>
              </w:rPr>
              <w:t>22-октябрындагы № 1647 токтомуна жана 2010-ж. 18-июнундагы Эркин кампалар жана эркин кампалардын бажы жол-жобосу жөнүндө макулдашууга ылайык Бажы бирлигинин бажы аймагынын эркин кампа аймагынан калган бөлүгүнө алып чыгуу учурунда бажы алымдарынан жана салыктардан бошотуу</w:t>
            </w:r>
          </w:p>
        </w:tc>
        <w:tc>
          <w:tcPr>
            <w:tcW w:w="4516" w:type="dxa"/>
          </w:tcPr>
          <w:p w:rsidR="00966382" w:rsidRPr="00966382" w:rsidRDefault="00966382" w:rsidP="00966382">
            <w:pPr>
              <w:pStyle w:val="Style69"/>
              <w:widowControl/>
              <w:spacing w:line="240" w:lineRule="auto"/>
              <w:rPr>
                <w:rStyle w:val="aff"/>
                <w:b w:val="0"/>
              </w:rPr>
            </w:pPr>
            <w:r w:rsidRPr="00966382">
              <w:rPr>
                <w:rStyle w:val="aff"/>
                <w:b w:val="0"/>
              </w:rPr>
              <w:t>2017-жылдын 1-январына чейин</w:t>
            </w:r>
          </w:p>
        </w:tc>
      </w:tr>
      <w:tr w:rsidR="00966382" w:rsidRPr="00966382" w:rsidTr="0089236A">
        <w:trPr>
          <w:trHeight w:val="2968"/>
        </w:trPr>
        <w:tc>
          <w:tcPr>
            <w:tcW w:w="5378" w:type="dxa"/>
          </w:tcPr>
          <w:p w:rsidR="00966382" w:rsidRPr="00966382" w:rsidRDefault="00966382" w:rsidP="007123A1">
            <w:pPr>
              <w:pStyle w:val="Style38"/>
              <w:widowControl/>
              <w:numPr>
                <w:ilvl w:val="0"/>
                <w:numId w:val="521"/>
              </w:numPr>
              <w:spacing w:line="240" w:lineRule="auto"/>
              <w:jc w:val="both"/>
              <w:rPr>
                <w:rStyle w:val="aff"/>
                <w:b w:val="0"/>
              </w:rPr>
            </w:pPr>
            <w:r w:rsidRPr="00966382">
              <w:rPr>
                <w:rStyle w:val="aff"/>
                <w:b w:val="0"/>
              </w:rPr>
              <w:t xml:space="preserve">Жетиштүү кайра иштетүү критерийлерине ылайык казакстандык деп таанылган товарларды Бажы бирлигинин бажы аймагындагы эркин (атайын, өзгөчө) экономикалык зоналардын жана эркин бажы зонасынын бажы жол-жобосунун маселелери боюнча макулдашууга, Казакстан Республикасынын «Казакстан Республикасынын атайын экономикалык зоналары жөнүндө» 2011-ж. 21-июлундагы № 469-IV мыйзамына, Казакстан </w:t>
            </w:r>
            <w:r w:rsidRPr="00966382">
              <w:rPr>
                <w:rStyle w:val="aff"/>
                <w:rFonts w:eastAsia="Calibri"/>
                <w:b w:val="0"/>
              </w:rPr>
              <w:t xml:space="preserve">Республикасынын Өкмөтүнүн </w:t>
            </w:r>
            <w:r w:rsidRPr="00966382">
              <w:rPr>
                <w:rStyle w:val="aff"/>
                <w:b w:val="0"/>
              </w:rPr>
              <w:t xml:space="preserve">«Товар келип чыккан өлкөнү аныктоо жана товардын келип чыгышы жөнүндө экспертизанын актысын берүү жана товардын келип чыгышы жөнүндө сертификатты толтуруу, ырастоо жана берүү тууралуу» </w:t>
            </w:r>
            <w:r w:rsidRPr="00966382">
              <w:rPr>
                <w:rStyle w:val="aff"/>
                <w:rFonts w:eastAsia="Calibri"/>
                <w:b w:val="0"/>
              </w:rPr>
              <w:t xml:space="preserve">2009-ж. </w:t>
            </w:r>
            <w:r w:rsidRPr="00966382">
              <w:rPr>
                <w:rStyle w:val="aff"/>
                <w:b w:val="0"/>
              </w:rPr>
              <w:t>22-октябрындагы № 1647 токтомуна ылайык Бажы бирлигинин бажы аймагынын эркин кампа аймагынан калган бөлүгүнө алып чыгуу учурунда бажы алымдарынан жана салыктардан бошотуу</w:t>
            </w:r>
          </w:p>
          <w:p w:rsidR="00966382" w:rsidRPr="00966382" w:rsidRDefault="00966382" w:rsidP="00966382">
            <w:pPr>
              <w:pStyle w:val="Style38"/>
              <w:widowControl/>
              <w:spacing w:line="240" w:lineRule="auto"/>
              <w:jc w:val="both"/>
              <w:rPr>
                <w:rStyle w:val="aff"/>
                <w:b w:val="0"/>
              </w:rPr>
            </w:pPr>
          </w:p>
        </w:tc>
        <w:tc>
          <w:tcPr>
            <w:tcW w:w="4516" w:type="dxa"/>
          </w:tcPr>
          <w:p w:rsidR="00966382" w:rsidRPr="00966382" w:rsidRDefault="00966382" w:rsidP="00966382">
            <w:pPr>
              <w:pStyle w:val="Style69"/>
              <w:widowControl/>
              <w:spacing w:line="240" w:lineRule="auto"/>
              <w:rPr>
                <w:rStyle w:val="aff"/>
                <w:b w:val="0"/>
              </w:rPr>
            </w:pPr>
            <w:r w:rsidRPr="00966382">
              <w:rPr>
                <w:rStyle w:val="aff"/>
                <w:b w:val="0"/>
              </w:rPr>
              <w:t>2017-ж.1-январына чейин</w:t>
            </w:r>
          </w:p>
        </w:tc>
      </w:tr>
      <w:tr w:rsidR="00966382" w:rsidRPr="00966382" w:rsidTr="0089236A">
        <w:trPr>
          <w:trHeight w:val="2248"/>
        </w:trPr>
        <w:tc>
          <w:tcPr>
            <w:tcW w:w="5378" w:type="dxa"/>
          </w:tcPr>
          <w:p w:rsidR="00966382" w:rsidRPr="00966382" w:rsidRDefault="00966382" w:rsidP="007123A1">
            <w:pPr>
              <w:pStyle w:val="Style38"/>
              <w:widowControl/>
              <w:numPr>
                <w:ilvl w:val="0"/>
                <w:numId w:val="521"/>
              </w:numPr>
              <w:spacing w:line="240" w:lineRule="auto"/>
              <w:jc w:val="both"/>
              <w:rPr>
                <w:rStyle w:val="aff"/>
                <w:b w:val="0"/>
              </w:rPr>
            </w:pPr>
            <w:r w:rsidRPr="00966382">
              <w:rPr>
                <w:rStyle w:val="aff"/>
                <w:b w:val="0"/>
              </w:rPr>
              <w:t>Казакстан Республикасынын Индустрия жана жаңы технология министрлигинин «Казакстан Республикасынын юридикалык жактары – резиденттери менен моторлуу транспорт каражаттарын өнөр жайлык чогултуу жөнүндө макулдашууну түзүүнүн айрым маселелери, шарттары жана типтүү формасы жөнүндө» 2010-ж. 11-июнундагы № 113 буйругуна жана Бажы бирлигинин Комиссиясынын «Беларусь Республикасынын, Казакстан Республикасынын жана Россия Федерациясынын бажы бирлигин бирдиктүү бажылык-тарифтик жөнгө салуу жөнүндө» 2009-ж. 27-ноябрындагы № 130 чечимине ылайык түзүлгөн инвестициялык макулдашуулар жагындагы чаралар*</w:t>
            </w:r>
          </w:p>
          <w:p w:rsidR="00966382" w:rsidRPr="00966382" w:rsidRDefault="00966382" w:rsidP="00966382">
            <w:pPr>
              <w:pStyle w:val="Style38"/>
              <w:widowControl/>
              <w:spacing w:line="240" w:lineRule="auto"/>
              <w:jc w:val="both"/>
              <w:rPr>
                <w:rStyle w:val="aff"/>
                <w:b w:val="0"/>
              </w:rPr>
            </w:pPr>
          </w:p>
        </w:tc>
        <w:tc>
          <w:tcPr>
            <w:tcW w:w="4516" w:type="dxa"/>
          </w:tcPr>
          <w:p w:rsidR="00966382" w:rsidRPr="00966382" w:rsidRDefault="00966382" w:rsidP="00966382">
            <w:pPr>
              <w:pStyle w:val="Style69"/>
              <w:widowControl/>
              <w:spacing w:line="240" w:lineRule="auto"/>
              <w:rPr>
                <w:rStyle w:val="aff"/>
                <w:b w:val="0"/>
              </w:rPr>
            </w:pPr>
            <w:r w:rsidRPr="00966382">
              <w:rPr>
                <w:rStyle w:val="aff"/>
                <w:b w:val="0"/>
              </w:rPr>
              <w:t>эгерде Бүткүл дүйнөлүк соода уюмуна Казакстан Республикасынын кошулушу жөнүндө протоколдо башкасы каралбаса, 2020-ж. 31-декабрына чейин</w:t>
            </w:r>
          </w:p>
        </w:tc>
      </w:tr>
      <w:tr w:rsidR="00966382" w:rsidRPr="00966382" w:rsidTr="0089236A">
        <w:trPr>
          <w:trHeight w:val="1483"/>
        </w:trPr>
        <w:tc>
          <w:tcPr>
            <w:tcW w:w="5378" w:type="dxa"/>
          </w:tcPr>
          <w:p w:rsidR="00966382" w:rsidRPr="00966382" w:rsidRDefault="00966382" w:rsidP="007123A1">
            <w:pPr>
              <w:pStyle w:val="Style110"/>
              <w:widowControl/>
              <w:numPr>
                <w:ilvl w:val="0"/>
                <w:numId w:val="521"/>
              </w:numPr>
              <w:tabs>
                <w:tab w:val="left" w:pos="264"/>
              </w:tabs>
              <w:spacing w:line="240" w:lineRule="auto"/>
              <w:jc w:val="both"/>
              <w:rPr>
                <w:rStyle w:val="aff"/>
                <w:b w:val="0"/>
              </w:rPr>
            </w:pPr>
            <w:r w:rsidRPr="00966382">
              <w:rPr>
                <w:rStyle w:val="aff"/>
                <w:b w:val="0"/>
              </w:rPr>
              <w:t xml:space="preserve">Казакстан </w:t>
            </w:r>
            <w:r w:rsidRPr="00966382">
              <w:rPr>
                <w:rStyle w:val="aff"/>
                <w:rFonts w:eastAsia="Calibri"/>
                <w:b w:val="0"/>
              </w:rPr>
              <w:t xml:space="preserve">Республикасынын </w:t>
            </w:r>
            <w:r w:rsidRPr="00966382">
              <w:rPr>
                <w:rStyle w:val="aff"/>
                <w:b w:val="0"/>
              </w:rPr>
              <w:t xml:space="preserve">«Жер казынасы жана кендерди пайдалануу жөнүндө» </w:t>
            </w:r>
            <w:r w:rsidRPr="00966382">
              <w:rPr>
                <w:rStyle w:val="aff"/>
                <w:rFonts w:eastAsia="Calibri"/>
                <w:b w:val="0"/>
              </w:rPr>
              <w:t xml:space="preserve">2015-ж. </w:t>
            </w:r>
            <w:r w:rsidRPr="00966382">
              <w:rPr>
                <w:rStyle w:val="aff"/>
                <w:b w:val="0"/>
              </w:rPr>
              <w:t xml:space="preserve">24-июнундагы № 291-IV мыйзамына ылайык </w:t>
            </w:r>
            <w:r w:rsidRPr="00966382">
              <w:rPr>
                <w:rStyle w:val="aff"/>
                <w:rFonts w:eastAsia="Calibri"/>
                <w:b w:val="0"/>
              </w:rPr>
              <w:t xml:space="preserve">2015-ж. </w:t>
            </w:r>
            <w:r w:rsidRPr="00966382">
              <w:rPr>
                <w:rStyle w:val="aff"/>
                <w:b w:val="0"/>
              </w:rPr>
              <w:t>1-январына чейин түзүлгөн Казакстан Республикасынын Өкмөтүнүн жана жер казынасын пайдалануучунун ортосундагы жер казынасын пайдаланууга контракттардагы жергиликтүү курам</w:t>
            </w:r>
          </w:p>
          <w:p w:rsidR="00966382" w:rsidRPr="00966382" w:rsidRDefault="00966382" w:rsidP="00966382">
            <w:pPr>
              <w:pStyle w:val="Style110"/>
              <w:widowControl/>
              <w:tabs>
                <w:tab w:val="left" w:pos="264"/>
              </w:tabs>
              <w:spacing w:line="240" w:lineRule="auto"/>
              <w:jc w:val="both"/>
              <w:rPr>
                <w:rStyle w:val="aff"/>
                <w:b w:val="0"/>
              </w:rPr>
            </w:pPr>
          </w:p>
        </w:tc>
        <w:tc>
          <w:tcPr>
            <w:tcW w:w="4516" w:type="dxa"/>
          </w:tcPr>
          <w:p w:rsidR="00966382" w:rsidRPr="00966382" w:rsidRDefault="00966382" w:rsidP="00966382">
            <w:pPr>
              <w:pStyle w:val="Style69"/>
              <w:widowControl/>
              <w:spacing w:line="240" w:lineRule="auto"/>
              <w:rPr>
                <w:rStyle w:val="aff"/>
                <w:b w:val="0"/>
              </w:rPr>
            </w:pPr>
            <w:r w:rsidRPr="00966382">
              <w:rPr>
                <w:rStyle w:val="aff"/>
                <w:b w:val="0"/>
              </w:rPr>
              <w:t>эгерде Бүткүл дүйнөлүк соода уюмуна Казакстан Республикасынын кошулушу жөнүндө протоколдо башкасы каралбаса, 2023-ж. 1-январына чейин</w:t>
            </w:r>
          </w:p>
        </w:tc>
      </w:tr>
      <w:tr w:rsidR="00966382" w:rsidRPr="00966382" w:rsidTr="0089236A">
        <w:trPr>
          <w:trHeight w:val="507"/>
        </w:trPr>
        <w:tc>
          <w:tcPr>
            <w:tcW w:w="5378" w:type="dxa"/>
          </w:tcPr>
          <w:p w:rsidR="00966382" w:rsidRPr="00966382" w:rsidRDefault="00966382" w:rsidP="007123A1">
            <w:pPr>
              <w:pStyle w:val="Style110"/>
              <w:widowControl/>
              <w:numPr>
                <w:ilvl w:val="0"/>
                <w:numId w:val="521"/>
              </w:numPr>
              <w:tabs>
                <w:tab w:val="left" w:pos="264"/>
              </w:tabs>
              <w:spacing w:line="240" w:lineRule="auto"/>
              <w:jc w:val="both"/>
              <w:rPr>
                <w:rStyle w:val="aff"/>
                <w:b w:val="0"/>
              </w:rPr>
            </w:pPr>
            <w:r w:rsidRPr="00966382">
              <w:rPr>
                <w:rStyle w:val="aff"/>
                <w:b w:val="0"/>
              </w:rPr>
              <w:t xml:space="preserve">Казакстан Республикасынын «Улуттук бакубаттуулук фонду жөнүндө» 2012-ж. 1-февралындагы № 550-IV Мыйзамына жана Казакстан Республикасынын Өкмөтүнүн «Акцияларынын элүү жана андан ашык пайызы (катышуу үлүшү) улуттук башкаруучу холдингге, улуттук холдингге, улуттук компанияга тикелей же кыйыр таандык болгон улуттук башкаруучу холдинг, улуттук холдингдер, улуттук компаниялар жана уюмдар жүзөгө ашыруучу товарларды, жумуштарды жана кызмат көрсөтүүлөрдү сатып алуулардын типтүү эрежелерин бекитүү жөнүндө» 2009-ж. 28-майындагы №787 токтомуна ылайык «Самрук-Казына» Улуттук бакубаттуулук фонду (УБФ) жана </w:t>
            </w:r>
            <w:r w:rsidRPr="00966382">
              <w:rPr>
                <w:rStyle w:val="aff"/>
                <w:rFonts w:eastAsia="Calibri"/>
                <w:b w:val="0"/>
              </w:rPr>
              <w:t>добуш берүү</w:t>
            </w:r>
            <w:r w:rsidRPr="00966382">
              <w:rPr>
                <w:rStyle w:val="aff"/>
                <w:b w:val="0"/>
              </w:rPr>
              <w:t xml:space="preserve">чү акцияларынын 50 жана андан ашык пайызына «Самрук-Казына» УБФ ээлик кылган уюмдардын сатып алууларында, </w:t>
            </w:r>
            <w:r w:rsidRPr="00966382">
              <w:rPr>
                <w:rStyle w:val="aff"/>
                <w:rFonts w:eastAsia="Calibri"/>
                <w:b w:val="0"/>
              </w:rPr>
              <w:t>ошондой эле</w:t>
            </w:r>
            <w:r w:rsidRPr="00966382">
              <w:rPr>
                <w:rStyle w:val="aff"/>
                <w:b w:val="0"/>
              </w:rPr>
              <w:t xml:space="preserve"> мамлекетке тикелей же кыйыр таандык болгон компанияларда (аларда мамлекеттин үлүшү 50% жана андан ашык пайызды түзөт) жергиликтүү курам</w:t>
            </w:r>
          </w:p>
          <w:p w:rsidR="00966382" w:rsidRPr="00966382" w:rsidRDefault="00966382" w:rsidP="00966382">
            <w:pPr>
              <w:pStyle w:val="Style110"/>
              <w:widowControl/>
              <w:tabs>
                <w:tab w:val="left" w:pos="264"/>
              </w:tabs>
              <w:spacing w:line="240" w:lineRule="auto"/>
              <w:jc w:val="both"/>
              <w:rPr>
                <w:rStyle w:val="aff"/>
                <w:b w:val="0"/>
              </w:rPr>
            </w:pPr>
          </w:p>
        </w:tc>
        <w:tc>
          <w:tcPr>
            <w:tcW w:w="4516" w:type="dxa"/>
          </w:tcPr>
          <w:p w:rsidR="00966382" w:rsidRPr="00966382" w:rsidRDefault="00966382" w:rsidP="00966382">
            <w:pPr>
              <w:pStyle w:val="Style69"/>
              <w:widowControl/>
              <w:spacing w:line="240" w:lineRule="auto"/>
              <w:rPr>
                <w:rStyle w:val="aff"/>
                <w:b w:val="0"/>
              </w:rPr>
            </w:pPr>
            <w:r w:rsidRPr="00966382">
              <w:rPr>
                <w:rStyle w:val="aff"/>
                <w:b w:val="0"/>
              </w:rPr>
              <w:t>эгерде Бүткүл дүйнөлүк соода уюмуна Казакстан Республикасынын кошулушу жөнүндө протоколдо башкасы каралбаса, 2016-ж. 1-январына чейин</w:t>
            </w:r>
          </w:p>
        </w:tc>
      </w:tr>
      <w:tr w:rsidR="00966382" w:rsidRPr="00966382" w:rsidTr="0089236A">
        <w:trPr>
          <w:trHeight w:val="338"/>
        </w:trPr>
        <w:tc>
          <w:tcPr>
            <w:tcW w:w="9894" w:type="dxa"/>
            <w:gridSpan w:val="2"/>
          </w:tcPr>
          <w:p w:rsidR="00966382" w:rsidRPr="00966382" w:rsidRDefault="00966382" w:rsidP="00966382">
            <w:pPr>
              <w:pStyle w:val="Style69"/>
              <w:widowControl/>
              <w:spacing w:line="240" w:lineRule="auto"/>
              <w:ind w:left="3007"/>
              <w:jc w:val="both"/>
              <w:rPr>
                <w:rStyle w:val="aff"/>
                <w:b w:val="0"/>
              </w:rPr>
            </w:pPr>
            <w:r w:rsidRPr="00966382">
              <w:rPr>
                <w:rStyle w:val="aff"/>
                <w:b w:val="0"/>
              </w:rPr>
              <w:t>III. Россия Федерациясы</w:t>
            </w:r>
          </w:p>
        </w:tc>
      </w:tr>
      <w:tr w:rsidR="00966382" w:rsidRPr="00966382" w:rsidTr="0089236A">
        <w:trPr>
          <w:trHeight w:val="2824"/>
        </w:trPr>
        <w:tc>
          <w:tcPr>
            <w:tcW w:w="5378" w:type="dxa"/>
          </w:tcPr>
          <w:p w:rsidR="00966382" w:rsidRPr="00966382" w:rsidRDefault="00966382" w:rsidP="007123A1">
            <w:pPr>
              <w:pStyle w:val="Style110"/>
              <w:widowControl/>
              <w:numPr>
                <w:ilvl w:val="0"/>
                <w:numId w:val="522"/>
              </w:numPr>
              <w:tabs>
                <w:tab w:val="left" w:pos="269"/>
              </w:tabs>
              <w:spacing w:line="240" w:lineRule="auto"/>
              <w:jc w:val="both"/>
              <w:rPr>
                <w:rStyle w:val="aff"/>
                <w:b w:val="0"/>
              </w:rPr>
            </w:pPr>
            <w:r w:rsidRPr="00966382">
              <w:rPr>
                <w:rStyle w:val="aff"/>
                <w:b w:val="0"/>
              </w:rPr>
              <w:t>2011-ж. 28-февралына чейин түзүлгөн инвестициялык макулдашуулар жагынан чаралар, алар Россия Федерациясынын Президентинин «Ата-мекендик автомобиль өнөр жайын өнүктүрүү үчүн инвестицияларды тартуу боюнча кошумча чаралар жөнүндө» 1998-ж. 5-февралындагы№135 Жарлыгынын, Россия Федерациясынын Өкмөтүнүн «Өнөр жайлык чогултуу үчүн алып келинүүчү автокомпоненттер жагынан Россия Федерациясынын Бажы тарифине өзгөртүүлөрдү киргизүү жөнүндө» 2005-ж. 29-мартындагы № 166 токтомунун жана Бажы бирлигинин Комиссиясынын «Беларусь Республикасынын, Казакстан Республикасынын жана Россия Федерациясынын бажы бирлигин бирдиктүү бажылык-тарифтик жөнгө салуу жөнүндө» 2009-ж. 27-ноябрындагы № 130 чечиминин жоболорун камтыйт*</w:t>
            </w:r>
          </w:p>
          <w:p w:rsidR="00966382" w:rsidRPr="00966382" w:rsidRDefault="00966382" w:rsidP="00966382">
            <w:pPr>
              <w:pStyle w:val="Style110"/>
              <w:widowControl/>
              <w:tabs>
                <w:tab w:val="left" w:pos="269"/>
                <w:tab w:val="left" w:pos="5133"/>
              </w:tabs>
              <w:spacing w:line="240" w:lineRule="auto"/>
              <w:jc w:val="both"/>
              <w:rPr>
                <w:rStyle w:val="aff"/>
                <w:b w:val="0"/>
              </w:rPr>
            </w:pPr>
          </w:p>
        </w:tc>
        <w:tc>
          <w:tcPr>
            <w:tcW w:w="4516" w:type="dxa"/>
          </w:tcPr>
          <w:p w:rsidR="00966382" w:rsidRPr="00966382" w:rsidRDefault="00966382" w:rsidP="00966382">
            <w:pPr>
              <w:pStyle w:val="Style69"/>
              <w:widowControl/>
              <w:spacing w:line="240" w:lineRule="auto"/>
              <w:rPr>
                <w:rStyle w:val="aff"/>
                <w:b w:val="0"/>
              </w:rPr>
            </w:pPr>
            <w:r w:rsidRPr="00966382">
              <w:rPr>
                <w:rStyle w:val="aff"/>
                <w:b w:val="0"/>
              </w:rPr>
              <w:t xml:space="preserve">өткөөл мезгил макулдашууларга кол коюу учурунда белгиленген алардын колдонулушунун мөөнөтүнө ылайык келет жана Бүткүл дүйнөлүк соода уюмун уюштуруу жөнүндө 1994-ж. 15-апрелиндеги Марракеш Макулдашуусуна Россия Федерациясынын кошулушу тууралуу 2011-ж. 16-декабрындагы протоколдо каралган мөөнөткө узартылышы мүмкүн, бирок 2 </w:t>
            </w:r>
            <w:r w:rsidRPr="00966382">
              <w:rPr>
                <w:rStyle w:val="aff"/>
                <w:rFonts w:eastAsia="Calibri"/>
                <w:b w:val="0"/>
              </w:rPr>
              <w:t xml:space="preserve">календарлык жылдан </w:t>
            </w:r>
            <w:r w:rsidRPr="00966382">
              <w:rPr>
                <w:rStyle w:val="aff"/>
                <w:b w:val="0"/>
              </w:rPr>
              <w:t>ашпайт</w:t>
            </w:r>
          </w:p>
        </w:tc>
      </w:tr>
      <w:tr w:rsidR="00966382" w:rsidRPr="00966382" w:rsidTr="0089236A">
        <w:trPr>
          <w:trHeight w:val="1538"/>
        </w:trPr>
        <w:tc>
          <w:tcPr>
            <w:tcW w:w="5378" w:type="dxa"/>
          </w:tcPr>
          <w:p w:rsidR="00966382" w:rsidRPr="00966382" w:rsidRDefault="00966382" w:rsidP="007123A1">
            <w:pPr>
              <w:pStyle w:val="Style110"/>
              <w:widowControl/>
              <w:numPr>
                <w:ilvl w:val="0"/>
                <w:numId w:val="522"/>
              </w:numPr>
              <w:tabs>
                <w:tab w:val="left" w:pos="269"/>
              </w:tabs>
              <w:spacing w:line="240" w:lineRule="auto"/>
              <w:jc w:val="both"/>
              <w:rPr>
                <w:rStyle w:val="aff"/>
                <w:b w:val="0"/>
              </w:rPr>
            </w:pPr>
            <w:r w:rsidRPr="00966382">
              <w:rPr>
                <w:rStyle w:val="aff"/>
                <w:b w:val="0"/>
              </w:rPr>
              <w:t>«Калининград областындагы өзгөчө экономикалык зона жөнүндө жана Россия Федерациясынын айрым мыйзам актыларына өзгөртүүлөрдү киргизүү тууралуу» 2006-жылдын 10-январындагы № 16-ФЗ Федералдык мыйзамга ылайык колдонулуучу чаралар</w:t>
            </w:r>
          </w:p>
          <w:p w:rsidR="00966382" w:rsidRPr="00966382" w:rsidRDefault="00966382" w:rsidP="00966382">
            <w:pPr>
              <w:pStyle w:val="Style110"/>
              <w:widowControl/>
              <w:tabs>
                <w:tab w:val="left" w:pos="269"/>
              </w:tabs>
              <w:spacing w:line="240" w:lineRule="auto"/>
              <w:jc w:val="both"/>
              <w:rPr>
                <w:rStyle w:val="aff"/>
                <w:b w:val="0"/>
              </w:rPr>
            </w:pPr>
          </w:p>
          <w:p w:rsidR="00966382" w:rsidRPr="00966382" w:rsidRDefault="00966382" w:rsidP="00966382">
            <w:pPr>
              <w:pStyle w:val="Style110"/>
              <w:widowControl/>
              <w:tabs>
                <w:tab w:val="left" w:pos="269"/>
              </w:tabs>
              <w:spacing w:line="240" w:lineRule="auto"/>
              <w:jc w:val="both"/>
              <w:rPr>
                <w:rStyle w:val="aff"/>
                <w:b w:val="0"/>
              </w:rPr>
            </w:pPr>
            <w:r w:rsidRPr="00966382">
              <w:rPr>
                <w:rStyle w:val="aff"/>
                <w:b w:val="0"/>
              </w:rPr>
              <w:t>___________</w:t>
            </w:r>
          </w:p>
        </w:tc>
        <w:tc>
          <w:tcPr>
            <w:tcW w:w="4516" w:type="dxa"/>
          </w:tcPr>
          <w:p w:rsidR="00966382" w:rsidRPr="00966382" w:rsidRDefault="00966382" w:rsidP="00966382">
            <w:pPr>
              <w:pStyle w:val="Style69"/>
              <w:widowControl/>
              <w:spacing w:line="240" w:lineRule="auto"/>
              <w:rPr>
                <w:rStyle w:val="aff"/>
                <w:b w:val="0"/>
              </w:rPr>
            </w:pPr>
            <w:r w:rsidRPr="00966382">
              <w:rPr>
                <w:rStyle w:val="aff"/>
                <w:b w:val="0"/>
              </w:rPr>
              <w:t>2016-ж. 1-апрелине чейин</w:t>
            </w:r>
          </w:p>
        </w:tc>
      </w:tr>
    </w:tbl>
    <w:p w:rsidR="0089236A" w:rsidRDefault="0089236A" w:rsidP="00966382">
      <w:pPr>
        <w:pStyle w:val="Style108"/>
        <w:widowControl/>
        <w:spacing w:line="240" w:lineRule="auto"/>
        <w:ind w:firstLine="734"/>
        <w:rPr>
          <w:rStyle w:val="FontStyle120"/>
          <w:rFonts w:ascii="Times New Roman" w:hAnsi="Times New Roman" w:cs="Times New Roman"/>
          <w:b w:val="0"/>
          <w:sz w:val="24"/>
          <w:szCs w:val="28"/>
          <w:lang w:val="ky-KG"/>
        </w:rPr>
      </w:pPr>
    </w:p>
    <w:p w:rsidR="00966382" w:rsidRPr="00966382" w:rsidRDefault="00966382" w:rsidP="00966382">
      <w:pPr>
        <w:pStyle w:val="Style108"/>
        <w:widowControl/>
        <w:spacing w:line="240" w:lineRule="auto"/>
        <w:ind w:firstLine="734"/>
        <w:rPr>
          <w:rStyle w:val="FontStyle120"/>
          <w:rFonts w:ascii="Times New Roman" w:hAnsi="Times New Roman" w:cs="Times New Roman"/>
          <w:b w:val="0"/>
          <w:sz w:val="24"/>
          <w:szCs w:val="28"/>
          <w:lang w:val="ky-KG"/>
        </w:rPr>
      </w:pPr>
      <w:r w:rsidRPr="00966382">
        <w:rPr>
          <w:rStyle w:val="FontStyle120"/>
          <w:rFonts w:ascii="Times New Roman" w:hAnsi="Times New Roman" w:cs="Times New Roman"/>
          <w:b w:val="0"/>
          <w:sz w:val="24"/>
          <w:szCs w:val="28"/>
          <w:lang w:val="ky-KG"/>
        </w:rPr>
        <w:t xml:space="preserve">*Жогорку кеңеш бекитүүчү мүчө мамлекеттердин аймактарында «моторлуу </w:t>
      </w:r>
      <w:r w:rsidRPr="00966382">
        <w:rPr>
          <w:rStyle w:val="FontStyle120"/>
          <w:rFonts w:ascii="Times New Roman" w:hAnsi="Times New Roman" w:cs="Times New Roman"/>
          <w:b w:val="0"/>
          <w:spacing w:val="2"/>
          <w:sz w:val="24"/>
          <w:szCs w:val="28"/>
          <w:shd w:val="clear" w:color="auto" w:fill="FFFFFF"/>
          <w:lang w:val="ky-KG"/>
        </w:rPr>
        <w:t>транспорт</w:t>
      </w:r>
      <w:r w:rsidRPr="00966382">
        <w:rPr>
          <w:rStyle w:val="FontStyle120"/>
          <w:rFonts w:ascii="Times New Roman" w:hAnsi="Times New Roman" w:cs="Times New Roman"/>
          <w:b w:val="0"/>
          <w:sz w:val="24"/>
          <w:szCs w:val="28"/>
          <w:lang w:val="ky-KG"/>
        </w:rPr>
        <w:t xml:space="preserve"> каражаттарын өнөр жайлык чогултуу» түшүнүгүн колдонуу шарттарын эске алуу менен колдонулат.</w:t>
      </w:r>
    </w:p>
    <w:p w:rsidR="00966382" w:rsidRPr="00966382" w:rsidRDefault="00966382" w:rsidP="00966382">
      <w:pPr>
        <w:rPr>
          <w:sz w:val="28"/>
          <w:szCs w:val="28"/>
          <w:lang w:val="ky-KG"/>
        </w:rPr>
      </w:pPr>
    </w:p>
    <w:p w:rsidR="00966382" w:rsidRDefault="00966382" w:rsidP="00966382">
      <w:pPr>
        <w:pStyle w:val="Style108"/>
        <w:spacing w:line="240" w:lineRule="auto"/>
        <w:ind w:firstLine="734"/>
        <w:jc w:val="center"/>
        <w:rPr>
          <w:bCs/>
          <w:color w:val="000000"/>
          <w:sz w:val="28"/>
          <w:szCs w:val="28"/>
          <w:lang w:val="ky-KG"/>
        </w:rPr>
      </w:pPr>
      <w:r w:rsidRPr="000F75E1">
        <w:rPr>
          <w:bCs/>
          <w:color w:val="000000"/>
          <w:sz w:val="28"/>
          <w:szCs w:val="28"/>
          <w:lang w:val="ky-KG"/>
        </w:rPr>
        <w:t>______________</w:t>
      </w:r>
    </w:p>
    <w:p w:rsidR="0089236A" w:rsidRDefault="0089236A" w:rsidP="00966382">
      <w:pPr>
        <w:pStyle w:val="Style108"/>
        <w:spacing w:line="240" w:lineRule="auto"/>
        <w:ind w:firstLine="734"/>
        <w:jc w:val="center"/>
        <w:rPr>
          <w:bCs/>
          <w:color w:val="000000"/>
          <w:sz w:val="28"/>
          <w:szCs w:val="28"/>
          <w:lang w:val="ky-KG"/>
        </w:rPr>
      </w:pPr>
    </w:p>
    <w:p w:rsidR="0089236A" w:rsidRDefault="0089236A" w:rsidP="00966382">
      <w:pPr>
        <w:pStyle w:val="Style108"/>
        <w:spacing w:line="240" w:lineRule="auto"/>
        <w:ind w:firstLine="734"/>
        <w:jc w:val="center"/>
        <w:rPr>
          <w:bCs/>
          <w:color w:val="000000"/>
          <w:sz w:val="28"/>
          <w:szCs w:val="28"/>
          <w:lang w:val="ky-KG"/>
        </w:rPr>
      </w:pPr>
    </w:p>
    <w:p w:rsidR="0089236A" w:rsidRDefault="0089236A" w:rsidP="00966382">
      <w:pPr>
        <w:pStyle w:val="Style108"/>
        <w:spacing w:line="240" w:lineRule="auto"/>
        <w:ind w:firstLine="734"/>
        <w:jc w:val="center"/>
        <w:rPr>
          <w:bCs/>
          <w:color w:val="000000"/>
          <w:sz w:val="28"/>
          <w:szCs w:val="28"/>
          <w:lang w:val="ky-KG"/>
        </w:rPr>
      </w:pPr>
    </w:p>
    <w:p w:rsidR="0089236A" w:rsidRDefault="0089236A" w:rsidP="00966382">
      <w:pPr>
        <w:pStyle w:val="Style108"/>
        <w:spacing w:line="240" w:lineRule="auto"/>
        <w:ind w:firstLine="734"/>
        <w:jc w:val="center"/>
        <w:rPr>
          <w:bCs/>
          <w:color w:val="000000"/>
          <w:sz w:val="28"/>
          <w:szCs w:val="28"/>
          <w:lang w:val="ky-KG"/>
        </w:rPr>
      </w:pPr>
    </w:p>
    <w:p w:rsidR="0089236A" w:rsidRDefault="0089236A" w:rsidP="00966382">
      <w:pPr>
        <w:pStyle w:val="Style108"/>
        <w:spacing w:line="240" w:lineRule="auto"/>
        <w:ind w:firstLine="734"/>
        <w:jc w:val="center"/>
        <w:rPr>
          <w:bCs/>
          <w:color w:val="000000"/>
          <w:sz w:val="28"/>
          <w:szCs w:val="28"/>
          <w:lang w:val="ky-KG"/>
        </w:rPr>
      </w:pPr>
    </w:p>
    <w:p w:rsidR="0089236A" w:rsidRDefault="0089236A" w:rsidP="00966382">
      <w:pPr>
        <w:pStyle w:val="Style108"/>
        <w:spacing w:line="240" w:lineRule="auto"/>
        <w:ind w:firstLine="734"/>
        <w:jc w:val="center"/>
        <w:rPr>
          <w:bCs/>
          <w:color w:val="000000"/>
          <w:sz w:val="28"/>
          <w:szCs w:val="28"/>
          <w:lang w:val="ky-KG"/>
        </w:rPr>
      </w:pPr>
    </w:p>
    <w:p w:rsidR="0089236A" w:rsidRDefault="0089236A" w:rsidP="00966382">
      <w:pPr>
        <w:pStyle w:val="Style108"/>
        <w:spacing w:line="240" w:lineRule="auto"/>
        <w:ind w:firstLine="734"/>
        <w:jc w:val="center"/>
        <w:rPr>
          <w:bCs/>
          <w:color w:val="000000"/>
          <w:sz w:val="28"/>
          <w:szCs w:val="28"/>
          <w:lang w:val="ky-KG"/>
        </w:rPr>
      </w:pPr>
    </w:p>
    <w:p w:rsidR="0089236A" w:rsidRDefault="0089236A" w:rsidP="00966382">
      <w:pPr>
        <w:pStyle w:val="Style108"/>
        <w:spacing w:line="240" w:lineRule="auto"/>
        <w:ind w:firstLine="734"/>
        <w:jc w:val="center"/>
        <w:rPr>
          <w:bCs/>
          <w:color w:val="000000"/>
          <w:sz w:val="28"/>
          <w:szCs w:val="28"/>
          <w:lang w:val="ky-KG"/>
        </w:rPr>
      </w:pPr>
    </w:p>
    <w:p w:rsidR="0089236A" w:rsidRDefault="0089236A" w:rsidP="00966382">
      <w:pPr>
        <w:pStyle w:val="Style108"/>
        <w:spacing w:line="240" w:lineRule="auto"/>
        <w:ind w:firstLine="734"/>
        <w:jc w:val="center"/>
        <w:rPr>
          <w:bCs/>
          <w:color w:val="000000"/>
          <w:sz w:val="28"/>
          <w:szCs w:val="28"/>
          <w:lang w:val="ky-KG"/>
        </w:rPr>
      </w:pPr>
    </w:p>
    <w:p w:rsidR="0089236A" w:rsidRDefault="0089236A" w:rsidP="00966382">
      <w:pPr>
        <w:pStyle w:val="Style108"/>
        <w:spacing w:line="240" w:lineRule="auto"/>
        <w:ind w:firstLine="734"/>
        <w:jc w:val="center"/>
        <w:rPr>
          <w:bCs/>
          <w:color w:val="000000"/>
          <w:sz w:val="28"/>
          <w:szCs w:val="28"/>
          <w:lang w:val="ky-KG"/>
        </w:rPr>
      </w:pPr>
    </w:p>
    <w:p w:rsidR="0089236A" w:rsidRDefault="0089236A" w:rsidP="00966382">
      <w:pPr>
        <w:pStyle w:val="Style108"/>
        <w:spacing w:line="240" w:lineRule="auto"/>
        <w:ind w:firstLine="734"/>
        <w:jc w:val="center"/>
        <w:rPr>
          <w:bCs/>
          <w:color w:val="000000"/>
          <w:sz w:val="28"/>
          <w:szCs w:val="28"/>
          <w:lang w:val="ky-KG"/>
        </w:rPr>
        <w:sectPr w:rsidR="0089236A" w:rsidSect="004A0899">
          <w:pgSz w:w="12240" w:h="18720"/>
          <w:pgMar w:top="1134" w:right="851" w:bottom="1134" w:left="1701" w:header="720" w:footer="720" w:gutter="0"/>
          <w:pgNumType w:start="1"/>
          <w:cols w:space="60"/>
          <w:noEndnote/>
          <w:titlePg/>
          <w:docGrid w:linePitch="326"/>
        </w:sectPr>
      </w:pPr>
    </w:p>
    <w:p w:rsidR="00643377" w:rsidRPr="00283DD7" w:rsidRDefault="00643377" w:rsidP="00643377">
      <w:pPr>
        <w:pStyle w:val="Style107"/>
        <w:widowControl/>
        <w:spacing w:line="240" w:lineRule="auto"/>
        <w:ind w:left="5245"/>
        <w:jc w:val="right"/>
        <w:rPr>
          <w:rStyle w:val="FontStyle115"/>
          <w:lang w:val="ky-KG"/>
        </w:rPr>
      </w:pPr>
      <w:r w:rsidRPr="00283DD7">
        <w:rPr>
          <w:rStyle w:val="FontStyle115"/>
          <w:lang w:val="ky-KG"/>
        </w:rPr>
        <w:t>№ 29 ТИРКЕМЕ</w:t>
      </w:r>
    </w:p>
    <w:p w:rsidR="00643377" w:rsidRPr="0089236A" w:rsidRDefault="00643377" w:rsidP="00643377">
      <w:pPr>
        <w:pStyle w:val="Style38"/>
        <w:widowControl/>
        <w:spacing w:line="240" w:lineRule="auto"/>
        <w:ind w:left="5245"/>
        <w:jc w:val="right"/>
        <w:rPr>
          <w:sz w:val="28"/>
          <w:szCs w:val="20"/>
          <w:lang w:val="ky-KG"/>
        </w:rPr>
      </w:pPr>
    </w:p>
    <w:p w:rsidR="00643377" w:rsidRDefault="00643377" w:rsidP="00643377">
      <w:pPr>
        <w:pStyle w:val="Style107"/>
        <w:widowControl/>
        <w:spacing w:line="240" w:lineRule="auto"/>
        <w:ind w:left="5245"/>
        <w:jc w:val="right"/>
        <w:rPr>
          <w:rStyle w:val="FontStyle115"/>
          <w:lang w:val="ky-KG"/>
        </w:rPr>
      </w:pPr>
      <w:r w:rsidRPr="00283DD7">
        <w:rPr>
          <w:rStyle w:val="FontStyle115"/>
          <w:lang w:val="ky-KG"/>
        </w:rPr>
        <w:t>Евразия экономикалык бирлиги жөнүндө келишимге</w:t>
      </w:r>
      <w:r w:rsidRPr="0003509C">
        <w:rPr>
          <w:rStyle w:val="FontStyle115"/>
          <w:lang w:val="ky-KG"/>
        </w:rPr>
        <w:t xml:space="preserve"> </w:t>
      </w:r>
    </w:p>
    <w:p w:rsidR="00643377" w:rsidRPr="0003509C" w:rsidRDefault="00643377" w:rsidP="00643377">
      <w:pPr>
        <w:pStyle w:val="Style107"/>
        <w:widowControl/>
        <w:spacing w:line="240" w:lineRule="auto"/>
        <w:ind w:left="5245"/>
        <w:jc w:val="right"/>
        <w:rPr>
          <w:rStyle w:val="FontStyle115"/>
          <w:lang w:val="ky-KG"/>
        </w:rPr>
      </w:pPr>
    </w:p>
    <w:p w:rsidR="00643377" w:rsidRPr="0003509C" w:rsidRDefault="00643377" w:rsidP="00643377">
      <w:pPr>
        <w:pStyle w:val="Style38"/>
        <w:widowControl/>
        <w:spacing w:line="240" w:lineRule="auto"/>
        <w:ind w:left="533"/>
        <w:rPr>
          <w:rStyle w:val="FontStyle114"/>
          <w:spacing w:val="40"/>
          <w:lang w:val="ky-KG"/>
        </w:rPr>
      </w:pPr>
      <w:r w:rsidRPr="0003509C">
        <w:rPr>
          <w:rStyle w:val="FontStyle114"/>
          <w:lang w:val="ky-KG"/>
        </w:rPr>
        <w:t>Айыл чарбасын мамлекеттик колдоо чаралары жөнүндө</w:t>
      </w:r>
      <w:r w:rsidRPr="0003509C">
        <w:rPr>
          <w:rStyle w:val="FontStyle114"/>
          <w:spacing w:val="40"/>
          <w:lang w:val="ky-KG"/>
        </w:rPr>
        <w:t xml:space="preserve"> ПРОТОКОЛ</w:t>
      </w:r>
    </w:p>
    <w:p w:rsidR="00643377" w:rsidRPr="0003509C" w:rsidRDefault="00643377" w:rsidP="00643377">
      <w:pPr>
        <w:pStyle w:val="Style38"/>
        <w:widowControl/>
        <w:spacing w:line="240" w:lineRule="auto"/>
        <w:ind w:left="533"/>
        <w:rPr>
          <w:rStyle w:val="FontStyle114"/>
          <w:spacing w:val="40"/>
          <w:lang w:val="ky-KG"/>
        </w:rPr>
      </w:pPr>
    </w:p>
    <w:p w:rsidR="00643377" w:rsidRPr="0003509C" w:rsidRDefault="00643377" w:rsidP="007123A1">
      <w:pPr>
        <w:pStyle w:val="Style112"/>
        <w:widowControl/>
        <w:numPr>
          <w:ilvl w:val="0"/>
          <w:numId w:val="527"/>
        </w:numPr>
        <w:tabs>
          <w:tab w:val="left" w:pos="1018"/>
        </w:tabs>
        <w:spacing w:line="240" w:lineRule="auto"/>
        <w:rPr>
          <w:rStyle w:val="FontStyle115"/>
          <w:lang w:val="ky-KG"/>
        </w:rPr>
      </w:pPr>
      <w:r w:rsidRPr="0003509C">
        <w:rPr>
          <w:rStyle w:val="FontStyle115"/>
          <w:lang w:val="ky-KG"/>
        </w:rPr>
        <w:t>Ушул Протокол Евразия экономикалык бирлиги жөнүндө келишимдин 94 жана 95-беренелерине ылайык иштелип чыккан жана ушул Протоколдун II бөлүмүндө аталган товарларга (мындан ары – айыл чарба товарлары) карата колдонулат.</w:t>
      </w:r>
    </w:p>
    <w:p w:rsidR="00643377" w:rsidRPr="0003509C" w:rsidRDefault="00643377" w:rsidP="007123A1">
      <w:pPr>
        <w:pStyle w:val="Style112"/>
        <w:widowControl/>
        <w:numPr>
          <w:ilvl w:val="0"/>
          <w:numId w:val="527"/>
        </w:numPr>
        <w:tabs>
          <w:tab w:val="left" w:pos="1018"/>
        </w:tabs>
        <w:spacing w:line="240" w:lineRule="auto"/>
        <w:rPr>
          <w:rStyle w:val="FontStyle115"/>
          <w:lang w:val="ky-KG"/>
        </w:rPr>
      </w:pPr>
      <w:r w:rsidRPr="0003509C">
        <w:rPr>
          <w:rStyle w:val="FontStyle115"/>
          <w:lang w:val="ky-KG"/>
        </w:rPr>
        <w:t>Ушул Протоколдо пайдаланылган түшүнүктөр төмөнкүлөрдү билдирет:</w:t>
      </w:r>
    </w:p>
    <w:p w:rsidR="00643377" w:rsidRPr="0003509C" w:rsidRDefault="00643377" w:rsidP="00643377">
      <w:pPr>
        <w:pStyle w:val="Style106"/>
        <w:widowControl/>
        <w:tabs>
          <w:tab w:val="left" w:pos="6749"/>
        </w:tabs>
        <w:spacing w:line="240" w:lineRule="auto"/>
        <w:rPr>
          <w:rStyle w:val="FontStyle115"/>
          <w:lang w:val="ky-KG"/>
        </w:rPr>
      </w:pPr>
      <w:r w:rsidRPr="0003509C">
        <w:rPr>
          <w:rStyle w:val="FontStyle115"/>
          <w:lang w:val="ky-KG"/>
        </w:rPr>
        <w:t xml:space="preserve">«административдик-аймактык бирдиктер </w:t>
      </w:r>
      <w:r w:rsidRPr="002F7843">
        <w:rPr>
          <w:rFonts w:ascii="Arial" w:hAnsi="Arial" w:cs="Arial"/>
          <w:color w:val="545454"/>
          <w:shd w:val="clear" w:color="auto" w:fill="FFFFFF"/>
          <w:lang w:val="ky-KG"/>
        </w:rPr>
        <w:t>–</w:t>
      </w:r>
      <w:r w:rsidRPr="0003509C">
        <w:rPr>
          <w:rStyle w:val="FontStyle115"/>
          <w:lang w:val="ky-KG"/>
        </w:rPr>
        <w:t xml:space="preserve"> Беларусь Республикасынын жана Казакстан Республикасынын административдик-аймактык бирдиктери (Минск, Астана жана Алматы шаарларын кошкондо), Россия Федерациясынын субъекттери жана муниципалдык түзүлүштөрү;</w:t>
      </w:r>
    </w:p>
    <w:p w:rsidR="00643377" w:rsidRPr="0003509C" w:rsidRDefault="00643377" w:rsidP="00643377">
      <w:pPr>
        <w:pStyle w:val="Style107"/>
        <w:widowControl/>
        <w:spacing w:line="240" w:lineRule="auto"/>
        <w:ind w:firstLine="715"/>
        <w:jc w:val="both"/>
        <w:rPr>
          <w:rStyle w:val="FontStyle115"/>
          <w:lang w:val="ky-KG"/>
        </w:rPr>
      </w:pPr>
      <w:r w:rsidRPr="0003509C">
        <w:rPr>
          <w:rStyle w:val="FontStyle115"/>
          <w:lang w:val="ky-KG"/>
        </w:rPr>
        <w:t xml:space="preserve">«айыл чарбасын мамлекеттик колдоо» </w:t>
      </w:r>
      <w:r w:rsidRPr="002F7843">
        <w:rPr>
          <w:rFonts w:ascii="Arial" w:hAnsi="Arial" w:cs="Arial"/>
          <w:color w:val="545454"/>
          <w:shd w:val="clear" w:color="auto" w:fill="FFFFFF"/>
          <w:lang w:val="ky-KG"/>
        </w:rPr>
        <w:t>–</w:t>
      </w:r>
      <w:r w:rsidRPr="0003509C">
        <w:rPr>
          <w:rStyle w:val="FontStyle115"/>
          <w:lang w:val="ky-KG"/>
        </w:rPr>
        <w:t xml:space="preserve"> мүчө мамлекеттин өкмөтү же башка мамлекеттик органы же болбосо жергиликтүү өз алдынча башкаруу органы тарабынан айыл чарба товарларын өндүрүүчүлөрдүн кызыкчылыгында түздөн түз же болбосо алар ыйгарым укук берген агент аркылуу көрсөтүлүүчү каржылык колдоо;</w:t>
      </w:r>
    </w:p>
    <w:p w:rsidR="00643377" w:rsidRPr="0003509C" w:rsidRDefault="00643377" w:rsidP="00643377">
      <w:pPr>
        <w:pStyle w:val="Style106"/>
        <w:widowControl/>
        <w:spacing w:line="240" w:lineRule="auto"/>
        <w:rPr>
          <w:rStyle w:val="FontStyle115"/>
          <w:lang w:val="ky-KG"/>
        </w:rPr>
      </w:pPr>
      <w:r w:rsidRPr="0003509C">
        <w:rPr>
          <w:rStyle w:val="FontStyle115"/>
          <w:lang w:val="ky-KG"/>
        </w:rPr>
        <w:t xml:space="preserve">«субсидия берүүчү орган» </w:t>
      </w:r>
      <w:r w:rsidRPr="002F7843">
        <w:rPr>
          <w:rFonts w:ascii="Arial" w:hAnsi="Arial" w:cs="Arial"/>
          <w:color w:val="545454"/>
          <w:shd w:val="clear" w:color="auto" w:fill="FFFFFF"/>
          <w:lang w:val="ky-KG"/>
        </w:rPr>
        <w:t>–</w:t>
      </w:r>
      <w:r w:rsidRPr="0003509C">
        <w:rPr>
          <w:rStyle w:val="FontStyle115"/>
          <w:lang w:val="ky-KG"/>
        </w:rPr>
        <w:t xml:space="preserve"> айыл чарбасына мамлекеттик колдоо көрсөтүү бөлүгүндө чечимдерди кабыл алуучу мүчө мамлекеттин бир же бир нече мамлекеттик органы же болбосо жергиликтүү өз алдынча башкаруу органы. Субсидия берүүчү орган мүчө мамлекеттердин мыйзамдарына ылайык айыл чарбасына мамлекеттик колдоо көрсөтүү чараларына тиешелүү ага жүктөлгөн бир же бир нече функцияларды аткарууну</w:t>
      </w:r>
      <w:r>
        <w:rPr>
          <w:rStyle w:val="FontStyle115"/>
          <w:lang w:val="ky-KG"/>
        </w:rPr>
        <w:t xml:space="preserve"> ыйгарым укуктуу агентке (кайсы</w:t>
      </w:r>
      <w:r w:rsidRPr="0003509C">
        <w:rPr>
          <w:rStyle w:val="FontStyle115"/>
          <w:lang w:val="ky-KG"/>
        </w:rPr>
        <w:t xml:space="preserve"> болбосун уюмга) тапшыра алат же аткарууга көрсөтмө бере алат. </w:t>
      </w:r>
      <w:r>
        <w:rPr>
          <w:rStyle w:val="FontStyle115"/>
          <w:lang w:val="ky-KG"/>
        </w:rPr>
        <w:t>Ыйгарым укуктуу агенттин (кайсы</w:t>
      </w:r>
      <w:r w:rsidRPr="0003509C">
        <w:rPr>
          <w:rStyle w:val="FontStyle115"/>
          <w:lang w:val="ky-KG"/>
        </w:rPr>
        <w:t xml:space="preserve"> болбосун уюмдун) ушундай иш аракеттери субсидия берүүчү органдын иш-аракети катары каралат.</w:t>
      </w:r>
    </w:p>
    <w:p w:rsidR="00643377" w:rsidRPr="0003509C" w:rsidRDefault="00643377" w:rsidP="00643377">
      <w:pPr>
        <w:pStyle w:val="Style106"/>
        <w:widowControl/>
        <w:spacing w:line="240" w:lineRule="auto"/>
        <w:ind w:firstLine="720"/>
        <w:rPr>
          <w:rStyle w:val="FontStyle115"/>
          <w:lang w:val="ky-KG"/>
        </w:rPr>
      </w:pPr>
      <w:r w:rsidRPr="0003509C">
        <w:rPr>
          <w:rStyle w:val="FontStyle115"/>
          <w:lang w:val="ky-KG"/>
        </w:rPr>
        <w:t>Айыл чарбасын мамлекеттик колдоо чараларына багытталган мүчө мамлекеттин башчысынын иш-аракети субсидия берүүчү органдын иш-аракети катары каралат.</w:t>
      </w:r>
    </w:p>
    <w:p w:rsidR="00643377" w:rsidRPr="0003509C" w:rsidRDefault="00643377" w:rsidP="00643377">
      <w:pPr>
        <w:pStyle w:val="Style106"/>
        <w:widowControl/>
        <w:spacing w:line="240" w:lineRule="auto"/>
        <w:ind w:firstLine="720"/>
        <w:rPr>
          <w:rStyle w:val="FontStyle115"/>
          <w:lang w:val="ky-KG"/>
        </w:rPr>
      </w:pPr>
    </w:p>
    <w:p w:rsidR="00643377" w:rsidRPr="0003509C" w:rsidRDefault="00643377" w:rsidP="00643377">
      <w:pPr>
        <w:pStyle w:val="Style107"/>
        <w:widowControl/>
        <w:spacing w:line="240" w:lineRule="auto"/>
        <w:ind w:right="29"/>
        <w:jc w:val="center"/>
        <w:rPr>
          <w:rStyle w:val="FontStyle115"/>
          <w:lang w:val="ky-KG"/>
        </w:rPr>
      </w:pPr>
      <w:r w:rsidRPr="0003509C">
        <w:rPr>
          <w:rStyle w:val="FontStyle115"/>
          <w:lang w:val="ky-KG"/>
        </w:rPr>
        <w:t xml:space="preserve">I. Айыл чарбасына мамлекеттик колдоо көрсөтүү чаралары </w:t>
      </w:r>
    </w:p>
    <w:p w:rsidR="00643377" w:rsidRPr="0089236A" w:rsidRDefault="00643377" w:rsidP="00643377">
      <w:pPr>
        <w:pStyle w:val="Style106"/>
        <w:widowControl/>
        <w:spacing w:line="240" w:lineRule="auto"/>
        <w:ind w:firstLine="720"/>
        <w:rPr>
          <w:sz w:val="28"/>
          <w:szCs w:val="20"/>
          <w:lang w:val="ky-KG"/>
        </w:rPr>
      </w:pPr>
    </w:p>
    <w:p w:rsidR="00643377" w:rsidRPr="0003509C" w:rsidRDefault="00643377" w:rsidP="00643377">
      <w:pPr>
        <w:pStyle w:val="Style106"/>
        <w:widowControl/>
        <w:spacing w:line="240" w:lineRule="auto"/>
        <w:ind w:firstLine="720"/>
        <w:rPr>
          <w:rStyle w:val="FontStyle115"/>
          <w:lang w:val="ky-KG"/>
        </w:rPr>
      </w:pPr>
      <w:r w:rsidRPr="0003509C">
        <w:rPr>
          <w:rStyle w:val="FontStyle115"/>
          <w:lang w:val="ky-KG"/>
        </w:rPr>
        <w:t>3. Айыл чарбасына мамлекеттик колдоо көрсөтүү чаралары төмөнкүлөргө бөлүнөт:</w:t>
      </w:r>
    </w:p>
    <w:p w:rsidR="00643377" w:rsidRPr="0003509C" w:rsidRDefault="00643377" w:rsidP="007123A1">
      <w:pPr>
        <w:pStyle w:val="Style112"/>
        <w:widowControl/>
        <w:numPr>
          <w:ilvl w:val="0"/>
          <w:numId w:val="528"/>
        </w:numPr>
        <w:tabs>
          <w:tab w:val="left" w:pos="1042"/>
        </w:tabs>
        <w:spacing w:line="240" w:lineRule="auto"/>
        <w:ind w:firstLine="730"/>
        <w:rPr>
          <w:rStyle w:val="FontStyle115"/>
          <w:lang w:val="ky-KG"/>
        </w:rPr>
      </w:pPr>
      <w:r w:rsidRPr="0003509C">
        <w:rPr>
          <w:rStyle w:val="FontStyle115"/>
          <w:lang w:val="ky-KG"/>
        </w:rPr>
        <w:t>айыл чарба товарларын мүчө мамлекеттердин өз ара с</w:t>
      </w:r>
      <w:r>
        <w:rPr>
          <w:rStyle w:val="FontStyle115"/>
          <w:lang w:val="ky-KG"/>
        </w:rPr>
        <w:t>оодага</w:t>
      </w:r>
      <w:r w:rsidRPr="0003509C">
        <w:rPr>
          <w:rStyle w:val="FontStyle115"/>
          <w:lang w:val="ky-KG"/>
        </w:rPr>
        <w:t xml:space="preserve"> бурмаланган таасир көрсөтпөөчү чаралар (мындан ары – сатууга бурмаланган таасир көрсөтпөөчү чаралар);</w:t>
      </w:r>
    </w:p>
    <w:p w:rsidR="00643377" w:rsidRPr="0003509C" w:rsidRDefault="00643377" w:rsidP="007123A1">
      <w:pPr>
        <w:pStyle w:val="Style112"/>
        <w:widowControl/>
        <w:numPr>
          <w:ilvl w:val="0"/>
          <w:numId w:val="528"/>
        </w:numPr>
        <w:tabs>
          <w:tab w:val="left" w:pos="1042"/>
        </w:tabs>
        <w:spacing w:line="240" w:lineRule="auto"/>
        <w:ind w:firstLine="730"/>
        <w:rPr>
          <w:rStyle w:val="FontStyle115"/>
          <w:lang w:val="ky-KG"/>
        </w:rPr>
      </w:pPr>
      <w:r w:rsidRPr="0003509C">
        <w:rPr>
          <w:rStyle w:val="FontStyle115"/>
          <w:lang w:val="ky-KG"/>
        </w:rPr>
        <w:t>айыл чарба товарларын мүчө мамлекеттердин өз ара с</w:t>
      </w:r>
      <w:r>
        <w:rPr>
          <w:rStyle w:val="FontStyle115"/>
          <w:lang w:val="ky-KG"/>
        </w:rPr>
        <w:t>оодасына</w:t>
      </w:r>
      <w:r w:rsidRPr="0003509C">
        <w:rPr>
          <w:rStyle w:val="FontStyle115"/>
          <w:lang w:val="ky-KG"/>
        </w:rPr>
        <w:t xml:space="preserve"> кыйла деңгээлде бурмаланган таасир көрсөтүүчү чаралар (мындан ары – с</w:t>
      </w:r>
      <w:r>
        <w:rPr>
          <w:rStyle w:val="FontStyle115"/>
          <w:lang w:val="ky-KG"/>
        </w:rPr>
        <w:t>оодага</w:t>
      </w:r>
      <w:r w:rsidRPr="0003509C">
        <w:rPr>
          <w:rStyle w:val="FontStyle115"/>
          <w:lang w:val="ky-KG"/>
        </w:rPr>
        <w:t xml:space="preserve"> кыйла деңгээлде бурмаланган таасир көрсөтүүчү чаралар);</w:t>
      </w:r>
    </w:p>
    <w:p w:rsidR="00643377" w:rsidRPr="0003509C" w:rsidRDefault="00643377" w:rsidP="007123A1">
      <w:pPr>
        <w:pStyle w:val="Style112"/>
        <w:widowControl/>
        <w:numPr>
          <w:ilvl w:val="0"/>
          <w:numId w:val="528"/>
        </w:numPr>
        <w:tabs>
          <w:tab w:val="left" w:pos="1042"/>
        </w:tabs>
        <w:spacing w:line="240" w:lineRule="auto"/>
        <w:ind w:firstLine="730"/>
        <w:rPr>
          <w:rStyle w:val="FontStyle115"/>
          <w:lang w:val="ky-KG"/>
        </w:rPr>
      </w:pPr>
      <w:r w:rsidRPr="0003509C">
        <w:rPr>
          <w:rStyle w:val="FontStyle115"/>
          <w:lang w:val="ky-KG"/>
        </w:rPr>
        <w:t>айыл чарба товарларын мүчө мамлекеттердин өз ара с</w:t>
      </w:r>
      <w:r>
        <w:rPr>
          <w:rStyle w:val="FontStyle115"/>
          <w:lang w:val="ky-KG"/>
        </w:rPr>
        <w:t>оодасына</w:t>
      </w:r>
      <w:r w:rsidRPr="0003509C">
        <w:rPr>
          <w:rStyle w:val="FontStyle115"/>
          <w:lang w:val="ky-KG"/>
        </w:rPr>
        <w:t xml:space="preserve"> бурмаланган таасир көрсөтүүчү чаралар (мындан ары – с</w:t>
      </w:r>
      <w:r>
        <w:rPr>
          <w:rStyle w:val="FontStyle115"/>
          <w:lang w:val="ky-KG"/>
        </w:rPr>
        <w:t>оодага</w:t>
      </w:r>
      <w:r w:rsidRPr="0003509C">
        <w:rPr>
          <w:rStyle w:val="FontStyle115"/>
          <w:lang w:val="ky-KG"/>
        </w:rPr>
        <w:t xml:space="preserve"> бурмаланган таасир көрсөтүүчү чаралар).</w:t>
      </w:r>
    </w:p>
    <w:p w:rsidR="00643377" w:rsidRPr="0003509C" w:rsidRDefault="00643377" w:rsidP="007123A1">
      <w:pPr>
        <w:pStyle w:val="Style112"/>
        <w:widowControl/>
        <w:numPr>
          <w:ilvl w:val="0"/>
          <w:numId w:val="529"/>
        </w:numPr>
        <w:tabs>
          <w:tab w:val="left" w:pos="1018"/>
        </w:tabs>
        <w:spacing w:line="240" w:lineRule="auto"/>
        <w:ind w:right="29" w:firstLine="715"/>
        <w:rPr>
          <w:rStyle w:val="FontStyle115"/>
          <w:lang w:val="ky-KG"/>
        </w:rPr>
      </w:pPr>
      <w:r w:rsidRPr="0003509C">
        <w:rPr>
          <w:rStyle w:val="FontStyle115"/>
          <w:lang w:val="ky-KG"/>
        </w:rPr>
        <w:t>Соодага бурмалоочу таасир көрсөтпөгөн чараларга ушул Протоколдун III бөлүмүндө аталган чаралар кирет. Соодага бурмалоочу таасир көрсөтпөгөн чаралар мүчө мамлекеттер тарабынан чектөөсүз кабыл алынышы мүмкүн.</w:t>
      </w:r>
    </w:p>
    <w:p w:rsidR="00643377" w:rsidRPr="0003509C" w:rsidRDefault="00643377" w:rsidP="007123A1">
      <w:pPr>
        <w:pStyle w:val="Style112"/>
        <w:widowControl/>
        <w:numPr>
          <w:ilvl w:val="0"/>
          <w:numId w:val="529"/>
        </w:numPr>
        <w:tabs>
          <w:tab w:val="left" w:pos="1018"/>
        </w:tabs>
        <w:spacing w:line="240" w:lineRule="auto"/>
        <w:ind w:right="43" w:firstLine="715"/>
        <w:rPr>
          <w:rStyle w:val="FontStyle115"/>
          <w:lang w:val="ky-KG"/>
        </w:rPr>
      </w:pPr>
      <w:r w:rsidRPr="0003509C">
        <w:rPr>
          <w:rStyle w:val="FontStyle115"/>
          <w:lang w:val="ky-KG"/>
        </w:rPr>
        <w:t>Соодага эң чоң деңгээлде бурмалоочу таасир көрсөткөн чараларга төмөнкүлөр кирет:</w:t>
      </w:r>
    </w:p>
    <w:p w:rsidR="00643377" w:rsidRPr="0003509C" w:rsidRDefault="00643377" w:rsidP="00643377">
      <w:pPr>
        <w:pStyle w:val="Style106"/>
        <w:widowControl/>
        <w:spacing w:line="240" w:lineRule="auto"/>
        <w:ind w:firstLine="706"/>
        <w:rPr>
          <w:rStyle w:val="FontStyle115"/>
          <w:lang w:val="ky-KG"/>
        </w:rPr>
      </w:pPr>
      <w:r w:rsidRPr="0003509C">
        <w:rPr>
          <w:rStyle w:val="FontStyle115"/>
          <w:lang w:val="ky-KG"/>
        </w:rPr>
        <w:t>айыл чарбасын мамлекеттик колдоо чаралары, аны көрсөтүү ушул мамлекеттик колдоо чараларын көрсөткөн мүчө мамлекеттин аймагынан айыл чарба товарларын ар кандай башка мүчө мамлекеттин аймагына алып чыгуунун натыйжалары менен ишке ашырылган же келечекте болушу мүмкүн болгон бирден бир же бир нече шарттардын бири катары байланышкан;</w:t>
      </w:r>
    </w:p>
    <w:p w:rsidR="00643377" w:rsidRPr="0003509C" w:rsidRDefault="00643377" w:rsidP="00643377">
      <w:pPr>
        <w:pStyle w:val="Style106"/>
        <w:widowControl/>
        <w:spacing w:line="240" w:lineRule="auto"/>
        <w:ind w:firstLine="706"/>
        <w:rPr>
          <w:rStyle w:val="FontStyle115"/>
          <w:lang w:val="ky-KG"/>
        </w:rPr>
      </w:pPr>
      <w:r w:rsidRPr="0003509C">
        <w:rPr>
          <w:rStyle w:val="FontStyle115"/>
          <w:lang w:val="ky-KG"/>
        </w:rPr>
        <w:t>айыл чарбасын мамлекеттик колдоо чаралары, аны көрсөтүү ушул мамлекеттик колдоо чараларын көрсөткөн мүчө мамлекеттин аймагында гана чыгарылган айыл чарба товарларын сатып алуу же пайдалануу менен байланышкан, ушул мүчө мамлекеттин аймагында айыл чарба товарларын чыгаруу</w:t>
      </w:r>
      <w:r>
        <w:rPr>
          <w:rStyle w:val="FontStyle115"/>
          <w:lang w:val="ky-KG"/>
        </w:rPr>
        <w:t>да конкреттүү товарлар аныктала</w:t>
      </w:r>
      <w:r w:rsidRPr="0003509C">
        <w:rPr>
          <w:rStyle w:val="FontStyle115"/>
          <w:lang w:val="ky-KG"/>
        </w:rPr>
        <w:t>рына, алардын көлөмүнө, наркына, өндүрүш көлөмүнүн же наркынын үлүшүнө же ата мекендик товарларды пайдаланууга, пайдаланылуучу ата мекендик товарларды өндүрүүнү локалдаштыруу деңгээлине карабастан бирден бир же бир нече шарттардын бири катары байланышкан.</w:t>
      </w:r>
    </w:p>
    <w:p w:rsidR="00643377" w:rsidRPr="0003509C" w:rsidRDefault="00643377" w:rsidP="00643377">
      <w:pPr>
        <w:pStyle w:val="Style106"/>
        <w:widowControl/>
        <w:spacing w:line="240" w:lineRule="auto"/>
        <w:ind w:firstLine="710"/>
        <w:rPr>
          <w:rStyle w:val="FontStyle115"/>
          <w:lang w:val="ky-KG"/>
        </w:rPr>
      </w:pPr>
      <w:r w:rsidRPr="0003509C">
        <w:rPr>
          <w:rStyle w:val="FontStyle115"/>
          <w:lang w:val="ky-KG"/>
        </w:rPr>
        <w:t>Соодага эң чоң деңгээлде бурмалоочу таасир көрсөткөн чаралардын тизмеги ушул Протоколдун IV бөлүмүндө көрсөтүлгөн.</w:t>
      </w:r>
    </w:p>
    <w:p w:rsidR="00643377" w:rsidRPr="0003509C" w:rsidRDefault="00643377" w:rsidP="007123A1">
      <w:pPr>
        <w:pStyle w:val="Style106"/>
        <w:widowControl/>
        <w:numPr>
          <w:ilvl w:val="0"/>
          <w:numId w:val="529"/>
        </w:numPr>
        <w:spacing w:line="240" w:lineRule="auto"/>
        <w:ind w:firstLine="710"/>
        <w:rPr>
          <w:rStyle w:val="FontStyle115"/>
          <w:lang w:val="ky-KG"/>
        </w:rPr>
      </w:pPr>
      <w:r w:rsidRPr="0003509C">
        <w:rPr>
          <w:rStyle w:val="FontStyle115"/>
          <w:lang w:val="ky-KG"/>
        </w:rPr>
        <w:t>Мүчө мамлекеттер соодага эң чоң деңгээлде бурмалоочу таасир көрсөткөн чараларды кабыл алышпайт.</w:t>
      </w:r>
    </w:p>
    <w:p w:rsidR="00643377" w:rsidRPr="0003509C" w:rsidRDefault="00643377" w:rsidP="007123A1">
      <w:pPr>
        <w:pStyle w:val="Style106"/>
        <w:widowControl/>
        <w:numPr>
          <w:ilvl w:val="0"/>
          <w:numId w:val="529"/>
        </w:numPr>
        <w:spacing w:line="240" w:lineRule="auto"/>
        <w:ind w:firstLine="710"/>
        <w:rPr>
          <w:rStyle w:val="FontStyle115"/>
          <w:lang w:val="ky-KG"/>
        </w:rPr>
      </w:pPr>
      <w:r w:rsidRPr="0003509C">
        <w:rPr>
          <w:rStyle w:val="FontStyle115"/>
          <w:lang w:val="ky-KG"/>
        </w:rPr>
        <w:t>Соодага бурмалоочу таасир көрсөтпөгөн чараларга ушул Протоколдун 4 жана 5-пункттарында аталган чараларга киргизилбеген чаралар кириши мүмкүн.</w:t>
      </w:r>
    </w:p>
    <w:p w:rsidR="00643377" w:rsidRPr="0003509C" w:rsidRDefault="00643377" w:rsidP="007123A1">
      <w:pPr>
        <w:pStyle w:val="Style106"/>
        <w:widowControl/>
        <w:numPr>
          <w:ilvl w:val="0"/>
          <w:numId w:val="529"/>
        </w:numPr>
        <w:spacing w:line="240" w:lineRule="auto"/>
        <w:ind w:firstLine="710"/>
        <w:rPr>
          <w:rStyle w:val="FontStyle115"/>
          <w:lang w:val="ky-KG"/>
        </w:rPr>
      </w:pPr>
      <w:r w:rsidRPr="0003509C">
        <w:rPr>
          <w:rStyle w:val="FontStyle115"/>
          <w:lang w:val="ky-KG"/>
        </w:rPr>
        <w:t>Уруксат берилген көлөм катары аныкталуучу, айыл чарбасын мамлекеттик колдоо көлөмүнүн жалпысынан чыгарылган айыл чарба товарларынын дүң наркына пайыздык катышы катары эсептелүүчү, соодага бурмалоочу таасир көрсөтүүчү чаралардын деңгээли ушул пункттун үчүнчү абзацына ылайык милдеттенме күчүнө киргенге чейин 10 пайыздан ашпоого тийиш.</w:t>
      </w:r>
    </w:p>
    <w:p w:rsidR="00643377" w:rsidRDefault="00643377" w:rsidP="00643377">
      <w:pPr>
        <w:pStyle w:val="Style106"/>
        <w:widowControl/>
        <w:spacing w:line="240" w:lineRule="auto"/>
        <w:ind w:firstLine="709"/>
        <w:rPr>
          <w:rStyle w:val="FontStyle115"/>
          <w:lang w:val="ky-KG"/>
        </w:rPr>
      </w:pPr>
      <w:r w:rsidRPr="0003509C">
        <w:rPr>
          <w:rStyle w:val="FontStyle115"/>
          <w:lang w:val="ky-KG"/>
        </w:rPr>
        <w:t>Соодага бурмалоочу таасир көрсөтпөгөн чараларга уруксат берилген деңгээлди эсептөө методологиясы эл аралык тажрыйбаны эске алуу менен мүчө мамлекеттер тарабынан иштелип чыгат жана Комиссиянын Кеңеши тарабынан бекитилет.</w:t>
      </w:r>
    </w:p>
    <w:p w:rsidR="00643377" w:rsidRDefault="00643377" w:rsidP="00643377">
      <w:pPr>
        <w:pStyle w:val="Style106"/>
        <w:widowControl/>
        <w:spacing w:line="240" w:lineRule="auto"/>
        <w:ind w:firstLine="709"/>
        <w:rPr>
          <w:rStyle w:val="FontStyle115"/>
          <w:lang w:val="ky-KG"/>
        </w:rPr>
      </w:pPr>
      <w:r w:rsidRPr="0003509C">
        <w:rPr>
          <w:rStyle w:val="FontStyle115"/>
          <w:lang w:val="ky-KG"/>
        </w:rPr>
        <w:t>Соодага бурмалоочу таасир көрсөтпөгөн чаралар боюнча мүчө мамлекеттердин милдеттенмелери аталган методологияга ылайык белгиленет жана Жогорку кеңеш тарабынан бекитилет.</w:t>
      </w:r>
    </w:p>
    <w:p w:rsidR="00643377" w:rsidRDefault="00643377" w:rsidP="00643377">
      <w:pPr>
        <w:pStyle w:val="Style106"/>
        <w:widowControl/>
        <w:spacing w:line="240" w:lineRule="auto"/>
        <w:ind w:firstLine="709"/>
        <w:rPr>
          <w:rStyle w:val="FontStyle115"/>
          <w:lang w:val="ky-KG"/>
        </w:rPr>
      </w:pPr>
      <w:r w:rsidRPr="0003509C">
        <w:rPr>
          <w:rStyle w:val="FontStyle115"/>
          <w:lang w:val="ky-KG"/>
        </w:rPr>
        <w:t>Ушул пункттун жоболорун колдонуу Евразия экономикалык бирлиги жөнүндө келишимдин 106-беренесинде каралган өтмө жоболорду эске алуу менен ишке ашырылат.</w:t>
      </w:r>
    </w:p>
    <w:p w:rsidR="00643377" w:rsidRPr="0003509C" w:rsidRDefault="00643377" w:rsidP="007123A1">
      <w:pPr>
        <w:pStyle w:val="Style106"/>
        <w:widowControl/>
        <w:numPr>
          <w:ilvl w:val="0"/>
          <w:numId w:val="530"/>
        </w:numPr>
        <w:spacing w:line="240" w:lineRule="auto"/>
        <w:rPr>
          <w:rStyle w:val="FontStyle115"/>
          <w:lang w:val="ky-KG"/>
        </w:rPr>
      </w:pPr>
      <w:r w:rsidRPr="0003509C">
        <w:rPr>
          <w:rStyle w:val="FontStyle115"/>
          <w:lang w:val="ky-KG"/>
        </w:rPr>
        <w:t>Мүчө мамлекет Бүткүл дүйнөлүк соода уюмуна киргенден кийин БСУга кошулуу шарты катары кабыл алынган соодага бурмалоочу таасир көрсөтпөгөн чараларга карата ушул мүчө мамлекеттин милдеттенмеси Бирликтин алкагында анын милдеттенмелери болуп калат.</w:t>
      </w:r>
    </w:p>
    <w:p w:rsidR="00643377" w:rsidRPr="0003509C" w:rsidRDefault="00643377" w:rsidP="007123A1">
      <w:pPr>
        <w:pStyle w:val="Style112"/>
        <w:widowControl/>
        <w:numPr>
          <w:ilvl w:val="0"/>
          <w:numId w:val="530"/>
        </w:numPr>
        <w:tabs>
          <w:tab w:val="left" w:pos="1013"/>
        </w:tabs>
        <w:spacing w:line="240" w:lineRule="auto"/>
        <w:ind w:right="5" w:firstLine="715"/>
        <w:rPr>
          <w:rStyle w:val="FontStyle115"/>
          <w:lang w:val="ky-KG"/>
        </w:rPr>
      </w:pPr>
      <w:r w:rsidRPr="0003509C">
        <w:rPr>
          <w:rStyle w:val="FontStyle115"/>
          <w:lang w:val="ky-KG"/>
        </w:rPr>
        <w:t xml:space="preserve"> Айыл чарбасын мамлекеттик колдоо көлөмүн эсептөө ушул Протоколдун 8-пунктунда каралган соодага бурмалоочу таасир көрсөтпөгөн чаралардын уруксат берилген деңгээлин эсептөө методологиясын эске алуу менен ушул Протоколдун V бөлүмүнө ылайык ишке ашырылат.</w:t>
      </w:r>
    </w:p>
    <w:p w:rsidR="00643377" w:rsidRPr="0089236A" w:rsidRDefault="00643377" w:rsidP="00643377">
      <w:pPr>
        <w:pStyle w:val="Style11"/>
        <w:widowControl/>
        <w:spacing w:line="240" w:lineRule="auto"/>
        <w:ind w:left="605"/>
        <w:rPr>
          <w:sz w:val="28"/>
          <w:szCs w:val="20"/>
          <w:lang w:val="ky-KG"/>
        </w:rPr>
      </w:pPr>
    </w:p>
    <w:p w:rsidR="00643377" w:rsidRPr="0003509C" w:rsidRDefault="00643377" w:rsidP="00643377">
      <w:pPr>
        <w:pStyle w:val="Style11"/>
        <w:widowControl/>
        <w:spacing w:line="240" w:lineRule="auto"/>
        <w:ind w:left="605"/>
        <w:rPr>
          <w:rStyle w:val="FontStyle115"/>
          <w:lang w:val="ky-KG"/>
        </w:rPr>
      </w:pPr>
      <w:r w:rsidRPr="0003509C">
        <w:rPr>
          <w:rStyle w:val="FontStyle115"/>
          <w:lang w:val="ky-KG"/>
        </w:rPr>
        <w:t>II. Айыл чарбасын мамлекеттик колдоонун бирдиктүү эрежелери колдонулуучу товарлар</w:t>
      </w:r>
    </w:p>
    <w:p w:rsidR="00643377" w:rsidRPr="0003509C" w:rsidRDefault="00643377" w:rsidP="00643377">
      <w:pPr>
        <w:pStyle w:val="Style11"/>
        <w:widowControl/>
        <w:spacing w:line="240" w:lineRule="auto"/>
        <w:ind w:left="605"/>
        <w:rPr>
          <w:rStyle w:val="FontStyle115"/>
          <w:lang w:val="ky-KG"/>
        </w:rPr>
      </w:pPr>
    </w:p>
    <w:p w:rsidR="00643377" w:rsidRPr="0003509C" w:rsidRDefault="00643377" w:rsidP="00643377">
      <w:pPr>
        <w:pStyle w:val="Style11"/>
        <w:widowControl/>
        <w:spacing w:line="240" w:lineRule="auto"/>
        <w:ind w:firstLine="605"/>
        <w:jc w:val="both"/>
        <w:rPr>
          <w:rStyle w:val="FontStyle115"/>
          <w:lang w:val="ky-KG"/>
        </w:rPr>
      </w:pPr>
      <w:r w:rsidRPr="0003509C">
        <w:rPr>
          <w:rStyle w:val="FontStyle115"/>
          <w:lang w:val="ky-KG"/>
        </w:rPr>
        <w:t>11. Айыл чарбасын мамлекеттик колдоонун бирдиктүү эрежелери ЕАЭБ ТЭИ ТНнын төмөнкү товарларына карата колдонулат:</w:t>
      </w:r>
    </w:p>
    <w:p w:rsidR="00643377" w:rsidRDefault="00643377" w:rsidP="00643377">
      <w:pPr>
        <w:pStyle w:val="Style11"/>
        <w:widowControl/>
        <w:spacing w:line="240" w:lineRule="auto"/>
        <w:ind w:firstLine="709"/>
        <w:jc w:val="both"/>
        <w:rPr>
          <w:rStyle w:val="FontStyle115"/>
          <w:lang w:val="ky-KG"/>
        </w:rPr>
      </w:pPr>
      <w:r w:rsidRPr="0003509C">
        <w:rPr>
          <w:rStyle w:val="FontStyle115"/>
          <w:lang w:val="ky-KG"/>
        </w:rPr>
        <w:t>1)</w:t>
      </w:r>
      <w:r>
        <w:rPr>
          <w:rStyle w:val="FontStyle115"/>
          <w:lang w:val="ky-KG"/>
        </w:rPr>
        <w:t xml:space="preserve"> </w:t>
      </w:r>
      <w:r w:rsidRPr="0003509C">
        <w:rPr>
          <w:rStyle w:val="FontStyle115"/>
          <w:lang w:val="ky-KG"/>
        </w:rPr>
        <w:t xml:space="preserve">ЕАЭБ ТЭИ ТНнын 01 – 24-топтору, 03 тобун (балык жана рак түспөлдүүлөр, моллюскалар жана суу омурткасыздары), 1604 товардык позициясын (даяр жана консерваланган балык; мекире икрасы жана балык икрачаларынан даярдалган анын алмаштыруучулары) жана 1606 тобун (даяр же консерваланган рак түспөлдүүлөр, моллюскалар жана башка суу омурткасыздары) кошпогондо; </w:t>
      </w:r>
    </w:p>
    <w:p w:rsidR="00643377" w:rsidRDefault="00643377" w:rsidP="00643377">
      <w:pPr>
        <w:pStyle w:val="Style11"/>
        <w:widowControl/>
        <w:spacing w:line="240" w:lineRule="auto"/>
        <w:ind w:firstLine="709"/>
        <w:jc w:val="both"/>
        <w:rPr>
          <w:rStyle w:val="FontStyle115"/>
          <w:lang w:val="ky-KG"/>
        </w:rPr>
      </w:pPr>
      <w:r w:rsidRPr="0003509C">
        <w:rPr>
          <w:rStyle w:val="FontStyle115"/>
          <w:lang w:val="ky-KG"/>
        </w:rPr>
        <w:t>2) 2905 43 000 0ЕАЭБ ТЭИ ТНнын субпозициясы (маннит);</w:t>
      </w:r>
    </w:p>
    <w:p w:rsidR="00643377" w:rsidRDefault="00643377" w:rsidP="00643377">
      <w:pPr>
        <w:pStyle w:val="Style11"/>
        <w:widowControl/>
        <w:spacing w:line="240" w:lineRule="auto"/>
        <w:ind w:firstLine="709"/>
        <w:jc w:val="both"/>
        <w:rPr>
          <w:rStyle w:val="FontStyle115"/>
          <w:lang w:val="ky-KG"/>
        </w:rPr>
      </w:pPr>
      <w:r w:rsidRPr="0003509C">
        <w:rPr>
          <w:rStyle w:val="FontStyle115"/>
          <w:lang w:val="ky-KG"/>
        </w:rPr>
        <w:t>3) 2905 44ЕАЭБ ТЭИ ТНнын субпозициясы (D-глюцит (сорбит));</w:t>
      </w:r>
    </w:p>
    <w:p w:rsidR="00643377" w:rsidRDefault="00643377" w:rsidP="00643377">
      <w:pPr>
        <w:pStyle w:val="Style11"/>
        <w:widowControl/>
        <w:spacing w:line="240" w:lineRule="auto"/>
        <w:ind w:firstLine="709"/>
        <w:jc w:val="both"/>
        <w:rPr>
          <w:rStyle w:val="FontStyle115"/>
          <w:lang w:val="ky-KG"/>
        </w:rPr>
      </w:pPr>
      <w:r w:rsidRPr="0003509C">
        <w:rPr>
          <w:rStyle w:val="FontStyle115"/>
          <w:lang w:val="ky-KG"/>
        </w:rPr>
        <w:t>4)</w:t>
      </w:r>
      <w:r>
        <w:rPr>
          <w:rStyle w:val="FontStyle115"/>
          <w:lang w:val="ky-KG"/>
        </w:rPr>
        <w:t xml:space="preserve"> </w:t>
      </w:r>
      <w:r w:rsidRPr="0003509C">
        <w:rPr>
          <w:rStyle w:val="FontStyle115"/>
          <w:lang w:val="ky-KG"/>
        </w:rPr>
        <w:t>3301ЕАЭБ ТЭИ ТНнын товардык позициясы (конкреттерди жана абсолюттарды кошкондо эфир майлары (терпин кармаган жана кармабаган); резиноиддер; экстра</w:t>
      </w:r>
      <w:r>
        <w:rPr>
          <w:rStyle w:val="FontStyle115"/>
          <w:lang w:val="ky-KG"/>
        </w:rPr>
        <w:t>кцияланган</w:t>
      </w:r>
      <w:r w:rsidRPr="0003509C">
        <w:rPr>
          <w:rStyle w:val="FontStyle115"/>
          <w:lang w:val="ky-KG"/>
        </w:rPr>
        <w:t xml:space="preserve"> эфир майлары; анфлераж же мацерация жолу менен алынган майлардагы, бууланбоочу майлардагы, момдордогу же ушул сыяктуу өнүмдөрдөгү эфир майларынын концентраттары; эфир майларын детерпенизациясынан алынган терпендик башка өнүмдөр; эфир майларынын суу дистилляттары жана суудагы эритмелери);</w:t>
      </w:r>
    </w:p>
    <w:p w:rsidR="00643377" w:rsidRDefault="00643377" w:rsidP="00643377">
      <w:pPr>
        <w:pStyle w:val="Style11"/>
        <w:widowControl/>
        <w:spacing w:line="240" w:lineRule="auto"/>
        <w:ind w:firstLine="709"/>
        <w:jc w:val="both"/>
        <w:rPr>
          <w:rStyle w:val="FontStyle115"/>
          <w:lang w:val="ky-KG"/>
        </w:rPr>
      </w:pPr>
      <w:r w:rsidRPr="0003509C">
        <w:rPr>
          <w:rStyle w:val="FontStyle115"/>
          <w:lang w:val="ky-KG"/>
        </w:rPr>
        <w:t>5) 3501 – 3505 ЕАЭБ ТЭИ ТНнын товардык позициясы (ка</w:t>
      </w:r>
      <w:r>
        <w:rPr>
          <w:rStyle w:val="FontStyle115"/>
          <w:lang w:val="ky-KG"/>
        </w:rPr>
        <w:t>зеин, казеинаттар жана казеинден</w:t>
      </w:r>
      <w:r w:rsidRPr="0003509C">
        <w:rPr>
          <w:rStyle w:val="FontStyle115"/>
          <w:lang w:val="ky-KG"/>
        </w:rPr>
        <w:t xml:space="preserve"> башка</w:t>
      </w:r>
      <w:r>
        <w:rPr>
          <w:rStyle w:val="FontStyle115"/>
          <w:lang w:val="ky-KG"/>
        </w:rPr>
        <w:t xml:space="preserve"> алынгандар</w:t>
      </w:r>
      <w:r w:rsidRPr="0003509C">
        <w:rPr>
          <w:rStyle w:val="FontStyle115"/>
          <w:lang w:val="ky-KG"/>
        </w:rPr>
        <w:t>; казеин желимдери; альбуминдер (сывороткалык белоктун кургак затына карата эсептегенде 80 мас.%нан ашыкты камтыган эки же андан ашык сывороткалык белоктун концентрантраттарын кошкондо</w:t>
      </w:r>
      <w:r>
        <w:rPr>
          <w:rStyle w:val="FontStyle115"/>
          <w:lang w:val="ky-KG"/>
        </w:rPr>
        <w:t>); альбуминаттар жана альбуминде</w:t>
      </w:r>
      <w:r w:rsidRPr="0003509C">
        <w:rPr>
          <w:rStyle w:val="FontStyle115"/>
          <w:lang w:val="ky-KG"/>
        </w:rPr>
        <w:t>н башка</w:t>
      </w:r>
      <w:r>
        <w:rPr>
          <w:rStyle w:val="FontStyle115"/>
          <w:lang w:val="ky-KG"/>
        </w:rPr>
        <w:t xml:space="preserve"> алынгандар</w:t>
      </w:r>
      <w:r w:rsidRPr="0003509C">
        <w:rPr>
          <w:rStyle w:val="FontStyle115"/>
          <w:lang w:val="ky-KG"/>
        </w:rPr>
        <w:t>; желатин (анын ичинде тик бурчтуу (чарчысын кошкондо) тактачаларда, бети иштетилген же иштетилбеген, сырдалга</w:t>
      </w:r>
      <w:r>
        <w:rPr>
          <w:rStyle w:val="FontStyle115"/>
          <w:lang w:val="ky-KG"/>
        </w:rPr>
        <w:t>н же сырдалбаган) жана желатинде</w:t>
      </w:r>
      <w:r w:rsidRPr="0003509C">
        <w:rPr>
          <w:rStyle w:val="FontStyle115"/>
          <w:lang w:val="ky-KG"/>
        </w:rPr>
        <w:t>н</w:t>
      </w:r>
      <w:r>
        <w:rPr>
          <w:rStyle w:val="FontStyle115"/>
          <w:lang w:val="ky-KG"/>
        </w:rPr>
        <w:t xml:space="preserve"> алынгандар</w:t>
      </w:r>
      <w:r w:rsidRPr="0003509C">
        <w:rPr>
          <w:rStyle w:val="FontStyle115"/>
          <w:lang w:val="ky-KG"/>
        </w:rPr>
        <w:t>; балык желими; жаныбарлардан алынуучу башка желимдер (3501 товардык позициядагы казеин желимдерин</w:t>
      </w:r>
      <w:r>
        <w:rPr>
          <w:rStyle w:val="FontStyle115"/>
          <w:lang w:val="ky-KG"/>
        </w:rPr>
        <w:t>ен башка); пептондор жана аларда</w:t>
      </w:r>
      <w:r w:rsidRPr="0003509C">
        <w:rPr>
          <w:rStyle w:val="FontStyle115"/>
          <w:lang w:val="ky-KG"/>
        </w:rPr>
        <w:t>н</w:t>
      </w:r>
      <w:r>
        <w:rPr>
          <w:rStyle w:val="FontStyle115"/>
          <w:lang w:val="ky-KG"/>
        </w:rPr>
        <w:t xml:space="preserve"> алынгандар</w:t>
      </w:r>
      <w:r w:rsidRPr="0003509C">
        <w:rPr>
          <w:rStyle w:val="FontStyle115"/>
          <w:lang w:val="ky-KG"/>
        </w:rPr>
        <w:t>; башка жерлерде аталбаган же киргизилбеген</w:t>
      </w:r>
      <w:r>
        <w:rPr>
          <w:rStyle w:val="FontStyle115"/>
          <w:lang w:val="ky-KG"/>
        </w:rPr>
        <w:t xml:space="preserve"> башка белок заттары жана аларда</w:t>
      </w:r>
      <w:r w:rsidRPr="0003509C">
        <w:rPr>
          <w:rStyle w:val="FontStyle115"/>
          <w:lang w:val="ky-KG"/>
        </w:rPr>
        <w:t>н</w:t>
      </w:r>
      <w:r>
        <w:rPr>
          <w:rStyle w:val="FontStyle115"/>
          <w:lang w:val="ky-KG"/>
        </w:rPr>
        <w:t xml:space="preserve"> алынгандар</w:t>
      </w:r>
      <w:r w:rsidRPr="0003509C">
        <w:rPr>
          <w:rStyle w:val="FontStyle115"/>
          <w:lang w:val="ky-KG"/>
        </w:rPr>
        <w:t>; териден алынган күкүм же хромдолгон же хромдолбогон голья; декстриндер жана башка модификацияланган крахмалдар (мисалы, алдын ала желатиндештирилген же татаал эфирге айландырылган крахмалдар); негизи крахмал же декстрин, же башка модификацияланган крахмал болгон желимдер), 3503 00 800 1 (кургак балык желими) жана 3503 00 800 2 (суюк балык желими) субпозициялардан башка);</w:t>
      </w:r>
    </w:p>
    <w:p w:rsidR="00643377" w:rsidRPr="0003509C" w:rsidRDefault="00643377" w:rsidP="00643377">
      <w:pPr>
        <w:pStyle w:val="Style112"/>
        <w:widowControl/>
        <w:tabs>
          <w:tab w:val="left" w:pos="1042"/>
        </w:tabs>
        <w:spacing w:line="240" w:lineRule="auto"/>
        <w:rPr>
          <w:rStyle w:val="FontStyle115"/>
          <w:lang w:val="ky-KG"/>
        </w:rPr>
      </w:pPr>
      <w:r w:rsidRPr="0003509C">
        <w:rPr>
          <w:rStyle w:val="FontStyle115"/>
          <w:lang w:val="ky-KG"/>
        </w:rPr>
        <w:t xml:space="preserve">6) 3809 10 ЕАЭБ ТЭИ ТНнын субпозициясы (текстиль, кагаз, булгаары өнөр жайында же ушул сыяктуу тармактарда колдонулган, башка жерлерде аталбаган же киргизилбеген, негизи крахмалданган заттар болгон жасалгалоочу каражаттар, сырдоону же сырдагычтарды фиксациялоону тездетүүчү каражаттар жана башка өнүмдөр жана даяр </w:t>
      </w:r>
      <w:r>
        <w:rPr>
          <w:rStyle w:val="FontStyle115"/>
          <w:lang w:val="ky-KG"/>
        </w:rPr>
        <w:t xml:space="preserve">каражаттар </w:t>
      </w:r>
      <w:r w:rsidRPr="0003509C">
        <w:rPr>
          <w:rStyle w:val="FontStyle115"/>
          <w:lang w:val="ky-KG"/>
        </w:rPr>
        <w:t>(мисалы, иштетүү жана ууландыруу үчүн заттар));</w:t>
      </w:r>
    </w:p>
    <w:p w:rsidR="00643377" w:rsidRPr="0003509C" w:rsidRDefault="00643377" w:rsidP="00643377">
      <w:pPr>
        <w:pStyle w:val="Style112"/>
        <w:widowControl/>
        <w:tabs>
          <w:tab w:val="left" w:pos="1042"/>
        </w:tabs>
        <w:spacing w:line="240" w:lineRule="auto"/>
        <w:rPr>
          <w:rStyle w:val="FontStyle115"/>
          <w:lang w:val="ky-KG"/>
        </w:rPr>
      </w:pPr>
      <w:r w:rsidRPr="0003509C">
        <w:rPr>
          <w:rStyle w:val="FontStyle115"/>
          <w:lang w:val="ky-KG"/>
        </w:rPr>
        <w:t>7) 3824 60 ЕАЭБ ТЭИ ТНнын субпозициясы (2905 44 субпозициясындагы сорбиттен башка сорбит);</w:t>
      </w:r>
    </w:p>
    <w:p w:rsidR="00643377" w:rsidRPr="0003509C" w:rsidRDefault="00643377" w:rsidP="00643377">
      <w:pPr>
        <w:pStyle w:val="Style112"/>
        <w:widowControl/>
        <w:tabs>
          <w:tab w:val="left" w:pos="1042"/>
        </w:tabs>
        <w:spacing w:line="240" w:lineRule="auto"/>
        <w:rPr>
          <w:rStyle w:val="FontStyle115"/>
          <w:lang w:val="ky-KG"/>
        </w:rPr>
      </w:pPr>
      <w:r w:rsidRPr="0003509C">
        <w:rPr>
          <w:rStyle w:val="FontStyle115"/>
          <w:lang w:val="ky-KG"/>
        </w:rPr>
        <w:t>8) 4101 - 4103 ЕАЭБ ТЭИ ТНнын товардык позициясы (бодо малдын (буйволду кошкондо) же жылкылар түркүмүндөгү жаныбарлардын иштетилбеген терилери (жаңы же туздалган, кургатылган, ашатылган, же башка жолдор менен пикелденген же консерваланган, бирок өңдөлгөнбөгөн, пергаментке иштетилбеген же андан ары иштетүүгө коюлбаган), жүнү менен же жүнү жок, кош катталган же кош катталбаган, койлордун иштетилбеген терилери же козулардын көрпөлөрү (жаңы же туздалган, кургатылган, ашатылган, же башка жолдор менен пикелденген же консерваланган, бирок өңдөлгөн эмес, пергаментке иштетилбеген же андан ары иштетүүгө коюлбаган), жүнү менен же жүнү жок, кош катталган же кош катталбаган, ушул топко 1в эскертүүсү менен чыгарылгандардан башка; башка иштетилбеген терилер (жаңы же туздалган, кургатылган, ашатылган, же башка жолдор менен пикелденген же консерваланган, бирок өңдөлгөн эмес, пергаментке иштетилбеген же андан ары иштетүүгө коюлбаган), жүнү менен же жүнү жок, кош катталган же кош катталбаган, ушул топко 1б же 1в эскертүүсү менен чыгарылгандардан башка);</w:t>
      </w:r>
    </w:p>
    <w:p w:rsidR="00643377" w:rsidRPr="0003509C" w:rsidRDefault="00643377" w:rsidP="00643377">
      <w:pPr>
        <w:pStyle w:val="Style112"/>
        <w:widowControl/>
        <w:tabs>
          <w:tab w:val="left" w:pos="1042"/>
        </w:tabs>
        <w:spacing w:before="5" w:line="240" w:lineRule="auto"/>
        <w:ind w:right="19" w:firstLine="709"/>
        <w:rPr>
          <w:rStyle w:val="FontStyle115"/>
          <w:lang w:val="ky-KG"/>
        </w:rPr>
      </w:pPr>
      <w:r w:rsidRPr="0003509C">
        <w:rPr>
          <w:rStyle w:val="FontStyle115"/>
          <w:lang w:val="ky-KG"/>
        </w:rPr>
        <w:t>9) 4301ЕАЭБ ТЭИ ТНнын товардык позициясы (аң терилери-аң тери сырьесу (аң тери буюмдарын даярдоо үчүн жарактуу болгон башын, куйруктарын, бучкактарын жана башка бөлүктөрүн кошкондо), 4101, 4102 же 4103 ЕАЭБ ТЭИ ТНнын товардык позициясындагы иштетилбеген терилерден башка);</w:t>
      </w:r>
    </w:p>
    <w:p w:rsidR="00643377" w:rsidRPr="0003509C" w:rsidRDefault="00643377" w:rsidP="00643377">
      <w:pPr>
        <w:pStyle w:val="Style112"/>
        <w:widowControl/>
        <w:tabs>
          <w:tab w:val="left" w:pos="1042"/>
        </w:tabs>
        <w:spacing w:before="5" w:line="240" w:lineRule="auto"/>
        <w:ind w:right="19" w:firstLine="709"/>
        <w:rPr>
          <w:rStyle w:val="FontStyle115"/>
          <w:lang w:val="ky-KG"/>
        </w:rPr>
      </w:pPr>
      <w:r w:rsidRPr="0003509C">
        <w:rPr>
          <w:rStyle w:val="FontStyle115"/>
          <w:lang w:val="ky-KG"/>
        </w:rPr>
        <w:t>10) 5001 00 000 0 - 5003 00 000 0 ЕАЭБ ТЭИ ТНнын товардык позициясы (жандыруу үчүн жарактуу болгон жибек курту; чийки жибек (буралбаган); жибек калдыктары (жандыруу үчүн жараксыз болгон жибек куртун, жибек жибинин калдыктарын жана тытылуучу чийки затты кошкондо);</w:t>
      </w:r>
    </w:p>
    <w:p w:rsidR="00643377" w:rsidRPr="0003509C" w:rsidRDefault="00643377" w:rsidP="00643377">
      <w:pPr>
        <w:pStyle w:val="Style112"/>
        <w:widowControl/>
        <w:tabs>
          <w:tab w:val="left" w:pos="1042"/>
        </w:tabs>
        <w:spacing w:before="5" w:line="240" w:lineRule="auto"/>
        <w:ind w:right="19" w:firstLine="709"/>
        <w:rPr>
          <w:rStyle w:val="FontStyle115"/>
          <w:lang w:val="ky-KG"/>
        </w:rPr>
      </w:pPr>
      <w:r w:rsidRPr="0003509C">
        <w:rPr>
          <w:rStyle w:val="FontStyle115"/>
          <w:lang w:val="ky-KG"/>
        </w:rPr>
        <w:t>11) 5101 - 5103ЕАЭБ ТЭИ ТНнын товардык позициясы (кардо же тарак менен таралбоочу жүн; жаныбарлардын кардо же тарак менен таралбоочу уяң же кылчык жүнү; ийрилүүчү калдыктарды кошкондо, бирок тытылуучу чийки затты алып салганда жүндүн, уяң жана кылчык жүндүн калдыктары);</w:t>
      </w:r>
    </w:p>
    <w:p w:rsidR="00643377" w:rsidRPr="0003509C" w:rsidRDefault="00643377" w:rsidP="00643377">
      <w:pPr>
        <w:pStyle w:val="Style112"/>
        <w:widowControl/>
        <w:tabs>
          <w:tab w:val="left" w:pos="1042"/>
        </w:tabs>
        <w:spacing w:before="5" w:line="240" w:lineRule="auto"/>
        <w:ind w:right="19" w:firstLine="709"/>
        <w:rPr>
          <w:rStyle w:val="FontStyle115"/>
          <w:lang w:val="ky-KG"/>
        </w:rPr>
      </w:pPr>
      <w:r w:rsidRPr="0003509C">
        <w:rPr>
          <w:rStyle w:val="FontStyle115"/>
          <w:lang w:val="ky-KG"/>
        </w:rPr>
        <w:t>12) 5201 00 - 5203 00 000 0 ЕАЭБ ТЭИ ТНнын товардык позициясы (кардо же тарак менен таралбоочу пахта буласы; пахта буласынын калдыктары (ийрилүүчү калдыктарды жана тытылуучу чийки затты кошкондо); кардо же тарак менен таралуучу пахта буласы);</w:t>
      </w:r>
    </w:p>
    <w:p w:rsidR="00643377" w:rsidRPr="0003509C" w:rsidRDefault="00643377" w:rsidP="00643377">
      <w:pPr>
        <w:pStyle w:val="Style112"/>
        <w:widowControl/>
        <w:tabs>
          <w:tab w:val="left" w:pos="1042"/>
        </w:tabs>
        <w:spacing w:before="5" w:line="240" w:lineRule="auto"/>
        <w:ind w:right="19" w:firstLine="709"/>
        <w:rPr>
          <w:rStyle w:val="FontStyle115"/>
          <w:lang w:val="ky-KG"/>
        </w:rPr>
      </w:pPr>
      <w:r w:rsidRPr="0003509C">
        <w:rPr>
          <w:rStyle w:val="FontStyle115"/>
          <w:lang w:val="ky-KG"/>
        </w:rPr>
        <w:t>13) 5301ЕАЭБ ТЭИ ТНнын товардык позициясы (чийки зыгыр же иштетилген зыгыр, бирок ийрилбеген; зыгырдын тарандылары жана калдыктары (ийрилүүчү калдыктарды жана тытылуучу чийки затты кошкондо));</w:t>
      </w:r>
    </w:p>
    <w:p w:rsidR="00643377" w:rsidRPr="0003509C" w:rsidRDefault="00643377" w:rsidP="00643377">
      <w:pPr>
        <w:pStyle w:val="Style112"/>
        <w:widowControl/>
        <w:tabs>
          <w:tab w:val="left" w:pos="1042"/>
        </w:tabs>
        <w:spacing w:before="5" w:line="240" w:lineRule="auto"/>
        <w:ind w:right="19" w:firstLine="709"/>
        <w:rPr>
          <w:rStyle w:val="FontStyle115"/>
          <w:lang w:val="ky-KG"/>
        </w:rPr>
      </w:pPr>
      <w:r w:rsidRPr="0003509C">
        <w:rPr>
          <w:rStyle w:val="FontStyle115"/>
          <w:lang w:val="ky-KG"/>
        </w:rPr>
        <w:t>14) 5302 ЕАЭБ ТЭИ ТНнын товардык позициясы (кендир буласы (cannabis sativa L.), чийки заты же иштетилген, бирок ийрилбөөчү; кендирдин тарандылары жана калдыктары (ийрилүүчү калдыктарды жана тытылуучу чийки затты кошкондо)).</w:t>
      </w:r>
    </w:p>
    <w:p w:rsidR="00643377" w:rsidRPr="0089236A" w:rsidRDefault="00643377" w:rsidP="00643377">
      <w:pPr>
        <w:pStyle w:val="Style11"/>
        <w:widowControl/>
        <w:spacing w:line="240" w:lineRule="auto"/>
        <w:ind w:left="2179" w:right="2155"/>
        <w:rPr>
          <w:sz w:val="28"/>
          <w:szCs w:val="20"/>
          <w:lang w:val="ky-KG"/>
        </w:rPr>
      </w:pPr>
    </w:p>
    <w:p w:rsidR="00643377" w:rsidRPr="0003509C" w:rsidRDefault="00643377" w:rsidP="0089236A">
      <w:pPr>
        <w:pStyle w:val="Style11"/>
        <w:widowControl/>
        <w:spacing w:line="240" w:lineRule="auto"/>
        <w:ind w:left="2179" w:right="2155"/>
        <w:rPr>
          <w:rStyle w:val="FontStyle115"/>
          <w:lang w:val="ky-KG"/>
        </w:rPr>
      </w:pPr>
      <w:r w:rsidRPr="0003509C">
        <w:rPr>
          <w:rStyle w:val="FontStyle115"/>
          <w:lang w:val="ky-KG"/>
        </w:rPr>
        <w:t xml:space="preserve">III. Соодага бурмалоочу таасир көрсөтпөгөн чаралар </w:t>
      </w:r>
    </w:p>
    <w:p w:rsidR="00643377" w:rsidRPr="0089236A" w:rsidRDefault="00643377" w:rsidP="00643377">
      <w:pPr>
        <w:pStyle w:val="Style106"/>
        <w:widowControl/>
        <w:tabs>
          <w:tab w:val="left" w:pos="3180"/>
        </w:tabs>
        <w:spacing w:line="240" w:lineRule="auto"/>
        <w:ind w:firstLine="749"/>
        <w:rPr>
          <w:sz w:val="28"/>
          <w:szCs w:val="20"/>
          <w:lang w:val="ky-KG"/>
        </w:rPr>
      </w:pPr>
      <w:r w:rsidRPr="0003509C">
        <w:rPr>
          <w:sz w:val="20"/>
          <w:szCs w:val="20"/>
          <w:lang w:val="ky-KG"/>
        </w:rPr>
        <w:tab/>
      </w:r>
    </w:p>
    <w:p w:rsidR="00643377" w:rsidRPr="0003509C" w:rsidRDefault="00643377" w:rsidP="00643377">
      <w:pPr>
        <w:pStyle w:val="Style106"/>
        <w:widowControl/>
        <w:spacing w:before="134" w:line="240" w:lineRule="auto"/>
        <w:ind w:firstLine="749"/>
        <w:rPr>
          <w:rStyle w:val="FontStyle115"/>
          <w:lang w:val="ky-KG"/>
        </w:rPr>
      </w:pPr>
      <w:r w:rsidRPr="0003509C">
        <w:rPr>
          <w:rStyle w:val="FontStyle115"/>
          <w:lang w:val="ky-KG"/>
        </w:rPr>
        <w:t>12. Айыл чарба товарларын өндүрүүчүлөрдүн (мындан ары өндүрүүчүлөр) кызыкчылыгында ишке ашырылуучу соодага бурмалоочу таасир көрсөтпөгөн чаралар төмөнкүдөй негизги критерийлерге ылайык келиши керек:</w:t>
      </w:r>
    </w:p>
    <w:p w:rsidR="00643377" w:rsidRPr="0003509C" w:rsidRDefault="00643377" w:rsidP="007123A1">
      <w:pPr>
        <w:pStyle w:val="Style112"/>
        <w:widowControl/>
        <w:numPr>
          <w:ilvl w:val="0"/>
          <w:numId w:val="531"/>
        </w:numPr>
        <w:tabs>
          <w:tab w:val="left" w:pos="1056"/>
        </w:tabs>
        <w:spacing w:line="240" w:lineRule="auto"/>
        <w:ind w:right="38"/>
        <w:rPr>
          <w:rStyle w:val="FontStyle115"/>
          <w:lang w:val="ky-KG"/>
        </w:rPr>
      </w:pPr>
      <w:r w:rsidRPr="0003509C">
        <w:rPr>
          <w:rStyle w:val="FontStyle115"/>
          <w:lang w:val="ky-KG"/>
        </w:rPr>
        <w:t>колдоо керектөөчүлөрдүн каражаттарынын эсебинен эмес, бюджеттин каражаттарынын эсебинен (суралбаган кирешелердин), анын ичинде мамлекеттик программалардын алкагында көрсөтүлөт. Суралбаган кирешелер деп мүчө мамлекет биротоло же убактылуу баш тарткан милдеттүү төлөмдөргө эсептелген сумма түшүнүлөт;</w:t>
      </w:r>
    </w:p>
    <w:p w:rsidR="00643377" w:rsidRPr="0003509C" w:rsidRDefault="00643377" w:rsidP="007123A1">
      <w:pPr>
        <w:pStyle w:val="Style112"/>
        <w:widowControl/>
        <w:numPr>
          <w:ilvl w:val="0"/>
          <w:numId w:val="531"/>
        </w:numPr>
        <w:tabs>
          <w:tab w:val="left" w:pos="1056"/>
        </w:tabs>
        <w:spacing w:line="240" w:lineRule="auto"/>
        <w:ind w:right="43"/>
        <w:rPr>
          <w:rStyle w:val="FontStyle115"/>
          <w:lang w:val="ky-KG"/>
        </w:rPr>
      </w:pPr>
      <w:r w:rsidRPr="0003509C">
        <w:rPr>
          <w:rStyle w:val="FontStyle115"/>
          <w:lang w:val="ky-KG"/>
        </w:rPr>
        <w:t>колдоонун натыйжасы өндүрүүчүлөрдүн бааларын колдоо болбошу керек.</w:t>
      </w:r>
    </w:p>
    <w:p w:rsidR="00643377" w:rsidRPr="0003509C" w:rsidRDefault="00643377" w:rsidP="00643377">
      <w:pPr>
        <w:widowControl/>
        <w:rPr>
          <w:sz w:val="2"/>
          <w:szCs w:val="2"/>
          <w:lang w:val="ky-KG"/>
        </w:rPr>
      </w:pPr>
    </w:p>
    <w:p w:rsidR="00643377" w:rsidRPr="0003509C" w:rsidRDefault="00643377" w:rsidP="007123A1">
      <w:pPr>
        <w:pStyle w:val="Style112"/>
        <w:widowControl/>
        <w:numPr>
          <w:ilvl w:val="0"/>
          <w:numId w:val="532"/>
        </w:numPr>
        <w:tabs>
          <w:tab w:val="left" w:pos="1171"/>
        </w:tabs>
        <w:spacing w:line="240" w:lineRule="auto"/>
        <w:ind w:firstLine="754"/>
        <w:rPr>
          <w:rStyle w:val="FontStyle115"/>
          <w:lang w:val="ky-KG"/>
        </w:rPr>
      </w:pPr>
      <w:r w:rsidRPr="0003509C">
        <w:rPr>
          <w:rStyle w:val="FontStyle115"/>
          <w:lang w:val="ky-KG"/>
        </w:rPr>
        <w:t xml:space="preserve"> Ушул Протоколдун 12-пунктунда аталган критерийлерге кошумча соодага бурмалоочу таасир көрсөтпөгөн чаралар ушул Протоколдун 14 – 26-пункттарында каралган өз алдынча критерийлерди жана шарттарды канааттандырышы керек.</w:t>
      </w:r>
    </w:p>
    <w:p w:rsidR="00643377" w:rsidRPr="0003509C" w:rsidRDefault="00643377" w:rsidP="007123A1">
      <w:pPr>
        <w:pStyle w:val="Style112"/>
        <w:widowControl/>
        <w:numPr>
          <w:ilvl w:val="0"/>
          <w:numId w:val="532"/>
        </w:numPr>
        <w:tabs>
          <w:tab w:val="left" w:pos="1171"/>
        </w:tabs>
        <w:spacing w:line="240" w:lineRule="auto"/>
        <w:ind w:firstLine="754"/>
        <w:rPr>
          <w:rStyle w:val="FontStyle115"/>
          <w:lang w:val="ky-KG"/>
        </w:rPr>
      </w:pPr>
      <w:r w:rsidRPr="0003509C">
        <w:rPr>
          <w:rStyle w:val="FontStyle115"/>
          <w:lang w:val="ky-KG"/>
        </w:rPr>
        <w:t>Жалпы мүнөздөгү кызматтарды көрсөтүүнүн мамлекеттик программалары кызмат көрсөтүү же айыл чарбасына же айыл калкына жеңилдиктерди берүү үчүн бюджеттен каражат бөлүүнү (суралбаган кирешелерди пайдаланууну) карайт, буга айыл чарба товарларын чыгаргандарга же кайра иштеткендерге түздөн түз төлөөлөр кирбейт.</w:t>
      </w:r>
    </w:p>
    <w:p w:rsidR="00643377" w:rsidRPr="0003509C" w:rsidRDefault="00643377" w:rsidP="007123A1">
      <w:pPr>
        <w:pStyle w:val="Style112"/>
        <w:widowControl/>
        <w:numPr>
          <w:ilvl w:val="0"/>
          <w:numId w:val="532"/>
        </w:numPr>
        <w:tabs>
          <w:tab w:val="left" w:pos="1171"/>
        </w:tabs>
        <w:spacing w:line="240" w:lineRule="auto"/>
        <w:ind w:firstLine="754"/>
        <w:rPr>
          <w:rStyle w:val="FontStyle115"/>
          <w:lang w:val="ky-KG"/>
        </w:rPr>
      </w:pPr>
      <w:r w:rsidRPr="0003509C">
        <w:rPr>
          <w:rStyle w:val="FontStyle115"/>
          <w:lang w:val="ky-KG"/>
        </w:rPr>
        <w:t>Жалпы мүнөздөгү кызматтарды көрсөтүүнүн мамлекеттик программалары төмөнкү багыттар боюнча ишке ашырылышы мүмкүн:</w:t>
      </w:r>
    </w:p>
    <w:p w:rsidR="00643377" w:rsidRPr="0003509C" w:rsidRDefault="00643377" w:rsidP="00643377">
      <w:pPr>
        <w:widowControl/>
        <w:rPr>
          <w:sz w:val="2"/>
          <w:szCs w:val="2"/>
          <w:lang w:val="ky-KG"/>
        </w:rPr>
      </w:pPr>
    </w:p>
    <w:p w:rsidR="00643377" w:rsidRPr="0003509C" w:rsidRDefault="00643377" w:rsidP="007123A1">
      <w:pPr>
        <w:pStyle w:val="Style112"/>
        <w:widowControl/>
        <w:numPr>
          <w:ilvl w:val="0"/>
          <w:numId w:val="533"/>
        </w:numPr>
        <w:tabs>
          <w:tab w:val="left" w:pos="1046"/>
        </w:tabs>
        <w:spacing w:line="240" w:lineRule="auto"/>
        <w:ind w:firstLine="730"/>
        <w:rPr>
          <w:rStyle w:val="FontStyle115"/>
          <w:lang w:val="ky-KG"/>
        </w:rPr>
      </w:pPr>
      <w:r w:rsidRPr="0003509C">
        <w:rPr>
          <w:rStyle w:val="FontStyle115"/>
          <w:lang w:val="ky-KG"/>
        </w:rPr>
        <w:t>илимий изилдөөлөр, анын ичинде жалпы мүнөздөгү, айлана-чөйрөнү коргоо программаларына байланышкан изилдөөлөр жана конкреттүү өнүмдөр боюнча изилдөөчүлүк программалар;</w:t>
      </w:r>
    </w:p>
    <w:p w:rsidR="00643377" w:rsidRPr="0003509C" w:rsidRDefault="00643377" w:rsidP="007123A1">
      <w:pPr>
        <w:pStyle w:val="Style112"/>
        <w:widowControl/>
        <w:numPr>
          <w:ilvl w:val="0"/>
          <w:numId w:val="533"/>
        </w:numPr>
        <w:tabs>
          <w:tab w:val="left" w:pos="1046"/>
        </w:tabs>
        <w:spacing w:line="240" w:lineRule="auto"/>
        <w:ind w:firstLine="730"/>
        <w:rPr>
          <w:rStyle w:val="FontStyle115"/>
          <w:lang w:val="ky-KG"/>
        </w:rPr>
      </w:pPr>
      <w:r w:rsidRPr="0003509C">
        <w:rPr>
          <w:rStyle w:val="FontStyle115"/>
          <w:lang w:val="ky-KG"/>
        </w:rPr>
        <w:t>зыянкечтерге жана ооруларга каршы күрөшүүнүн жалпы чараларын кошкондо зыянкечтерге жана ооруларга каршы күрөшүү, ошондой эле конкреттүү товарга тиешелүү чаралар, мисалы эртелеп эскертүү, карантин жана жок кылуу тутуму;</w:t>
      </w:r>
    </w:p>
    <w:p w:rsidR="00643377" w:rsidRDefault="00643377" w:rsidP="007123A1">
      <w:pPr>
        <w:pStyle w:val="Style112"/>
        <w:widowControl/>
        <w:numPr>
          <w:ilvl w:val="0"/>
          <w:numId w:val="534"/>
        </w:numPr>
        <w:tabs>
          <w:tab w:val="left" w:pos="1037"/>
        </w:tabs>
        <w:spacing w:line="240" w:lineRule="auto"/>
        <w:ind w:firstLine="730"/>
        <w:jc w:val="left"/>
        <w:rPr>
          <w:rStyle w:val="FontStyle115"/>
          <w:lang w:val="ky-KG"/>
        </w:rPr>
      </w:pPr>
      <w:r w:rsidRPr="0003509C">
        <w:rPr>
          <w:rStyle w:val="FontStyle115"/>
          <w:lang w:val="ky-KG"/>
        </w:rPr>
        <w:t>кадрларды жалпы жана атайын даярдоо;</w:t>
      </w:r>
    </w:p>
    <w:p w:rsidR="00643377" w:rsidRDefault="00643377" w:rsidP="007123A1">
      <w:pPr>
        <w:pStyle w:val="Style112"/>
        <w:widowControl/>
        <w:numPr>
          <w:ilvl w:val="0"/>
          <w:numId w:val="534"/>
        </w:numPr>
        <w:tabs>
          <w:tab w:val="left" w:pos="1037"/>
        </w:tabs>
        <w:spacing w:line="240" w:lineRule="auto"/>
        <w:ind w:right="43" w:firstLine="730"/>
        <w:rPr>
          <w:rStyle w:val="FontStyle115"/>
          <w:lang w:val="ky-KG"/>
        </w:rPr>
      </w:pPr>
      <w:r w:rsidRPr="0003509C">
        <w:rPr>
          <w:rStyle w:val="FontStyle115"/>
          <w:lang w:val="ky-KG"/>
        </w:rPr>
        <w:t>маалыматты жана изилдөөлөрдүн жыйынтыктарын өндүрүүчүлөргө жана керектөөчүлөргө берүүнү жеңилдетүү үчүн каражаттарды берүүнү кошкондо маалыматты, консультациялык кызмат көрсөтүүлөрдү жайылтуу;</w:t>
      </w:r>
    </w:p>
    <w:p w:rsidR="00643377" w:rsidRDefault="00643377" w:rsidP="007123A1">
      <w:pPr>
        <w:pStyle w:val="Style112"/>
        <w:widowControl/>
        <w:numPr>
          <w:ilvl w:val="0"/>
          <w:numId w:val="534"/>
        </w:numPr>
        <w:tabs>
          <w:tab w:val="left" w:pos="1037"/>
        </w:tabs>
        <w:spacing w:line="240" w:lineRule="auto"/>
        <w:ind w:right="38" w:firstLine="730"/>
        <w:rPr>
          <w:rStyle w:val="FontStyle115"/>
          <w:lang w:val="ky-KG"/>
        </w:rPr>
      </w:pPr>
      <w:r w:rsidRPr="0003509C">
        <w:rPr>
          <w:rStyle w:val="FontStyle115"/>
          <w:lang w:val="ky-KG"/>
        </w:rPr>
        <w:t>жалпы инспекциялык кызмат көрсөтүүлөрдү жана саламаттык сактоо, коопсуздук, стандартташтыруу жана сапаты боюнча сорттоо максаттары үчүн айрым айыл чарба товарларын текшерүүнү кошкондо инспекциялык кызмат көрсөтүүлөр;</w:t>
      </w:r>
    </w:p>
    <w:p w:rsidR="00643377" w:rsidRDefault="00643377" w:rsidP="007123A1">
      <w:pPr>
        <w:pStyle w:val="Style112"/>
        <w:widowControl/>
        <w:numPr>
          <w:ilvl w:val="0"/>
          <w:numId w:val="534"/>
        </w:numPr>
        <w:tabs>
          <w:tab w:val="left" w:pos="1037"/>
        </w:tabs>
        <w:spacing w:line="240" w:lineRule="auto"/>
        <w:ind w:right="19" w:firstLine="730"/>
        <w:rPr>
          <w:rStyle w:val="FontStyle115"/>
          <w:lang w:val="ky-KG"/>
        </w:rPr>
      </w:pPr>
      <w:r w:rsidRPr="0003509C">
        <w:rPr>
          <w:rStyle w:val="FontStyle115"/>
          <w:lang w:val="ky-KG"/>
        </w:rPr>
        <w:t xml:space="preserve">маркетингдик маалыматты, консультацияларды жана конкреттүү айыл чарба товарларын илгерилетүүнү кошкондо маркетинг жана айыл чарба товарларын илгерилетүү боюнча кызмат көрсөтүүлөр (айыл чарба товарларын сатуу бааларын төмөндөтүү же сатып алуучуларга </w:t>
      </w:r>
      <w:r>
        <w:rPr>
          <w:rStyle w:val="FontStyle115"/>
          <w:lang w:val="ky-KG"/>
        </w:rPr>
        <w:t xml:space="preserve">түздөн-түз </w:t>
      </w:r>
      <w:r w:rsidRPr="0003509C">
        <w:rPr>
          <w:rStyle w:val="FontStyle115"/>
          <w:lang w:val="ky-KG"/>
        </w:rPr>
        <w:t>экономикалык жеңилдиктерди берүү үчүн сатуучулар пайдаланышы мүмкүн болгон конкреттүү эмес максаттарга чыгымдарды алып салганда);</w:t>
      </w:r>
    </w:p>
    <w:p w:rsidR="00643377" w:rsidRDefault="00643377" w:rsidP="007123A1">
      <w:pPr>
        <w:pStyle w:val="Style112"/>
        <w:widowControl/>
        <w:numPr>
          <w:ilvl w:val="0"/>
          <w:numId w:val="534"/>
        </w:numPr>
        <w:tabs>
          <w:tab w:val="left" w:pos="1037"/>
        </w:tabs>
        <w:spacing w:line="240" w:lineRule="auto"/>
        <w:ind w:firstLine="730"/>
        <w:rPr>
          <w:rStyle w:val="FontStyle115"/>
          <w:lang w:val="ky-KG"/>
        </w:rPr>
      </w:pPr>
      <w:r w:rsidRPr="0003509C">
        <w:rPr>
          <w:rStyle w:val="FontStyle115"/>
          <w:lang w:val="ky-KG"/>
        </w:rPr>
        <w:t>электр менен жабдууну, жолдорду жана башка байланыш жолдорун, рыноктук жана порттук жабдууларды, суу менен камсыз кылууну, плотиналарды жана дренаж тутумдарын, айлана-чөйрөнү коргоо боюнча программа менен айкалыштырып инфра</w:t>
      </w:r>
      <w:r>
        <w:rPr>
          <w:rStyle w:val="FontStyle115"/>
          <w:lang w:val="ky-KG"/>
        </w:rPr>
        <w:t>түзүмдү</w:t>
      </w:r>
      <w:r w:rsidRPr="0003509C">
        <w:rPr>
          <w:rStyle w:val="FontStyle115"/>
          <w:lang w:val="ky-KG"/>
        </w:rPr>
        <w:t xml:space="preserve"> түзүүгө карата иштерди кошкондо инфра</w:t>
      </w:r>
      <w:r>
        <w:rPr>
          <w:rStyle w:val="FontStyle115"/>
          <w:lang w:val="ky-KG"/>
        </w:rPr>
        <w:t>түзүм боюнча кызмат көрсөтүүлөр. Ба</w:t>
      </w:r>
      <w:r w:rsidRPr="0003509C">
        <w:rPr>
          <w:rStyle w:val="FontStyle115"/>
          <w:lang w:val="ky-KG"/>
        </w:rPr>
        <w:t>рдык учурларда каражаттар пайдаланууга кеткен сарптоолорду же жеңилдиктери бар керектөөчүлөрдү тейлөөдөн алынбай калган пайданы жабууга жумшалган каражаттарды кошпогондо жалпы пайдаланылуудагы инфра</w:t>
      </w:r>
      <w:r>
        <w:rPr>
          <w:rStyle w:val="FontStyle115"/>
          <w:lang w:val="ky-KG"/>
        </w:rPr>
        <w:t>түзүмдүн</w:t>
      </w:r>
      <w:r w:rsidRPr="0003509C">
        <w:rPr>
          <w:rStyle w:val="FontStyle115"/>
          <w:lang w:val="ky-KG"/>
        </w:rPr>
        <w:t xml:space="preserve"> капиталдык курулмаларын жана жалпыга жеткиликтүү объектилерин курууга же жабдууларга гана жумшалат.</w:t>
      </w:r>
    </w:p>
    <w:p w:rsidR="00643377" w:rsidRPr="0003509C" w:rsidRDefault="00643377" w:rsidP="00643377">
      <w:pPr>
        <w:pStyle w:val="Style112"/>
        <w:widowControl/>
        <w:tabs>
          <w:tab w:val="left" w:pos="1171"/>
        </w:tabs>
        <w:spacing w:line="240" w:lineRule="auto"/>
        <w:ind w:right="34" w:firstLine="749"/>
        <w:rPr>
          <w:rStyle w:val="FontStyle115"/>
          <w:lang w:val="ky-KG"/>
        </w:rPr>
      </w:pPr>
      <w:r w:rsidRPr="0003509C">
        <w:rPr>
          <w:rStyle w:val="FontStyle115"/>
          <w:lang w:val="ky-KG"/>
        </w:rPr>
        <w:t>16.</w:t>
      </w:r>
      <w:r w:rsidRPr="0003509C">
        <w:rPr>
          <w:rStyle w:val="FontStyle115"/>
          <w:lang w:val="ky-KG"/>
        </w:rPr>
        <w:tab/>
        <w:t>Азык-түлүк коопсуздугун камсыз кылуу үчүн мамлекеттик резервди түзүү азык-түлүк запастарын топтоо жана сактоо максаттары үчүн берилүүчү жана мүчө мамлекеттердин мыйзамдарында каралган азык-түлүк коопсуздугун камсыз кылуу боюнча программалардын алкагында бөлүнүүчү каржылык каражаттардын (суралбаган кирешелердин) эсебинен ишке ашырылат жана төмөнкү талаптарга ылайык келиши керек:</w:t>
      </w:r>
    </w:p>
    <w:p w:rsidR="00643377" w:rsidRPr="0003509C" w:rsidRDefault="00643377" w:rsidP="007123A1">
      <w:pPr>
        <w:pStyle w:val="Style112"/>
        <w:widowControl/>
        <w:numPr>
          <w:ilvl w:val="0"/>
          <w:numId w:val="535"/>
        </w:numPr>
        <w:tabs>
          <w:tab w:val="left" w:pos="1037"/>
        </w:tabs>
        <w:spacing w:line="240" w:lineRule="auto"/>
        <w:ind w:firstLine="715"/>
        <w:rPr>
          <w:rStyle w:val="FontStyle115"/>
          <w:lang w:val="ky-KG"/>
        </w:rPr>
      </w:pPr>
      <w:r w:rsidRPr="0003509C">
        <w:rPr>
          <w:rStyle w:val="FontStyle115"/>
          <w:lang w:val="ky-KG"/>
        </w:rPr>
        <w:t>азык-түлүк коопсуздугун камсыз кылуу үчүн мамлекеттик резервдин көлөмү жана топтоо азык-түлүк коопсуздугуна гана тиешелүү болгон алдын ала аныкталган максаттарга ылайык келиши керек;</w:t>
      </w:r>
    </w:p>
    <w:p w:rsidR="00643377" w:rsidRPr="0003509C" w:rsidRDefault="00643377" w:rsidP="007123A1">
      <w:pPr>
        <w:pStyle w:val="Style112"/>
        <w:widowControl/>
        <w:numPr>
          <w:ilvl w:val="0"/>
          <w:numId w:val="535"/>
        </w:numPr>
        <w:tabs>
          <w:tab w:val="left" w:pos="1037"/>
        </w:tabs>
        <w:spacing w:line="240" w:lineRule="auto"/>
        <w:ind w:firstLine="715"/>
        <w:rPr>
          <w:rStyle w:val="FontStyle115"/>
          <w:lang w:val="ky-KG"/>
        </w:rPr>
      </w:pPr>
      <w:r w:rsidRPr="0003509C">
        <w:rPr>
          <w:rStyle w:val="FontStyle115"/>
          <w:lang w:val="ky-KG"/>
        </w:rPr>
        <w:t>резервдерди түзүү жана бөлүштүрүү процесси каржылык жактан транспаренттүү болушу керек;</w:t>
      </w:r>
    </w:p>
    <w:p w:rsidR="00643377" w:rsidRPr="0003509C" w:rsidRDefault="00643377" w:rsidP="007123A1">
      <w:pPr>
        <w:pStyle w:val="Style112"/>
        <w:widowControl/>
        <w:numPr>
          <w:ilvl w:val="0"/>
          <w:numId w:val="535"/>
        </w:numPr>
        <w:tabs>
          <w:tab w:val="left" w:pos="1037"/>
        </w:tabs>
        <w:spacing w:line="240" w:lineRule="auto"/>
        <w:ind w:firstLine="715"/>
        <w:rPr>
          <w:rStyle w:val="FontStyle115"/>
          <w:lang w:val="ky-KG"/>
        </w:rPr>
      </w:pPr>
      <w:r w:rsidRPr="0003509C">
        <w:rPr>
          <w:rStyle w:val="FontStyle115"/>
          <w:lang w:val="ky-KG"/>
        </w:rPr>
        <w:t>азык-түлүктү сатып алуу учурдагы рынок баалары боюнча ишке ашырылат, азык-түлүк резервдеринен сатуу – тиешелүү сапаттагы конкреттүү азыкка учурдагы ички рынок баасына караганда төмөн баа боюнча жүргүзүлөт.</w:t>
      </w:r>
    </w:p>
    <w:p w:rsidR="00643377" w:rsidRPr="0003509C" w:rsidRDefault="00643377" w:rsidP="00643377">
      <w:pPr>
        <w:pStyle w:val="Style112"/>
        <w:widowControl/>
        <w:tabs>
          <w:tab w:val="left" w:pos="1171"/>
        </w:tabs>
        <w:spacing w:line="240" w:lineRule="auto"/>
        <w:ind w:firstLine="749"/>
        <w:rPr>
          <w:rStyle w:val="FontStyle115"/>
          <w:lang w:val="ky-KG"/>
        </w:rPr>
      </w:pPr>
      <w:r w:rsidRPr="0003509C">
        <w:rPr>
          <w:rStyle w:val="FontStyle115"/>
          <w:lang w:val="ky-KG"/>
        </w:rPr>
        <w:t>17.</w:t>
      </w:r>
      <w:r w:rsidRPr="0003509C">
        <w:rPr>
          <w:rStyle w:val="FontStyle115"/>
          <w:lang w:val="ky-KG"/>
        </w:rPr>
        <w:tab/>
        <w:t>Калктын муктаж болгон бөлүгүнө ички азык-түлүк жардамын көрсөтүү бюджеттик каражаттардын (суралбаган кирешелердин) эсебинен ишке ашырылат.</w:t>
      </w:r>
    </w:p>
    <w:p w:rsidR="00643377" w:rsidRPr="0003509C" w:rsidRDefault="00643377" w:rsidP="00643377">
      <w:pPr>
        <w:pStyle w:val="Style106"/>
        <w:widowControl/>
        <w:spacing w:line="240" w:lineRule="auto"/>
        <w:ind w:firstLine="710"/>
        <w:rPr>
          <w:rStyle w:val="FontStyle115"/>
          <w:lang w:val="ky-KG"/>
        </w:rPr>
      </w:pPr>
      <w:r w:rsidRPr="0003509C">
        <w:rPr>
          <w:rStyle w:val="FontStyle115"/>
          <w:lang w:val="ky-KG"/>
        </w:rPr>
        <w:t>Ички азык-түлүк жардамын көрсөтүү төмөнкү талаптарга ылайык келүүгө тийиш:</w:t>
      </w:r>
    </w:p>
    <w:p w:rsidR="00643377" w:rsidRPr="0003509C" w:rsidRDefault="00643377" w:rsidP="00643377">
      <w:pPr>
        <w:pStyle w:val="Style106"/>
        <w:widowControl/>
        <w:spacing w:line="240" w:lineRule="auto"/>
        <w:ind w:firstLine="710"/>
        <w:rPr>
          <w:rStyle w:val="FontStyle115"/>
          <w:lang w:val="ky-KG"/>
        </w:rPr>
      </w:pPr>
      <w:r w:rsidRPr="0003509C">
        <w:rPr>
          <w:rStyle w:val="FontStyle115"/>
          <w:lang w:val="ky-KG"/>
        </w:rPr>
        <w:t>ички азык-түлүк жардамын алууга укук мүчө мамлекеттердин мыйзамдары менен белгиленет;</w:t>
      </w:r>
    </w:p>
    <w:p w:rsidR="00643377" w:rsidRPr="0003509C" w:rsidRDefault="00643377" w:rsidP="00643377">
      <w:pPr>
        <w:pStyle w:val="Style106"/>
        <w:widowControl/>
        <w:spacing w:line="240" w:lineRule="auto"/>
        <w:ind w:firstLine="710"/>
        <w:rPr>
          <w:rStyle w:val="FontStyle115"/>
          <w:lang w:val="ky-KG"/>
        </w:rPr>
      </w:pPr>
      <w:r w:rsidRPr="0003509C">
        <w:rPr>
          <w:rStyle w:val="FontStyle115"/>
          <w:lang w:val="ky-KG"/>
        </w:rPr>
        <w:t>ички азык-түлүк жардамы кызыкдар болгон адамдарга азык-түлүктү түздөн-түз жеткирип берүү же рыноктук же субсидияланган баа боюнча азык-түлүктү ушул адамдардын сатып алышы үчүн каражат берүү түрүндө болот;</w:t>
      </w:r>
    </w:p>
    <w:p w:rsidR="00643377" w:rsidRPr="0003509C" w:rsidRDefault="00643377" w:rsidP="00643377">
      <w:pPr>
        <w:pStyle w:val="Style106"/>
        <w:widowControl/>
        <w:spacing w:line="240" w:lineRule="auto"/>
        <w:ind w:firstLine="710"/>
        <w:rPr>
          <w:rStyle w:val="FontStyle115"/>
          <w:lang w:val="ky-KG"/>
        </w:rPr>
      </w:pPr>
      <w:r w:rsidRPr="0003509C">
        <w:rPr>
          <w:rStyle w:val="FontStyle115"/>
          <w:lang w:val="ky-KG"/>
        </w:rPr>
        <w:t>ички азык-түлүк жардамын көрсөтүүнүн алкагында азык-түлүктү сатып алуу учурдагы рынок баалары боюнча ишке ашырылат, ал эми каржылоо жана бөлүштүрүү транспаренттик болуп саналат.</w:t>
      </w:r>
    </w:p>
    <w:p w:rsidR="00643377" w:rsidRPr="0003509C" w:rsidRDefault="00643377" w:rsidP="007123A1">
      <w:pPr>
        <w:pStyle w:val="Style112"/>
        <w:widowControl/>
        <w:numPr>
          <w:ilvl w:val="0"/>
          <w:numId w:val="536"/>
        </w:numPr>
        <w:tabs>
          <w:tab w:val="left" w:pos="1171"/>
        </w:tabs>
        <w:spacing w:line="240" w:lineRule="auto"/>
        <w:ind w:right="29" w:firstLine="749"/>
        <w:rPr>
          <w:rStyle w:val="FontStyle115"/>
          <w:lang w:val="ky-KG"/>
        </w:rPr>
      </w:pPr>
      <w:r w:rsidRPr="0003509C">
        <w:rPr>
          <w:rStyle w:val="FontStyle115"/>
          <w:lang w:val="ky-KG"/>
        </w:rPr>
        <w:t xml:space="preserve">Өндүрүүчүлөргө түздөн-түз төлөөлөр түрүндө ишке ашырылуучу мамлекеттик колдоо чаралары (суралбаган кирешелерди жана төлөмдөрдү накталай </w:t>
      </w:r>
      <w:r>
        <w:rPr>
          <w:rStyle w:val="FontStyle115"/>
          <w:lang w:val="ky-KG"/>
        </w:rPr>
        <w:t>түрдө</w:t>
      </w:r>
      <w:r w:rsidRPr="0003509C">
        <w:rPr>
          <w:rStyle w:val="FontStyle115"/>
          <w:lang w:val="ky-KG"/>
        </w:rPr>
        <w:t xml:space="preserve"> пайдалануу) ушул Протоколдун 12-пунктунда аталган критерийлерге, ошондой эле ушул Протоколдун 19 - 26-пункттарында аталган тикелей төлөөлөрдүн жеке түрлөрүнө колдонулуучу башка критерийлерге ылайык ке</w:t>
      </w:r>
      <w:r>
        <w:rPr>
          <w:rStyle w:val="FontStyle115"/>
          <w:lang w:val="ky-KG"/>
        </w:rPr>
        <w:t>лиши керек. Ушул Протоколдун 19-</w:t>
      </w:r>
      <w:r w:rsidRPr="0003509C">
        <w:rPr>
          <w:rStyle w:val="FontStyle115"/>
          <w:lang w:val="ky-KG"/>
        </w:rPr>
        <w:t>26-пункттарында аталгандарды кошпогондо т</w:t>
      </w:r>
      <w:r>
        <w:rPr>
          <w:rStyle w:val="FontStyle115"/>
          <w:lang w:val="ky-KG"/>
        </w:rPr>
        <w:t>үздөн-түз</w:t>
      </w:r>
      <w:r w:rsidRPr="0003509C">
        <w:rPr>
          <w:rStyle w:val="FontStyle115"/>
          <w:lang w:val="ky-KG"/>
        </w:rPr>
        <w:t xml:space="preserve"> төлөөлөр ушул Протоколдун 19-пунктунун 2 жана 3-пунктчаларында аталган талаптарга, кошумча алганда ушул Протоколдун 12-пунктунда аталган жалпы критерийлерге ылайык келиши керек.</w:t>
      </w:r>
    </w:p>
    <w:p w:rsidR="00643377" w:rsidRPr="0003509C" w:rsidRDefault="00643377" w:rsidP="007123A1">
      <w:pPr>
        <w:pStyle w:val="Style112"/>
        <w:widowControl/>
        <w:numPr>
          <w:ilvl w:val="0"/>
          <w:numId w:val="536"/>
        </w:numPr>
        <w:tabs>
          <w:tab w:val="left" w:pos="1171"/>
        </w:tabs>
        <w:spacing w:line="240" w:lineRule="auto"/>
        <w:ind w:right="14" w:firstLine="749"/>
        <w:rPr>
          <w:rStyle w:val="FontStyle115"/>
          <w:lang w:val="ky-KG"/>
        </w:rPr>
      </w:pPr>
      <w:r w:rsidRPr="0003509C">
        <w:rPr>
          <w:rStyle w:val="FontStyle115"/>
          <w:lang w:val="ky-KG"/>
        </w:rPr>
        <w:t>«Байланышпаган» өндүрүүчүлөрдүн кирешелерин колдоо төмөнкү талаптарга ылайык келиши керек:</w:t>
      </w:r>
    </w:p>
    <w:p w:rsidR="00643377" w:rsidRPr="0003509C" w:rsidRDefault="00643377" w:rsidP="00643377">
      <w:pPr>
        <w:widowControl/>
        <w:rPr>
          <w:sz w:val="2"/>
          <w:szCs w:val="2"/>
          <w:lang w:val="ky-KG"/>
        </w:rPr>
      </w:pPr>
    </w:p>
    <w:p w:rsidR="00643377" w:rsidRPr="0003509C" w:rsidRDefault="00643377" w:rsidP="007123A1">
      <w:pPr>
        <w:pStyle w:val="Style112"/>
        <w:widowControl/>
        <w:numPr>
          <w:ilvl w:val="0"/>
          <w:numId w:val="537"/>
        </w:numPr>
        <w:tabs>
          <w:tab w:val="left" w:pos="1042"/>
        </w:tabs>
        <w:spacing w:line="240" w:lineRule="auto"/>
        <w:rPr>
          <w:rStyle w:val="FontStyle115"/>
          <w:lang w:val="ky-KG"/>
        </w:rPr>
      </w:pPr>
      <w:r w:rsidRPr="0003509C">
        <w:rPr>
          <w:rStyle w:val="FontStyle115"/>
          <w:lang w:val="ky-KG"/>
        </w:rPr>
        <w:t>төлөп берүүгө укук кирешенин деңгээлине, өндүрүүчүнүн статусуна, өндүрүш факторлорун пайдаланууга же белгилүү жана белгиленген базалык мезгилдеги өндүрүш деңгээлине жараша мүчө мамлекеттердин мыйзамдары менен белгиленет;</w:t>
      </w:r>
    </w:p>
    <w:p w:rsidR="00643377" w:rsidRPr="0003509C" w:rsidRDefault="00643377" w:rsidP="007123A1">
      <w:pPr>
        <w:pStyle w:val="Style112"/>
        <w:widowControl/>
        <w:numPr>
          <w:ilvl w:val="0"/>
          <w:numId w:val="537"/>
        </w:numPr>
        <w:tabs>
          <w:tab w:val="left" w:pos="1042"/>
        </w:tabs>
        <w:spacing w:line="240" w:lineRule="auto"/>
        <w:rPr>
          <w:rStyle w:val="FontStyle115"/>
          <w:lang w:val="ky-KG"/>
        </w:rPr>
      </w:pPr>
      <w:r w:rsidRPr="0003509C">
        <w:rPr>
          <w:rStyle w:val="FontStyle115"/>
          <w:lang w:val="ky-KG"/>
        </w:rPr>
        <w:t>төлөөлөрдүн суммасы продукциялардын түрүнө же көлөмүнө (малдын санын кошкондо), өндүрүлгөн продукцияга ички жана дүйнөлүк бааларга жана өндүрүш факторлоруна көз каранды болбойт;</w:t>
      </w:r>
    </w:p>
    <w:p w:rsidR="00643377" w:rsidRPr="0003509C" w:rsidRDefault="00643377" w:rsidP="00643377">
      <w:pPr>
        <w:pStyle w:val="Style106"/>
        <w:widowControl/>
        <w:spacing w:line="240" w:lineRule="auto"/>
        <w:rPr>
          <w:rStyle w:val="FontStyle115"/>
          <w:lang w:val="ky-KG"/>
        </w:rPr>
      </w:pPr>
      <w:r w:rsidRPr="0003509C">
        <w:rPr>
          <w:rStyle w:val="FontStyle115"/>
          <w:lang w:val="ky-KG"/>
        </w:rPr>
        <w:t>3) төлөөлөрдү алуу үчүн продукция өндүрүү талап кылынбайт.</w:t>
      </w:r>
    </w:p>
    <w:p w:rsidR="00643377" w:rsidRPr="0003509C" w:rsidRDefault="00643377" w:rsidP="00643377">
      <w:pPr>
        <w:pStyle w:val="Style106"/>
        <w:widowControl/>
        <w:spacing w:line="240" w:lineRule="auto"/>
        <w:ind w:right="43" w:firstLine="710"/>
        <w:rPr>
          <w:rStyle w:val="FontStyle115"/>
          <w:lang w:val="ky-KG"/>
        </w:rPr>
      </w:pPr>
      <w:r w:rsidRPr="0003509C">
        <w:rPr>
          <w:rStyle w:val="FontStyle115"/>
          <w:lang w:val="ky-KG"/>
        </w:rPr>
        <w:t>20. Камсыздандыруу жана кирешелердин коопсуздугун камсыз кылуу программаларына мамлекеттик бийликтин ыйгарым укуктуу органдарынын каржылык катышуусу төмөнкү талаптарга ылайык келиши керек:</w:t>
      </w:r>
    </w:p>
    <w:p w:rsidR="00643377" w:rsidRPr="0003509C" w:rsidRDefault="00643377" w:rsidP="007123A1">
      <w:pPr>
        <w:pStyle w:val="Style112"/>
        <w:widowControl/>
        <w:numPr>
          <w:ilvl w:val="0"/>
          <w:numId w:val="538"/>
        </w:numPr>
        <w:tabs>
          <w:tab w:val="left" w:pos="1046"/>
        </w:tabs>
        <w:spacing w:line="240" w:lineRule="auto"/>
        <w:ind w:right="24" w:firstLine="734"/>
        <w:rPr>
          <w:rStyle w:val="FontStyle115"/>
          <w:lang w:val="ky-KG"/>
        </w:rPr>
      </w:pPr>
      <w:r w:rsidRPr="0003509C">
        <w:rPr>
          <w:rStyle w:val="FontStyle115"/>
          <w:lang w:val="ky-KG"/>
        </w:rPr>
        <w:t>төлөп берүүгө укук мурдагы 3 жылдык мезгил үчүн орточо дүң кирешеден же таза киреше формасындагы эквиваленттен (ушундай же ушул сыяктуу программалар боюнча алынган ар кандай төлөөлөрдү алып салганда) же мурдагы 5 жылдык мезгилдин негизинде эсептелип, андан эң жогорку жана эң төмөнкү жылдык көрсөткүчтөр алып салынган 3 жыл үчүн орточо көрсөткүчтөн 30 пайызга ашып кеткен кирешелердеги жоготуулар менен аныкталат (мында айыл чарбасынан алынган кирешелер гана эске алынат). Ушул шартка жооп берген ар кандай өндүрүүчү төлөөлөрдү алууга укуктуу болот;</w:t>
      </w:r>
    </w:p>
    <w:p w:rsidR="00643377" w:rsidRPr="0003509C" w:rsidRDefault="00643377" w:rsidP="007123A1">
      <w:pPr>
        <w:pStyle w:val="Style112"/>
        <w:widowControl/>
        <w:numPr>
          <w:ilvl w:val="0"/>
          <w:numId w:val="538"/>
        </w:numPr>
        <w:tabs>
          <w:tab w:val="left" w:pos="1046"/>
        </w:tabs>
        <w:spacing w:line="240" w:lineRule="auto"/>
        <w:ind w:right="10" w:firstLine="734"/>
        <w:rPr>
          <w:rStyle w:val="FontStyle115"/>
          <w:lang w:val="ky-KG"/>
        </w:rPr>
      </w:pPr>
      <w:r w:rsidRPr="0003509C">
        <w:rPr>
          <w:rStyle w:val="FontStyle115"/>
          <w:lang w:val="ky-KG"/>
        </w:rPr>
        <w:t>компенсациялардын суммасы өндүрүүчү жардам алууга укуктуу болгон жыл үчүн өндүрүүчүнүн жоготууларынын көлөмүнүн 70 пайызынан ашпашы керек;</w:t>
      </w:r>
    </w:p>
    <w:p w:rsidR="00643377" w:rsidRPr="0003509C" w:rsidRDefault="00643377" w:rsidP="007123A1">
      <w:pPr>
        <w:pStyle w:val="Style112"/>
        <w:widowControl/>
        <w:numPr>
          <w:ilvl w:val="0"/>
          <w:numId w:val="538"/>
        </w:numPr>
        <w:tabs>
          <w:tab w:val="left" w:pos="1046"/>
        </w:tabs>
        <w:spacing w:line="240" w:lineRule="auto"/>
        <w:ind w:firstLine="734"/>
        <w:rPr>
          <w:rStyle w:val="FontStyle115"/>
          <w:lang w:val="ky-KG"/>
        </w:rPr>
      </w:pPr>
      <w:r w:rsidRPr="0003509C">
        <w:rPr>
          <w:rStyle w:val="FontStyle115"/>
          <w:lang w:val="ky-KG"/>
        </w:rPr>
        <w:t>төлөөлөрдүн суммасы продукциялардын түрүнө же көлөмүнө (малдын санын кошкондо), өндүрүлгөн продукцияга ички жана дүйнөлүк бааларга жана өндүрүш факторлоруна көз каранды болбойт;</w:t>
      </w:r>
    </w:p>
    <w:p w:rsidR="00643377" w:rsidRPr="0003509C" w:rsidRDefault="00643377" w:rsidP="007123A1">
      <w:pPr>
        <w:pStyle w:val="Style112"/>
        <w:widowControl/>
        <w:numPr>
          <w:ilvl w:val="0"/>
          <w:numId w:val="538"/>
        </w:numPr>
        <w:tabs>
          <w:tab w:val="left" w:pos="1046"/>
        </w:tabs>
        <w:spacing w:line="240" w:lineRule="auto"/>
        <w:ind w:right="10" w:firstLine="734"/>
        <w:rPr>
          <w:rStyle w:val="FontStyle115"/>
          <w:lang w:val="ky-KG"/>
        </w:rPr>
      </w:pPr>
      <w:r w:rsidRPr="0003509C">
        <w:rPr>
          <w:rStyle w:val="FontStyle115"/>
          <w:lang w:val="ky-KG"/>
        </w:rPr>
        <w:t xml:space="preserve"> айыл чарба продукцияларын өндүрүүчү 1 календарлык жылдын ичинде ушул Протоколдун ушул пунктуна жана 21-пунктуна ылайык мамлекеттик колдоо алган учурда компенсациялардын жалпы суммасы өндүрүүчүнүн жалпы жоготууларынын 100 пайызынан ашпоого тийиш.</w:t>
      </w:r>
    </w:p>
    <w:p w:rsidR="00643377" w:rsidRPr="0003509C" w:rsidRDefault="00643377" w:rsidP="00643377">
      <w:pPr>
        <w:pStyle w:val="Style106"/>
        <w:widowControl/>
        <w:spacing w:line="240" w:lineRule="auto"/>
        <w:ind w:right="34"/>
        <w:rPr>
          <w:rStyle w:val="FontStyle115"/>
          <w:lang w:val="ky-KG"/>
        </w:rPr>
      </w:pPr>
      <w:r w:rsidRPr="0003509C">
        <w:rPr>
          <w:rStyle w:val="FontStyle115"/>
          <w:lang w:val="ky-KG"/>
        </w:rPr>
        <w:t>21. Табигый жана башка кырсыктар да айыл чарба өсүмдүктөрүнүн түшүмүн жана жаныбарларды камсыздандыруу программаларына мамлекеттик бийликтин ыйгарым укуктуу органдарынын (алар ыйгарым укук берген уюмдардын) түздөн-түз же каржылык катышуу жолу менен ишке ашырылуучу жардам катары төлөөлөр төмөнкү талаптарга ылайык келиши керек:</w:t>
      </w:r>
    </w:p>
    <w:p w:rsidR="00643377" w:rsidRPr="0003509C" w:rsidRDefault="00643377" w:rsidP="007123A1">
      <w:pPr>
        <w:pStyle w:val="Style112"/>
        <w:widowControl/>
        <w:numPr>
          <w:ilvl w:val="0"/>
          <w:numId w:val="539"/>
        </w:numPr>
        <w:tabs>
          <w:tab w:val="left" w:pos="1056"/>
        </w:tabs>
        <w:spacing w:line="240" w:lineRule="auto"/>
        <w:ind w:firstLine="739"/>
        <w:rPr>
          <w:rStyle w:val="FontStyle115"/>
          <w:lang w:val="ky-KG"/>
        </w:rPr>
      </w:pPr>
      <w:r w:rsidRPr="0003509C">
        <w:rPr>
          <w:rStyle w:val="FontStyle115"/>
          <w:lang w:val="ky-KG"/>
        </w:rPr>
        <w:t>төлөп берүүгө укук мамлекеттик бийликтин ыйгарым укуктуу органдары тарабынан табигый жана башка кырсык (анын ичинде оорулардын чыгышы, зыянкечтердин жуктуруучу, чегиртке каптоо, табигый өрттөр, кургакчылык, суу каптоолор жана башка опурталдуу гидрометеорологиялык окуялар, техногендик мүнөздөгү окуялар, ядролук авариялар жана мүчө мамлекеттердин аймагындагы аскердик аракеттер ж.б.у.с. ) болгону же орун алганы расмий таанылгандан кийин келип чыгат;</w:t>
      </w:r>
    </w:p>
    <w:p w:rsidR="00643377" w:rsidRPr="0003509C" w:rsidRDefault="00643377" w:rsidP="007123A1">
      <w:pPr>
        <w:pStyle w:val="Style112"/>
        <w:widowControl/>
        <w:numPr>
          <w:ilvl w:val="0"/>
          <w:numId w:val="539"/>
        </w:numPr>
        <w:tabs>
          <w:tab w:val="left" w:pos="1056"/>
        </w:tabs>
        <w:spacing w:line="240" w:lineRule="auto"/>
        <w:ind w:firstLine="739"/>
        <w:rPr>
          <w:rStyle w:val="FontStyle115"/>
          <w:lang w:val="ky-KG"/>
        </w:rPr>
      </w:pPr>
      <w:r w:rsidRPr="0003509C">
        <w:rPr>
          <w:rStyle w:val="FontStyle115"/>
          <w:lang w:val="ky-KG"/>
        </w:rPr>
        <w:t>төлөп берүү суммасы мурдагы 3 жылдык мезгил үчүн өндүрүш көлөмүнүн орточо деңгээлинен же мурдагы 5 жылдык мезгилдин негизинде эсептелип, андан эң жогорку жана эң төмөнкү жылдык көрсөткүчтөр алып салынган 3 жыл үчүн өндүрүш көлөмүнүн орточо көрсөткүчүнөн 30 пайызга ашып кеткен өндүрүштүк жоготуулардын көлөмүнө жараша аныкталат;</w:t>
      </w:r>
      <w:r w:rsidRPr="0003509C">
        <w:rPr>
          <w:rStyle w:val="FontStyle115"/>
          <w:lang w:val="ky-KG"/>
        </w:rPr>
        <w:tab/>
      </w:r>
    </w:p>
    <w:p w:rsidR="00643377" w:rsidRPr="0003509C" w:rsidRDefault="00643377" w:rsidP="007123A1">
      <w:pPr>
        <w:pStyle w:val="Style112"/>
        <w:widowControl/>
        <w:numPr>
          <w:ilvl w:val="0"/>
          <w:numId w:val="539"/>
        </w:numPr>
        <w:tabs>
          <w:tab w:val="left" w:pos="1056"/>
        </w:tabs>
        <w:spacing w:line="240" w:lineRule="auto"/>
        <w:ind w:firstLine="739"/>
        <w:rPr>
          <w:rStyle w:val="FontStyle115"/>
          <w:lang w:val="ky-KG"/>
        </w:rPr>
      </w:pPr>
      <w:r w:rsidRPr="0003509C">
        <w:rPr>
          <w:rStyle w:val="FontStyle115"/>
          <w:lang w:val="ky-KG"/>
        </w:rPr>
        <w:t>төлөөлөр табигый же башка кырсыктар менен шартталган кирешенин, малдын санынын (жаныбарларды ветеринардык тейлөө менен байланышкан төлөмдөрдү кошкондо) жоготууларына, айыл чарба жерлеринин жүгүртүүдөн чыгарылганына жана өндүрүштүн башка факторлоруна жараша жүргүзүлөт;</w:t>
      </w:r>
    </w:p>
    <w:p w:rsidR="00643377" w:rsidRPr="0003509C" w:rsidRDefault="00643377" w:rsidP="007123A1">
      <w:pPr>
        <w:pStyle w:val="Style112"/>
        <w:widowControl/>
        <w:numPr>
          <w:ilvl w:val="0"/>
          <w:numId w:val="540"/>
        </w:numPr>
        <w:tabs>
          <w:tab w:val="left" w:pos="1046"/>
        </w:tabs>
        <w:spacing w:line="240" w:lineRule="auto"/>
        <w:ind w:right="48" w:firstLine="715"/>
        <w:rPr>
          <w:rStyle w:val="FontStyle115"/>
          <w:lang w:val="ky-KG"/>
        </w:rPr>
      </w:pPr>
      <w:r w:rsidRPr="0003509C">
        <w:rPr>
          <w:rStyle w:val="FontStyle115"/>
          <w:lang w:val="ky-KG"/>
        </w:rPr>
        <w:t>төлөп берүү суммасы келечектеги продукциянын түрүнө жана санына карабастан табигый же башка кырсыктар менен шартталган өндүрүүчүнүн жоготууларынын жалпы наркынан ашпоого тийиш;</w:t>
      </w:r>
    </w:p>
    <w:p w:rsidR="00643377" w:rsidRPr="0003509C" w:rsidRDefault="00643377" w:rsidP="007123A1">
      <w:pPr>
        <w:pStyle w:val="Style112"/>
        <w:widowControl/>
        <w:numPr>
          <w:ilvl w:val="0"/>
          <w:numId w:val="540"/>
        </w:numPr>
        <w:tabs>
          <w:tab w:val="left" w:pos="1046"/>
        </w:tabs>
        <w:spacing w:line="240" w:lineRule="auto"/>
        <w:ind w:right="34" w:firstLine="715"/>
        <w:rPr>
          <w:rStyle w:val="FontStyle115"/>
          <w:lang w:val="ky-KG"/>
        </w:rPr>
      </w:pPr>
      <w:r w:rsidRPr="0003509C">
        <w:rPr>
          <w:rStyle w:val="FontStyle115"/>
          <w:lang w:val="ky-KG"/>
        </w:rPr>
        <w:t>төлөп берүү суммасы ушул пункттун 3-пунктчасында аныкталган мындан аркы жоготуулардын алдын алуу же жумшартуу үчүн зарыл болгон деңгээлден ашпоого тийиш;</w:t>
      </w:r>
    </w:p>
    <w:p w:rsidR="00643377" w:rsidRPr="0003509C" w:rsidRDefault="00643377" w:rsidP="007123A1">
      <w:pPr>
        <w:pStyle w:val="Style112"/>
        <w:widowControl/>
        <w:numPr>
          <w:ilvl w:val="0"/>
          <w:numId w:val="540"/>
        </w:numPr>
        <w:tabs>
          <w:tab w:val="left" w:pos="1046"/>
        </w:tabs>
        <w:spacing w:line="240" w:lineRule="auto"/>
        <w:ind w:right="24" w:firstLine="715"/>
        <w:rPr>
          <w:rStyle w:val="FontStyle115"/>
          <w:lang w:val="ky-KG"/>
        </w:rPr>
      </w:pPr>
      <w:r w:rsidRPr="0003509C">
        <w:rPr>
          <w:rStyle w:val="FontStyle115"/>
          <w:lang w:val="ky-KG"/>
        </w:rPr>
        <w:t>ушул Протоколдун ушул пунктуна жана 20-пунктуна ылайык өндүрүүчү 1 календарлык жылдын ичинде мамлекеттик колдоо алган учурда компенсациянын жалпы суммасы өндүрүүчүнүн жалпы жоготууларынын 100 пайызынан ашпоого тийиш.</w:t>
      </w:r>
    </w:p>
    <w:p w:rsidR="00643377" w:rsidRPr="0003509C" w:rsidRDefault="00643377" w:rsidP="00643377">
      <w:pPr>
        <w:pStyle w:val="Style112"/>
        <w:widowControl/>
        <w:tabs>
          <w:tab w:val="left" w:pos="1176"/>
        </w:tabs>
        <w:spacing w:line="240" w:lineRule="auto"/>
        <w:ind w:firstLine="715"/>
        <w:rPr>
          <w:rStyle w:val="FontStyle115"/>
          <w:lang w:val="ky-KG"/>
        </w:rPr>
      </w:pPr>
      <w:r w:rsidRPr="0003509C">
        <w:rPr>
          <w:rStyle w:val="FontStyle115"/>
          <w:lang w:val="ky-KG"/>
        </w:rPr>
        <w:t>22.</w:t>
      </w:r>
      <w:r w:rsidRPr="0003509C">
        <w:rPr>
          <w:rStyle w:val="FontStyle115"/>
          <w:lang w:val="ky-KG"/>
        </w:rPr>
        <w:tab/>
        <w:t>Өндүрүүчүлөрдү өз ишин токтотууга алып келүүчү программалар аркылуу түзүмдүк өзгөрүүлөргө көмөк көрсөтүү төмөнкүлөрдү карайт:</w:t>
      </w:r>
    </w:p>
    <w:p w:rsidR="00643377" w:rsidRPr="0003509C" w:rsidRDefault="00643377" w:rsidP="007123A1">
      <w:pPr>
        <w:pStyle w:val="Style112"/>
        <w:widowControl/>
        <w:numPr>
          <w:ilvl w:val="0"/>
          <w:numId w:val="541"/>
        </w:numPr>
        <w:tabs>
          <w:tab w:val="left" w:pos="1046"/>
        </w:tabs>
        <w:spacing w:line="240" w:lineRule="auto"/>
        <w:ind w:firstLine="730"/>
        <w:rPr>
          <w:rStyle w:val="FontStyle115"/>
          <w:lang w:val="ky-KG"/>
        </w:rPr>
      </w:pPr>
      <w:r w:rsidRPr="0003509C">
        <w:rPr>
          <w:rStyle w:val="FontStyle115"/>
          <w:lang w:val="ky-KG"/>
        </w:rPr>
        <w:t>төлөп берүүгө укук товардык айыл чарба продукцияларын өндүрүү менен иштеген адамдардын ишин токтотууну же аларды экономиканын башка секторуна которууну жеңилдетүү үчүн арналган программалардын алкагында так аныкталган критерийлер менен шартталат;</w:t>
      </w:r>
    </w:p>
    <w:p w:rsidR="00643377" w:rsidRPr="0003509C" w:rsidRDefault="00643377" w:rsidP="007123A1">
      <w:pPr>
        <w:pStyle w:val="Style112"/>
        <w:widowControl/>
        <w:numPr>
          <w:ilvl w:val="0"/>
          <w:numId w:val="541"/>
        </w:numPr>
        <w:tabs>
          <w:tab w:val="left" w:pos="1046"/>
        </w:tabs>
        <w:spacing w:line="240" w:lineRule="auto"/>
        <w:ind w:firstLine="730"/>
        <w:rPr>
          <w:rStyle w:val="FontStyle115"/>
          <w:lang w:val="ky-KG"/>
        </w:rPr>
      </w:pPr>
      <w:r w:rsidRPr="0003509C">
        <w:rPr>
          <w:rStyle w:val="FontStyle115"/>
          <w:lang w:val="ky-KG"/>
        </w:rPr>
        <w:t>төлөп берүүлөр товардык айыл чарба продукцияларын өндүрүүчү жардамды толук көлөмдө жана туруктуу негизде алуусу токтотулганына жараша болот.</w:t>
      </w:r>
    </w:p>
    <w:p w:rsidR="00643377" w:rsidRPr="0003509C" w:rsidRDefault="00643377" w:rsidP="00643377">
      <w:pPr>
        <w:pStyle w:val="Style112"/>
        <w:widowControl/>
        <w:tabs>
          <w:tab w:val="left" w:pos="1176"/>
        </w:tabs>
        <w:spacing w:line="240" w:lineRule="auto"/>
        <w:ind w:firstLine="715"/>
        <w:rPr>
          <w:rStyle w:val="FontStyle115"/>
          <w:lang w:val="ky-KG"/>
        </w:rPr>
      </w:pPr>
      <w:r w:rsidRPr="0003509C">
        <w:rPr>
          <w:rStyle w:val="FontStyle115"/>
          <w:lang w:val="ky-KG"/>
        </w:rPr>
        <w:t>23. Ресурстарды пайдаланууну токтотуу боюнча программалар аркылуу түзүмдүк өзгөртүүлөргө көмөк көрсөтүү төмөнкүлөрдү карайт:</w:t>
      </w:r>
    </w:p>
    <w:p w:rsidR="00643377" w:rsidRPr="0003509C" w:rsidRDefault="00643377" w:rsidP="00643377">
      <w:pPr>
        <w:pStyle w:val="Style106"/>
        <w:widowControl/>
        <w:spacing w:line="240" w:lineRule="auto"/>
        <w:ind w:firstLine="739"/>
        <w:rPr>
          <w:rStyle w:val="FontStyle115"/>
          <w:color w:val="FF0000"/>
          <w:lang w:val="ky-KG"/>
        </w:rPr>
      </w:pPr>
      <w:r w:rsidRPr="0003509C">
        <w:rPr>
          <w:rStyle w:val="FontStyle115"/>
          <w:lang w:val="ky-KG"/>
        </w:rPr>
        <w:t>1) төлөп берүүгө укук айыл чарба товарларын өндүрүү максаттары үчүн малды кошкондо жерди же башка ресурстарды пайдаланууну токтотууга багытталган программалардын алкагында так аныкталган критерийлер менен шартталат;</w:t>
      </w:r>
    </w:p>
    <w:p w:rsidR="00643377" w:rsidRPr="0003509C" w:rsidRDefault="00643377" w:rsidP="007123A1">
      <w:pPr>
        <w:pStyle w:val="Style112"/>
        <w:widowControl/>
        <w:numPr>
          <w:ilvl w:val="0"/>
          <w:numId w:val="542"/>
        </w:numPr>
        <w:tabs>
          <w:tab w:val="left" w:pos="1046"/>
        </w:tabs>
        <w:spacing w:line="240" w:lineRule="auto"/>
        <w:ind w:right="34" w:firstLine="739"/>
        <w:rPr>
          <w:rStyle w:val="FontStyle115"/>
          <w:lang w:val="ky-KG"/>
        </w:rPr>
      </w:pPr>
      <w:r w:rsidRPr="0003509C">
        <w:rPr>
          <w:rStyle w:val="FontStyle115"/>
          <w:lang w:val="ky-KG"/>
        </w:rPr>
        <w:t>төлөп берүүлөр жерди товардык айыл чарба продукцияларын өндүрүү чөйрөсүнөн минимум 3 жылга чыгарууга, ал эми мал менен болгон учурда – аны сойгондон тартып, аны андан ары көбөйтүүдөн баш тартканга жараша болот;</w:t>
      </w:r>
    </w:p>
    <w:p w:rsidR="00643377" w:rsidRPr="0003509C" w:rsidRDefault="00643377" w:rsidP="007123A1">
      <w:pPr>
        <w:pStyle w:val="Style112"/>
        <w:widowControl/>
        <w:numPr>
          <w:ilvl w:val="0"/>
          <w:numId w:val="542"/>
        </w:numPr>
        <w:tabs>
          <w:tab w:val="left" w:pos="1046"/>
        </w:tabs>
        <w:spacing w:line="240" w:lineRule="auto"/>
        <w:ind w:right="34"/>
        <w:rPr>
          <w:rStyle w:val="FontStyle115"/>
          <w:lang w:val="ky-KG"/>
        </w:rPr>
      </w:pPr>
      <w:r w:rsidRPr="0003509C">
        <w:rPr>
          <w:rStyle w:val="FontStyle115"/>
          <w:lang w:val="ky-KG"/>
        </w:rPr>
        <w:t>төлөөлөрдү ишке ашыруу үчүн товардык айыл чарба продукцияларын өндүрүү чөйрөсүнөн чыгарылган жерди жана башка ресурстарды альтернативдүү пайдалануу талап кылынбайт жана конкреттештирилбейт;</w:t>
      </w:r>
    </w:p>
    <w:p w:rsidR="00643377" w:rsidRPr="0003509C" w:rsidRDefault="00643377" w:rsidP="007123A1">
      <w:pPr>
        <w:pStyle w:val="Style112"/>
        <w:widowControl/>
        <w:numPr>
          <w:ilvl w:val="0"/>
          <w:numId w:val="542"/>
        </w:numPr>
        <w:tabs>
          <w:tab w:val="left" w:pos="1046"/>
        </w:tabs>
        <w:spacing w:line="240" w:lineRule="auto"/>
        <w:ind w:right="29"/>
        <w:rPr>
          <w:rStyle w:val="FontStyle115"/>
          <w:lang w:val="ky-KG"/>
        </w:rPr>
      </w:pPr>
      <w:r w:rsidRPr="0003509C">
        <w:rPr>
          <w:rStyle w:val="FontStyle115"/>
          <w:lang w:val="ky-KG"/>
        </w:rPr>
        <w:t>төлөп берүүлөр продукциялардын түрүнө жана көлөмүнө, өндүрүш үчүн калган жерди же башка ресурстарды пайдалануу менен чыгарылган продукцияга ички жана дүйнөлүк бааларга көз каранды болбойт.</w:t>
      </w:r>
    </w:p>
    <w:p w:rsidR="00643377" w:rsidRPr="0003509C" w:rsidRDefault="00643377" w:rsidP="00643377">
      <w:pPr>
        <w:pStyle w:val="Style106"/>
        <w:widowControl/>
        <w:spacing w:line="240" w:lineRule="auto"/>
        <w:ind w:firstLine="710"/>
        <w:rPr>
          <w:rStyle w:val="FontStyle115"/>
          <w:lang w:val="ky-KG"/>
        </w:rPr>
      </w:pPr>
      <w:r>
        <w:rPr>
          <w:rStyle w:val="FontStyle115"/>
          <w:lang w:val="ky-KG"/>
        </w:rPr>
        <w:t>24. Инвестицияларга түрткү берүү</w:t>
      </w:r>
      <w:r w:rsidRPr="0003509C">
        <w:rPr>
          <w:rStyle w:val="FontStyle115"/>
          <w:lang w:val="ky-KG"/>
        </w:rPr>
        <w:t xml:space="preserve"> аркылуу түзүмдүк өзгөрүүлөргө көмөктөшүү төмөнкүлөрдү карайт:</w:t>
      </w:r>
    </w:p>
    <w:p w:rsidR="00643377" w:rsidRPr="0003509C" w:rsidRDefault="00643377" w:rsidP="007123A1">
      <w:pPr>
        <w:pStyle w:val="Style112"/>
        <w:widowControl/>
        <w:numPr>
          <w:ilvl w:val="0"/>
          <w:numId w:val="543"/>
        </w:numPr>
        <w:tabs>
          <w:tab w:val="left" w:pos="1046"/>
        </w:tabs>
        <w:spacing w:line="240" w:lineRule="auto"/>
        <w:ind w:firstLine="734"/>
        <w:rPr>
          <w:rStyle w:val="FontStyle115"/>
          <w:lang w:val="ky-KG"/>
        </w:rPr>
      </w:pPr>
      <w:r w:rsidRPr="0003509C">
        <w:rPr>
          <w:rStyle w:val="FontStyle115"/>
          <w:lang w:val="ky-KG"/>
        </w:rPr>
        <w:t>төлөп берүүгө укук объективдүү далилденген түзүмдүк коромжулардын натыйжасында өндүрүүчүнүн ишин каржылык же табигый реструктуризациялоого көмөктөшүү үчүн арналган мамлекеттик программалардын алкагында так аныкталган критерийлер менен шартталат. Мындай төлөп берүүгө укук айыл чарба жерлерин кайра мамлекеттештирүү боюнча так аныкталган өкмөттүк программага негизделиши да мүмкүн;</w:t>
      </w:r>
    </w:p>
    <w:p w:rsidR="00643377" w:rsidRPr="0003509C" w:rsidRDefault="00643377" w:rsidP="007123A1">
      <w:pPr>
        <w:pStyle w:val="Style112"/>
        <w:widowControl/>
        <w:numPr>
          <w:ilvl w:val="0"/>
          <w:numId w:val="543"/>
        </w:numPr>
        <w:tabs>
          <w:tab w:val="left" w:pos="1046"/>
        </w:tabs>
        <w:spacing w:line="240" w:lineRule="auto"/>
        <w:ind w:firstLine="734"/>
        <w:rPr>
          <w:rStyle w:val="FontStyle115"/>
          <w:lang w:val="ky-KG"/>
        </w:rPr>
      </w:pPr>
      <w:r w:rsidRPr="0003509C">
        <w:rPr>
          <w:rStyle w:val="FontStyle115"/>
          <w:lang w:val="ky-KG"/>
        </w:rPr>
        <w:t>төлөп берүүлөрдүн суммасы ушул пункттун 5-пунктчасында каралган талаптарды кошпогондо өндүрүлгөн продукциянын (малдын санын кошкондо) негизинде аныкталбайт жана түрүнөн же көлөмүнөн көз каранды болбойт;</w:t>
      </w:r>
    </w:p>
    <w:p w:rsidR="00643377" w:rsidRPr="0003509C" w:rsidRDefault="00643377" w:rsidP="007123A1">
      <w:pPr>
        <w:pStyle w:val="Style112"/>
        <w:widowControl/>
        <w:numPr>
          <w:ilvl w:val="0"/>
          <w:numId w:val="544"/>
        </w:numPr>
        <w:tabs>
          <w:tab w:val="left" w:pos="1051"/>
        </w:tabs>
        <w:spacing w:line="240" w:lineRule="auto"/>
        <w:ind w:right="38"/>
        <w:rPr>
          <w:rStyle w:val="FontStyle115"/>
          <w:lang w:val="ky-KG"/>
        </w:rPr>
      </w:pPr>
      <w:r w:rsidRPr="0003509C">
        <w:rPr>
          <w:rStyle w:val="FontStyle115"/>
          <w:lang w:val="ky-KG"/>
        </w:rPr>
        <w:t>төлөп берүүлөрдүн суммасы конкреттүү товарларга ички же дүйнөлүк баалардын негизинде аныкталбайт жана ага жараша болбойт;</w:t>
      </w:r>
    </w:p>
    <w:p w:rsidR="00643377" w:rsidRPr="0003509C" w:rsidRDefault="00643377" w:rsidP="007123A1">
      <w:pPr>
        <w:pStyle w:val="Style112"/>
        <w:widowControl/>
        <w:numPr>
          <w:ilvl w:val="0"/>
          <w:numId w:val="544"/>
        </w:numPr>
        <w:tabs>
          <w:tab w:val="left" w:pos="1051"/>
        </w:tabs>
        <w:spacing w:line="240" w:lineRule="auto"/>
        <w:ind w:right="29"/>
        <w:rPr>
          <w:rStyle w:val="FontStyle115"/>
          <w:lang w:val="ky-KG"/>
        </w:rPr>
      </w:pPr>
      <w:r w:rsidRPr="0003509C">
        <w:rPr>
          <w:rStyle w:val="FontStyle115"/>
          <w:lang w:val="ky-KG"/>
        </w:rPr>
        <w:t>төлөп берүүлөр ушул төлөп берүүлөр арналган, инвестицияларды ишке ашыруу үчүн зарыл болгон мезгилге гана берилет;</w:t>
      </w:r>
    </w:p>
    <w:p w:rsidR="00643377" w:rsidRPr="0003509C" w:rsidRDefault="00643377" w:rsidP="007123A1">
      <w:pPr>
        <w:pStyle w:val="Style112"/>
        <w:widowControl/>
        <w:numPr>
          <w:ilvl w:val="0"/>
          <w:numId w:val="544"/>
        </w:numPr>
        <w:tabs>
          <w:tab w:val="left" w:pos="1051"/>
        </w:tabs>
        <w:spacing w:line="240" w:lineRule="auto"/>
        <w:ind w:right="24"/>
        <w:rPr>
          <w:rStyle w:val="FontStyle115"/>
          <w:lang w:val="ky-KG"/>
        </w:rPr>
      </w:pPr>
      <w:r w:rsidRPr="0003509C">
        <w:rPr>
          <w:rStyle w:val="FontStyle115"/>
          <w:lang w:val="ky-KG"/>
        </w:rPr>
        <w:t>төлөп берүүлөрдү ишке ашырууда алуучуга колдоо көрсөтүлбөйт жана кандайдыр бир конкреттүү өнүмдү чыгарбоо талабын кошпогондо, алар тарабынан кандай айыл чарба товарлары чыгарылышы керектиги эч кандай түрдө көрсөтүлбөйт;</w:t>
      </w:r>
    </w:p>
    <w:p w:rsidR="00643377" w:rsidRPr="0003509C" w:rsidRDefault="00643377" w:rsidP="007123A1">
      <w:pPr>
        <w:pStyle w:val="Style112"/>
        <w:widowControl/>
        <w:numPr>
          <w:ilvl w:val="0"/>
          <w:numId w:val="544"/>
        </w:numPr>
        <w:tabs>
          <w:tab w:val="left" w:pos="1051"/>
        </w:tabs>
        <w:spacing w:line="240" w:lineRule="auto"/>
        <w:ind w:right="29"/>
        <w:rPr>
          <w:rStyle w:val="FontStyle115"/>
          <w:lang w:val="ky-KG"/>
        </w:rPr>
      </w:pPr>
      <w:r w:rsidRPr="0003509C">
        <w:rPr>
          <w:rStyle w:val="FontStyle115"/>
          <w:lang w:val="ky-KG"/>
        </w:rPr>
        <w:t xml:space="preserve">төлөп берүүлөр түзүмдүк коромжуларды компенсациялоо үчүн талап кылынган сумма менен чектелет. </w:t>
      </w:r>
    </w:p>
    <w:p w:rsidR="00643377" w:rsidRPr="0003509C" w:rsidRDefault="00643377" w:rsidP="00643377">
      <w:pPr>
        <w:pStyle w:val="Style112"/>
        <w:widowControl/>
        <w:tabs>
          <w:tab w:val="left" w:pos="1166"/>
        </w:tabs>
        <w:spacing w:line="240" w:lineRule="auto"/>
        <w:ind w:firstLine="715"/>
        <w:rPr>
          <w:rStyle w:val="FontStyle115"/>
          <w:lang w:val="ky-KG"/>
        </w:rPr>
      </w:pPr>
      <w:r w:rsidRPr="0003509C">
        <w:rPr>
          <w:rStyle w:val="FontStyle115"/>
          <w:lang w:val="ky-KG"/>
        </w:rPr>
        <w:t>25.</w:t>
      </w:r>
      <w:r w:rsidRPr="0003509C">
        <w:rPr>
          <w:rStyle w:val="FontStyle115"/>
          <w:lang w:val="ky-KG"/>
        </w:rPr>
        <w:tab/>
        <w:t>Айлана-чөйрөнү коргоо программалары боюнча төлөмдөр төмөнкүлөрдү эске алуу менен ишке ашырылат:</w:t>
      </w:r>
    </w:p>
    <w:p w:rsidR="00643377" w:rsidRPr="0003509C" w:rsidRDefault="00643377" w:rsidP="007123A1">
      <w:pPr>
        <w:pStyle w:val="Style112"/>
        <w:widowControl/>
        <w:numPr>
          <w:ilvl w:val="0"/>
          <w:numId w:val="545"/>
        </w:numPr>
        <w:tabs>
          <w:tab w:val="left" w:pos="1042"/>
        </w:tabs>
        <w:spacing w:line="240" w:lineRule="auto"/>
        <w:ind w:firstLine="730"/>
        <w:rPr>
          <w:rStyle w:val="FontStyle115"/>
          <w:lang w:val="ky-KG"/>
        </w:rPr>
      </w:pPr>
      <w:r w:rsidRPr="0003509C">
        <w:rPr>
          <w:rStyle w:val="FontStyle115"/>
          <w:lang w:val="ky-KG"/>
        </w:rPr>
        <w:t>төлөп берүүгө укук айлана-чөйрөнү коргоо же сактоо мамлекеттик программасында өндүрүүчүнүн катышуусу менен шартталат жана чыгаруу ыкмасына же зарыл болгон материалга тиешелүү шарттарды кошкондо ушул мамлекеттик программада каралган конкреттүү шарттарды аткарганга жараша болот;</w:t>
      </w:r>
    </w:p>
    <w:p w:rsidR="00643377" w:rsidRPr="0003509C" w:rsidRDefault="00643377" w:rsidP="007123A1">
      <w:pPr>
        <w:pStyle w:val="Style112"/>
        <w:widowControl/>
        <w:numPr>
          <w:ilvl w:val="0"/>
          <w:numId w:val="545"/>
        </w:numPr>
        <w:tabs>
          <w:tab w:val="left" w:pos="1042"/>
        </w:tabs>
        <w:spacing w:line="240" w:lineRule="auto"/>
        <w:ind w:firstLine="730"/>
        <w:rPr>
          <w:rStyle w:val="FontStyle115"/>
          <w:lang w:val="ky-KG"/>
        </w:rPr>
      </w:pPr>
      <w:r w:rsidRPr="0003509C">
        <w:rPr>
          <w:rStyle w:val="FontStyle115"/>
          <w:lang w:val="ky-KG"/>
        </w:rPr>
        <w:t>төлөп берүүлөрдүн суммасы мамлекеттик программаны аткаруу менен байланышкан кошумча чыгымдардын же кирешелердин жоготууларынын өлчөмү менен чектелет.</w:t>
      </w:r>
    </w:p>
    <w:p w:rsidR="00643377" w:rsidRPr="0003509C" w:rsidRDefault="00643377" w:rsidP="00643377">
      <w:pPr>
        <w:pStyle w:val="Style112"/>
        <w:widowControl/>
        <w:tabs>
          <w:tab w:val="left" w:pos="1166"/>
        </w:tabs>
        <w:spacing w:line="240" w:lineRule="auto"/>
        <w:ind w:firstLine="715"/>
        <w:rPr>
          <w:rStyle w:val="FontStyle115"/>
          <w:lang w:val="ky-KG"/>
        </w:rPr>
      </w:pPr>
      <w:r w:rsidRPr="0003509C">
        <w:rPr>
          <w:rStyle w:val="FontStyle115"/>
          <w:lang w:val="ky-KG"/>
        </w:rPr>
        <w:t>26.</w:t>
      </w:r>
      <w:r w:rsidRPr="0003509C">
        <w:rPr>
          <w:rStyle w:val="FontStyle115"/>
          <w:lang w:val="ky-KG"/>
        </w:rPr>
        <w:tab/>
        <w:t>Региондук жардам программалары боюнча төлөп берүүлөр төмөнкүлөрдү эске алуу менен ишке ашырылат:</w:t>
      </w:r>
    </w:p>
    <w:p w:rsidR="00643377" w:rsidRPr="0003509C" w:rsidRDefault="00643377" w:rsidP="00643377">
      <w:pPr>
        <w:pStyle w:val="Style106"/>
        <w:widowControl/>
        <w:spacing w:line="240" w:lineRule="auto"/>
        <w:ind w:firstLine="739"/>
        <w:rPr>
          <w:rStyle w:val="FontStyle115"/>
          <w:lang w:val="ky-KG"/>
        </w:rPr>
      </w:pPr>
      <w:r w:rsidRPr="0003509C">
        <w:rPr>
          <w:rStyle w:val="FontStyle115"/>
          <w:lang w:val="ky-KG"/>
        </w:rPr>
        <w:t>1) төлөп берүүгө укук ыңгайлуу эмес региондордо өндүрүштү ишке ашыруучу өндүрүүчүлөргө берилет. Ыңгайлуу эмес регион мүчө мамлекеттин мыйзамы менен аныкталган административдик жана (же) экономикалык аймакты элестетет;</w:t>
      </w:r>
    </w:p>
    <w:p w:rsidR="00643377" w:rsidRPr="0003509C" w:rsidRDefault="00643377" w:rsidP="007123A1">
      <w:pPr>
        <w:pStyle w:val="Style112"/>
        <w:widowControl/>
        <w:numPr>
          <w:ilvl w:val="0"/>
          <w:numId w:val="546"/>
        </w:numPr>
        <w:tabs>
          <w:tab w:val="left" w:pos="1046"/>
        </w:tabs>
        <w:spacing w:line="240" w:lineRule="auto"/>
        <w:ind w:right="19" w:firstLine="715"/>
        <w:rPr>
          <w:rStyle w:val="FontStyle115"/>
          <w:lang w:val="ky-KG"/>
        </w:rPr>
      </w:pPr>
      <w:r w:rsidRPr="0003509C">
        <w:rPr>
          <w:rStyle w:val="FontStyle115"/>
          <w:lang w:val="ky-KG"/>
        </w:rPr>
        <w:t>төлөп берүүлөрдүн суммасы айыл чарба товарларын өндүрүүнүн (малдын санын кошкондо) негизинде аныкталбайт жана түрүнө же көлөмүнө жараша болбойт, бирок ушул товарларды өндүрүүнү кыскартуу менен байланышкан;</w:t>
      </w:r>
    </w:p>
    <w:p w:rsidR="00643377" w:rsidRPr="0003509C" w:rsidRDefault="00643377" w:rsidP="007123A1">
      <w:pPr>
        <w:pStyle w:val="Style112"/>
        <w:widowControl/>
        <w:numPr>
          <w:ilvl w:val="0"/>
          <w:numId w:val="546"/>
        </w:numPr>
        <w:tabs>
          <w:tab w:val="left" w:pos="1046"/>
        </w:tabs>
        <w:spacing w:line="240" w:lineRule="auto"/>
        <w:ind w:right="24" w:firstLine="715"/>
        <w:rPr>
          <w:rStyle w:val="FontStyle115"/>
          <w:lang w:val="ky-KG"/>
        </w:rPr>
      </w:pPr>
      <w:r w:rsidRPr="0003509C">
        <w:rPr>
          <w:rStyle w:val="FontStyle115"/>
          <w:lang w:val="ky-KG"/>
        </w:rPr>
        <w:t>төлөп берүүлөрдүн суммасы конкреттүү товарларга ички же дүйнөлүк баалардын негизинде аныкталбайт жана көз каранды болбойт;</w:t>
      </w:r>
    </w:p>
    <w:p w:rsidR="00643377" w:rsidRPr="0003509C" w:rsidRDefault="00643377" w:rsidP="007123A1">
      <w:pPr>
        <w:pStyle w:val="Style112"/>
        <w:widowControl/>
        <w:numPr>
          <w:ilvl w:val="0"/>
          <w:numId w:val="546"/>
        </w:numPr>
        <w:tabs>
          <w:tab w:val="left" w:pos="1046"/>
        </w:tabs>
        <w:spacing w:line="240" w:lineRule="auto"/>
        <w:ind w:right="24" w:firstLine="715"/>
        <w:rPr>
          <w:rStyle w:val="FontStyle115"/>
          <w:lang w:val="ky-KG"/>
        </w:rPr>
      </w:pPr>
      <w:r w:rsidRPr="0003509C">
        <w:rPr>
          <w:rStyle w:val="FontStyle115"/>
          <w:lang w:val="ky-KG"/>
        </w:rPr>
        <w:t>төлөөлөр жардам алууга укугу бар региондордогу өндүрүүчүлөргө гана берилет жана ушундай региондордогу баардык өндүрүүчүлөр үчүн жеткиликтүү;</w:t>
      </w:r>
    </w:p>
    <w:p w:rsidR="00643377" w:rsidRPr="0003509C" w:rsidRDefault="00643377" w:rsidP="007123A1">
      <w:pPr>
        <w:pStyle w:val="Style112"/>
        <w:widowControl/>
        <w:numPr>
          <w:ilvl w:val="0"/>
          <w:numId w:val="546"/>
        </w:numPr>
        <w:tabs>
          <w:tab w:val="left" w:pos="1046"/>
        </w:tabs>
        <w:spacing w:line="240" w:lineRule="auto"/>
        <w:ind w:right="14" w:firstLine="715"/>
        <w:rPr>
          <w:rStyle w:val="FontStyle115"/>
          <w:lang w:val="ky-KG"/>
        </w:rPr>
      </w:pPr>
      <w:r w:rsidRPr="0003509C">
        <w:rPr>
          <w:rStyle w:val="FontStyle115"/>
          <w:lang w:val="ky-KG"/>
        </w:rPr>
        <w:t>өндүрүш факторлору менен байланышкан төлөп берүүлөр өндүрүштүн ушул фактору боюнча босоголук деңгээлден ашыкча регрессивдүү шкала боюнча ишке ашырылат;</w:t>
      </w:r>
    </w:p>
    <w:p w:rsidR="00643377" w:rsidRPr="0003509C" w:rsidRDefault="00643377" w:rsidP="007123A1">
      <w:pPr>
        <w:pStyle w:val="Style112"/>
        <w:widowControl/>
        <w:numPr>
          <w:ilvl w:val="0"/>
          <w:numId w:val="546"/>
        </w:numPr>
        <w:tabs>
          <w:tab w:val="left" w:pos="1046"/>
        </w:tabs>
        <w:spacing w:line="240" w:lineRule="auto"/>
        <w:ind w:right="5" w:firstLine="715"/>
        <w:rPr>
          <w:rStyle w:val="FontStyle115"/>
          <w:lang w:val="ky-KG"/>
        </w:rPr>
      </w:pPr>
      <w:r w:rsidRPr="0003509C">
        <w:rPr>
          <w:rStyle w:val="FontStyle115"/>
          <w:lang w:val="ky-KG"/>
        </w:rPr>
        <w:t>төлөп берүүлөрдүн суммасы белгиленген аймакта айыл чарба товарларын өндүрүү менен байланышкан кошумча чыгымдардын же кирешелердин коромжуларынын өлчөмдөрү менен чектелет.</w:t>
      </w:r>
    </w:p>
    <w:p w:rsidR="00643377" w:rsidRPr="0089236A" w:rsidRDefault="00643377" w:rsidP="00643377">
      <w:pPr>
        <w:pStyle w:val="Style106"/>
        <w:widowControl/>
        <w:spacing w:line="240" w:lineRule="auto"/>
        <w:ind w:left="806" w:firstLine="0"/>
        <w:jc w:val="left"/>
        <w:rPr>
          <w:sz w:val="28"/>
          <w:szCs w:val="20"/>
          <w:lang w:val="ky-KG"/>
        </w:rPr>
      </w:pPr>
    </w:p>
    <w:p w:rsidR="00643377" w:rsidRDefault="00643377" w:rsidP="00643377">
      <w:pPr>
        <w:pStyle w:val="Style106"/>
        <w:widowControl/>
        <w:spacing w:before="187" w:line="240" w:lineRule="auto"/>
        <w:ind w:left="806" w:firstLine="0"/>
        <w:jc w:val="left"/>
        <w:rPr>
          <w:rStyle w:val="FontStyle115"/>
          <w:lang w:val="ky-KG"/>
        </w:rPr>
      </w:pPr>
      <w:r w:rsidRPr="0003509C">
        <w:rPr>
          <w:rStyle w:val="FontStyle115"/>
          <w:lang w:val="ky-KG"/>
        </w:rPr>
        <w:t xml:space="preserve">IV. Соодага эң чоң деңгээлде бурмалоочу таасир көрсөтүүчү чаралар </w:t>
      </w:r>
    </w:p>
    <w:p w:rsidR="0089236A" w:rsidRPr="0003509C" w:rsidRDefault="0089236A" w:rsidP="00643377">
      <w:pPr>
        <w:pStyle w:val="Style106"/>
        <w:widowControl/>
        <w:spacing w:before="187" w:line="240" w:lineRule="auto"/>
        <w:ind w:left="806" w:firstLine="0"/>
        <w:jc w:val="left"/>
        <w:rPr>
          <w:rStyle w:val="FontStyle115"/>
          <w:lang w:val="ky-KG"/>
        </w:rPr>
      </w:pPr>
    </w:p>
    <w:p w:rsidR="00643377" w:rsidRPr="0003509C" w:rsidRDefault="00643377" w:rsidP="00643377">
      <w:pPr>
        <w:pStyle w:val="Style106"/>
        <w:widowControl/>
        <w:tabs>
          <w:tab w:val="right" w:pos="9403"/>
        </w:tabs>
        <w:spacing w:before="206" w:line="240" w:lineRule="auto"/>
        <w:ind w:firstLine="710"/>
        <w:rPr>
          <w:rStyle w:val="FontStyle115"/>
          <w:lang w:val="ky-KG"/>
        </w:rPr>
      </w:pPr>
      <w:r w:rsidRPr="0003509C">
        <w:rPr>
          <w:rStyle w:val="FontStyle115"/>
          <w:lang w:val="ky-KG"/>
        </w:rPr>
        <w:t>27. Соодага эң чоң деңгээлде бурмалоочу таасир көрсөтүүчү чаралар болуп төмөнкүлөр таанылат:</w:t>
      </w:r>
    </w:p>
    <w:p w:rsidR="00643377" w:rsidRPr="0003509C" w:rsidRDefault="00643377" w:rsidP="00643377">
      <w:pPr>
        <w:pStyle w:val="Style106"/>
        <w:widowControl/>
        <w:tabs>
          <w:tab w:val="right" w:pos="9437"/>
        </w:tabs>
        <w:spacing w:line="240" w:lineRule="auto"/>
        <w:ind w:firstLine="710"/>
        <w:rPr>
          <w:rStyle w:val="FontStyle115"/>
          <w:lang w:val="ky-KG"/>
        </w:rPr>
      </w:pPr>
      <w:r w:rsidRPr="0003509C">
        <w:rPr>
          <w:rStyle w:val="FontStyle115"/>
          <w:lang w:val="ky-KG"/>
        </w:rPr>
        <w:t xml:space="preserve">1) ушундай товарларды алып чыгуу натыйжаларына жараша конкреттүү өндүрүүчүлөргө, топко же айыл чарба товарларын өндүрүүчүлөрдүн бирикмесине түздөн-түз төлөөлөрдү ишке ашыруу (накталай </w:t>
      </w:r>
      <w:r>
        <w:rPr>
          <w:rStyle w:val="FontStyle115"/>
          <w:lang w:val="ky-KG"/>
        </w:rPr>
        <w:t xml:space="preserve">түрдөгү </w:t>
      </w:r>
      <w:r w:rsidRPr="0003509C">
        <w:rPr>
          <w:rStyle w:val="FontStyle115"/>
          <w:lang w:val="ky-KG"/>
        </w:rPr>
        <w:t>төлөмдөрдү кошкондо);</w:t>
      </w:r>
    </w:p>
    <w:p w:rsidR="00643377" w:rsidRPr="0003509C" w:rsidRDefault="00643377" w:rsidP="007123A1">
      <w:pPr>
        <w:pStyle w:val="Style112"/>
        <w:widowControl/>
        <w:numPr>
          <w:ilvl w:val="0"/>
          <w:numId w:val="547"/>
        </w:numPr>
        <w:tabs>
          <w:tab w:val="left" w:pos="1051"/>
        </w:tabs>
        <w:spacing w:line="240" w:lineRule="auto"/>
        <w:ind w:right="38" w:firstLine="710"/>
        <w:rPr>
          <w:rStyle w:val="FontStyle115"/>
          <w:lang w:val="ky-KG"/>
        </w:rPr>
      </w:pPr>
      <w:r w:rsidRPr="0003509C">
        <w:rPr>
          <w:rStyle w:val="FontStyle115"/>
          <w:lang w:val="ky-KG"/>
        </w:rPr>
        <w:t>мүчө мамлекеттин ички рынокторундагы сатып алуучуга сунушталуучу ушул сыяктуу товарларга баалардан төмөн баа боюнча айыл чарба товарларынын коммерциялык эмес камдоолорун экинчи мүчө мамлекеттин аймагында сатуу же чыгарууга сунуш;</w:t>
      </w:r>
    </w:p>
    <w:p w:rsidR="00643377" w:rsidRPr="0003509C" w:rsidRDefault="00643377" w:rsidP="007123A1">
      <w:pPr>
        <w:pStyle w:val="Style112"/>
        <w:widowControl/>
        <w:numPr>
          <w:ilvl w:val="0"/>
          <w:numId w:val="547"/>
        </w:numPr>
        <w:tabs>
          <w:tab w:val="left" w:pos="1051"/>
        </w:tabs>
        <w:spacing w:line="240" w:lineRule="auto"/>
        <w:ind w:right="19" w:firstLine="710"/>
        <w:rPr>
          <w:rStyle w:val="FontStyle115"/>
          <w:lang w:val="ky-KG"/>
        </w:rPr>
      </w:pPr>
      <w:r w:rsidRPr="0003509C">
        <w:rPr>
          <w:rStyle w:val="FontStyle115"/>
          <w:lang w:val="ky-KG"/>
        </w:rPr>
        <w:t>айыл чарба товарларын башка мүчө мамлекеттин аймагына чыгарууда төлөөлөрдү ишке ашыруу, ал айыл чарба өнүмдөрүнө же экинчи мүчө мамлекеттин аймагына чыгарылуучу өнүм чыгарылган айыл чарба өнүмдөрүнө жыйымдардан түшкөн пайданын эсебинен каржылануучу төлөп берүүлөрдү кошкондо мамлекеттик каражаттардын эсебинен, ошондой эле башка каражаттардын эсебинен өкмөттүн колдоосунда каржыланат;</w:t>
      </w:r>
    </w:p>
    <w:p w:rsidR="00643377" w:rsidRPr="0003509C" w:rsidRDefault="00643377" w:rsidP="007123A1">
      <w:pPr>
        <w:pStyle w:val="Style112"/>
        <w:widowControl/>
        <w:numPr>
          <w:ilvl w:val="0"/>
          <w:numId w:val="547"/>
        </w:numPr>
        <w:tabs>
          <w:tab w:val="left" w:pos="1051"/>
          <w:tab w:val="left" w:pos="5184"/>
          <w:tab w:val="left" w:pos="7171"/>
        </w:tabs>
        <w:spacing w:line="240" w:lineRule="auto"/>
        <w:ind w:right="5" w:firstLine="710"/>
        <w:rPr>
          <w:rStyle w:val="FontStyle115"/>
          <w:lang w:val="ky-KG"/>
        </w:rPr>
      </w:pPr>
      <w:r w:rsidRPr="0003509C">
        <w:rPr>
          <w:rStyle w:val="FontStyle115"/>
          <w:lang w:val="ky-KG"/>
        </w:rPr>
        <w:t>жүктөө-түшүрүү иштерине, продукциялардын сапатын жогорулатууга чыгымдарды жана кайра иштетүү боюнча башка чыгымдарды, ошондой эле эл аралык ташуулар менен байланышкан чыгымдарды кошкондо экинчи мүчө мамлекеттин аймагына алып чыгуу үчүн айыл чарба товарларын маркетингдөөгө жана жылдырууга сарптоолорду азайтуу үчүн мамлекеттик колдоо көрсөтүү (экспортту жана консультациялык кызмат көрсөтүүлөрдү өнүктүрүүгө көмөктөшүү боюнча кеңири жайылтылган кызмат көрсөтүүлөрдү кошпогондо);</w:t>
      </w:r>
    </w:p>
    <w:p w:rsidR="00643377" w:rsidRPr="0003509C" w:rsidRDefault="00643377" w:rsidP="007123A1">
      <w:pPr>
        <w:pStyle w:val="Style112"/>
        <w:widowControl/>
        <w:numPr>
          <w:ilvl w:val="0"/>
          <w:numId w:val="547"/>
        </w:numPr>
        <w:tabs>
          <w:tab w:val="left" w:pos="1051"/>
        </w:tabs>
        <w:spacing w:line="240" w:lineRule="auto"/>
        <w:ind w:firstLine="720"/>
        <w:rPr>
          <w:rStyle w:val="FontStyle115"/>
          <w:lang w:val="ky-KG"/>
        </w:rPr>
      </w:pPr>
      <w:r w:rsidRPr="0003509C">
        <w:rPr>
          <w:rStyle w:val="FontStyle115"/>
          <w:lang w:val="ky-KG"/>
        </w:rPr>
        <w:t>ички керектөө үчүн арналган айыл чарба товарларын ташууга караганда кыйла жагымдуу шарттарда экинчи мүчө мамлекеттин аймагына алып чыгууга арналган айыл чарба товарларын ташуу үчүн ички тарифтерди белгилөө;</w:t>
      </w:r>
    </w:p>
    <w:p w:rsidR="00643377" w:rsidRPr="0003509C" w:rsidRDefault="00643377" w:rsidP="00643377">
      <w:pPr>
        <w:pStyle w:val="Style106"/>
        <w:widowControl/>
        <w:spacing w:line="240" w:lineRule="auto"/>
        <w:ind w:right="43" w:firstLine="725"/>
        <w:rPr>
          <w:rStyle w:val="FontStyle115"/>
          <w:lang w:val="ky-KG"/>
        </w:rPr>
      </w:pPr>
      <w:r w:rsidRPr="0003509C">
        <w:rPr>
          <w:rStyle w:val="FontStyle115"/>
          <w:lang w:val="ky-KG"/>
        </w:rPr>
        <w:t>6) экинчи мүчө мамлекеттин аймагынан алып чыгуу үчүн арналган продукцияга айыл чарба товарларын кошууга жараша айыл чарбасына мамлекеттик колдоо көрсөтүү.</w:t>
      </w:r>
    </w:p>
    <w:p w:rsidR="00643377" w:rsidRPr="0003509C" w:rsidRDefault="00643377" w:rsidP="00643377">
      <w:pPr>
        <w:pStyle w:val="Style11"/>
        <w:widowControl/>
        <w:spacing w:line="240" w:lineRule="auto"/>
        <w:ind w:left="1646" w:right="1675"/>
        <w:rPr>
          <w:sz w:val="20"/>
          <w:szCs w:val="20"/>
          <w:lang w:val="ky-KG"/>
        </w:rPr>
      </w:pPr>
    </w:p>
    <w:p w:rsidR="00643377" w:rsidRPr="0003509C" w:rsidRDefault="00643377" w:rsidP="00643377">
      <w:pPr>
        <w:pStyle w:val="Style11"/>
        <w:widowControl/>
        <w:spacing w:before="163" w:line="240" w:lineRule="auto"/>
        <w:ind w:left="1646" w:right="1675"/>
        <w:rPr>
          <w:rStyle w:val="FontStyle115"/>
          <w:lang w:val="ky-KG"/>
        </w:rPr>
      </w:pPr>
      <w:r w:rsidRPr="0003509C">
        <w:rPr>
          <w:rStyle w:val="FontStyle115"/>
          <w:lang w:val="ky-KG"/>
        </w:rPr>
        <w:t xml:space="preserve">V. Айыл чарбасына мамлекеттик колдоо көрсөтүү көлөмүн эсептөө </w:t>
      </w:r>
    </w:p>
    <w:p w:rsidR="00643377" w:rsidRPr="0089236A" w:rsidRDefault="00643377" w:rsidP="00643377">
      <w:pPr>
        <w:pStyle w:val="Style112"/>
        <w:widowControl/>
        <w:spacing w:line="240" w:lineRule="auto"/>
        <w:ind w:firstLine="715"/>
        <w:rPr>
          <w:sz w:val="28"/>
          <w:szCs w:val="20"/>
          <w:lang w:val="ky-KG"/>
        </w:rPr>
      </w:pPr>
    </w:p>
    <w:p w:rsidR="00643377" w:rsidRPr="0003509C" w:rsidRDefault="00643377" w:rsidP="00643377">
      <w:pPr>
        <w:pStyle w:val="Style112"/>
        <w:widowControl/>
        <w:tabs>
          <w:tab w:val="left" w:pos="1166"/>
        </w:tabs>
        <w:spacing w:before="134" w:line="240" w:lineRule="auto"/>
        <w:ind w:firstLine="715"/>
        <w:rPr>
          <w:rStyle w:val="FontStyle115"/>
          <w:lang w:val="ky-KG"/>
        </w:rPr>
      </w:pPr>
      <w:r w:rsidRPr="0003509C">
        <w:rPr>
          <w:rStyle w:val="FontStyle115"/>
          <w:lang w:val="ky-KG"/>
        </w:rPr>
        <w:t>28.</w:t>
      </w:r>
      <w:r w:rsidRPr="0003509C">
        <w:rPr>
          <w:rStyle w:val="FontStyle115"/>
          <w:lang w:val="ky-KG"/>
        </w:rPr>
        <w:tab/>
        <w:t>Айыл чарбасына мамлекеттик колдоо көрсөтүү көлөмдөрүн эсептөөдө төмөнкүлөр эске алынат:</w:t>
      </w:r>
    </w:p>
    <w:p w:rsidR="00643377" w:rsidRPr="0003509C" w:rsidRDefault="00643377" w:rsidP="007123A1">
      <w:pPr>
        <w:pStyle w:val="Style112"/>
        <w:widowControl/>
        <w:numPr>
          <w:ilvl w:val="0"/>
          <w:numId w:val="548"/>
        </w:numPr>
        <w:tabs>
          <w:tab w:val="left" w:pos="1056"/>
        </w:tabs>
        <w:spacing w:line="240" w:lineRule="auto"/>
        <w:ind w:left="725" w:firstLine="0"/>
        <w:jc w:val="left"/>
        <w:rPr>
          <w:rStyle w:val="FontStyle115"/>
          <w:lang w:val="ky-KG"/>
        </w:rPr>
      </w:pPr>
      <w:r w:rsidRPr="0003509C">
        <w:rPr>
          <w:rStyle w:val="FontStyle115"/>
          <w:lang w:val="ky-KG"/>
        </w:rPr>
        <w:t>акча каражаттарын т</w:t>
      </w:r>
      <w:r>
        <w:rPr>
          <w:rStyle w:val="FontStyle115"/>
          <w:lang w:val="ky-KG"/>
        </w:rPr>
        <w:t>үздөн-түз</w:t>
      </w:r>
      <w:r w:rsidRPr="0003509C">
        <w:rPr>
          <w:rStyle w:val="FontStyle115"/>
          <w:lang w:val="ky-KG"/>
        </w:rPr>
        <w:t xml:space="preserve"> которуу;</w:t>
      </w:r>
    </w:p>
    <w:p w:rsidR="00643377" w:rsidRPr="0003509C" w:rsidRDefault="00643377" w:rsidP="007123A1">
      <w:pPr>
        <w:pStyle w:val="Style112"/>
        <w:widowControl/>
        <w:numPr>
          <w:ilvl w:val="0"/>
          <w:numId w:val="548"/>
        </w:numPr>
        <w:tabs>
          <w:tab w:val="left" w:pos="1046"/>
        </w:tabs>
        <w:spacing w:line="240" w:lineRule="auto"/>
        <w:ind w:firstLine="715"/>
        <w:rPr>
          <w:rStyle w:val="FontStyle115"/>
          <w:lang w:val="ky-KG"/>
        </w:rPr>
      </w:pPr>
      <w:r w:rsidRPr="0003509C">
        <w:rPr>
          <w:rStyle w:val="FontStyle115"/>
          <w:lang w:val="ky-KG"/>
        </w:rPr>
        <w:t>милдеттенмелерди аткарууга кепилдик берүү (мисалы, ссудалар жана зайымдар боюнча кепилдиктер);</w:t>
      </w:r>
    </w:p>
    <w:p w:rsidR="00643377" w:rsidRPr="0003509C" w:rsidRDefault="00643377" w:rsidP="007123A1">
      <w:pPr>
        <w:pStyle w:val="Style112"/>
        <w:widowControl/>
        <w:numPr>
          <w:ilvl w:val="0"/>
          <w:numId w:val="548"/>
        </w:numPr>
        <w:tabs>
          <w:tab w:val="left" w:pos="1046"/>
        </w:tabs>
        <w:spacing w:line="240" w:lineRule="auto"/>
        <w:ind w:firstLine="715"/>
        <w:rPr>
          <w:rStyle w:val="FontStyle115"/>
          <w:lang w:val="ky-KG"/>
        </w:rPr>
      </w:pPr>
      <w:r w:rsidRPr="0003509C">
        <w:rPr>
          <w:rStyle w:val="FontStyle115"/>
          <w:lang w:val="ky-KG"/>
        </w:rPr>
        <w:t>мамлекеттин товарларды, кызмат көрсөтүүлөрдү, баалуу кагаздарды, ишканаларды (мүлктүк комплексти) же анын бөлүгүн, уюмдун уставдык фонд</w:t>
      </w:r>
      <w:r>
        <w:rPr>
          <w:rStyle w:val="FontStyle115"/>
          <w:lang w:val="ky-KG"/>
        </w:rPr>
        <w:t>догу</w:t>
      </w:r>
      <w:r w:rsidRPr="0003509C">
        <w:rPr>
          <w:rStyle w:val="FontStyle115"/>
          <w:lang w:val="ky-KG"/>
        </w:rPr>
        <w:t xml:space="preserve"> үлүшүн (акцияларды сатып алууну кошкондо), башка мүлктү, интеллектуалдык менчик объектилерине укукту ж.б. рынок баасынан ашыкча баада сатып алуусу;</w:t>
      </w:r>
    </w:p>
    <w:p w:rsidR="00643377" w:rsidRPr="0003509C" w:rsidRDefault="00643377" w:rsidP="007123A1">
      <w:pPr>
        <w:pStyle w:val="Style112"/>
        <w:widowControl/>
        <w:numPr>
          <w:ilvl w:val="0"/>
          <w:numId w:val="548"/>
        </w:numPr>
        <w:tabs>
          <w:tab w:val="left" w:pos="1046"/>
        </w:tabs>
        <w:spacing w:line="240" w:lineRule="auto"/>
        <w:ind w:firstLine="715"/>
        <w:rPr>
          <w:rStyle w:val="FontStyle115"/>
          <w:lang w:val="ky-KG"/>
        </w:rPr>
      </w:pPr>
      <w:r w:rsidRPr="0003509C">
        <w:rPr>
          <w:rStyle w:val="FontStyle115"/>
          <w:lang w:val="ky-KG"/>
        </w:rPr>
        <w:t>эсептелген төлөмдөрдү мамлекеттин бюджетине жана административдик-аймактык бирдикке алууда толук же жарым-жартылай баш тартуу (мисалы, бюджетке төлөмдөр боюнча карызды эсептен чыгаруу ж.б.);</w:t>
      </w:r>
    </w:p>
    <w:p w:rsidR="00643377" w:rsidRPr="0003509C" w:rsidRDefault="00643377" w:rsidP="007123A1">
      <w:pPr>
        <w:pStyle w:val="Style112"/>
        <w:widowControl/>
        <w:numPr>
          <w:ilvl w:val="0"/>
          <w:numId w:val="548"/>
        </w:numPr>
        <w:tabs>
          <w:tab w:val="left" w:pos="1056"/>
        </w:tabs>
        <w:spacing w:line="240" w:lineRule="auto"/>
        <w:ind w:left="725" w:firstLine="0"/>
        <w:jc w:val="left"/>
        <w:rPr>
          <w:rStyle w:val="FontStyle115"/>
          <w:lang w:val="ky-KG"/>
        </w:rPr>
      </w:pPr>
      <w:r w:rsidRPr="0003509C">
        <w:rPr>
          <w:rStyle w:val="FontStyle115"/>
          <w:lang w:val="ky-KG"/>
        </w:rPr>
        <w:t>товарларды жана кызмат көрсөтүүлөрдү жеңилдетип же бекер берүү;</w:t>
      </w:r>
    </w:p>
    <w:p w:rsidR="00643377" w:rsidRPr="0003509C" w:rsidRDefault="00643377" w:rsidP="007123A1">
      <w:pPr>
        <w:pStyle w:val="Style112"/>
        <w:widowControl/>
        <w:numPr>
          <w:ilvl w:val="0"/>
          <w:numId w:val="548"/>
        </w:numPr>
        <w:tabs>
          <w:tab w:val="left" w:pos="1046"/>
        </w:tabs>
        <w:spacing w:line="240" w:lineRule="auto"/>
        <w:ind w:firstLine="715"/>
        <w:rPr>
          <w:rStyle w:val="FontStyle115"/>
          <w:lang w:val="ky-KG"/>
        </w:rPr>
      </w:pPr>
      <w:r w:rsidRPr="0003509C">
        <w:rPr>
          <w:rStyle w:val="FontStyle115"/>
          <w:lang w:val="ky-KG"/>
        </w:rPr>
        <w:t>базар бааларынын деңгээлин кармап турууга багытталган чараларды бириктирүүчү баалык колдоо көрсөтүү.</w:t>
      </w:r>
    </w:p>
    <w:p w:rsidR="00643377" w:rsidRPr="0003509C" w:rsidRDefault="00643377" w:rsidP="00643377">
      <w:pPr>
        <w:pStyle w:val="Style112"/>
        <w:widowControl/>
        <w:tabs>
          <w:tab w:val="left" w:pos="1166"/>
        </w:tabs>
        <w:spacing w:line="240" w:lineRule="auto"/>
        <w:ind w:firstLine="715"/>
        <w:rPr>
          <w:rStyle w:val="FontStyle115"/>
          <w:lang w:val="ky-KG"/>
        </w:rPr>
      </w:pPr>
      <w:r w:rsidRPr="0003509C">
        <w:rPr>
          <w:rStyle w:val="FontStyle115"/>
          <w:lang w:val="ky-KG"/>
        </w:rPr>
        <w:t>29.</w:t>
      </w:r>
      <w:r w:rsidRPr="0003509C">
        <w:rPr>
          <w:rStyle w:val="FontStyle115"/>
          <w:lang w:val="ky-KG"/>
        </w:rPr>
        <w:tab/>
        <w:t>Акча каражаттарын түздөн түз которууда айыл чарбасын мамлекеттик колдоо көлөмү бекер берилүүчү алынган каражаттардын суммасына туура келет (мисалы, дотация, компенсация ж.б. түрүндө). Эгер каражат жеткиликтүү рынокто (банктык кредит, облигациялар ж.б. рыногунда) түзүлгөнгө караганда кыйла ыңгайлуу шарттарда кайтарылма негизде берилсе колдоо көлөмү аларды рынокто алган учурда акча каражаттарын пайдалангандыгы үчүн төлөөгө талап кылынган сумма менен иш жүзүндө төлөнгөн суммасынын ортосундагы айырма катары аныкталат.</w:t>
      </w:r>
    </w:p>
    <w:p w:rsidR="00643377" w:rsidRPr="0003509C" w:rsidRDefault="00643377" w:rsidP="007123A1">
      <w:pPr>
        <w:pStyle w:val="Style112"/>
        <w:widowControl/>
        <w:numPr>
          <w:ilvl w:val="0"/>
          <w:numId w:val="549"/>
        </w:numPr>
        <w:tabs>
          <w:tab w:val="left" w:pos="1171"/>
        </w:tabs>
        <w:spacing w:line="240" w:lineRule="auto"/>
        <w:ind w:firstLine="720"/>
        <w:rPr>
          <w:rStyle w:val="FontStyle115"/>
          <w:lang w:val="ky-KG"/>
        </w:rPr>
      </w:pPr>
      <w:r w:rsidRPr="0003509C">
        <w:rPr>
          <w:rStyle w:val="FontStyle115"/>
          <w:lang w:val="ky-KG"/>
        </w:rPr>
        <w:t>Милдеттенмелерди аткарууга берилген кепилдиктер боюнча айыл чарбасын мамлекеттик колдоо көлөмү камсыздандыруу кызмат көрсөтүүлөрүнүн жеткиликтүү рыногундагы тиешелүү милдеттенмени аткарбоо тобокелдигин камсыздандыруу боюнча тарифке жараша төлөө талап кылынган сумма менен берилген кепилдик үчүн субсидиялоочу органга төлөө талап кылынган сумманын ортосундагы айырма катары аныкталат.</w:t>
      </w:r>
    </w:p>
    <w:p w:rsidR="00643377" w:rsidRPr="0003509C" w:rsidRDefault="00643377" w:rsidP="00643377">
      <w:pPr>
        <w:pStyle w:val="Style106"/>
        <w:widowControl/>
        <w:spacing w:line="240" w:lineRule="auto"/>
        <w:ind w:firstLine="710"/>
        <w:rPr>
          <w:rStyle w:val="FontStyle115"/>
          <w:lang w:val="ky-KG"/>
        </w:rPr>
      </w:pPr>
      <w:r w:rsidRPr="0003509C">
        <w:rPr>
          <w:rStyle w:val="FontStyle115"/>
          <w:lang w:val="ky-KG"/>
        </w:rPr>
        <w:t>Кепилдикти аткаруу боюнча бюджеттик чыгымдар ушул пункттун биринчи абзацына ылайык эсептелген деңгээлден алар ашкан деңгээлдеги суммада мамлекеттик колдоо көлөмүнө кошулат.</w:t>
      </w:r>
    </w:p>
    <w:p w:rsidR="00643377" w:rsidRPr="0003509C" w:rsidRDefault="00643377" w:rsidP="00643377">
      <w:pPr>
        <w:pStyle w:val="Style106"/>
        <w:widowControl/>
        <w:spacing w:line="240" w:lineRule="auto"/>
        <w:rPr>
          <w:rStyle w:val="FontStyle115"/>
          <w:lang w:val="ky-KG"/>
        </w:rPr>
      </w:pPr>
      <w:r w:rsidRPr="0003509C">
        <w:rPr>
          <w:rStyle w:val="FontStyle115"/>
          <w:lang w:val="ky-KG"/>
        </w:rPr>
        <w:t>Мүчө мамлекеттер ушул Протоколдун VI бөлүмүндө каралган билдирүүгө милдеттенмелерди аткарууга мамлекеттик кепилдик берүү боюнча мамлекеттик колдоо деңгээлин баалоого мүмкүндүк берүүчү маалыматты кошот.</w:t>
      </w:r>
    </w:p>
    <w:p w:rsidR="00643377" w:rsidRPr="0003509C" w:rsidRDefault="00643377" w:rsidP="007123A1">
      <w:pPr>
        <w:pStyle w:val="Style112"/>
        <w:widowControl/>
        <w:numPr>
          <w:ilvl w:val="0"/>
          <w:numId w:val="550"/>
        </w:numPr>
        <w:tabs>
          <w:tab w:val="left" w:pos="1171"/>
        </w:tabs>
        <w:spacing w:line="240" w:lineRule="auto"/>
        <w:ind w:firstLine="720"/>
        <w:rPr>
          <w:rStyle w:val="FontStyle115"/>
          <w:lang w:val="ky-KG"/>
        </w:rPr>
      </w:pPr>
      <w:r w:rsidRPr="0003509C">
        <w:rPr>
          <w:rStyle w:val="FontStyle115"/>
          <w:lang w:val="ky-KG"/>
        </w:rPr>
        <w:t>Мамлекеттин товарларды, кызмат көрсөтүүлөрдү, баалуу кагаздарды, ишканаларды (мүлктүк комплексти) же анын бөлүгүн, уюмдун уставдык фондундагы үлүшүн (акцияларды сатып алууну кошкондо), башка мүлктү, интеллектуалдык менчик объектилерине укукту ж.б. рынок баасынан ашыкча баада сатып алууда айыл чарбасын мамлекеттик колдоо көлөмү объектти сатып алууга иш жүзүндө төлөнгөн сумма менен рынокто түзүлгөн баалар боюнча ушул объект үчүн төлөө талап кылынган сумманын ортосундагы айырма катары эсептелет.</w:t>
      </w:r>
    </w:p>
    <w:p w:rsidR="00643377" w:rsidRPr="0003509C" w:rsidRDefault="00643377" w:rsidP="00643377">
      <w:pPr>
        <w:pStyle w:val="Style106"/>
        <w:widowControl/>
        <w:spacing w:line="240" w:lineRule="auto"/>
        <w:ind w:right="38" w:firstLine="720"/>
        <w:rPr>
          <w:rStyle w:val="FontStyle115"/>
          <w:lang w:val="ky-KG"/>
        </w:rPr>
      </w:pPr>
      <w:r w:rsidRPr="0003509C">
        <w:rPr>
          <w:rStyle w:val="FontStyle115"/>
          <w:lang w:val="ky-KG"/>
        </w:rPr>
        <w:t>Мамлекеттин адаттагы инвестициялык практиканын шарттарына жооп бербеген акцияларды сатып алууга, ишкананын уставдык капиталындагы өзүнүн үлүшүн көбөйтүүгө ж.б. чыгымдары мамлекеттик колдоо чараларына кирбейт.</w:t>
      </w:r>
    </w:p>
    <w:p w:rsidR="00643377" w:rsidRPr="0003509C" w:rsidRDefault="00643377" w:rsidP="007123A1">
      <w:pPr>
        <w:pStyle w:val="Style112"/>
        <w:widowControl/>
        <w:numPr>
          <w:ilvl w:val="0"/>
          <w:numId w:val="551"/>
        </w:numPr>
        <w:tabs>
          <w:tab w:val="left" w:pos="1166"/>
        </w:tabs>
        <w:spacing w:line="240" w:lineRule="auto"/>
        <w:rPr>
          <w:rStyle w:val="FontStyle115"/>
          <w:lang w:val="ky-KG"/>
        </w:rPr>
      </w:pPr>
      <w:r w:rsidRPr="0003509C">
        <w:rPr>
          <w:rStyle w:val="FontStyle115"/>
          <w:lang w:val="ky-KG"/>
        </w:rPr>
        <w:t>Мүчө мамлекеттин жана административдик-аймактык бирдиктин бюджетине эсептелген төлөмдөрдү кармоодон толук же жарым-жартылай баш тартууда айыл чарбасын мамлекеттик колдоо көлөмү өндүрүүчүнүн бюджет алдындагы аткарылбаган каржылык милдеттенмелеринин, анын ичинде эгер колдоо көрсөтүлбөсө келип чыгышы мүмкүн болгон милдеттенмелеринин суммасына ылайык келет. Милдеттенмелерди аткарууну кийинкиге жылдырууда айыл чарбасын мамлекеттик колдоонун көлөмү жеткиликтүү кредиттик рынокто алынган, мөөнөтү кийинкиге жылдырылган милдеттенмеге барабар болгон зайымдык каражаттардын санын пайдалангандыгы үчүн пайыз түрүндө төлөө зарыл болгон сумма катары аныкталат.</w:t>
      </w:r>
    </w:p>
    <w:p w:rsidR="00643377" w:rsidRPr="0003509C" w:rsidRDefault="00643377" w:rsidP="007123A1">
      <w:pPr>
        <w:pStyle w:val="Style112"/>
        <w:widowControl/>
        <w:numPr>
          <w:ilvl w:val="0"/>
          <w:numId w:val="551"/>
        </w:numPr>
        <w:tabs>
          <w:tab w:val="left" w:pos="1166"/>
        </w:tabs>
        <w:spacing w:line="240" w:lineRule="auto"/>
        <w:rPr>
          <w:rStyle w:val="FontStyle115"/>
          <w:lang w:val="ky-KG"/>
        </w:rPr>
      </w:pPr>
      <w:r w:rsidRPr="0003509C">
        <w:rPr>
          <w:rStyle w:val="FontStyle115"/>
          <w:lang w:val="ky-KG"/>
        </w:rPr>
        <w:t>Товарларды же кызмат көрсөтүүлөрдү жеңилдетип же бекер берүүдө айыл чарбасын мамлекеттик колдоо көлөмү товарлардын же кызмат көрсөтүүлөрдүн рынок наркы менен сатып алууда иш жүзүндө төлөнгөн (көрсөтүлгөн) сумманын ортосундагы айырма катары эсептелет.</w:t>
      </w:r>
    </w:p>
    <w:p w:rsidR="00643377" w:rsidRPr="0003509C" w:rsidRDefault="00643377" w:rsidP="007123A1">
      <w:pPr>
        <w:pStyle w:val="Style112"/>
        <w:widowControl/>
        <w:numPr>
          <w:ilvl w:val="0"/>
          <w:numId w:val="551"/>
        </w:numPr>
        <w:tabs>
          <w:tab w:val="left" w:pos="1166"/>
        </w:tabs>
        <w:spacing w:line="240" w:lineRule="auto"/>
        <w:rPr>
          <w:rStyle w:val="FontStyle115"/>
          <w:lang w:val="ky-KG"/>
        </w:rPr>
      </w:pPr>
      <w:r w:rsidRPr="0003509C">
        <w:rPr>
          <w:rStyle w:val="FontStyle115"/>
          <w:lang w:val="ky-KG"/>
        </w:rPr>
        <w:t>Рынок бааларынын деңгээлин кармап турууга багытталган чараларды бириктирүүчү баа жагынан колдоо көлөмү ага карата жөнгө салынуучу баалар же болбосо бааларды жөнгө салуу боюнча чаралар колдонулуучу айыл чарба товарларынын конкреттүү бир түрүнүн санынын товарларды кайра иштетүүнүн сапатына жана деңгээлине жараша (мисалы, сүттүн базистик майлуулугу) оңдоо киргизилген маалыматы бар маалымдама дүйнөлүк баа менен ички жөнгө салынуучу баанын айырмасынын көбөйтүндүсү катары эсептелет. Бааларды кармап турууга багытталган бюджеттик чыгымдар (мисалы, сатып алуу жана сактоо боюнча чыгымдар) баа жагынан колдоо көлөмүн эсептөөгө киргизилбейт.</w:t>
      </w:r>
    </w:p>
    <w:p w:rsidR="00643377" w:rsidRPr="0089236A" w:rsidRDefault="00643377" w:rsidP="00643377">
      <w:pPr>
        <w:pStyle w:val="Style11"/>
        <w:widowControl/>
        <w:spacing w:line="240" w:lineRule="auto"/>
        <w:ind w:left="1632" w:right="1651"/>
        <w:rPr>
          <w:sz w:val="28"/>
          <w:szCs w:val="20"/>
          <w:lang w:val="ky-KG"/>
        </w:rPr>
      </w:pPr>
    </w:p>
    <w:p w:rsidR="00643377" w:rsidRPr="0003509C" w:rsidRDefault="00643377" w:rsidP="00643377">
      <w:pPr>
        <w:pStyle w:val="Style11"/>
        <w:widowControl/>
        <w:spacing w:before="163" w:line="240" w:lineRule="auto"/>
        <w:ind w:left="1632" w:right="1651"/>
        <w:rPr>
          <w:rStyle w:val="FontStyle115"/>
          <w:lang w:val="ky-KG"/>
        </w:rPr>
      </w:pPr>
      <w:r w:rsidRPr="0003509C">
        <w:rPr>
          <w:rStyle w:val="FontStyle115"/>
          <w:lang w:val="ky-KG"/>
        </w:rPr>
        <w:t xml:space="preserve">VI. Айыл чарбасын мамлекеттик колдоо жөнүндө билдирүү </w:t>
      </w:r>
    </w:p>
    <w:p w:rsidR="00643377" w:rsidRPr="0089236A" w:rsidRDefault="00643377" w:rsidP="00643377">
      <w:pPr>
        <w:pStyle w:val="Style106"/>
        <w:widowControl/>
        <w:spacing w:line="240" w:lineRule="auto"/>
        <w:ind w:firstLine="725"/>
        <w:rPr>
          <w:sz w:val="28"/>
          <w:szCs w:val="20"/>
          <w:lang w:val="ky-KG"/>
        </w:rPr>
      </w:pPr>
    </w:p>
    <w:p w:rsidR="00643377" w:rsidRPr="0003509C" w:rsidRDefault="00643377" w:rsidP="00643377">
      <w:pPr>
        <w:pStyle w:val="Style106"/>
        <w:widowControl/>
        <w:spacing w:before="134" w:line="240" w:lineRule="auto"/>
        <w:ind w:firstLine="725"/>
        <w:rPr>
          <w:rStyle w:val="FontStyle115"/>
          <w:lang w:val="ky-KG"/>
        </w:rPr>
      </w:pPr>
      <w:r w:rsidRPr="0003509C">
        <w:rPr>
          <w:rStyle w:val="FontStyle115"/>
          <w:lang w:val="ky-KG"/>
        </w:rPr>
        <w:t xml:space="preserve">35. Мүчө мамлекеттер федералдык жана республикалык деңгээлде, ошондой эле айыл чарбасына мамлекеттик колдоо көрсөтүү көлөмдөрү жана тартиби жөнүндө маалыматты кошкондо административдик-аймактык бирдиктин деңгээлинде ишке ашырылуучу айыл чарбасына мамлекеттик колдоо көрсөтүүнүн учурдагы жылы баардык пландалган программалары жөнүндө бири-бирине жана Комиссияга жазуу жүзүндө билдиришет. Билдирүү мүчө мамлекеттин ыйгарым укуктуу органы же Комиссия мүчө мамлекет тарабынан көрсөтүлүүчү айыл чарбасын мамлекеттик колдоо өлчөмүн жана анын ушул Протоколго ылайыктыгын баалай алгыдай жетиштүү маалыматты камтууга тийиш. Мүчө мамлекеттер айыл чарбасына мамлекеттик колдоо көрсөтүү жөнүндө маалыматты чектелген түрдө жайылтууну маалымат категориясына которбойт. Мүчө мамлекеттер билдирүүнү бири-бирине жана Комиссияга жыл сайын, 1-майдан кечиктирбестен жиберишет. </w:t>
      </w:r>
    </w:p>
    <w:p w:rsidR="00643377" w:rsidRPr="0003509C" w:rsidRDefault="00643377" w:rsidP="007123A1">
      <w:pPr>
        <w:pStyle w:val="Style112"/>
        <w:widowControl/>
        <w:numPr>
          <w:ilvl w:val="0"/>
          <w:numId w:val="552"/>
        </w:numPr>
        <w:tabs>
          <w:tab w:val="left" w:pos="1166"/>
        </w:tabs>
        <w:spacing w:line="240" w:lineRule="auto"/>
        <w:ind w:right="29"/>
        <w:rPr>
          <w:rStyle w:val="FontStyle115"/>
          <w:lang w:val="ky-KG"/>
        </w:rPr>
      </w:pPr>
      <w:r w:rsidRPr="0003509C">
        <w:rPr>
          <w:rStyle w:val="FontStyle115"/>
          <w:lang w:val="ky-KG"/>
        </w:rPr>
        <w:t>Мүчө мамлекеттер чыгымдардын функционалдык жана ведомстволук классификациялоонун бөлүмдөрү, бөлүмчөлөрү жана түрлөрү боюнча берилүүчү федералдык же республикалык бюджеттердин чыгымдоо бөлүгү жөнүндө маалыматтарды, ошондой эле айыл чарбасына мамлекеттик колдоо көрсөтүү тартиби жана көлөмдөрү жөнүндө ченемдерди камтыган, ушул Протоколдун 35-пунктунда аталган билдирүүнү бири-бирине жана Комиссияга жиберишет. Мүчө мамлекеттердин административдик-аймактык бирдиктеринин бюджеттеринин чыгымдары билдирүүлөрдө ар кандай башка ыкмалар менен чагылдырылат.</w:t>
      </w:r>
    </w:p>
    <w:p w:rsidR="00643377" w:rsidRPr="0003509C" w:rsidRDefault="00643377" w:rsidP="007123A1">
      <w:pPr>
        <w:pStyle w:val="Style112"/>
        <w:widowControl/>
        <w:numPr>
          <w:ilvl w:val="0"/>
          <w:numId w:val="552"/>
        </w:numPr>
        <w:tabs>
          <w:tab w:val="left" w:pos="1166"/>
          <w:tab w:val="left" w:pos="5592"/>
        </w:tabs>
        <w:spacing w:line="240" w:lineRule="auto"/>
        <w:ind w:right="19"/>
        <w:rPr>
          <w:rStyle w:val="FontStyle115"/>
          <w:lang w:val="ky-KG"/>
        </w:rPr>
      </w:pPr>
      <w:r w:rsidRPr="0003509C">
        <w:rPr>
          <w:rStyle w:val="FontStyle115"/>
          <w:lang w:val="ky-KG"/>
        </w:rPr>
        <w:t>Федералдык же республикалык деңгээлдерде, ошондой эле административдик-аймактык бирдиктердин деңгээлинде эле айыл чарбасына мамлекеттик колдоо көрсөтүү көлөмдөрү жана багыттары жөнүндө маалыматтар булагынын тизмеги башка мүчө мамлекеттин же Комиссиянын суроо-талабы боюнча мүчө мамлекет же болбосо мүчө мамлекеттин ыйгарым укуктуу органы тарабынан берилет.</w:t>
      </w:r>
    </w:p>
    <w:p w:rsidR="00643377" w:rsidRPr="0003509C" w:rsidRDefault="00643377" w:rsidP="007123A1">
      <w:pPr>
        <w:pStyle w:val="Style112"/>
        <w:widowControl/>
        <w:numPr>
          <w:ilvl w:val="0"/>
          <w:numId w:val="552"/>
        </w:numPr>
        <w:tabs>
          <w:tab w:val="left" w:pos="1166"/>
        </w:tabs>
        <w:spacing w:line="240" w:lineRule="auto"/>
        <w:rPr>
          <w:rStyle w:val="FontStyle115"/>
          <w:lang w:val="ky-KG"/>
        </w:rPr>
      </w:pPr>
      <w:r w:rsidRPr="0003509C">
        <w:rPr>
          <w:rStyle w:val="FontStyle115"/>
          <w:lang w:val="ky-KG"/>
        </w:rPr>
        <w:t>Мүчө мамлекеттердин ыйгарым укуктуу органдары бири-бирине же Комиссияга отчеттук мезгилден кийинки жылдын 1-декабрына чейин өзүнүн мамлекетинин аймагында отчеттук жылы көрсөтүлгөн айыл чарбасын мамлекеттик колдоо жөнүндө билдирүү жиберишет.</w:t>
      </w:r>
    </w:p>
    <w:p w:rsidR="00643377" w:rsidRPr="0003509C" w:rsidRDefault="00643377" w:rsidP="007123A1">
      <w:pPr>
        <w:pStyle w:val="Style112"/>
        <w:widowControl/>
        <w:numPr>
          <w:ilvl w:val="0"/>
          <w:numId w:val="552"/>
        </w:numPr>
        <w:tabs>
          <w:tab w:val="left" w:pos="1166"/>
        </w:tabs>
        <w:spacing w:line="240" w:lineRule="auto"/>
        <w:ind w:right="10"/>
        <w:rPr>
          <w:rStyle w:val="FontStyle115"/>
          <w:lang w:val="ky-KG"/>
        </w:rPr>
      </w:pPr>
      <w:r w:rsidRPr="0003509C">
        <w:rPr>
          <w:rStyle w:val="FontStyle115"/>
          <w:lang w:val="ky-KG"/>
        </w:rPr>
        <w:t>Учурдагы жылы пландалган айыл чарбасын мамлекеттик колдоо программалары жөнүндө жана отчеттук жылы көрсөтүлгөн айыл чарбасын мамлекеттик колдоо жөнүндө билдирүүлөрдүн формасы Комиссия тарабынан мүчө мамлекеттер менен бирдикте иштелип чыгат жана Комиссия тарабынан бекитилет.</w:t>
      </w:r>
    </w:p>
    <w:p w:rsidR="00643377" w:rsidRPr="0003509C" w:rsidRDefault="00643377" w:rsidP="00643377">
      <w:pPr>
        <w:pStyle w:val="Style107"/>
        <w:widowControl/>
        <w:spacing w:line="240" w:lineRule="auto"/>
        <w:ind w:right="24"/>
        <w:jc w:val="center"/>
        <w:rPr>
          <w:rStyle w:val="FontStyle115"/>
          <w:lang w:val="ky-KG"/>
        </w:rPr>
      </w:pPr>
    </w:p>
    <w:p w:rsidR="00643377" w:rsidRPr="0003509C" w:rsidRDefault="00643377" w:rsidP="00643377">
      <w:pPr>
        <w:pStyle w:val="Style107"/>
        <w:widowControl/>
        <w:spacing w:line="240" w:lineRule="auto"/>
        <w:ind w:right="24"/>
        <w:jc w:val="center"/>
        <w:rPr>
          <w:rStyle w:val="FontStyle115"/>
          <w:lang w:val="ky-KG"/>
        </w:rPr>
      </w:pPr>
      <w:r w:rsidRPr="0003509C">
        <w:rPr>
          <w:rStyle w:val="FontStyle115"/>
          <w:lang w:val="ky-KG"/>
        </w:rPr>
        <w:t xml:space="preserve">VII. Мүчө мамлекеттердин жоопкерчилиги </w:t>
      </w:r>
    </w:p>
    <w:p w:rsidR="00643377" w:rsidRPr="0089236A" w:rsidRDefault="00643377" w:rsidP="00643377">
      <w:pPr>
        <w:pStyle w:val="Style106"/>
        <w:widowControl/>
        <w:spacing w:line="240" w:lineRule="auto"/>
        <w:ind w:firstLine="706"/>
        <w:rPr>
          <w:sz w:val="28"/>
          <w:szCs w:val="20"/>
          <w:lang w:val="ky-KG"/>
        </w:rPr>
      </w:pPr>
    </w:p>
    <w:p w:rsidR="00643377" w:rsidRPr="0003509C" w:rsidRDefault="00643377" w:rsidP="007123A1">
      <w:pPr>
        <w:pStyle w:val="Style106"/>
        <w:widowControl/>
        <w:numPr>
          <w:ilvl w:val="0"/>
          <w:numId w:val="552"/>
        </w:numPr>
        <w:spacing w:before="139" w:line="240" w:lineRule="auto"/>
        <w:ind w:firstLine="706"/>
        <w:rPr>
          <w:rStyle w:val="FontStyle115"/>
          <w:lang w:val="ky-KG"/>
        </w:rPr>
      </w:pPr>
      <w:r w:rsidRPr="0003509C">
        <w:rPr>
          <w:rStyle w:val="FontStyle115"/>
          <w:lang w:val="ky-KG"/>
        </w:rPr>
        <w:t>Мүчө мамлекет ушул Протоколдун 6 жана 8-пункттарынын жоболорун бузган учурда мындай мүчө мамлекет белгилүү мөөнөттө эң чоң деңгээлде соодага бурмалоочу таасир көрсөтүүчү чараларды, же соодага бурмалоочу таасир көрсөтүүчү чараларды же уруксат берилген көлөмдөн ашыкча берилген чараларды көрсөтүүнү токтотот жана экинчи мүчө мамлекетке эң чоң деңгээлде соодага бурмалоочу таасир көрсөтүүчү чаралардын көлөмүнө же соодага бурмалоочу таасир көрсөтүүчү чаралардын көлөмүнө, уруксат берилген көлөмдөн ашкан көлөмгө барабар болгон өлчөмдө компенсация төлөйт. Компенсация төлөө тартиби Комиссиянын Кеңеши тарабынан аныкталат. Мүчө мамлекет аталган компенсацияны төлөбөгөн учурда экинчи мүчө мамлекет жооп иретиндеги чараларын киргизүүгө укуктуу.</w:t>
      </w:r>
    </w:p>
    <w:p w:rsidR="00643377" w:rsidRPr="0003509C" w:rsidRDefault="00643377" w:rsidP="00643377">
      <w:pPr>
        <w:pStyle w:val="Style106"/>
        <w:widowControl/>
        <w:spacing w:before="139" w:line="240" w:lineRule="auto"/>
        <w:ind w:left="715" w:firstLine="0"/>
        <w:rPr>
          <w:rStyle w:val="FontStyle115"/>
          <w:lang w:val="ky-KG"/>
        </w:rPr>
      </w:pPr>
    </w:p>
    <w:p w:rsidR="00643377" w:rsidRPr="0003509C" w:rsidRDefault="00643377" w:rsidP="00643377">
      <w:pPr>
        <w:pStyle w:val="Style106"/>
        <w:widowControl/>
        <w:spacing w:before="139" w:line="240" w:lineRule="auto"/>
        <w:ind w:left="715" w:firstLine="0"/>
        <w:jc w:val="center"/>
        <w:rPr>
          <w:rStyle w:val="FontStyle115"/>
          <w:lang w:val="ky-KG"/>
        </w:rPr>
      </w:pPr>
      <w:r w:rsidRPr="0003509C">
        <w:rPr>
          <w:rStyle w:val="FontStyle115"/>
          <w:lang w:val="ky-KG"/>
        </w:rPr>
        <w:t>____________</w:t>
      </w:r>
    </w:p>
    <w:p w:rsidR="00643377" w:rsidRPr="0003509C" w:rsidRDefault="00643377" w:rsidP="00643377">
      <w:pPr>
        <w:widowControl/>
        <w:autoSpaceDE/>
        <w:autoSpaceDN/>
        <w:adjustRightInd/>
        <w:rPr>
          <w:rStyle w:val="FontStyle115"/>
          <w:lang w:val="ky-KG"/>
        </w:rPr>
      </w:pPr>
    </w:p>
    <w:p w:rsidR="00643377" w:rsidRPr="0003509C" w:rsidRDefault="00643377" w:rsidP="00643377">
      <w:pPr>
        <w:pStyle w:val="Style107"/>
        <w:widowControl/>
        <w:spacing w:line="240" w:lineRule="auto"/>
        <w:ind w:left="6144"/>
        <w:jc w:val="both"/>
        <w:rPr>
          <w:rStyle w:val="FontStyle115"/>
          <w:lang w:val="ky-KG"/>
        </w:rPr>
      </w:pPr>
    </w:p>
    <w:p w:rsidR="00643377" w:rsidRPr="0003509C" w:rsidRDefault="00643377" w:rsidP="00643377">
      <w:pPr>
        <w:pStyle w:val="Style107"/>
        <w:widowControl/>
        <w:spacing w:line="240" w:lineRule="auto"/>
        <w:ind w:left="6144"/>
        <w:jc w:val="both"/>
        <w:rPr>
          <w:rStyle w:val="FontStyle115"/>
          <w:lang w:val="ky-KG"/>
        </w:rPr>
      </w:pPr>
    </w:p>
    <w:p w:rsidR="00643377" w:rsidRPr="0003509C" w:rsidRDefault="00643377" w:rsidP="00643377">
      <w:pPr>
        <w:pStyle w:val="Style107"/>
        <w:widowControl/>
        <w:spacing w:line="240" w:lineRule="auto"/>
        <w:ind w:left="6144"/>
        <w:jc w:val="both"/>
        <w:rPr>
          <w:rStyle w:val="FontStyle115"/>
          <w:lang w:val="ky-KG"/>
        </w:rPr>
      </w:pPr>
    </w:p>
    <w:p w:rsidR="00643377" w:rsidRPr="0003509C" w:rsidRDefault="00643377" w:rsidP="00643377">
      <w:pPr>
        <w:pStyle w:val="Style107"/>
        <w:widowControl/>
        <w:spacing w:line="240" w:lineRule="auto"/>
        <w:ind w:left="6144"/>
        <w:jc w:val="both"/>
        <w:rPr>
          <w:rStyle w:val="FontStyle115"/>
          <w:lang w:val="ky-KG"/>
        </w:rPr>
      </w:pPr>
    </w:p>
    <w:p w:rsidR="00643377" w:rsidRDefault="00643377" w:rsidP="00643377">
      <w:pPr>
        <w:pStyle w:val="Style107"/>
        <w:widowControl/>
        <w:spacing w:line="240" w:lineRule="auto"/>
        <w:ind w:left="6144"/>
        <w:jc w:val="both"/>
        <w:rPr>
          <w:rStyle w:val="FontStyle115"/>
          <w:lang w:val="ky-KG"/>
        </w:rPr>
      </w:pPr>
    </w:p>
    <w:p w:rsidR="00643377" w:rsidRDefault="00643377" w:rsidP="00643377">
      <w:pPr>
        <w:pStyle w:val="Style107"/>
        <w:widowControl/>
        <w:spacing w:line="240" w:lineRule="auto"/>
        <w:ind w:left="6144"/>
        <w:jc w:val="both"/>
        <w:rPr>
          <w:rStyle w:val="FontStyle115"/>
          <w:lang w:val="ky-KG"/>
        </w:rPr>
      </w:pPr>
    </w:p>
    <w:p w:rsidR="00643377" w:rsidRDefault="00643377" w:rsidP="00643377">
      <w:pPr>
        <w:pStyle w:val="Style107"/>
        <w:widowControl/>
        <w:spacing w:line="240" w:lineRule="auto"/>
        <w:ind w:left="6144"/>
        <w:jc w:val="both"/>
        <w:rPr>
          <w:rStyle w:val="FontStyle115"/>
          <w:lang w:val="ky-KG"/>
        </w:rPr>
      </w:pPr>
    </w:p>
    <w:p w:rsidR="00643377" w:rsidRDefault="00643377" w:rsidP="00643377">
      <w:pPr>
        <w:pStyle w:val="Style107"/>
        <w:widowControl/>
        <w:spacing w:line="240" w:lineRule="auto"/>
        <w:ind w:left="6144"/>
        <w:jc w:val="both"/>
        <w:rPr>
          <w:rStyle w:val="FontStyle115"/>
          <w:lang w:val="ky-KG"/>
        </w:rPr>
      </w:pPr>
    </w:p>
    <w:p w:rsidR="00643377" w:rsidRDefault="00643377" w:rsidP="00643377">
      <w:pPr>
        <w:pStyle w:val="Style107"/>
        <w:widowControl/>
        <w:spacing w:line="240" w:lineRule="auto"/>
        <w:ind w:left="6144"/>
        <w:jc w:val="both"/>
        <w:rPr>
          <w:rStyle w:val="FontStyle115"/>
          <w:lang w:val="ky-KG"/>
        </w:rPr>
      </w:pPr>
    </w:p>
    <w:p w:rsidR="00643377" w:rsidRDefault="00643377" w:rsidP="00643377">
      <w:pPr>
        <w:pStyle w:val="Style107"/>
        <w:widowControl/>
        <w:spacing w:line="240" w:lineRule="auto"/>
        <w:ind w:left="6144"/>
        <w:jc w:val="both"/>
        <w:rPr>
          <w:rStyle w:val="FontStyle115"/>
          <w:lang w:val="ky-KG"/>
        </w:rPr>
      </w:pPr>
    </w:p>
    <w:p w:rsidR="00643377" w:rsidRDefault="00643377" w:rsidP="00643377">
      <w:pPr>
        <w:pStyle w:val="Style107"/>
        <w:widowControl/>
        <w:spacing w:line="240" w:lineRule="auto"/>
        <w:ind w:left="6144"/>
        <w:jc w:val="both"/>
        <w:rPr>
          <w:rStyle w:val="FontStyle115"/>
          <w:lang w:val="ky-KG"/>
        </w:rPr>
      </w:pPr>
    </w:p>
    <w:p w:rsidR="00643377" w:rsidRDefault="00643377" w:rsidP="00643377">
      <w:pPr>
        <w:pStyle w:val="Style107"/>
        <w:widowControl/>
        <w:spacing w:line="240" w:lineRule="auto"/>
        <w:ind w:left="6144"/>
        <w:jc w:val="both"/>
        <w:rPr>
          <w:rStyle w:val="FontStyle115"/>
          <w:lang w:val="ky-KG"/>
        </w:rPr>
      </w:pPr>
    </w:p>
    <w:p w:rsidR="00643377" w:rsidRDefault="00643377" w:rsidP="00643377">
      <w:pPr>
        <w:pStyle w:val="Style107"/>
        <w:widowControl/>
        <w:spacing w:line="240" w:lineRule="auto"/>
        <w:ind w:left="6144"/>
        <w:jc w:val="both"/>
        <w:rPr>
          <w:rStyle w:val="FontStyle115"/>
          <w:lang w:val="ky-KG"/>
        </w:rPr>
      </w:pPr>
    </w:p>
    <w:p w:rsidR="00643377" w:rsidRDefault="00643377" w:rsidP="00643377">
      <w:pPr>
        <w:pStyle w:val="Style107"/>
        <w:widowControl/>
        <w:spacing w:line="240" w:lineRule="auto"/>
        <w:ind w:left="6144"/>
        <w:jc w:val="both"/>
        <w:rPr>
          <w:rStyle w:val="FontStyle115"/>
          <w:lang w:val="ky-KG"/>
        </w:rPr>
      </w:pPr>
    </w:p>
    <w:p w:rsidR="0089236A" w:rsidRDefault="0089236A" w:rsidP="00643377">
      <w:pPr>
        <w:pStyle w:val="Style107"/>
        <w:widowControl/>
        <w:spacing w:line="240" w:lineRule="auto"/>
        <w:ind w:left="6144"/>
        <w:jc w:val="both"/>
        <w:rPr>
          <w:rStyle w:val="FontStyle115"/>
          <w:lang w:val="ky-KG"/>
        </w:rPr>
        <w:sectPr w:rsidR="0089236A" w:rsidSect="004A0899">
          <w:pgSz w:w="12240" w:h="18720"/>
          <w:pgMar w:top="1134" w:right="851" w:bottom="1134" w:left="1701" w:header="720" w:footer="720" w:gutter="0"/>
          <w:pgNumType w:start="1"/>
          <w:cols w:space="60"/>
          <w:noEndnote/>
          <w:titlePg/>
          <w:docGrid w:linePitch="326"/>
        </w:sectPr>
      </w:pPr>
    </w:p>
    <w:p w:rsidR="00643377" w:rsidRPr="00283DD7" w:rsidRDefault="00643377" w:rsidP="0089236A">
      <w:pPr>
        <w:pStyle w:val="Style107"/>
        <w:widowControl/>
        <w:spacing w:line="240" w:lineRule="auto"/>
        <w:ind w:left="5387"/>
        <w:jc w:val="right"/>
        <w:rPr>
          <w:rStyle w:val="FontStyle115"/>
          <w:lang w:val="ky-KG"/>
        </w:rPr>
      </w:pPr>
      <w:r w:rsidRPr="00283DD7">
        <w:rPr>
          <w:rStyle w:val="FontStyle115"/>
          <w:lang w:val="ky-KG"/>
        </w:rPr>
        <w:t>№ 30 ТИРКЕМЕ</w:t>
      </w:r>
    </w:p>
    <w:p w:rsidR="00643377" w:rsidRPr="00283DD7" w:rsidRDefault="00643377" w:rsidP="0089236A">
      <w:pPr>
        <w:pStyle w:val="Style107"/>
        <w:widowControl/>
        <w:spacing w:line="240" w:lineRule="auto"/>
        <w:ind w:left="5387"/>
        <w:jc w:val="right"/>
        <w:rPr>
          <w:rStyle w:val="FontStyle115"/>
          <w:lang w:val="ky-KG"/>
        </w:rPr>
      </w:pPr>
    </w:p>
    <w:p w:rsidR="00643377" w:rsidRDefault="00643377" w:rsidP="0089236A">
      <w:pPr>
        <w:pStyle w:val="Style107"/>
        <w:widowControl/>
        <w:spacing w:line="240" w:lineRule="auto"/>
        <w:ind w:left="5387"/>
        <w:jc w:val="right"/>
        <w:rPr>
          <w:rStyle w:val="FontStyle115"/>
          <w:lang w:val="ky-KG"/>
        </w:rPr>
      </w:pPr>
      <w:r w:rsidRPr="00283DD7">
        <w:rPr>
          <w:rStyle w:val="FontStyle115"/>
          <w:lang w:val="ky-KG"/>
        </w:rPr>
        <w:t xml:space="preserve">Евразия экономикалык бирлиги жөнүндө келишимге </w:t>
      </w:r>
    </w:p>
    <w:p w:rsidR="00EF1BE0" w:rsidRPr="0003509C" w:rsidRDefault="00EF1BE0" w:rsidP="0089236A">
      <w:pPr>
        <w:pStyle w:val="Style107"/>
        <w:widowControl/>
        <w:spacing w:line="240" w:lineRule="auto"/>
        <w:ind w:left="5387"/>
        <w:jc w:val="right"/>
        <w:rPr>
          <w:rStyle w:val="FontStyle115"/>
          <w:lang w:val="ky-KG"/>
        </w:rPr>
      </w:pPr>
    </w:p>
    <w:p w:rsidR="0089236A" w:rsidRDefault="00643377" w:rsidP="0089236A">
      <w:pPr>
        <w:pStyle w:val="Style38"/>
        <w:widowControl/>
        <w:spacing w:line="240" w:lineRule="auto"/>
        <w:ind w:right="49"/>
        <w:rPr>
          <w:rStyle w:val="FontStyle114"/>
          <w:lang w:val="ky-KG"/>
        </w:rPr>
      </w:pPr>
      <w:r w:rsidRPr="0003509C">
        <w:rPr>
          <w:rStyle w:val="FontStyle114"/>
          <w:lang w:val="ky-KG"/>
        </w:rPr>
        <w:t xml:space="preserve">Мүчө мамлекеттердин эмгекчилерине жана алардын үй-бүлө мүчөлөрүнө медициналык жардам көрсөтүү жөнүндө </w:t>
      </w:r>
    </w:p>
    <w:p w:rsidR="00643377" w:rsidRDefault="00643377" w:rsidP="0089236A">
      <w:pPr>
        <w:pStyle w:val="Style38"/>
        <w:widowControl/>
        <w:spacing w:line="240" w:lineRule="auto"/>
        <w:ind w:right="49"/>
        <w:rPr>
          <w:rStyle w:val="FontStyle114"/>
          <w:spacing w:val="40"/>
          <w:lang w:val="ky-KG"/>
        </w:rPr>
      </w:pPr>
      <w:r w:rsidRPr="0003509C">
        <w:rPr>
          <w:rStyle w:val="FontStyle114"/>
          <w:spacing w:val="40"/>
          <w:lang w:val="ky-KG"/>
        </w:rPr>
        <w:t>ПРОТОКОЛ</w:t>
      </w:r>
    </w:p>
    <w:p w:rsidR="00643377" w:rsidRPr="0003509C" w:rsidRDefault="00643377" w:rsidP="00643377">
      <w:pPr>
        <w:pStyle w:val="Style38"/>
        <w:widowControl/>
        <w:spacing w:line="276" w:lineRule="auto"/>
        <w:ind w:right="49"/>
        <w:rPr>
          <w:rStyle w:val="FontStyle114"/>
          <w:lang w:val="ky-KG"/>
        </w:rPr>
      </w:pPr>
    </w:p>
    <w:p w:rsidR="00643377" w:rsidRPr="0003509C" w:rsidRDefault="00643377" w:rsidP="007123A1">
      <w:pPr>
        <w:pStyle w:val="Style112"/>
        <w:widowControl/>
        <w:numPr>
          <w:ilvl w:val="0"/>
          <w:numId w:val="553"/>
        </w:numPr>
        <w:tabs>
          <w:tab w:val="left" w:pos="1013"/>
        </w:tabs>
        <w:spacing w:line="276" w:lineRule="auto"/>
        <w:ind w:right="29"/>
        <w:rPr>
          <w:rStyle w:val="FontStyle115"/>
          <w:lang w:val="ky-KG"/>
        </w:rPr>
      </w:pPr>
      <w:r w:rsidRPr="0003509C">
        <w:rPr>
          <w:rStyle w:val="FontStyle115"/>
          <w:lang w:val="ky-KG"/>
        </w:rPr>
        <w:t>Ушул Протокол Евразия экономикалык бирлиги жөнүндө келишимдин XXVI бөлүмүнө ылайык иштелип чыккан жана мүчө мамлекеттердин эмгекчилерине жана алардын үй-бүлө мүчөлөрүнө медициналык жардам көрсөтүү маселелерин жөнгө салат.</w:t>
      </w:r>
    </w:p>
    <w:p w:rsidR="00643377" w:rsidRPr="0003509C" w:rsidRDefault="00643377" w:rsidP="007123A1">
      <w:pPr>
        <w:pStyle w:val="Style112"/>
        <w:widowControl/>
        <w:numPr>
          <w:ilvl w:val="0"/>
          <w:numId w:val="553"/>
        </w:numPr>
        <w:tabs>
          <w:tab w:val="left" w:pos="1013"/>
        </w:tabs>
        <w:spacing w:line="276" w:lineRule="auto"/>
        <w:ind w:right="24"/>
        <w:rPr>
          <w:rStyle w:val="FontStyle115"/>
          <w:lang w:val="ky-KG"/>
        </w:rPr>
      </w:pPr>
      <w:r w:rsidRPr="0003509C">
        <w:rPr>
          <w:rStyle w:val="FontStyle115"/>
          <w:lang w:val="ky-KG"/>
        </w:rPr>
        <w:t>Ушул Протоколдо пайдаланылуучу түшүнүктөр төмөнкүлөрдү билдирет:</w:t>
      </w:r>
    </w:p>
    <w:p w:rsidR="00643377" w:rsidRPr="0003509C" w:rsidRDefault="00643377" w:rsidP="00643377">
      <w:pPr>
        <w:pStyle w:val="Style106"/>
        <w:widowControl/>
        <w:spacing w:line="276" w:lineRule="auto"/>
        <w:rPr>
          <w:rStyle w:val="FontStyle115"/>
          <w:lang w:val="ky-KG"/>
        </w:rPr>
      </w:pPr>
      <w:r w:rsidRPr="0003509C">
        <w:rPr>
          <w:rStyle w:val="FontStyle115"/>
          <w:lang w:val="ky-KG"/>
        </w:rPr>
        <w:t xml:space="preserve">«туруктуу жашаган мамлекети» </w:t>
      </w:r>
      <w:r w:rsidRPr="002F7843">
        <w:rPr>
          <w:rFonts w:ascii="Arial" w:hAnsi="Arial" w:cs="Arial"/>
          <w:color w:val="545454"/>
          <w:shd w:val="clear" w:color="auto" w:fill="FFFFFF"/>
          <w:lang w:val="ky-KG"/>
        </w:rPr>
        <w:t>–</w:t>
      </w:r>
      <w:r w:rsidRPr="0003509C">
        <w:rPr>
          <w:rStyle w:val="FontStyle115"/>
          <w:lang w:val="ky-KG"/>
        </w:rPr>
        <w:t xml:space="preserve"> жарандары бейтап болуп эсептелген мамлекет;</w:t>
      </w:r>
    </w:p>
    <w:p w:rsidR="00643377" w:rsidRPr="0003509C" w:rsidRDefault="00643377" w:rsidP="00643377">
      <w:pPr>
        <w:pStyle w:val="Style106"/>
        <w:widowControl/>
        <w:spacing w:line="276" w:lineRule="auto"/>
        <w:rPr>
          <w:rStyle w:val="FontStyle115"/>
          <w:lang w:val="ky-KG"/>
        </w:rPr>
      </w:pPr>
      <w:r w:rsidRPr="0003509C">
        <w:rPr>
          <w:rStyle w:val="FontStyle115"/>
          <w:lang w:val="ky-KG"/>
        </w:rPr>
        <w:t>«медициналык уюм (саламаттык сактоо мекемеси)»</w:t>
      </w:r>
      <w:r>
        <w:rPr>
          <w:rStyle w:val="FontStyle115"/>
          <w:lang w:val="ky-KG"/>
        </w:rPr>
        <w:t xml:space="preserve"> </w:t>
      </w:r>
      <w:r w:rsidRPr="002F7843">
        <w:rPr>
          <w:rFonts w:ascii="Arial" w:hAnsi="Arial" w:cs="Arial"/>
          <w:color w:val="545454"/>
          <w:shd w:val="clear" w:color="auto" w:fill="FFFFFF"/>
          <w:lang w:val="ky-KG"/>
        </w:rPr>
        <w:t>–</w:t>
      </w:r>
      <w:r w:rsidRPr="0003509C">
        <w:rPr>
          <w:rStyle w:val="FontStyle115"/>
          <w:lang w:val="ky-KG"/>
        </w:rPr>
        <w:t xml:space="preserve"> мүчө мамлекеттин мыйзамдарында белгиленген тартипте берилген лицензиянын негизинде ишинин негизги (уставдык) түрү катары медициналык иш жүргүзүүчү, уюштуруучулук-укуктук формасына карабастан юридикалык жак, ишинин негизги (уставдык) түрү катары медициналык иш жүргүзүүчү, уюштуруучулук-укуктук формасына карабастан башка юридикалык жак же мүчө мамлекеттин мыйзамдарына ылайык медициналык иш жүргүзүүчү, жеке ишкер катары катталган жеке жак;</w:t>
      </w:r>
    </w:p>
    <w:p w:rsidR="00643377" w:rsidRPr="0003509C" w:rsidRDefault="00643377" w:rsidP="00643377">
      <w:pPr>
        <w:pStyle w:val="Style106"/>
        <w:widowControl/>
        <w:spacing w:line="276" w:lineRule="auto"/>
        <w:ind w:right="34"/>
        <w:rPr>
          <w:rStyle w:val="FontStyle115"/>
          <w:lang w:val="ky-KG"/>
        </w:rPr>
      </w:pPr>
      <w:r w:rsidRPr="0003509C">
        <w:rPr>
          <w:rStyle w:val="FontStyle115"/>
          <w:lang w:val="ky-KG"/>
        </w:rPr>
        <w:t xml:space="preserve">«медициналык эвакуация» </w:t>
      </w:r>
      <w:r w:rsidRPr="002F7843">
        <w:rPr>
          <w:rFonts w:ascii="Arial" w:hAnsi="Arial" w:cs="Arial"/>
          <w:color w:val="545454"/>
          <w:shd w:val="clear" w:color="auto" w:fill="FFFFFF"/>
          <w:lang w:val="ky-KG"/>
        </w:rPr>
        <w:t>–</w:t>
      </w:r>
      <w:r w:rsidRPr="0003509C">
        <w:rPr>
          <w:rStyle w:val="FontStyle115"/>
          <w:lang w:val="ky-KG"/>
        </w:rPr>
        <w:t xml:space="preserve"> өмүрүн сактап калуу жана ден соолугун сактоо максатында бейтапты ташуу (анын ичинде бейтап жаткан медициналык уюмда (саламаттык сактоо мекемесинде) ден соолугунун абалы коркунуч келтиргенде керектүү медициналык көрсөтүү мүмкүн эмес болгон бейтаптарды жана өзгөчө кырдаалдардын жана табигый кырсыктардын натыйжасында жабыр тарткан, ошондой эле айлана-чөйрөсүндөгүлөр үчүн коркунуч келтирүүчү оорулар менен ооруган бейтаптарды);</w:t>
      </w:r>
    </w:p>
    <w:p w:rsidR="00643377" w:rsidRPr="0003509C" w:rsidRDefault="00643377" w:rsidP="00643377">
      <w:pPr>
        <w:pStyle w:val="Style106"/>
        <w:widowControl/>
        <w:spacing w:line="276" w:lineRule="auto"/>
        <w:ind w:firstLine="720"/>
        <w:rPr>
          <w:rStyle w:val="FontStyle115"/>
          <w:lang w:val="ky-KG"/>
        </w:rPr>
      </w:pPr>
      <w:r w:rsidRPr="0003509C">
        <w:rPr>
          <w:rStyle w:val="FontStyle115"/>
          <w:lang w:val="ky-KG"/>
        </w:rPr>
        <w:t xml:space="preserve">«бейтап» </w:t>
      </w:r>
      <w:r w:rsidRPr="002F7843">
        <w:rPr>
          <w:rFonts w:ascii="Arial" w:hAnsi="Arial" w:cs="Arial"/>
          <w:color w:val="545454"/>
          <w:shd w:val="clear" w:color="auto" w:fill="FFFFFF"/>
          <w:lang w:val="ky-KG"/>
        </w:rPr>
        <w:t>–</w:t>
      </w:r>
      <w:r w:rsidRPr="0003509C">
        <w:rPr>
          <w:rStyle w:val="FontStyle115"/>
          <w:lang w:val="ky-KG"/>
        </w:rPr>
        <w:t xml:space="preserve"> медициналык жардам көрсөтүлүп жаткан же оорусу барына жана ден соолугунун абалына карабастан медициналык жардам алуу үчүн кайрылган мүчө мамлекеттин эмгекчилери же алардын үй-бүлө мүчөлөрү;</w:t>
      </w:r>
    </w:p>
    <w:p w:rsidR="00643377" w:rsidRPr="0003509C" w:rsidRDefault="00643377" w:rsidP="00643377">
      <w:pPr>
        <w:pStyle w:val="Style106"/>
        <w:widowControl/>
        <w:spacing w:line="276" w:lineRule="auto"/>
        <w:ind w:firstLine="710"/>
        <w:rPr>
          <w:rStyle w:val="FontStyle115"/>
          <w:lang w:val="ky-KG"/>
        </w:rPr>
      </w:pPr>
      <w:r w:rsidRPr="0003509C">
        <w:rPr>
          <w:rStyle w:val="FontStyle115"/>
          <w:lang w:val="ky-KG"/>
        </w:rPr>
        <w:t xml:space="preserve">«медициналык тез жардам (кечиктирилгис формада)» </w:t>
      </w:r>
      <w:r w:rsidRPr="002F7843">
        <w:rPr>
          <w:rFonts w:ascii="Arial" w:hAnsi="Arial" w:cs="Arial"/>
          <w:color w:val="545454"/>
          <w:shd w:val="clear" w:color="auto" w:fill="FFFFFF"/>
          <w:lang w:val="ky-KG"/>
        </w:rPr>
        <w:t>–</w:t>
      </w:r>
      <w:r w:rsidRPr="0003509C">
        <w:rPr>
          <w:rStyle w:val="FontStyle115"/>
          <w:lang w:val="ky-KG"/>
        </w:rPr>
        <w:t xml:space="preserve"> бейтаптын өмүрүнө ачыктан ачык коркунуч келтирүү белгилери жок капысынан болгон курч кармаган ооруларда, абалы начарлаганда, өнөкөт оорулары кармаганда көрсөтүлүүчү медициналык кызмат көрсөтүүлөрдүн комплекси;</w:t>
      </w:r>
    </w:p>
    <w:p w:rsidR="00643377" w:rsidRPr="0003509C" w:rsidRDefault="00643377" w:rsidP="00643377">
      <w:pPr>
        <w:pStyle w:val="Style106"/>
        <w:widowControl/>
        <w:spacing w:line="276" w:lineRule="auto"/>
        <w:rPr>
          <w:rStyle w:val="FontStyle115"/>
          <w:lang w:val="ky-KG"/>
        </w:rPr>
      </w:pPr>
      <w:r w:rsidRPr="0003509C">
        <w:rPr>
          <w:rStyle w:val="FontStyle115"/>
          <w:lang w:val="ky-KG"/>
        </w:rPr>
        <w:t xml:space="preserve">«медициналык тез жардам (шашылыш формада)» </w:t>
      </w:r>
      <w:r w:rsidRPr="002F7843">
        <w:rPr>
          <w:rFonts w:ascii="Arial" w:hAnsi="Arial" w:cs="Arial"/>
          <w:color w:val="545454"/>
          <w:shd w:val="clear" w:color="auto" w:fill="FFFFFF"/>
          <w:lang w:val="ky-KG"/>
        </w:rPr>
        <w:t>–</w:t>
      </w:r>
      <w:r w:rsidRPr="0003509C">
        <w:rPr>
          <w:rStyle w:val="FontStyle115"/>
          <w:lang w:val="ky-KG"/>
        </w:rPr>
        <w:t xml:space="preserve"> курч кармаган ооруларда, кырсыктарда, мертинүүлөрдө, ууланууларда жана бейтаптын өмүрүнө коркунуч келтирүүчү башка абалдарда көрсөтүлүүчү медициналык кызмат көрсөтүүлөрдүн комплекси.</w:t>
      </w:r>
    </w:p>
    <w:p w:rsidR="00643377" w:rsidRPr="0003509C" w:rsidRDefault="00643377" w:rsidP="007123A1">
      <w:pPr>
        <w:pStyle w:val="Style112"/>
        <w:widowControl/>
        <w:numPr>
          <w:ilvl w:val="0"/>
          <w:numId w:val="554"/>
        </w:numPr>
        <w:tabs>
          <w:tab w:val="left" w:pos="1008"/>
        </w:tabs>
        <w:spacing w:line="276" w:lineRule="auto"/>
        <w:ind w:firstLine="715"/>
        <w:rPr>
          <w:rStyle w:val="FontStyle115"/>
          <w:lang w:val="ky-KG"/>
        </w:rPr>
      </w:pPr>
      <w:r w:rsidRPr="0003509C">
        <w:rPr>
          <w:rStyle w:val="FontStyle115"/>
          <w:lang w:val="ky-KG"/>
        </w:rPr>
        <w:t xml:space="preserve">Ишке орношкон мамлекети ошол мамлекеттин мыйзамдарында жана эл аралык келишимдер менен аныкталган тартипте жана шарттарда мүчө мамлекеттердин эмгекчилерине жана үй-бүлө мүчөлөрүнө медициналык жардам көрсөтүүнү камсыз кылат. </w:t>
      </w:r>
    </w:p>
    <w:p w:rsidR="00643377" w:rsidRPr="0003509C" w:rsidRDefault="00643377" w:rsidP="007123A1">
      <w:pPr>
        <w:pStyle w:val="Style112"/>
        <w:widowControl/>
        <w:numPr>
          <w:ilvl w:val="0"/>
          <w:numId w:val="554"/>
        </w:numPr>
        <w:tabs>
          <w:tab w:val="left" w:pos="1008"/>
        </w:tabs>
        <w:spacing w:line="276" w:lineRule="auto"/>
        <w:ind w:firstLine="715"/>
        <w:rPr>
          <w:rStyle w:val="FontStyle115"/>
          <w:lang w:val="ky-KG"/>
        </w:rPr>
      </w:pPr>
      <w:r w:rsidRPr="0003509C">
        <w:rPr>
          <w:rStyle w:val="FontStyle115"/>
          <w:lang w:val="ky-KG"/>
        </w:rPr>
        <w:t>Мүчө мамлекет өзүнүн аймагында ишке орношкон мамлекетинин жарандарына көрсөтүлгөндөй эле тартипте жана шарттарда акысыз медициналык жардам алууга (шашылыш жана кечиктирилгис формаларда) мүчө мамлекеттердин эмгекчилерине жана алардын үй-бүлө мүчөлөрүнө укук берет.</w:t>
      </w:r>
    </w:p>
    <w:p w:rsidR="00643377" w:rsidRPr="0003509C" w:rsidRDefault="00643377" w:rsidP="00643377">
      <w:pPr>
        <w:pStyle w:val="Style106"/>
        <w:widowControl/>
        <w:spacing w:line="276" w:lineRule="auto"/>
        <w:ind w:right="19" w:firstLine="720"/>
        <w:rPr>
          <w:rStyle w:val="FontStyle115"/>
          <w:lang w:val="ky-KG"/>
        </w:rPr>
      </w:pPr>
      <w:r w:rsidRPr="0003509C">
        <w:rPr>
          <w:rStyle w:val="FontStyle115"/>
          <w:lang w:val="ky-KG"/>
        </w:rPr>
        <w:t>Медициналык тез жардам (шашылыш жана кечиктирилгис формаларда) медициналык камсыздандыруу полисинин бар же жок экендигине карабастан ишке орношкон мамлекеттин мамлекеттик жана муниципалдык тутумунун медициналык уюмдары (саламаттык сактоо мекемелери) тарабынан мүчө мамлекеттердин эмгекчилерине жана алардын үй-бүлө мүчөлөрүнө бекер көрсөтүлөт.</w:t>
      </w:r>
    </w:p>
    <w:p w:rsidR="00643377" w:rsidRPr="0003509C" w:rsidRDefault="00643377" w:rsidP="00643377">
      <w:pPr>
        <w:pStyle w:val="Style106"/>
        <w:widowControl/>
        <w:spacing w:line="276" w:lineRule="auto"/>
        <w:ind w:right="19"/>
        <w:rPr>
          <w:rStyle w:val="FontStyle115"/>
          <w:lang w:val="ky-KG"/>
        </w:rPr>
      </w:pPr>
      <w:r w:rsidRPr="0003509C">
        <w:rPr>
          <w:rStyle w:val="FontStyle115"/>
          <w:lang w:val="ky-KG"/>
        </w:rPr>
        <w:t>Мүчө мамлекеттердин эмгекчилерине жана үй-бүлө мүчөлөрүнө медициналык тез жардам көрсөтүүгө (шашылыш жана кечиктирилгис формаларда) медициналык уюмдардын (саламаттык сактоо мекемелеринин) сарптоолорун калыбына келтирүү саламаттык</w:t>
      </w:r>
      <w:r>
        <w:rPr>
          <w:rStyle w:val="FontStyle115"/>
          <w:lang w:val="ky-KG"/>
        </w:rPr>
        <w:t xml:space="preserve"> сактоонун колдонуу</w:t>
      </w:r>
      <w:r w:rsidRPr="0003509C">
        <w:rPr>
          <w:rStyle w:val="FontStyle115"/>
          <w:lang w:val="ky-KG"/>
        </w:rPr>
        <w:t>дагы</w:t>
      </w:r>
      <w:r>
        <w:rPr>
          <w:rStyle w:val="FontStyle115"/>
          <w:lang w:val="ky-KG"/>
        </w:rPr>
        <w:t xml:space="preserve"> каржылоо </w:t>
      </w:r>
      <w:r w:rsidRPr="0003509C">
        <w:rPr>
          <w:rStyle w:val="FontStyle115"/>
          <w:lang w:val="ky-KG"/>
        </w:rPr>
        <w:t>тутумуна ылайык ишке орношкон мамлекетинин бюджеттик тутумунун тиешелүү бюджетинин эсебинен ишке ашырылат.</w:t>
      </w:r>
    </w:p>
    <w:p w:rsidR="00643377" w:rsidRPr="0003509C" w:rsidRDefault="00643377" w:rsidP="007123A1">
      <w:pPr>
        <w:pStyle w:val="Style112"/>
        <w:widowControl/>
        <w:numPr>
          <w:ilvl w:val="0"/>
          <w:numId w:val="555"/>
        </w:numPr>
        <w:tabs>
          <w:tab w:val="left" w:pos="1013"/>
        </w:tabs>
        <w:spacing w:line="276" w:lineRule="auto"/>
        <w:rPr>
          <w:rStyle w:val="FontStyle115"/>
          <w:lang w:val="ky-KG"/>
        </w:rPr>
      </w:pPr>
      <w:r w:rsidRPr="0003509C">
        <w:rPr>
          <w:rStyle w:val="FontStyle115"/>
          <w:lang w:val="ky-KG"/>
        </w:rPr>
        <w:t>Бейтаптын өмүрүнө же айлана-чөйрөсүндөгүлөрдүн ден соолугуна түздөн-түз келтирилген коркунуч четтетилгенден кийин ишке орношкон мамлекетинин медициналык уюмунда (саламаттык сактоо мекемесинде) аны дарылоо улантылган учурда көрсөтүлгөн кызматтардын иш жүзүндөгү наркын төлөө түздөн-түз бейтап тарабынан же ишке орношкон мамлекетинин мыйзамдары менен тыюу салынбаган башка булактардан тариф же келишим баа боюнча ишке ашырылат.</w:t>
      </w:r>
    </w:p>
    <w:p w:rsidR="00643377" w:rsidRPr="0003509C" w:rsidRDefault="00643377" w:rsidP="007123A1">
      <w:pPr>
        <w:pStyle w:val="Style112"/>
        <w:widowControl/>
        <w:numPr>
          <w:ilvl w:val="0"/>
          <w:numId w:val="555"/>
        </w:numPr>
        <w:tabs>
          <w:tab w:val="left" w:pos="1013"/>
        </w:tabs>
        <w:spacing w:line="276" w:lineRule="auto"/>
        <w:rPr>
          <w:rStyle w:val="FontStyle115"/>
          <w:lang w:val="ky-KG"/>
        </w:rPr>
      </w:pPr>
      <w:r w:rsidRPr="0003509C">
        <w:rPr>
          <w:rStyle w:val="FontStyle115"/>
          <w:lang w:val="ky-KG"/>
        </w:rPr>
        <w:t>Туруктуу жашаган мамлекетинде бейтапты медициналык эвакуациялоо зарыл болгон учурда ден соолугунун абалы жөнүндөгү маалымат медициналык уюм (саламаттык сактоо мекемеси) тарабынан туруктуу жашаган мамлекетинин элчилигине жана (же) ыйгарым укуктуу органга (уюмга) жиберилет.</w:t>
      </w:r>
    </w:p>
    <w:p w:rsidR="00643377" w:rsidRPr="0003509C" w:rsidRDefault="00643377" w:rsidP="00643377">
      <w:pPr>
        <w:pStyle w:val="Style106"/>
        <w:widowControl/>
        <w:spacing w:line="276" w:lineRule="auto"/>
        <w:ind w:right="14" w:firstLine="710"/>
        <w:rPr>
          <w:rStyle w:val="FontStyle115"/>
          <w:lang w:val="ky-KG"/>
        </w:rPr>
      </w:pPr>
      <w:r w:rsidRPr="0003509C">
        <w:rPr>
          <w:rStyle w:val="FontStyle115"/>
          <w:lang w:val="ky-KG"/>
        </w:rPr>
        <w:t>Бейтапты медициналык эвакуациялоо мүмкүндүгү, ошондой эле медициналык эвакуациялоо тартиби мүчө мамлекеттердин мыйзамдарына ылайык аныкталат. Медициналык эвакуациялоо ташуу учурунда медициналык жардам көрсөтүү боюнча иш-чараларды жүргүзүү менен, анын ичинде медициналык жабдууларды колдонуу менен көчмө медициналык тез жардам бригадасы тарабынан ишке ашырылат.</w:t>
      </w:r>
    </w:p>
    <w:p w:rsidR="00643377" w:rsidRPr="0003509C" w:rsidRDefault="00643377" w:rsidP="00643377">
      <w:pPr>
        <w:pStyle w:val="Style106"/>
        <w:widowControl/>
        <w:spacing w:line="276" w:lineRule="auto"/>
        <w:ind w:firstLine="710"/>
        <w:rPr>
          <w:rStyle w:val="FontStyle115"/>
          <w:lang w:val="ky-KG"/>
        </w:rPr>
      </w:pPr>
      <w:r w:rsidRPr="0003509C">
        <w:rPr>
          <w:rStyle w:val="FontStyle115"/>
          <w:lang w:val="ky-KG"/>
        </w:rPr>
        <w:t xml:space="preserve">Бейтапты медициналык эвакуациялоо менен байланышкан чыгымдардын ордун толтуруу саламаттык сактоону </w:t>
      </w:r>
      <w:r>
        <w:rPr>
          <w:rStyle w:val="FontStyle115"/>
          <w:lang w:val="ky-KG"/>
        </w:rPr>
        <w:t>колдону</w:t>
      </w:r>
      <w:r w:rsidRPr="0003509C">
        <w:rPr>
          <w:rStyle w:val="FontStyle115"/>
          <w:lang w:val="ky-KG"/>
        </w:rPr>
        <w:t xml:space="preserve">удагы </w:t>
      </w:r>
      <w:r>
        <w:rPr>
          <w:rStyle w:val="FontStyle115"/>
          <w:lang w:val="ky-KG"/>
        </w:rPr>
        <w:t>каржылоо</w:t>
      </w:r>
      <w:r w:rsidRPr="0003509C">
        <w:rPr>
          <w:rStyle w:val="FontStyle115"/>
          <w:lang w:val="ky-KG"/>
        </w:rPr>
        <w:t xml:space="preserve"> тутумуна ылайык туруктуу жашаган мамлекетинин бюджеттик тутумунун тиешелүү бюджетинин же туруктуу жашаган мамлекетинин мыйзамдарында тыюу салынбаган башка булактардын эсебинен ишке ашырылат.</w:t>
      </w:r>
    </w:p>
    <w:p w:rsidR="00643377" w:rsidRPr="0003509C" w:rsidRDefault="00643377" w:rsidP="00643377">
      <w:pPr>
        <w:pStyle w:val="Style106"/>
        <w:widowControl/>
        <w:spacing w:line="276" w:lineRule="auto"/>
        <w:ind w:firstLine="710"/>
        <w:rPr>
          <w:rStyle w:val="FontStyle115"/>
          <w:lang w:val="ky-KG"/>
        </w:rPr>
      </w:pPr>
    </w:p>
    <w:p w:rsidR="00643377" w:rsidRPr="0003509C" w:rsidRDefault="00643377" w:rsidP="00643377">
      <w:pPr>
        <w:pStyle w:val="Style106"/>
        <w:widowControl/>
        <w:spacing w:line="240" w:lineRule="auto"/>
        <w:ind w:firstLine="710"/>
        <w:rPr>
          <w:rStyle w:val="FontStyle115"/>
          <w:lang w:val="ky-KG"/>
        </w:rPr>
      </w:pPr>
    </w:p>
    <w:p w:rsidR="0089236A" w:rsidRDefault="00643377" w:rsidP="00643377">
      <w:pPr>
        <w:pStyle w:val="Style106"/>
        <w:widowControl/>
        <w:spacing w:line="240" w:lineRule="auto"/>
        <w:ind w:firstLine="710"/>
        <w:jc w:val="center"/>
        <w:rPr>
          <w:rStyle w:val="FontStyle115"/>
          <w:lang w:val="ky-KG"/>
        </w:rPr>
        <w:sectPr w:rsidR="0089236A" w:rsidSect="004A0899">
          <w:pgSz w:w="12240" w:h="18720"/>
          <w:pgMar w:top="1134" w:right="851" w:bottom="1134" w:left="1701" w:header="720" w:footer="720" w:gutter="0"/>
          <w:pgNumType w:start="1"/>
          <w:cols w:space="60"/>
          <w:noEndnote/>
          <w:titlePg/>
          <w:docGrid w:linePitch="326"/>
        </w:sectPr>
      </w:pPr>
      <w:r w:rsidRPr="0003509C">
        <w:rPr>
          <w:rStyle w:val="FontStyle115"/>
          <w:lang w:val="ky-KG"/>
        </w:rPr>
        <w:t>_____________</w:t>
      </w:r>
    </w:p>
    <w:p w:rsidR="00643377" w:rsidRPr="00283DD7" w:rsidRDefault="00643377" w:rsidP="00643377">
      <w:pPr>
        <w:pStyle w:val="Style107"/>
        <w:widowControl/>
        <w:tabs>
          <w:tab w:val="left" w:pos="6237"/>
        </w:tabs>
        <w:spacing w:line="240" w:lineRule="auto"/>
        <w:ind w:left="5103"/>
        <w:jc w:val="right"/>
        <w:rPr>
          <w:rStyle w:val="FontStyle115"/>
          <w:lang w:val="ky-KG"/>
        </w:rPr>
      </w:pPr>
      <w:r w:rsidRPr="00283DD7">
        <w:rPr>
          <w:rStyle w:val="FontStyle115"/>
          <w:lang w:val="ky-KG"/>
        </w:rPr>
        <w:t>№ 31 ТИРКЕМЕ</w:t>
      </w:r>
    </w:p>
    <w:p w:rsidR="00643377" w:rsidRPr="00283DD7" w:rsidRDefault="00643377" w:rsidP="00643377">
      <w:pPr>
        <w:pStyle w:val="Style38"/>
        <w:widowControl/>
        <w:spacing w:line="240" w:lineRule="auto"/>
        <w:ind w:left="422"/>
        <w:jc w:val="right"/>
        <w:rPr>
          <w:sz w:val="28"/>
          <w:szCs w:val="20"/>
          <w:lang w:val="ky-KG"/>
        </w:rPr>
      </w:pPr>
    </w:p>
    <w:p w:rsidR="00643377" w:rsidRPr="0003509C" w:rsidRDefault="00643377" w:rsidP="00643377">
      <w:pPr>
        <w:pStyle w:val="Style107"/>
        <w:widowControl/>
        <w:tabs>
          <w:tab w:val="left" w:pos="6237"/>
        </w:tabs>
        <w:spacing w:line="240" w:lineRule="auto"/>
        <w:ind w:left="5103"/>
        <w:jc w:val="right"/>
        <w:rPr>
          <w:rStyle w:val="FontStyle115"/>
          <w:lang w:val="ky-KG"/>
        </w:rPr>
      </w:pPr>
      <w:r w:rsidRPr="00283DD7">
        <w:rPr>
          <w:rStyle w:val="FontStyle115"/>
          <w:lang w:val="ky-KG"/>
        </w:rPr>
        <w:t xml:space="preserve">Евразия экономикалык бирлиги жөнүндө келишимге </w:t>
      </w:r>
    </w:p>
    <w:p w:rsidR="00643377" w:rsidRPr="00283DD7" w:rsidRDefault="00643377" w:rsidP="00643377">
      <w:pPr>
        <w:pStyle w:val="Style38"/>
        <w:widowControl/>
        <w:spacing w:line="240" w:lineRule="auto"/>
        <w:ind w:left="422"/>
        <w:rPr>
          <w:sz w:val="28"/>
          <w:szCs w:val="20"/>
          <w:lang w:val="ky-KG"/>
        </w:rPr>
      </w:pPr>
    </w:p>
    <w:p w:rsidR="00643377" w:rsidRPr="0003509C" w:rsidRDefault="00643377" w:rsidP="00643377">
      <w:pPr>
        <w:pStyle w:val="Style38"/>
        <w:widowControl/>
        <w:spacing w:line="240" w:lineRule="auto"/>
        <w:ind w:left="422"/>
        <w:rPr>
          <w:rStyle w:val="FontStyle114"/>
          <w:lang w:val="ky-KG"/>
        </w:rPr>
      </w:pPr>
      <w:r w:rsidRPr="0003509C">
        <w:rPr>
          <w:rStyle w:val="FontStyle114"/>
          <w:lang w:val="ky-KG"/>
        </w:rPr>
        <w:t xml:space="preserve">Көп тараптуу соода тутумунун алкагында Евразия экономикалык бирлигинин иштөөсү жөнүндө </w:t>
      </w:r>
    </w:p>
    <w:p w:rsidR="00643377" w:rsidRDefault="00643377" w:rsidP="00643377">
      <w:pPr>
        <w:pStyle w:val="Style38"/>
        <w:widowControl/>
        <w:spacing w:line="240" w:lineRule="auto"/>
        <w:ind w:left="422"/>
        <w:rPr>
          <w:rStyle w:val="FontStyle114"/>
          <w:spacing w:val="40"/>
          <w:lang w:val="ky-KG"/>
        </w:rPr>
      </w:pPr>
      <w:r w:rsidRPr="0003509C">
        <w:rPr>
          <w:rStyle w:val="FontStyle114"/>
          <w:spacing w:val="40"/>
          <w:lang w:val="ky-KG"/>
        </w:rPr>
        <w:t>ПРОТОКОЛ</w:t>
      </w:r>
    </w:p>
    <w:p w:rsidR="00643377" w:rsidRPr="0003509C" w:rsidRDefault="00643377" w:rsidP="00643377">
      <w:pPr>
        <w:pStyle w:val="Style38"/>
        <w:widowControl/>
        <w:spacing w:line="240" w:lineRule="auto"/>
        <w:ind w:left="422"/>
        <w:rPr>
          <w:rStyle w:val="FontStyle114"/>
          <w:lang w:val="ky-KG"/>
        </w:rPr>
      </w:pPr>
    </w:p>
    <w:p w:rsidR="00643377" w:rsidRPr="0003509C" w:rsidRDefault="00643377" w:rsidP="00643377">
      <w:pPr>
        <w:pStyle w:val="Style106"/>
        <w:widowControl/>
        <w:spacing w:line="276" w:lineRule="auto"/>
        <w:ind w:firstLine="725"/>
        <w:rPr>
          <w:rStyle w:val="FontStyle115"/>
          <w:lang w:val="ky-KG"/>
        </w:rPr>
      </w:pPr>
      <w:r w:rsidRPr="0003509C">
        <w:rPr>
          <w:rStyle w:val="FontStyle115"/>
          <w:lang w:val="ky-KG"/>
        </w:rPr>
        <w:t xml:space="preserve">Бирликтин алкагында тиешелүү мамилелерге 2011-жылдын 19-майындагы </w:t>
      </w:r>
      <w:r w:rsidRPr="009E48DD">
        <w:rPr>
          <w:rStyle w:val="FontStyle114"/>
          <w:lang w:val="ky-KG"/>
        </w:rPr>
        <w:t>Көп тараптуу соода тутумунун алкагында Бажы бирлигинин иштөөсү жөнүндө келишим колдонулат</w:t>
      </w:r>
      <w:r w:rsidRPr="0003509C">
        <w:rPr>
          <w:rStyle w:val="FontStyle115"/>
          <w:lang w:val="ky-KG"/>
        </w:rPr>
        <w:t>.</w:t>
      </w:r>
    </w:p>
    <w:p w:rsidR="00643377" w:rsidRPr="0003509C" w:rsidRDefault="00643377" w:rsidP="00643377">
      <w:pPr>
        <w:pStyle w:val="Style106"/>
        <w:widowControl/>
        <w:spacing w:line="276" w:lineRule="auto"/>
        <w:ind w:firstLine="725"/>
        <w:rPr>
          <w:rStyle w:val="FontStyle115"/>
          <w:lang w:val="ky-KG"/>
        </w:rPr>
      </w:pPr>
    </w:p>
    <w:p w:rsidR="00643377" w:rsidRPr="0003509C" w:rsidRDefault="00643377" w:rsidP="00643377">
      <w:pPr>
        <w:pStyle w:val="Style106"/>
        <w:widowControl/>
        <w:spacing w:before="221" w:line="240" w:lineRule="auto"/>
        <w:ind w:firstLine="725"/>
        <w:jc w:val="center"/>
        <w:rPr>
          <w:rStyle w:val="FontStyle115"/>
          <w:lang w:val="ky-KG"/>
        </w:rPr>
      </w:pPr>
      <w:r w:rsidRPr="0003509C">
        <w:rPr>
          <w:rStyle w:val="FontStyle115"/>
          <w:lang w:val="ky-KG"/>
        </w:rPr>
        <w:t>___________</w:t>
      </w:r>
    </w:p>
    <w:p w:rsidR="00643377" w:rsidRPr="0003509C" w:rsidRDefault="00643377" w:rsidP="00643377">
      <w:pPr>
        <w:pStyle w:val="Style106"/>
        <w:widowControl/>
        <w:spacing w:before="221" w:line="240" w:lineRule="auto"/>
        <w:ind w:firstLine="725"/>
        <w:rPr>
          <w:rStyle w:val="FontStyle115"/>
          <w:lang w:val="ky-KG"/>
        </w:rPr>
      </w:pPr>
    </w:p>
    <w:p w:rsidR="00643377" w:rsidRPr="0003509C" w:rsidRDefault="00643377" w:rsidP="00643377">
      <w:pPr>
        <w:pStyle w:val="Style107"/>
        <w:widowControl/>
        <w:spacing w:line="240" w:lineRule="auto"/>
        <w:ind w:left="5812" w:hanging="283"/>
        <w:rPr>
          <w:rStyle w:val="FontStyle115"/>
          <w:lang w:val="ky-KG"/>
        </w:rPr>
      </w:pPr>
    </w:p>
    <w:p w:rsidR="00643377" w:rsidRPr="0003509C" w:rsidRDefault="00643377" w:rsidP="00643377">
      <w:pPr>
        <w:pStyle w:val="Style107"/>
        <w:widowControl/>
        <w:spacing w:line="240" w:lineRule="auto"/>
        <w:ind w:left="5812" w:hanging="283"/>
        <w:rPr>
          <w:rStyle w:val="FontStyle115"/>
          <w:lang w:val="ky-KG"/>
        </w:rPr>
      </w:pPr>
    </w:p>
    <w:p w:rsidR="00643377" w:rsidRPr="0003509C" w:rsidRDefault="00643377" w:rsidP="00643377">
      <w:pPr>
        <w:pStyle w:val="Style107"/>
        <w:widowControl/>
        <w:spacing w:line="240" w:lineRule="auto"/>
        <w:ind w:left="5812" w:hanging="283"/>
        <w:rPr>
          <w:rStyle w:val="FontStyle115"/>
          <w:lang w:val="ky-KG"/>
        </w:rPr>
      </w:pPr>
    </w:p>
    <w:p w:rsidR="00643377" w:rsidRPr="0003509C" w:rsidRDefault="00643377" w:rsidP="00643377">
      <w:pPr>
        <w:pStyle w:val="Style107"/>
        <w:widowControl/>
        <w:spacing w:line="240" w:lineRule="auto"/>
        <w:ind w:left="5812" w:hanging="283"/>
        <w:rPr>
          <w:rStyle w:val="FontStyle115"/>
          <w:lang w:val="ky-KG"/>
        </w:rPr>
      </w:pPr>
    </w:p>
    <w:p w:rsidR="00643377" w:rsidRPr="0003509C" w:rsidRDefault="00643377" w:rsidP="00643377">
      <w:pPr>
        <w:pStyle w:val="Style107"/>
        <w:widowControl/>
        <w:spacing w:line="240" w:lineRule="auto"/>
        <w:ind w:left="5812" w:hanging="283"/>
        <w:rPr>
          <w:rStyle w:val="FontStyle115"/>
          <w:lang w:val="ky-KG"/>
        </w:rPr>
      </w:pPr>
    </w:p>
    <w:p w:rsidR="00643377" w:rsidRPr="0003509C" w:rsidRDefault="00643377" w:rsidP="00643377">
      <w:pPr>
        <w:pStyle w:val="Style107"/>
        <w:widowControl/>
        <w:spacing w:line="240" w:lineRule="auto"/>
        <w:ind w:left="5812" w:hanging="283"/>
        <w:rPr>
          <w:rStyle w:val="FontStyle115"/>
          <w:lang w:val="ky-KG"/>
        </w:rPr>
      </w:pPr>
    </w:p>
    <w:p w:rsidR="00643377" w:rsidRPr="0003509C" w:rsidRDefault="00643377" w:rsidP="00643377">
      <w:pPr>
        <w:pStyle w:val="Style107"/>
        <w:widowControl/>
        <w:spacing w:line="240" w:lineRule="auto"/>
        <w:ind w:left="5812" w:hanging="283"/>
        <w:rPr>
          <w:rStyle w:val="FontStyle115"/>
          <w:lang w:val="ky-KG"/>
        </w:rPr>
      </w:pPr>
    </w:p>
    <w:p w:rsidR="00643377" w:rsidRPr="0003509C" w:rsidRDefault="00643377" w:rsidP="00643377">
      <w:pPr>
        <w:pStyle w:val="Style107"/>
        <w:widowControl/>
        <w:spacing w:line="240" w:lineRule="auto"/>
        <w:ind w:left="5812" w:hanging="283"/>
        <w:rPr>
          <w:rStyle w:val="FontStyle115"/>
          <w:lang w:val="ky-KG"/>
        </w:rPr>
      </w:pPr>
    </w:p>
    <w:p w:rsidR="00643377" w:rsidRPr="0003509C" w:rsidRDefault="00643377" w:rsidP="00643377">
      <w:pPr>
        <w:pStyle w:val="Style107"/>
        <w:widowControl/>
        <w:spacing w:line="240" w:lineRule="auto"/>
        <w:ind w:left="5812" w:hanging="283"/>
        <w:rPr>
          <w:rStyle w:val="FontStyle115"/>
          <w:lang w:val="ky-KG"/>
        </w:rPr>
      </w:pPr>
    </w:p>
    <w:p w:rsidR="00643377" w:rsidRPr="0003509C" w:rsidRDefault="00643377" w:rsidP="00643377">
      <w:pPr>
        <w:pStyle w:val="Style107"/>
        <w:widowControl/>
        <w:spacing w:line="240" w:lineRule="auto"/>
        <w:ind w:left="5812" w:hanging="283"/>
        <w:rPr>
          <w:rStyle w:val="FontStyle115"/>
          <w:lang w:val="ky-KG"/>
        </w:rPr>
      </w:pPr>
    </w:p>
    <w:p w:rsidR="00643377" w:rsidRPr="0003509C" w:rsidRDefault="00643377" w:rsidP="00643377">
      <w:pPr>
        <w:pStyle w:val="Style107"/>
        <w:widowControl/>
        <w:spacing w:line="240" w:lineRule="auto"/>
        <w:ind w:left="5812" w:hanging="283"/>
        <w:rPr>
          <w:rStyle w:val="FontStyle115"/>
          <w:lang w:val="ky-KG"/>
        </w:rPr>
      </w:pPr>
    </w:p>
    <w:p w:rsidR="00643377" w:rsidRPr="0003509C" w:rsidRDefault="00643377" w:rsidP="00643377">
      <w:pPr>
        <w:pStyle w:val="Style107"/>
        <w:widowControl/>
        <w:spacing w:line="240" w:lineRule="auto"/>
        <w:ind w:left="5812" w:hanging="283"/>
        <w:rPr>
          <w:rStyle w:val="FontStyle115"/>
          <w:lang w:val="ky-KG"/>
        </w:rPr>
      </w:pPr>
    </w:p>
    <w:p w:rsidR="00643377" w:rsidRPr="0003509C" w:rsidRDefault="00643377" w:rsidP="00643377">
      <w:pPr>
        <w:pStyle w:val="Style107"/>
        <w:widowControl/>
        <w:spacing w:line="240" w:lineRule="auto"/>
        <w:ind w:left="5812" w:hanging="283"/>
        <w:rPr>
          <w:rStyle w:val="FontStyle115"/>
          <w:lang w:val="ky-KG"/>
        </w:rPr>
      </w:pPr>
    </w:p>
    <w:p w:rsidR="00643377" w:rsidRPr="0003509C" w:rsidRDefault="00643377" w:rsidP="00643377">
      <w:pPr>
        <w:pStyle w:val="Style107"/>
        <w:widowControl/>
        <w:spacing w:line="240" w:lineRule="auto"/>
        <w:ind w:left="5812" w:hanging="283"/>
        <w:rPr>
          <w:rStyle w:val="FontStyle115"/>
          <w:lang w:val="ky-KG"/>
        </w:rPr>
      </w:pPr>
    </w:p>
    <w:p w:rsidR="00643377" w:rsidRPr="0003509C" w:rsidRDefault="00643377" w:rsidP="00643377">
      <w:pPr>
        <w:pStyle w:val="Style107"/>
        <w:widowControl/>
        <w:spacing w:line="240" w:lineRule="auto"/>
        <w:ind w:left="5812" w:hanging="283"/>
        <w:rPr>
          <w:rStyle w:val="FontStyle115"/>
          <w:lang w:val="ky-KG"/>
        </w:rPr>
      </w:pPr>
    </w:p>
    <w:p w:rsidR="00643377" w:rsidRPr="0003509C" w:rsidRDefault="00643377" w:rsidP="00643377">
      <w:pPr>
        <w:pStyle w:val="Style107"/>
        <w:widowControl/>
        <w:spacing w:line="240" w:lineRule="auto"/>
        <w:ind w:left="5812" w:hanging="283"/>
        <w:rPr>
          <w:rStyle w:val="FontStyle115"/>
          <w:lang w:val="ky-KG"/>
        </w:rPr>
      </w:pPr>
    </w:p>
    <w:p w:rsidR="00643377" w:rsidRPr="0003509C" w:rsidRDefault="00643377" w:rsidP="00643377">
      <w:pPr>
        <w:pStyle w:val="Style107"/>
        <w:widowControl/>
        <w:spacing w:line="240" w:lineRule="auto"/>
        <w:ind w:left="5812" w:hanging="283"/>
        <w:rPr>
          <w:rStyle w:val="FontStyle115"/>
          <w:lang w:val="ky-KG"/>
        </w:rPr>
      </w:pPr>
    </w:p>
    <w:p w:rsidR="00643377" w:rsidRPr="0003509C" w:rsidRDefault="00643377" w:rsidP="00643377">
      <w:pPr>
        <w:pStyle w:val="Style107"/>
        <w:widowControl/>
        <w:spacing w:line="240" w:lineRule="auto"/>
        <w:ind w:left="5812" w:hanging="283"/>
        <w:rPr>
          <w:rStyle w:val="FontStyle115"/>
          <w:lang w:val="ky-KG"/>
        </w:rPr>
      </w:pPr>
    </w:p>
    <w:p w:rsidR="00643377" w:rsidRPr="0003509C" w:rsidRDefault="00643377" w:rsidP="00643377">
      <w:pPr>
        <w:pStyle w:val="Style107"/>
        <w:widowControl/>
        <w:spacing w:line="240" w:lineRule="auto"/>
        <w:ind w:left="5812" w:hanging="283"/>
        <w:rPr>
          <w:rStyle w:val="FontStyle115"/>
          <w:lang w:val="ky-KG"/>
        </w:rPr>
      </w:pPr>
    </w:p>
    <w:p w:rsidR="00643377" w:rsidRPr="0003509C" w:rsidRDefault="00643377" w:rsidP="00643377">
      <w:pPr>
        <w:pStyle w:val="Style107"/>
        <w:widowControl/>
        <w:spacing w:line="240" w:lineRule="auto"/>
        <w:ind w:left="5812" w:hanging="283"/>
        <w:rPr>
          <w:rStyle w:val="FontStyle115"/>
          <w:lang w:val="ky-KG"/>
        </w:rPr>
      </w:pPr>
    </w:p>
    <w:p w:rsidR="00643377" w:rsidRPr="0003509C" w:rsidRDefault="00643377" w:rsidP="00643377">
      <w:pPr>
        <w:pStyle w:val="Style107"/>
        <w:widowControl/>
        <w:spacing w:line="240" w:lineRule="auto"/>
        <w:ind w:left="5812" w:hanging="283"/>
        <w:rPr>
          <w:rStyle w:val="FontStyle115"/>
          <w:lang w:val="ky-KG"/>
        </w:rPr>
      </w:pPr>
    </w:p>
    <w:p w:rsidR="00643377" w:rsidRPr="0003509C" w:rsidRDefault="00643377" w:rsidP="00643377">
      <w:pPr>
        <w:pStyle w:val="Style107"/>
        <w:widowControl/>
        <w:spacing w:line="240" w:lineRule="auto"/>
        <w:ind w:left="5812" w:hanging="283"/>
        <w:rPr>
          <w:rStyle w:val="FontStyle115"/>
          <w:lang w:val="ky-KG"/>
        </w:rPr>
      </w:pPr>
    </w:p>
    <w:p w:rsidR="00643377" w:rsidRPr="0003509C" w:rsidRDefault="00643377" w:rsidP="00643377">
      <w:pPr>
        <w:pStyle w:val="Style107"/>
        <w:widowControl/>
        <w:spacing w:line="240" w:lineRule="auto"/>
        <w:ind w:left="5812" w:hanging="283"/>
        <w:rPr>
          <w:rStyle w:val="FontStyle115"/>
          <w:lang w:val="ky-KG"/>
        </w:rPr>
      </w:pPr>
    </w:p>
    <w:p w:rsidR="00643377" w:rsidRPr="0003509C" w:rsidRDefault="00643377" w:rsidP="00643377">
      <w:pPr>
        <w:pStyle w:val="Style107"/>
        <w:widowControl/>
        <w:spacing w:line="240" w:lineRule="auto"/>
        <w:ind w:left="5812" w:hanging="283"/>
        <w:rPr>
          <w:rStyle w:val="FontStyle115"/>
          <w:lang w:val="ky-KG"/>
        </w:rPr>
      </w:pPr>
    </w:p>
    <w:p w:rsidR="00643377" w:rsidRPr="0003509C" w:rsidRDefault="00643377" w:rsidP="00643377">
      <w:pPr>
        <w:pStyle w:val="Style107"/>
        <w:widowControl/>
        <w:spacing w:line="240" w:lineRule="auto"/>
        <w:ind w:left="5812" w:hanging="283"/>
        <w:rPr>
          <w:rStyle w:val="FontStyle115"/>
          <w:lang w:val="ky-KG"/>
        </w:rPr>
      </w:pPr>
    </w:p>
    <w:p w:rsidR="00643377" w:rsidRPr="0003509C" w:rsidRDefault="00643377" w:rsidP="00643377">
      <w:pPr>
        <w:pStyle w:val="Style107"/>
        <w:widowControl/>
        <w:spacing w:line="240" w:lineRule="auto"/>
        <w:ind w:left="5812" w:hanging="283"/>
        <w:rPr>
          <w:rStyle w:val="FontStyle115"/>
          <w:lang w:val="ky-KG"/>
        </w:rPr>
      </w:pPr>
    </w:p>
    <w:p w:rsidR="00643377" w:rsidRPr="0003509C" w:rsidRDefault="00643377" w:rsidP="00643377">
      <w:pPr>
        <w:pStyle w:val="Style107"/>
        <w:widowControl/>
        <w:spacing w:line="240" w:lineRule="auto"/>
        <w:ind w:left="5812" w:hanging="283"/>
        <w:rPr>
          <w:rStyle w:val="FontStyle115"/>
          <w:lang w:val="ky-KG"/>
        </w:rPr>
      </w:pPr>
    </w:p>
    <w:p w:rsidR="00643377" w:rsidRPr="0003509C" w:rsidRDefault="00643377" w:rsidP="00643377">
      <w:pPr>
        <w:pStyle w:val="Style107"/>
        <w:widowControl/>
        <w:spacing w:line="240" w:lineRule="auto"/>
        <w:ind w:left="5812" w:hanging="283"/>
        <w:rPr>
          <w:rStyle w:val="FontStyle115"/>
          <w:lang w:val="ky-KG"/>
        </w:rPr>
      </w:pPr>
    </w:p>
    <w:p w:rsidR="0089236A" w:rsidRDefault="0089236A" w:rsidP="00643377">
      <w:pPr>
        <w:pStyle w:val="Style107"/>
        <w:widowControl/>
        <w:spacing w:line="240" w:lineRule="auto"/>
        <w:ind w:left="5812" w:hanging="283"/>
        <w:rPr>
          <w:rStyle w:val="FontStyle115"/>
          <w:lang w:val="ky-KG"/>
        </w:rPr>
        <w:sectPr w:rsidR="0089236A" w:rsidSect="007123A1">
          <w:headerReference w:type="even" r:id="rId57"/>
          <w:headerReference w:type="default" r:id="rId58"/>
          <w:footerReference w:type="even" r:id="rId59"/>
          <w:footerReference w:type="default" r:id="rId60"/>
          <w:pgSz w:w="12240" w:h="18720"/>
          <w:pgMar w:top="1134" w:right="851" w:bottom="1134" w:left="1701" w:header="720" w:footer="720" w:gutter="0"/>
          <w:cols w:space="60"/>
          <w:noEndnote/>
        </w:sectPr>
      </w:pPr>
    </w:p>
    <w:p w:rsidR="00643377" w:rsidRPr="00283DD7" w:rsidRDefault="00643377" w:rsidP="00643377">
      <w:pPr>
        <w:pStyle w:val="Style107"/>
        <w:widowControl/>
        <w:spacing w:line="240" w:lineRule="auto"/>
        <w:ind w:left="5812" w:hanging="283"/>
        <w:jc w:val="right"/>
        <w:rPr>
          <w:rStyle w:val="FontStyle115"/>
          <w:lang w:val="ky-KG"/>
        </w:rPr>
      </w:pPr>
      <w:r w:rsidRPr="00283DD7">
        <w:rPr>
          <w:rStyle w:val="FontStyle115"/>
          <w:lang w:val="ky-KG"/>
        </w:rPr>
        <w:t xml:space="preserve">№ 32 ТИРКЕМЕ </w:t>
      </w:r>
    </w:p>
    <w:p w:rsidR="00643377" w:rsidRPr="00283DD7" w:rsidRDefault="00643377" w:rsidP="00643377">
      <w:pPr>
        <w:pStyle w:val="Style107"/>
        <w:widowControl/>
        <w:spacing w:line="240" w:lineRule="auto"/>
        <w:ind w:left="5812" w:hanging="283"/>
        <w:jc w:val="right"/>
        <w:rPr>
          <w:rStyle w:val="FontStyle115"/>
          <w:lang w:val="ky-KG"/>
        </w:rPr>
      </w:pPr>
    </w:p>
    <w:p w:rsidR="00643377" w:rsidRDefault="00643377" w:rsidP="00643377">
      <w:pPr>
        <w:pStyle w:val="Style107"/>
        <w:widowControl/>
        <w:spacing w:line="240" w:lineRule="auto"/>
        <w:ind w:left="5812" w:hanging="283"/>
        <w:jc w:val="right"/>
        <w:rPr>
          <w:rStyle w:val="FontStyle115"/>
          <w:lang w:val="ky-KG"/>
        </w:rPr>
      </w:pPr>
      <w:r w:rsidRPr="00283DD7">
        <w:rPr>
          <w:rStyle w:val="FontStyle115"/>
          <w:lang w:val="ky-KG"/>
        </w:rPr>
        <w:t xml:space="preserve">Евразия экономикалык бирлиги жөнүндө келишимге </w:t>
      </w:r>
    </w:p>
    <w:p w:rsidR="00EF1BE0" w:rsidRPr="0003509C" w:rsidRDefault="00EF1BE0" w:rsidP="00643377">
      <w:pPr>
        <w:pStyle w:val="Style107"/>
        <w:widowControl/>
        <w:spacing w:line="240" w:lineRule="auto"/>
        <w:ind w:left="5812" w:hanging="283"/>
        <w:jc w:val="right"/>
        <w:rPr>
          <w:rStyle w:val="FontStyle115"/>
          <w:lang w:val="ky-KG"/>
        </w:rPr>
      </w:pPr>
    </w:p>
    <w:p w:rsidR="00643377" w:rsidRPr="0003509C" w:rsidRDefault="00643377" w:rsidP="00643377">
      <w:pPr>
        <w:pStyle w:val="Style38"/>
        <w:widowControl/>
        <w:spacing w:line="240" w:lineRule="auto"/>
        <w:ind w:left="725" w:right="625"/>
        <w:rPr>
          <w:rStyle w:val="FontStyle114"/>
          <w:lang w:val="ky-KG"/>
        </w:rPr>
      </w:pPr>
      <w:r w:rsidRPr="0003509C">
        <w:rPr>
          <w:rStyle w:val="FontStyle114"/>
          <w:lang w:val="ky-KG"/>
        </w:rPr>
        <w:t>Евразия экономикалык бирлигиндеги социалдык кепилдиктер, артыкчылыктар жана иммунитеттер жөнүндө</w:t>
      </w:r>
    </w:p>
    <w:p w:rsidR="00643377" w:rsidRPr="0003509C" w:rsidRDefault="00643377" w:rsidP="00643377">
      <w:pPr>
        <w:pStyle w:val="Style38"/>
        <w:widowControl/>
        <w:spacing w:line="240" w:lineRule="auto"/>
        <w:ind w:left="725" w:right="625"/>
        <w:rPr>
          <w:rStyle w:val="FontStyle114"/>
          <w:lang w:val="ky-KG"/>
        </w:rPr>
      </w:pPr>
      <w:r w:rsidRPr="0003509C">
        <w:rPr>
          <w:rStyle w:val="FontStyle114"/>
          <w:lang w:val="ky-KG"/>
        </w:rPr>
        <w:t>ЖОБО</w:t>
      </w:r>
    </w:p>
    <w:p w:rsidR="00643377" w:rsidRPr="0003509C" w:rsidRDefault="00643377" w:rsidP="00643377">
      <w:pPr>
        <w:pStyle w:val="Style107"/>
        <w:widowControl/>
        <w:spacing w:line="276" w:lineRule="auto"/>
        <w:ind w:left="725" w:right="625"/>
        <w:jc w:val="center"/>
        <w:rPr>
          <w:sz w:val="20"/>
          <w:szCs w:val="20"/>
          <w:lang w:val="ky-KG"/>
        </w:rPr>
      </w:pPr>
    </w:p>
    <w:p w:rsidR="00643377" w:rsidRPr="0003509C" w:rsidRDefault="00643377" w:rsidP="00643377">
      <w:pPr>
        <w:pStyle w:val="Style107"/>
        <w:widowControl/>
        <w:spacing w:line="276" w:lineRule="auto"/>
        <w:ind w:left="725" w:right="625"/>
        <w:jc w:val="center"/>
        <w:rPr>
          <w:rStyle w:val="FontStyle115"/>
          <w:lang w:val="ky-KG"/>
        </w:rPr>
      </w:pPr>
      <w:r w:rsidRPr="0003509C">
        <w:rPr>
          <w:rStyle w:val="FontStyle115"/>
          <w:lang w:val="ky-KG"/>
        </w:rPr>
        <w:t xml:space="preserve">I. Жалпы жоболор </w:t>
      </w:r>
    </w:p>
    <w:p w:rsidR="00643377" w:rsidRPr="0003509C" w:rsidRDefault="00643377" w:rsidP="00643377">
      <w:pPr>
        <w:pStyle w:val="Style106"/>
        <w:widowControl/>
        <w:spacing w:line="276" w:lineRule="auto"/>
        <w:ind w:right="24" w:firstLine="739"/>
        <w:rPr>
          <w:sz w:val="20"/>
          <w:szCs w:val="20"/>
          <w:lang w:val="ky-KG"/>
        </w:rPr>
      </w:pPr>
    </w:p>
    <w:p w:rsidR="00643377" w:rsidRPr="0003509C" w:rsidRDefault="00643377" w:rsidP="00643377">
      <w:pPr>
        <w:pStyle w:val="Style106"/>
        <w:widowControl/>
        <w:spacing w:before="72" w:line="276" w:lineRule="auto"/>
        <w:ind w:right="24" w:firstLine="709"/>
        <w:rPr>
          <w:rStyle w:val="FontStyle115"/>
          <w:lang w:val="ky-KG"/>
        </w:rPr>
      </w:pPr>
      <w:r w:rsidRPr="0003509C">
        <w:rPr>
          <w:rStyle w:val="FontStyle115"/>
          <w:lang w:val="ky-KG"/>
        </w:rPr>
        <w:t>1. Ушул Жободо пайдаланылган түшүнүктөр төмөнкүлөрдү билдирет:</w:t>
      </w:r>
    </w:p>
    <w:p w:rsidR="00643377" w:rsidRPr="0003509C" w:rsidRDefault="00643377" w:rsidP="00643377">
      <w:pPr>
        <w:pStyle w:val="Style106"/>
        <w:widowControl/>
        <w:spacing w:line="276" w:lineRule="auto"/>
        <w:ind w:right="24" w:firstLine="709"/>
        <w:rPr>
          <w:rStyle w:val="FontStyle115"/>
          <w:lang w:val="ky-KG"/>
        </w:rPr>
      </w:pPr>
      <w:r w:rsidRPr="0003509C">
        <w:rPr>
          <w:rStyle w:val="FontStyle115"/>
          <w:lang w:val="ky-KG"/>
        </w:rPr>
        <w:t xml:space="preserve">«барган мамлекети» </w:t>
      </w:r>
      <w:r w:rsidRPr="002F7843">
        <w:rPr>
          <w:rFonts w:ascii="Arial" w:hAnsi="Arial" w:cs="Arial"/>
          <w:color w:val="545454"/>
          <w:shd w:val="clear" w:color="auto" w:fill="FFFFFF"/>
          <w:lang w:val="ky-KG"/>
        </w:rPr>
        <w:t>–</w:t>
      </w:r>
      <w:r w:rsidRPr="0003509C">
        <w:rPr>
          <w:rStyle w:val="FontStyle115"/>
          <w:lang w:val="ky-KG"/>
        </w:rPr>
        <w:t xml:space="preserve"> аймагында Бирликтин органы жайгашкан мүчө мамлекет;</w:t>
      </w:r>
    </w:p>
    <w:p w:rsidR="00643377" w:rsidRPr="0003509C" w:rsidRDefault="00643377" w:rsidP="00643377">
      <w:pPr>
        <w:pStyle w:val="Style106"/>
        <w:widowControl/>
        <w:spacing w:line="276" w:lineRule="auto"/>
        <w:ind w:right="19" w:firstLine="709"/>
        <w:rPr>
          <w:rStyle w:val="FontStyle115"/>
          <w:lang w:val="ky-KG"/>
        </w:rPr>
      </w:pPr>
      <w:r w:rsidRPr="0003509C">
        <w:rPr>
          <w:rStyle w:val="FontStyle115"/>
          <w:lang w:val="ky-KG"/>
        </w:rPr>
        <w:t xml:space="preserve">«Бирликтин органдарынын орун-жайлары» </w:t>
      </w:r>
      <w:r w:rsidRPr="002F7843">
        <w:rPr>
          <w:rFonts w:ascii="Arial" w:hAnsi="Arial" w:cs="Arial"/>
          <w:color w:val="545454"/>
          <w:shd w:val="clear" w:color="auto" w:fill="FFFFFF"/>
          <w:lang w:val="ky-KG"/>
        </w:rPr>
        <w:t>–</w:t>
      </w:r>
      <w:r w:rsidRPr="0003509C">
        <w:rPr>
          <w:rStyle w:val="FontStyle115"/>
          <w:lang w:val="ky-KG"/>
        </w:rPr>
        <w:t xml:space="preserve"> расмий максаттар үчүн, ошондой эле Комиссиянын Коллегиясынын мүчөлөрү, Бирликтин Сотунун судьялары, кызмат адамдары жана кызматкерлердин жашоосу үчүн имарат же имараттардын бөлүгү;</w:t>
      </w:r>
    </w:p>
    <w:p w:rsidR="00643377" w:rsidRPr="0003509C" w:rsidRDefault="00643377" w:rsidP="00643377">
      <w:pPr>
        <w:pStyle w:val="Style106"/>
        <w:widowControl/>
        <w:spacing w:line="276" w:lineRule="auto"/>
        <w:ind w:firstLine="709"/>
        <w:rPr>
          <w:rStyle w:val="FontStyle115"/>
          <w:lang w:val="ky-KG"/>
        </w:rPr>
      </w:pPr>
      <w:r w:rsidRPr="0003509C">
        <w:rPr>
          <w:rStyle w:val="FontStyle115"/>
          <w:lang w:val="ky-KG"/>
        </w:rPr>
        <w:t xml:space="preserve">«мүчө мамлекеттердин өкүлдөрү» </w:t>
      </w:r>
      <w:r w:rsidRPr="002F7843">
        <w:rPr>
          <w:rFonts w:ascii="Arial" w:hAnsi="Arial" w:cs="Arial"/>
          <w:color w:val="545454"/>
          <w:shd w:val="clear" w:color="auto" w:fill="FFFFFF"/>
          <w:lang w:val="ky-KG"/>
        </w:rPr>
        <w:t>–</w:t>
      </w:r>
      <w:r w:rsidRPr="0003509C">
        <w:rPr>
          <w:rStyle w:val="FontStyle115"/>
          <w:lang w:val="ky-KG"/>
        </w:rPr>
        <w:t xml:space="preserve"> Бирликтин органдарынын жыйындарына жана Бирликтин алкагында өткөрүлүүчү иш-чараларга мүчө мамлекеттер жиберүүчү делегация башчылары жана мүчөлөрү;</w:t>
      </w:r>
    </w:p>
    <w:p w:rsidR="00643377" w:rsidRPr="0003509C" w:rsidRDefault="00643377" w:rsidP="00643377">
      <w:pPr>
        <w:pStyle w:val="Style21"/>
        <w:widowControl/>
        <w:spacing w:line="276" w:lineRule="auto"/>
        <w:ind w:firstLine="709"/>
        <w:jc w:val="both"/>
        <w:rPr>
          <w:rStyle w:val="FontStyle115"/>
          <w:lang w:val="ky-KG"/>
        </w:rPr>
      </w:pPr>
      <w:r w:rsidRPr="0003509C">
        <w:rPr>
          <w:rStyle w:val="FontStyle115"/>
          <w:lang w:val="ky-KG"/>
        </w:rPr>
        <w:t xml:space="preserve">«социалдык камсыздоо (социалдык камсыздандыруу)» </w:t>
      </w:r>
      <w:r w:rsidRPr="002F7843">
        <w:rPr>
          <w:rFonts w:ascii="Arial" w:hAnsi="Arial" w:cs="Arial"/>
          <w:color w:val="545454"/>
          <w:shd w:val="clear" w:color="auto" w:fill="FFFFFF"/>
          <w:lang w:val="ky-KG"/>
        </w:rPr>
        <w:t>–</w:t>
      </w:r>
      <w:r w:rsidRPr="0003509C">
        <w:rPr>
          <w:rStyle w:val="FontStyle115"/>
          <w:lang w:val="ky-KG"/>
        </w:rPr>
        <w:t xml:space="preserve"> убактылуу ишке жара</w:t>
      </w:r>
      <w:r>
        <w:rPr>
          <w:rStyle w:val="FontStyle115"/>
          <w:lang w:val="ky-KG"/>
        </w:rPr>
        <w:t>ксыздык</w:t>
      </w:r>
      <w:r w:rsidRPr="0003509C">
        <w:rPr>
          <w:rStyle w:val="FontStyle115"/>
          <w:lang w:val="ky-KG"/>
        </w:rPr>
        <w:t xml:space="preserve"> учурунда жана эне</w:t>
      </w:r>
      <w:r>
        <w:rPr>
          <w:rStyle w:val="FontStyle115"/>
          <w:lang w:val="ky-KG"/>
        </w:rPr>
        <w:t xml:space="preserve"> болуусуна</w:t>
      </w:r>
      <w:r w:rsidRPr="0003509C">
        <w:rPr>
          <w:rStyle w:val="FontStyle115"/>
          <w:lang w:val="ky-KG"/>
        </w:rPr>
        <w:t xml:space="preserve"> байланыштуу милдеттүү камсыздандыруу, өндүрүштөгү кырсыктардан жана кесиптик оорулардан милдеттүү камсыздандыруу, милдеттүү медициналык камсыздандыруу;</w:t>
      </w:r>
    </w:p>
    <w:p w:rsidR="00643377" w:rsidRPr="0003509C" w:rsidRDefault="00643377" w:rsidP="00643377">
      <w:pPr>
        <w:pStyle w:val="Style106"/>
        <w:widowControl/>
        <w:spacing w:line="276" w:lineRule="auto"/>
        <w:ind w:right="43" w:firstLine="709"/>
        <w:rPr>
          <w:rStyle w:val="FontStyle115"/>
          <w:lang w:val="ky-KG"/>
        </w:rPr>
      </w:pPr>
      <w:r w:rsidRPr="0003509C">
        <w:rPr>
          <w:rStyle w:val="FontStyle115"/>
          <w:lang w:val="ky-KG"/>
        </w:rPr>
        <w:t xml:space="preserve">«Комиссиянын Коллегиясынын мүчөлөрүнүн, Бирликтин Сотунун судьяларынын, кызмат адамдарынын үй-бүлө мүчөлөрү» </w:t>
      </w:r>
      <w:r w:rsidRPr="002F7843">
        <w:rPr>
          <w:rFonts w:ascii="Arial" w:hAnsi="Arial" w:cs="Arial"/>
          <w:color w:val="545454"/>
          <w:shd w:val="clear" w:color="auto" w:fill="FFFFFF"/>
          <w:lang w:val="ky-KG"/>
        </w:rPr>
        <w:t>–</w:t>
      </w:r>
      <w:r w:rsidRPr="0003509C">
        <w:rPr>
          <w:rStyle w:val="FontStyle115"/>
          <w:lang w:val="ky-KG"/>
        </w:rPr>
        <w:t xml:space="preserve"> Комиссиянын Коллегиясынын мүчөлөрү, Бирликтин Сотунун судьялары, кызмат адамдары менен дайыма чогуу жашаган жубайлары, эрезеге жете элек балдары жана кароосундагы адамдар;</w:t>
      </w:r>
    </w:p>
    <w:p w:rsidR="00643377" w:rsidRPr="0003509C" w:rsidRDefault="00643377" w:rsidP="00643377">
      <w:pPr>
        <w:pStyle w:val="Style106"/>
        <w:widowControl/>
        <w:tabs>
          <w:tab w:val="left" w:pos="5525"/>
        </w:tabs>
        <w:spacing w:line="276" w:lineRule="auto"/>
        <w:ind w:right="38" w:firstLine="709"/>
        <w:rPr>
          <w:rStyle w:val="FontStyle115"/>
          <w:lang w:val="ky-KG"/>
        </w:rPr>
      </w:pPr>
      <w:r w:rsidRPr="0003509C">
        <w:rPr>
          <w:rStyle w:val="FontStyle115"/>
          <w:lang w:val="ky-KG"/>
        </w:rPr>
        <w:t xml:space="preserve">«кызматкерлердин үй-бүлө мүчөлөрү» </w:t>
      </w:r>
      <w:r w:rsidRPr="002F7843">
        <w:rPr>
          <w:rFonts w:ascii="Arial" w:hAnsi="Arial" w:cs="Arial"/>
          <w:color w:val="545454"/>
          <w:shd w:val="clear" w:color="auto" w:fill="FFFFFF"/>
          <w:lang w:val="ky-KG"/>
        </w:rPr>
        <w:t>–</w:t>
      </w:r>
      <w:r w:rsidRPr="0003509C">
        <w:rPr>
          <w:rStyle w:val="FontStyle115"/>
          <w:lang w:val="ky-KG"/>
        </w:rPr>
        <w:t xml:space="preserve"> кызматкерлер менен дайыма чогуу жашаган жубайлары жана эрезеге жете элек балдары.</w:t>
      </w:r>
    </w:p>
    <w:p w:rsidR="00643377" w:rsidRPr="0003509C" w:rsidRDefault="00643377" w:rsidP="007123A1">
      <w:pPr>
        <w:pStyle w:val="Style112"/>
        <w:widowControl/>
        <w:numPr>
          <w:ilvl w:val="0"/>
          <w:numId w:val="556"/>
        </w:numPr>
        <w:tabs>
          <w:tab w:val="left" w:pos="1008"/>
        </w:tabs>
        <w:spacing w:line="276" w:lineRule="auto"/>
        <w:ind w:firstLine="709"/>
        <w:rPr>
          <w:rStyle w:val="FontStyle115"/>
          <w:lang w:val="ky-KG"/>
        </w:rPr>
      </w:pPr>
      <w:r w:rsidRPr="0003509C">
        <w:rPr>
          <w:rStyle w:val="FontStyle115"/>
          <w:lang w:val="ky-KG"/>
        </w:rPr>
        <w:t>Комиссиянын Коллегиясынын мүчөлөрү, Бирликтин Сотунун судьялары, кызмат адамдары жана кызматкерлер эл аралык кызматкерлер болуп эсептелишет. Өздөрүнүн ыйгарым укуктарын аткарууда (кызмат (кызматтык) милдеттерин аткарууда) алар мамлекеттик бийлик органдарынан же мүчө мамлекеттердин расмий адамдарынан, ошондой эле Бирликтин мүчөсү болбогон мамлекеттин бийликтеринен көрсөтмө албоого же сурабоого тийиш. Алар өздөрүнүн эл аралык кызматчы статусу менен айкалышпаган ар кандай аракеттерден алыс болушу керек..</w:t>
      </w:r>
    </w:p>
    <w:p w:rsidR="00643377" w:rsidRPr="0003509C" w:rsidRDefault="00643377" w:rsidP="007123A1">
      <w:pPr>
        <w:pStyle w:val="Style112"/>
        <w:widowControl/>
        <w:numPr>
          <w:ilvl w:val="0"/>
          <w:numId w:val="556"/>
        </w:numPr>
        <w:tabs>
          <w:tab w:val="left" w:pos="1008"/>
        </w:tabs>
        <w:spacing w:line="276" w:lineRule="auto"/>
        <w:ind w:firstLine="715"/>
        <w:rPr>
          <w:rStyle w:val="FontStyle115"/>
          <w:lang w:val="ky-KG"/>
        </w:rPr>
      </w:pPr>
      <w:r w:rsidRPr="0003509C">
        <w:rPr>
          <w:rStyle w:val="FontStyle115"/>
          <w:lang w:val="ky-KG"/>
        </w:rPr>
        <w:t>Ар бир мүчө мамлекет Комиссиянын Коллегиясынын мүчөлөрүнүн, Бирликтин Сотунун судьяларынын, кызмат адамдарынын жана кызматкерлердин ыйгарым укуктарынын эл аралык мүнөзүн сыйлоого жана өздөрүнүн кызматтык милдеттерин аткарууда аларга таасир көрсөтпөөгө милдеттенишет.</w:t>
      </w:r>
    </w:p>
    <w:p w:rsidR="00643377" w:rsidRPr="0003509C" w:rsidRDefault="00643377" w:rsidP="00643377">
      <w:pPr>
        <w:pStyle w:val="Style107"/>
        <w:widowControl/>
        <w:spacing w:line="276" w:lineRule="auto"/>
        <w:jc w:val="center"/>
        <w:rPr>
          <w:sz w:val="20"/>
          <w:szCs w:val="20"/>
          <w:lang w:val="ky-KG"/>
        </w:rPr>
      </w:pPr>
    </w:p>
    <w:p w:rsidR="00643377" w:rsidRDefault="00643377" w:rsidP="00643377">
      <w:pPr>
        <w:pStyle w:val="Style107"/>
        <w:widowControl/>
        <w:spacing w:before="187" w:line="276" w:lineRule="auto"/>
        <w:jc w:val="center"/>
        <w:rPr>
          <w:rStyle w:val="FontStyle115"/>
          <w:lang w:val="ky-KG"/>
        </w:rPr>
      </w:pPr>
      <w:r w:rsidRPr="0003509C">
        <w:rPr>
          <w:rStyle w:val="FontStyle115"/>
          <w:lang w:val="ky-KG"/>
        </w:rPr>
        <w:t>II. Бирликтин артыкчылыктары жана иммунитеттери</w:t>
      </w:r>
    </w:p>
    <w:p w:rsidR="0089236A" w:rsidRPr="0003509C" w:rsidRDefault="0089236A" w:rsidP="0089236A">
      <w:pPr>
        <w:pStyle w:val="Style107"/>
        <w:widowControl/>
        <w:spacing w:line="276" w:lineRule="auto"/>
        <w:jc w:val="center"/>
        <w:rPr>
          <w:rStyle w:val="FontStyle115"/>
          <w:lang w:val="ky-KG"/>
        </w:rPr>
      </w:pPr>
    </w:p>
    <w:p w:rsidR="00643377" w:rsidRPr="0003509C" w:rsidRDefault="00643377" w:rsidP="0089236A">
      <w:pPr>
        <w:pStyle w:val="Style112"/>
        <w:widowControl/>
        <w:numPr>
          <w:ilvl w:val="0"/>
          <w:numId w:val="557"/>
        </w:numPr>
        <w:tabs>
          <w:tab w:val="left" w:pos="1008"/>
        </w:tabs>
        <w:spacing w:line="276" w:lineRule="auto"/>
        <w:ind w:firstLine="715"/>
        <w:rPr>
          <w:rStyle w:val="FontStyle115"/>
          <w:lang w:val="ky-KG"/>
        </w:rPr>
      </w:pPr>
      <w:r w:rsidRPr="0003509C">
        <w:rPr>
          <w:rStyle w:val="FontStyle115"/>
          <w:lang w:val="ky-KG"/>
        </w:rPr>
        <w:t>Бирликтин органдарынын мүлкү жана активдери Бирлик өзү иммунитеттен баш тарткан учурларды кошпогондо административдик же соттук кийлигишүүнүн ар кандай формасынан иммунитетти пайдаланат.</w:t>
      </w:r>
    </w:p>
    <w:p w:rsidR="00643377" w:rsidRPr="0003509C" w:rsidRDefault="00643377" w:rsidP="007123A1">
      <w:pPr>
        <w:pStyle w:val="Style112"/>
        <w:widowControl/>
        <w:numPr>
          <w:ilvl w:val="0"/>
          <w:numId w:val="558"/>
        </w:numPr>
        <w:tabs>
          <w:tab w:val="left" w:pos="1013"/>
        </w:tabs>
        <w:spacing w:line="276" w:lineRule="auto"/>
        <w:ind w:right="34"/>
        <w:rPr>
          <w:rStyle w:val="FontStyle115"/>
          <w:lang w:val="ky-KG"/>
        </w:rPr>
      </w:pPr>
      <w:r w:rsidRPr="0003509C">
        <w:rPr>
          <w:rStyle w:val="FontStyle115"/>
          <w:lang w:val="ky-KG"/>
        </w:rPr>
        <w:t xml:space="preserve">Бирликтин органдарынын орун-жайлары, ошондой эле алардын архивдери жана документтери, анын ичинде турган ордуна карабастан кызматтык кат-кабарлар ушул органдардын </w:t>
      </w:r>
      <w:r>
        <w:rPr>
          <w:rStyle w:val="FontStyle115"/>
          <w:lang w:val="ky-KG"/>
        </w:rPr>
        <w:t xml:space="preserve">кадимки </w:t>
      </w:r>
      <w:r w:rsidRPr="0003509C">
        <w:rPr>
          <w:rStyle w:val="FontStyle115"/>
          <w:lang w:val="ky-KG"/>
        </w:rPr>
        <w:t>ишине жолтоо болуучу тинтүүгө, реквизицияга, конфискацияга же кийлигишүүнүн ар кандай башка формаларына жол берилбейт.</w:t>
      </w:r>
    </w:p>
    <w:p w:rsidR="00643377" w:rsidRPr="0003509C" w:rsidRDefault="00643377" w:rsidP="007123A1">
      <w:pPr>
        <w:pStyle w:val="Style112"/>
        <w:widowControl/>
        <w:numPr>
          <w:ilvl w:val="0"/>
          <w:numId w:val="558"/>
        </w:numPr>
        <w:tabs>
          <w:tab w:val="left" w:pos="1013"/>
        </w:tabs>
        <w:spacing w:line="276" w:lineRule="auto"/>
        <w:ind w:right="19"/>
        <w:rPr>
          <w:rStyle w:val="FontStyle115"/>
          <w:lang w:val="ky-KG"/>
        </w:rPr>
      </w:pPr>
      <w:r w:rsidRPr="0003509C">
        <w:rPr>
          <w:rStyle w:val="FontStyle115"/>
          <w:lang w:val="ky-KG"/>
        </w:rPr>
        <w:t xml:space="preserve">Мамлекеттик бийликтин жана башкаруунун тиешелүү органдарынын өкүлдөрү барган мамлекетинде Комиссиянын Коллегиясынын </w:t>
      </w:r>
      <w:r>
        <w:rPr>
          <w:rStyle w:val="FontStyle115"/>
          <w:lang w:val="ky-KG"/>
        </w:rPr>
        <w:t>т</w:t>
      </w:r>
      <w:r w:rsidRPr="0003509C">
        <w:rPr>
          <w:rStyle w:val="FontStyle115"/>
          <w:lang w:val="ky-KG"/>
        </w:rPr>
        <w:t xml:space="preserve">өрагасынын, Бирликтин Сотунун </w:t>
      </w:r>
      <w:r>
        <w:rPr>
          <w:rStyle w:val="FontStyle115"/>
          <w:lang w:val="ky-KG"/>
        </w:rPr>
        <w:t>т</w:t>
      </w:r>
      <w:r w:rsidRPr="0003509C">
        <w:rPr>
          <w:rStyle w:val="FontStyle115"/>
          <w:lang w:val="ky-KG"/>
        </w:rPr>
        <w:t>өрагасынын же аларды алмаштыруучу адамдардын макулдугусуз орун-жайларга кире алышпайт жана алар макул тапкан шартта гана киришет, буга өрт же коргоонун кечиктирилгис чараларын талап кылган башка жагдайлар кирбейт.</w:t>
      </w:r>
    </w:p>
    <w:p w:rsidR="00643377" w:rsidRPr="0003509C" w:rsidRDefault="00643377" w:rsidP="007123A1">
      <w:pPr>
        <w:pStyle w:val="Style112"/>
        <w:widowControl/>
        <w:numPr>
          <w:ilvl w:val="0"/>
          <w:numId w:val="558"/>
        </w:numPr>
        <w:tabs>
          <w:tab w:val="left" w:pos="1013"/>
        </w:tabs>
        <w:spacing w:line="276" w:lineRule="auto"/>
        <w:ind w:right="19"/>
        <w:rPr>
          <w:rStyle w:val="FontStyle115"/>
          <w:lang w:val="ky-KG"/>
        </w:rPr>
      </w:pPr>
      <w:r w:rsidRPr="0003509C">
        <w:rPr>
          <w:rStyle w:val="FontStyle115"/>
          <w:lang w:val="ky-KG"/>
        </w:rPr>
        <w:t xml:space="preserve">Барган мамлекетинин мамлекеттик бийлик жана башкаруунун тиешелүү органдарынын чечими боюнча ар кандай аракеттерди аткаруу Бирликтин органдарынын орун-жайларында Комиссиянын Коллегиясынын </w:t>
      </w:r>
      <w:r>
        <w:rPr>
          <w:rStyle w:val="FontStyle115"/>
          <w:lang w:val="ky-KG"/>
        </w:rPr>
        <w:t>т</w:t>
      </w:r>
      <w:r w:rsidRPr="0003509C">
        <w:rPr>
          <w:rStyle w:val="FontStyle115"/>
          <w:lang w:val="ky-KG"/>
        </w:rPr>
        <w:t xml:space="preserve">өрагасынын, Бирликтин Сотунун </w:t>
      </w:r>
      <w:r>
        <w:rPr>
          <w:rStyle w:val="FontStyle115"/>
          <w:lang w:val="ky-KG"/>
        </w:rPr>
        <w:t>т</w:t>
      </w:r>
      <w:r w:rsidRPr="0003509C">
        <w:rPr>
          <w:rStyle w:val="FontStyle115"/>
          <w:lang w:val="ky-KG"/>
        </w:rPr>
        <w:t>өрагасынын же аларды алмаштыруучу адамдардын макулдугу менен гана орун алышы мүмкүн.</w:t>
      </w:r>
    </w:p>
    <w:p w:rsidR="00643377" w:rsidRPr="0003509C" w:rsidRDefault="00643377" w:rsidP="007123A1">
      <w:pPr>
        <w:pStyle w:val="Style112"/>
        <w:widowControl/>
        <w:numPr>
          <w:ilvl w:val="0"/>
          <w:numId w:val="558"/>
        </w:numPr>
        <w:tabs>
          <w:tab w:val="left" w:pos="1013"/>
        </w:tabs>
        <w:spacing w:line="276" w:lineRule="auto"/>
        <w:ind w:right="14"/>
        <w:rPr>
          <w:rStyle w:val="FontStyle115"/>
          <w:lang w:val="ky-KG"/>
        </w:rPr>
      </w:pPr>
      <w:r w:rsidRPr="0003509C">
        <w:rPr>
          <w:rStyle w:val="FontStyle115"/>
          <w:lang w:val="ky-KG"/>
        </w:rPr>
        <w:t xml:space="preserve">Бирликтин органдарынын орун-жайлары каалаган мүчө мамлекеттин мыйзамдары боюнча куугунтукка алынуучу же мүчө мамлекетке же болбосо Бирликтин мүчөсү болуп саналбаган мамлекетке берилүүчү адамдар үчүн </w:t>
      </w:r>
      <w:r>
        <w:rPr>
          <w:rStyle w:val="FontStyle115"/>
          <w:lang w:val="ky-KG"/>
        </w:rPr>
        <w:t xml:space="preserve">баш </w:t>
      </w:r>
      <w:r w:rsidRPr="0003509C">
        <w:rPr>
          <w:rStyle w:val="FontStyle115"/>
          <w:lang w:val="ky-KG"/>
        </w:rPr>
        <w:t>калка</w:t>
      </w:r>
      <w:r>
        <w:rPr>
          <w:rStyle w:val="FontStyle115"/>
          <w:lang w:val="ky-KG"/>
        </w:rPr>
        <w:t>лоочу</w:t>
      </w:r>
      <w:r w:rsidRPr="0003509C">
        <w:rPr>
          <w:rStyle w:val="FontStyle115"/>
          <w:lang w:val="ky-KG"/>
        </w:rPr>
        <w:t xml:space="preserve"> жай болуп кызмат кылбашы керек.</w:t>
      </w:r>
    </w:p>
    <w:p w:rsidR="00643377" w:rsidRPr="0003509C" w:rsidRDefault="00643377" w:rsidP="007123A1">
      <w:pPr>
        <w:pStyle w:val="Style112"/>
        <w:widowControl/>
        <w:numPr>
          <w:ilvl w:val="0"/>
          <w:numId w:val="558"/>
        </w:numPr>
        <w:tabs>
          <w:tab w:val="left" w:pos="1013"/>
        </w:tabs>
        <w:spacing w:line="276" w:lineRule="auto"/>
        <w:rPr>
          <w:rStyle w:val="FontStyle115"/>
          <w:lang w:val="ky-KG"/>
        </w:rPr>
      </w:pPr>
      <w:r w:rsidRPr="0003509C">
        <w:rPr>
          <w:rStyle w:val="FontStyle115"/>
          <w:lang w:val="ky-KG"/>
        </w:rPr>
        <w:t>Бирликтин орган</w:t>
      </w:r>
      <w:r>
        <w:rPr>
          <w:rStyle w:val="FontStyle115"/>
          <w:lang w:val="ky-KG"/>
        </w:rPr>
        <w:t>дарынын орун-жайларынын кол тийбе</w:t>
      </w:r>
      <w:r w:rsidRPr="0003509C">
        <w:rPr>
          <w:rStyle w:val="FontStyle115"/>
          <w:lang w:val="ky-KG"/>
        </w:rPr>
        <w:t>стиги Бирликтин функцияларына жана милдеттерине айкалышпаган же мүчө мамлекеттердин коопсуздугуна, жеке жана юридикалык жактарынын кызыкчылыктарына зыян келтирүүчү максаттарда пайдаланууга укук бербейт.</w:t>
      </w:r>
    </w:p>
    <w:p w:rsidR="00643377" w:rsidRPr="0003509C" w:rsidRDefault="00643377" w:rsidP="00643377">
      <w:pPr>
        <w:pStyle w:val="Style112"/>
        <w:widowControl/>
        <w:tabs>
          <w:tab w:val="left" w:pos="1152"/>
        </w:tabs>
        <w:spacing w:line="276" w:lineRule="auto"/>
        <w:ind w:firstLine="734"/>
        <w:rPr>
          <w:rStyle w:val="FontStyle115"/>
          <w:lang w:val="ky-KG"/>
        </w:rPr>
      </w:pPr>
      <w:r w:rsidRPr="0003509C">
        <w:rPr>
          <w:rStyle w:val="FontStyle115"/>
          <w:lang w:val="ky-KG"/>
        </w:rPr>
        <w:t>10.</w:t>
      </w:r>
      <w:r w:rsidRPr="0003509C">
        <w:rPr>
          <w:rStyle w:val="FontStyle115"/>
          <w:lang w:val="ky-KG"/>
        </w:rPr>
        <w:tab/>
        <w:t>Барган мамлекети басып алуудан же зыян келтирүүдөн Бирликтин имарат-жайларын коргоо үчүн тийиштүү чараларды көрөт.</w:t>
      </w:r>
    </w:p>
    <w:p w:rsidR="00643377" w:rsidRPr="0003509C" w:rsidRDefault="00643377" w:rsidP="007123A1">
      <w:pPr>
        <w:pStyle w:val="Style112"/>
        <w:widowControl/>
        <w:numPr>
          <w:ilvl w:val="0"/>
          <w:numId w:val="559"/>
        </w:numPr>
        <w:tabs>
          <w:tab w:val="left" w:pos="1171"/>
        </w:tabs>
        <w:spacing w:line="276" w:lineRule="auto"/>
        <w:ind w:right="24" w:firstLine="749"/>
        <w:rPr>
          <w:rStyle w:val="FontStyle115"/>
          <w:lang w:val="ky-KG"/>
        </w:rPr>
      </w:pPr>
      <w:r w:rsidRPr="0003509C">
        <w:rPr>
          <w:rStyle w:val="FontStyle115"/>
          <w:lang w:val="ky-KG"/>
        </w:rPr>
        <w:t>Бирликтин органдары барган мамлекетинде алынуучу салыктардан, жыйымдардан, алымдардан жана башка төлөмдөрдөн бошотулат, буга тейлөөнүн (кызмат көрсөтүүнүн) конкреттүү түрү үчүн төлөнүүчү төлөмдөр жана ушул Жобонун 44 жана 45-пункттарына ылайык төлөнүүчү төлөмдөр (чегерүүлөр жага төгүмдөр) кирбейт.</w:t>
      </w:r>
    </w:p>
    <w:p w:rsidR="00643377" w:rsidRPr="0003509C" w:rsidRDefault="00643377" w:rsidP="007123A1">
      <w:pPr>
        <w:pStyle w:val="Style112"/>
        <w:widowControl/>
        <w:numPr>
          <w:ilvl w:val="0"/>
          <w:numId w:val="559"/>
        </w:numPr>
        <w:tabs>
          <w:tab w:val="left" w:pos="1171"/>
        </w:tabs>
        <w:spacing w:line="276" w:lineRule="auto"/>
        <w:ind w:right="19" w:firstLine="749"/>
        <w:rPr>
          <w:rStyle w:val="FontStyle115"/>
          <w:lang w:val="ky-KG"/>
        </w:rPr>
      </w:pPr>
      <w:r w:rsidRPr="0003509C">
        <w:rPr>
          <w:rStyle w:val="FontStyle115"/>
          <w:lang w:val="ky-KG"/>
        </w:rPr>
        <w:t>Бирликтин органдарынын расмий пайдалануусу үчүн арналган предметтер жана башка мүлк мүчө мамлекеттердин аймактарында бажылык алым алуудан, салыктардан жана бажылык жыйымдардан бошотулат.</w:t>
      </w:r>
    </w:p>
    <w:p w:rsidR="00643377" w:rsidRPr="0003509C" w:rsidRDefault="00643377" w:rsidP="007123A1">
      <w:pPr>
        <w:pStyle w:val="Style112"/>
        <w:widowControl/>
        <w:numPr>
          <w:ilvl w:val="0"/>
          <w:numId w:val="559"/>
        </w:numPr>
        <w:tabs>
          <w:tab w:val="left" w:pos="1171"/>
        </w:tabs>
        <w:spacing w:line="276" w:lineRule="auto"/>
        <w:ind w:right="19" w:firstLine="749"/>
        <w:rPr>
          <w:rStyle w:val="FontStyle115"/>
          <w:lang w:val="ky-KG"/>
        </w:rPr>
      </w:pPr>
      <w:r w:rsidRPr="0003509C">
        <w:rPr>
          <w:rStyle w:val="FontStyle115"/>
          <w:lang w:val="ky-KG"/>
        </w:rPr>
        <w:t>Бирликтин органдары өздөрүнүн расмий байланыш каражаттарына карата барган мамлекетинде дипломатиялык өкүлчүлүктөргө көрсөтүлүүчү жагымдуу шарттардан кем эмес шарттарды пайдаланышат.</w:t>
      </w:r>
    </w:p>
    <w:p w:rsidR="00643377" w:rsidRPr="0003509C" w:rsidRDefault="00643377" w:rsidP="007123A1">
      <w:pPr>
        <w:pStyle w:val="Style112"/>
        <w:widowControl/>
        <w:numPr>
          <w:ilvl w:val="0"/>
          <w:numId w:val="559"/>
        </w:numPr>
        <w:tabs>
          <w:tab w:val="left" w:pos="1171"/>
        </w:tabs>
        <w:spacing w:line="276" w:lineRule="auto"/>
        <w:ind w:right="10" w:firstLine="749"/>
        <w:rPr>
          <w:rStyle w:val="FontStyle115"/>
          <w:lang w:val="ky-KG"/>
        </w:rPr>
      </w:pPr>
      <w:r w:rsidRPr="0003509C">
        <w:rPr>
          <w:rStyle w:val="FontStyle115"/>
          <w:lang w:val="ky-KG"/>
        </w:rPr>
        <w:t>Бирликтин органдары өздөрү ээлеген имарат-жайларга жана өздөрүнө таандык автотранспорт каражаттарына Бирликтин желегин, эмблемасын же башка символикасын жайгаштыра алышат.</w:t>
      </w:r>
    </w:p>
    <w:p w:rsidR="00643377" w:rsidRPr="0003509C" w:rsidRDefault="00643377" w:rsidP="007123A1">
      <w:pPr>
        <w:pStyle w:val="Style112"/>
        <w:widowControl/>
        <w:numPr>
          <w:ilvl w:val="0"/>
          <w:numId w:val="559"/>
        </w:numPr>
        <w:tabs>
          <w:tab w:val="left" w:pos="1171"/>
        </w:tabs>
        <w:spacing w:line="276" w:lineRule="auto"/>
        <w:ind w:firstLine="749"/>
        <w:rPr>
          <w:rStyle w:val="FontStyle115"/>
          <w:lang w:val="ky-KG"/>
        </w:rPr>
      </w:pPr>
      <w:r w:rsidRPr="0003509C">
        <w:rPr>
          <w:rStyle w:val="FontStyle115"/>
          <w:lang w:val="ky-KG"/>
        </w:rPr>
        <w:t>Бирликтин органдары мүчө мамлекеттердин мыйзамдарын сактоодо өздөрүнүн максаттарына жана функцияларына ылайык Бирликтин укугун түзүүчү эл аралык келишимдер жана актылар менен каралган жарыялоолорду, басма продукцияларды чыгарууга жана жайылтууга укуктуу.</w:t>
      </w:r>
    </w:p>
    <w:p w:rsidR="00643377" w:rsidRPr="0003509C" w:rsidRDefault="00643377" w:rsidP="007123A1">
      <w:pPr>
        <w:pStyle w:val="Style112"/>
        <w:widowControl/>
        <w:numPr>
          <w:ilvl w:val="0"/>
          <w:numId w:val="559"/>
        </w:numPr>
        <w:tabs>
          <w:tab w:val="left" w:pos="1171"/>
        </w:tabs>
        <w:spacing w:line="276" w:lineRule="auto"/>
        <w:ind w:firstLine="749"/>
        <w:rPr>
          <w:rStyle w:val="FontStyle115"/>
          <w:lang w:val="ky-KG"/>
        </w:rPr>
      </w:pPr>
      <w:r w:rsidRPr="0003509C">
        <w:rPr>
          <w:rStyle w:val="FontStyle115"/>
          <w:lang w:val="ky-KG"/>
        </w:rPr>
        <w:t>Барган мамлекети Бирликке өздөрүнүн функцияларын Бирликтин органдарынын ишке ашыруусу үчүн зарыл болгон орун-жайларды сатып алууга же алууга көмөк көрсөтүшөт.</w:t>
      </w:r>
    </w:p>
    <w:p w:rsidR="00643377" w:rsidRPr="0003509C" w:rsidRDefault="00643377" w:rsidP="007123A1">
      <w:pPr>
        <w:pStyle w:val="Style112"/>
        <w:widowControl/>
        <w:numPr>
          <w:ilvl w:val="0"/>
          <w:numId w:val="560"/>
        </w:numPr>
        <w:tabs>
          <w:tab w:val="left" w:pos="1171"/>
        </w:tabs>
        <w:spacing w:line="276" w:lineRule="auto"/>
        <w:ind w:right="29" w:firstLine="744"/>
        <w:rPr>
          <w:rStyle w:val="FontStyle115"/>
          <w:lang w:val="ky-KG"/>
        </w:rPr>
      </w:pPr>
      <w:r w:rsidRPr="0003509C">
        <w:rPr>
          <w:rStyle w:val="FontStyle115"/>
          <w:lang w:val="ky-KG"/>
        </w:rPr>
        <w:t>Бирлик сот адилеттигин тиешелүү түрдө жүргүзүүнү камсыз кылуу жана укук коргоо органдарынын көрсөтмөлөрүн аткаруу, ошондой эле ушул Жободо каралган артыкчылыктарга жана иммунитеттерге байланыштуу ар кандай кыянаттык менен пайдалануулардын алдын алуу максатында мүчө мамлекеттердин тиешелүү мамлекеттик бийлик жана башкаруу органдары менен кызматташууну ишке ашырат.</w:t>
      </w:r>
    </w:p>
    <w:p w:rsidR="00643377" w:rsidRPr="0089236A" w:rsidRDefault="00643377" w:rsidP="00643377">
      <w:pPr>
        <w:pStyle w:val="Style86"/>
        <w:widowControl/>
        <w:spacing w:line="276" w:lineRule="auto"/>
        <w:ind w:left="1334" w:hanging="101"/>
        <w:rPr>
          <w:sz w:val="28"/>
          <w:szCs w:val="20"/>
          <w:lang w:val="ky-KG"/>
        </w:rPr>
      </w:pPr>
    </w:p>
    <w:p w:rsidR="00643377" w:rsidRDefault="00643377" w:rsidP="0089236A">
      <w:pPr>
        <w:pStyle w:val="Style86"/>
        <w:widowControl/>
        <w:spacing w:line="276" w:lineRule="auto"/>
        <w:ind w:left="851" w:right="483" w:hanging="101"/>
        <w:jc w:val="center"/>
        <w:rPr>
          <w:rStyle w:val="FontStyle115"/>
          <w:lang w:val="ky-KG"/>
        </w:rPr>
      </w:pPr>
      <w:r w:rsidRPr="0003509C">
        <w:rPr>
          <w:rStyle w:val="FontStyle115"/>
          <w:lang w:val="ky-KG"/>
        </w:rPr>
        <w:t>III. Комиссиянын Коллегиясынын мүчөлөрүнүн, Бирликтин Сотунун судьяларынын, кызмат адамдарынын жана кызматкерлердин артыкчылыктары жана иммунитеттери</w:t>
      </w:r>
    </w:p>
    <w:p w:rsidR="0089236A" w:rsidRPr="0003509C" w:rsidRDefault="0089236A" w:rsidP="0089236A">
      <w:pPr>
        <w:pStyle w:val="Style86"/>
        <w:widowControl/>
        <w:spacing w:line="276" w:lineRule="auto"/>
        <w:ind w:left="851" w:right="483" w:hanging="101"/>
        <w:jc w:val="center"/>
        <w:rPr>
          <w:rStyle w:val="FontStyle115"/>
          <w:lang w:val="ky-KG"/>
        </w:rPr>
      </w:pPr>
    </w:p>
    <w:p w:rsidR="00643377" w:rsidRPr="0003509C" w:rsidRDefault="00643377" w:rsidP="0089236A">
      <w:pPr>
        <w:pStyle w:val="Style112"/>
        <w:widowControl/>
        <w:numPr>
          <w:ilvl w:val="0"/>
          <w:numId w:val="561"/>
        </w:numPr>
        <w:tabs>
          <w:tab w:val="left" w:pos="1171"/>
        </w:tabs>
        <w:spacing w:line="276" w:lineRule="auto"/>
        <w:ind w:right="14" w:firstLine="744"/>
        <w:rPr>
          <w:rStyle w:val="FontStyle115"/>
          <w:lang w:val="ky-KG"/>
        </w:rPr>
      </w:pPr>
      <w:r w:rsidRPr="0003509C">
        <w:rPr>
          <w:rStyle w:val="FontStyle115"/>
          <w:lang w:val="ky-KG"/>
        </w:rPr>
        <w:t>Комиссиянын Коллегиясынын мүчөлөрү жана Бирликтин Сотунун судьялары, эгерде алар барган мамлекетинин жарандары болуп саналбаса, дипломатиялык агент үчүн 1961-жылдын 18-апрелиндеги Дипломатиялык мамилелер жөнүндө Вена конвенциясында каралган көлөмдө артыкчылыктарды жана иммунитеттерди пайдаланышат.</w:t>
      </w:r>
    </w:p>
    <w:p w:rsidR="00643377" w:rsidRPr="0003509C" w:rsidRDefault="00643377" w:rsidP="00643377">
      <w:pPr>
        <w:pStyle w:val="Style106"/>
        <w:widowControl/>
        <w:spacing w:line="276" w:lineRule="auto"/>
        <w:ind w:left="725" w:firstLine="0"/>
        <w:jc w:val="left"/>
        <w:rPr>
          <w:rStyle w:val="FontStyle115"/>
          <w:lang w:val="ky-KG"/>
        </w:rPr>
      </w:pPr>
      <w:r w:rsidRPr="0003509C">
        <w:rPr>
          <w:rStyle w:val="FontStyle115"/>
          <w:lang w:val="ky-KG"/>
        </w:rPr>
        <w:t>Мындай иммунитеттер төмөнкү учурларга жайылтылбайт:</w:t>
      </w:r>
    </w:p>
    <w:p w:rsidR="00643377" w:rsidRPr="0003509C" w:rsidRDefault="00643377" w:rsidP="00643377">
      <w:pPr>
        <w:pStyle w:val="Style106"/>
        <w:widowControl/>
        <w:spacing w:line="276" w:lineRule="auto"/>
        <w:ind w:firstLine="710"/>
        <w:rPr>
          <w:rStyle w:val="FontStyle115"/>
          <w:lang w:val="ky-KG"/>
        </w:rPr>
      </w:pPr>
      <w:r w:rsidRPr="0003509C">
        <w:rPr>
          <w:rStyle w:val="FontStyle115"/>
          <w:lang w:val="ky-KG"/>
        </w:rPr>
        <w:t>барган мамлекетинин аймагындагы жеке менчик кыймылсыз мүлккө тиешелүү буюм доолоруна;</w:t>
      </w:r>
    </w:p>
    <w:p w:rsidR="00643377" w:rsidRPr="0003509C" w:rsidRDefault="00643377" w:rsidP="00643377">
      <w:pPr>
        <w:pStyle w:val="Style106"/>
        <w:widowControl/>
        <w:spacing w:line="276" w:lineRule="auto"/>
        <w:rPr>
          <w:rStyle w:val="FontStyle115"/>
          <w:lang w:val="ky-KG"/>
        </w:rPr>
      </w:pPr>
      <w:r w:rsidRPr="0003509C">
        <w:rPr>
          <w:rStyle w:val="FontStyle115"/>
          <w:lang w:val="ky-KG"/>
        </w:rPr>
        <w:t>Комиссиянын Коллегиясынын мүчөлөрү, Бирликтин Сотунун судьясы же үй-бүлө мүчөсү Бирликтин органынын атынан эмес, жеке адам катары мураскордун же баш тартууну алуучунун керээзин аткаруучу, мураска калган мүлктүн камкорчусу катары чыккан мурастоого тиешелүү доолорго;</w:t>
      </w:r>
    </w:p>
    <w:p w:rsidR="00643377" w:rsidRPr="0003509C" w:rsidRDefault="00643377" w:rsidP="00643377">
      <w:pPr>
        <w:pStyle w:val="Style106"/>
        <w:widowControl/>
        <w:spacing w:line="276" w:lineRule="auto"/>
        <w:ind w:firstLine="710"/>
        <w:rPr>
          <w:rStyle w:val="FontStyle115"/>
          <w:lang w:val="ky-KG"/>
        </w:rPr>
      </w:pPr>
      <w:r w:rsidRPr="0003509C">
        <w:rPr>
          <w:rStyle w:val="FontStyle115"/>
          <w:lang w:val="ky-KG"/>
        </w:rPr>
        <w:t>Евразия экономикалык бирлиги жөнүндө келишимде (мындан ары - Келишим) каралган ыйгарым укуктардын чегинен чыккан кесиптик ишке тиешелүү доолорду.</w:t>
      </w:r>
    </w:p>
    <w:p w:rsidR="00643377" w:rsidRPr="0003509C" w:rsidRDefault="00643377" w:rsidP="00643377">
      <w:pPr>
        <w:pStyle w:val="Style106"/>
        <w:widowControl/>
        <w:spacing w:line="276" w:lineRule="auto"/>
        <w:ind w:right="34" w:firstLine="720"/>
        <w:rPr>
          <w:rStyle w:val="FontStyle115"/>
          <w:lang w:val="ky-KG"/>
        </w:rPr>
      </w:pPr>
      <w:r w:rsidRPr="0003509C">
        <w:rPr>
          <w:rStyle w:val="FontStyle115"/>
          <w:lang w:val="ky-KG"/>
        </w:rPr>
        <w:t>Барган мамлекетинин жараны болуп эсептелген Комиссиянын Коллегиясынын мүчөлөрүнө жана Бирликтин Сотунун судьяларына ушул Жобонун 19-пунктунун 1-пунктчасынын жоболорунун аракети жайылтылат.</w:t>
      </w:r>
    </w:p>
    <w:p w:rsidR="00643377" w:rsidRPr="0003509C" w:rsidRDefault="00643377" w:rsidP="00643377">
      <w:pPr>
        <w:pStyle w:val="Style106"/>
        <w:widowControl/>
        <w:spacing w:line="276" w:lineRule="auto"/>
        <w:ind w:firstLine="710"/>
        <w:rPr>
          <w:rStyle w:val="FontStyle115"/>
          <w:lang w:val="ky-KG"/>
        </w:rPr>
      </w:pPr>
      <w:r w:rsidRPr="0003509C">
        <w:rPr>
          <w:rStyle w:val="FontStyle115"/>
          <w:lang w:val="ky-KG"/>
        </w:rPr>
        <w:t>Комиссиянын Коллегиясынын мүчөлөрүнүн жана Бирликтин Сотунун судьяларынын алар менен бирге жашаган үй-бүлө мүчөлөрү, эгерде ушул үй-бүлө мүчөлөрү барган мамлекетинин жарандары болбосо ушул Жобонун 19-пунктунун 3 - 5-пунктчаларынын жоболорунун аракети жайылтылат.</w:t>
      </w:r>
    </w:p>
    <w:p w:rsidR="00643377" w:rsidRPr="0003509C" w:rsidRDefault="00643377" w:rsidP="00643377">
      <w:pPr>
        <w:pStyle w:val="Style106"/>
        <w:widowControl/>
        <w:spacing w:line="276" w:lineRule="auto"/>
        <w:rPr>
          <w:rStyle w:val="FontStyle115"/>
          <w:lang w:val="ky-KG"/>
        </w:rPr>
      </w:pPr>
      <w:r w:rsidRPr="0003509C">
        <w:rPr>
          <w:rStyle w:val="FontStyle115"/>
          <w:lang w:val="ky-KG"/>
        </w:rPr>
        <w:t>Комиссиянын Коллегиясынын мүчөлөрүнүн жана Бирликтин Сотунун судьяларынын үй-бүлө мүчөлөрүнө, эгерде алар барган мамлекетинин жарандары болуп эсептелишсе жана (же) анын аймагында туруктуу жашашса ушундай үй-бүлө мүчөсүн таандык же болбосо аларды башкарган транспорт каражатынан келип чыккан жол-транспорт кырсыгына байланыштуу зыяндын ордун толтуруу жөнүндө доолорго карата барган мамлекетинин жарандык юрисдикциясынын иммунитети жайылтылбайт.</w:t>
      </w:r>
    </w:p>
    <w:p w:rsidR="00643377" w:rsidRPr="0003509C" w:rsidRDefault="00643377" w:rsidP="00643377">
      <w:pPr>
        <w:pStyle w:val="Style106"/>
        <w:widowControl/>
        <w:spacing w:before="5" w:line="276" w:lineRule="auto"/>
        <w:ind w:left="758" w:firstLine="0"/>
        <w:jc w:val="left"/>
        <w:rPr>
          <w:rStyle w:val="FontStyle115"/>
          <w:lang w:val="ky-KG"/>
        </w:rPr>
      </w:pPr>
      <w:r w:rsidRPr="0003509C">
        <w:rPr>
          <w:rStyle w:val="FontStyle115"/>
          <w:lang w:val="ky-KG"/>
        </w:rPr>
        <w:t>19. Кызмат адамдары:</w:t>
      </w:r>
    </w:p>
    <w:p w:rsidR="00643377" w:rsidRPr="0003509C" w:rsidRDefault="00643377" w:rsidP="007123A1">
      <w:pPr>
        <w:pStyle w:val="Style112"/>
        <w:widowControl/>
        <w:numPr>
          <w:ilvl w:val="0"/>
          <w:numId w:val="562"/>
        </w:numPr>
        <w:tabs>
          <w:tab w:val="left" w:pos="1046"/>
        </w:tabs>
        <w:spacing w:line="276" w:lineRule="auto"/>
        <w:ind w:firstLine="720"/>
        <w:rPr>
          <w:rStyle w:val="FontStyle115"/>
          <w:lang w:val="ky-KG"/>
        </w:rPr>
      </w:pPr>
      <w:r w:rsidRPr="0003509C">
        <w:rPr>
          <w:rStyle w:val="FontStyle115"/>
          <w:lang w:val="ky-KG"/>
        </w:rPr>
        <w:t>Алар айткан же жазган же кызмат адамы катары жасаган бардык иш-аракеттери үчүн жаза, жарандык жана административдик жоопкерчилик тартышпайт;</w:t>
      </w:r>
    </w:p>
    <w:p w:rsidR="00643377" w:rsidRPr="0003509C" w:rsidRDefault="00643377" w:rsidP="007123A1">
      <w:pPr>
        <w:pStyle w:val="Style112"/>
        <w:widowControl/>
        <w:numPr>
          <w:ilvl w:val="0"/>
          <w:numId w:val="562"/>
        </w:numPr>
        <w:tabs>
          <w:tab w:val="left" w:pos="1046"/>
        </w:tabs>
        <w:spacing w:line="276" w:lineRule="auto"/>
        <w:ind w:firstLine="720"/>
        <w:rPr>
          <w:rStyle w:val="FontStyle115"/>
          <w:lang w:val="ky-KG"/>
        </w:rPr>
      </w:pPr>
      <w:r w:rsidRPr="0003509C">
        <w:rPr>
          <w:rStyle w:val="FontStyle115"/>
          <w:lang w:val="ky-KG"/>
        </w:rPr>
        <w:t>Бирликтин органдары төлөөчү эмгек акыдан жана башка сый акылардан салык салуудан бошотулат;</w:t>
      </w:r>
    </w:p>
    <w:p w:rsidR="00643377" w:rsidRPr="0003509C" w:rsidRDefault="00643377" w:rsidP="007123A1">
      <w:pPr>
        <w:pStyle w:val="Style112"/>
        <w:widowControl/>
        <w:numPr>
          <w:ilvl w:val="0"/>
          <w:numId w:val="563"/>
        </w:numPr>
        <w:tabs>
          <w:tab w:val="left" w:pos="1066"/>
        </w:tabs>
        <w:spacing w:line="276" w:lineRule="auto"/>
        <w:ind w:left="739" w:firstLine="0"/>
        <w:jc w:val="left"/>
        <w:rPr>
          <w:rStyle w:val="FontStyle115"/>
          <w:lang w:val="ky-KG"/>
        </w:rPr>
      </w:pPr>
      <w:r w:rsidRPr="0003509C">
        <w:rPr>
          <w:rStyle w:val="FontStyle115"/>
          <w:lang w:val="ky-KG"/>
        </w:rPr>
        <w:t>мамлекеттик айыптоодон бошотулат;</w:t>
      </w:r>
    </w:p>
    <w:p w:rsidR="00643377" w:rsidRPr="0003509C" w:rsidRDefault="00643377" w:rsidP="007123A1">
      <w:pPr>
        <w:pStyle w:val="Style112"/>
        <w:widowControl/>
        <w:numPr>
          <w:ilvl w:val="0"/>
          <w:numId w:val="562"/>
        </w:numPr>
        <w:tabs>
          <w:tab w:val="left" w:pos="1046"/>
        </w:tabs>
        <w:spacing w:line="276" w:lineRule="auto"/>
        <w:ind w:firstLine="720"/>
        <w:rPr>
          <w:rStyle w:val="FontStyle115"/>
          <w:lang w:val="ky-KG"/>
        </w:rPr>
      </w:pPr>
      <w:r w:rsidRPr="0003509C">
        <w:rPr>
          <w:rStyle w:val="FontStyle115"/>
          <w:lang w:val="ky-KG"/>
        </w:rPr>
        <w:t>Барган мамлекетинен чыгуу жана ага баруу, чет өлкөлүк катары каттоодон өтүү жана убактылуу жашоого уруксат алуу боюнча чектөөлөрдөн бошотулат;</w:t>
      </w:r>
    </w:p>
    <w:p w:rsidR="00643377" w:rsidRPr="0003509C" w:rsidRDefault="00643377" w:rsidP="007123A1">
      <w:pPr>
        <w:pStyle w:val="Style106"/>
        <w:widowControl/>
        <w:numPr>
          <w:ilvl w:val="0"/>
          <w:numId w:val="562"/>
        </w:numPr>
        <w:spacing w:line="276" w:lineRule="auto"/>
        <w:ind w:firstLine="725"/>
        <w:rPr>
          <w:rStyle w:val="FontStyle115"/>
          <w:lang w:val="ky-KG"/>
        </w:rPr>
      </w:pPr>
      <w:r w:rsidRPr="0003509C">
        <w:rPr>
          <w:rStyle w:val="FontStyle115"/>
          <w:lang w:val="ky-KG"/>
        </w:rPr>
        <w:t>эл аралык каатчылыктардын учурунда дипломатиялык өкүлдөр пайдалануучу репатриация боюнча жеңилдиктерди пайдаланышат.</w:t>
      </w:r>
    </w:p>
    <w:p w:rsidR="00643377" w:rsidRPr="0003509C" w:rsidRDefault="00643377" w:rsidP="007123A1">
      <w:pPr>
        <w:pStyle w:val="Style112"/>
        <w:widowControl/>
        <w:numPr>
          <w:ilvl w:val="0"/>
          <w:numId w:val="564"/>
        </w:numPr>
        <w:tabs>
          <w:tab w:val="left" w:pos="1171"/>
        </w:tabs>
        <w:spacing w:line="276" w:lineRule="auto"/>
        <w:ind w:right="29" w:firstLine="720"/>
        <w:rPr>
          <w:rStyle w:val="FontStyle115"/>
          <w:lang w:val="ky-KG"/>
        </w:rPr>
      </w:pPr>
      <w:r w:rsidRPr="0003509C">
        <w:rPr>
          <w:rStyle w:val="FontStyle115"/>
          <w:lang w:val="ky-KG"/>
        </w:rPr>
        <w:t>Кызмат адамдарына, эгерде алар барган мамлекетинин жараны болуп эсептелишсе жана (же) анын аймагында туруктуу жашашса, ушул Жобонун 19-пунктунун 2 – 5-пунктчаларынын жоболорунун аракеттери жайылтылбайт.</w:t>
      </w:r>
    </w:p>
    <w:p w:rsidR="00643377" w:rsidRPr="0003509C" w:rsidRDefault="00643377" w:rsidP="007123A1">
      <w:pPr>
        <w:pStyle w:val="Style112"/>
        <w:widowControl/>
        <w:numPr>
          <w:ilvl w:val="0"/>
          <w:numId w:val="564"/>
        </w:numPr>
        <w:tabs>
          <w:tab w:val="left" w:pos="1171"/>
        </w:tabs>
        <w:spacing w:line="276" w:lineRule="auto"/>
        <w:ind w:right="14" w:firstLine="720"/>
        <w:rPr>
          <w:rStyle w:val="FontStyle115"/>
          <w:lang w:val="ky-KG"/>
        </w:rPr>
      </w:pPr>
      <w:r w:rsidRPr="0003509C">
        <w:rPr>
          <w:rStyle w:val="FontStyle115"/>
          <w:lang w:val="ky-KG"/>
        </w:rPr>
        <w:t>Кызмат адамдарынын өздөрү менен бирге жашаган үй-бүлө мүчөлөрүнө, эгерде ушул үй-бүлө мүчөлөрү барган мамлекетинин жараны болуп эсептелишпесе жана (же) анын аймагында туруктуу жашашпаса, анда ушул Жобонун 19-пунктунун 3 – 5-пунктчаларынын жоболорунун аракеттери жайылтылат.</w:t>
      </w:r>
    </w:p>
    <w:p w:rsidR="00643377" w:rsidRPr="0003509C" w:rsidRDefault="00643377" w:rsidP="007123A1">
      <w:pPr>
        <w:pStyle w:val="Style112"/>
        <w:widowControl/>
        <w:numPr>
          <w:ilvl w:val="0"/>
          <w:numId w:val="564"/>
        </w:numPr>
        <w:tabs>
          <w:tab w:val="left" w:pos="1171"/>
        </w:tabs>
        <w:spacing w:line="276" w:lineRule="auto"/>
        <w:ind w:right="5" w:firstLine="720"/>
        <w:rPr>
          <w:rStyle w:val="FontStyle115"/>
          <w:lang w:val="ky-KG"/>
        </w:rPr>
      </w:pPr>
      <w:r w:rsidRPr="0003509C">
        <w:rPr>
          <w:rStyle w:val="FontStyle115"/>
          <w:lang w:val="ky-KG"/>
        </w:rPr>
        <w:t>Комиссиянын Коллегиясынын мүчөлөрүн, Бирликтин Сотунун судьяларын, кызмат адамдарын жана кызматкерлерди аккредиттөө маселелери барган мамлекетинин аймагында Бирликтин органдарынын болуу шарттары жөнүндө эл аралык келишимдер менен жөнгө салынат.</w:t>
      </w:r>
    </w:p>
    <w:p w:rsidR="00643377" w:rsidRPr="0003509C" w:rsidRDefault="00643377" w:rsidP="007123A1">
      <w:pPr>
        <w:pStyle w:val="Style112"/>
        <w:widowControl/>
        <w:numPr>
          <w:ilvl w:val="0"/>
          <w:numId w:val="564"/>
        </w:numPr>
        <w:tabs>
          <w:tab w:val="left" w:pos="1171"/>
        </w:tabs>
        <w:spacing w:line="276" w:lineRule="auto"/>
        <w:ind w:firstLine="720"/>
        <w:rPr>
          <w:rStyle w:val="FontStyle115"/>
          <w:lang w:val="ky-KG"/>
        </w:rPr>
      </w:pPr>
      <w:r w:rsidRPr="0003509C">
        <w:rPr>
          <w:rStyle w:val="FontStyle115"/>
          <w:lang w:val="ky-KG"/>
        </w:rPr>
        <w:t>Комиссиянын Коллегиясынын мүчөлөрү, Бирликтин Сотунун судьялары, кызмат адамдары жана кызматкерлер илимий, чыгармачылык жана окутуучулук иштерден башка, жеке пайдасынын же башка адамдардын пайдасынын кызыкчылыгында ишкердик же башка ар кандай иш жүргүзүүгө укуксуз.</w:t>
      </w:r>
    </w:p>
    <w:p w:rsidR="00643377" w:rsidRPr="0003509C" w:rsidRDefault="00643377" w:rsidP="00643377">
      <w:pPr>
        <w:pStyle w:val="Style106"/>
        <w:widowControl/>
        <w:spacing w:line="276" w:lineRule="auto"/>
        <w:ind w:firstLine="710"/>
        <w:rPr>
          <w:rStyle w:val="FontStyle115"/>
          <w:lang w:val="ky-KG"/>
        </w:rPr>
      </w:pPr>
      <w:r w:rsidRPr="0003509C">
        <w:rPr>
          <w:rStyle w:val="FontStyle115"/>
          <w:lang w:val="ky-KG"/>
        </w:rPr>
        <w:t>Илимий, чыгармачылык жана окутуучулук иштерден алынган кирешелерден эл аралык келишимдерге жана барган мамлекетинин мыйзамдарына ылайык салык алынат.</w:t>
      </w:r>
    </w:p>
    <w:p w:rsidR="00643377" w:rsidRPr="0003509C" w:rsidRDefault="00643377" w:rsidP="007123A1">
      <w:pPr>
        <w:pStyle w:val="Style112"/>
        <w:widowControl/>
        <w:numPr>
          <w:ilvl w:val="0"/>
          <w:numId w:val="565"/>
        </w:numPr>
        <w:tabs>
          <w:tab w:val="left" w:pos="1176"/>
        </w:tabs>
        <w:spacing w:line="276" w:lineRule="auto"/>
        <w:ind w:right="24"/>
        <w:rPr>
          <w:rStyle w:val="FontStyle115"/>
          <w:lang w:val="ky-KG"/>
        </w:rPr>
      </w:pPr>
      <w:r w:rsidRPr="0003509C">
        <w:rPr>
          <w:rStyle w:val="FontStyle115"/>
          <w:lang w:val="ky-KG"/>
        </w:rPr>
        <w:t>Комиссиянын Коллегиясынын мүчөлөрү, Бирликтин Сотунун судьялары, кызмат адамдары жана алардын үй-бүлө мүчөлөрү ар кандай транспорттук каражатты пайдаланууга байланыштуу үчүнчү жакка зыян келтириши мүмкүн болгон зыянды камсыздандырууга карата барган мамлекетинин мыйзамдарынын талаптарын сактоолору керек.</w:t>
      </w:r>
    </w:p>
    <w:p w:rsidR="00643377" w:rsidRPr="0003509C" w:rsidRDefault="00643377" w:rsidP="007123A1">
      <w:pPr>
        <w:pStyle w:val="Style112"/>
        <w:widowControl/>
        <w:numPr>
          <w:ilvl w:val="0"/>
          <w:numId w:val="565"/>
        </w:numPr>
        <w:tabs>
          <w:tab w:val="left" w:pos="1176"/>
        </w:tabs>
        <w:spacing w:line="276" w:lineRule="auto"/>
        <w:ind w:right="29"/>
        <w:rPr>
          <w:rStyle w:val="FontStyle115"/>
          <w:lang w:val="ky-KG"/>
        </w:rPr>
      </w:pPr>
      <w:r w:rsidRPr="0003509C">
        <w:rPr>
          <w:rStyle w:val="FontStyle115"/>
          <w:lang w:val="ky-KG"/>
        </w:rPr>
        <w:t>Кызматкерлер кызматтык милдеттенмелерин түздөн түз аткарууда жасалуучу аракеттерге карата барган мамлекетинин соттук же административдик органдарынын юрисдикциясына жатпайт, буга төмөнкү учурлар кирбейт:</w:t>
      </w:r>
    </w:p>
    <w:p w:rsidR="00643377" w:rsidRPr="0003509C" w:rsidRDefault="00643377" w:rsidP="00643377">
      <w:pPr>
        <w:widowControl/>
        <w:spacing w:line="276" w:lineRule="auto"/>
        <w:rPr>
          <w:sz w:val="2"/>
          <w:szCs w:val="2"/>
          <w:lang w:val="ky-KG"/>
        </w:rPr>
      </w:pPr>
    </w:p>
    <w:p w:rsidR="00643377" w:rsidRPr="0003509C" w:rsidRDefault="00643377" w:rsidP="007123A1">
      <w:pPr>
        <w:pStyle w:val="Style112"/>
        <w:widowControl/>
        <w:numPr>
          <w:ilvl w:val="0"/>
          <w:numId w:val="566"/>
        </w:numPr>
        <w:tabs>
          <w:tab w:val="left" w:pos="1051"/>
        </w:tabs>
        <w:spacing w:line="276" w:lineRule="auto"/>
        <w:ind w:firstLine="720"/>
        <w:rPr>
          <w:rStyle w:val="FontStyle115"/>
          <w:lang w:val="ky-KG"/>
        </w:rPr>
      </w:pPr>
      <w:r w:rsidRPr="0003509C">
        <w:rPr>
          <w:rStyle w:val="FontStyle115"/>
          <w:lang w:val="ky-KG"/>
        </w:rPr>
        <w:t>кызматкерге таандык же ал башкарган транспорт каражатынан келип чыккан жол-транспорт кырсыгына байланыштуу зыяндын ордун толтуруу жөнүндө доого;</w:t>
      </w:r>
    </w:p>
    <w:p w:rsidR="00643377" w:rsidRPr="0003509C" w:rsidRDefault="00643377" w:rsidP="007123A1">
      <w:pPr>
        <w:pStyle w:val="Style112"/>
        <w:widowControl/>
        <w:numPr>
          <w:ilvl w:val="0"/>
          <w:numId w:val="566"/>
        </w:numPr>
        <w:tabs>
          <w:tab w:val="left" w:pos="1051"/>
        </w:tabs>
        <w:spacing w:line="276" w:lineRule="auto"/>
        <w:ind w:firstLine="720"/>
        <w:rPr>
          <w:rStyle w:val="FontStyle115"/>
          <w:lang w:val="ky-KG"/>
        </w:rPr>
      </w:pPr>
      <w:r w:rsidRPr="0003509C">
        <w:rPr>
          <w:rStyle w:val="FontStyle115"/>
          <w:lang w:val="ky-KG"/>
        </w:rPr>
        <w:t>кызматкердин иш-аракетинен келип чыккан өлүмгө жана денесине жаракат келтирүүгө байланышкан доого.</w:t>
      </w:r>
    </w:p>
    <w:p w:rsidR="00643377" w:rsidRPr="0003509C" w:rsidRDefault="00643377" w:rsidP="00643377">
      <w:pPr>
        <w:widowControl/>
        <w:spacing w:line="276" w:lineRule="auto"/>
        <w:rPr>
          <w:sz w:val="2"/>
          <w:szCs w:val="2"/>
          <w:lang w:val="ky-KG"/>
        </w:rPr>
      </w:pPr>
    </w:p>
    <w:p w:rsidR="00643377" w:rsidRPr="0003509C" w:rsidRDefault="00643377" w:rsidP="007123A1">
      <w:pPr>
        <w:pStyle w:val="Style112"/>
        <w:widowControl/>
        <w:numPr>
          <w:ilvl w:val="0"/>
          <w:numId w:val="567"/>
        </w:numPr>
        <w:tabs>
          <w:tab w:val="left" w:pos="1176"/>
        </w:tabs>
        <w:spacing w:line="276" w:lineRule="auto"/>
        <w:ind w:right="19"/>
        <w:rPr>
          <w:rStyle w:val="FontStyle115"/>
          <w:lang w:val="ky-KG"/>
        </w:rPr>
      </w:pPr>
      <w:r w:rsidRPr="0003509C">
        <w:rPr>
          <w:rStyle w:val="FontStyle115"/>
          <w:lang w:val="ky-KG"/>
        </w:rPr>
        <w:t xml:space="preserve">Кызматкерлер </w:t>
      </w:r>
      <w:r w:rsidRPr="00580A23">
        <w:rPr>
          <w:sz w:val="28"/>
          <w:szCs w:val="28"/>
          <w:lang w:val="ky-KG"/>
        </w:rPr>
        <w:t>б</w:t>
      </w:r>
      <w:r w:rsidRPr="0003509C">
        <w:rPr>
          <w:rStyle w:val="FontStyle115"/>
          <w:lang w:val="ky-KG"/>
        </w:rPr>
        <w:t>арган мамлекетинен чыгуу жана ага баруу, чет өлкөлүк катары каттоодон өтүү жана убактылуу жашоого уруксат алуу боюнча чектөөлөрдөн бошотулат.</w:t>
      </w:r>
    </w:p>
    <w:p w:rsidR="00643377" w:rsidRPr="0003509C" w:rsidRDefault="00643377" w:rsidP="007123A1">
      <w:pPr>
        <w:pStyle w:val="Style112"/>
        <w:widowControl/>
        <w:numPr>
          <w:ilvl w:val="0"/>
          <w:numId w:val="567"/>
        </w:numPr>
        <w:tabs>
          <w:tab w:val="left" w:pos="1176"/>
        </w:tabs>
        <w:spacing w:line="276" w:lineRule="auto"/>
        <w:ind w:right="10"/>
        <w:rPr>
          <w:rStyle w:val="FontStyle115"/>
          <w:lang w:val="ky-KG"/>
        </w:rPr>
      </w:pPr>
      <w:r w:rsidRPr="0003509C">
        <w:rPr>
          <w:rStyle w:val="FontStyle115"/>
          <w:lang w:val="ky-KG"/>
        </w:rPr>
        <w:t>Ушул Жобонун 25 жана 26-пункттарынын жоболору алар жараны болуп эсептелген мүчө мамлекеттин кызматкерлери менен мүчө мамлекеттин мамлекеттик бийлик жана башкаруу органдарынын ортосундагы өз ара мамилелерге колдонулбайт.</w:t>
      </w:r>
    </w:p>
    <w:p w:rsidR="00643377" w:rsidRPr="0003509C" w:rsidRDefault="00643377" w:rsidP="007123A1">
      <w:pPr>
        <w:pStyle w:val="Style112"/>
        <w:widowControl/>
        <w:numPr>
          <w:ilvl w:val="0"/>
          <w:numId w:val="567"/>
        </w:numPr>
        <w:tabs>
          <w:tab w:val="left" w:pos="1176"/>
        </w:tabs>
        <w:spacing w:line="276" w:lineRule="auto"/>
        <w:rPr>
          <w:rStyle w:val="FontStyle115"/>
          <w:lang w:val="ky-KG"/>
        </w:rPr>
      </w:pPr>
      <w:r w:rsidRPr="0003509C">
        <w:rPr>
          <w:rStyle w:val="FontStyle115"/>
          <w:lang w:val="ky-KG"/>
        </w:rPr>
        <w:t>Комиссиянын Коллегиясынын мүчөлөрү, Бирликтин Сотунун судьялары, кызмат адамдары жана кызматкерлер пайдалануучу артыкчылыктар жана иммунитеттер алардын жеке пайдасы үчүн эмес, Бирликтин кызыкчылыгында өздөрүнүн ыйгарым укуктарын натыйжалуу, көз карандысыз аткаруу (кызмат (кызматтык) милдеттерин аткаруу) үчүн берилет.</w:t>
      </w:r>
    </w:p>
    <w:p w:rsidR="00643377" w:rsidRPr="0003509C" w:rsidRDefault="00643377" w:rsidP="007123A1">
      <w:pPr>
        <w:pStyle w:val="Style112"/>
        <w:widowControl/>
        <w:numPr>
          <w:ilvl w:val="0"/>
          <w:numId w:val="568"/>
        </w:numPr>
        <w:tabs>
          <w:tab w:val="left" w:pos="1162"/>
        </w:tabs>
        <w:spacing w:line="276" w:lineRule="auto"/>
        <w:ind w:right="24" w:firstLine="715"/>
        <w:rPr>
          <w:rStyle w:val="FontStyle115"/>
          <w:lang w:val="ky-KG"/>
        </w:rPr>
      </w:pPr>
      <w:r w:rsidRPr="0003509C">
        <w:rPr>
          <w:rStyle w:val="FontStyle115"/>
          <w:lang w:val="ky-KG"/>
        </w:rPr>
        <w:t>Комиссиянын Коллегиясынын мүчөлөрү, Бирликтин Сотунун судьялары, кызмат адамдары, кызматкерлер жана алардын үй-бүлө мүчөлөрү баруучу мамлекетинин аймагына алар барган учурдан тартып, Комиссиянын Коллегиясынын мүчөлөрү, Бирликтин Сотунун судьялары, кызмат адамдары, кызматкерлер өздөрүнүн ыйгарым укуктарын (кызмат (кызматтык) милдеттерин) аткарууга киришкен учурдан тартып ушул Жободо каралган артыкчылыктарды жана иммунитеттерди пайдаланышат.</w:t>
      </w:r>
    </w:p>
    <w:p w:rsidR="00643377" w:rsidRPr="0003509C" w:rsidRDefault="00643377" w:rsidP="007123A1">
      <w:pPr>
        <w:pStyle w:val="Style112"/>
        <w:widowControl/>
        <w:numPr>
          <w:ilvl w:val="0"/>
          <w:numId w:val="568"/>
        </w:numPr>
        <w:tabs>
          <w:tab w:val="left" w:pos="1162"/>
        </w:tabs>
        <w:spacing w:line="276" w:lineRule="auto"/>
        <w:ind w:firstLine="715"/>
        <w:rPr>
          <w:rStyle w:val="FontStyle115"/>
          <w:lang w:val="ky-KG"/>
        </w:rPr>
      </w:pPr>
      <w:r w:rsidRPr="0003509C">
        <w:rPr>
          <w:rStyle w:val="FontStyle115"/>
          <w:lang w:val="ky-KG"/>
        </w:rPr>
        <w:t>Комиссиянын Коллегиясынын мүчөлөрү, Бирликтин Сотунун судьялары, кызмат адамдары, кызматкерлер ыйгарым укуктарын (кызмат (кызматтык) милдеттерин аткарууну) токтоткон учурда алардын артыкчылыктары жана иммунитеттери, ошондой алар менен бирге жашаган алардын үй-бүлө мүчөлөрүнүн артыкчылыктары жана иммунитеттери адатта ушул адам барган мамлекетинен кеткен учурда же аталган учурлардын кайсынысы эрте болгонуна жараша барган мамлекетинен чыгып кетүү үчүн мөөнөт бүткөндө токтотулат. Үй-бүлө мүчөлөрүнүн артыкчылыктары жана иммунитеттери алар Комиссиянын Коллегия мүчөсүнүн, Бирликтин Сотунун судьясынын, кызмат адамынын же кызматкердин үй-бүлө мүчөсү болбой калган учурдан тартып токтотулат. Мында эгерде мындай адамдар белгилүү мөөнөт ичинде барган мамлекетинен чыгып кетүүгө ниеттенсе, анда алардын артыкчылыктары жана иммунитеттери кеткен учурга чейин сакталат.</w:t>
      </w:r>
    </w:p>
    <w:p w:rsidR="00643377" w:rsidRPr="0003509C" w:rsidRDefault="00643377" w:rsidP="007123A1">
      <w:pPr>
        <w:pStyle w:val="Style112"/>
        <w:widowControl/>
        <w:numPr>
          <w:ilvl w:val="0"/>
          <w:numId w:val="568"/>
        </w:numPr>
        <w:tabs>
          <w:tab w:val="left" w:pos="1162"/>
        </w:tabs>
        <w:spacing w:line="276" w:lineRule="auto"/>
        <w:ind w:right="10" w:firstLine="715"/>
        <w:rPr>
          <w:rStyle w:val="FontStyle115"/>
          <w:lang w:val="ky-KG"/>
        </w:rPr>
      </w:pPr>
      <w:r w:rsidRPr="0003509C">
        <w:rPr>
          <w:rStyle w:val="FontStyle115"/>
          <w:lang w:val="ky-KG"/>
        </w:rPr>
        <w:t>Эгерде Комиссиянын Коллегия мүчөсү, Бирликтин Сотунун судьясы, кызмат адамы же кызматкер каза болсо алардын аны менен бирге жашаган үй-бүлө мүчөлөрү барган мамлекетинен чыгып кеткен учурга чейин аларга берилген артыкчылыктарды жана иммунитеттерди пайдаланууну улантышат же кайсынысы эрте болгонуна жараша барган мамлекетинен чыгып кетүү үчүн мөөнөт бүткөнгө чейин колдонушат.</w:t>
      </w:r>
    </w:p>
    <w:p w:rsidR="00643377" w:rsidRPr="0003509C" w:rsidRDefault="00643377" w:rsidP="007123A1">
      <w:pPr>
        <w:pStyle w:val="Style112"/>
        <w:widowControl/>
        <w:numPr>
          <w:ilvl w:val="0"/>
          <w:numId w:val="569"/>
        </w:numPr>
        <w:tabs>
          <w:tab w:val="left" w:pos="1176"/>
        </w:tabs>
        <w:spacing w:line="276" w:lineRule="auto"/>
        <w:ind w:right="14" w:firstLine="730"/>
        <w:rPr>
          <w:rStyle w:val="FontStyle115"/>
          <w:lang w:val="ky-KG"/>
        </w:rPr>
      </w:pPr>
      <w:r w:rsidRPr="0003509C">
        <w:rPr>
          <w:rStyle w:val="FontStyle115"/>
          <w:lang w:val="ky-KG"/>
        </w:rPr>
        <w:t>Комиссиянын Коллегия мүчөсүнүн, Бирликтин Сотунун судьясынын же кызмат адамынын административдик, жарандык же жазык юрисдикциясындагы иммунитеттери Комиссиянын Коллегия мүчөсү, Бирликтин Сотунун судьясы же</w:t>
      </w:r>
      <w:r>
        <w:rPr>
          <w:rStyle w:val="FontStyle115"/>
          <w:lang w:val="ky-KG"/>
        </w:rPr>
        <w:t xml:space="preserve"> кызмат адамы катары жасаган ба</w:t>
      </w:r>
      <w:r w:rsidRPr="0003509C">
        <w:rPr>
          <w:rStyle w:val="FontStyle115"/>
          <w:lang w:val="ky-KG"/>
        </w:rPr>
        <w:t>рдык аракеттеринин же өз функцияла</w:t>
      </w:r>
      <w:r>
        <w:rPr>
          <w:rStyle w:val="FontStyle115"/>
          <w:lang w:val="ky-KG"/>
        </w:rPr>
        <w:t>рын ишке ашыруунун алкагында ба</w:t>
      </w:r>
      <w:r w:rsidRPr="0003509C">
        <w:rPr>
          <w:rStyle w:val="FontStyle115"/>
          <w:lang w:val="ky-KG"/>
        </w:rPr>
        <w:t>рдык айтылгандарга жана жазылгандарга карата ыйгарым укуктары токтотулгандан кийин да сакталат. Ушул пункт Келишимде же Бирликтин алкагындагы эл аралык келишимдерде каралган Комиссиянын Коллегиясынын мүчөлөрүнүн, Бирликтин Сотунун судьяларынын же кызмат адамдарынын жоопкерчиликтери пайда болгон учурлар үчүн зыян келтирбестен колдонулат.</w:t>
      </w:r>
    </w:p>
    <w:p w:rsidR="00643377" w:rsidRPr="0003509C" w:rsidRDefault="00643377" w:rsidP="007123A1">
      <w:pPr>
        <w:pStyle w:val="Style112"/>
        <w:widowControl/>
        <w:numPr>
          <w:ilvl w:val="0"/>
          <w:numId w:val="569"/>
        </w:numPr>
        <w:tabs>
          <w:tab w:val="left" w:pos="1176"/>
        </w:tabs>
        <w:spacing w:line="276" w:lineRule="auto"/>
        <w:ind w:firstLine="730"/>
        <w:rPr>
          <w:rStyle w:val="FontStyle115"/>
          <w:lang w:val="ky-KG"/>
        </w:rPr>
      </w:pPr>
      <w:r w:rsidRPr="0003509C">
        <w:rPr>
          <w:rStyle w:val="FontStyle115"/>
          <w:lang w:val="ky-KG"/>
        </w:rPr>
        <w:t>Ушул Жобого ылайык артыкчылыктарды жан</w:t>
      </w:r>
      <w:r>
        <w:rPr>
          <w:rStyle w:val="FontStyle115"/>
          <w:lang w:val="ky-KG"/>
        </w:rPr>
        <w:t>а иммунитеттерди пайдалануучу б</w:t>
      </w:r>
      <w:r w:rsidRPr="0003509C">
        <w:rPr>
          <w:rStyle w:val="FontStyle115"/>
          <w:lang w:val="ky-KG"/>
        </w:rPr>
        <w:t>ардык адамдар алардын артыкчылыктарына жана иммунитеттерине зыян келтирбестен барган мамлекетинин мыйзамдарын сыйлоого милдеттүү. Алар ошондой эле ушул мамлекеттин ички иштерине кийлигишпөөгө милдеттүү.</w:t>
      </w:r>
    </w:p>
    <w:p w:rsidR="00643377" w:rsidRPr="0003509C" w:rsidRDefault="00643377" w:rsidP="007123A1">
      <w:pPr>
        <w:pStyle w:val="Style112"/>
        <w:widowControl/>
        <w:numPr>
          <w:ilvl w:val="0"/>
          <w:numId w:val="569"/>
        </w:numPr>
        <w:tabs>
          <w:tab w:val="left" w:pos="1176"/>
        </w:tabs>
        <w:spacing w:line="276" w:lineRule="auto"/>
        <w:ind w:firstLine="730"/>
        <w:rPr>
          <w:rStyle w:val="FontStyle115"/>
          <w:lang w:val="ky-KG"/>
        </w:rPr>
      </w:pPr>
      <w:r w:rsidRPr="0003509C">
        <w:rPr>
          <w:rStyle w:val="FontStyle115"/>
          <w:lang w:val="ky-KG"/>
        </w:rPr>
        <w:t>Комиссиянын Коллегия мүчөсү, Бирликтин Сотунун судьясы, кызмат адамы же кызматкер, эгерде иммунитет сот адилеттигин жүргүзүүгө тоскоолдук кылып жатса жана иммунитетти алып салуу ал берилгенине байланыштуу максаттарга зыян келтирбесе иммунитеттен ажыратылышы мүмкүн.</w:t>
      </w:r>
    </w:p>
    <w:p w:rsidR="00643377" w:rsidRPr="0003509C" w:rsidRDefault="00643377" w:rsidP="007123A1">
      <w:pPr>
        <w:pStyle w:val="Style112"/>
        <w:widowControl/>
        <w:numPr>
          <w:ilvl w:val="0"/>
          <w:numId w:val="569"/>
        </w:numPr>
        <w:tabs>
          <w:tab w:val="left" w:pos="1176"/>
        </w:tabs>
        <w:spacing w:before="5" w:line="276" w:lineRule="auto"/>
        <w:ind w:left="730" w:firstLine="0"/>
        <w:jc w:val="left"/>
        <w:rPr>
          <w:rStyle w:val="FontStyle115"/>
          <w:lang w:val="ky-KG"/>
        </w:rPr>
      </w:pPr>
      <w:r w:rsidRPr="0003509C">
        <w:rPr>
          <w:rStyle w:val="FontStyle115"/>
          <w:lang w:val="ky-KG"/>
        </w:rPr>
        <w:t>Иммунитеттен ажыратуу төмөнкүдөй жүргүзүлөт:</w:t>
      </w:r>
    </w:p>
    <w:p w:rsidR="00643377" w:rsidRPr="0003509C" w:rsidRDefault="00643377" w:rsidP="007123A1">
      <w:pPr>
        <w:pStyle w:val="Style112"/>
        <w:widowControl/>
        <w:numPr>
          <w:ilvl w:val="0"/>
          <w:numId w:val="570"/>
        </w:numPr>
        <w:tabs>
          <w:tab w:val="left" w:pos="1051"/>
        </w:tabs>
        <w:spacing w:line="276" w:lineRule="auto"/>
        <w:ind w:right="34"/>
        <w:rPr>
          <w:rStyle w:val="FontStyle115"/>
          <w:lang w:val="ky-KG"/>
        </w:rPr>
      </w:pPr>
      <w:r w:rsidRPr="0003509C">
        <w:rPr>
          <w:rStyle w:val="FontStyle115"/>
          <w:lang w:val="ky-KG"/>
        </w:rPr>
        <w:t>Комиссиянын Коллегия мүчөсүн жана Бирликтин Сотунун судьясына карата – Жогорку кеңеш тарабынан;</w:t>
      </w:r>
    </w:p>
    <w:p w:rsidR="00643377" w:rsidRPr="0003509C" w:rsidRDefault="00643377" w:rsidP="007123A1">
      <w:pPr>
        <w:pStyle w:val="Style112"/>
        <w:widowControl/>
        <w:numPr>
          <w:ilvl w:val="0"/>
          <w:numId w:val="570"/>
        </w:numPr>
        <w:tabs>
          <w:tab w:val="left" w:pos="1051"/>
        </w:tabs>
        <w:spacing w:line="276" w:lineRule="auto"/>
        <w:ind w:right="29"/>
        <w:rPr>
          <w:rStyle w:val="FontStyle115"/>
          <w:lang w:val="ky-KG"/>
        </w:rPr>
      </w:pPr>
      <w:r w:rsidRPr="0003509C">
        <w:rPr>
          <w:rStyle w:val="FontStyle115"/>
          <w:lang w:val="ky-KG"/>
        </w:rPr>
        <w:t>Комиссиянын кызмат адамына жана кызматкерлерине карата – Комиссиянын Кеңеши тарабынан;</w:t>
      </w:r>
    </w:p>
    <w:p w:rsidR="00643377" w:rsidRPr="0003509C" w:rsidRDefault="00643377" w:rsidP="007123A1">
      <w:pPr>
        <w:pStyle w:val="Style112"/>
        <w:widowControl/>
        <w:numPr>
          <w:ilvl w:val="0"/>
          <w:numId w:val="570"/>
        </w:numPr>
        <w:tabs>
          <w:tab w:val="left" w:pos="1051"/>
        </w:tabs>
        <w:spacing w:line="276" w:lineRule="auto"/>
        <w:ind w:right="24"/>
        <w:rPr>
          <w:rStyle w:val="FontStyle115"/>
          <w:lang w:val="ky-KG"/>
        </w:rPr>
      </w:pPr>
      <w:r w:rsidRPr="0003509C">
        <w:rPr>
          <w:rStyle w:val="FontStyle115"/>
          <w:lang w:val="ky-KG"/>
        </w:rPr>
        <w:t>Бирдиктин Сотунун кызмат адамына жана кызматкерлерине карата – Бирликтин Сотунун Төрагасы тарабынан.</w:t>
      </w:r>
    </w:p>
    <w:p w:rsidR="00643377" w:rsidRPr="0003509C" w:rsidRDefault="00643377" w:rsidP="00643377">
      <w:pPr>
        <w:widowControl/>
        <w:spacing w:line="276" w:lineRule="auto"/>
        <w:rPr>
          <w:sz w:val="2"/>
          <w:szCs w:val="2"/>
          <w:lang w:val="ky-KG"/>
        </w:rPr>
      </w:pPr>
    </w:p>
    <w:p w:rsidR="00643377" w:rsidRPr="0003509C" w:rsidRDefault="00643377" w:rsidP="007123A1">
      <w:pPr>
        <w:pStyle w:val="Style112"/>
        <w:widowControl/>
        <w:numPr>
          <w:ilvl w:val="0"/>
          <w:numId w:val="571"/>
        </w:numPr>
        <w:tabs>
          <w:tab w:val="left" w:pos="1176"/>
        </w:tabs>
        <w:spacing w:line="276" w:lineRule="auto"/>
        <w:ind w:right="34" w:firstLine="730"/>
        <w:rPr>
          <w:rStyle w:val="FontStyle115"/>
          <w:lang w:val="ky-KG"/>
        </w:rPr>
      </w:pPr>
      <w:r w:rsidRPr="0003509C">
        <w:rPr>
          <w:rStyle w:val="FontStyle115"/>
          <w:lang w:val="ky-KG"/>
        </w:rPr>
        <w:t>Иммунитеттен баш тартуу жазуу жүзүндө ишке ашырылат жана ачык аныкталууга тийиш.</w:t>
      </w:r>
    </w:p>
    <w:p w:rsidR="00643377" w:rsidRPr="0089236A" w:rsidRDefault="00643377" w:rsidP="00643377">
      <w:pPr>
        <w:pStyle w:val="Style11"/>
        <w:widowControl/>
        <w:spacing w:line="276" w:lineRule="auto"/>
        <w:ind w:left="2482" w:right="2486"/>
        <w:rPr>
          <w:sz w:val="28"/>
          <w:szCs w:val="20"/>
          <w:lang w:val="ky-KG"/>
        </w:rPr>
      </w:pPr>
    </w:p>
    <w:p w:rsidR="00643377" w:rsidRDefault="00643377" w:rsidP="0089236A">
      <w:pPr>
        <w:pStyle w:val="Style11"/>
        <w:widowControl/>
        <w:spacing w:line="276" w:lineRule="auto"/>
        <w:ind w:left="1843" w:right="2043"/>
        <w:rPr>
          <w:rStyle w:val="FontStyle115"/>
          <w:lang w:val="ky-KG"/>
        </w:rPr>
      </w:pPr>
      <w:r w:rsidRPr="0003509C">
        <w:rPr>
          <w:rStyle w:val="FontStyle115"/>
          <w:lang w:val="ky-KG"/>
        </w:rPr>
        <w:t xml:space="preserve">IV. Мүчө мамлекеттердин өкүлдөрүнүн артыкчылыктары жана иммунитеттери </w:t>
      </w:r>
    </w:p>
    <w:p w:rsidR="0089236A" w:rsidRPr="0003509C" w:rsidRDefault="0089236A" w:rsidP="0089236A">
      <w:pPr>
        <w:pStyle w:val="Style11"/>
        <w:widowControl/>
        <w:spacing w:line="276" w:lineRule="auto"/>
        <w:ind w:left="1843" w:right="2043"/>
        <w:rPr>
          <w:rStyle w:val="FontStyle115"/>
          <w:lang w:val="ky-KG"/>
        </w:rPr>
      </w:pPr>
    </w:p>
    <w:p w:rsidR="00643377" w:rsidRPr="0003509C" w:rsidRDefault="00643377" w:rsidP="0089236A">
      <w:pPr>
        <w:pStyle w:val="Style112"/>
        <w:widowControl/>
        <w:numPr>
          <w:ilvl w:val="0"/>
          <w:numId w:val="572"/>
        </w:numPr>
        <w:tabs>
          <w:tab w:val="left" w:pos="1176"/>
        </w:tabs>
        <w:spacing w:line="276" w:lineRule="auto"/>
        <w:ind w:right="19" w:firstLine="730"/>
        <w:rPr>
          <w:rStyle w:val="FontStyle115"/>
          <w:lang w:val="ky-KG"/>
        </w:rPr>
      </w:pPr>
      <w:r w:rsidRPr="0003509C">
        <w:rPr>
          <w:rStyle w:val="FontStyle115"/>
          <w:lang w:val="ky-KG"/>
        </w:rPr>
        <w:t>Мүчө мамлекеттердин өкүлдөрү расмий функцияларын аткарууда жана мүчө мамлекеттердин аймактарында Бирликтин органдары уюштурган иш-чаралар өткөрүлүүчү жерге бараткан учурда төмөнкү артыкчылыктарды жана иммунитеттерди пайдаланышат:</w:t>
      </w:r>
    </w:p>
    <w:p w:rsidR="00643377" w:rsidRPr="0003509C" w:rsidRDefault="00643377" w:rsidP="00643377">
      <w:pPr>
        <w:widowControl/>
        <w:spacing w:line="276" w:lineRule="auto"/>
        <w:rPr>
          <w:sz w:val="2"/>
          <w:szCs w:val="2"/>
          <w:lang w:val="ky-KG"/>
        </w:rPr>
      </w:pPr>
    </w:p>
    <w:p w:rsidR="00643377" w:rsidRPr="0003509C" w:rsidRDefault="00643377" w:rsidP="007123A1">
      <w:pPr>
        <w:pStyle w:val="Style112"/>
        <w:widowControl/>
        <w:numPr>
          <w:ilvl w:val="0"/>
          <w:numId w:val="573"/>
        </w:numPr>
        <w:tabs>
          <w:tab w:val="left" w:pos="1051"/>
        </w:tabs>
        <w:spacing w:line="276" w:lineRule="auto"/>
        <w:ind w:firstLine="730"/>
        <w:rPr>
          <w:rStyle w:val="FontStyle115"/>
          <w:lang w:val="ky-KG"/>
        </w:rPr>
      </w:pPr>
      <w:r w:rsidRPr="0003509C">
        <w:rPr>
          <w:rStyle w:val="FontStyle115"/>
          <w:lang w:val="ky-KG"/>
        </w:rPr>
        <w:t>жеке камакка алуудан же кармоодон, ошондой эле алар тарабынан ушул сапа</w:t>
      </w:r>
      <w:r>
        <w:rPr>
          <w:rStyle w:val="FontStyle115"/>
          <w:lang w:val="ky-KG"/>
        </w:rPr>
        <w:t>тта аткарылышы мүмкүн болгон ба</w:t>
      </w:r>
      <w:r w:rsidRPr="0003509C">
        <w:rPr>
          <w:rStyle w:val="FontStyle115"/>
          <w:lang w:val="ky-KG"/>
        </w:rPr>
        <w:t>рдык аракеттерге карата соттук жана административдик бийликтердин юрисдикциясынын иммунитетти;</w:t>
      </w:r>
    </w:p>
    <w:p w:rsidR="00643377" w:rsidRPr="0003509C" w:rsidRDefault="00643377" w:rsidP="007123A1">
      <w:pPr>
        <w:pStyle w:val="Style112"/>
        <w:widowControl/>
        <w:numPr>
          <w:ilvl w:val="0"/>
          <w:numId w:val="574"/>
        </w:numPr>
        <w:tabs>
          <w:tab w:val="left" w:pos="1066"/>
        </w:tabs>
        <w:spacing w:line="276" w:lineRule="auto"/>
        <w:ind w:left="744" w:firstLine="0"/>
        <w:jc w:val="left"/>
        <w:rPr>
          <w:rStyle w:val="FontStyle115"/>
          <w:lang w:val="ky-KG"/>
        </w:rPr>
      </w:pPr>
      <w:r w:rsidRPr="0003509C">
        <w:rPr>
          <w:rStyle w:val="FontStyle115"/>
          <w:lang w:val="ky-KG"/>
        </w:rPr>
        <w:t>турак жайга кол тий</w:t>
      </w:r>
      <w:r>
        <w:rPr>
          <w:rStyle w:val="FontStyle115"/>
          <w:lang w:val="ky-KG"/>
        </w:rPr>
        <w:t>бестиги</w:t>
      </w:r>
      <w:r w:rsidRPr="0003509C">
        <w:rPr>
          <w:rStyle w:val="FontStyle115"/>
          <w:lang w:val="ky-KG"/>
        </w:rPr>
        <w:t>;</w:t>
      </w:r>
    </w:p>
    <w:p w:rsidR="00643377" w:rsidRPr="0003509C" w:rsidRDefault="00643377" w:rsidP="007123A1">
      <w:pPr>
        <w:pStyle w:val="Style112"/>
        <w:widowControl/>
        <w:numPr>
          <w:ilvl w:val="0"/>
          <w:numId w:val="573"/>
        </w:numPr>
        <w:tabs>
          <w:tab w:val="left" w:pos="1051"/>
        </w:tabs>
        <w:spacing w:line="276" w:lineRule="auto"/>
        <w:ind w:firstLine="730"/>
        <w:rPr>
          <w:rStyle w:val="FontStyle115"/>
          <w:lang w:val="ky-KG"/>
        </w:rPr>
      </w:pPr>
      <w:r w:rsidRPr="0003509C">
        <w:rPr>
          <w:rStyle w:val="FontStyle115"/>
          <w:lang w:val="ky-KG"/>
        </w:rPr>
        <w:t>расмий же жеке пайдалануу үчүн арналбаган предметтер жана башка мүлк, же иш-чара өткөрүлүүчү аймакка алып келүү же алып чыгуу мүчө мамлекеттердин мыйзамдары менен тыюу салынган же чектелген предметтер жана башка мүлк бар деп болжолдоого олуттуу негиздер жок болсо коштоочу жүктү же кол жүктү бажылык текшерип кароодон бошотуу;</w:t>
      </w:r>
    </w:p>
    <w:p w:rsidR="00643377" w:rsidRPr="0003509C" w:rsidRDefault="00643377" w:rsidP="00643377">
      <w:pPr>
        <w:pStyle w:val="Style106"/>
        <w:widowControl/>
        <w:spacing w:line="276" w:lineRule="auto"/>
        <w:ind w:right="43"/>
        <w:rPr>
          <w:rStyle w:val="FontStyle115"/>
          <w:lang w:val="ky-KG"/>
        </w:rPr>
      </w:pPr>
      <w:r w:rsidRPr="0003509C">
        <w:rPr>
          <w:rStyle w:val="FontStyle115"/>
          <w:lang w:val="ky-KG"/>
        </w:rPr>
        <w:t>4) барган мамлекетине кирүү жана андан чыгуу боюнча чектөөлөрдөн, чет өлкөлүк катары каттоодон жана убактылуу жашоого уруксат алуудан бошотуу.</w:t>
      </w:r>
    </w:p>
    <w:p w:rsidR="00643377" w:rsidRPr="0003509C" w:rsidRDefault="00643377" w:rsidP="007123A1">
      <w:pPr>
        <w:pStyle w:val="Style112"/>
        <w:widowControl/>
        <w:numPr>
          <w:ilvl w:val="0"/>
          <w:numId w:val="575"/>
        </w:numPr>
        <w:tabs>
          <w:tab w:val="left" w:pos="1166"/>
        </w:tabs>
        <w:spacing w:line="276" w:lineRule="auto"/>
        <w:ind w:right="34" w:firstLine="720"/>
        <w:rPr>
          <w:rStyle w:val="FontStyle115"/>
          <w:lang w:val="ky-KG"/>
        </w:rPr>
      </w:pPr>
      <w:r w:rsidRPr="0003509C">
        <w:rPr>
          <w:rStyle w:val="FontStyle115"/>
          <w:lang w:val="ky-KG"/>
        </w:rPr>
        <w:t xml:space="preserve">Ушул Жобонун 37-пунктунун жоболору мүчө мамлекеттердин өкүлдөрү менен мүчө мамлекеттин бийликтеринин, жараны же ал өкүлү болуп турган же болбосо болгон өкүлүнүн ортосундагы өз ара мамилелерге колдонулбайт. </w:t>
      </w:r>
    </w:p>
    <w:p w:rsidR="00643377" w:rsidRPr="0003509C" w:rsidRDefault="00643377" w:rsidP="007123A1">
      <w:pPr>
        <w:pStyle w:val="Style112"/>
        <w:widowControl/>
        <w:numPr>
          <w:ilvl w:val="0"/>
          <w:numId w:val="575"/>
        </w:numPr>
        <w:tabs>
          <w:tab w:val="left" w:pos="1166"/>
        </w:tabs>
        <w:spacing w:line="276" w:lineRule="auto"/>
        <w:ind w:right="24" w:firstLine="720"/>
        <w:rPr>
          <w:rStyle w:val="FontStyle115"/>
          <w:lang w:val="ky-KG"/>
        </w:rPr>
      </w:pPr>
      <w:r w:rsidRPr="0003509C">
        <w:rPr>
          <w:rStyle w:val="FontStyle115"/>
          <w:lang w:val="ky-KG"/>
        </w:rPr>
        <w:t>Мүчө мамлекеттердин өкүлдөрү пайдалануучу артыкчылыктар жана иммунитеттер аларга жеке пайдасы үчүн эмес, алардын өз мүчө мамлекетинин кызыкчылыгында өздөрүнүн расмий функцияларын натыйжалуу, көз карандысыз аткаруу үчүн берилет.</w:t>
      </w:r>
    </w:p>
    <w:p w:rsidR="00643377" w:rsidRPr="0003509C" w:rsidRDefault="00643377" w:rsidP="007123A1">
      <w:pPr>
        <w:pStyle w:val="Style112"/>
        <w:widowControl/>
        <w:numPr>
          <w:ilvl w:val="0"/>
          <w:numId w:val="575"/>
        </w:numPr>
        <w:tabs>
          <w:tab w:val="left" w:pos="1166"/>
        </w:tabs>
        <w:spacing w:line="276" w:lineRule="auto"/>
        <w:ind w:right="14" w:firstLine="720"/>
        <w:rPr>
          <w:rStyle w:val="FontStyle115"/>
          <w:lang w:val="ky-KG"/>
        </w:rPr>
      </w:pPr>
      <w:r w:rsidRPr="0003509C">
        <w:rPr>
          <w:rStyle w:val="FontStyle115"/>
          <w:lang w:val="ky-KG"/>
        </w:rPr>
        <w:t>Мүчө мамлекеттердин өкүлдөрү ээлеген орун-жайлар, жайгаштыруу предметтери жана башка мүлк, ошондой эле кызматтык зарылдык үчүн колдонулуучу транспорт каражаттары тинтүүдөн, реквизациялоодон, камакка алуудан жана аткаруучулук аракеттерден иммунитетти пайдаланат.</w:t>
      </w:r>
    </w:p>
    <w:p w:rsidR="00643377" w:rsidRPr="0003509C" w:rsidRDefault="00643377" w:rsidP="007123A1">
      <w:pPr>
        <w:pStyle w:val="Style112"/>
        <w:widowControl/>
        <w:numPr>
          <w:ilvl w:val="0"/>
          <w:numId w:val="575"/>
        </w:numPr>
        <w:tabs>
          <w:tab w:val="left" w:pos="1166"/>
        </w:tabs>
        <w:spacing w:line="276" w:lineRule="auto"/>
        <w:ind w:right="14" w:firstLine="720"/>
        <w:rPr>
          <w:rStyle w:val="FontStyle115"/>
          <w:lang w:val="ky-KG"/>
        </w:rPr>
      </w:pPr>
      <w:r w:rsidRPr="0003509C">
        <w:rPr>
          <w:rStyle w:val="FontStyle115"/>
          <w:lang w:val="ky-KG"/>
        </w:rPr>
        <w:t xml:space="preserve">Мүчө мамлекеттердин өкүлдөрүнүн архивдери жана документтери каалаган учурда кол тийгис жана маалымат алып жүрүүчүлөрдөн жана алардын турган ордунан көз карандысыз. </w:t>
      </w:r>
    </w:p>
    <w:p w:rsidR="00643377" w:rsidRPr="0003509C" w:rsidRDefault="00643377" w:rsidP="007123A1">
      <w:pPr>
        <w:pStyle w:val="Style112"/>
        <w:widowControl/>
        <w:numPr>
          <w:ilvl w:val="0"/>
          <w:numId w:val="575"/>
        </w:numPr>
        <w:tabs>
          <w:tab w:val="left" w:pos="1166"/>
        </w:tabs>
        <w:spacing w:line="276" w:lineRule="auto"/>
        <w:ind w:firstLine="720"/>
        <w:rPr>
          <w:rStyle w:val="FontStyle115"/>
          <w:lang w:val="ky-KG"/>
        </w:rPr>
      </w:pPr>
      <w:r w:rsidRPr="0003509C">
        <w:rPr>
          <w:rStyle w:val="FontStyle115"/>
          <w:lang w:val="ky-KG"/>
        </w:rPr>
        <w:t xml:space="preserve">Кирүүгө тыюу салынган же мамлекеттик коопсуздуктун байкоосунда жөнгө салынган </w:t>
      </w:r>
      <w:r>
        <w:rPr>
          <w:rStyle w:val="FontStyle115"/>
          <w:lang w:val="ky-KG"/>
        </w:rPr>
        <w:t xml:space="preserve">чөлкөмдөр </w:t>
      </w:r>
      <w:r w:rsidRPr="0003509C">
        <w:rPr>
          <w:rStyle w:val="FontStyle115"/>
          <w:lang w:val="ky-KG"/>
        </w:rPr>
        <w:t xml:space="preserve">жөнүндө мыйзамга же эрежелерге карама-каршы келбесе барган мамлекети мүчө мамлекеттердин бардык өкүлдөрүнө өздөрүнүн расмий функцияларын аткаруу үчүн зарыл болгон өлчөмдө анын аймагы боюнча ары-бери эркин жүрүүнү камсыздайт. </w:t>
      </w:r>
    </w:p>
    <w:p w:rsidR="00643377" w:rsidRPr="0003509C" w:rsidRDefault="00643377" w:rsidP="00643377">
      <w:pPr>
        <w:pStyle w:val="Style11"/>
        <w:widowControl/>
        <w:spacing w:line="276" w:lineRule="auto"/>
        <w:ind w:left="1594" w:right="1622"/>
        <w:rPr>
          <w:rStyle w:val="FontStyle115"/>
          <w:lang w:val="ky-KG"/>
        </w:rPr>
      </w:pPr>
    </w:p>
    <w:p w:rsidR="00643377" w:rsidRDefault="00643377" w:rsidP="00643377">
      <w:pPr>
        <w:pStyle w:val="Style11"/>
        <w:widowControl/>
        <w:spacing w:line="276" w:lineRule="auto"/>
        <w:ind w:left="1594" w:right="1622"/>
        <w:rPr>
          <w:rStyle w:val="FontStyle115"/>
          <w:lang w:val="ky-KG"/>
        </w:rPr>
      </w:pPr>
      <w:r w:rsidRPr="0003509C">
        <w:rPr>
          <w:rStyle w:val="FontStyle115"/>
          <w:lang w:val="ky-KG"/>
        </w:rPr>
        <w:t xml:space="preserve">V. Бирликтин органдарындагы эмгек мамилелери жана социалдык кепилдиктер </w:t>
      </w:r>
    </w:p>
    <w:p w:rsidR="0089236A" w:rsidRPr="0003509C" w:rsidRDefault="0089236A" w:rsidP="00643377">
      <w:pPr>
        <w:pStyle w:val="Style11"/>
        <w:widowControl/>
        <w:spacing w:line="276" w:lineRule="auto"/>
        <w:ind w:left="1594" w:right="1622"/>
        <w:rPr>
          <w:rStyle w:val="FontStyle115"/>
          <w:lang w:val="ky-KG"/>
        </w:rPr>
      </w:pPr>
    </w:p>
    <w:p w:rsidR="00643377" w:rsidRPr="0003509C" w:rsidRDefault="00643377" w:rsidP="0089236A">
      <w:pPr>
        <w:pStyle w:val="Style112"/>
        <w:widowControl/>
        <w:numPr>
          <w:ilvl w:val="0"/>
          <w:numId w:val="576"/>
        </w:numPr>
        <w:tabs>
          <w:tab w:val="left" w:pos="1166"/>
        </w:tabs>
        <w:spacing w:line="276" w:lineRule="auto"/>
        <w:ind w:right="24" w:firstLine="720"/>
        <w:rPr>
          <w:rStyle w:val="FontStyle115"/>
          <w:lang w:val="ky-KG"/>
        </w:rPr>
      </w:pPr>
      <w:r w:rsidRPr="0003509C">
        <w:rPr>
          <w:rStyle w:val="FontStyle115"/>
          <w:lang w:val="ky-KG"/>
        </w:rPr>
        <w:t>Комиссиянын Коллегиясынын мүчөлөрүнүн, Бирликтин Сотторунун судьяларынын, кызмат адамдарынын жана кызматкерлердин эмгек мамилелери ушул Жобонун ченемдерин эске алып, барган мамлекетинин мыйзамдары менен жөнгө салынат.</w:t>
      </w:r>
    </w:p>
    <w:p w:rsidR="00643377" w:rsidRPr="0003509C" w:rsidRDefault="00643377" w:rsidP="007123A1">
      <w:pPr>
        <w:pStyle w:val="Style112"/>
        <w:widowControl/>
        <w:numPr>
          <w:ilvl w:val="0"/>
          <w:numId w:val="576"/>
        </w:numPr>
        <w:tabs>
          <w:tab w:val="left" w:pos="1166"/>
        </w:tabs>
        <w:spacing w:line="276" w:lineRule="auto"/>
        <w:ind w:right="24" w:firstLine="720"/>
        <w:rPr>
          <w:rStyle w:val="FontStyle115"/>
          <w:lang w:val="ky-KG"/>
        </w:rPr>
      </w:pPr>
      <w:r w:rsidRPr="0003509C">
        <w:rPr>
          <w:rStyle w:val="FontStyle115"/>
          <w:lang w:val="ky-KG"/>
        </w:rPr>
        <w:t>Комиссиянын Коллегиясынын мүчөлөрүн, Бирликтин Сотторунун судьяларын, кызмат адамдарын жана кызматкерлерди пенсия менен камсыз кылуу алар жарандары болуп эсептелген мүчө мамлекеттердин мыйзамдарына ылайык ишке ашырылат.</w:t>
      </w:r>
    </w:p>
    <w:p w:rsidR="00643377" w:rsidRPr="0003509C" w:rsidRDefault="00643377" w:rsidP="00643377">
      <w:pPr>
        <w:pStyle w:val="Style106"/>
        <w:widowControl/>
        <w:spacing w:line="276" w:lineRule="auto"/>
        <w:ind w:firstLine="720"/>
        <w:rPr>
          <w:rStyle w:val="FontStyle115"/>
          <w:lang w:val="ky-KG"/>
        </w:rPr>
      </w:pPr>
      <w:r w:rsidRPr="0003509C">
        <w:rPr>
          <w:rStyle w:val="FontStyle115"/>
          <w:lang w:val="ky-KG"/>
        </w:rPr>
        <w:t>Комиссиянын Коллегиясынын мүчөлөрүн, Бирликтин Сотторунун судьяларын, кызмат адамдарын жана кызматкерлерди пенсия менен камсыз кылууга милдеттүү чегерүүлөр тиешелүү мүчө мамлекеттердин мыйзамдарында белгиленген тартипте жана өлчөмдөрдө аталган адамдар жарандары болуп эсептелген мүчө мамлекеттин пенсиялык фондуна Бирликтин бюджетинин каражаттарынын эсебинен эмгек акыдан кармоосуз Бирликтин органдары тарабынан жүргүзүлөт. Комиссиянын Коллегиясынын мүчөлөрүнө, Бирликтин Сотторунун судьяларына, кызмат адамдарына жана кызматкерлерге пенсияларды төлөө боюнча чечимдерди алар жараны болгон мүчө мамлекет тартат.</w:t>
      </w:r>
    </w:p>
    <w:p w:rsidR="00643377" w:rsidRPr="0003509C" w:rsidRDefault="00643377" w:rsidP="007123A1">
      <w:pPr>
        <w:pStyle w:val="Style112"/>
        <w:widowControl/>
        <w:numPr>
          <w:ilvl w:val="0"/>
          <w:numId w:val="577"/>
        </w:numPr>
        <w:tabs>
          <w:tab w:val="left" w:pos="1166"/>
        </w:tabs>
        <w:spacing w:line="276" w:lineRule="auto"/>
        <w:ind w:firstLine="720"/>
        <w:rPr>
          <w:rStyle w:val="FontStyle115"/>
          <w:lang w:val="ky-KG"/>
        </w:rPr>
      </w:pPr>
      <w:r w:rsidRPr="0003509C">
        <w:rPr>
          <w:rStyle w:val="FontStyle115"/>
          <w:lang w:val="ky-KG"/>
        </w:rPr>
        <w:t>Комиссиянын Коллегиясынын мүчөлөрүн, Бирликтин Сотторунун судьяларын, кызмат адамдарын жана кызматкерлерди пенсиялык камсыздандыруудан жана социалдык камсыздандыруу боюнча жөлөкпулдар менен камсыздоодон башка социалдык камсыздоо (социалдык камсыздандыруу) барган мамлекетинин жарандарына карата болгондой эле шарттарда жана ошол эле тартипте барган мамлекетинин мыйзамдарына ылайык ишке ашырылат.</w:t>
      </w:r>
    </w:p>
    <w:p w:rsidR="00643377" w:rsidRPr="0003509C" w:rsidRDefault="00643377" w:rsidP="00643377">
      <w:pPr>
        <w:pStyle w:val="Style106"/>
        <w:widowControl/>
        <w:spacing w:line="276" w:lineRule="auto"/>
        <w:ind w:right="38" w:firstLine="710"/>
        <w:rPr>
          <w:rStyle w:val="FontStyle115"/>
          <w:lang w:val="ky-KG"/>
        </w:rPr>
      </w:pPr>
      <w:r w:rsidRPr="0003509C">
        <w:rPr>
          <w:rStyle w:val="FontStyle115"/>
          <w:lang w:val="ky-KG"/>
        </w:rPr>
        <w:t>Комиссиянын Коллегиясынын мүчөлөрүнүн, Бирликтин Сотторунун судьяларынын, кызмат адамдарынын жана кызматкерлердин пайдасына төлөөдөн пенсиялык камсыздандыруудан башка, социалдык камсыздоого (социалдык камсыздандырууга) камсыздандыруу төгүмдөрүн төлөө барган мамлекетинин мыйзамдарында белгиленген тартипте Бирликтин бюджетинин каражаттарынын эсебинен ишке ашырылат.</w:t>
      </w:r>
    </w:p>
    <w:p w:rsidR="00643377" w:rsidRPr="0003509C" w:rsidRDefault="00643377" w:rsidP="00643377">
      <w:pPr>
        <w:pStyle w:val="Style106"/>
        <w:widowControl/>
        <w:spacing w:line="276" w:lineRule="auto"/>
        <w:ind w:firstLine="706"/>
        <w:rPr>
          <w:rStyle w:val="FontStyle115"/>
          <w:lang w:val="ky-KG"/>
        </w:rPr>
      </w:pPr>
      <w:r w:rsidRPr="0003509C">
        <w:rPr>
          <w:rStyle w:val="FontStyle115"/>
          <w:lang w:val="ky-KG"/>
        </w:rPr>
        <w:t>Социалдык камсыздоого (социалдык камсыздандырууга) карата жөлөкпулдарды төлөө боюнча чыгымдарды экинчи мүчө мамлекеттин өз ара эсептешүүлөрүсүз барган мамлекети тартат.</w:t>
      </w:r>
    </w:p>
    <w:p w:rsidR="00643377" w:rsidRPr="0003509C" w:rsidRDefault="00643377" w:rsidP="007123A1">
      <w:pPr>
        <w:pStyle w:val="Style112"/>
        <w:widowControl/>
        <w:numPr>
          <w:ilvl w:val="0"/>
          <w:numId w:val="578"/>
        </w:numPr>
        <w:tabs>
          <w:tab w:val="left" w:pos="1166"/>
        </w:tabs>
        <w:spacing w:line="276" w:lineRule="auto"/>
        <w:ind w:firstLine="715"/>
        <w:rPr>
          <w:rStyle w:val="FontStyle115"/>
          <w:lang w:val="ky-KG"/>
        </w:rPr>
      </w:pPr>
      <w:r w:rsidRPr="0003509C">
        <w:rPr>
          <w:rStyle w:val="FontStyle115"/>
          <w:lang w:val="ky-KG"/>
        </w:rPr>
        <w:t>Социалдык камсыздоо (социалдык камсыздандыруу) боюнча пенсияларды же жөлөкпулдарды дайындоодо камсыздандыруу же эмгек стажына Комиссиянын Коллегия мүчөсү, Бирликтин Сотторунун судьясы, кызмат адамы же кызматкер катары иштөө мезгили ал жараны болгон мүчө мамлекеттин мыйзамдарына ылайык эсептелет.</w:t>
      </w:r>
    </w:p>
    <w:p w:rsidR="00643377" w:rsidRPr="0003509C" w:rsidRDefault="00643377" w:rsidP="00643377">
      <w:pPr>
        <w:pStyle w:val="Style106"/>
        <w:widowControl/>
        <w:spacing w:line="276" w:lineRule="auto"/>
        <w:ind w:firstLine="706"/>
        <w:rPr>
          <w:rStyle w:val="FontStyle115"/>
          <w:lang w:val="ky-KG"/>
        </w:rPr>
      </w:pPr>
      <w:r w:rsidRPr="0003509C">
        <w:rPr>
          <w:rStyle w:val="FontStyle115"/>
          <w:lang w:val="ky-KG"/>
        </w:rPr>
        <w:t>Комиссиянын Коллегия мүчөсү, Бирликтин Сотторунун судьясы, кызмат адамы же кызматкер катары иштөө мезгили ал жараны болгон мүчө мамлекеттин мыйзамдарына ылайык пенсия дайындоодо, ал эми социалдык камсыздоо (социалдык камсыздандыруу) боюнча жөлөкпулдарды дайындоодо барган мамлекетинин мыйзамдарына ылайык камсыздандыруу же эмгек стажына эсептелет.</w:t>
      </w:r>
    </w:p>
    <w:p w:rsidR="00643377" w:rsidRPr="0003509C" w:rsidRDefault="00643377" w:rsidP="007123A1">
      <w:pPr>
        <w:pStyle w:val="Style112"/>
        <w:widowControl/>
        <w:numPr>
          <w:ilvl w:val="0"/>
          <w:numId w:val="579"/>
        </w:numPr>
        <w:tabs>
          <w:tab w:val="left" w:pos="1166"/>
        </w:tabs>
        <w:spacing w:line="276" w:lineRule="auto"/>
        <w:ind w:firstLine="715"/>
        <w:rPr>
          <w:rStyle w:val="FontStyle115"/>
          <w:lang w:val="ky-KG"/>
        </w:rPr>
      </w:pPr>
      <w:r w:rsidRPr="0003509C">
        <w:rPr>
          <w:rStyle w:val="FontStyle115"/>
          <w:lang w:val="ky-KG"/>
        </w:rPr>
        <w:t>Өздөрүнүн ыйгарым укуктарын аткаруу мезгилинде Комиссиянын Коллегиясынын мүчөлөрүнүн, Бирликтин Сотторунун судьяларынын, кызмат адамдарынын жана кызматкерлердин алган эмгек акылары алар жараны болгон мүчө мамлекеттин мыйзамдарына ылайык пенсиянын өлчөмүн аныктоодо, ал эми социалдык камсыздоо (социалдык камсыздандыруу) боюнча жөлөкпулдардын өлчөмүн аныктоодо дайындоодо барган мамлекетинин мыйзамдарына ылайык эске алынат.</w:t>
      </w:r>
    </w:p>
    <w:p w:rsidR="00643377" w:rsidRPr="0003509C" w:rsidRDefault="00643377" w:rsidP="00643377">
      <w:pPr>
        <w:pStyle w:val="Style106"/>
        <w:widowControl/>
        <w:spacing w:line="276" w:lineRule="auto"/>
        <w:ind w:right="34" w:firstLine="720"/>
        <w:rPr>
          <w:rStyle w:val="FontStyle115"/>
          <w:lang w:val="ky-KG"/>
        </w:rPr>
      </w:pPr>
      <w:r w:rsidRPr="0003509C">
        <w:rPr>
          <w:rStyle w:val="FontStyle115"/>
          <w:lang w:val="ky-KG"/>
        </w:rPr>
        <w:t>48. Өздөрүнүн ыйгарым укуктарын аткаруу мезгилинде Комиссиянын Коллегиясынын мүчөлөрүнө, Бирликтин Сотторунун судьяларына төмөнкүдөй социалдык кепилдиктер берилет:</w:t>
      </w:r>
    </w:p>
    <w:p w:rsidR="00643377" w:rsidRPr="0003509C" w:rsidRDefault="00643377" w:rsidP="007123A1">
      <w:pPr>
        <w:pStyle w:val="Style112"/>
        <w:widowControl/>
        <w:numPr>
          <w:ilvl w:val="0"/>
          <w:numId w:val="580"/>
        </w:numPr>
        <w:tabs>
          <w:tab w:val="left" w:pos="1046"/>
        </w:tabs>
        <w:spacing w:line="276" w:lineRule="auto"/>
        <w:ind w:right="29" w:firstLine="720"/>
        <w:rPr>
          <w:rStyle w:val="FontStyle115"/>
          <w:lang w:val="ky-KG"/>
        </w:rPr>
      </w:pPr>
      <w:r w:rsidRPr="0003509C">
        <w:rPr>
          <w:rStyle w:val="FontStyle115"/>
          <w:lang w:val="ky-KG"/>
        </w:rPr>
        <w:t>жыл сайын узактыгы 45 календарлык күн болгон акы төлөнүүчү өргүүгө;</w:t>
      </w:r>
    </w:p>
    <w:p w:rsidR="00643377" w:rsidRPr="0003509C" w:rsidRDefault="00643377" w:rsidP="007123A1">
      <w:pPr>
        <w:pStyle w:val="Style112"/>
        <w:widowControl/>
        <w:numPr>
          <w:ilvl w:val="0"/>
          <w:numId w:val="580"/>
        </w:numPr>
        <w:tabs>
          <w:tab w:val="left" w:pos="1046"/>
        </w:tabs>
        <w:spacing w:line="276" w:lineRule="auto"/>
        <w:ind w:right="14" w:firstLine="720"/>
        <w:rPr>
          <w:rStyle w:val="FontStyle115"/>
          <w:lang w:val="ky-KG"/>
        </w:rPr>
      </w:pPr>
      <w:r w:rsidRPr="0003509C">
        <w:rPr>
          <w:rStyle w:val="FontStyle115"/>
          <w:lang w:val="ky-KG"/>
        </w:rPr>
        <w:t>медициналык тейлөөгө, анын ичинде алардын үй-бүлө мүчөлөрүн, ошондой эле Бирликтин бюджетинин эсебинен ишке ашырылуучу транспорттук тейлөөгө;</w:t>
      </w:r>
    </w:p>
    <w:p w:rsidR="00643377" w:rsidRPr="0003509C" w:rsidRDefault="00643377" w:rsidP="007123A1">
      <w:pPr>
        <w:pStyle w:val="Style112"/>
        <w:widowControl/>
        <w:numPr>
          <w:ilvl w:val="0"/>
          <w:numId w:val="580"/>
        </w:numPr>
        <w:tabs>
          <w:tab w:val="left" w:pos="1046"/>
        </w:tabs>
        <w:spacing w:line="276" w:lineRule="auto"/>
        <w:ind w:right="19" w:firstLine="720"/>
        <w:rPr>
          <w:rStyle w:val="FontStyle115"/>
          <w:lang w:val="ky-KG"/>
        </w:rPr>
      </w:pPr>
      <w:r w:rsidRPr="0003509C">
        <w:rPr>
          <w:rStyle w:val="FontStyle115"/>
          <w:lang w:val="ky-KG"/>
        </w:rPr>
        <w:t>Бирликтин тиешелүү органы жайгашкан шаардын аймагында турак жай аянты жок Комиссиянын Коллегиясынын мүчөлөрүнө жана Бирликтин Сотунун судьяларына (алардын үй-бүлө мүчөлөрүн эске алуу менен) Бирликтин бюджетинин эсебинен турак жай берүүгө;</w:t>
      </w:r>
    </w:p>
    <w:p w:rsidR="00643377" w:rsidRPr="0003509C" w:rsidRDefault="00643377" w:rsidP="007123A1">
      <w:pPr>
        <w:pStyle w:val="Style112"/>
        <w:widowControl/>
        <w:numPr>
          <w:ilvl w:val="0"/>
          <w:numId w:val="580"/>
        </w:numPr>
        <w:tabs>
          <w:tab w:val="left" w:pos="1046"/>
        </w:tabs>
        <w:spacing w:line="276" w:lineRule="auto"/>
        <w:ind w:firstLine="720"/>
        <w:rPr>
          <w:rStyle w:val="FontStyle115"/>
          <w:lang w:val="ky-KG"/>
        </w:rPr>
      </w:pPr>
      <w:r w:rsidRPr="0003509C">
        <w:rPr>
          <w:rStyle w:val="FontStyle115"/>
          <w:lang w:val="ky-KG"/>
        </w:rPr>
        <w:t>мамлекеттик кызматкерлер (федералдык мамлекеттик жарандык кызматкерлер) үчүн ал жараны болуп эсептелген мүчө мамлекеттин мыйзамдарында каралган социалдык кепилдиктерди берүүдө мамлекеттик (мамлекеттик жарандык) кызматтын стажына, ошондой эле министр (федералдык министр) үчүн Комиссиянын Коллегия мүчөсү жараны болуп эсептелген мүчө мамлекеттин мыйзамдарында каралган пенсиялык (социалдык) камсыз кылуунун (ай сайын пенсияга кошумча төлөөнүн) өлчөмүн (укугун) аныктоодо министрдин (федералдык министрдин) ыйгарым укуктарын аткаруунун узактыгына Комиссиянын Коллегия мүчөсүнүн ыйгарым укуктарын аткаруу мезгилин кошууга;</w:t>
      </w:r>
    </w:p>
    <w:p w:rsidR="00643377" w:rsidRPr="0003509C" w:rsidRDefault="00643377" w:rsidP="00643377">
      <w:pPr>
        <w:pStyle w:val="Style106"/>
        <w:widowControl/>
        <w:spacing w:line="276" w:lineRule="auto"/>
        <w:ind w:right="34" w:firstLine="725"/>
        <w:rPr>
          <w:rStyle w:val="FontStyle115"/>
          <w:lang w:val="ky-KG"/>
        </w:rPr>
      </w:pPr>
      <w:r w:rsidRPr="0003509C">
        <w:rPr>
          <w:rStyle w:val="FontStyle115"/>
          <w:lang w:val="ky-KG"/>
        </w:rPr>
        <w:t>5) Бирликтин Сотунун судьясы жараны болуп эсептелген мүчө мамлекетте соттук стажга Бирликтин Сотунун судьясынын ыйгарым укуктарын аткаруу мезгилин кошууга.</w:t>
      </w:r>
    </w:p>
    <w:p w:rsidR="00643377" w:rsidRPr="0003509C" w:rsidRDefault="00643377" w:rsidP="007123A1">
      <w:pPr>
        <w:pStyle w:val="Style112"/>
        <w:widowControl/>
        <w:numPr>
          <w:ilvl w:val="0"/>
          <w:numId w:val="581"/>
        </w:numPr>
        <w:tabs>
          <w:tab w:val="left" w:pos="1166"/>
        </w:tabs>
        <w:spacing w:line="276" w:lineRule="auto"/>
        <w:ind w:right="29" w:firstLine="715"/>
        <w:rPr>
          <w:rStyle w:val="FontStyle115"/>
          <w:lang w:val="ky-KG"/>
        </w:rPr>
      </w:pPr>
      <w:r w:rsidRPr="0003509C">
        <w:rPr>
          <w:rStyle w:val="FontStyle115"/>
          <w:lang w:val="ky-KG"/>
        </w:rPr>
        <w:t>Комиссиянын Коллегиясынын мүчөлөрүнө жана Бирликтин Сотунун судьяларына берилүүчү социалдык кепилдиктерди камсыз кылуу менен (анын ичинде медициналык жана транспорттук тейлөө менен) байланышкан маселелер барган мамлекетинин компетенттүү органы тарабынан чечилет.</w:t>
      </w:r>
    </w:p>
    <w:p w:rsidR="00643377" w:rsidRPr="0003509C" w:rsidRDefault="00643377" w:rsidP="007123A1">
      <w:pPr>
        <w:pStyle w:val="Style112"/>
        <w:widowControl/>
        <w:numPr>
          <w:ilvl w:val="0"/>
          <w:numId w:val="581"/>
        </w:numPr>
        <w:tabs>
          <w:tab w:val="left" w:pos="1166"/>
        </w:tabs>
        <w:spacing w:line="276" w:lineRule="auto"/>
        <w:ind w:right="10" w:firstLine="715"/>
        <w:rPr>
          <w:rStyle w:val="FontStyle115"/>
          <w:lang w:val="ky-KG"/>
        </w:rPr>
      </w:pPr>
      <w:r w:rsidRPr="0003509C">
        <w:rPr>
          <w:rStyle w:val="FontStyle115"/>
          <w:lang w:val="ky-KG"/>
        </w:rPr>
        <w:t>Өзүнүн ыйгарым укуктарын токтоткон, Россия Федерациясынын жараны болуп эсептелген Комиссиянын Коллегиясынын мүчөлөрү (Евразия экономикалык комиссиясы жөнүндө жободо (Келишимге № 1 тиркеме) каралган ыйгарым укуктарын мөөнөтүнөн мурда токтоткон учурларды кошпогондо) карылыгы (майыптыгы) боюнча камсыздандыруучу пенсиясына ай сайын кошумча төлөө белгилетүүгө укугу бар. Пенсияга ай сайын кошумча төлөө федералдык министр үчүн Россия Федерациясынын мыйзамдарында каралган өлчөмдөрдө, тартипте жана шарттарда белгиленет. Пенсияга ай сайын кошумча төлөөнү белгилөө жөнүндө чечим пенсиялык камсыздоо чөйрөсүндө мамлекеттик саясатты иштеп чыгуу жана ишке ашыруу жана ченемдик-укуктук жөнгө салуу боюнча функцияларды ишке ашыруучу аткаруу бийлигинин федералдык органынын жетекчиси тарабынан кабыл алынат. Пенсияга ай сайын кошумча төлөө федералдык бюджеттин каражаттарынын эсебинен белгиленет.</w:t>
      </w:r>
    </w:p>
    <w:p w:rsidR="00643377" w:rsidRPr="0003509C" w:rsidRDefault="00643377" w:rsidP="00643377">
      <w:pPr>
        <w:pStyle w:val="Style106"/>
        <w:widowControl/>
        <w:spacing w:line="276" w:lineRule="auto"/>
        <w:ind w:firstLine="710"/>
        <w:rPr>
          <w:rStyle w:val="FontStyle115"/>
          <w:lang w:val="ky-KG"/>
        </w:rPr>
      </w:pPr>
      <w:r w:rsidRPr="0003509C">
        <w:rPr>
          <w:rStyle w:val="FontStyle115"/>
          <w:lang w:val="ky-KG"/>
        </w:rPr>
        <w:t>Ыйгарым укуктарын токтотууда Бирликтин Сотунун судьясына кепилдиктер жайылтылат жана ага Бирликтин Сотунун судьясы дайындалган мүчө мамлекеттин жогорку сотунун төрагасы үчүн мүчө мамлекеттин мыйзамдарында каралган акчалай акы төлөнөт. Бул кепилдиктер жана акчалай төлөөлөр Бирликтин Сотунун судьясы дайындалган мүчө мамлекеттин мыйзамдарында аныкталган тартипте Бирликтин Сотунун судьясына белгиленет.</w:t>
      </w:r>
    </w:p>
    <w:p w:rsidR="00643377" w:rsidRPr="0003509C" w:rsidRDefault="00643377" w:rsidP="007123A1">
      <w:pPr>
        <w:pStyle w:val="Style112"/>
        <w:widowControl/>
        <w:numPr>
          <w:ilvl w:val="0"/>
          <w:numId w:val="582"/>
        </w:numPr>
        <w:tabs>
          <w:tab w:val="left" w:pos="1162"/>
        </w:tabs>
        <w:spacing w:line="276" w:lineRule="auto"/>
        <w:ind w:right="19"/>
        <w:rPr>
          <w:rStyle w:val="FontStyle115"/>
          <w:lang w:val="ky-KG"/>
        </w:rPr>
      </w:pPr>
      <w:r w:rsidRPr="0003509C">
        <w:rPr>
          <w:rStyle w:val="FontStyle115"/>
          <w:lang w:val="ky-KG"/>
        </w:rPr>
        <w:t>Өздөрүнүн кызмат (кызматтык) милдеттенмелерин аткаруу мезгилинде кызмат адамдары, кызматкерлер жана алардын үй-бүлө мүчөлөрү Бирликтин бюджетинин каражаттарынын эсебинен медициналык жактан тейленет, Комиссиянын департаменттеринин директорлору жана Бирликтин Сотунун Катчылыгынын жетекчиси Бирликтин бюджетинин каражаттарынын эсебинен транспорт жагынан тейленет.</w:t>
      </w:r>
    </w:p>
    <w:p w:rsidR="00643377" w:rsidRPr="0003509C" w:rsidRDefault="00643377" w:rsidP="007123A1">
      <w:pPr>
        <w:pStyle w:val="Style112"/>
        <w:widowControl/>
        <w:numPr>
          <w:ilvl w:val="0"/>
          <w:numId w:val="582"/>
        </w:numPr>
        <w:tabs>
          <w:tab w:val="left" w:pos="1162"/>
        </w:tabs>
        <w:spacing w:line="276" w:lineRule="auto"/>
        <w:ind w:right="14"/>
        <w:rPr>
          <w:rStyle w:val="FontStyle115"/>
          <w:lang w:val="ky-KG"/>
        </w:rPr>
      </w:pPr>
      <w:r w:rsidRPr="0003509C">
        <w:rPr>
          <w:rStyle w:val="FontStyle115"/>
          <w:lang w:val="ky-KG"/>
        </w:rPr>
        <w:t>Өздөрүнүн кызмат (кызматтык) милдеттенмелерин аткаруу мезгилинде Бирликтин тиешелүү органы жайгашкан шаардын аймагында турак жай аянты жок кызмат адамдарына жана кызматкерлерге Бирликтин бюджетинин каражаттарынын эсебинен кызматтык турак жай берилет (алардын үй-бүлө мүчөлөрүн эске алуу менен).</w:t>
      </w:r>
    </w:p>
    <w:p w:rsidR="00643377" w:rsidRPr="0003509C" w:rsidRDefault="00643377" w:rsidP="007123A1">
      <w:pPr>
        <w:pStyle w:val="Style112"/>
        <w:widowControl/>
        <w:numPr>
          <w:ilvl w:val="0"/>
          <w:numId w:val="582"/>
        </w:numPr>
        <w:tabs>
          <w:tab w:val="left" w:pos="1162"/>
        </w:tabs>
        <w:spacing w:line="276" w:lineRule="auto"/>
        <w:rPr>
          <w:rStyle w:val="FontStyle115"/>
          <w:lang w:val="ky-KG"/>
        </w:rPr>
      </w:pPr>
      <w:r w:rsidRPr="0003509C">
        <w:rPr>
          <w:rStyle w:val="FontStyle115"/>
          <w:lang w:val="ky-KG"/>
        </w:rPr>
        <w:t xml:space="preserve"> Россия Федерациясынын жарандары болуп эсептелген, Комиссияда жана Бирликтин Сотунда иштегенге чейин федералдык мамлекеттик (мамлекеттик жарандык) кызматта иштеген, Комиссияда жана Бирликтин Сотунда ээлеген кызмат ордунан бошотулган (күнөөлүү иш-аракетине байланыштуу бошотулган учурларды кошпогондо) жана мамлекеттик жарандык кызматта 15 жылдан кем эмес стажы бар Комиссиянын жана Бирликтин Сотунун кызмат адамдары жана кызматкерлери, эгерде алар Комиссиядан жана Бирликтин Сотунан иштен бошоп кетээрдин алдында андагы кызмат орундарын түздөн түз 12 айдан кем эмес ээлеп турса федералдык мамлекеттик жарандык кызматчылар үчүн Россия Федерациясынын мыйзамдарында каралган тартипте дайындалуучу иштеген жылдары үчүн пенсияга чыгууга укуктары бар. Иштеген жылдары үчүн пенсия белгилөө жөнүндө сунуш (чечим) Комиссиянын Коллегиясынын Төрагасынын жана Бирликтин Сотунун Төрагасынын сунушу боюнча пенсия менен камсыз кылуу чөйрөсүндөгү мамлекеттик саясатты иштеп чыгуу жана ишке ашыруу жана ченемдик-укуктук жөнгө салуу боюнча функцияларды ишке ашыруучу аткаруу бийлигинин федералдык органынын жетекчиси тарабынан кабыл алынат.</w:t>
      </w:r>
    </w:p>
    <w:p w:rsidR="00643377" w:rsidRPr="0003509C" w:rsidRDefault="00643377" w:rsidP="00643377">
      <w:pPr>
        <w:pStyle w:val="Style106"/>
        <w:widowControl/>
        <w:spacing w:line="276" w:lineRule="auto"/>
        <w:ind w:firstLine="710"/>
        <w:rPr>
          <w:rStyle w:val="FontStyle115"/>
          <w:lang w:val="ky-KG"/>
        </w:rPr>
      </w:pPr>
      <w:r w:rsidRPr="0003509C">
        <w:rPr>
          <w:rStyle w:val="FontStyle115"/>
          <w:lang w:val="ky-KG"/>
        </w:rPr>
        <w:t>Иштеген жылдары үчүн пенсиянын өлчөмү кызмат адамынын же кызматкердин орточо айлык эмгек акысына жараша эсептелет, анын чектик өлчөмү Россия Федерациясынын Өкмөтү тарабынан бекитилген Россия Федерациясынын Өкмөтүнүн Аппаратында жана Россия Федерациясынын Жогорку Сотунун аппаратында федералдык мамлекеттик жарандык кызматтын кызмат орундарына Комиссиянын жана Бирликтин Сотунун кызмат адамдарынын жана кызматкерлеринин кызмат орундарынын ылайык келүү тизмегине жараша мамлекеттик жарандык кызматтын теңештирилген кызмат орундары боюнча белгиленген кызматтык маяналарга (акчалай сый акыларга) колдонула тургандай аныкталат.</w:t>
      </w:r>
    </w:p>
    <w:p w:rsidR="00643377" w:rsidRPr="0003509C" w:rsidRDefault="00643377" w:rsidP="00643377">
      <w:pPr>
        <w:pStyle w:val="Style106"/>
        <w:widowControl/>
        <w:spacing w:line="276" w:lineRule="auto"/>
        <w:ind w:firstLine="710"/>
        <w:rPr>
          <w:rStyle w:val="FontStyle115"/>
          <w:lang w:val="ky-KG"/>
        </w:rPr>
      </w:pPr>
      <w:r w:rsidRPr="0003509C">
        <w:rPr>
          <w:rStyle w:val="FontStyle115"/>
          <w:lang w:val="ky-KG"/>
        </w:rPr>
        <w:t>Иштеген жылдары үчүн пенсия Россия Федерациясынын мыйзамдары боюнча федералдык бюджеттин каражаттарынын эсебинен дайындалат.</w:t>
      </w:r>
    </w:p>
    <w:p w:rsidR="00643377" w:rsidRPr="0003509C" w:rsidRDefault="00643377" w:rsidP="00643377">
      <w:pPr>
        <w:pStyle w:val="Style106"/>
        <w:widowControl/>
        <w:spacing w:line="276" w:lineRule="auto"/>
        <w:ind w:firstLine="725"/>
        <w:rPr>
          <w:rStyle w:val="FontStyle115"/>
          <w:lang w:val="ky-KG"/>
        </w:rPr>
      </w:pPr>
      <w:r w:rsidRPr="0003509C">
        <w:rPr>
          <w:rStyle w:val="FontStyle115"/>
          <w:lang w:val="ky-KG"/>
        </w:rPr>
        <w:t>54. Комиссиянын жана Бирликтин Сотунун кызмат адамдарынын жана кызматкерлеринин иштеген мезгили мамлекеттик (мамлекеттик жарандык) кызматта иштөө мезгилиндеги социалдык кепилдиктерди белгилөө үчүн жана мамлекеттик кызматчыларга (федералдык мамлекеттик жарандык кызматчыларга) иштеген жылдары үчүн пенсия дайындоо үчүн алар жараны болуп эсептелген мүчө мамлекеттин мамлекеттик (мамлекеттик жарандык) кызматынын стажына киргизилет.</w:t>
      </w:r>
    </w:p>
    <w:p w:rsidR="00643377" w:rsidRPr="0003509C" w:rsidRDefault="00643377" w:rsidP="00643377">
      <w:pPr>
        <w:pStyle w:val="Style106"/>
        <w:widowControl/>
        <w:spacing w:line="276" w:lineRule="auto"/>
        <w:ind w:firstLine="739"/>
        <w:rPr>
          <w:rStyle w:val="FontStyle115"/>
          <w:lang w:val="ky-KG"/>
        </w:rPr>
      </w:pPr>
      <w:r w:rsidRPr="0003509C">
        <w:rPr>
          <w:rStyle w:val="FontStyle115"/>
          <w:lang w:val="ky-KG"/>
        </w:rPr>
        <w:t>55. Комиссиянын Коллегиясынын мүчөлөрүн, Бирликтин Сотторунун судьяларын, кызмат адамдарын жана кызматкерлерди, ошондой эле алардын үй-бүлө мүчөлөрүн медициналык жана транспорттук жактан тейлөө тартиби Өкмөттөр аралык кеңеш тарабынан аныкталат.</w:t>
      </w:r>
    </w:p>
    <w:p w:rsidR="00643377" w:rsidRPr="0003509C" w:rsidRDefault="00643377" w:rsidP="00643377">
      <w:pPr>
        <w:pStyle w:val="Style106"/>
        <w:widowControl/>
        <w:spacing w:line="276" w:lineRule="auto"/>
        <w:ind w:firstLine="739"/>
        <w:rPr>
          <w:rStyle w:val="FontStyle115"/>
          <w:lang w:val="ky-KG"/>
        </w:rPr>
      </w:pPr>
    </w:p>
    <w:p w:rsidR="00643377" w:rsidRPr="0003509C" w:rsidRDefault="00643377" w:rsidP="00643377">
      <w:pPr>
        <w:pStyle w:val="Style106"/>
        <w:widowControl/>
        <w:spacing w:line="276" w:lineRule="auto"/>
        <w:ind w:firstLine="739"/>
        <w:rPr>
          <w:rStyle w:val="FontStyle115"/>
          <w:lang w:val="ky-KG"/>
        </w:rPr>
      </w:pPr>
    </w:p>
    <w:p w:rsidR="00643377" w:rsidRPr="0003509C" w:rsidRDefault="00643377" w:rsidP="00643377">
      <w:pPr>
        <w:pStyle w:val="Style106"/>
        <w:widowControl/>
        <w:spacing w:line="276" w:lineRule="auto"/>
        <w:ind w:firstLine="739"/>
        <w:rPr>
          <w:rStyle w:val="FontStyle115"/>
          <w:lang w:val="ky-KG"/>
        </w:rPr>
      </w:pPr>
    </w:p>
    <w:p w:rsidR="0089236A" w:rsidRDefault="00643377" w:rsidP="00643377">
      <w:pPr>
        <w:pStyle w:val="Style106"/>
        <w:widowControl/>
        <w:spacing w:line="276" w:lineRule="auto"/>
        <w:ind w:firstLine="739"/>
        <w:jc w:val="center"/>
        <w:rPr>
          <w:rStyle w:val="FontStyle115"/>
          <w:lang w:val="ky-KG"/>
        </w:rPr>
        <w:sectPr w:rsidR="0089236A" w:rsidSect="0089236A">
          <w:pgSz w:w="12240" w:h="18720"/>
          <w:pgMar w:top="1134" w:right="851" w:bottom="1134" w:left="1701" w:header="720" w:footer="720" w:gutter="0"/>
          <w:pgNumType w:start="1"/>
          <w:cols w:space="60"/>
          <w:noEndnote/>
          <w:titlePg/>
          <w:docGrid w:linePitch="326"/>
        </w:sectPr>
      </w:pPr>
      <w:r w:rsidRPr="0003509C">
        <w:rPr>
          <w:rStyle w:val="FontStyle115"/>
          <w:lang w:val="ky-KG"/>
        </w:rPr>
        <w:t>____________</w:t>
      </w:r>
    </w:p>
    <w:p w:rsidR="00643377" w:rsidRPr="00FD025B" w:rsidRDefault="00643377" w:rsidP="0089236A">
      <w:pPr>
        <w:pStyle w:val="Style107"/>
        <w:widowControl/>
        <w:spacing w:line="240" w:lineRule="auto"/>
        <w:ind w:left="6144" w:firstLine="93"/>
        <w:jc w:val="right"/>
        <w:rPr>
          <w:rStyle w:val="FontStyle115"/>
          <w:lang w:val="ky-KG"/>
        </w:rPr>
      </w:pPr>
      <w:r w:rsidRPr="00FD025B">
        <w:rPr>
          <w:rStyle w:val="FontStyle115"/>
          <w:lang w:val="ky-KG"/>
        </w:rPr>
        <w:t>№ 33 ТИРКЕМЕ</w:t>
      </w:r>
    </w:p>
    <w:p w:rsidR="00643377" w:rsidRPr="00FD025B" w:rsidRDefault="00643377" w:rsidP="0089236A">
      <w:pPr>
        <w:pStyle w:val="Style107"/>
        <w:widowControl/>
        <w:spacing w:line="240" w:lineRule="auto"/>
        <w:ind w:left="6144" w:firstLine="93"/>
        <w:jc w:val="right"/>
        <w:rPr>
          <w:rStyle w:val="FontStyle115"/>
          <w:lang w:val="ky-KG"/>
        </w:rPr>
      </w:pPr>
    </w:p>
    <w:p w:rsidR="00643377" w:rsidRDefault="00643377" w:rsidP="0089236A">
      <w:pPr>
        <w:pStyle w:val="Style107"/>
        <w:widowControl/>
        <w:spacing w:line="240" w:lineRule="auto"/>
        <w:ind w:left="5670" w:hanging="283"/>
        <w:jc w:val="right"/>
        <w:rPr>
          <w:rStyle w:val="FontStyle115"/>
          <w:lang w:val="ky-KG"/>
        </w:rPr>
      </w:pPr>
      <w:r w:rsidRPr="00FD025B">
        <w:rPr>
          <w:rStyle w:val="FontStyle115"/>
          <w:lang w:val="ky-KG"/>
        </w:rPr>
        <w:t>Евразия экономикалык бирлиги жөнүндө келишимге</w:t>
      </w:r>
      <w:r>
        <w:rPr>
          <w:rStyle w:val="FontStyle115"/>
          <w:lang w:val="ky-KG"/>
        </w:rPr>
        <w:t xml:space="preserve"> </w:t>
      </w:r>
    </w:p>
    <w:p w:rsidR="00643377" w:rsidRPr="0003509C" w:rsidRDefault="00643377" w:rsidP="0089236A">
      <w:pPr>
        <w:pStyle w:val="Style107"/>
        <w:widowControl/>
        <w:spacing w:line="240" w:lineRule="auto"/>
        <w:ind w:left="5670" w:hanging="283"/>
        <w:jc w:val="right"/>
        <w:rPr>
          <w:rStyle w:val="FontStyle115"/>
          <w:lang w:val="ky-KG"/>
        </w:rPr>
      </w:pPr>
    </w:p>
    <w:p w:rsidR="00643377" w:rsidRPr="0003509C" w:rsidRDefault="00643377" w:rsidP="0089236A">
      <w:pPr>
        <w:pStyle w:val="Style38"/>
        <w:widowControl/>
        <w:spacing w:line="240" w:lineRule="auto"/>
        <w:rPr>
          <w:rStyle w:val="FontStyle115"/>
          <w:lang w:val="ky-KG"/>
        </w:rPr>
      </w:pPr>
      <w:r w:rsidRPr="0003509C">
        <w:rPr>
          <w:rStyle w:val="FontStyle115"/>
          <w:b/>
          <w:lang w:val="ky-KG"/>
        </w:rPr>
        <w:t>Евразия экономикалык бирлиги жөнүндө келишимдин күчүнө киришине байланыштуу, Бажы бирлигин жана Бирдиктүү экономикалык мейкиндикти уюштуруунун алкагында түзүлгөн эл аралык келишимдердин аракеттерин токтотуу жөнүндө</w:t>
      </w:r>
    </w:p>
    <w:p w:rsidR="00643377" w:rsidRDefault="00643377" w:rsidP="0089236A">
      <w:pPr>
        <w:pStyle w:val="Style38"/>
        <w:widowControl/>
        <w:spacing w:line="240" w:lineRule="auto"/>
        <w:rPr>
          <w:rStyle w:val="FontStyle114"/>
          <w:spacing w:val="40"/>
          <w:lang w:val="ky-KG"/>
        </w:rPr>
      </w:pPr>
      <w:r w:rsidRPr="0003509C">
        <w:rPr>
          <w:rStyle w:val="FontStyle114"/>
          <w:spacing w:val="40"/>
          <w:lang w:val="ky-KG"/>
        </w:rPr>
        <w:t xml:space="preserve">ПРОТОКОЛ </w:t>
      </w:r>
    </w:p>
    <w:p w:rsidR="00643377" w:rsidRPr="0003509C" w:rsidRDefault="00643377" w:rsidP="0089236A">
      <w:pPr>
        <w:pStyle w:val="Style38"/>
        <w:widowControl/>
        <w:spacing w:line="240" w:lineRule="auto"/>
        <w:rPr>
          <w:rStyle w:val="FontStyle114"/>
          <w:spacing w:val="40"/>
          <w:lang w:val="ky-KG"/>
        </w:rPr>
      </w:pPr>
    </w:p>
    <w:p w:rsidR="00643377" w:rsidRDefault="00643377" w:rsidP="00643377">
      <w:pPr>
        <w:pStyle w:val="Style106"/>
        <w:widowControl/>
        <w:spacing w:before="53" w:line="276" w:lineRule="auto"/>
        <w:ind w:right="24"/>
        <w:rPr>
          <w:rStyle w:val="FontStyle115"/>
          <w:lang w:val="ky-KG"/>
        </w:rPr>
      </w:pPr>
      <w:r w:rsidRPr="0003509C">
        <w:rPr>
          <w:rStyle w:val="FontStyle115"/>
          <w:lang w:val="ky-KG"/>
        </w:rPr>
        <w:t>Евразия экономикалык бирлиги жөнүндө келишимдин (мындан ары - Келишим) күчүнө киришине байланыштуу  Бажы бирлигин жана Бирдиктүү экономикалык мейкиндикти уюштуруунун алкагында түзүлгөн төмөнкү эл аралык келишимдер аракетин токтотот.</w:t>
      </w:r>
    </w:p>
    <w:p w:rsidR="00643377" w:rsidRPr="0003509C" w:rsidRDefault="00643377" w:rsidP="0089236A">
      <w:pPr>
        <w:pStyle w:val="Style106"/>
        <w:widowControl/>
        <w:spacing w:line="276" w:lineRule="auto"/>
        <w:ind w:right="24"/>
        <w:rPr>
          <w:rStyle w:val="FontStyle115"/>
          <w:lang w:val="ky-KG"/>
        </w:rPr>
      </w:pPr>
    </w:p>
    <w:p w:rsidR="00643377" w:rsidRDefault="00643377" w:rsidP="00643377">
      <w:pPr>
        <w:pStyle w:val="Style11"/>
        <w:widowControl/>
        <w:spacing w:line="276" w:lineRule="auto"/>
        <w:ind w:left="1176" w:right="1171"/>
        <w:rPr>
          <w:rStyle w:val="FontStyle115"/>
          <w:lang w:val="ky-KG"/>
        </w:rPr>
      </w:pPr>
      <w:r w:rsidRPr="0003509C">
        <w:rPr>
          <w:rStyle w:val="FontStyle115"/>
          <w:lang w:val="ky-KG"/>
        </w:rPr>
        <w:t xml:space="preserve">I. Келишим күчүнө кирген датадан тартып аракетин токтотуучу эл аралык келишимдер </w:t>
      </w:r>
    </w:p>
    <w:p w:rsidR="00643377" w:rsidRPr="0003509C" w:rsidRDefault="00643377" w:rsidP="0089236A">
      <w:pPr>
        <w:pStyle w:val="Style11"/>
        <w:widowControl/>
        <w:spacing w:line="276" w:lineRule="auto"/>
        <w:ind w:right="1171" w:firstLine="709"/>
        <w:rPr>
          <w:rStyle w:val="FontStyle115"/>
          <w:lang w:val="ky-KG"/>
        </w:rPr>
      </w:pPr>
    </w:p>
    <w:p w:rsidR="00643377" w:rsidRPr="0003509C" w:rsidRDefault="00643377" w:rsidP="0089236A">
      <w:pPr>
        <w:pStyle w:val="Style112"/>
        <w:widowControl/>
        <w:numPr>
          <w:ilvl w:val="0"/>
          <w:numId w:val="583"/>
        </w:numPr>
        <w:tabs>
          <w:tab w:val="left" w:pos="1022"/>
        </w:tabs>
        <w:spacing w:line="276" w:lineRule="auto"/>
        <w:ind w:firstLine="709"/>
        <w:rPr>
          <w:rStyle w:val="FontStyle115"/>
          <w:lang w:val="ky-KG"/>
        </w:rPr>
      </w:pPr>
      <w:r w:rsidRPr="0003509C">
        <w:rPr>
          <w:rStyle w:val="FontStyle115"/>
          <w:lang w:val="ky-KG"/>
        </w:rPr>
        <w:t>2007-жылдын 6-октябрындагы Бирдиктүү бажы аймагын түзүү жана Бажы бирлигин түзүү жөнүндө келишим.</w:t>
      </w:r>
    </w:p>
    <w:p w:rsidR="00643377" w:rsidRPr="0003509C" w:rsidRDefault="00643377" w:rsidP="0089236A">
      <w:pPr>
        <w:pStyle w:val="Style112"/>
        <w:widowControl/>
        <w:numPr>
          <w:ilvl w:val="0"/>
          <w:numId w:val="583"/>
        </w:numPr>
        <w:tabs>
          <w:tab w:val="left" w:pos="1022"/>
        </w:tabs>
        <w:spacing w:line="276" w:lineRule="auto"/>
        <w:ind w:firstLine="709"/>
        <w:rPr>
          <w:rStyle w:val="FontStyle115"/>
          <w:lang w:val="ky-KG"/>
        </w:rPr>
      </w:pPr>
      <w:r w:rsidRPr="0003509C">
        <w:rPr>
          <w:rStyle w:val="FontStyle115"/>
          <w:lang w:val="ky-KG"/>
        </w:rPr>
        <w:t>2007-жылдын 6-октябрындагы Бажы бирлигинин келишимдик-укуктук базасын түзүүгө, алардан чыгууга жана аларга кошулууга багытталган эл аралык келишимдердин күчүнө кирүү тартиби жөнүндө протокол.</w:t>
      </w:r>
    </w:p>
    <w:p w:rsidR="00643377" w:rsidRPr="0003509C" w:rsidRDefault="00643377" w:rsidP="0089236A">
      <w:pPr>
        <w:pStyle w:val="Style112"/>
        <w:widowControl/>
        <w:numPr>
          <w:ilvl w:val="0"/>
          <w:numId w:val="583"/>
        </w:numPr>
        <w:tabs>
          <w:tab w:val="left" w:pos="1022"/>
        </w:tabs>
        <w:spacing w:line="276" w:lineRule="auto"/>
        <w:ind w:firstLine="709"/>
        <w:rPr>
          <w:rStyle w:val="FontStyle115"/>
          <w:lang w:val="ky-KG"/>
        </w:rPr>
      </w:pPr>
      <w:r w:rsidRPr="0003509C">
        <w:rPr>
          <w:rStyle w:val="FontStyle115"/>
          <w:lang w:val="ky-KG"/>
        </w:rPr>
        <w:t>2008-жылдын 25-январындагы Бажы бирлигинин товарларын тышкы жана өз ара сатуунун бажы статистикасын киргизүү жөнүндө макулдашуу.</w:t>
      </w:r>
    </w:p>
    <w:p w:rsidR="00643377" w:rsidRPr="0003509C" w:rsidRDefault="00643377" w:rsidP="0089236A">
      <w:pPr>
        <w:pStyle w:val="Style112"/>
        <w:widowControl/>
        <w:numPr>
          <w:ilvl w:val="0"/>
          <w:numId w:val="584"/>
        </w:numPr>
        <w:tabs>
          <w:tab w:val="left" w:pos="1027"/>
        </w:tabs>
        <w:spacing w:line="276" w:lineRule="auto"/>
        <w:ind w:right="34" w:firstLine="709"/>
        <w:rPr>
          <w:rStyle w:val="FontStyle115"/>
          <w:lang w:val="ky-KG"/>
        </w:rPr>
      </w:pPr>
      <w:r w:rsidRPr="0003509C">
        <w:rPr>
          <w:rStyle w:val="FontStyle115"/>
          <w:lang w:val="ky-KG"/>
        </w:rPr>
        <w:t>2008-жылдын 25-январындагы Бирдиктүү бажылык-тарифтик жөнгө салуу жөнүндө макулдашуу.</w:t>
      </w:r>
    </w:p>
    <w:p w:rsidR="00643377" w:rsidRPr="0003509C" w:rsidRDefault="00643377" w:rsidP="0089236A">
      <w:pPr>
        <w:pStyle w:val="Style112"/>
        <w:widowControl/>
        <w:numPr>
          <w:ilvl w:val="0"/>
          <w:numId w:val="584"/>
        </w:numPr>
        <w:tabs>
          <w:tab w:val="left" w:pos="1027"/>
        </w:tabs>
        <w:spacing w:line="276" w:lineRule="auto"/>
        <w:ind w:right="29" w:firstLine="709"/>
        <w:rPr>
          <w:rStyle w:val="FontStyle115"/>
          <w:lang w:val="ky-KG"/>
        </w:rPr>
      </w:pPr>
      <w:r w:rsidRPr="0003509C">
        <w:rPr>
          <w:rStyle w:val="FontStyle115"/>
          <w:lang w:val="ky-KG"/>
        </w:rPr>
        <w:t>2008-жылдын 25-январындагы Үчүнчү өлкөлөргө карата тарифтик эмес жөнгө салуунун бирдиктүү чаралары жөнүндө макулдашуу.</w:t>
      </w:r>
    </w:p>
    <w:p w:rsidR="00643377" w:rsidRPr="0003509C" w:rsidRDefault="00643377" w:rsidP="0089236A">
      <w:pPr>
        <w:pStyle w:val="Style112"/>
        <w:widowControl/>
        <w:numPr>
          <w:ilvl w:val="0"/>
          <w:numId w:val="584"/>
        </w:numPr>
        <w:tabs>
          <w:tab w:val="left" w:pos="1027"/>
        </w:tabs>
        <w:spacing w:line="276" w:lineRule="auto"/>
        <w:ind w:right="24" w:firstLine="709"/>
        <w:rPr>
          <w:rStyle w:val="FontStyle115"/>
          <w:lang w:val="ky-KG"/>
        </w:rPr>
      </w:pPr>
      <w:r w:rsidRPr="0003509C">
        <w:rPr>
          <w:rStyle w:val="FontStyle115"/>
          <w:lang w:val="ky-KG"/>
        </w:rPr>
        <w:t>2008-жылдын 25-январындагы Үчүнчү өлкөлөргө карата атайын коргоочу, демпингге каршы жана компенсациялык чараларды колдонуу жөнүндө макулдашуу.</w:t>
      </w:r>
    </w:p>
    <w:p w:rsidR="00643377" w:rsidRPr="0003509C" w:rsidRDefault="00643377" w:rsidP="0089236A">
      <w:pPr>
        <w:pStyle w:val="Style112"/>
        <w:widowControl/>
        <w:numPr>
          <w:ilvl w:val="0"/>
          <w:numId w:val="584"/>
        </w:numPr>
        <w:tabs>
          <w:tab w:val="left" w:pos="1027"/>
        </w:tabs>
        <w:spacing w:line="276" w:lineRule="auto"/>
        <w:ind w:right="19" w:firstLine="709"/>
        <w:rPr>
          <w:rStyle w:val="FontStyle115"/>
          <w:lang w:val="ky-KG"/>
        </w:rPr>
      </w:pPr>
      <w:r w:rsidRPr="0003509C">
        <w:rPr>
          <w:rStyle w:val="FontStyle115"/>
          <w:lang w:val="ky-KG"/>
        </w:rPr>
        <w:t>2008-жылдын 25-январындагы Бажы бирлигинде товарларды экспорттоодо жана импорттоодо, иштерди аткарууда, кызматтарды көрсөтүүдө кыйыр салыктарды алуу принциптери жөнүндө макулдашуу.</w:t>
      </w:r>
    </w:p>
    <w:p w:rsidR="00643377" w:rsidRPr="0003509C" w:rsidRDefault="00643377" w:rsidP="0089236A">
      <w:pPr>
        <w:pStyle w:val="Style112"/>
        <w:widowControl/>
        <w:numPr>
          <w:ilvl w:val="0"/>
          <w:numId w:val="584"/>
        </w:numPr>
        <w:tabs>
          <w:tab w:val="left" w:pos="1027"/>
        </w:tabs>
        <w:spacing w:line="276" w:lineRule="auto"/>
        <w:ind w:right="10" w:firstLine="709"/>
        <w:rPr>
          <w:rStyle w:val="FontStyle115"/>
          <w:lang w:val="ky-KG"/>
        </w:rPr>
      </w:pPr>
      <w:r w:rsidRPr="0003509C">
        <w:rPr>
          <w:rStyle w:val="FontStyle115"/>
          <w:lang w:val="ky-KG"/>
        </w:rPr>
        <w:t>2008-жылдын 12-декабрындагы Тарифтик жеңилдиктерди берүү жөнүндө протокол.</w:t>
      </w:r>
    </w:p>
    <w:p w:rsidR="00643377" w:rsidRPr="0003509C" w:rsidRDefault="00643377" w:rsidP="0089236A">
      <w:pPr>
        <w:pStyle w:val="Style112"/>
        <w:widowControl/>
        <w:numPr>
          <w:ilvl w:val="0"/>
          <w:numId w:val="584"/>
        </w:numPr>
        <w:tabs>
          <w:tab w:val="left" w:pos="1027"/>
        </w:tabs>
        <w:spacing w:line="276" w:lineRule="auto"/>
        <w:ind w:right="14" w:firstLine="709"/>
        <w:rPr>
          <w:rStyle w:val="FontStyle115"/>
          <w:lang w:val="ky-KG"/>
        </w:rPr>
      </w:pPr>
      <w:r w:rsidRPr="0003509C">
        <w:rPr>
          <w:rStyle w:val="FontStyle115"/>
          <w:lang w:val="ky-KG"/>
        </w:rPr>
        <w:t>2008-жылдын 12-декабрындагы Бажы бирлигинин бажы чек арасы аркылуу өтүүчү товарлардын бажылык наркын аныктоонун эрежелерин бир түрдүү колдонууну камсыз кылуу жөнүндө протокол.</w:t>
      </w:r>
    </w:p>
    <w:p w:rsidR="00643377" w:rsidRPr="0003509C" w:rsidRDefault="00643377" w:rsidP="0089236A">
      <w:pPr>
        <w:widowControl/>
        <w:spacing w:line="276" w:lineRule="auto"/>
        <w:ind w:firstLine="709"/>
        <w:rPr>
          <w:sz w:val="2"/>
          <w:szCs w:val="2"/>
          <w:lang w:val="ky-KG"/>
        </w:rPr>
      </w:pPr>
    </w:p>
    <w:p w:rsidR="00643377" w:rsidRPr="0003509C" w:rsidRDefault="00643377" w:rsidP="0089236A">
      <w:pPr>
        <w:pStyle w:val="Style112"/>
        <w:widowControl/>
        <w:numPr>
          <w:ilvl w:val="0"/>
          <w:numId w:val="585"/>
        </w:numPr>
        <w:tabs>
          <w:tab w:val="left" w:pos="1171"/>
        </w:tabs>
        <w:spacing w:line="276" w:lineRule="auto"/>
        <w:ind w:firstLine="709"/>
        <w:rPr>
          <w:rStyle w:val="FontStyle115"/>
          <w:lang w:val="ky-KG"/>
        </w:rPr>
      </w:pPr>
      <w:r w:rsidRPr="0003509C">
        <w:rPr>
          <w:rStyle w:val="FontStyle115"/>
          <w:lang w:val="ky-KG"/>
        </w:rPr>
        <w:t>2008-жылдын 12-декабрындагы Беларусь Республикасынын, Казакстан Республикасынын жана Россия Федерациясынын бажы органдарынын ортосундагы товарлардын бажылык наркын аныктоо жана контролдоо үчүн зарыл болгон маалыматтарды алмашуу жөнүндө протокол.</w:t>
      </w:r>
    </w:p>
    <w:p w:rsidR="00643377" w:rsidRPr="0003509C" w:rsidRDefault="00643377" w:rsidP="0089236A">
      <w:pPr>
        <w:pStyle w:val="Style112"/>
        <w:widowControl/>
        <w:numPr>
          <w:ilvl w:val="0"/>
          <w:numId w:val="585"/>
        </w:numPr>
        <w:tabs>
          <w:tab w:val="left" w:pos="1171"/>
        </w:tabs>
        <w:spacing w:line="276" w:lineRule="auto"/>
        <w:ind w:firstLine="709"/>
        <w:rPr>
          <w:rStyle w:val="FontStyle115"/>
          <w:lang w:val="ky-KG"/>
        </w:rPr>
      </w:pPr>
      <w:r w:rsidRPr="0003509C">
        <w:rPr>
          <w:rStyle w:val="FontStyle115"/>
          <w:lang w:val="ky-KG"/>
        </w:rPr>
        <w:t>2008-жылдын 12-декабрындагы өзгөчө учурларда Бирдиктүү бажылык тарифтин коюмунан айырмаланган алып келүү бажы алымдарынын коюмдарын колдонуу шарттары жана тартиби жөнүндө протокол.</w:t>
      </w:r>
    </w:p>
    <w:p w:rsidR="00643377" w:rsidRPr="0003509C" w:rsidRDefault="00643377" w:rsidP="0089236A">
      <w:pPr>
        <w:pStyle w:val="Style112"/>
        <w:widowControl/>
        <w:numPr>
          <w:ilvl w:val="0"/>
          <w:numId w:val="585"/>
        </w:numPr>
        <w:tabs>
          <w:tab w:val="left" w:pos="1171"/>
        </w:tabs>
        <w:spacing w:before="5" w:line="276" w:lineRule="auto"/>
        <w:ind w:firstLine="709"/>
        <w:rPr>
          <w:rStyle w:val="FontStyle115"/>
          <w:lang w:val="ky-KG"/>
        </w:rPr>
      </w:pPr>
      <w:r w:rsidRPr="0003509C">
        <w:rPr>
          <w:rStyle w:val="FontStyle115"/>
          <w:lang w:val="ky-KG"/>
        </w:rPr>
        <w:t>2008-жылдын 12-декабрындагы Бажы жол-жоболорунун жана бажы режимдеринин түрлөрү жөнүндө макулдашуу.</w:t>
      </w:r>
    </w:p>
    <w:p w:rsidR="00643377" w:rsidRPr="0003509C" w:rsidRDefault="00643377" w:rsidP="0089236A">
      <w:pPr>
        <w:pStyle w:val="Style112"/>
        <w:widowControl/>
        <w:numPr>
          <w:ilvl w:val="0"/>
          <w:numId w:val="586"/>
        </w:numPr>
        <w:tabs>
          <w:tab w:val="left" w:pos="1190"/>
        </w:tabs>
        <w:spacing w:line="276" w:lineRule="auto"/>
        <w:ind w:right="34" w:firstLine="709"/>
        <w:rPr>
          <w:rStyle w:val="FontStyle115"/>
          <w:lang w:val="ky-KG"/>
        </w:rPr>
      </w:pPr>
      <w:r w:rsidRPr="0003509C">
        <w:rPr>
          <w:rStyle w:val="FontStyle115"/>
          <w:lang w:val="ky-KG"/>
        </w:rPr>
        <w:t>2008-жылдын 12-декабрындагы Бажы бирлигинин бажы чек арасы аркылуу өткөрүлүүчү товарлардын бажылык наркын декларациялоо тартиби жөнүндө макулдашуу.</w:t>
      </w:r>
    </w:p>
    <w:p w:rsidR="00643377" w:rsidRPr="0003509C" w:rsidRDefault="00643377" w:rsidP="0089236A">
      <w:pPr>
        <w:pStyle w:val="Style112"/>
        <w:widowControl/>
        <w:numPr>
          <w:ilvl w:val="0"/>
          <w:numId w:val="586"/>
        </w:numPr>
        <w:tabs>
          <w:tab w:val="left" w:pos="1190"/>
        </w:tabs>
        <w:spacing w:line="276" w:lineRule="auto"/>
        <w:ind w:right="34" w:firstLine="709"/>
        <w:rPr>
          <w:rStyle w:val="FontStyle115"/>
          <w:lang w:val="ky-KG"/>
        </w:rPr>
      </w:pPr>
      <w:r w:rsidRPr="0003509C">
        <w:rPr>
          <w:rStyle w:val="FontStyle115"/>
          <w:lang w:val="ky-KG"/>
        </w:rPr>
        <w:t>2008-жылдын 12-декабрындагы Товарларды декларациялоо тартиби жөнүндө макулдашуу.</w:t>
      </w:r>
    </w:p>
    <w:p w:rsidR="00643377" w:rsidRPr="0003509C" w:rsidRDefault="00643377" w:rsidP="0089236A">
      <w:pPr>
        <w:pStyle w:val="Style112"/>
        <w:widowControl/>
        <w:numPr>
          <w:ilvl w:val="0"/>
          <w:numId w:val="586"/>
        </w:numPr>
        <w:tabs>
          <w:tab w:val="left" w:pos="1190"/>
        </w:tabs>
        <w:spacing w:line="276" w:lineRule="auto"/>
        <w:ind w:right="14" w:firstLine="709"/>
        <w:rPr>
          <w:rStyle w:val="FontStyle115"/>
          <w:lang w:val="ky-KG"/>
        </w:rPr>
      </w:pPr>
      <w:r w:rsidRPr="0003509C">
        <w:rPr>
          <w:rStyle w:val="FontStyle115"/>
          <w:lang w:val="ky-KG"/>
        </w:rPr>
        <w:t>2008-жылдын 12-декабрындагы Бажы бирлигине катышуучу мамлекеттерде бажы төлөмдөрүн эсептөө жана төлөө тартиби жөнүндө макулдашуу.</w:t>
      </w:r>
    </w:p>
    <w:p w:rsidR="00643377" w:rsidRPr="0003509C" w:rsidRDefault="00643377" w:rsidP="0089236A">
      <w:pPr>
        <w:pStyle w:val="Style112"/>
        <w:widowControl/>
        <w:numPr>
          <w:ilvl w:val="0"/>
          <w:numId w:val="586"/>
        </w:numPr>
        <w:tabs>
          <w:tab w:val="left" w:pos="1190"/>
        </w:tabs>
        <w:spacing w:line="276" w:lineRule="auto"/>
        <w:ind w:right="24" w:firstLine="709"/>
        <w:rPr>
          <w:rStyle w:val="FontStyle115"/>
          <w:lang w:val="ky-KG"/>
        </w:rPr>
      </w:pPr>
      <w:r w:rsidRPr="0003509C">
        <w:rPr>
          <w:rStyle w:val="FontStyle115"/>
          <w:lang w:val="ky-KG"/>
        </w:rPr>
        <w:t>2008-жылдын 12-декабрындагы Бажы бирлигинин бажы чек арасы аркылуу өткөрүлүүчү товарлардын бажылык наркын аныктоонун тууралыгына контролдоо жүргүзүү тартиби жөнүндө макулдашуу.</w:t>
      </w:r>
    </w:p>
    <w:p w:rsidR="00643377" w:rsidRPr="0003509C" w:rsidRDefault="00643377" w:rsidP="0089236A">
      <w:pPr>
        <w:pStyle w:val="Style112"/>
        <w:widowControl/>
        <w:numPr>
          <w:ilvl w:val="0"/>
          <w:numId w:val="586"/>
        </w:numPr>
        <w:tabs>
          <w:tab w:val="left" w:pos="1190"/>
        </w:tabs>
        <w:spacing w:line="276" w:lineRule="auto"/>
        <w:ind w:right="5" w:firstLine="709"/>
        <w:rPr>
          <w:rStyle w:val="FontStyle115"/>
          <w:lang w:val="ky-KG"/>
        </w:rPr>
      </w:pPr>
      <w:r w:rsidRPr="0003509C">
        <w:rPr>
          <w:rStyle w:val="FontStyle115"/>
          <w:lang w:val="ky-KG"/>
        </w:rPr>
        <w:t>2008-жылдын 12-декабрындагы Бажы бирлигине катышуучу мамлекеттерде бажылык тариздөө жана бажылык контролдоо тартиби жөнүндө макулдашуу.</w:t>
      </w:r>
    </w:p>
    <w:p w:rsidR="00643377" w:rsidRPr="0003509C" w:rsidRDefault="00643377" w:rsidP="0089236A">
      <w:pPr>
        <w:pStyle w:val="Style112"/>
        <w:widowControl/>
        <w:numPr>
          <w:ilvl w:val="0"/>
          <w:numId w:val="586"/>
        </w:numPr>
        <w:tabs>
          <w:tab w:val="left" w:pos="1190"/>
        </w:tabs>
        <w:spacing w:line="276" w:lineRule="auto"/>
        <w:ind w:right="5" w:firstLine="709"/>
        <w:rPr>
          <w:rStyle w:val="FontStyle115"/>
          <w:lang w:val="ky-KG"/>
        </w:rPr>
      </w:pPr>
      <w:r w:rsidRPr="0003509C">
        <w:rPr>
          <w:rStyle w:val="FontStyle115"/>
          <w:lang w:val="ky-KG"/>
        </w:rPr>
        <w:t>2008-жылдын 12-декабрындагы Бажы бирлигинин Комиссияларынын Катчылыгы жөнүндө макулдашуу.</w:t>
      </w:r>
    </w:p>
    <w:p w:rsidR="00643377" w:rsidRPr="0003509C" w:rsidRDefault="00643377" w:rsidP="0089236A">
      <w:pPr>
        <w:pStyle w:val="Style112"/>
        <w:widowControl/>
        <w:numPr>
          <w:ilvl w:val="0"/>
          <w:numId w:val="586"/>
        </w:numPr>
        <w:tabs>
          <w:tab w:val="left" w:pos="1190"/>
        </w:tabs>
        <w:spacing w:line="276" w:lineRule="auto"/>
        <w:ind w:firstLine="709"/>
        <w:rPr>
          <w:rStyle w:val="FontStyle115"/>
          <w:lang w:val="ky-KG"/>
        </w:rPr>
      </w:pPr>
      <w:r w:rsidRPr="0003509C">
        <w:rPr>
          <w:rStyle w:val="FontStyle115"/>
          <w:lang w:val="ky-KG"/>
        </w:rPr>
        <w:t>2008-жылдын 12-декабрындагы Тарифтик квоталардын шарттары жана колдонуу механизмдери жөнүндө макулдашуу.</w:t>
      </w:r>
    </w:p>
    <w:p w:rsidR="00643377" w:rsidRPr="0003509C" w:rsidRDefault="00643377" w:rsidP="0089236A">
      <w:pPr>
        <w:pStyle w:val="Style112"/>
        <w:widowControl/>
        <w:numPr>
          <w:ilvl w:val="0"/>
          <w:numId w:val="586"/>
        </w:numPr>
        <w:tabs>
          <w:tab w:val="left" w:pos="1190"/>
        </w:tabs>
        <w:spacing w:line="276" w:lineRule="auto"/>
        <w:ind w:right="5" w:firstLine="709"/>
        <w:rPr>
          <w:rStyle w:val="FontStyle115"/>
          <w:lang w:val="ky-KG"/>
        </w:rPr>
      </w:pPr>
      <w:r w:rsidRPr="0003509C">
        <w:rPr>
          <w:rStyle w:val="FontStyle115"/>
          <w:lang w:val="ky-KG"/>
        </w:rPr>
        <w:t>2009-жылдын 9-июнундагы Үчүнчү өлкөлөргө карата бирдиктүү бажылык аймакта товарларды тышкы сатууга тиешелүү чараларды киргизүү жана колдонуу тартиби жөнүндө макулдашуу.</w:t>
      </w:r>
    </w:p>
    <w:p w:rsidR="00643377" w:rsidRPr="0003509C" w:rsidRDefault="00643377" w:rsidP="0089236A">
      <w:pPr>
        <w:pStyle w:val="Style112"/>
        <w:widowControl/>
        <w:numPr>
          <w:ilvl w:val="0"/>
          <w:numId w:val="586"/>
        </w:numPr>
        <w:tabs>
          <w:tab w:val="left" w:pos="1190"/>
        </w:tabs>
        <w:spacing w:line="276" w:lineRule="auto"/>
        <w:ind w:right="5" w:firstLine="709"/>
        <w:rPr>
          <w:rStyle w:val="FontStyle115"/>
          <w:lang w:val="ky-KG"/>
        </w:rPr>
      </w:pPr>
      <w:r w:rsidRPr="0003509C">
        <w:rPr>
          <w:rStyle w:val="FontStyle115"/>
          <w:lang w:val="ky-KG"/>
        </w:rPr>
        <w:t>2009-жылдын 9-июнундагы Товарларды тышкы сатуу чөйрөсүндөгү лицензиялоо эрежелери жөнүндө макулдашуу.</w:t>
      </w:r>
    </w:p>
    <w:p w:rsidR="00643377" w:rsidRPr="0003509C" w:rsidRDefault="00643377" w:rsidP="0089236A">
      <w:pPr>
        <w:pStyle w:val="Style112"/>
        <w:widowControl/>
        <w:numPr>
          <w:ilvl w:val="0"/>
          <w:numId w:val="586"/>
        </w:numPr>
        <w:tabs>
          <w:tab w:val="left" w:pos="1190"/>
        </w:tabs>
        <w:spacing w:line="276" w:lineRule="auto"/>
        <w:ind w:firstLine="709"/>
        <w:rPr>
          <w:rStyle w:val="FontStyle115"/>
          <w:lang w:val="ky-KG"/>
        </w:rPr>
      </w:pPr>
      <w:r w:rsidRPr="0003509C">
        <w:rPr>
          <w:rStyle w:val="FontStyle115"/>
          <w:lang w:val="ky-KG"/>
        </w:rPr>
        <w:t>2009-жылдын 11-декабрындагы Бажы бирлигинде товарларды экспорттоодо жана импорттоодо кыйыр салыктарды алуу тартиби жана аларды төлөөнү контролдоо механизми жөнүндө протокол.</w:t>
      </w:r>
    </w:p>
    <w:p w:rsidR="00643377" w:rsidRPr="0003509C" w:rsidRDefault="00643377" w:rsidP="0089236A">
      <w:pPr>
        <w:pStyle w:val="Style112"/>
        <w:widowControl/>
        <w:numPr>
          <w:ilvl w:val="0"/>
          <w:numId w:val="587"/>
        </w:numPr>
        <w:tabs>
          <w:tab w:val="left" w:pos="1171"/>
        </w:tabs>
        <w:spacing w:line="276" w:lineRule="auto"/>
        <w:ind w:right="48" w:firstLine="709"/>
        <w:rPr>
          <w:rStyle w:val="FontStyle115"/>
          <w:lang w:val="ky-KG"/>
        </w:rPr>
      </w:pPr>
      <w:r w:rsidRPr="0003509C">
        <w:rPr>
          <w:rStyle w:val="FontStyle115"/>
          <w:lang w:val="ky-KG"/>
        </w:rPr>
        <w:t>2009-жылдын 11-декабрындагы Бажы бирлигинде жумуштарды аткарууда, кызматтарды көрсөтүүдө кыйыр салыктарды алуу тартиби жөнүндө протокол.</w:t>
      </w:r>
    </w:p>
    <w:p w:rsidR="00643377" w:rsidRPr="0003509C" w:rsidRDefault="00643377" w:rsidP="0089236A">
      <w:pPr>
        <w:pStyle w:val="Style112"/>
        <w:widowControl/>
        <w:numPr>
          <w:ilvl w:val="0"/>
          <w:numId w:val="587"/>
        </w:numPr>
        <w:tabs>
          <w:tab w:val="left" w:pos="1171"/>
        </w:tabs>
        <w:spacing w:line="276" w:lineRule="auto"/>
        <w:ind w:right="48" w:firstLine="709"/>
        <w:rPr>
          <w:rStyle w:val="FontStyle115"/>
          <w:lang w:val="ky-KG"/>
        </w:rPr>
      </w:pPr>
      <w:r w:rsidRPr="0003509C">
        <w:rPr>
          <w:rStyle w:val="FontStyle115"/>
          <w:lang w:val="ky-KG"/>
        </w:rPr>
        <w:t>2009-жылдын 11-декабрындагы Тышкы соода статистикасынын жана өз ара соода статистикасынын маалыматтарын берүү тартиби жөнүндө протокол.</w:t>
      </w:r>
    </w:p>
    <w:p w:rsidR="00643377" w:rsidRPr="0003509C" w:rsidRDefault="00643377" w:rsidP="0089236A">
      <w:pPr>
        <w:pStyle w:val="Style112"/>
        <w:widowControl/>
        <w:numPr>
          <w:ilvl w:val="0"/>
          <w:numId w:val="587"/>
        </w:numPr>
        <w:tabs>
          <w:tab w:val="left" w:pos="1171"/>
        </w:tabs>
        <w:spacing w:line="276" w:lineRule="auto"/>
        <w:ind w:right="43" w:firstLine="709"/>
        <w:rPr>
          <w:rStyle w:val="FontStyle115"/>
          <w:lang w:val="ky-KG"/>
        </w:rPr>
      </w:pPr>
      <w:r w:rsidRPr="0003509C">
        <w:rPr>
          <w:rStyle w:val="FontStyle115"/>
          <w:lang w:val="ky-KG"/>
        </w:rPr>
        <w:t>2009-жылдын 11-декабрындагы Бажы бирлигинин Комиссиясынын Бажылык статистика борборунун статусу жөнүндө протокол.</w:t>
      </w:r>
    </w:p>
    <w:p w:rsidR="00643377" w:rsidRPr="0003509C" w:rsidRDefault="00643377" w:rsidP="0089236A">
      <w:pPr>
        <w:pStyle w:val="Style112"/>
        <w:widowControl/>
        <w:numPr>
          <w:ilvl w:val="0"/>
          <w:numId w:val="587"/>
        </w:numPr>
        <w:tabs>
          <w:tab w:val="left" w:pos="1171"/>
        </w:tabs>
        <w:spacing w:line="276" w:lineRule="auto"/>
        <w:ind w:right="34" w:firstLine="709"/>
        <w:rPr>
          <w:rStyle w:val="FontStyle115"/>
          <w:lang w:val="ky-KG"/>
        </w:rPr>
      </w:pPr>
      <w:r w:rsidRPr="0003509C">
        <w:rPr>
          <w:rStyle w:val="FontStyle115"/>
          <w:lang w:val="ky-KG"/>
        </w:rPr>
        <w:t xml:space="preserve">2009-жылдын 11-декабрындагы </w:t>
      </w:r>
      <w:r>
        <w:rPr>
          <w:rStyle w:val="FontStyle115"/>
          <w:lang w:val="ky-KG"/>
        </w:rPr>
        <w:t xml:space="preserve">Шайкештикти </w:t>
      </w:r>
      <w:r w:rsidRPr="0003509C">
        <w:rPr>
          <w:rStyle w:val="FontStyle115"/>
          <w:lang w:val="ky-KG"/>
        </w:rPr>
        <w:t xml:space="preserve">баалоо (ырастоо) боюнча жумуштарды аткаруучу </w:t>
      </w:r>
      <w:r>
        <w:rPr>
          <w:rStyle w:val="FontStyle115"/>
          <w:lang w:val="ky-KG"/>
        </w:rPr>
        <w:t xml:space="preserve">тастыктамалоо </w:t>
      </w:r>
      <w:r w:rsidRPr="0003509C">
        <w:rPr>
          <w:rStyle w:val="FontStyle115"/>
          <w:lang w:val="ky-KG"/>
        </w:rPr>
        <w:t>(</w:t>
      </w:r>
      <w:r>
        <w:rPr>
          <w:rStyle w:val="FontStyle115"/>
          <w:lang w:val="ky-KG"/>
        </w:rPr>
        <w:t xml:space="preserve">шайкештикти </w:t>
      </w:r>
      <w:r w:rsidRPr="0003509C">
        <w:rPr>
          <w:rStyle w:val="FontStyle115"/>
          <w:lang w:val="ky-KG"/>
        </w:rPr>
        <w:t>баалоо (ырастоо)) жана сыноо лабораториялары (борборлору) боюнча органдарды аккредиттөөнү өз ара таануу жөнүндө макулдашуу.</w:t>
      </w:r>
    </w:p>
    <w:p w:rsidR="00643377" w:rsidRPr="0003509C" w:rsidRDefault="00643377" w:rsidP="0089236A">
      <w:pPr>
        <w:pStyle w:val="Style112"/>
        <w:widowControl/>
        <w:numPr>
          <w:ilvl w:val="0"/>
          <w:numId w:val="587"/>
        </w:numPr>
        <w:tabs>
          <w:tab w:val="left" w:pos="1171"/>
        </w:tabs>
        <w:spacing w:line="276" w:lineRule="auto"/>
        <w:ind w:right="29" w:firstLine="709"/>
        <w:rPr>
          <w:rStyle w:val="FontStyle115"/>
          <w:lang w:val="ky-KG"/>
        </w:rPr>
      </w:pPr>
      <w:r w:rsidRPr="0003509C">
        <w:rPr>
          <w:rStyle w:val="FontStyle115"/>
          <w:lang w:val="ky-KG"/>
        </w:rPr>
        <w:t xml:space="preserve">2009-жылдын 11-декабрындагы Бажы бирлигинин бажы аймагында </w:t>
      </w:r>
      <w:r>
        <w:rPr>
          <w:rStyle w:val="FontStyle115"/>
          <w:lang w:val="ky-KG"/>
        </w:rPr>
        <w:t xml:space="preserve">шайкештиги </w:t>
      </w:r>
      <w:r w:rsidRPr="0003509C">
        <w:rPr>
          <w:rStyle w:val="FontStyle115"/>
          <w:lang w:val="ky-KG"/>
        </w:rPr>
        <w:t>милдеттүү түрдө баалануучу (ырасталуучу) продукцияларды жүгүртүү жөнүндө макулдашуу.</w:t>
      </w:r>
    </w:p>
    <w:p w:rsidR="00643377" w:rsidRPr="0003509C" w:rsidRDefault="00643377" w:rsidP="0089236A">
      <w:pPr>
        <w:pStyle w:val="Style112"/>
        <w:widowControl/>
        <w:numPr>
          <w:ilvl w:val="0"/>
          <w:numId w:val="587"/>
        </w:numPr>
        <w:tabs>
          <w:tab w:val="left" w:pos="1171"/>
        </w:tabs>
        <w:spacing w:line="276" w:lineRule="auto"/>
        <w:ind w:right="29" w:firstLine="709"/>
        <w:rPr>
          <w:rStyle w:val="FontStyle115"/>
          <w:lang w:val="ky-KG"/>
        </w:rPr>
      </w:pPr>
      <w:r w:rsidRPr="0003509C">
        <w:rPr>
          <w:rStyle w:val="FontStyle115"/>
          <w:lang w:val="ky-KG"/>
        </w:rPr>
        <w:t>2009-жылдын 11-декабрындагы Бажы бирлигинин ветеринардык-санитардык чаралар боюнча макулдашуусу.</w:t>
      </w:r>
    </w:p>
    <w:p w:rsidR="00643377" w:rsidRPr="0003509C" w:rsidRDefault="00643377" w:rsidP="0089236A">
      <w:pPr>
        <w:pStyle w:val="Style112"/>
        <w:widowControl/>
        <w:numPr>
          <w:ilvl w:val="0"/>
          <w:numId w:val="587"/>
        </w:numPr>
        <w:tabs>
          <w:tab w:val="left" w:pos="1171"/>
        </w:tabs>
        <w:spacing w:line="276" w:lineRule="auto"/>
        <w:ind w:right="29" w:firstLine="709"/>
        <w:rPr>
          <w:rStyle w:val="FontStyle115"/>
          <w:lang w:val="ky-KG"/>
        </w:rPr>
      </w:pPr>
      <w:r w:rsidRPr="0003509C">
        <w:rPr>
          <w:rStyle w:val="FontStyle115"/>
          <w:lang w:val="ky-KG"/>
        </w:rPr>
        <w:t>2009-жылдын 11-декабрындагы Бажы бирлигинин өсүмдүктөрдүн карантини жөнүндө макулдашуусу.</w:t>
      </w:r>
    </w:p>
    <w:p w:rsidR="00643377" w:rsidRPr="0003509C" w:rsidRDefault="00643377" w:rsidP="0089236A">
      <w:pPr>
        <w:pStyle w:val="Style112"/>
        <w:widowControl/>
        <w:numPr>
          <w:ilvl w:val="0"/>
          <w:numId w:val="587"/>
        </w:numPr>
        <w:tabs>
          <w:tab w:val="left" w:pos="1171"/>
        </w:tabs>
        <w:spacing w:line="276" w:lineRule="auto"/>
        <w:ind w:right="24" w:firstLine="709"/>
        <w:rPr>
          <w:rStyle w:val="FontStyle115"/>
          <w:lang w:val="ky-KG"/>
        </w:rPr>
      </w:pPr>
      <w:r w:rsidRPr="0003509C">
        <w:rPr>
          <w:rStyle w:val="FontStyle115"/>
          <w:lang w:val="ky-KG"/>
        </w:rPr>
        <w:t>2009-жылдын 11-декабрындагы Бажы бирлигинин санитардык чаралар боюнча макулдашуусу.</w:t>
      </w:r>
    </w:p>
    <w:p w:rsidR="00643377" w:rsidRPr="0003509C" w:rsidRDefault="00643377" w:rsidP="0089236A">
      <w:pPr>
        <w:pStyle w:val="Style112"/>
        <w:widowControl/>
        <w:numPr>
          <w:ilvl w:val="0"/>
          <w:numId w:val="587"/>
        </w:numPr>
        <w:tabs>
          <w:tab w:val="left" w:pos="1171"/>
        </w:tabs>
        <w:spacing w:line="276" w:lineRule="auto"/>
        <w:ind w:right="14" w:firstLine="709"/>
        <w:rPr>
          <w:rStyle w:val="FontStyle115"/>
          <w:lang w:val="ky-KG"/>
        </w:rPr>
      </w:pPr>
      <w:r w:rsidRPr="0003509C">
        <w:rPr>
          <w:rStyle w:val="FontStyle115"/>
          <w:lang w:val="ky-KG"/>
        </w:rPr>
        <w:t>2008-жылдын 25-январындагы Бажы бирлигинде товарларды экспорттоодо жана импорттоодо, иштерди аткарууда, кызматтарды көрсөтүүдө кыйыр салыктарды алуу принциптери жөнүндө макулдашууга өзгөртүүлөрдү киргизүү тууралуу 2009-жылдын 11-декабрындагы протокол.</w:t>
      </w:r>
    </w:p>
    <w:p w:rsidR="00643377" w:rsidRPr="0003509C" w:rsidRDefault="00643377" w:rsidP="0089236A">
      <w:pPr>
        <w:pStyle w:val="Style112"/>
        <w:widowControl/>
        <w:numPr>
          <w:ilvl w:val="0"/>
          <w:numId w:val="587"/>
        </w:numPr>
        <w:tabs>
          <w:tab w:val="left" w:pos="1171"/>
        </w:tabs>
        <w:spacing w:line="276" w:lineRule="auto"/>
        <w:ind w:firstLine="709"/>
        <w:rPr>
          <w:rStyle w:val="FontStyle115"/>
          <w:lang w:val="ky-KG"/>
        </w:rPr>
      </w:pPr>
      <w:r w:rsidRPr="0003509C">
        <w:rPr>
          <w:rStyle w:val="FontStyle115"/>
          <w:lang w:val="ky-KG"/>
        </w:rPr>
        <w:t>2010-жылдын 20-майындагы Алып келүү бажы алымдарын (эквиваленттүү аракети бар башка алымдарды, салыктарды жана жыйымдарды) кошуп эсептөө жана бөлүштүрүү тартибин Бажы бирлигинде белгилөө жана колдонуу жөнүндө макулдашуу.</w:t>
      </w:r>
    </w:p>
    <w:p w:rsidR="00643377" w:rsidRPr="0003509C" w:rsidRDefault="00643377" w:rsidP="0089236A">
      <w:pPr>
        <w:pStyle w:val="Style112"/>
        <w:widowControl/>
        <w:numPr>
          <w:ilvl w:val="0"/>
          <w:numId w:val="588"/>
        </w:numPr>
        <w:tabs>
          <w:tab w:val="left" w:pos="1171"/>
        </w:tabs>
        <w:spacing w:line="276" w:lineRule="auto"/>
        <w:ind w:firstLine="709"/>
        <w:rPr>
          <w:rStyle w:val="FontStyle115"/>
          <w:lang w:val="ky-KG"/>
        </w:rPr>
      </w:pPr>
      <w:r w:rsidRPr="0003509C">
        <w:rPr>
          <w:rStyle w:val="FontStyle115"/>
          <w:lang w:val="ky-KG"/>
        </w:rPr>
        <w:t>2009-жылдын 11-декабрындагы Бажы бирлигинин өсүмдүктөрдүн карантини жөнүндө макулдашуусуна өзгөртүүлөрдү киргизүү тууралуу</w:t>
      </w:r>
      <w:r>
        <w:rPr>
          <w:rStyle w:val="FontStyle115"/>
          <w:lang w:val="ky-KG"/>
        </w:rPr>
        <w:t xml:space="preserve"> </w:t>
      </w:r>
      <w:r w:rsidRPr="0003509C">
        <w:rPr>
          <w:rStyle w:val="FontStyle115"/>
          <w:lang w:val="ky-KG"/>
        </w:rPr>
        <w:t>2010-жылдын 21-майындагы протокол.</w:t>
      </w:r>
    </w:p>
    <w:p w:rsidR="00643377" w:rsidRPr="0003509C" w:rsidRDefault="00643377" w:rsidP="0089236A">
      <w:pPr>
        <w:pStyle w:val="Style112"/>
        <w:widowControl/>
        <w:numPr>
          <w:ilvl w:val="0"/>
          <w:numId w:val="588"/>
        </w:numPr>
        <w:tabs>
          <w:tab w:val="left" w:pos="1171"/>
        </w:tabs>
        <w:spacing w:line="276" w:lineRule="auto"/>
        <w:ind w:firstLine="709"/>
        <w:rPr>
          <w:rStyle w:val="FontStyle115"/>
          <w:lang w:val="ky-KG"/>
        </w:rPr>
      </w:pPr>
      <w:r w:rsidRPr="0003509C">
        <w:rPr>
          <w:rStyle w:val="FontStyle115"/>
          <w:lang w:val="ky-KG"/>
        </w:rPr>
        <w:t>2009-жылдын 11-декабрындагы Бажы бирлигинин ветеринардык-санитардык чаралар боюнча макулдашуусуна өзгөртүүлөрдү киргизүү тууралуу 2010-жылдын 21-майындагы протокол.</w:t>
      </w:r>
    </w:p>
    <w:p w:rsidR="00643377" w:rsidRPr="0003509C" w:rsidRDefault="00643377" w:rsidP="0089236A">
      <w:pPr>
        <w:pStyle w:val="Style112"/>
        <w:widowControl/>
        <w:numPr>
          <w:ilvl w:val="0"/>
          <w:numId w:val="588"/>
        </w:numPr>
        <w:tabs>
          <w:tab w:val="left" w:pos="1171"/>
        </w:tabs>
        <w:spacing w:line="276" w:lineRule="auto"/>
        <w:ind w:firstLine="709"/>
        <w:rPr>
          <w:rStyle w:val="FontStyle115"/>
          <w:lang w:val="ky-KG"/>
        </w:rPr>
      </w:pPr>
      <w:r w:rsidRPr="0003509C">
        <w:rPr>
          <w:rStyle w:val="FontStyle115"/>
          <w:lang w:val="ky-KG"/>
        </w:rPr>
        <w:t>2009-жылдын 11-декабрындагы Бажы бирлигинин санитардык чаралар боюнча макулдашуусуна өзгөртүүлөрдү киргизүү тууралуу 2010-жылдын 21-майындагы протокол.</w:t>
      </w:r>
    </w:p>
    <w:p w:rsidR="00643377" w:rsidRPr="0003509C" w:rsidRDefault="00643377" w:rsidP="0089236A">
      <w:pPr>
        <w:pStyle w:val="Style112"/>
        <w:widowControl/>
        <w:numPr>
          <w:ilvl w:val="0"/>
          <w:numId w:val="588"/>
        </w:numPr>
        <w:tabs>
          <w:tab w:val="left" w:pos="1171"/>
        </w:tabs>
        <w:spacing w:line="276" w:lineRule="auto"/>
        <w:ind w:firstLine="709"/>
        <w:rPr>
          <w:rStyle w:val="FontStyle115"/>
          <w:lang w:val="ky-KG"/>
        </w:rPr>
      </w:pPr>
      <w:r w:rsidRPr="0003509C">
        <w:rPr>
          <w:rStyle w:val="FontStyle115"/>
          <w:lang w:val="ky-KG"/>
        </w:rPr>
        <w:t>2010-жылдын 5-июлундагы Бажы бирлигинин бирдиктүү бажы аймагынын иштөө режиминен айрым убактылуу алып коюулар жөнүндө протокол.</w:t>
      </w:r>
    </w:p>
    <w:p w:rsidR="00643377" w:rsidRPr="0003509C" w:rsidRDefault="00643377" w:rsidP="0089236A">
      <w:pPr>
        <w:pStyle w:val="Style112"/>
        <w:widowControl/>
        <w:numPr>
          <w:ilvl w:val="0"/>
          <w:numId w:val="588"/>
        </w:numPr>
        <w:tabs>
          <w:tab w:val="left" w:pos="1171"/>
        </w:tabs>
        <w:spacing w:line="276" w:lineRule="auto"/>
        <w:ind w:firstLine="709"/>
        <w:rPr>
          <w:rStyle w:val="FontStyle115"/>
          <w:lang w:val="ky-KG"/>
        </w:rPr>
      </w:pPr>
      <w:r w:rsidRPr="0003509C">
        <w:rPr>
          <w:rStyle w:val="FontStyle115"/>
          <w:lang w:val="ky-KG"/>
        </w:rPr>
        <w:t>2010-жылдын 21-сентябрындагы Бажы бирлигинин бирдиктүү бажы аймагында тышкы жана өз ара соодада электрондук документтерди алмашууда маалыматтык технологияларды колдонуу тууралуу макулдашуу.</w:t>
      </w:r>
    </w:p>
    <w:p w:rsidR="00643377" w:rsidRPr="0003509C" w:rsidRDefault="00643377" w:rsidP="0089236A">
      <w:pPr>
        <w:pStyle w:val="Style112"/>
        <w:widowControl/>
        <w:numPr>
          <w:ilvl w:val="0"/>
          <w:numId w:val="588"/>
        </w:numPr>
        <w:tabs>
          <w:tab w:val="left" w:pos="1171"/>
        </w:tabs>
        <w:spacing w:line="276" w:lineRule="auto"/>
        <w:ind w:firstLine="709"/>
        <w:rPr>
          <w:rStyle w:val="FontStyle115"/>
          <w:lang w:val="ky-KG"/>
        </w:rPr>
      </w:pPr>
      <w:r w:rsidRPr="0003509C">
        <w:rPr>
          <w:rStyle w:val="FontStyle115"/>
          <w:lang w:val="ky-KG"/>
        </w:rPr>
        <w:t>2010-жылдын 21-сентябрындагы Бажы бирлигинин тышкы жана өз ара соодасынын интеграцияланган маалыматтык тутумун түзүү, иштеши жана өнүктүрүү жөнүндө макулдашуу.</w:t>
      </w:r>
    </w:p>
    <w:p w:rsidR="00643377" w:rsidRPr="0003509C" w:rsidRDefault="00643377" w:rsidP="0089236A">
      <w:pPr>
        <w:pStyle w:val="Style112"/>
        <w:widowControl/>
        <w:numPr>
          <w:ilvl w:val="0"/>
          <w:numId w:val="588"/>
        </w:numPr>
        <w:tabs>
          <w:tab w:val="left" w:pos="1171"/>
        </w:tabs>
        <w:spacing w:line="276" w:lineRule="auto"/>
        <w:ind w:firstLine="709"/>
        <w:rPr>
          <w:rStyle w:val="FontStyle115"/>
          <w:lang w:val="ky-KG"/>
        </w:rPr>
      </w:pPr>
      <w:r w:rsidRPr="0003509C">
        <w:rPr>
          <w:rStyle w:val="FontStyle115"/>
          <w:lang w:val="ky-KG"/>
        </w:rPr>
        <w:t>2010-жылдын 18-ноябрындагы Беларусь Республикасында, Казакстан Республикасында жана Россия Федерациясында техникалык жөнгө салуунун бирдиктүү принциптери жана эрежелери жөнүндө макулдашуу.</w:t>
      </w:r>
    </w:p>
    <w:p w:rsidR="00643377" w:rsidRPr="0003509C" w:rsidRDefault="00643377" w:rsidP="0089236A">
      <w:pPr>
        <w:pStyle w:val="Style112"/>
        <w:widowControl/>
        <w:numPr>
          <w:ilvl w:val="0"/>
          <w:numId w:val="588"/>
        </w:numPr>
        <w:tabs>
          <w:tab w:val="left" w:pos="1171"/>
        </w:tabs>
        <w:spacing w:line="276" w:lineRule="auto"/>
        <w:ind w:firstLine="709"/>
        <w:rPr>
          <w:rStyle w:val="FontStyle115"/>
          <w:lang w:val="ky-KG"/>
        </w:rPr>
      </w:pPr>
      <w:r w:rsidRPr="0003509C">
        <w:rPr>
          <w:rStyle w:val="FontStyle115"/>
          <w:lang w:val="ky-KG"/>
        </w:rPr>
        <w:t>2010-жылдын 19-ноябрындагы Үчүнчү өлкөлөргө карата атайын коргоочу, демпингге каршы жана компенсациялык чараларды киргизүүдөн кийинки териштирүүлөр максаты үчүн маалыматтарды, анын ичинде купуя маалыматтарды териштирүү жүргүзгөн органга берүү тартиби жөнүндө протокол.</w:t>
      </w:r>
    </w:p>
    <w:p w:rsidR="00643377" w:rsidRPr="0003509C" w:rsidRDefault="00643377" w:rsidP="0089236A">
      <w:pPr>
        <w:pStyle w:val="Style112"/>
        <w:widowControl/>
        <w:numPr>
          <w:ilvl w:val="0"/>
          <w:numId w:val="589"/>
        </w:numPr>
        <w:tabs>
          <w:tab w:val="left" w:pos="1176"/>
        </w:tabs>
        <w:spacing w:line="276" w:lineRule="auto"/>
        <w:ind w:firstLine="709"/>
        <w:rPr>
          <w:rStyle w:val="FontStyle115"/>
          <w:lang w:val="ky-KG"/>
        </w:rPr>
      </w:pPr>
      <w:r w:rsidRPr="0003509C">
        <w:rPr>
          <w:rStyle w:val="FontStyle115"/>
          <w:lang w:val="ky-KG"/>
        </w:rPr>
        <w:t>2010-жылдын 19-ноябрындагы өткөөл мезгилдин ичинде атайын коргоочу, демпингге каршы жана компенсациялык чараларды колдонуу тартиби жөнүндө макулдашуу.</w:t>
      </w:r>
    </w:p>
    <w:p w:rsidR="00643377" w:rsidRPr="0003509C" w:rsidRDefault="00643377" w:rsidP="0089236A">
      <w:pPr>
        <w:pStyle w:val="Style112"/>
        <w:widowControl/>
        <w:numPr>
          <w:ilvl w:val="0"/>
          <w:numId w:val="589"/>
        </w:numPr>
        <w:tabs>
          <w:tab w:val="left" w:pos="1176"/>
        </w:tabs>
        <w:spacing w:line="276" w:lineRule="auto"/>
        <w:ind w:firstLine="709"/>
        <w:rPr>
          <w:rStyle w:val="FontStyle115"/>
          <w:lang w:val="ky-KG"/>
        </w:rPr>
      </w:pPr>
      <w:r w:rsidRPr="0003509C">
        <w:rPr>
          <w:rStyle w:val="FontStyle115"/>
          <w:lang w:val="ky-KG"/>
        </w:rPr>
        <w:t>2010-жылдын 19-ноябрындагы Эмгекчи мигранттардын жана алардын үй-бүлө мүчөлөрүнүн укуктук статусу жөнүндө макулдашуу.</w:t>
      </w:r>
    </w:p>
    <w:p w:rsidR="00643377" w:rsidRPr="0003509C" w:rsidRDefault="00643377" w:rsidP="0089236A">
      <w:pPr>
        <w:pStyle w:val="Style112"/>
        <w:widowControl/>
        <w:numPr>
          <w:ilvl w:val="0"/>
          <w:numId w:val="589"/>
        </w:numPr>
        <w:tabs>
          <w:tab w:val="left" w:pos="1176"/>
        </w:tabs>
        <w:spacing w:line="276" w:lineRule="auto"/>
        <w:ind w:firstLine="709"/>
        <w:rPr>
          <w:rStyle w:val="FontStyle115"/>
          <w:lang w:val="ky-KG"/>
        </w:rPr>
      </w:pPr>
      <w:r w:rsidRPr="0003509C">
        <w:rPr>
          <w:rStyle w:val="FontStyle115"/>
          <w:lang w:val="ky-KG"/>
        </w:rPr>
        <w:t>2010-жылдын 19-ноябрындагы Баа түзүүнүн негизин жана тарифтик саясатты кошкондо элект</w:t>
      </w:r>
      <w:r>
        <w:rPr>
          <w:rStyle w:val="FontStyle115"/>
          <w:lang w:val="ky-KG"/>
        </w:rPr>
        <w:t>р энергетикасы чөйрөсүндөгү табигы</w:t>
      </w:r>
      <w:r w:rsidRPr="0003509C">
        <w:rPr>
          <w:rStyle w:val="FontStyle115"/>
          <w:lang w:val="ky-KG"/>
        </w:rPr>
        <w:t>й монополиялардын кызмат көрсөтүүлөрүнө жетүүнү камсыз кылуу жөнүндө макулдашуу.</w:t>
      </w:r>
    </w:p>
    <w:p w:rsidR="00643377" w:rsidRPr="0003509C" w:rsidRDefault="00643377" w:rsidP="0089236A">
      <w:pPr>
        <w:pStyle w:val="Style112"/>
        <w:widowControl/>
        <w:numPr>
          <w:ilvl w:val="0"/>
          <w:numId w:val="589"/>
        </w:numPr>
        <w:tabs>
          <w:tab w:val="left" w:pos="1176"/>
        </w:tabs>
        <w:spacing w:line="276" w:lineRule="auto"/>
        <w:ind w:firstLine="709"/>
        <w:rPr>
          <w:rStyle w:val="FontStyle115"/>
          <w:lang w:val="ky-KG"/>
        </w:rPr>
      </w:pPr>
      <w:r w:rsidRPr="0003509C">
        <w:rPr>
          <w:rStyle w:val="FontStyle115"/>
          <w:lang w:val="ky-KG"/>
        </w:rPr>
        <w:t>2010-жылдын 9-декабрындагы Мамлекеттик (муниципалдык) сатып алуулар жөнүндө макулдашуу.</w:t>
      </w:r>
    </w:p>
    <w:p w:rsidR="00643377" w:rsidRPr="0003509C" w:rsidRDefault="00643377" w:rsidP="0089236A">
      <w:pPr>
        <w:pStyle w:val="Style112"/>
        <w:widowControl/>
        <w:numPr>
          <w:ilvl w:val="0"/>
          <w:numId w:val="589"/>
        </w:numPr>
        <w:tabs>
          <w:tab w:val="left" w:pos="1176"/>
        </w:tabs>
        <w:spacing w:line="276" w:lineRule="auto"/>
        <w:ind w:firstLine="709"/>
        <w:rPr>
          <w:rStyle w:val="FontStyle115"/>
          <w:lang w:val="ky-KG"/>
        </w:rPr>
      </w:pPr>
      <w:r w:rsidRPr="0003509C">
        <w:rPr>
          <w:rStyle w:val="FontStyle115"/>
          <w:lang w:val="ky-KG"/>
        </w:rPr>
        <w:t>2010-жылдын 9-декабрындагы Айыл чарбасын мамлекеттик колдоонун бирдиктүү эрежелери жөнүндө макулдашуу.</w:t>
      </w:r>
    </w:p>
    <w:p w:rsidR="00643377" w:rsidRPr="0003509C" w:rsidRDefault="00643377" w:rsidP="0089236A">
      <w:pPr>
        <w:pStyle w:val="Style112"/>
        <w:widowControl/>
        <w:numPr>
          <w:ilvl w:val="0"/>
          <w:numId w:val="589"/>
        </w:numPr>
        <w:tabs>
          <w:tab w:val="left" w:pos="1176"/>
        </w:tabs>
        <w:spacing w:line="276" w:lineRule="auto"/>
        <w:ind w:firstLine="709"/>
        <w:rPr>
          <w:rStyle w:val="FontStyle115"/>
          <w:lang w:val="ky-KG"/>
        </w:rPr>
      </w:pPr>
      <w:r w:rsidRPr="0003509C">
        <w:rPr>
          <w:rStyle w:val="FontStyle115"/>
          <w:lang w:val="ky-KG"/>
        </w:rPr>
        <w:t>2010-жылдын 9-декабрындагы Өнөр жай субсидияларын берүүнүн бирдиктүү эрежелери жөнүндө макулдашуу.</w:t>
      </w:r>
    </w:p>
    <w:p w:rsidR="00643377" w:rsidRPr="0003509C" w:rsidRDefault="00643377" w:rsidP="0089236A">
      <w:pPr>
        <w:pStyle w:val="Style112"/>
        <w:widowControl/>
        <w:numPr>
          <w:ilvl w:val="0"/>
          <w:numId w:val="589"/>
        </w:numPr>
        <w:tabs>
          <w:tab w:val="left" w:pos="1176"/>
        </w:tabs>
        <w:spacing w:line="276" w:lineRule="auto"/>
        <w:ind w:firstLine="709"/>
        <w:rPr>
          <w:rStyle w:val="FontStyle115"/>
          <w:lang w:val="ky-KG"/>
        </w:rPr>
      </w:pPr>
      <w:r w:rsidRPr="0003509C">
        <w:rPr>
          <w:rStyle w:val="FontStyle115"/>
          <w:lang w:val="ky-KG"/>
        </w:rPr>
        <w:t>2010-жылдын 9-декабрындагы Атаандаштыктын бирдиктүү принциптери жана эрежелери жөнүндө макулдашуу.</w:t>
      </w:r>
    </w:p>
    <w:p w:rsidR="00643377" w:rsidRPr="0003509C" w:rsidRDefault="00643377" w:rsidP="0089236A">
      <w:pPr>
        <w:pStyle w:val="Style112"/>
        <w:widowControl/>
        <w:numPr>
          <w:ilvl w:val="0"/>
          <w:numId w:val="589"/>
        </w:numPr>
        <w:tabs>
          <w:tab w:val="left" w:pos="1176"/>
          <w:tab w:val="left" w:pos="2837"/>
          <w:tab w:val="left" w:pos="5208"/>
        </w:tabs>
        <w:spacing w:line="276" w:lineRule="auto"/>
        <w:ind w:firstLine="709"/>
        <w:rPr>
          <w:rStyle w:val="FontStyle115"/>
          <w:lang w:val="ky-KG"/>
        </w:rPr>
      </w:pPr>
      <w:r w:rsidRPr="0003509C">
        <w:rPr>
          <w:rStyle w:val="FontStyle115"/>
          <w:lang w:val="ky-KG"/>
        </w:rPr>
        <w:t>2010-жылдын 9-декабрындагы Табигый монополия субъекттеринин иштерин жөнгө салуунун бирдиктүү принциптери жана эрежелери жөнүндө макулдашуу.</w:t>
      </w:r>
    </w:p>
    <w:p w:rsidR="00643377" w:rsidRPr="0003509C" w:rsidRDefault="00643377" w:rsidP="0089236A">
      <w:pPr>
        <w:pStyle w:val="Style112"/>
        <w:widowControl/>
        <w:numPr>
          <w:ilvl w:val="0"/>
          <w:numId w:val="589"/>
        </w:numPr>
        <w:tabs>
          <w:tab w:val="left" w:pos="1176"/>
        </w:tabs>
        <w:spacing w:line="276" w:lineRule="auto"/>
        <w:ind w:firstLine="709"/>
        <w:rPr>
          <w:rStyle w:val="FontStyle115"/>
          <w:lang w:val="ky-KG"/>
        </w:rPr>
      </w:pPr>
      <w:r w:rsidRPr="0003509C">
        <w:rPr>
          <w:rStyle w:val="FontStyle115"/>
          <w:lang w:val="ky-KG"/>
        </w:rPr>
        <w:t>2010-жылдын 9-декабрындагы Интеллектуалдык менчик укуктарын коргоо жана сактоо чөйрөсүндөгү жөнгө салуунун бирдиктүү принциптери жөнүндө макулдашуу.</w:t>
      </w:r>
    </w:p>
    <w:p w:rsidR="00643377" w:rsidRPr="0003509C" w:rsidRDefault="00643377" w:rsidP="0089236A">
      <w:pPr>
        <w:pStyle w:val="Style112"/>
        <w:widowControl/>
        <w:numPr>
          <w:ilvl w:val="0"/>
          <w:numId w:val="590"/>
        </w:numPr>
        <w:tabs>
          <w:tab w:val="left" w:pos="1181"/>
        </w:tabs>
        <w:spacing w:line="276" w:lineRule="auto"/>
        <w:ind w:right="38" w:firstLine="709"/>
        <w:rPr>
          <w:rStyle w:val="FontStyle115"/>
          <w:lang w:val="ky-KG"/>
        </w:rPr>
      </w:pPr>
      <w:r w:rsidRPr="0003509C">
        <w:rPr>
          <w:rStyle w:val="FontStyle115"/>
          <w:lang w:val="ky-KG"/>
        </w:rPr>
        <w:t>2010-жылдын 9-декабрындагы Беларусь Республикасынын, Казакстан Республикасынын жана Россия Федерациясынын мунай жана мунай өнүмдөрүнүн жалпы рынокторун уюштуруу, башкаруу, иштөө жана өнүктүрүү тартиби жөнүндө макулдашуу.</w:t>
      </w:r>
    </w:p>
    <w:p w:rsidR="00643377" w:rsidRPr="0003509C" w:rsidRDefault="00643377" w:rsidP="0089236A">
      <w:pPr>
        <w:pStyle w:val="Style112"/>
        <w:widowControl/>
        <w:numPr>
          <w:ilvl w:val="0"/>
          <w:numId w:val="590"/>
        </w:numPr>
        <w:tabs>
          <w:tab w:val="left" w:pos="1181"/>
        </w:tabs>
        <w:spacing w:line="276" w:lineRule="auto"/>
        <w:ind w:right="34" w:firstLine="709"/>
        <w:rPr>
          <w:rStyle w:val="FontStyle115"/>
          <w:lang w:val="ky-KG"/>
        </w:rPr>
      </w:pPr>
      <w:r w:rsidRPr="0003509C">
        <w:rPr>
          <w:rStyle w:val="FontStyle115"/>
          <w:lang w:val="ky-KG"/>
        </w:rPr>
        <w:t>2010-жылдын 9-декабрындагы Баа түзүү жана тарифтик саясаттын негиздерин кошкондо газ-транспорттук тутумдары боюнча газды транспорттоо чөйрөсүндө табигый монополия субъекттеринин кызмат көрсөтүүлөрүнө жетүү эрежелери жөнүндө макулдашуу.</w:t>
      </w:r>
    </w:p>
    <w:p w:rsidR="00643377" w:rsidRPr="0003509C" w:rsidRDefault="00643377" w:rsidP="0089236A">
      <w:pPr>
        <w:pStyle w:val="Style112"/>
        <w:widowControl/>
        <w:numPr>
          <w:ilvl w:val="0"/>
          <w:numId w:val="590"/>
        </w:numPr>
        <w:tabs>
          <w:tab w:val="left" w:pos="1181"/>
        </w:tabs>
        <w:spacing w:line="276" w:lineRule="auto"/>
        <w:ind w:right="29" w:firstLine="709"/>
        <w:rPr>
          <w:rStyle w:val="FontStyle115"/>
          <w:lang w:val="ky-KG"/>
        </w:rPr>
      </w:pPr>
      <w:r w:rsidRPr="0003509C">
        <w:rPr>
          <w:rStyle w:val="FontStyle115"/>
          <w:lang w:val="ky-KG"/>
        </w:rPr>
        <w:t>2010-жылдын 9-декабрындагы Тарифтик саясаттын негиздерин кошкондо темир жол транспортунун кызмат көрсөтүүлөрүнө жетүүнү жөнгө салуу жөнүндө макулдашуу.</w:t>
      </w:r>
    </w:p>
    <w:p w:rsidR="00643377" w:rsidRPr="0003509C" w:rsidRDefault="00643377" w:rsidP="0089236A">
      <w:pPr>
        <w:pStyle w:val="Style112"/>
        <w:widowControl/>
        <w:numPr>
          <w:ilvl w:val="0"/>
          <w:numId w:val="590"/>
        </w:numPr>
        <w:tabs>
          <w:tab w:val="left" w:pos="1181"/>
        </w:tabs>
        <w:spacing w:line="276" w:lineRule="auto"/>
        <w:ind w:right="24" w:firstLine="709"/>
        <w:rPr>
          <w:rStyle w:val="FontStyle115"/>
          <w:lang w:val="ky-KG"/>
        </w:rPr>
      </w:pPr>
      <w:r w:rsidRPr="0003509C">
        <w:rPr>
          <w:rStyle w:val="FontStyle115"/>
          <w:lang w:val="ky-KG"/>
        </w:rPr>
        <w:t>2010-жылдын 9-декабрындагы Макулдашылган макроэкономикалык саясат жөнүндө макулдашуу.</w:t>
      </w:r>
    </w:p>
    <w:p w:rsidR="00643377" w:rsidRPr="0003509C" w:rsidRDefault="00643377" w:rsidP="0089236A">
      <w:pPr>
        <w:pStyle w:val="Style112"/>
        <w:widowControl/>
        <w:numPr>
          <w:ilvl w:val="0"/>
          <w:numId w:val="590"/>
        </w:numPr>
        <w:tabs>
          <w:tab w:val="left" w:pos="1181"/>
        </w:tabs>
        <w:spacing w:line="276" w:lineRule="auto"/>
        <w:ind w:right="24" w:firstLine="709"/>
        <w:rPr>
          <w:rStyle w:val="FontStyle115"/>
          <w:lang w:val="ky-KG"/>
        </w:rPr>
      </w:pPr>
      <w:r w:rsidRPr="0003509C">
        <w:rPr>
          <w:rStyle w:val="FontStyle115"/>
          <w:lang w:val="ky-KG"/>
        </w:rPr>
        <w:t>2010-жылдын 9-декабрындагы Валюталык саясаттын макулдашылган принциптери жөнүндө макулдашуу.</w:t>
      </w:r>
    </w:p>
    <w:p w:rsidR="00643377" w:rsidRPr="0003509C" w:rsidRDefault="00643377" w:rsidP="0089236A">
      <w:pPr>
        <w:pStyle w:val="Style112"/>
        <w:widowControl/>
        <w:numPr>
          <w:ilvl w:val="0"/>
          <w:numId w:val="590"/>
        </w:numPr>
        <w:tabs>
          <w:tab w:val="left" w:pos="1181"/>
        </w:tabs>
        <w:spacing w:line="276" w:lineRule="auto"/>
        <w:ind w:right="19" w:firstLine="709"/>
        <w:rPr>
          <w:rStyle w:val="FontStyle115"/>
          <w:lang w:val="ky-KG"/>
        </w:rPr>
      </w:pPr>
      <w:r w:rsidRPr="0003509C">
        <w:rPr>
          <w:rStyle w:val="FontStyle115"/>
          <w:lang w:val="ky-KG"/>
        </w:rPr>
        <w:t>2010-жылдын 9-декабрындагы Капиталдын эркин кыймылын камсыз кылуу үчүн каржылык рыноктордо шарттарды түзүү жөнүндө макулдашуу.</w:t>
      </w:r>
    </w:p>
    <w:p w:rsidR="00643377" w:rsidRPr="0003509C" w:rsidRDefault="00643377" w:rsidP="0089236A">
      <w:pPr>
        <w:pStyle w:val="Style112"/>
        <w:widowControl/>
        <w:numPr>
          <w:ilvl w:val="0"/>
          <w:numId w:val="590"/>
        </w:numPr>
        <w:tabs>
          <w:tab w:val="left" w:pos="1181"/>
        </w:tabs>
        <w:spacing w:line="276" w:lineRule="auto"/>
        <w:ind w:right="5" w:firstLine="709"/>
        <w:rPr>
          <w:rStyle w:val="FontStyle115"/>
          <w:lang w:val="ky-KG"/>
        </w:rPr>
      </w:pPr>
      <w:r w:rsidRPr="0003509C">
        <w:rPr>
          <w:rStyle w:val="FontStyle115"/>
          <w:lang w:val="ky-KG"/>
        </w:rPr>
        <w:t>2010-жылдын 9-декабрындагы Бирдиктүү экономикалык мейкиндиктин катышуучу мамлекеттеринде кызмат көрсөтүүлөрдү сатуу жана инвестициялар жөнүндө макулдашуу.</w:t>
      </w:r>
    </w:p>
    <w:p w:rsidR="00643377" w:rsidRPr="0003509C" w:rsidRDefault="00643377" w:rsidP="0089236A">
      <w:pPr>
        <w:pStyle w:val="Style112"/>
        <w:widowControl/>
        <w:numPr>
          <w:ilvl w:val="0"/>
          <w:numId w:val="590"/>
        </w:numPr>
        <w:tabs>
          <w:tab w:val="left" w:pos="1181"/>
        </w:tabs>
        <w:spacing w:line="276" w:lineRule="auto"/>
        <w:ind w:firstLine="709"/>
        <w:rPr>
          <w:rStyle w:val="FontStyle115"/>
          <w:lang w:val="ky-KG"/>
        </w:rPr>
      </w:pPr>
      <w:r w:rsidRPr="0003509C">
        <w:rPr>
          <w:rStyle w:val="FontStyle115"/>
          <w:lang w:val="ky-KG"/>
        </w:rPr>
        <w:t>2011-жылдын 22-июнундагы Бажы бирлигинин тышкы чек арасында транспорттук (автомобилдик) контроль жүргүзүү жөнүндө макулдашуу.</w:t>
      </w:r>
    </w:p>
    <w:p w:rsidR="00643377" w:rsidRPr="0003509C" w:rsidRDefault="00643377" w:rsidP="0089236A">
      <w:pPr>
        <w:pStyle w:val="Style112"/>
        <w:widowControl/>
        <w:numPr>
          <w:ilvl w:val="0"/>
          <w:numId w:val="590"/>
        </w:numPr>
        <w:tabs>
          <w:tab w:val="left" w:pos="1181"/>
        </w:tabs>
        <w:spacing w:line="276" w:lineRule="auto"/>
        <w:ind w:right="10" w:firstLine="709"/>
        <w:rPr>
          <w:rStyle w:val="FontStyle115"/>
          <w:lang w:val="ky-KG"/>
        </w:rPr>
      </w:pPr>
      <w:r w:rsidRPr="0003509C">
        <w:rPr>
          <w:rStyle w:val="FontStyle115"/>
          <w:lang w:val="ky-KG"/>
        </w:rPr>
        <w:t>2008-жылдын 25-январындагы Үчүнчү өлкөлөргө карата атайын коргоочу, демпингге каршы жана компенсациялык чараларды колдонуу жөнүндө макулдашууга өзгөртүүлөрдү жана толуктоолорду киргизүү тууралуу 2011-жылдын 18-октябрындагы протокол.</w:t>
      </w:r>
    </w:p>
    <w:p w:rsidR="00643377" w:rsidRPr="0003509C" w:rsidRDefault="00643377" w:rsidP="0089236A">
      <w:pPr>
        <w:pStyle w:val="Style112"/>
        <w:widowControl/>
        <w:numPr>
          <w:ilvl w:val="0"/>
          <w:numId w:val="591"/>
        </w:numPr>
        <w:tabs>
          <w:tab w:val="left" w:pos="1171"/>
        </w:tabs>
        <w:spacing w:line="276" w:lineRule="auto"/>
        <w:ind w:right="24" w:firstLine="709"/>
        <w:rPr>
          <w:rStyle w:val="FontStyle115"/>
          <w:lang w:val="ky-KG"/>
        </w:rPr>
      </w:pPr>
      <w:r w:rsidRPr="0003509C">
        <w:rPr>
          <w:rStyle w:val="FontStyle115"/>
          <w:lang w:val="ky-KG"/>
        </w:rPr>
        <w:t>2011-жылдын 19-октябрындагы Алып келүү бажы алымдарын төлөө менен байланышкан маалыматтарды алмашуу тартиби жөнүндө протокол.</w:t>
      </w:r>
    </w:p>
    <w:p w:rsidR="00643377" w:rsidRPr="0003509C" w:rsidRDefault="00643377" w:rsidP="0089236A">
      <w:pPr>
        <w:pStyle w:val="Style112"/>
        <w:widowControl/>
        <w:numPr>
          <w:ilvl w:val="0"/>
          <w:numId w:val="591"/>
        </w:numPr>
        <w:tabs>
          <w:tab w:val="left" w:pos="1171"/>
        </w:tabs>
        <w:spacing w:line="276" w:lineRule="auto"/>
        <w:ind w:right="24" w:firstLine="709"/>
        <w:rPr>
          <w:rStyle w:val="FontStyle115"/>
          <w:lang w:val="ky-KG"/>
        </w:rPr>
      </w:pPr>
      <w:r w:rsidRPr="0003509C">
        <w:rPr>
          <w:rStyle w:val="FontStyle115"/>
          <w:lang w:val="ky-KG"/>
        </w:rPr>
        <w:t xml:space="preserve">2011-жылдын 18-ноябрындагы Евразия экономикалык комиссиясы жөнүндө келишим. </w:t>
      </w:r>
    </w:p>
    <w:p w:rsidR="00643377" w:rsidRPr="0003509C" w:rsidRDefault="00643377" w:rsidP="0089236A">
      <w:pPr>
        <w:pStyle w:val="Style112"/>
        <w:widowControl/>
        <w:numPr>
          <w:ilvl w:val="0"/>
          <w:numId w:val="591"/>
        </w:numPr>
        <w:tabs>
          <w:tab w:val="left" w:pos="1171"/>
        </w:tabs>
        <w:spacing w:line="276" w:lineRule="auto"/>
        <w:ind w:right="10" w:firstLine="709"/>
        <w:rPr>
          <w:rStyle w:val="FontStyle115"/>
          <w:lang w:val="ky-KG"/>
        </w:rPr>
      </w:pPr>
      <w:r w:rsidRPr="0003509C">
        <w:rPr>
          <w:rStyle w:val="FontStyle115"/>
          <w:lang w:val="ky-KG"/>
        </w:rPr>
        <w:t xml:space="preserve"> 2010-жылдын 9-декабрындагы Валюталык саясаттын макулдашылган принциптери жөнүндө макулдашуунун катышуучу мамлекеттеринин валюталык контролду ишке ашыруучу ыйгарым укуктуу органдарынын өз ара аракеттенүүлөрү тууралуу 2011-жылдын 15-декабрындагы келишим.</w:t>
      </w:r>
    </w:p>
    <w:p w:rsidR="00643377" w:rsidRPr="0003509C" w:rsidRDefault="00643377" w:rsidP="0089236A">
      <w:pPr>
        <w:pStyle w:val="Style112"/>
        <w:widowControl/>
        <w:numPr>
          <w:ilvl w:val="0"/>
          <w:numId w:val="591"/>
        </w:numPr>
        <w:tabs>
          <w:tab w:val="left" w:pos="1171"/>
        </w:tabs>
        <w:spacing w:line="276" w:lineRule="auto"/>
        <w:ind w:right="10" w:firstLine="709"/>
        <w:rPr>
          <w:rStyle w:val="FontStyle115"/>
          <w:lang w:val="ky-KG"/>
        </w:rPr>
      </w:pPr>
      <w:r w:rsidRPr="0003509C">
        <w:rPr>
          <w:rStyle w:val="FontStyle115"/>
          <w:lang w:val="ky-KG"/>
        </w:rPr>
        <w:t>2013-жылдын 29-майындагы Статистика чөйрөсүндө маалыматтык өз ара аракеттенүү жөнүндө макулдашуу.</w:t>
      </w:r>
    </w:p>
    <w:p w:rsidR="00643377" w:rsidRPr="0003509C" w:rsidRDefault="00643377" w:rsidP="0089236A">
      <w:pPr>
        <w:pStyle w:val="Style112"/>
        <w:widowControl/>
        <w:numPr>
          <w:ilvl w:val="0"/>
          <w:numId w:val="591"/>
        </w:numPr>
        <w:tabs>
          <w:tab w:val="left" w:pos="1171"/>
        </w:tabs>
        <w:spacing w:line="276" w:lineRule="auto"/>
        <w:ind w:firstLine="709"/>
        <w:rPr>
          <w:rStyle w:val="FontStyle115"/>
          <w:lang w:val="ky-KG"/>
        </w:rPr>
      </w:pPr>
      <w:r w:rsidRPr="0003509C">
        <w:rPr>
          <w:rStyle w:val="FontStyle115"/>
          <w:lang w:val="ky-KG"/>
        </w:rPr>
        <w:t>2008-жылдын 12-декабрындагы өзгөчө учурларда Бирдиктүү бажы тарифинин коюмдарынын айырмаланган алып келүү бажы алымынын коюмдарын колдонуунун шарттары жана тартиби жөнүндө протоколго өзгөртүүлөрдү киргизүү тууралуу 2012-жылдын 24-августундагы протокол.</w:t>
      </w:r>
    </w:p>
    <w:p w:rsidR="00643377" w:rsidRPr="0003509C" w:rsidRDefault="00643377" w:rsidP="0089236A">
      <w:pPr>
        <w:pStyle w:val="Style112"/>
        <w:widowControl/>
        <w:numPr>
          <w:ilvl w:val="0"/>
          <w:numId w:val="591"/>
        </w:numPr>
        <w:tabs>
          <w:tab w:val="left" w:pos="1171"/>
        </w:tabs>
        <w:spacing w:line="276" w:lineRule="auto"/>
        <w:ind w:firstLine="709"/>
        <w:rPr>
          <w:rStyle w:val="FontStyle115"/>
          <w:lang w:val="ky-KG"/>
        </w:rPr>
      </w:pPr>
      <w:r w:rsidRPr="0003509C">
        <w:rPr>
          <w:rStyle w:val="FontStyle115"/>
          <w:lang w:val="ky-KG"/>
        </w:rPr>
        <w:t>2008-жылдын 12-декабрындагы Тарифтик квоталарды колдонуунун шарттары жана механизмдери жөнүндө макулдашууга өзгөртүүлөрдү киргизүү тууралуу 2013-жылдын 21-июнундагы протокол.</w:t>
      </w:r>
    </w:p>
    <w:p w:rsidR="00643377" w:rsidRPr="0003509C" w:rsidRDefault="00643377" w:rsidP="0089236A">
      <w:pPr>
        <w:pStyle w:val="Style112"/>
        <w:widowControl/>
        <w:numPr>
          <w:ilvl w:val="0"/>
          <w:numId w:val="591"/>
        </w:numPr>
        <w:tabs>
          <w:tab w:val="left" w:pos="1171"/>
        </w:tabs>
        <w:spacing w:line="276" w:lineRule="auto"/>
        <w:ind w:firstLine="709"/>
        <w:rPr>
          <w:rStyle w:val="FontStyle115"/>
          <w:lang w:val="ky-KG"/>
        </w:rPr>
      </w:pPr>
      <w:r w:rsidRPr="0003509C">
        <w:rPr>
          <w:rStyle w:val="FontStyle115"/>
          <w:lang w:val="ky-KG"/>
        </w:rPr>
        <w:t>2008-жылдын 25-январындагы Бирдиктүү бажылык-тарифтик жөнгө салуу жөнүндө макулдашууга өзгөртүүлөрдү киргизүү тууралуу 2013-жылдын 25-сентябрындагы протокол.</w:t>
      </w:r>
    </w:p>
    <w:p w:rsidR="00643377" w:rsidRPr="0003509C" w:rsidRDefault="00643377" w:rsidP="0089236A">
      <w:pPr>
        <w:pStyle w:val="Style16"/>
        <w:widowControl/>
        <w:spacing w:line="276" w:lineRule="auto"/>
        <w:ind w:right="1118" w:firstLine="709"/>
        <w:rPr>
          <w:rStyle w:val="FontStyle115"/>
          <w:lang w:val="ky-KG"/>
        </w:rPr>
      </w:pPr>
    </w:p>
    <w:p w:rsidR="00643377" w:rsidRDefault="00643377" w:rsidP="0089236A">
      <w:pPr>
        <w:pStyle w:val="Style16"/>
        <w:widowControl/>
        <w:ind w:right="1118"/>
        <w:rPr>
          <w:rStyle w:val="FontStyle115"/>
          <w:lang w:val="ky-KG"/>
        </w:rPr>
      </w:pPr>
      <w:r w:rsidRPr="0003509C">
        <w:rPr>
          <w:rStyle w:val="FontStyle115"/>
          <w:lang w:val="ky-KG"/>
        </w:rPr>
        <w:t xml:space="preserve">II. Келишимдин 102-беренесине ылайык Комиссиянын тиешелүү чечими күчүнө кирген күндөн тартып аракетин токтотуучу эл аралык келишимдер </w:t>
      </w:r>
    </w:p>
    <w:p w:rsidR="00643377" w:rsidRPr="0003509C" w:rsidRDefault="00643377" w:rsidP="0089236A">
      <w:pPr>
        <w:pStyle w:val="Style16"/>
        <w:widowControl/>
        <w:spacing w:line="276" w:lineRule="auto"/>
        <w:ind w:right="1118" w:firstLine="709"/>
        <w:rPr>
          <w:rStyle w:val="FontStyle115"/>
          <w:lang w:val="ky-KG"/>
        </w:rPr>
      </w:pPr>
    </w:p>
    <w:p w:rsidR="00643377" w:rsidRPr="0003509C" w:rsidRDefault="00643377" w:rsidP="0089236A">
      <w:pPr>
        <w:pStyle w:val="Style112"/>
        <w:widowControl/>
        <w:numPr>
          <w:ilvl w:val="0"/>
          <w:numId w:val="592"/>
        </w:numPr>
        <w:tabs>
          <w:tab w:val="left" w:pos="1032"/>
        </w:tabs>
        <w:spacing w:line="276" w:lineRule="auto"/>
        <w:ind w:firstLine="709"/>
        <w:rPr>
          <w:rStyle w:val="FontStyle115"/>
          <w:lang w:val="ky-KG"/>
        </w:rPr>
      </w:pPr>
      <w:r w:rsidRPr="0003509C">
        <w:rPr>
          <w:rStyle w:val="FontStyle115"/>
          <w:lang w:val="ky-KG"/>
        </w:rPr>
        <w:t xml:space="preserve">2008-жылдын 25-январындагы Товарлардын чыккан өлкөсүн аныктоонун бирдиктүү эрежелери жөнүндө макулдашуу. </w:t>
      </w:r>
    </w:p>
    <w:p w:rsidR="00643377" w:rsidRPr="0003509C" w:rsidRDefault="00643377" w:rsidP="0089236A">
      <w:pPr>
        <w:pStyle w:val="Style112"/>
        <w:widowControl/>
        <w:numPr>
          <w:ilvl w:val="0"/>
          <w:numId w:val="592"/>
        </w:numPr>
        <w:tabs>
          <w:tab w:val="left" w:pos="1032"/>
        </w:tabs>
        <w:spacing w:line="276" w:lineRule="auto"/>
        <w:ind w:firstLine="709"/>
        <w:rPr>
          <w:rStyle w:val="FontStyle115"/>
          <w:lang w:val="ky-KG"/>
        </w:rPr>
      </w:pPr>
      <w:r w:rsidRPr="0003509C">
        <w:rPr>
          <w:rStyle w:val="FontStyle115"/>
          <w:lang w:val="ky-KG"/>
        </w:rPr>
        <w:t>2008-жылдын 12-декабрындагы Бажы бирлигинин тарифтик преференцияларынын бирдиктүү тутуму жөнүндө протокол.</w:t>
      </w:r>
    </w:p>
    <w:p w:rsidR="00643377" w:rsidRPr="0003509C" w:rsidRDefault="00643377" w:rsidP="0089236A">
      <w:pPr>
        <w:pStyle w:val="Style112"/>
        <w:widowControl/>
        <w:numPr>
          <w:ilvl w:val="0"/>
          <w:numId w:val="592"/>
        </w:numPr>
        <w:tabs>
          <w:tab w:val="left" w:pos="1032"/>
        </w:tabs>
        <w:spacing w:line="276" w:lineRule="auto"/>
        <w:ind w:firstLine="709"/>
        <w:rPr>
          <w:rStyle w:val="FontStyle115"/>
          <w:lang w:val="ky-KG"/>
        </w:rPr>
      </w:pPr>
      <w:r w:rsidRPr="0003509C">
        <w:rPr>
          <w:rStyle w:val="FontStyle115"/>
          <w:lang w:val="ky-KG"/>
        </w:rPr>
        <w:t xml:space="preserve">2008-жылдын 12-декабрындагы Өнүгүп келе жаткан жана кыйла аз өнүккөн өлкөлөрдөн товарлардын чыгышын аныктоо эрежелери жөнүндө макулдашуу. </w:t>
      </w:r>
    </w:p>
    <w:p w:rsidR="00643377" w:rsidRPr="0003509C" w:rsidRDefault="00643377" w:rsidP="00643377">
      <w:pPr>
        <w:pStyle w:val="Style112"/>
        <w:widowControl/>
        <w:tabs>
          <w:tab w:val="left" w:pos="1032"/>
        </w:tabs>
        <w:spacing w:line="276" w:lineRule="auto"/>
        <w:jc w:val="left"/>
        <w:rPr>
          <w:rStyle w:val="FontStyle115"/>
          <w:lang w:val="ky-KG"/>
        </w:rPr>
      </w:pPr>
    </w:p>
    <w:p w:rsidR="00643377" w:rsidRPr="0003509C" w:rsidRDefault="00643377" w:rsidP="00643377">
      <w:pPr>
        <w:pStyle w:val="Style112"/>
        <w:widowControl/>
        <w:tabs>
          <w:tab w:val="left" w:pos="1032"/>
        </w:tabs>
        <w:spacing w:line="276" w:lineRule="auto"/>
        <w:jc w:val="center"/>
        <w:rPr>
          <w:lang w:val="ky-KG"/>
        </w:rPr>
      </w:pPr>
      <w:r w:rsidRPr="0003509C">
        <w:rPr>
          <w:rStyle w:val="FontStyle115"/>
          <w:lang w:val="ky-KG"/>
        </w:rPr>
        <w:t>____________</w:t>
      </w:r>
    </w:p>
    <w:p w:rsidR="00643377" w:rsidRPr="0003509C" w:rsidRDefault="00643377" w:rsidP="00643377">
      <w:pPr>
        <w:pStyle w:val="Style64"/>
        <w:widowControl/>
        <w:tabs>
          <w:tab w:val="left" w:pos="787"/>
        </w:tabs>
        <w:spacing w:line="276" w:lineRule="auto"/>
        <w:jc w:val="center"/>
        <w:rPr>
          <w:rStyle w:val="FontStyle115"/>
          <w:lang w:val="ky-KG"/>
        </w:rPr>
      </w:pPr>
    </w:p>
    <w:p w:rsidR="00643377" w:rsidRPr="008B0267" w:rsidRDefault="00643377" w:rsidP="00643377"/>
    <w:p w:rsidR="00643377" w:rsidRPr="00F079C7" w:rsidRDefault="00643377" w:rsidP="00643377">
      <w:pPr>
        <w:pStyle w:val="Style108"/>
        <w:spacing w:line="240" w:lineRule="auto"/>
        <w:ind w:firstLine="734"/>
        <w:jc w:val="left"/>
        <w:rPr>
          <w:rStyle w:val="aff"/>
        </w:rPr>
      </w:pPr>
    </w:p>
    <w:sectPr w:rsidR="00643377" w:rsidRPr="00F079C7" w:rsidSect="0089236A">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B5" w:rsidRDefault="00933BB5">
      <w:r>
        <w:separator/>
      </w:r>
    </w:p>
  </w:endnote>
  <w:endnote w:type="continuationSeparator" w:id="0">
    <w:p w:rsidR="00933BB5" w:rsidRDefault="00933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onstantia">
    <w:panose1 w:val="02030602050306030303"/>
    <w:charset w:val="CC"/>
    <w:family w:val="roman"/>
    <w:pitch w:val="variable"/>
    <w:sig w:usb0="A00002EF" w:usb1="4000204B" w:usb2="00000000" w:usb3="00000000" w:csb0="0000019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01"/>
    <w:family w:val="roman"/>
    <w:notTrueType/>
    <w:pitch w:val="variable"/>
  </w:font>
  <w:font w:name="Clear Sans">
    <w:altName w:val="Corbel"/>
    <w:charset w:val="CC"/>
    <w:family w:val="swiss"/>
    <w:pitch w:val="variable"/>
    <w:sig w:usb0="00000001" w:usb1="500078FB" w:usb2="0000000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05C" w:rsidRDefault="003C005C">
    <w:pPr>
      <w:widowControl/>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05C" w:rsidRDefault="003C005C">
    <w:pPr>
      <w:widowControl/>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05C" w:rsidRDefault="003C005C">
    <w:pPr>
      <w:widowControl/>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05C" w:rsidRDefault="003C005C">
    <w:pPr>
      <w:widowControl/>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05C" w:rsidRDefault="003C005C">
    <w:pPr>
      <w:widowControl/>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05C" w:rsidRDefault="003C005C">
    <w:pPr>
      <w:widowControl/>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05C" w:rsidRDefault="003C005C">
    <w:pPr>
      <w:widowControl/>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05C" w:rsidRDefault="003C005C">
    <w:pPr>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05C" w:rsidRDefault="003C005C">
    <w:pPr>
      <w:widowContr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05C" w:rsidRDefault="003C005C">
    <w:pPr>
      <w:widowContro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05C" w:rsidRDefault="003C005C">
    <w:pPr>
      <w:widowControl/>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05C" w:rsidRDefault="003C005C">
    <w:pPr>
      <w:widowControl/>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05C" w:rsidRDefault="003C005C">
    <w:pPr>
      <w:widowControl/>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05C" w:rsidRDefault="003C00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05C" w:rsidRDefault="003C005C"/>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05C" w:rsidRDefault="003C005C">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B5" w:rsidRDefault="00933BB5">
      <w:r>
        <w:separator/>
      </w:r>
    </w:p>
  </w:footnote>
  <w:footnote w:type="continuationSeparator" w:id="0">
    <w:p w:rsidR="00933BB5" w:rsidRDefault="00933BB5">
      <w:r>
        <w:continuationSeparator/>
      </w:r>
    </w:p>
  </w:footnote>
  <w:footnote w:id="1">
    <w:p w:rsidR="003C005C" w:rsidRPr="0095601C" w:rsidRDefault="003C005C" w:rsidP="00093454">
      <w:pPr>
        <w:pStyle w:val="af3"/>
        <w:rPr>
          <w:rStyle w:val="FontStyle122"/>
          <w:lang w:val="ky-KG"/>
        </w:rPr>
      </w:pPr>
    </w:p>
  </w:footnote>
  <w:footnote w:id="2">
    <w:p w:rsidR="003C005C" w:rsidRPr="00A43049" w:rsidRDefault="003C005C" w:rsidP="00093454">
      <w:pPr>
        <w:pStyle w:val="Style65"/>
        <w:widowControl/>
        <w:ind w:right="-8534"/>
        <w:rPr>
          <w:b/>
          <w:lang w:val="ky-KG"/>
        </w:rPr>
      </w:pPr>
      <w:r w:rsidRPr="00171204">
        <w:rPr>
          <w:rStyle w:val="FontStyle122"/>
          <w:vertAlign w:val="superscript"/>
          <w:lang w:val="ky-KG"/>
        </w:rPr>
        <w:t>2</w:t>
      </w:r>
      <w:r w:rsidRPr="00EF1BE0">
        <w:rPr>
          <w:rStyle w:val="FontStyle122"/>
          <w:b w:val="0"/>
          <w:lang w:val="ky-KG"/>
        </w:rPr>
        <w:t xml:space="preserve">Бул алып коюулар Казакстан Республикасынын БСУга кошулушу жөнүндө протоколдо каралган тартипте жана шарттарда сакталат жана колдонулат. </w:t>
      </w:r>
    </w:p>
  </w:footnote>
  <w:footnote w:id="3">
    <w:p w:rsidR="003C005C" w:rsidRPr="00EF1BE0" w:rsidRDefault="003C005C" w:rsidP="00093454">
      <w:pPr>
        <w:pStyle w:val="af3"/>
        <w:jc w:val="both"/>
        <w:rPr>
          <w:b/>
        </w:rPr>
      </w:pPr>
      <w:r w:rsidRPr="004A08A1">
        <w:rPr>
          <w:rStyle w:val="af5"/>
          <w:b/>
          <w:sz w:val="18"/>
          <w:szCs w:val="18"/>
        </w:rPr>
        <w:footnoteRef/>
      </w:r>
      <w:r w:rsidRPr="00EF1BE0">
        <w:rPr>
          <w:rStyle w:val="FontStyle120"/>
          <w:rFonts w:ascii="Times New Roman" w:hAnsi="Times New Roman" w:cs="Times New Roman"/>
          <w:b w:val="0"/>
          <w:spacing w:val="-10"/>
          <w:sz w:val="18"/>
          <w:szCs w:val="18"/>
          <w:lang w:val="ky-KG"/>
        </w:rPr>
        <w:t>Казакстан Республикасынын юридикалык жактары</w:t>
      </w:r>
      <w:r w:rsidRPr="00EF1BE0">
        <w:rPr>
          <w:rStyle w:val="FontStyle122"/>
          <w:b w:val="0"/>
          <w:lang w:val="ky-KG"/>
        </w:rPr>
        <w:t xml:space="preserve"> менен контракттар, эгерде ал жак </w:t>
      </w:r>
      <w:r w:rsidRPr="00EF1BE0">
        <w:rPr>
          <w:rStyle w:val="FontStyle120"/>
          <w:rFonts w:ascii="Times New Roman" w:hAnsi="Times New Roman" w:cs="Times New Roman"/>
          <w:b w:val="0"/>
          <w:spacing w:val="-10"/>
          <w:sz w:val="18"/>
          <w:szCs w:val="18"/>
          <w:lang w:val="ky-KG"/>
        </w:rPr>
        <w:t>Казакстан Республикасынын аймагында ишмердиктин макулдашылган түрүн жүзөгө ашырбаса, көңүлгө алынбайт. “Казакстан Республикасынын юридикалык жагы” деген түшүнүк жеке ишкерлерди да камтыйт.</w:t>
      </w:r>
    </w:p>
  </w:footnote>
  <w:footnote w:id="4">
    <w:p w:rsidR="003C005C" w:rsidRDefault="003C005C" w:rsidP="00093454">
      <w:pPr>
        <w:pStyle w:val="af3"/>
      </w:pPr>
      <w:r>
        <w:rPr>
          <w:rStyle w:val="af5"/>
        </w:rPr>
        <w:footnoteRef/>
      </w:r>
      <w:r w:rsidRPr="001A41CD">
        <w:rPr>
          <w:sz w:val="18"/>
          <w:szCs w:val="18"/>
          <w:lang w:val="kk-KZ"/>
        </w:rPr>
        <w:t>Бул алып коюулар Казакстан Республикасынын БСУга кошулушу жөнүндө протоколдо каралган тартипте жана шарттарда сакталат жана колдонулат</w:t>
      </w:r>
      <w:r w:rsidRPr="00A43049">
        <w:rPr>
          <w:lang w:val="kk-KZ"/>
        </w:rPr>
        <w:t>.</w:t>
      </w:r>
    </w:p>
  </w:footnote>
  <w:footnote w:id="5">
    <w:p w:rsidR="003C005C" w:rsidRDefault="003C005C" w:rsidP="00093454">
      <w:pPr>
        <w:pStyle w:val="af3"/>
        <w:jc w:val="both"/>
      </w:pPr>
      <w:r>
        <w:rPr>
          <w:rStyle w:val="af5"/>
        </w:rPr>
        <w:footnoteRef/>
      </w:r>
      <w:r w:rsidRPr="004D2EFB">
        <w:rPr>
          <w:rStyle w:val="FontStyle122"/>
          <w:lang w:val="ky-KG"/>
        </w:rPr>
        <w:t xml:space="preserve">Мындай чектөөлөр 1994-жылдын 15-апрелиндеги </w:t>
      </w:r>
      <w:r>
        <w:rPr>
          <w:rStyle w:val="FontStyle122"/>
          <w:lang w:val="ky-KG"/>
        </w:rPr>
        <w:t>Бүткүл д</w:t>
      </w:r>
      <w:r w:rsidRPr="004D2EFB">
        <w:rPr>
          <w:rStyle w:val="FontStyle122"/>
          <w:lang w:val="ky-KG"/>
        </w:rPr>
        <w:t>үйнөлүк соода уюмун түзүү жөнүндө Марракеш макулдашуусуна Россия Федерациясын кошуу жөнүнд</w:t>
      </w:r>
      <w:r>
        <w:rPr>
          <w:rStyle w:val="FontStyle122"/>
          <w:lang w:val="ky-KG"/>
        </w:rPr>
        <w:t>ө 2011-жылдын 16-декабрындагы п</w:t>
      </w:r>
      <w:r w:rsidRPr="004D2EFB">
        <w:rPr>
          <w:rStyle w:val="FontStyle122"/>
          <w:lang w:val="ky-KG"/>
        </w:rPr>
        <w:t>ротоколдо каралган тартипте жана шарттарда сакталат жана колдонулат.</w:t>
      </w:r>
    </w:p>
  </w:footnote>
  <w:footnote w:id="6">
    <w:p w:rsidR="003C005C" w:rsidRPr="009B6646" w:rsidRDefault="003C005C" w:rsidP="002D56BE">
      <w:pPr>
        <w:pStyle w:val="Style91"/>
        <w:widowControl/>
        <w:rPr>
          <w:rStyle w:val="FontStyle141"/>
          <w:rFonts w:eastAsia="MS Gothic"/>
          <w:b w:val="0"/>
        </w:rPr>
      </w:pPr>
      <w:r>
        <w:rPr>
          <w:rStyle w:val="af5"/>
        </w:rPr>
        <w:footnoteRef/>
      </w:r>
      <w:r w:rsidRPr="00E86155">
        <w:t>Саат</w:t>
      </w:r>
      <w:r>
        <w:t>тык</w:t>
      </w:r>
      <w:r w:rsidRPr="00E86155">
        <w:t xml:space="preserve"> оперативдүү </w:t>
      </w:r>
      <w:r>
        <w:rPr>
          <w:lang w:val="ky-KG"/>
        </w:rPr>
        <w:t xml:space="preserve">электр </w:t>
      </w:r>
      <w:r w:rsidRPr="00E86155">
        <w:rPr>
          <w:noProof/>
        </w:rPr>
        <w:t>агы</w:t>
      </w:r>
      <w:r>
        <w:rPr>
          <w:noProof/>
          <w:lang w:val="ky-KG"/>
        </w:rPr>
        <w:t>нды</w:t>
      </w:r>
      <w:r w:rsidRPr="00E86155">
        <w:rPr>
          <w:noProof/>
        </w:rPr>
        <w:t xml:space="preserve"> деп коммерциялык эсепке алуунун </w:t>
      </w:r>
      <w:r w:rsidRPr="00E86155">
        <w:rPr>
          <w:noProof/>
          <w:lang w:val="ky-KG"/>
        </w:rPr>
        <w:t>техникалык</w:t>
      </w:r>
      <w:r>
        <w:rPr>
          <w:noProof/>
          <w:lang w:val="ky-KG"/>
        </w:rPr>
        <w:t xml:space="preserve"> </w:t>
      </w:r>
      <w:r w:rsidRPr="00E86155">
        <w:rPr>
          <w:noProof/>
          <w:lang w:val="ky-KG"/>
        </w:rPr>
        <w:t>мүмкүнчүлүктөрү</w:t>
      </w:r>
      <w:r w:rsidRPr="00E86155">
        <w:rPr>
          <w:noProof/>
        </w:rPr>
        <w:t xml:space="preserve">н пайдалануу </w:t>
      </w:r>
      <w:r w:rsidRPr="00E86155">
        <w:rPr>
          <w:noProof/>
          <w:lang w:val="ky-KG"/>
        </w:rPr>
        <w:t>менен,</w:t>
      </w:r>
      <w:r w:rsidRPr="00E86155">
        <w:rPr>
          <w:noProof/>
        </w:rPr>
        <w:t xml:space="preserve"> электр энергиясын </w:t>
      </w:r>
      <w:r w:rsidRPr="00E86155">
        <w:rPr>
          <w:noProof/>
          <w:lang w:val="ky-KG"/>
        </w:rPr>
        <w:t>коммерциялык</w:t>
      </w:r>
      <w:r w:rsidRPr="00E86155">
        <w:rPr>
          <w:noProof/>
        </w:rPr>
        <w:t xml:space="preserve"> эсепке алуунун автоматташ</w:t>
      </w:r>
      <w:r>
        <w:rPr>
          <w:noProof/>
          <w:lang w:val="ky-KG"/>
        </w:rPr>
        <w:t>кан</w:t>
      </w:r>
      <w:r w:rsidRPr="00E86155">
        <w:rPr>
          <w:noProof/>
        </w:rPr>
        <w:t xml:space="preserve"> </w:t>
      </w:r>
      <w:r>
        <w:rPr>
          <w:noProof/>
        </w:rPr>
        <w:t>тутумунан (АСКУЭ)</w:t>
      </w:r>
      <w:r w:rsidRPr="00E86155">
        <w:rPr>
          <w:noProof/>
        </w:rPr>
        <w:t xml:space="preserve"> </w:t>
      </w:r>
      <w:r>
        <w:rPr>
          <w:noProof/>
          <w:lang w:val="ky-KG"/>
        </w:rPr>
        <w:t xml:space="preserve">электр </w:t>
      </w:r>
      <w:r w:rsidRPr="00E86155">
        <w:rPr>
          <w:noProof/>
        </w:rPr>
        <w:t>агы</w:t>
      </w:r>
      <w:r>
        <w:rPr>
          <w:noProof/>
          <w:lang w:val="ky-KG"/>
        </w:rPr>
        <w:t>ндарга</w:t>
      </w:r>
      <w:r w:rsidRPr="00E86155">
        <w:rPr>
          <w:noProof/>
        </w:rPr>
        <w:t xml:space="preserve"> кошулган бардык чекиттерине </w:t>
      </w:r>
      <w:r w:rsidRPr="00E86155">
        <w:rPr>
          <w:noProof/>
          <w:lang w:val="ky-KG"/>
        </w:rPr>
        <w:t>карата</w:t>
      </w:r>
      <w:r w:rsidRPr="00E86155">
        <w:rPr>
          <w:noProof/>
        </w:rPr>
        <w:t xml:space="preserve"> алынган, коммерциялык эсепке алуунун саат</w:t>
      </w:r>
      <w:r>
        <w:rPr>
          <w:noProof/>
        </w:rPr>
        <w:t>тык</w:t>
      </w:r>
      <w:r>
        <w:rPr>
          <w:noProof/>
          <w:lang w:val="ky-KG"/>
        </w:rPr>
        <w:t xml:space="preserve"> </w:t>
      </w:r>
      <w:r w:rsidRPr="00E86155">
        <w:rPr>
          <w:noProof/>
        </w:rPr>
        <w:t xml:space="preserve">маалыматтары </w:t>
      </w:r>
      <w:r w:rsidRPr="00E86155">
        <w:rPr>
          <w:noProof/>
          <w:lang w:val="ky-KG"/>
        </w:rPr>
        <w:t xml:space="preserve">(жарым сааттык же бир сааттык) </w:t>
      </w:r>
      <w:r w:rsidRPr="00E86155">
        <w:rPr>
          <w:noProof/>
        </w:rPr>
        <w:t>түшүнүлөт</w:t>
      </w:r>
      <w:r w:rsidRPr="009B6646">
        <w:rPr>
          <w:rStyle w:val="FontStyle141"/>
          <w:rFonts w:eastAsia="MS Gothic"/>
        </w:rPr>
        <w:t>.</w:t>
      </w:r>
    </w:p>
    <w:p w:rsidR="003C005C" w:rsidRDefault="003C005C" w:rsidP="002D56BE">
      <w:pPr>
        <w:pStyle w:val="af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05C" w:rsidRPr="004C10C2" w:rsidRDefault="003C005C">
    <w:pPr>
      <w:pStyle w:val="a5"/>
      <w:jc w:val="center"/>
      <w:rPr>
        <w:sz w:val="28"/>
      </w:rPr>
    </w:pPr>
    <w:r w:rsidRPr="004C10C2">
      <w:rPr>
        <w:sz w:val="28"/>
      </w:rPr>
      <w:fldChar w:fldCharType="begin"/>
    </w:r>
    <w:r w:rsidRPr="004C10C2">
      <w:rPr>
        <w:sz w:val="28"/>
      </w:rPr>
      <w:instrText>PAGE   \* MERGEFORMAT</w:instrText>
    </w:r>
    <w:r w:rsidRPr="004C10C2">
      <w:rPr>
        <w:sz w:val="28"/>
      </w:rPr>
      <w:fldChar w:fldCharType="separate"/>
    </w:r>
    <w:r w:rsidR="001C67FF">
      <w:rPr>
        <w:noProof/>
        <w:sz w:val="28"/>
      </w:rPr>
      <w:t>2</w:t>
    </w:r>
    <w:r w:rsidRPr="004C10C2">
      <w:rPr>
        <w:sz w:val="28"/>
      </w:rPr>
      <w:fldChar w:fldCharType="end"/>
    </w:r>
  </w:p>
  <w:p w:rsidR="003C005C" w:rsidRPr="004C10C2" w:rsidRDefault="003C005C">
    <w:pPr>
      <w:widowControl/>
      <w:rPr>
        <w:sz w:val="2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05C" w:rsidRPr="00A42A4E" w:rsidRDefault="003C005C" w:rsidP="00A42A4E">
    <w:pPr>
      <w:pStyle w:val="a5"/>
      <w:jc w:val="center"/>
      <w:rPr>
        <w:rStyle w:val="FontStyle115"/>
        <w:sz w:val="32"/>
      </w:rPr>
    </w:pPr>
    <w:r w:rsidRPr="00A42A4E">
      <w:rPr>
        <w:sz w:val="28"/>
      </w:rPr>
      <w:fldChar w:fldCharType="begin"/>
    </w:r>
    <w:r w:rsidRPr="00A42A4E">
      <w:rPr>
        <w:sz w:val="28"/>
      </w:rPr>
      <w:instrText>PAGE   \* MERGEFORMAT</w:instrText>
    </w:r>
    <w:r w:rsidRPr="00A42A4E">
      <w:rPr>
        <w:sz w:val="28"/>
      </w:rPr>
      <w:fldChar w:fldCharType="separate"/>
    </w:r>
    <w:r w:rsidR="00EF1BE0">
      <w:rPr>
        <w:noProof/>
        <w:sz w:val="28"/>
      </w:rPr>
      <w:t>3</w:t>
    </w:r>
    <w:r w:rsidRPr="00A42A4E">
      <w:rPr>
        <w:sz w:val="28"/>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05C" w:rsidRDefault="003C005C">
    <w:pPr>
      <w:widowControl/>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05C" w:rsidRPr="004A0899" w:rsidRDefault="003C005C" w:rsidP="004A0899">
    <w:pPr>
      <w:pStyle w:val="a5"/>
      <w:jc w:val="center"/>
      <w:rPr>
        <w:rStyle w:val="FontStyle115"/>
        <w:sz w:val="32"/>
      </w:rPr>
    </w:pPr>
    <w:r w:rsidRPr="004A0899">
      <w:rPr>
        <w:sz w:val="28"/>
      </w:rPr>
      <w:fldChar w:fldCharType="begin"/>
    </w:r>
    <w:r w:rsidRPr="004A0899">
      <w:rPr>
        <w:sz w:val="28"/>
      </w:rPr>
      <w:instrText>PAGE   \* MERGEFORMAT</w:instrText>
    </w:r>
    <w:r w:rsidRPr="004A0899">
      <w:rPr>
        <w:sz w:val="28"/>
      </w:rPr>
      <w:fldChar w:fldCharType="separate"/>
    </w:r>
    <w:r w:rsidR="00EF1BE0">
      <w:rPr>
        <w:noProof/>
        <w:sz w:val="28"/>
      </w:rPr>
      <w:t>2</w:t>
    </w:r>
    <w:r w:rsidRPr="004A0899">
      <w:rPr>
        <w:sz w:val="28"/>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05C" w:rsidRDefault="003C005C">
    <w:pPr>
      <w:widowControl/>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05C" w:rsidRPr="0089236A" w:rsidRDefault="003C005C" w:rsidP="0089236A">
    <w:pPr>
      <w:pStyle w:val="a5"/>
      <w:jc w:val="center"/>
      <w:rPr>
        <w:rStyle w:val="FontStyle115"/>
        <w:sz w:val="32"/>
      </w:rPr>
    </w:pPr>
    <w:r w:rsidRPr="0089236A">
      <w:rPr>
        <w:sz w:val="28"/>
      </w:rPr>
      <w:fldChar w:fldCharType="begin"/>
    </w:r>
    <w:r w:rsidRPr="0089236A">
      <w:rPr>
        <w:sz w:val="28"/>
      </w:rPr>
      <w:instrText>PAGE   \* MERGEFORMAT</w:instrText>
    </w:r>
    <w:r w:rsidRPr="0089236A">
      <w:rPr>
        <w:sz w:val="28"/>
      </w:rPr>
      <w:fldChar w:fldCharType="separate"/>
    </w:r>
    <w:r w:rsidR="00EF1BE0">
      <w:rPr>
        <w:noProof/>
        <w:sz w:val="28"/>
      </w:rPr>
      <w:t>6</w:t>
    </w:r>
    <w:r w:rsidRPr="0089236A">
      <w:rPr>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05C" w:rsidRDefault="003C005C">
    <w:pPr>
      <w:pStyle w:val="Style39"/>
      <w:widowControl/>
      <w:ind w:right="43"/>
      <w:jc w:val="center"/>
      <w:rPr>
        <w:rStyle w:val="FontStyle115"/>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05C" w:rsidRPr="004F0F70" w:rsidRDefault="003C005C" w:rsidP="004F0F70">
    <w:pPr>
      <w:pStyle w:val="a5"/>
      <w:jc w:val="center"/>
      <w:rPr>
        <w:rStyle w:val="FontStyle115"/>
        <w:sz w:val="32"/>
      </w:rPr>
    </w:pPr>
    <w:r w:rsidRPr="004F0F70">
      <w:rPr>
        <w:sz w:val="28"/>
      </w:rPr>
      <w:fldChar w:fldCharType="begin"/>
    </w:r>
    <w:r w:rsidRPr="004F0F70">
      <w:rPr>
        <w:sz w:val="28"/>
      </w:rPr>
      <w:instrText>PAGE   \* MERGEFORMAT</w:instrText>
    </w:r>
    <w:r w:rsidRPr="004F0F70">
      <w:rPr>
        <w:sz w:val="28"/>
      </w:rPr>
      <w:fldChar w:fldCharType="separate"/>
    </w:r>
    <w:r w:rsidR="00EF1BE0">
      <w:rPr>
        <w:noProof/>
        <w:sz w:val="28"/>
      </w:rPr>
      <w:t>17</w:t>
    </w:r>
    <w:r w:rsidRPr="004F0F70">
      <w:rPr>
        <w:sz w:val="2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05C" w:rsidRPr="00460782" w:rsidRDefault="003C005C" w:rsidP="00460782">
    <w:pPr>
      <w:pStyle w:val="a5"/>
      <w:rPr>
        <w:rStyle w:val="FontStyle119"/>
        <w:color w:val="auto"/>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05C" w:rsidRPr="006E6E16" w:rsidRDefault="003C005C" w:rsidP="002C3025">
    <w:pPr>
      <w:pStyle w:val="a5"/>
      <w:jc w:val="center"/>
      <w:rPr>
        <w:rStyle w:val="FontStyle119"/>
        <w:color w:val="auto"/>
        <w:sz w:val="24"/>
        <w:szCs w:val="24"/>
      </w:rPr>
    </w:pPr>
    <w:r w:rsidRPr="002C3025">
      <w:rPr>
        <w:sz w:val="28"/>
      </w:rPr>
      <w:fldChar w:fldCharType="begin"/>
    </w:r>
    <w:r w:rsidRPr="002C3025">
      <w:rPr>
        <w:sz w:val="28"/>
      </w:rPr>
      <w:instrText>PAGE   \* MERGEFORMAT</w:instrText>
    </w:r>
    <w:r w:rsidRPr="002C3025">
      <w:rPr>
        <w:sz w:val="28"/>
      </w:rPr>
      <w:fldChar w:fldCharType="separate"/>
    </w:r>
    <w:r w:rsidR="00EF1BE0">
      <w:rPr>
        <w:noProof/>
        <w:sz w:val="28"/>
      </w:rPr>
      <w:t>8</w:t>
    </w:r>
    <w:r w:rsidRPr="002C3025">
      <w:rPr>
        <w:sz w:val="28"/>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05C" w:rsidRPr="00BF39F6" w:rsidRDefault="003C005C" w:rsidP="00BF39F6">
    <w:pPr>
      <w:pStyle w:val="a5"/>
      <w:jc w:val="center"/>
      <w:rPr>
        <w:sz w:val="28"/>
      </w:rPr>
    </w:pPr>
    <w:r w:rsidRPr="00BF39F6">
      <w:rPr>
        <w:sz w:val="28"/>
      </w:rPr>
      <w:fldChar w:fldCharType="begin"/>
    </w:r>
    <w:r w:rsidRPr="00BF39F6">
      <w:rPr>
        <w:sz w:val="28"/>
      </w:rPr>
      <w:instrText>PAGE   \* MERGEFORMAT</w:instrText>
    </w:r>
    <w:r w:rsidRPr="00BF39F6">
      <w:rPr>
        <w:sz w:val="28"/>
      </w:rPr>
      <w:fldChar w:fldCharType="separate"/>
    </w:r>
    <w:r w:rsidR="00EF1BE0">
      <w:rPr>
        <w:noProof/>
        <w:sz w:val="28"/>
      </w:rPr>
      <w:t>7</w:t>
    </w:r>
    <w:r w:rsidRPr="00BF39F6">
      <w:rPr>
        <w:sz w:val="28"/>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05C" w:rsidRDefault="003C005C">
    <w:pPr>
      <w:widowControl/>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05C" w:rsidRPr="00A42A4E" w:rsidRDefault="003C005C">
    <w:pPr>
      <w:pStyle w:val="a5"/>
      <w:jc w:val="center"/>
      <w:rPr>
        <w:sz w:val="28"/>
      </w:rPr>
    </w:pPr>
    <w:r w:rsidRPr="00A42A4E">
      <w:rPr>
        <w:sz w:val="28"/>
      </w:rPr>
      <w:fldChar w:fldCharType="begin"/>
    </w:r>
    <w:r w:rsidRPr="00A42A4E">
      <w:rPr>
        <w:sz w:val="28"/>
      </w:rPr>
      <w:instrText>PAGE   \* MERGEFORMAT</w:instrText>
    </w:r>
    <w:r w:rsidRPr="00A42A4E">
      <w:rPr>
        <w:sz w:val="28"/>
      </w:rPr>
      <w:fldChar w:fldCharType="separate"/>
    </w:r>
    <w:r w:rsidR="00EF1BE0">
      <w:rPr>
        <w:noProof/>
        <w:sz w:val="28"/>
      </w:rPr>
      <w:t>6</w:t>
    </w:r>
    <w:r w:rsidRPr="00A42A4E">
      <w:rPr>
        <w:sz w:val="28"/>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05C" w:rsidRDefault="003C005C">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C384FAC"/>
    <w:lvl w:ilvl="0">
      <w:numFmt w:val="bullet"/>
      <w:lvlText w:val="*"/>
      <w:lvlJc w:val="left"/>
    </w:lvl>
  </w:abstractNum>
  <w:abstractNum w:abstractNumId="1">
    <w:nsid w:val="0040553A"/>
    <w:multiLevelType w:val="singleLevel"/>
    <w:tmpl w:val="87927110"/>
    <w:lvl w:ilvl="0">
      <w:start w:val="1"/>
      <w:numFmt w:val="decimal"/>
      <w:lvlText w:val="%1)"/>
      <w:legacy w:legacy="1" w:legacySpace="0" w:legacyIndent="321"/>
      <w:lvlJc w:val="left"/>
      <w:rPr>
        <w:rFonts w:ascii="Times New Roman" w:hAnsi="Times New Roman" w:cs="Times New Roman" w:hint="default"/>
      </w:rPr>
    </w:lvl>
  </w:abstractNum>
  <w:abstractNum w:abstractNumId="2">
    <w:nsid w:val="00433CA3"/>
    <w:multiLevelType w:val="singleLevel"/>
    <w:tmpl w:val="C4440EF8"/>
    <w:lvl w:ilvl="0">
      <w:start w:val="32"/>
      <w:numFmt w:val="decimal"/>
      <w:lvlText w:val="%1."/>
      <w:legacy w:legacy="1" w:legacySpace="0" w:legacyIndent="446"/>
      <w:lvlJc w:val="left"/>
      <w:rPr>
        <w:rFonts w:ascii="Times New Roman" w:hAnsi="Times New Roman" w:cs="Times New Roman" w:hint="default"/>
      </w:rPr>
    </w:lvl>
  </w:abstractNum>
  <w:abstractNum w:abstractNumId="3">
    <w:nsid w:val="004B731B"/>
    <w:multiLevelType w:val="singleLevel"/>
    <w:tmpl w:val="203CE368"/>
    <w:lvl w:ilvl="0">
      <w:start w:val="3"/>
      <w:numFmt w:val="decimal"/>
      <w:lvlText w:val="%1)"/>
      <w:legacy w:legacy="1" w:legacySpace="0" w:legacyIndent="321"/>
      <w:lvlJc w:val="left"/>
      <w:rPr>
        <w:rFonts w:ascii="Times New Roman" w:hAnsi="Times New Roman" w:cs="Times New Roman" w:hint="default"/>
      </w:rPr>
    </w:lvl>
  </w:abstractNum>
  <w:abstractNum w:abstractNumId="4">
    <w:nsid w:val="00C0746C"/>
    <w:multiLevelType w:val="singleLevel"/>
    <w:tmpl w:val="A3381832"/>
    <w:lvl w:ilvl="0">
      <w:start w:val="1"/>
      <w:numFmt w:val="decimal"/>
      <w:lvlText w:val="%1)"/>
      <w:legacy w:legacy="1" w:legacySpace="0" w:legacyIndent="326"/>
      <w:lvlJc w:val="left"/>
      <w:rPr>
        <w:rFonts w:ascii="Times New Roman" w:hAnsi="Times New Roman" w:cs="Times New Roman" w:hint="default"/>
      </w:rPr>
    </w:lvl>
  </w:abstractNum>
  <w:abstractNum w:abstractNumId="5">
    <w:nsid w:val="00C93D43"/>
    <w:multiLevelType w:val="singleLevel"/>
    <w:tmpl w:val="5672EF78"/>
    <w:lvl w:ilvl="0">
      <w:start w:val="1"/>
      <w:numFmt w:val="decimal"/>
      <w:lvlText w:val="%1)"/>
      <w:legacy w:legacy="1" w:legacySpace="0" w:legacyIndent="331"/>
      <w:lvlJc w:val="left"/>
      <w:rPr>
        <w:rFonts w:ascii="Times New Roman" w:hAnsi="Times New Roman" w:cs="Times New Roman" w:hint="default"/>
      </w:rPr>
    </w:lvl>
  </w:abstractNum>
  <w:abstractNum w:abstractNumId="6">
    <w:nsid w:val="00D0579E"/>
    <w:multiLevelType w:val="singleLevel"/>
    <w:tmpl w:val="49521E86"/>
    <w:lvl w:ilvl="0">
      <w:start w:val="33"/>
      <w:numFmt w:val="decimal"/>
      <w:lvlText w:val="%1."/>
      <w:legacy w:legacy="1" w:legacySpace="0" w:legacyIndent="446"/>
      <w:lvlJc w:val="left"/>
      <w:rPr>
        <w:rFonts w:ascii="Times New Roman" w:hAnsi="Times New Roman" w:cs="Times New Roman" w:hint="default"/>
      </w:rPr>
    </w:lvl>
  </w:abstractNum>
  <w:abstractNum w:abstractNumId="7">
    <w:nsid w:val="01AA0E7A"/>
    <w:multiLevelType w:val="singleLevel"/>
    <w:tmpl w:val="0F685456"/>
    <w:lvl w:ilvl="0">
      <w:start w:val="21"/>
      <w:numFmt w:val="decimal"/>
      <w:lvlText w:val="%1."/>
      <w:legacy w:legacy="1" w:legacySpace="0" w:legacyIndent="447"/>
      <w:lvlJc w:val="left"/>
      <w:rPr>
        <w:rFonts w:ascii="Times New Roman" w:hAnsi="Times New Roman" w:cs="Times New Roman" w:hint="default"/>
      </w:rPr>
    </w:lvl>
  </w:abstractNum>
  <w:abstractNum w:abstractNumId="8">
    <w:nsid w:val="01D85D89"/>
    <w:multiLevelType w:val="singleLevel"/>
    <w:tmpl w:val="EF620D10"/>
    <w:lvl w:ilvl="0">
      <w:start w:val="1"/>
      <w:numFmt w:val="decimal"/>
      <w:lvlText w:val="%1)"/>
      <w:legacy w:legacy="1" w:legacySpace="0" w:legacyIndent="308"/>
      <w:lvlJc w:val="left"/>
      <w:rPr>
        <w:rFonts w:ascii="Times New Roman" w:hAnsi="Times New Roman" w:cs="Times New Roman" w:hint="default"/>
      </w:rPr>
    </w:lvl>
  </w:abstractNum>
  <w:abstractNum w:abstractNumId="9">
    <w:nsid w:val="01F0763D"/>
    <w:multiLevelType w:val="singleLevel"/>
    <w:tmpl w:val="90F23E74"/>
    <w:lvl w:ilvl="0">
      <w:start w:val="10"/>
      <w:numFmt w:val="decimal"/>
      <w:lvlText w:val="%1."/>
      <w:legacy w:legacy="1" w:legacySpace="0" w:legacyIndent="418"/>
      <w:lvlJc w:val="left"/>
      <w:rPr>
        <w:rFonts w:ascii="Times New Roman" w:hAnsi="Times New Roman" w:cs="Times New Roman" w:hint="default"/>
      </w:rPr>
    </w:lvl>
  </w:abstractNum>
  <w:abstractNum w:abstractNumId="10">
    <w:nsid w:val="01FE2264"/>
    <w:multiLevelType w:val="singleLevel"/>
    <w:tmpl w:val="203CE368"/>
    <w:lvl w:ilvl="0">
      <w:start w:val="1"/>
      <w:numFmt w:val="decimal"/>
      <w:lvlText w:val="%1)"/>
      <w:legacy w:legacy="1" w:legacySpace="0" w:legacyIndent="312"/>
      <w:lvlJc w:val="left"/>
      <w:rPr>
        <w:rFonts w:ascii="Times New Roman" w:hAnsi="Times New Roman" w:cs="Times New Roman" w:hint="default"/>
      </w:rPr>
    </w:lvl>
  </w:abstractNum>
  <w:abstractNum w:abstractNumId="11">
    <w:nsid w:val="02094FEA"/>
    <w:multiLevelType w:val="hybridMultilevel"/>
    <w:tmpl w:val="97EEFC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2261604"/>
    <w:multiLevelType w:val="hybridMultilevel"/>
    <w:tmpl w:val="1D20992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2384704"/>
    <w:multiLevelType w:val="singleLevel"/>
    <w:tmpl w:val="3E3A8B7A"/>
    <w:lvl w:ilvl="0">
      <w:start w:val="32"/>
      <w:numFmt w:val="decimal"/>
      <w:lvlText w:val="%1."/>
      <w:legacy w:legacy="1" w:legacySpace="0" w:legacyIndent="442"/>
      <w:lvlJc w:val="left"/>
      <w:rPr>
        <w:rFonts w:ascii="Times New Roman" w:hAnsi="Times New Roman" w:cs="Times New Roman" w:hint="default"/>
      </w:rPr>
    </w:lvl>
  </w:abstractNum>
  <w:abstractNum w:abstractNumId="14">
    <w:nsid w:val="029D73E0"/>
    <w:multiLevelType w:val="singleLevel"/>
    <w:tmpl w:val="333CF136"/>
    <w:lvl w:ilvl="0">
      <w:start w:val="45"/>
      <w:numFmt w:val="decimal"/>
      <w:lvlText w:val="%1."/>
      <w:legacy w:legacy="1" w:legacySpace="0" w:legacyIndent="451"/>
      <w:lvlJc w:val="left"/>
      <w:rPr>
        <w:rFonts w:ascii="Times New Roman" w:hAnsi="Times New Roman" w:cs="Times New Roman" w:hint="default"/>
      </w:rPr>
    </w:lvl>
  </w:abstractNum>
  <w:abstractNum w:abstractNumId="15">
    <w:nsid w:val="02B57741"/>
    <w:multiLevelType w:val="singleLevel"/>
    <w:tmpl w:val="52CA7304"/>
    <w:lvl w:ilvl="0">
      <w:start w:val="38"/>
      <w:numFmt w:val="decimal"/>
      <w:lvlText w:val="%1."/>
      <w:legacy w:legacy="1" w:legacySpace="0" w:legacyIndent="446"/>
      <w:lvlJc w:val="left"/>
      <w:rPr>
        <w:rFonts w:ascii="Times New Roman" w:hAnsi="Times New Roman" w:cs="Times New Roman" w:hint="default"/>
      </w:rPr>
    </w:lvl>
  </w:abstractNum>
  <w:abstractNum w:abstractNumId="16">
    <w:nsid w:val="031A397D"/>
    <w:multiLevelType w:val="singleLevel"/>
    <w:tmpl w:val="1D661864"/>
    <w:lvl w:ilvl="0">
      <w:start w:val="27"/>
      <w:numFmt w:val="decimal"/>
      <w:lvlText w:val="%1."/>
      <w:legacy w:legacy="1" w:legacySpace="0" w:legacyIndent="446"/>
      <w:lvlJc w:val="left"/>
      <w:rPr>
        <w:rFonts w:ascii="Times New Roman" w:hAnsi="Times New Roman" w:cs="Times New Roman" w:hint="default"/>
      </w:rPr>
    </w:lvl>
  </w:abstractNum>
  <w:abstractNum w:abstractNumId="17">
    <w:nsid w:val="037142D4"/>
    <w:multiLevelType w:val="singleLevel"/>
    <w:tmpl w:val="FDD20FE6"/>
    <w:lvl w:ilvl="0">
      <w:start w:val="1"/>
      <w:numFmt w:val="decimal"/>
      <w:lvlText w:val="%1."/>
      <w:legacy w:legacy="1" w:legacySpace="0" w:legacyIndent="288"/>
      <w:lvlJc w:val="left"/>
      <w:rPr>
        <w:rFonts w:ascii="Times New Roman" w:hAnsi="Times New Roman" w:cs="Times New Roman" w:hint="default"/>
      </w:rPr>
    </w:lvl>
  </w:abstractNum>
  <w:abstractNum w:abstractNumId="18">
    <w:nsid w:val="03811976"/>
    <w:multiLevelType w:val="singleLevel"/>
    <w:tmpl w:val="CF4E61DC"/>
    <w:lvl w:ilvl="0">
      <w:start w:val="9"/>
      <w:numFmt w:val="decimal"/>
      <w:lvlText w:val="%1."/>
      <w:legacy w:legacy="1" w:legacySpace="0" w:legacyIndent="293"/>
      <w:lvlJc w:val="left"/>
      <w:rPr>
        <w:rFonts w:ascii="Times New Roman" w:hAnsi="Times New Roman" w:cs="Times New Roman" w:hint="default"/>
      </w:rPr>
    </w:lvl>
  </w:abstractNum>
  <w:abstractNum w:abstractNumId="19">
    <w:nsid w:val="038E020E"/>
    <w:multiLevelType w:val="singleLevel"/>
    <w:tmpl w:val="FCFC034C"/>
    <w:lvl w:ilvl="0">
      <w:start w:val="10"/>
      <w:numFmt w:val="decimal"/>
      <w:lvlText w:val="%1."/>
      <w:legacy w:legacy="1" w:legacySpace="0" w:legacyIndent="422"/>
      <w:lvlJc w:val="left"/>
      <w:rPr>
        <w:rFonts w:ascii="Times New Roman" w:hAnsi="Times New Roman" w:cs="Times New Roman" w:hint="default"/>
      </w:rPr>
    </w:lvl>
  </w:abstractNum>
  <w:abstractNum w:abstractNumId="20">
    <w:nsid w:val="03D40F4E"/>
    <w:multiLevelType w:val="singleLevel"/>
    <w:tmpl w:val="AA8438DE"/>
    <w:lvl w:ilvl="0">
      <w:start w:val="2"/>
      <w:numFmt w:val="decimal"/>
      <w:lvlText w:val="%1."/>
      <w:legacy w:legacy="1" w:legacySpace="0" w:legacyIndent="274"/>
      <w:lvlJc w:val="left"/>
      <w:rPr>
        <w:rFonts w:ascii="Times New Roman" w:hAnsi="Times New Roman" w:cs="Times New Roman" w:hint="default"/>
      </w:rPr>
    </w:lvl>
  </w:abstractNum>
  <w:abstractNum w:abstractNumId="21">
    <w:nsid w:val="03EF086A"/>
    <w:multiLevelType w:val="singleLevel"/>
    <w:tmpl w:val="9306CA2C"/>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22">
    <w:nsid w:val="04031D94"/>
    <w:multiLevelType w:val="singleLevel"/>
    <w:tmpl w:val="D40EDA00"/>
    <w:lvl w:ilvl="0">
      <w:start w:val="19"/>
      <w:numFmt w:val="decimal"/>
      <w:lvlText w:val="%1."/>
      <w:legacy w:legacy="1" w:legacySpace="0" w:legacyIndent="446"/>
      <w:lvlJc w:val="left"/>
      <w:rPr>
        <w:rFonts w:ascii="Times New Roman" w:hAnsi="Times New Roman" w:cs="Times New Roman" w:hint="default"/>
      </w:rPr>
    </w:lvl>
  </w:abstractNum>
  <w:abstractNum w:abstractNumId="23">
    <w:nsid w:val="04044410"/>
    <w:multiLevelType w:val="singleLevel"/>
    <w:tmpl w:val="9D9A86BE"/>
    <w:lvl w:ilvl="0">
      <w:start w:val="32"/>
      <w:numFmt w:val="decimal"/>
      <w:lvlText w:val="%1."/>
      <w:legacy w:legacy="1" w:legacySpace="0" w:legacyIndent="441"/>
      <w:lvlJc w:val="left"/>
      <w:rPr>
        <w:rFonts w:ascii="Times New Roman" w:hAnsi="Times New Roman" w:cs="Times New Roman" w:hint="default"/>
      </w:rPr>
    </w:lvl>
  </w:abstractNum>
  <w:abstractNum w:abstractNumId="24">
    <w:nsid w:val="041302B7"/>
    <w:multiLevelType w:val="singleLevel"/>
    <w:tmpl w:val="85DA77D8"/>
    <w:lvl w:ilvl="0">
      <w:start w:val="10"/>
      <w:numFmt w:val="decimal"/>
      <w:lvlText w:val="%1)"/>
      <w:legacy w:legacy="1" w:legacySpace="0" w:legacyIndent="461"/>
      <w:lvlJc w:val="left"/>
      <w:rPr>
        <w:rFonts w:ascii="Times New Roman" w:hAnsi="Times New Roman" w:cs="Times New Roman" w:hint="default"/>
      </w:rPr>
    </w:lvl>
  </w:abstractNum>
  <w:abstractNum w:abstractNumId="25">
    <w:nsid w:val="04364951"/>
    <w:multiLevelType w:val="singleLevel"/>
    <w:tmpl w:val="B994D3FA"/>
    <w:lvl w:ilvl="0">
      <w:start w:val="77"/>
      <w:numFmt w:val="decimal"/>
      <w:lvlText w:val="%1."/>
      <w:legacy w:legacy="1" w:legacySpace="0" w:legacyIndent="441"/>
      <w:lvlJc w:val="left"/>
      <w:rPr>
        <w:rFonts w:ascii="Times New Roman" w:hAnsi="Times New Roman" w:cs="Times New Roman" w:hint="default"/>
      </w:rPr>
    </w:lvl>
  </w:abstractNum>
  <w:abstractNum w:abstractNumId="26">
    <w:nsid w:val="04875424"/>
    <w:multiLevelType w:val="singleLevel"/>
    <w:tmpl w:val="7C8C757E"/>
    <w:lvl w:ilvl="0">
      <w:start w:val="43"/>
      <w:numFmt w:val="decimal"/>
      <w:lvlText w:val="%1."/>
      <w:legacy w:legacy="1" w:legacySpace="0" w:legacyIndent="460"/>
      <w:lvlJc w:val="left"/>
      <w:rPr>
        <w:rFonts w:ascii="Times New Roman" w:hAnsi="Times New Roman" w:cs="Times New Roman" w:hint="default"/>
      </w:rPr>
    </w:lvl>
  </w:abstractNum>
  <w:abstractNum w:abstractNumId="27">
    <w:nsid w:val="04A02FB0"/>
    <w:multiLevelType w:val="singleLevel"/>
    <w:tmpl w:val="787218D2"/>
    <w:lvl w:ilvl="0">
      <w:start w:val="71"/>
      <w:numFmt w:val="decimal"/>
      <w:lvlText w:val="%1."/>
      <w:legacy w:legacy="1" w:legacySpace="0" w:legacyIndent="446"/>
      <w:lvlJc w:val="left"/>
      <w:rPr>
        <w:rFonts w:ascii="Times New Roman" w:hAnsi="Times New Roman" w:cs="Times New Roman" w:hint="default"/>
      </w:rPr>
    </w:lvl>
  </w:abstractNum>
  <w:abstractNum w:abstractNumId="28">
    <w:nsid w:val="04B548ED"/>
    <w:multiLevelType w:val="singleLevel"/>
    <w:tmpl w:val="9306CA2C"/>
    <w:lvl w:ilvl="0">
      <w:start w:val="1"/>
      <w:numFmt w:val="decimal"/>
      <w:lvlText w:val="%1."/>
      <w:legacy w:legacy="1" w:legacySpace="0" w:legacyIndent="283"/>
      <w:lvlJc w:val="left"/>
      <w:rPr>
        <w:rFonts w:ascii="Times New Roman" w:hAnsi="Times New Roman" w:cs="Times New Roman" w:hint="default"/>
      </w:rPr>
    </w:lvl>
  </w:abstractNum>
  <w:abstractNum w:abstractNumId="29">
    <w:nsid w:val="04BE2797"/>
    <w:multiLevelType w:val="singleLevel"/>
    <w:tmpl w:val="20FEFC58"/>
    <w:lvl w:ilvl="0">
      <w:start w:val="17"/>
      <w:numFmt w:val="decimal"/>
      <w:lvlText w:val="%1)"/>
      <w:legacy w:legacy="1" w:legacySpace="0" w:legacyIndent="456"/>
      <w:lvlJc w:val="left"/>
      <w:rPr>
        <w:rFonts w:ascii="Times New Roman" w:hAnsi="Times New Roman" w:cs="Times New Roman" w:hint="default"/>
      </w:rPr>
    </w:lvl>
  </w:abstractNum>
  <w:abstractNum w:abstractNumId="30">
    <w:nsid w:val="04D3381D"/>
    <w:multiLevelType w:val="singleLevel"/>
    <w:tmpl w:val="BD281F4A"/>
    <w:lvl w:ilvl="0">
      <w:start w:val="53"/>
      <w:numFmt w:val="decimal"/>
      <w:lvlText w:val="%1."/>
      <w:legacy w:legacy="1" w:legacySpace="0" w:legacyIndent="446"/>
      <w:lvlJc w:val="left"/>
      <w:rPr>
        <w:rFonts w:ascii="Times New Roman" w:hAnsi="Times New Roman" w:cs="Times New Roman" w:hint="default"/>
      </w:rPr>
    </w:lvl>
  </w:abstractNum>
  <w:abstractNum w:abstractNumId="31">
    <w:nsid w:val="0535040A"/>
    <w:multiLevelType w:val="singleLevel"/>
    <w:tmpl w:val="C0586558"/>
    <w:lvl w:ilvl="0">
      <w:start w:val="4"/>
      <w:numFmt w:val="decimal"/>
      <w:lvlText w:val="%1."/>
      <w:legacy w:legacy="1" w:legacySpace="0" w:legacyIndent="303"/>
      <w:lvlJc w:val="left"/>
      <w:rPr>
        <w:rFonts w:ascii="Times New Roman" w:hAnsi="Times New Roman" w:cs="Times New Roman" w:hint="default"/>
      </w:rPr>
    </w:lvl>
  </w:abstractNum>
  <w:abstractNum w:abstractNumId="32">
    <w:nsid w:val="05582461"/>
    <w:multiLevelType w:val="singleLevel"/>
    <w:tmpl w:val="C41CDDC4"/>
    <w:lvl w:ilvl="0">
      <w:start w:val="27"/>
      <w:numFmt w:val="decimal"/>
      <w:lvlText w:val="%1."/>
      <w:legacy w:legacy="1" w:legacySpace="0" w:legacyIndent="451"/>
      <w:lvlJc w:val="left"/>
      <w:rPr>
        <w:rFonts w:ascii="Times New Roman" w:hAnsi="Times New Roman" w:cs="Times New Roman" w:hint="default"/>
      </w:rPr>
    </w:lvl>
  </w:abstractNum>
  <w:abstractNum w:abstractNumId="33">
    <w:nsid w:val="056B7C78"/>
    <w:multiLevelType w:val="singleLevel"/>
    <w:tmpl w:val="39026D36"/>
    <w:lvl w:ilvl="0">
      <w:start w:val="1"/>
      <w:numFmt w:val="decimal"/>
      <w:lvlText w:val="%1."/>
      <w:legacy w:legacy="1" w:legacySpace="0" w:legacyIndent="293"/>
      <w:lvlJc w:val="left"/>
      <w:rPr>
        <w:rFonts w:ascii="Times New Roman" w:hAnsi="Times New Roman" w:cs="Times New Roman" w:hint="default"/>
      </w:rPr>
    </w:lvl>
  </w:abstractNum>
  <w:abstractNum w:abstractNumId="34">
    <w:nsid w:val="05E55B7F"/>
    <w:multiLevelType w:val="singleLevel"/>
    <w:tmpl w:val="818C6BCE"/>
    <w:lvl w:ilvl="0">
      <w:start w:val="34"/>
      <w:numFmt w:val="decimal"/>
      <w:lvlText w:val="%1."/>
      <w:legacy w:legacy="1" w:legacySpace="0" w:legacyIndent="451"/>
      <w:lvlJc w:val="left"/>
      <w:rPr>
        <w:rFonts w:ascii="Times New Roman" w:hAnsi="Times New Roman" w:cs="Times New Roman" w:hint="default"/>
      </w:rPr>
    </w:lvl>
  </w:abstractNum>
  <w:abstractNum w:abstractNumId="35">
    <w:nsid w:val="064E7FE4"/>
    <w:multiLevelType w:val="multilevel"/>
    <w:tmpl w:val="6D3E3CC8"/>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06995A64"/>
    <w:multiLevelType w:val="singleLevel"/>
    <w:tmpl w:val="D8025480"/>
    <w:lvl w:ilvl="0">
      <w:start w:val="39"/>
      <w:numFmt w:val="decimal"/>
      <w:lvlText w:val="%1."/>
      <w:legacy w:legacy="1" w:legacySpace="0" w:legacyIndent="447"/>
      <w:lvlJc w:val="left"/>
      <w:rPr>
        <w:rFonts w:ascii="Times New Roman" w:hAnsi="Times New Roman" w:cs="Times New Roman" w:hint="default"/>
      </w:rPr>
    </w:lvl>
  </w:abstractNum>
  <w:abstractNum w:abstractNumId="37">
    <w:nsid w:val="069B27E8"/>
    <w:multiLevelType w:val="singleLevel"/>
    <w:tmpl w:val="4E522E64"/>
    <w:lvl w:ilvl="0">
      <w:start w:val="63"/>
      <w:numFmt w:val="decimal"/>
      <w:lvlText w:val="%1."/>
      <w:legacy w:legacy="1" w:legacySpace="0" w:legacyIndent="447"/>
      <w:lvlJc w:val="left"/>
      <w:rPr>
        <w:rFonts w:ascii="Times New Roman" w:hAnsi="Times New Roman" w:cs="Times New Roman" w:hint="default"/>
      </w:rPr>
    </w:lvl>
  </w:abstractNum>
  <w:abstractNum w:abstractNumId="38">
    <w:nsid w:val="06A34F0D"/>
    <w:multiLevelType w:val="singleLevel"/>
    <w:tmpl w:val="12C6A96A"/>
    <w:lvl w:ilvl="0">
      <w:start w:val="1"/>
      <w:numFmt w:val="decimal"/>
      <w:lvlText w:val="%1)"/>
      <w:legacy w:legacy="1" w:legacySpace="0" w:legacyIndent="317"/>
      <w:lvlJc w:val="left"/>
      <w:pPr>
        <w:ind w:left="0" w:firstLine="0"/>
      </w:pPr>
      <w:rPr>
        <w:rFonts w:ascii="Times New Roman" w:hAnsi="Times New Roman" w:cs="Times New Roman" w:hint="default"/>
      </w:rPr>
    </w:lvl>
  </w:abstractNum>
  <w:abstractNum w:abstractNumId="39">
    <w:nsid w:val="06D4211A"/>
    <w:multiLevelType w:val="singleLevel"/>
    <w:tmpl w:val="12C6A96A"/>
    <w:lvl w:ilvl="0">
      <w:start w:val="1"/>
      <w:numFmt w:val="decimal"/>
      <w:lvlText w:val="%1)"/>
      <w:legacy w:legacy="1" w:legacySpace="0" w:legacyIndent="317"/>
      <w:lvlJc w:val="left"/>
      <w:rPr>
        <w:rFonts w:ascii="Times New Roman" w:hAnsi="Times New Roman" w:cs="Times New Roman" w:hint="default"/>
      </w:rPr>
    </w:lvl>
  </w:abstractNum>
  <w:abstractNum w:abstractNumId="40">
    <w:nsid w:val="071740E2"/>
    <w:multiLevelType w:val="singleLevel"/>
    <w:tmpl w:val="B9580E3E"/>
    <w:lvl w:ilvl="0">
      <w:start w:val="17"/>
      <w:numFmt w:val="decimal"/>
      <w:lvlText w:val="%1."/>
      <w:legacy w:legacy="1" w:legacySpace="0" w:legacyIndent="418"/>
      <w:lvlJc w:val="left"/>
      <w:rPr>
        <w:rFonts w:ascii="Times New Roman" w:hAnsi="Times New Roman" w:cs="Times New Roman" w:hint="default"/>
      </w:rPr>
    </w:lvl>
  </w:abstractNum>
  <w:abstractNum w:abstractNumId="41">
    <w:nsid w:val="0738150D"/>
    <w:multiLevelType w:val="singleLevel"/>
    <w:tmpl w:val="5EE27ECC"/>
    <w:lvl w:ilvl="0">
      <w:start w:val="11"/>
      <w:numFmt w:val="decimal"/>
      <w:lvlText w:val="%1."/>
      <w:legacy w:legacy="1" w:legacySpace="0" w:legacyIndent="422"/>
      <w:lvlJc w:val="left"/>
      <w:rPr>
        <w:rFonts w:ascii="Times New Roman" w:hAnsi="Times New Roman" w:cs="Times New Roman" w:hint="default"/>
      </w:rPr>
    </w:lvl>
  </w:abstractNum>
  <w:abstractNum w:abstractNumId="42">
    <w:nsid w:val="07DD5E67"/>
    <w:multiLevelType w:val="hybridMultilevel"/>
    <w:tmpl w:val="FDAA00C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07EF1EB1"/>
    <w:multiLevelType w:val="singleLevel"/>
    <w:tmpl w:val="67C67C28"/>
    <w:lvl w:ilvl="0">
      <w:start w:val="17"/>
      <w:numFmt w:val="decimal"/>
      <w:lvlText w:val="%1."/>
      <w:legacy w:legacy="1" w:legacySpace="0" w:legacyIndent="422"/>
      <w:lvlJc w:val="left"/>
      <w:rPr>
        <w:rFonts w:ascii="Times New Roman" w:hAnsi="Times New Roman" w:cs="Times New Roman" w:hint="default"/>
      </w:rPr>
    </w:lvl>
  </w:abstractNum>
  <w:abstractNum w:abstractNumId="44">
    <w:nsid w:val="085B3D96"/>
    <w:multiLevelType w:val="singleLevel"/>
    <w:tmpl w:val="12C6A96A"/>
    <w:lvl w:ilvl="0">
      <w:start w:val="1"/>
      <w:numFmt w:val="decimal"/>
      <w:lvlText w:val="%1)"/>
      <w:legacy w:legacy="1" w:legacySpace="0" w:legacyIndent="316"/>
      <w:lvlJc w:val="left"/>
      <w:rPr>
        <w:rFonts w:ascii="Times New Roman" w:hAnsi="Times New Roman" w:cs="Times New Roman" w:hint="default"/>
      </w:rPr>
    </w:lvl>
  </w:abstractNum>
  <w:abstractNum w:abstractNumId="45">
    <w:nsid w:val="08A72865"/>
    <w:multiLevelType w:val="singleLevel"/>
    <w:tmpl w:val="12C6A96A"/>
    <w:lvl w:ilvl="0">
      <w:start w:val="1"/>
      <w:numFmt w:val="decimal"/>
      <w:lvlText w:val="%1)"/>
      <w:legacy w:legacy="1" w:legacySpace="0" w:legacyIndent="317"/>
      <w:lvlJc w:val="left"/>
      <w:rPr>
        <w:rFonts w:ascii="Times New Roman" w:hAnsi="Times New Roman" w:cs="Times New Roman" w:hint="default"/>
      </w:rPr>
    </w:lvl>
  </w:abstractNum>
  <w:abstractNum w:abstractNumId="46">
    <w:nsid w:val="08E326F5"/>
    <w:multiLevelType w:val="singleLevel"/>
    <w:tmpl w:val="98243A74"/>
    <w:lvl w:ilvl="0">
      <w:start w:val="63"/>
      <w:numFmt w:val="decimal"/>
      <w:lvlText w:val="%1."/>
      <w:legacy w:legacy="1" w:legacySpace="0" w:legacyIndent="451"/>
      <w:lvlJc w:val="left"/>
      <w:rPr>
        <w:rFonts w:ascii="Times New Roman" w:hAnsi="Times New Roman" w:cs="Times New Roman" w:hint="default"/>
      </w:rPr>
    </w:lvl>
  </w:abstractNum>
  <w:abstractNum w:abstractNumId="47">
    <w:nsid w:val="08E85539"/>
    <w:multiLevelType w:val="singleLevel"/>
    <w:tmpl w:val="947CC2E2"/>
    <w:lvl w:ilvl="0">
      <w:start w:val="2"/>
      <w:numFmt w:val="decimal"/>
      <w:lvlText w:val="%1)"/>
      <w:legacy w:legacy="1" w:legacySpace="0" w:legacyIndent="327"/>
      <w:lvlJc w:val="left"/>
      <w:rPr>
        <w:rFonts w:ascii="Times New Roman" w:hAnsi="Times New Roman" w:cs="Times New Roman" w:hint="default"/>
      </w:rPr>
    </w:lvl>
  </w:abstractNum>
  <w:abstractNum w:abstractNumId="48">
    <w:nsid w:val="08E867E4"/>
    <w:multiLevelType w:val="singleLevel"/>
    <w:tmpl w:val="9AB45380"/>
    <w:lvl w:ilvl="0">
      <w:start w:val="35"/>
      <w:numFmt w:val="decimal"/>
      <w:lvlText w:val="%1."/>
      <w:legacy w:legacy="1" w:legacySpace="0" w:legacyIndent="441"/>
      <w:lvlJc w:val="left"/>
      <w:rPr>
        <w:rFonts w:ascii="Times New Roman" w:hAnsi="Times New Roman" w:cs="Times New Roman" w:hint="default"/>
      </w:rPr>
    </w:lvl>
  </w:abstractNum>
  <w:abstractNum w:abstractNumId="49">
    <w:nsid w:val="09384AAD"/>
    <w:multiLevelType w:val="singleLevel"/>
    <w:tmpl w:val="0B2E3402"/>
    <w:lvl w:ilvl="0">
      <w:start w:val="1"/>
      <w:numFmt w:val="decimal"/>
      <w:lvlText w:val="%1."/>
      <w:legacy w:legacy="1" w:legacySpace="0" w:legacyIndent="264"/>
      <w:lvlJc w:val="left"/>
      <w:rPr>
        <w:rFonts w:ascii="Times New Roman" w:hAnsi="Times New Roman" w:cs="Times New Roman" w:hint="default"/>
      </w:rPr>
    </w:lvl>
  </w:abstractNum>
  <w:abstractNum w:abstractNumId="50">
    <w:nsid w:val="09507E95"/>
    <w:multiLevelType w:val="singleLevel"/>
    <w:tmpl w:val="3E221D28"/>
    <w:lvl w:ilvl="0">
      <w:start w:val="84"/>
      <w:numFmt w:val="decimal"/>
      <w:lvlText w:val="%1."/>
      <w:legacy w:legacy="1" w:legacySpace="0" w:legacyIndent="447"/>
      <w:lvlJc w:val="left"/>
      <w:rPr>
        <w:rFonts w:ascii="Times New Roman" w:hAnsi="Times New Roman" w:cs="Times New Roman" w:hint="default"/>
      </w:rPr>
    </w:lvl>
  </w:abstractNum>
  <w:abstractNum w:abstractNumId="51">
    <w:nsid w:val="096C2068"/>
    <w:multiLevelType w:val="singleLevel"/>
    <w:tmpl w:val="B9C2E006"/>
    <w:lvl w:ilvl="0">
      <w:start w:val="22"/>
      <w:numFmt w:val="decimal"/>
      <w:lvlText w:val="%1."/>
      <w:legacy w:legacy="1" w:legacySpace="0" w:legacyIndent="451"/>
      <w:lvlJc w:val="left"/>
      <w:rPr>
        <w:rFonts w:ascii="Times New Roman" w:hAnsi="Times New Roman" w:cs="Times New Roman" w:hint="default"/>
      </w:rPr>
    </w:lvl>
  </w:abstractNum>
  <w:abstractNum w:abstractNumId="52">
    <w:nsid w:val="09C32CF1"/>
    <w:multiLevelType w:val="singleLevel"/>
    <w:tmpl w:val="8966A27C"/>
    <w:lvl w:ilvl="0">
      <w:start w:val="89"/>
      <w:numFmt w:val="decimal"/>
      <w:lvlText w:val="%1."/>
      <w:legacy w:legacy="1" w:legacySpace="0" w:legacyIndent="441"/>
      <w:lvlJc w:val="left"/>
      <w:rPr>
        <w:rFonts w:ascii="Times New Roman" w:hAnsi="Times New Roman" w:cs="Times New Roman" w:hint="default"/>
      </w:rPr>
    </w:lvl>
  </w:abstractNum>
  <w:abstractNum w:abstractNumId="53">
    <w:nsid w:val="0A10460B"/>
    <w:multiLevelType w:val="singleLevel"/>
    <w:tmpl w:val="B5D8BEAA"/>
    <w:lvl w:ilvl="0">
      <w:start w:val="6"/>
      <w:numFmt w:val="decimal"/>
      <w:lvlText w:val="%1)"/>
      <w:legacy w:legacy="1" w:legacySpace="0" w:legacyIndent="331"/>
      <w:lvlJc w:val="left"/>
      <w:rPr>
        <w:rFonts w:ascii="Times New Roman" w:hAnsi="Times New Roman" w:cs="Times New Roman" w:hint="default"/>
      </w:rPr>
    </w:lvl>
  </w:abstractNum>
  <w:abstractNum w:abstractNumId="54">
    <w:nsid w:val="0A1F77E7"/>
    <w:multiLevelType w:val="singleLevel"/>
    <w:tmpl w:val="766EEC98"/>
    <w:lvl w:ilvl="0">
      <w:start w:val="43"/>
      <w:numFmt w:val="decimal"/>
      <w:lvlText w:val="%1."/>
      <w:legacy w:legacy="1" w:legacySpace="0" w:legacyIndent="447"/>
      <w:lvlJc w:val="left"/>
      <w:rPr>
        <w:rFonts w:ascii="Times New Roman" w:hAnsi="Times New Roman" w:cs="Times New Roman" w:hint="default"/>
      </w:rPr>
    </w:lvl>
  </w:abstractNum>
  <w:abstractNum w:abstractNumId="55">
    <w:nsid w:val="0A2D0387"/>
    <w:multiLevelType w:val="singleLevel"/>
    <w:tmpl w:val="776287F8"/>
    <w:lvl w:ilvl="0">
      <w:start w:val="5"/>
      <w:numFmt w:val="decimal"/>
      <w:lvlText w:val="%1."/>
      <w:legacy w:legacy="1" w:legacySpace="0" w:legacyIndent="288"/>
      <w:lvlJc w:val="left"/>
      <w:rPr>
        <w:rFonts w:ascii="Times New Roman" w:hAnsi="Times New Roman" w:cs="Times New Roman" w:hint="default"/>
      </w:rPr>
    </w:lvl>
  </w:abstractNum>
  <w:abstractNum w:abstractNumId="56">
    <w:nsid w:val="0A3B2799"/>
    <w:multiLevelType w:val="singleLevel"/>
    <w:tmpl w:val="947CC2E2"/>
    <w:lvl w:ilvl="0">
      <w:start w:val="2"/>
      <w:numFmt w:val="decimal"/>
      <w:lvlText w:val="%1)"/>
      <w:legacy w:legacy="1" w:legacySpace="0" w:legacyIndent="327"/>
      <w:lvlJc w:val="left"/>
      <w:rPr>
        <w:rFonts w:ascii="Times New Roman" w:hAnsi="Times New Roman" w:cs="Times New Roman" w:hint="default"/>
      </w:rPr>
    </w:lvl>
  </w:abstractNum>
  <w:abstractNum w:abstractNumId="57">
    <w:nsid w:val="0AA91CAF"/>
    <w:multiLevelType w:val="singleLevel"/>
    <w:tmpl w:val="4B206000"/>
    <w:lvl w:ilvl="0">
      <w:start w:val="81"/>
      <w:numFmt w:val="decimal"/>
      <w:lvlText w:val="%1."/>
      <w:legacy w:legacy="1" w:legacySpace="0" w:legacyIndent="442"/>
      <w:lvlJc w:val="left"/>
      <w:rPr>
        <w:rFonts w:ascii="Times New Roman" w:hAnsi="Times New Roman" w:cs="Times New Roman" w:hint="default"/>
      </w:rPr>
    </w:lvl>
  </w:abstractNum>
  <w:abstractNum w:abstractNumId="58">
    <w:nsid w:val="0AB87161"/>
    <w:multiLevelType w:val="singleLevel"/>
    <w:tmpl w:val="96827586"/>
    <w:lvl w:ilvl="0">
      <w:start w:val="20"/>
      <w:numFmt w:val="decimal"/>
      <w:lvlText w:val="%1."/>
      <w:legacy w:legacy="1" w:legacySpace="0" w:legacyIndent="451"/>
      <w:lvlJc w:val="left"/>
      <w:rPr>
        <w:rFonts w:ascii="Times New Roman" w:hAnsi="Times New Roman" w:cs="Times New Roman" w:hint="default"/>
      </w:rPr>
    </w:lvl>
  </w:abstractNum>
  <w:abstractNum w:abstractNumId="59">
    <w:nsid w:val="0B6B26BB"/>
    <w:multiLevelType w:val="singleLevel"/>
    <w:tmpl w:val="520E3D9A"/>
    <w:lvl w:ilvl="0">
      <w:start w:val="46"/>
      <w:numFmt w:val="decimal"/>
      <w:lvlText w:val="%1."/>
      <w:legacy w:legacy="1" w:legacySpace="0" w:legacyIndent="451"/>
      <w:lvlJc w:val="left"/>
      <w:rPr>
        <w:rFonts w:ascii="Times New Roman" w:hAnsi="Times New Roman" w:cs="Times New Roman" w:hint="default"/>
      </w:rPr>
    </w:lvl>
  </w:abstractNum>
  <w:abstractNum w:abstractNumId="60">
    <w:nsid w:val="0BAE4E1E"/>
    <w:multiLevelType w:val="singleLevel"/>
    <w:tmpl w:val="58B0F1B0"/>
    <w:lvl w:ilvl="0">
      <w:start w:val="98"/>
      <w:numFmt w:val="decimal"/>
      <w:lvlText w:val="%1."/>
      <w:legacy w:legacy="1" w:legacySpace="0" w:legacyIndent="441"/>
      <w:lvlJc w:val="left"/>
      <w:rPr>
        <w:rFonts w:ascii="Times New Roman" w:hAnsi="Times New Roman" w:cs="Times New Roman" w:hint="default"/>
      </w:rPr>
    </w:lvl>
  </w:abstractNum>
  <w:abstractNum w:abstractNumId="61">
    <w:nsid w:val="0BC0764F"/>
    <w:multiLevelType w:val="hybridMultilevel"/>
    <w:tmpl w:val="0D886B12"/>
    <w:lvl w:ilvl="0" w:tplc="019E485A">
      <w:start w:val="1"/>
      <w:numFmt w:val="decimal"/>
      <w:lvlText w:val="%1)"/>
      <w:lvlJc w:val="left"/>
      <w:pPr>
        <w:ind w:left="1818" w:hanging="111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2">
    <w:nsid w:val="0BF02D8E"/>
    <w:multiLevelType w:val="singleLevel"/>
    <w:tmpl w:val="F816192E"/>
    <w:lvl w:ilvl="0">
      <w:start w:val="1"/>
      <w:numFmt w:val="decimal"/>
      <w:lvlText w:val="%1."/>
      <w:legacy w:legacy="1" w:legacySpace="0" w:legacyIndent="269"/>
      <w:lvlJc w:val="left"/>
      <w:rPr>
        <w:rFonts w:ascii="Times New Roman" w:hAnsi="Times New Roman" w:cs="Times New Roman" w:hint="default"/>
      </w:rPr>
    </w:lvl>
  </w:abstractNum>
  <w:abstractNum w:abstractNumId="63">
    <w:nsid w:val="0C1F335C"/>
    <w:multiLevelType w:val="singleLevel"/>
    <w:tmpl w:val="254E98DA"/>
    <w:lvl w:ilvl="0">
      <w:start w:val="5"/>
      <w:numFmt w:val="decimal"/>
      <w:lvlText w:val="%1."/>
      <w:legacy w:legacy="1" w:legacySpace="0" w:legacyIndent="303"/>
      <w:lvlJc w:val="left"/>
      <w:rPr>
        <w:rFonts w:ascii="Times New Roman" w:hAnsi="Times New Roman" w:cs="Times New Roman" w:hint="default"/>
      </w:rPr>
    </w:lvl>
  </w:abstractNum>
  <w:abstractNum w:abstractNumId="64">
    <w:nsid w:val="0C4A2A4E"/>
    <w:multiLevelType w:val="singleLevel"/>
    <w:tmpl w:val="6A7A29EA"/>
    <w:lvl w:ilvl="0">
      <w:start w:val="12"/>
      <w:numFmt w:val="decimal"/>
      <w:lvlText w:val="%1)"/>
      <w:legacy w:legacy="1" w:legacySpace="0" w:legacyIndent="456"/>
      <w:lvlJc w:val="left"/>
      <w:rPr>
        <w:rFonts w:ascii="Times New Roman" w:hAnsi="Times New Roman" w:cs="Times New Roman" w:hint="default"/>
      </w:rPr>
    </w:lvl>
  </w:abstractNum>
  <w:abstractNum w:abstractNumId="65">
    <w:nsid w:val="0C8505B0"/>
    <w:multiLevelType w:val="singleLevel"/>
    <w:tmpl w:val="A8986394"/>
    <w:lvl w:ilvl="0">
      <w:start w:val="23"/>
      <w:numFmt w:val="decimal"/>
      <w:lvlText w:val="%1."/>
      <w:legacy w:legacy="1" w:legacySpace="0" w:legacyIndent="456"/>
      <w:lvlJc w:val="left"/>
      <w:rPr>
        <w:rFonts w:ascii="Times New Roman" w:hAnsi="Times New Roman" w:cs="Times New Roman" w:hint="default"/>
      </w:rPr>
    </w:lvl>
  </w:abstractNum>
  <w:abstractNum w:abstractNumId="66">
    <w:nsid w:val="0CF36C3E"/>
    <w:multiLevelType w:val="singleLevel"/>
    <w:tmpl w:val="BDD4FE08"/>
    <w:lvl w:ilvl="0">
      <w:start w:val="11"/>
      <w:numFmt w:val="decimal"/>
      <w:lvlText w:val="%1."/>
      <w:legacy w:legacy="1" w:legacySpace="0" w:legacyIndent="423"/>
      <w:lvlJc w:val="left"/>
      <w:rPr>
        <w:rFonts w:ascii="Times New Roman" w:hAnsi="Times New Roman" w:cs="Times New Roman" w:hint="default"/>
      </w:rPr>
    </w:lvl>
  </w:abstractNum>
  <w:abstractNum w:abstractNumId="67">
    <w:nsid w:val="0D355529"/>
    <w:multiLevelType w:val="singleLevel"/>
    <w:tmpl w:val="12C6A96A"/>
    <w:lvl w:ilvl="0">
      <w:start w:val="1"/>
      <w:numFmt w:val="decimal"/>
      <w:lvlText w:val="%1)"/>
      <w:legacy w:legacy="1" w:legacySpace="0" w:legacyIndent="316"/>
      <w:lvlJc w:val="left"/>
      <w:rPr>
        <w:rFonts w:ascii="Times New Roman" w:hAnsi="Times New Roman" w:cs="Times New Roman" w:hint="default"/>
      </w:rPr>
    </w:lvl>
  </w:abstractNum>
  <w:abstractNum w:abstractNumId="68">
    <w:nsid w:val="0D4E0B3A"/>
    <w:multiLevelType w:val="singleLevel"/>
    <w:tmpl w:val="CAEE829A"/>
    <w:lvl w:ilvl="0">
      <w:start w:val="10"/>
      <w:numFmt w:val="decimal"/>
      <w:lvlText w:val="%1."/>
      <w:legacy w:legacy="1" w:legacySpace="0" w:legacyIndent="408"/>
      <w:lvlJc w:val="left"/>
      <w:rPr>
        <w:rFonts w:ascii="Times New Roman" w:hAnsi="Times New Roman" w:cs="Times New Roman" w:hint="default"/>
      </w:rPr>
    </w:lvl>
  </w:abstractNum>
  <w:abstractNum w:abstractNumId="69">
    <w:nsid w:val="0D5F3580"/>
    <w:multiLevelType w:val="hybridMultilevel"/>
    <w:tmpl w:val="722C8EF6"/>
    <w:lvl w:ilvl="0" w:tplc="CAF4AB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0D6C081C"/>
    <w:multiLevelType w:val="hybridMultilevel"/>
    <w:tmpl w:val="BF2EC0E8"/>
    <w:lvl w:ilvl="0" w:tplc="47ECAB5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0D843219"/>
    <w:multiLevelType w:val="singleLevel"/>
    <w:tmpl w:val="38183F9C"/>
    <w:lvl w:ilvl="0">
      <w:start w:val="13"/>
      <w:numFmt w:val="decimal"/>
      <w:lvlText w:val="%1."/>
      <w:legacy w:legacy="1" w:legacySpace="0" w:legacyIndent="423"/>
      <w:lvlJc w:val="left"/>
      <w:rPr>
        <w:rFonts w:ascii="Times New Roman" w:hAnsi="Times New Roman" w:cs="Times New Roman" w:hint="default"/>
      </w:rPr>
    </w:lvl>
  </w:abstractNum>
  <w:abstractNum w:abstractNumId="72">
    <w:nsid w:val="0DD30A15"/>
    <w:multiLevelType w:val="singleLevel"/>
    <w:tmpl w:val="D208F5CE"/>
    <w:lvl w:ilvl="0">
      <w:start w:val="70"/>
      <w:numFmt w:val="decimal"/>
      <w:lvlText w:val="%1."/>
      <w:legacy w:legacy="1" w:legacySpace="0" w:legacyIndent="446"/>
      <w:lvlJc w:val="left"/>
      <w:rPr>
        <w:rFonts w:ascii="Times New Roman" w:hAnsi="Times New Roman" w:cs="Times New Roman" w:hint="default"/>
      </w:rPr>
    </w:lvl>
  </w:abstractNum>
  <w:abstractNum w:abstractNumId="73">
    <w:nsid w:val="0E365A7F"/>
    <w:multiLevelType w:val="singleLevel"/>
    <w:tmpl w:val="87927110"/>
    <w:lvl w:ilvl="0">
      <w:start w:val="1"/>
      <w:numFmt w:val="decimal"/>
      <w:lvlText w:val="%1)"/>
      <w:legacy w:legacy="1" w:legacySpace="0" w:legacyIndent="321"/>
      <w:lvlJc w:val="left"/>
      <w:rPr>
        <w:rFonts w:ascii="Times New Roman" w:hAnsi="Times New Roman" w:cs="Times New Roman" w:hint="default"/>
      </w:rPr>
    </w:lvl>
  </w:abstractNum>
  <w:abstractNum w:abstractNumId="74">
    <w:nsid w:val="0E440A09"/>
    <w:multiLevelType w:val="singleLevel"/>
    <w:tmpl w:val="A6DA7A9A"/>
    <w:lvl w:ilvl="0">
      <w:start w:val="5"/>
      <w:numFmt w:val="decimal"/>
      <w:lvlText w:val="%1."/>
      <w:legacy w:legacy="1" w:legacySpace="0" w:legacyIndent="283"/>
      <w:lvlJc w:val="left"/>
      <w:rPr>
        <w:rFonts w:ascii="Times New Roman" w:hAnsi="Times New Roman" w:cs="Times New Roman" w:hint="default"/>
      </w:rPr>
    </w:lvl>
  </w:abstractNum>
  <w:abstractNum w:abstractNumId="75">
    <w:nsid w:val="0E464370"/>
    <w:multiLevelType w:val="singleLevel"/>
    <w:tmpl w:val="A3381832"/>
    <w:lvl w:ilvl="0">
      <w:start w:val="3"/>
      <w:numFmt w:val="decimal"/>
      <w:lvlText w:val="%1)"/>
      <w:legacy w:legacy="1" w:legacySpace="0" w:legacyIndent="326"/>
      <w:lvlJc w:val="left"/>
      <w:rPr>
        <w:rFonts w:ascii="Times New Roman" w:hAnsi="Times New Roman" w:cs="Times New Roman" w:hint="default"/>
      </w:rPr>
    </w:lvl>
  </w:abstractNum>
  <w:abstractNum w:abstractNumId="76">
    <w:nsid w:val="0EB0217D"/>
    <w:multiLevelType w:val="hybridMultilevel"/>
    <w:tmpl w:val="1B5273CC"/>
    <w:lvl w:ilvl="0" w:tplc="E0C21D7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7">
    <w:nsid w:val="0EE04808"/>
    <w:multiLevelType w:val="singleLevel"/>
    <w:tmpl w:val="0F685456"/>
    <w:lvl w:ilvl="0">
      <w:start w:val="21"/>
      <w:numFmt w:val="decimal"/>
      <w:lvlText w:val="%1."/>
      <w:legacy w:legacy="1" w:legacySpace="0" w:legacyIndent="447"/>
      <w:lvlJc w:val="left"/>
      <w:rPr>
        <w:rFonts w:ascii="Times New Roman" w:hAnsi="Times New Roman" w:cs="Times New Roman" w:hint="default"/>
      </w:rPr>
    </w:lvl>
  </w:abstractNum>
  <w:abstractNum w:abstractNumId="78">
    <w:nsid w:val="0F090E55"/>
    <w:multiLevelType w:val="hybridMultilevel"/>
    <w:tmpl w:val="624A24B6"/>
    <w:lvl w:ilvl="0" w:tplc="AE6CF2FE">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9">
    <w:nsid w:val="0F457CF3"/>
    <w:multiLevelType w:val="singleLevel"/>
    <w:tmpl w:val="47A28534"/>
    <w:lvl w:ilvl="0">
      <w:start w:val="1"/>
      <w:numFmt w:val="decimal"/>
      <w:lvlText w:val="%1."/>
      <w:legacy w:legacy="1" w:legacySpace="0" w:legacyIndent="274"/>
      <w:lvlJc w:val="left"/>
      <w:rPr>
        <w:rFonts w:ascii="Times New Roman" w:hAnsi="Times New Roman" w:cs="Times New Roman" w:hint="default"/>
      </w:rPr>
    </w:lvl>
  </w:abstractNum>
  <w:abstractNum w:abstractNumId="80">
    <w:nsid w:val="0F863D95"/>
    <w:multiLevelType w:val="hybridMultilevel"/>
    <w:tmpl w:val="3100555C"/>
    <w:lvl w:ilvl="0" w:tplc="C2EA0B20">
      <w:start w:val="1"/>
      <w:numFmt w:val="decimal"/>
      <w:lvlText w:val="%1)"/>
      <w:lvlJc w:val="left"/>
      <w:pPr>
        <w:ind w:left="1051" w:hanging="360"/>
      </w:pPr>
      <w:rPr>
        <w:rFonts w:hint="default"/>
      </w:rPr>
    </w:lvl>
    <w:lvl w:ilvl="1" w:tplc="04190019" w:tentative="1">
      <w:start w:val="1"/>
      <w:numFmt w:val="lowerLetter"/>
      <w:lvlText w:val="%2."/>
      <w:lvlJc w:val="left"/>
      <w:pPr>
        <w:ind w:left="1771" w:hanging="360"/>
      </w:pPr>
    </w:lvl>
    <w:lvl w:ilvl="2" w:tplc="0419001B" w:tentative="1">
      <w:start w:val="1"/>
      <w:numFmt w:val="lowerRoman"/>
      <w:lvlText w:val="%3."/>
      <w:lvlJc w:val="right"/>
      <w:pPr>
        <w:ind w:left="2491" w:hanging="180"/>
      </w:pPr>
    </w:lvl>
    <w:lvl w:ilvl="3" w:tplc="0419000F" w:tentative="1">
      <w:start w:val="1"/>
      <w:numFmt w:val="decimal"/>
      <w:lvlText w:val="%4."/>
      <w:lvlJc w:val="left"/>
      <w:pPr>
        <w:ind w:left="3211" w:hanging="360"/>
      </w:pPr>
    </w:lvl>
    <w:lvl w:ilvl="4" w:tplc="04190019" w:tentative="1">
      <w:start w:val="1"/>
      <w:numFmt w:val="lowerLetter"/>
      <w:lvlText w:val="%5."/>
      <w:lvlJc w:val="left"/>
      <w:pPr>
        <w:ind w:left="3931" w:hanging="360"/>
      </w:pPr>
    </w:lvl>
    <w:lvl w:ilvl="5" w:tplc="0419001B" w:tentative="1">
      <w:start w:val="1"/>
      <w:numFmt w:val="lowerRoman"/>
      <w:lvlText w:val="%6."/>
      <w:lvlJc w:val="right"/>
      <w:pPr>
        <w:ind w:left="4651" w:hanging="180"/>
      </w:pPr>
    </w:lvl>
    <w:lvl w:ilvl="6" w:tplc="0419000F" w:tentative="1">
      <w:start w:val="1"/>
      <w:numFmt w:val="decimal"/>
      <w:lvlText w:val="%7."/>
      <w:lvlJc w:val="left"/>
      <w:pPr>
        <w:ind w:left="5371" w:hanging="360"/>
      </w:pPr>
    </w:lvl>
    <w:lvl w:ilvl="7" w:tplc="04190019" w:tentative="1">
      <w:start w:val="1"/>
      <w:numFmt w:val="lowerLetter"/>
      <w:lvlText w:val="%8."/>
      <w:lvlJc w:val="left"/>
      <w:pPr>
        <w:ind w:left="6091" w:hanging="360"/>
      </w:pPr>
    </w:lvl>
    <w:lvl w:ilvl="8" w:tplc="0419001B" w:tentative="1">
      <w:start w:val="1"/>
      <w:numFmt w:val="lowerRoman"/>
      <w:lvlText w:val="%9."/>
      <w:lvlJc w:val="right"/>
      <w:pPr>
        <w:ind w:left="6811" w:hanging="180"/>
      </w:pPr>
    </w:lvl>
  </w:abstractNum>
  <w:abstractNum w:abstractNumId="81">
    <w:nsid w:val="0FA43B37"/>
    <w:multiLevelType w:val="singleLevel"/>
    <w:tmpl w:val="D724F8E2"/>
    <w:lvl w:ilvl="0">
      <w:start w:val="43"/>
      <w:numFmt w:val="decimal"/>
      <w:lvlText w:val="%1."/>
      <w:legacy w:legacy="1" w:legacySpace="0" w:legacyIndent="446"/>
      <w:lvlJc w:val="left"/>
      <w:rPr>
        <w:rFonts w:ascii="Times New Roman" w:hAnsi="Times New Roman" w:cs="Times New Roman" w:hint="default"/>
      </w:rPr>
    </w:lvl>
  </w:abstractNum>
  <w:abstractNum w:abstractNumId="82">
    <w:nsid w:val="0FBF4A7F"/>
    <w:multiLevelType w:val="singleLevel"/>
    <w:tmpl w:val="64801AE4"/>
    <w:lvl w:ilvl="0">
      <w:start w:val="25"/>
      <w:numFmt w:val="decimal"/>
      <w:lvlText w:val="%1."/>
      <w:legacy w:legacy="1" w:legacySpace="0" w:legacyIndent="451"/>
      <w:lvlJc w:val="left"/>
      <w:rPr>
        <w:rFonts w:ascii="Times New Roman" w:hAnsi="Times New Roman" w:cs="Times New Roman" w:hint="default"/>
      </w:rPr>
    </w:lvl>
  </w:abstractNum>
  <w:abstractNum w:abstractNumId="83">
    <w:nsid w:val="0FCB1029"/>
    <w:multiLevelType w:val="singleLevel"/>
    <w:tmpl w:val="6D221570"/>
    <w:lvl w:ilvl="0">
      <w:start w:val="2"/>
      <w:numFmt w:val="decimal"/>
      <w:lvlText w:val="%1)"/>
      <w:legacy w:legacy="1" w:legacySpace="0" w:legacyIndent="332"/>
      <w:lvlJc w:val="left"/>
      <w:rPr>
        <w:rFonts w:ascii="Times New Roman" w:hAnsi="Times New Roman" w:cs="Times New Roman" w:hint="default"/>
      </w:rPr>
    </w:lvl>
  </w:abstractNum>
  <w:abstractNum w:abstractNumId="84">
    <w:nsid w:val="102804F4"/>
    <w:multiLevelType w:val="hybridMultilevel"/>
    <w:tmpl w:val="8050E3F4"/>
    <w:lvl w:ilvl="0" w:tplc="82FA12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5">
    <w:nsid w:val="10442457"/>
    <w:multiLevelType w:val="singleLevel"/>
    <w:tmpl w:val="D31089F6"/>
    <w:lvl w:ilvl="0">
      <w:start w:val="31"/>
      <w:numFmt w:val="decimal"/>
      <w:lvlText w:val="%1."/>
      <w:legacy w:legacy="1" w:legacySpace="0" w:legacyIndent="447"/>
      <w:lvlJc w:val="left"/>
      <w:rPr>
        <w:rFonts w:ascii="Times New Roman" w:hAnsi="Times New Roman" w:cs="Times New Roman" w:hint="default"/>
      </w:rPr>
    </w:lvl>
  </w:abstractNum>
  <w:abstractNum w:abstractNumId="86">
    <w:nsid w:val="107C1DD8"/>
    <w:multiLevelType w:val="singleLevel"/>
    <w:tmpl w:val="07FA3EFE"/>
    <w:lvl w:ilvl="0">
      <w:start w:val="2"/>
      <w:numFmt w:val="decimal"/>
      <w:lvlText w:val="%1)"/>
      <w:legacy w:legacy="1" w:legacySpace="0" w:legacyIndent="326"/>
      <w:lvlJc w:val="left"/>
      <w:rPr>
        <w:rFonts w:ascii="Times New Roman" w:hAnsi="Times New Roman" w:cs="Times New Roman" w:hint="default"/>
      </w:rPr>
    </w:lvl>
  </w:abstractNum>
  <w:abstractNum w:abstractNumId="87">
    <w:nsid w:val="10E31AE5"/>
    <w:multiLevelType w:val="hybridMultilevel"/>
    <w:tmpl w:val="1B24B4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111D48FD"/>
    <w:multiLevelType w:val="singleLevel"/>
    <w:tmpl w:val="5672EF78"/>
    <w:lvl w:ilvl="0">
      <w:start w:val="1"/>
      <w:numFmt w:val="decimal"/>
      <w:lvlText w:val="%1)"/>
      <w:legacy w:legacy="1" w:legacySpace="0" w:legacyIndent="331"/>
      <w:lvlJc w:val="left"/>
      <w:rPr>
        <w:rFonts w:ascii="Times New Roman" w:hAnsi="Times New Roman" w:cs="Times New Roman" w:hint="default"/>
      </w:rPr>
    </w:lvl>
  </w:abstractNum>
  <w:abstractNum w:abstractNumId="89">
    <w:nsid w:val="11201DBC"/>
    <w:multiLevelType w:val="singleLevel"/>
    <w:tmpl w:val="BCAA427E"/>
    <w:lvl w:ilvl="0">
      <w:start w:val="6"/>
      <w:numFmt w:val="decimal"/>
      <w:lvlText w:val="%1)"/>
      <w:legacy w:legacy="1" w:legacySpace="0" w:legacyIndent="336"/>
      <w:lvlJc w:val="left"/>
      <w:rPr>
        <w:rFonts w:ascii="Times New Roman" w:hAnsi="Times New Roman" w:cs="Times New Roman" w:hint="default"/>
      </w:rPr>
    </w:lvl>
  </w:abstractNum>
  <w:abstractNum w:abstractNumId="90">
    <w:nsid w:val="11912DE0"/>
    <w:multiLevelType w:val="singleLevel"/>
    <w:tmpl w:val="A3381832"/>
    <w:lvl w:ilvl="0">
      <w:start w:val="1"/>
      <w:numFmt w:val="decimal"/>
      <w:lvlText w:val="%1)"/>
      <w:legacy w:legacy="1" w:legacySpace="0" w:legacyIndent="327"/>
      <w:lvlJc w:val="left"/>
      <w:rPr>
        <w:rFonts w:ascii="Times New Roman" w:hAnsi="Times New Roman" w:cs="Times New Roman" w:hint="default"/>
      </w:rPr>
    </w:lvl>
  </w:abstractNum>
  <w:abstractNum w:abstractNumId="91">
    <w:nsid w:val="11F51BBD"/>
    <w:multiLevelType w:val="singleLevel"/>
    <w:tmpl w:val="12C6A96A"/>
    <w:lvl w:ilvl="0">
      <w:start w:val="1"/>
      <w:numFmt w:val="decimal"/>
      <w:lvlText w:val="%1)"/>
      <w:legacy w:legacy="1" w:legacySpace="0" w:legacyIndent="317"/>
      <w:lvlJc w:val="left"/>
      <w:rPr>
        <w:rFonts w:ascii="Times New Roman" w:hAnsi="Times New Roman" w:cs="Times New Roman" w:hint="default"/>
      </w:rPr>
    </w:lvl>
  </w:abstractNum>
  <w:abstractNum w:abstractNumId="92">
    <w:nsid w:val="1222585A"/>
    <w:multiLevelType w:val="singleLevel"/>
    <w:tmpl w:val="12C6A96A"/>
    <w:lvl w:ilvl="0">
      <w:start w:val="1"/>
      <w:numFmt w:val="decimal"/>
      <w:lvlText w:val="%1)"/>
      <w:legacy w:legacy="1" w:legacySpace="0" w:legacyIndent="317"/>
      <w:lvlJc w:val="left"/>
      <w:rPr>
        <w:rFonts w:ascii="Times New Roman" w:hAnsi="Times New Roman" w:cs="Times New Roman" w:hint="default"/>
      </w:rPr>
    </w:lvl>
  </w:abstractNum>
  <w:abstractNum w:abstractNumId="93">
    <w:nsid w:val="123A7F2A"/>
    <w:multiLevelType w:val="singleLevel"/>
    <w:tmpl w:val="203CE368"/>
    <w:lvl w:ilvl="0">
      <w:start w:val="1"/>
      <w:numFmt w:val="decimal"/>
      <w:lvlText w:val="%1)"/>
      <w:legacy w:legacy="1" w:legacySpace="0" w:legacyIndent="312"/>
      <w:lvlJc w:val="left"/>
      <w:rPr>
        <w:rFonts w:ascii="Times New Roman" w:hAnsi="Times New Roman" w:cs="Times New Roman" w:hint="default"/>
      </w:rPr>
    </w:lvl>
  </w:abstractNum>
  <w:abstractNum w:abstractNumId="94">
    <w:nsid w:val="124645FA"/>
    <w:multiLevelType w:val="singleLevel"/>
    <w:tmpl w:val="77848DAC"/>
    <w:lvl w:ilvl="0">
      <w:start w:val="10"/>
      <w:numFmt w:val="decimal"/>
      <w:lvlText w:val="%1."/>
      <w:legacy w:legacy="1" w:legacySpace="0" w:legacyIndent="427"/>
      <w:lvlJc w:val="left"/>
      <w:rPr>
        <w:rFonts w:ascii="Times New Roman" w:hAnsi="Times New Roman" w:cs="Times New Roman" w:hint="default"/>
      </w:rPr>
    </w:lvl>
  </w:abstractNum>
  <w:abstractNum w:abstractNumId="95">
    <w:nsid w:val="12B56B93"/>
    <w:multiLevelType w:val="singleLevel"/>
    <w:tmpl w:val="203CE368"/>
    <w:lvl w:ilvl="0">
      <w:start w:val="1"/>
      <w:numFmt w:val="decimal"/>
      <w:lvlText w:val="%1)"/>
      <w:legacy w:legacy="1" w:legacySpace="0" w:legacyIndent="312"/>
      <w:lvlJc w:val="left"/>
      <w:rPr>
        <w:rFonts w:ascii="Times New Roman" w:hAnsi="Times New Roman" w:cs="Times New Roman" w:hint="default"/>
      </w:rPr>
    </w:lvl>
  </w:abstractNum>
  <w:abstractNum w:abstractNumId="96">
    <w:nsid w:val="12B96CCD"/>
    <w:multiLevelType w:val="singleLevel"/>
    <w:tmpl w:val="819EFB2C"/>
    <w:lvl w:ilvl="0">
      <w:start w:val="2"/>
      <w:numFmt w:val="decimal"/>
      <w:lvlText w:val="%1)"/>
      <w:legacy w:legacy="1" w:legacySpace="0" w:legacyIndent="317"/>
      <w:lvlJc w:val="left"/>
      <w:rPr>
        <w:rFonts w:ascii="Times New Roman" w:hAnsi="Times New Roman" w:cs="Times New Roman" w:hint="default"/>
      </w:rPr>
    </w:lvl>
  </w:abstractNum>
  <w:abstractNum w:abstractNumId="97">
    <w:nsid w:val="12F2103E"/>
    <w:multiLevelType w:val="singleLevel"/>
    <w:tmpl w:val="6F28EC84"/>
    <w:lvl w:ilvl="0">
      <w:start w:val="9"/>
      <w:numFmt w:val="decimal"/>
      <w:lvlText w:val="%1."/>
      <w:legacy w:legacy="1" w:legacySpace="0" w:legacyIndent="283"/>
      <w:lvlJc w:val="left"/>
      <w:rPr>
        <w:rFonts w:ascii="Times New Roman" w:hAnsi="Times New Roman" w:cs="Times New Roman" w:hint="default"/>
      </w:rPr>
    </w:lvl>
  </w:abstractNum>
  <w:abstractNum w:abstractNumId="98">
    <w:nsid w:val="13276516"/>
    <w:multiLevelType w:val="singleLevel"/>
    <w:tmpl w:val="91DE702E"/>
    <w:lvl w:ilvl="0">
      <w:start w:val="80"/>
      <w:numFmt w:val="decimal"/>
      <w:lvlText w:val="%1."/>
      <w:legacy w:legacy="1" w:legacySpace="0" w:legacyIndent="441"/>
      <w:lvlJc w:val="left"/>
      <w:rPr>
        <w:rFonts w:ascii="Times New Roman" w:hAnsi="Times New Roman" w:cs="Times New Roman" w:hint="default"/>
      </w:rPr>
    </w:lvl>
  </w:abstractNum>
  <w:abstractNum w:abstractNumId="99">
    <w:nsid w:val="139F7FCA"/>
    <w:multiLevelType w:val="singleLevel"/>
    <w:tmpl w:val="57CEDF9A"/>
    <w:lvl w:ilvl="0">
      <w:start w:val="82"/>
      <w:numFmt w:val="decimal"/>
      <w:lvlText w:val="%1."/>
      <w:legacy w:legacy="1" w:legacySpace="0" w:legacyIndent="436"/>
      <w:lvlJc w:val="left"/>
      <w:rPr>
        <w:rFonts w:ascii="Times New Roman" w:hAnsi="Times New Roman" w:cs="Times New Roman" w:hint="default"/>
      </w:rPr>
    </w:lvl>
  </w:abstractNum>
  <w:abstractNum w:abstractNumId="100">
    <w:nsid w:val="13C47496"/>
    <w:multiLevelType w:val="singleLevel"/>
    <w:tmpl w:val="12C6A96A"/>
    <w:lvl w:ilvl="0">
      <w:start w:val="1"/>
      <w:numFmt w:val="decimal"/>
      <w:lvlText w:val="%1)"/>
      <w:legacy w:legacy="1" w:legacySpace="0" w:legacyIndent="317"/>
      <w:lvlJc w:val="left"/>
      <w:rPr>
        <w:rFonts w:ascii="Times New Roman" w:hAnsi="Times New Roman" w:cs="Times New Roman" w:hint="default"/>
      </w:rPr>
    </w:lvl>
  </w:abstractNum>
  <w:abstractNum w:abstractNumId="101">
    <w:nsid w:val="13D163AA"/>
    <w:multiLevelType w:val="hybridMultilevel"/>
    <w:tmpl w:val="3BDA76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13F721FF"/>
    <w:multiLevelType w:val="singleLevel"/>
    <w:tmpl w:val="C4E636C6"/>
    <w:lvl w:ilvl="0">
      <w:start w:val="22"/>
      <w:numFmt w:val="decimal"/>
      <w:lvlText w:val="%1."/>
      <w:legacy w:legacy="1" w:legacySpace="0" w:legacyIndent="489"/>
      <w:lvlJc w:val="left"/>
      <w:rPr>
        <w:rFonts w:ascii="Times New Roman" w:hAnsi="Times New Roman" w:cs="Times New Roman" w:hint="default"/>
      </w:rPr>
    </w:lvl>
  </w:abstractNum>
  <w:abstractNum w:abstractNumId="103">
    <w:nsid w:val="13FB2A20"/>
    <w:multiLevelType w:val="singleLevel"/>
    <w:tmpl w:val="A6DA7A9A"/>
    <w:lvl w:ilvl="0">
      <w:start w:val="4"/>
      <w:numFmt w:val="decimal"/>
      <w:lvlText w:val="%1."/>
      <w:legacy w:legacy="1" w:legacySpace="0" w:legacyIndent="293"/>
      <w:lvlJc w:val="left"/>
      <w:rPr>
        <w:rFonts w:ascii="Times New Roman" w:hAnsi="Times New Roman" w:cs="Times New Roman" w:hint="default"/>
      </w:rPr>
    </w:lvl>
  </w:abstractNum>
  <w:abstractNum w:abstractNumId="104">
    <w:nsid w:val="13FC5A98"/>
    <w:multiLevelType w:val="singleLevel"/>
    <w:tmpl w:val="39026D36"/>
    <w:lvl w:ilvl="0">
      <w:start w:val="1"/>
      <w:numFmt w:val="decimal"/>
      <w:lvlText w:val="%1."/>
      <w:legacy w:legacy="1" w:legacySpace="0" w:legacyIndent="293"/>
      <w:lvlJc w:val="left"/>
      <w:rPr>
        <w:rFonts w:ascii="Times New Roman" w:hAnsi="Times New Roman" w:cs="Times New Roman" w:hint="default"/>
      </w:rPr>
    </w:lvl>
  </w:abstractNum>
  <w:abstractNum w:abstractNumId="105">
    <w:nsid w:val="13FC692D"/>
    <w:multiLevelType w:val="hybridMultilevel"/>
    <w:tmpl w:val="42563492"/>
    <w:lvl w:ilvl="0" w:tplc="67FCC6A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6">
    <w:nsid w:val="146356E3"/>
    <w:multiLevelType w:val="singleLevel"/>
    <w:tmpl w:val="12C6A96A"/>
    <w:lvl w:ilvl="0">
      <w:start w:val="1"/>
      <w:numFmt w:val="decimal"/>
      <w:lvlText w:val="%1)"/>
      <w:legacy w:legacy="1" w:legacySpace="0" w:legacyIndent="317"/>
      <w:lvlJc w:val="left"/>
      <w:rPr>
        <w:rFonts w:ascii="Times New Roman" w:hAnsi="Times New Roman" w:cs="Times New Roman" w:hint="default"/>
      </w:rPr>
    </w:lvl>
  </w:abstractNum>
  <w:abstractNum w:abstractNumId="107">
    <w:nsid w:val="14860FE9"/>
    <w:multiLevelType w:val="singleLevel"/>
    <w:tmpl w:val="098C8850"/>
    <w:lvl w:ilvl="0">
      <w:start w:val="1"/>
      <w:numFmt w:val="decimal"/>
      <w:lvlText w:val="6.%1."/>
      <w:legacy w:legacy="1" w:legacySpace="0" w:legacyIndent="524"/>
      <w:lvlJc w:val="left"/>
      <w:rPr>
        <w:rFonts w:ascii="Times New Roman" w:hAnsi="Times New Roman" w:cs="Times New Roman" w:hint="default"/>
      </w:rPr>
    </w:lvl>
  </w:abstractNum>
  <w:abstractNum w:abstractNumId="108">
    <w:nsid w:val="14EC45A9"/>
    <w:multiLevelType w:val="singleLevel"/>
    <w:tmpl w:val="4C98E83A"/>
    <w:lvl w:ilvl="0">
      <w:start w:val="16"/>
      <w:numFmt w:val="decimal"/>
      <w:lvlText w:val="%1."/>
      <w:legacy w:legacy="1" w:legacySpace="0" w:legacyIndent="427"/>
      <w:lvlJc w:val="left"/>
      <w:rPr>
        <w:rFonts w:ascii="Times New Roman" w:hAnsi="Times New Roman" w:cs="Times New Roman" w:hint="default"/>
      </w:rPr>
    </w:lvl>
  </w:abstractNum>
  <w:abstractNum w:abstractNumId="109">
    <w:nsid w:val="15673356"/>
    <w:multiLevelType w:val="singleLevel"/>
    <w:tmpl w:val="64801AE4"/>
    <w:lvl w:ilvl="0">
      <w:start w:val="25"/>
      <w:numFmt w:val="decimal"/>
      <w:lvlText w:val="%1."/>
      <w:legacy w:legacy="1" w:legacySpace="0" w:legacyIndent="451"/>
      <w:lvlJc w:val="left"/>
      <w:rPr>
        <w:rFonts w:ascii="Times New Roman" w:hAnsi="Times New Roman" w:cs="Times New Roman" w:hint="default"/>
      </w:rPr>
    </w:lvl>
  </w:abstractNum>
  <w:abstractNum w:abstractNumId="110">
    <w:nsid w:val="15E81B69"/>
    <w:multiLevelType w:val="singleLevel"/>
    <w:tmpl w:val="DE4E17B2"/>
    <w:lvl w:ilvl="0">
      <w:start w:val="18"/>
      <w:numFmt w:val="decimal"/>
      <w:lvlText w:val="%1."/>
      <w:legacy w:legacy="1" w:legacySpace="0" w:legacyIndent="422"/>
      <w:lvlJc w:val="left"/>
      <w:rPr>
        <w:rFonts w:ascii="Times New Roman" w:hAnsi="Times New Roman" w:cs="Times New Roman" w:hint="default"/>
      </w:rPr>
    </w:lvl>
  </w:abstractNum>
  <w:abstractNum w:abstractNumId="111">
    <w:nsid w:val="15F218A3"/>
    <w:multiLevelType w:val="singleLevel"/>
    <w:tmpl w:val="87927110"/>
    <w:lvl w:ilvl="0">
      <w:start w:val="1"/>
      <w:numFmt w:val="decimal"/>
      <w:lvlText w:val="%1)"/>
      <w:legacy w:legacy="1" w:legacySpace="0" w:legacyIndent="322"/>
      <w:lvlJc w:val="left"/>
      <w:rPr>
        <w:rFonts w:ascii="Times New Roman" w:hAnsi="Times New Roman" w:cs="Times New Roman" w:hint="default"/>
      </w:rPr>
    </w:lvl>
  </w:abstractNum>
  <w:abstractNum w:abstractNumId="112">
    <w:nsid w:val="16284073"/>
    <w:multiLevelType w:val="singleLevel"/>
    <w:tmpl w:val="7EF4EC0C"/>
    <w:lvl w:ilvl="0">
      <w:start w:val="3"/>
      <w:numFmt w:val="decimal"/>
      <w:lvlText w:val="%1."/>
      <w:legacy w:legacy="1" w:legacySpace="0" w:legacyIndent="288"/>
      <w:lvlJc w:val="left"/>
      <w:rPr>
        <w:rFonts w:ascii="Times New Roman" w:hAnsi="Times New Roman" w:cs="Times New Roman" w:hint="default"/>
      </w:rPr>
    </w:lvl>
  </w:abstractNum>
  <w:abstractNum w:abstractNumId="113">
    <w:nsid w:val="168644C7"/>
    <w:multiLevelType w:val="singleLevel"/>
    <w:tmpl w:val="87927110"/>
    <w:lvl w:ilvl="0">
      <w:start w:val="1"/>
      <w:numFmt w:val="decimal"/>
      <w:lvlText w:val="%1)"/>
      <w:legacy w:legacy="1" w:legacySpace="0" w:legacyIndent="322"/>
      <w:lvlJc w:val="left"/>
      <w:rPr>
        <w:rFonts w:ascii="Times New Roman" w:hAnsi="Times New Roman" w:cs="Times New Roman" w:hint="default"/>
      </w:rPr>
    </w:lvl>
  </w:abstractNum>
  <w:abstractNum w:abstractNumId="114">
    <w:nsid w:val="16B73229"/>
    <w:multiLevelType w:val="singleLevel"/>
    <w:tmpl w:val="783038B4"/>
    <w:lvl w:ilvl="0">
      <w:start w:val="2"/>
      <w:numFmt w:val="decimal"/>
      <w:lvlText w:val="%1)"/>
      <w:legacy w:legacy="1" w:legacySpace="0" w:legacyIndent="331"/>
      <w:lvlJc w:val="left"/>
      <w:rPr>
        <w:rFonts w:ascii="Times New Roman" w:hAnsi="Times New Roman" w:cs="Times New Roman" w:hint="default"/>
      </w:rPr>
    </w:lvl>
  </w:abstractNum>
  <w:abstractNum w:abstractNumId="115">
    <w:nsid w:val="16E16430"/>
    <w:multiLevelType w:val="singleLevel"/>
    <w:tmpl w:val="0F685456"/>
    <w:lvl w:ilvl="0">
      <w:start w:val="21"/>
      <w:numFmt w:val="decimal"/>
      <w:lvlText w:val="%1."/>
      <w:legacy w:legacy="1" w:legacySpace="0" w:legacyIndent="447"/>
      <w:lvlJc w:val="left"/>
      <w:rPr>
        <w:rFonts w:ascii="Times New Roman" w:hAnsi="Times New Roman" w:cs="Times New Roman" w:hint="default"/>
      </w:rPr>
    </w:lvl>
  </w:abstractNum>
  <w:abstractNum w:abstractNumId="116">
    <w:nsid w:val="17316EAF"/>
    <w:multiLevelType w:val="hybridMultilevel"/>
    <w:tmpl w:val="0E4E48BA"/>
    <w:lvl w:ilvl="0" w:tplc="BCAA7706">
      <w:start w:val="1"/>
      <w:numFmt w:val="decimal"/>
      <w:lvlText w:val="%1)"/>
      <w:lvlJc w:val="left"/>
      <w:pPr>
        <w:ind w:left="1788" w:hanging="108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7">
    <w:nsid w:val="17345E5A"/>
    <w:multiLevelType w:val="singleLevel"/>
    <w:tmpl w:val="F6F6FCD2"/>
    <w:lvl w:ilvl="0">
      <w:start w:val="12"/>
      <w:numFmt w:val="decimal"/>
      <w:lvlText w:val="%1."/>
      <w:legacy w:legacy="1" w:legacySpace="0" w:legacyIndent="423"/>
      <w:lvlJc w:val="left"/>
      <w:rPr>
        <w:rFonts w:ascii="Times New Roman" w:hAnsi="Times New Roman" w:cs="Times New Roman" w:hint="default"/>
      </w:rPr>
    </w:lvl>
  </w:abstractNum>
  <w:abstractNum w:abstractNumId="118">
    <w:nsid w:val="17500C9E"/>
    <w:multiLevelType w:val="singleLevel"/>
    <w:tmpl w:val="844A8DF4"/>
    <w:lvl w:ilvl="0">
      <w:start w:val="81"/>
      <w:numFmt w:val="decimal"/>
      <w:lvlText w:val="%1."/>
      <w:legacy w:legacy="1" w:legacySpace="0" w:legacyIndent="441"/>
      <w:lvlJc w:val="left"/>
      <w:rPr>
        <w:rFonts w:ascii="Times New Roman" w:hAnsi="Times New Roman" w:cs="Times New Roman" w:hint="default"/>
      </w:rPr>
    </w:lvl>
  </w:abstractNum>
  <w:abstractNum w:abstractNumId="119">
    <w:nsid w:val="175545E3"/>
    <w:multiLevelType w:val="singleLevel"/>
    <w:tmpl w:val="B274ADB6"/>
    <w:lvl w:ilvl="0">
      <w:start w:val="33"/>
      <w:numFmt w:val="decimal"/>
      <w:lvlText w:val="%1."/>
      <w:legacy w:legacy="1" w:legacySpace="0" w:legacyIndent="447"/>
      <w:lvlJc w:val="left"/>
      <w:rPr>
        <w:rFonts w:ascii="Times New Roman" w:hAnsi="Times New Roman" w:cs="Times New Roman" w:hint="default"/>
      </w:rPr>
    </w:lvl>
  </w:abstractNum>
  <w:abstractNum w:abstractNumId="120">
    <w:nsid w:val="17891F05"/>
    <w:multiLevelType w:val="singleLevel"/>
    <w:tmpl w:val="5672EF78"/>
    <w:lvl w:ilvl="0">
      <w:start w:val="1"/>
      <w:numFmt w:val="decimal"/>
      <w:lvlText w:val="%1)"/>
      <w:legacy w:legacy="1" w:legacySpace="0" w:legacyIndent="331"/>
      <w:lvlJc w:val="left"/>
      <w:rPr>
        <w:rFonts w:ascii="Times New Roman" w:hAnsi="Times New Roman" w:cs="Times New Roman" w:hint="default"/>
      </w:rPr>
    </w:lvl>
  </w:abstractNum>
  <w:abstractNum w:abstractNumId="121">
    <w:nsid w:val="17D8632E"/>
    <w:multiLevelType w:val="singleLevel"/>
    <w:tmpl w:val="56346CD6"/>
    <w:lvl w:ilvl="0">
      <w:start w:val="19"/>
      <w:numFmt w:val="decimal"/>
      <w:lvlText w:val="%1."/>
      <w:legacy w:legacy="1" w:legacySpace="0" w:legacyIndent="418"/>
      <w:lvlJc w:val="left"/>
      <w:rPr>
        <w:rFonts w:ascii="Times New Roman" w:hAnsi="Times New Roman" w:cs="Times New Roman" w:hint="default"/>
      </w:rPr>
    </w:lvl>
  </w:abstractNum>
  <w:abstractNum w:abstractNumId="122">
    <w:nsid w:val="17EB3BA6"/>
    <w:multiLevelType w:val="singleLevel"/>
    <w:tmpl w:val="87927110"/>
    <w:lvl w:ilvl="0">
      <w:start w:val="1"/>
      <w:numFmt w:val="decimal"/>
      <w:lvlText w:val="%1)"/>
      <w:legacy w:legacy="1" w:legacySpace="0" w:legacyIndent="322"/>
      <w:lvlJc w:val="left"/>
      <w:rPr>
        <w:rFonts w:ascii="Times New Roman" w:hAnsi="Times New Roman" w:cs="Times New Roman" w:hint="default"/>
      </w:rPr>
    </w:lvl>
  </w:abstractNum>
  <w:abstractNum w:abstractNumId="123">
    <w:nsid w:val="180C3CD0"/>
    <w:multiLevelType w:val="singleLevel"/>
    <w:tmpl w:val="12C6A96A"/>
    <w:lvl w:ilvl="0">
      <w:start w:val="5"/>
      <w:numFmt w:val="decimal"/>
      <w:lvlText w:val="%1)"/>
      <w:legacy w:legacy="1" w:legacySpace="0" w:legacyIndent="317"/>
      <w:lvlJc w:val="left"/>
      <w:rPr>
        <w:rFonts w:ascii="Times New Roman" w:hAnsi="Times New Roman" w:cs="Times New Roman" w:hint="default"/>
      </w:rPr>
    </w:lvl>
  </w:abstractNum>
  <w:abstractNum w:abstractNumId="124">
    <w:nsid w:val="1869394F"/>
    <w:multiLevelType w:val="singleLevel"/>
    <w:tmpl w:val="F894DA58"/>
    <w:lvl w:ilvl="0">
      <w:start w:val="68"/>
      <w:numFmt w:val="decimal"/>
      <w:lvlText w:val="%1."/>
      <w:legacy w:legacy="1" w:legacySpace="0" w:legacyIndent="446"/>
      <w:lvlJc w:val="left"/>
      <w:rPr>
        <w:rFonts w:ascii="Times New Roman" w:hAnsi="Times New Roman" w:cs="Times New Roman" w:hint="default"/>
      </w:rPr>
    </w:lvl>
  </w:abstractNum>
  <w:abstractNum w:abstractNumId="125">
    <w:nsid w:val="188F676E"/>
    <w:multiLevelType w:val="hybridMultilevel"/>
    <w:tmpl w:val="633ECF1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6">
    <w:nsid w:val="19336AB6"/>
    <w:multiLevelType w:val="singleLevel"/>
    <w:tmpl w:val="90F23E74"/>
    <w:lvl w:ilvl="0">
      <w:start w:val="12"/>
      <w:numFmt w:val="decimal"/>
      <w:lvlText w:val="%1."/>
      <w:legacy w:legacy="1" w:legacySpace="0" w:legacyIndent="422"/>
      <w:lvlJc w:val="left"/>
      <w:rPr>
        <w:rFonts w:ascii="Times New Roman" w:hAnsi="Times New Roman" w:cs="Times New Roman" w:hint="default"/>
      </w:rPr>
    </w:lvl>
  </w:abstractNum>
  <w:abstractNum w:abstractNumId="127">
    <w:nsid w:val="194E073A"/>
    <w:multiLevelType w:val="singleLevel"/>
    <w:tmpl w:val="3DE2976A"/>
    <w:lvl w:ilvl="0">
      <w:start w:val="10"/>
      <w:numFmt w:val="decimal"/>
      <w:lvlText w:val="%1."/>
      <w:legacy w:legacy="1" w:legacySpace="0" w:legacyIndent="423"/>
      <w:lvlJc w:val="left"/>
      <w:rPr>
        <w:rFonts w:ascii="Times New Roman" w:hAnsi="Times New Roman" w:cs="Times New Roman" w:hint="default"/>
      </w:rPr>
    </w:lvl>
  </w:abstractNum>
  <w:abstractNum w:abstractNumId="128">
    <w:nsid w:val="195F0CC5"/>
    <w:multiLevelType w:val="hybridMultilevel"/>
    <w:tmpl w:val="4D0AE34C"/>
    <w:lvl w:ilvl="0" w:tplc="5F2EC710">
      <w:start w:val="7"/>
      <w:numFmt w:val="decimal"/>
      <w:lvlText w:val="%1."/>
      <w:lvlJc w:val="left"/>
      <w:pPr>
        <w:ind w:left="1037" w:hanging="360"/>
      </w:pPr>
      <w:rPr>
        <w:rFonts w:hint="default"/>
      </w:r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129">
    <w:nsid w:val="19C147E6"/>
    <w:multiLevelType w:val="singleLevel"/>
    <w:tmpl w:val="A3381832"/>
    <w:lvl w:ilvl="0">
      <w:start w:val="1"/>
      <w:numFmt w:val="decimal"/>
      <w:lvlText w:val="%1)"/>
      <w:legacy w:legacy="1" w:legacySpace="0" w:legacyIndent="326"/>
      <w:lvlJc w:val="left"/>
      <w:rPr>
        <w:rFonts w:ascii="Times New Roman" w:hAnsi="Times New Roman" w:cs="Times New Roman" w:hint="default"/>
      </w:rPr>
    </w:lvl>
  </w:abstractNum>
  <w:abstractNum w:abstractNumId="130">
    <w:nsid w:val="1A1A1380"/>
    <w:multiLevelType w:val="singleLevel"/>
    <w:tmpl w:val="7464AC4E"/>
    <w:lvl w:ilvl="0">
      <w:start w:val="92"/>
      <w:numFmt w:val="decimal"/>
      <w:lvlText w:val="%1."/>
      <w:legacy w:legacy="1" w:legacySpace="0" w:legacyIndent="446"/>
      <w:lvlJc w:val="left"/>
      <w:rPr>
        <w:rFonts w:ascii="Times New Roman" w:hAnsi="Times New Roman" w:cs="Times New Roman" w:hint="default"/>
      </w:rPr>
    </w:lvl>
  </w:abstractNum>
  <w:abstractNum w:abstractNumId="131">
    <w:nsid w:val="1A2544E9"/>
    <w:multiLevelType w:val="singleLevel"/>
    <w:tmpl w:val="783038B4"/>
    <w:lvl w:ilvl="0">
      <w:start w:val="2"/>
      <w:numFmt w:val="decimal"/>
      <w:lvlText w:val="%1)"/>
      <w:legacy w:legacy="1" w:legacySpace="0" w:legacyIndent="331"/>
      <w:lvlJc w:val="left"/>
      <w:rPr>
        <w:rFonts w:ascii="Times New Roman" w:hAnsi="Times New Roman" w:cs="Times New Roman" w:hint="default"/>
      </w:rPr>
    </w:lvl>
  </w:abstractNum>
  <w:abstractNum w:abstractNumId="132">
    <w:nsid w:val="1A9C7620"/>
    <w:multiLevelType w:val="singleLevel"/>
    <w:tmpl w:val="F6F26CFA"/>
    <w:lvl w:ilvl="0">
      <w:start w:val="9"/>
      <w:numFmt w:val="decimal"/>
      <w:lvlText w:val="%1)"/>
      <w:legacy w:legacy="1" w:legacySpace="0" w:legacyIndent="456"/>
      <w:lvlJc w:val="left"/>
      <w:rPr>
        <w:rFonts w:ascii="Times New Roman" w:hAnsi="Times New Roman" w:cs="Times New Roman" w:hint="default"/>
      </w:rPr>
    </w:lvl>
  </w:abstractNum>
  <w:abstractNum w:abstractNumId="133">
    <w:nsid w:val="1AC06214"/>
    <w:multiLevelType w:val="singleLevel"/>
    <w:tmpl w:val="A5CC0502"/>
    <w:lvl w:ilvl="0">
      <w:start w:val="14"/>
      <w:numFmt w:val="decimal"/>
      <w:lvlText w:val="%1."/>
      <w:legacy w:legacy="1" w:legacySpace="0" w:legacyIndent="432"/>
      <w:lvlJc w:val="left"/>
      <w:rPr>
        <w:rFonts w:ascii="Times New Roman" w:hAnsi="Times New Roman" w:cs="Times New Roman" w:hint="default"/>
      </w:rPr>
    </w:lvl>
  </w:abstractNum>
  <w:abstractNum w:abstractNumId="134">
    <w:nsid w:val="1B385F2F"/>
    <w:multiLevelType w:val="singleLevel"/>
    <w:tmpl w:val="203CE368"/>
    <w:lvl w:ilvl="0">
      <w:start w:val="3"/>
      <w:numFmt w:val="decimal"/>
      <w:lvlText w:val="%1)"/>
      <w:legacy w:legacy="1" w:legacySpace="0" w:legacyIndent="321"/>
      <w:lvlJc w:val="left"/>
      <w:rPr>
        <w:rFonts w:ascii="Times New Roman" w:hAnsi="Times New Roman" w:cs="Times New Roman" w:hint="default"/>
      </w:rPr>
    </w:lvl>
  </w:abstractNum>
  <w:abstractNum w:abstractNumId="135">
    <w:nsid w:val="1B5E1AE2"/>
    <w:multiLevelType w:val="singleLevel"/>
    <w:tmpl w:val="5994E9A6"/>
    <w:lvl w:ilvl="0">
      <w:start w:val="18"/>
      <w:numFmt w:val="decimal"/>
      <w:lvlText w:val="%1."/>
      <w:legacy w:legacy="1" w:legacySpace="0" w:legacyIndent="418"/>
      <w:lvlJc w:val="left"/>
      <w:rPr>
        <w:rFonts w:ascii="Times New Roman" w:hAnsi="Times New Roman" w:cs="Times New Roman" w:hint="default"/>
      </w:rPr>
    </w:lvl>
  </w:abstractNum>
  <w:abstractNum w:abstractNumId="136">
    <w:nsid w:val="1B617DFE"/>
    <w:multiLevelType w:val="singleLevel"/>
    <w:tmpl w:val="A134E19E"/>
    <w:lvl w:ilvl="0">
      <w:start w:val="18"/>
      <w:numFmt w:val="decimal"/>
      <w:lvlText w:val="%1."/>
      <w:legacy w:legacy="1" w:legacySpace="0" w:legacyIndent="417"/>
      <w:lvlJc w:val="left"/>
      <w:rPr>
        <w:rFonts w:ascii="Times New Roman" w:hAnsi="Times New Roman" w:cs="Times New Roman" w:hint="default"/>
      </w:rPr>
    </w:lvl>
  </w:abstractNum>
  <w:abstractNum w:abstractNumId="137">
    <w:nsid w:val="1B734B0C"/>
    <w:multiLevelType w:val="singleLevel"/>
    <w:tmpl w:val="90F8DC9C"/>
    <w:lvl w:ilvl="0">
      <w:start w:val="55"/>
      <w:numFmt w:val="decimal"/>
      <w:lvlText w:val="%1."/>
      <w:legacy w:legacy="1" w:legacySpace="0" w:legacyIndent="441"/>
      <w:lvlJc w:val="left"/>
      <w:rPr>
        <w:rFonts w:ascii="Times New Roman" w:hAnsi="Times New Roman" w:cs="Times New Roman" w:hint="default"/>
      </w:rPr>
    </w:lvl>
  </w:abstractNum>
  <w:abstractNum w:abstractNumId="138">
    <w:nsid w:val="1B971949"/>
    <w:multiLevelType w:val="singleLevel"/>
    <w:tmpl w:val="E140E92E"/>
    <w:lvl w:ilvl="0">
      <w:start w:val="10"/>
      <w:numFmt w:val="decimal"/>
      <w:lvlText w:val="%1)"/>
      <w:legacy w:legacy="1" w:legacySpace="0" w:legacyIndent="442"/>
      <w:lvlJc w:val="left"/>
      <w:rPr>
        <w:rFonts w:ascii="Times New Roman" w:hAnsi="Times New Roman" w:cs="Times New Roman" w:hint="default"/>
      </w:rPr>
    </w:lvl>
  </w:abstractNum>
  <w:abstractNum w:abstractNumId="139">
    <w:nsid w:val="1BA77B61"/>
    <w:multiLevelType w:val="singleLevel"/>
    <w:tmpl w:val="87927110"/>
    <w:lvl w:ilvl="0">
      <w:start w:val="1"/>
      <w:numFmt w:val="decimal"/>
      <w:lvlText w:val="%1)"/>
      <w:legacy w:legacy="1" w:legacySpace="0" w:legacyIndent="322"/>
      <w:lvlJc w:val="left"/>
      <w:rPr>
        <w:rFonts w:ascii="Times New Roman" w:hAnsi="Times New Roman" w:cs="Times New Roman" w:hint="default"/>
      </w:rPr>
    </w:lvl>
  </w:abstractNum>
  <w:abstractNum w:abstractNumId="140">
    <w:nsid w:val="1C21621A"/>
    <w:multiLevelType w:val="singleLevel"/>
    <w:tmpl w:val="5672EF78"/>
    <w:lvl w:ilvl="0">
      <w:start w:val="1"/>
      <w:numFmt w:val="decimal"/>
      <w:lvlText w:val="%1)"/>
      <w:legacy w:legacy="1" w:legacySpace="0" w:legacyIndent="331"/>
      <w:lvlJc w:val="left"/>
      <w:rPr>
        <w:rFonts w:ascii="Times New Roman" w:hAnsi="Times New Roman" w:cs="Times New Roman" w:hint="default"/>
      </w:rPr>
    </w:lvl>
  </w:abstractNum>
  <w:abstractNum w:abstractNumId="141">
    <w:nsid w:val="1C272DF5"/>
    <w:multiLevelType w:val="singleLevel"/>
    <w:tmpl w:val="AD0636AA"/>
    <w:lvl w:ilvl="0">
      <w:start w:val="9"/>
      <w:numFmt w:val="decimal"/>
      <w:lvlText w:val="%1."/>
      <w:legacy w:legacy="1" w:legacySpace="0" w:legacyIndent="273"/>
      <w:lvlJc w:val="left"/>
      <w:rPr>
        <w:rFonts w:ascii="Times New Roman" w:hAnsi="Times New Roman" w:cs="Times New Roman" w:hint="default"/>
      </w:rPr>
    </w:lvl>
  </w:abstractNum>
  <w:abstractNum w:abstractNumId="142">
    <w:nsid w:val="1C4A68B8"/>
    <w:multiLevelType w:val="singleLevel"/>
    <w:tmpl w:val="5CD00C7A"/>
    <w:lvl w:ilvl="0">
      <w:start w:val="8"/>
      <w:numFmt w:val="decimal"/>
      <w:lvlText w:val="%1."/>
      <w:legacy w:legacy="1" w:legacySpace="0" w:legacyIndent="288"/>
      <w:lvlJc w:val="left"/>
      <w:rPr>
        <w:rFonts w:ascii="Times New Roman" w:hAnsi="Times New Roman" w:cs="Times New Roman" w:hint="default"/>
      </w:rPr>
    </w:lvl>
  </w:abstractNum>
  <w:abstractNum w:abstractNumId="143">
    <w:nsid w:val="1C5C3276"/>
    <w:multiLevelType w:val="hybridMultilevel"/>
    <w:tmpl w:val="C210620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4">
    <w:nsid w:val="1D0A4A49"/>
    <w:multiLevelType w:val="singleLevel"/>
    <w:tmpl w:val="783038B4"/>
    <w:lvl w:ilvl="0">
      <w:start w:val="2"/>
      <w:numFmt w:val="decimal"/>
      <w:lvlText w:val="%1)"/>
      <w:legacy w:legacy="1" w:legacySpace="0" w:legacyIndent="331"/>
      <w:lvlJc w:val="left"/>
      <w:rPr>
        <w:rFonts w:ascii="Times New Roman" w:hAnsi="Times New Roman" w:cs="Times New Roman" w:hint="default"/>
      </w:rPr>
    </w:lvl>
  </w:abstractNum>
  <w:abstractNum w:abstractNumId="145">
    <w:nsid w:val="1D533998"/>
    <w:multiLevelType w:val="singleLevel"/>
    <w:tmpl w:val="1896AC14"/>
    <w:lvl w:ilvl="0">
      <w:start w:val="2"/>
      <w:numFmt w:val="decimal"/>
      <w:lvlText w:val="%1)"/>
      <w:legacy w:legacy="1" w:legacySpace="0" w:legacyIndent="321"/>
      <w:lvlJc w:val="left"/>
      <w:rPr>
        <w:rFonts w:ascii="Times New Roman" w:hAnsi="Times New Roman" w:cs="Times New Roman" w:hint="default"/>
      </w:rPr>
    </w:lvl>
  </w:abstractNum>
  <w:abstractNum w:abstractNumId="146">
    <w:nsid w:val="1DC70A53"/>
    <w:multiLevelType w:val="hybridMultilevel"/>
    <w:tmpl w:val="9724A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1DD416E5"/>
    <w:multiLevelType w:val="singleLevel"/>
    <w:tmpl w:val="2E7A5F0A"/>
    <w:lvl w:ilvl="0">
      <w:start w:val="7"/>
      <w:numFmt w:val="decimal"/>
      <w:lvlText w:val="%1."/>
      <w:legacy w:legacy="1" w:legacySpace="0" w:legacyIndent="298"/>
      <w:lvlJc w:val="left"/>
      <w:rPr>
        <w:rFonts w:ascii="Times New Roman" w:hAnsi="Times New Roman" w:cs="Times New Roman" w:hint="default"/>
      </w:rPr>
    </w:lvl>
  </w:abstractNum>
  <w:abstractNum w:abstractNumId="148">
    <w:nsid w:val="1E1F53EB"/>
    <w:multiLevelType w:val="hybridMultilevel"/>
    <w:tmpl w:val="CBBA212E"/>
    <w:lvl w:ilvl="0" w:tplc="1E62DA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1E6409F1"/>
    <w:multiLevelType w:val="singleLevel"/>
    <w:tmpl w:val="947CC2E2"/>
    <w:lvl w:ilvl="0">
      <w:start w:val="2"/>
      <w:numFmt w:val="decimal"/>
      <w:lvlText w:val="%1)"/>
      <w:legacy w:legacy="1" w:legacySpace="0" w:legacyIndent="327"/>
      <w:lvlJc w:val="left"/>
      <w:rPr>
        <w:rFonts w:ascii="Times New Roman" w:hAnsi="Times New Roman" w:cs="Times New Roman" w:hint="default"/>
      </w:rPr>
    </w:lvl>
  </w:abstractNum>
  <w:abstractNum w:abstractNumId="150">
    <w:nsid w:val="1E8052A7"/>
    <w:multiLevelType w:val="singleLevel"/>
    <w:tmpl w:val="A3381832"/>
    <w:lvl w:ilvl="0">
      <w:start w:val="1"/>
      <w:numFmt w:val="decimal"/>
      <w:lvlText w:val="%1)"/>
      <w:legacy w:legacy="1" w:legacySpace="0" w:legacyIndent="327"/>
      <w:lvlJc w:val="left"/>
      <w:rPr>
        <w:rFonts w:ascii="Times New Roman" w:hAnsi="Times New Roman" w:cs="Times New Roman" w:hint="default"/>
      </w:rPr>
    </w:lvl>
  </w:abstractNum>
  <w:abstractNum w:abstractNumId="151">
    <w:nsid w:val="1E862255"/>
    <w:multiLevelType w:val="singleLevel"/>
    <w:tmpl w:val="A3381832"/>
    <w:lvl w:ilvl="0">
      <w:start w:val="1"/>
      <w:numFmt w:val="decimal"/>
      <w:lvlText w:val="%1)"/>
      <w:legacy w:legacy="1" w:legacySpace="0" w:legacyIndent="327"/>
      <w:lvlJc w:val="left"/>
      <w:rPr>
        <w:rFonts w:ascii="Times New Roman" w:hAnsi="Times New Roman" w:cs="Times New Roman" w:hint="default"/>
      </w:rPr>
    </w:lvl>
  </w:abstractNum>
  <w:abstractNum w:abstractNumId="152">
    <w:nsid w:val="1E9E425A"/>
    <w:multiLevelType w:val="singleLevel"/>
    <w:tmpl w:val="8B48B298"/>
    <w:lvl w:ilvl="0">
      <w:start w:val="2"/>
      <w:numFmt w:val="decimal"/>
      <w:lvlText w:val="%1."/>
      <w:legacy w:legacy="1" w:legacySpace="0" w:legacyIndent="279"/>
      <w:lvlJc w:val="left"/>
      <w:rPr>
        <w:rFonts w:ascii="Times New Roman" w:hAnsi="Times New Roman" w:cs="Times New Roman" w:hint="default"/>
      </w:rPr>
    </w:lvl>
  </w:abstractNum>
  <w:abstractNum w:abstractNumId="153">
    <w:nsid w:val="1EB71A3A"/>
    <w:multiLevelType w:val="singleLevel"/>
    <w:tmpl w:val="1896AC14"/>
    <w:lvl w:ilvl="0">
      <w:start w:val="2"/>
      <w:numFmt w:val="decimal"/>
      <w:lvlText w:val="%1)"/>
      <w:legacy w:legacy="1" w:legacySpace="0" w:legacyIndent="321"/>
      <w:lvlJc w:val="left"/>
      <w:pPr>
        <w:ind w:left="0" w:firstLine="0"/>
      </w:pPr>
      <w:rPr>
        <w:rFonts w:ascii="Times New Roman" w:hAnsi="Times New Roman" w:cs="Times New Roman" w:hint="default"/>
      </w:rPr>
    </w:lvl>
  </w:abstractNum>
  <w:abstractNum w:abstractNumId="154">
    <w:nsid w:val="1F1928B4"/>
    <w:multiLevelType w:val="singleLevel"/>
    <w:tmpl w:val="A3381832"/>
    <w:lvl w:ilvl="0">
      <w:start w:val="1"/>
      <w:numFmt w:val="decimal"/>
      <w:lvlText w:val="%1)"/>
      <w:legacy w:legacy="1" w:legacySpace="0" w:legacyIndent="326"/>
      <w:lvlJc w:val="left"/>
      <w:rPr>
        <w:rFonts w:ascii="Times New Roman" w:hAnsi="Times New Roman" w:cs="Times New Roman" w:hint="default"/>
      </w:rPr>
    </w:lvl>
  </w:abstractNum>
  <w:abstractNum w:abstractNumId="155">
    <w:nsid w:val="1F1E68F1"/>
    <w:multiLevelType w:val="singleLevel"/>
    <w:tmpl w:val="A3381832"/>
    <w:lvl w:ilvl="0">
      <w:start w:val="1"/>
      <w:numFmt w:val="decimal"/>
      <w:lvlText w:val="%1)"/>
      <w:legacy w:legacy="1" w:legacySpace="0" w:legacyIndent="327"/>
      <w:lvlJc w:val="left"/>
      <w:rPr>
        <w:rFonts w:ascii="Times New Roman" w:hAnsi="Times New Roman" w:cs="Times New Roman" w:hint="default"/>
      </w:rPr>
    </w:lvl>
  </w:abstractNum>
  <w:abstractNum w:abstractNumId="156">
    <w:nsid w:val="1F2917EE"/>
    <w:multiLevelType w:val="singleLevel"/>
    <w:tmpl w:val="FCD40CCA"/>
    <w:lvl w:ilvl="0">
      <w:start w:val="1"/>
      <w:numFmt w:val="decimal"/>
      <w:lvlText w:val="%1."/>
      <w:legacy w:legacy="1" w:legacySpace="0" w:legacyIndent="297"/>
      <w:lvlJc w:val="left"/>
      <w:rPr>
        <w:rFonts w:ascii="Times New Roman" w:hAnsi="Times New Roman" w:cs="Times New Roman" w:hint="default"/>
      </w:rPr>
    </w:lvl>
  </w:abstractNum>
  <w:abstractNum w:abstractNumId="157">
    <w:nsid w:val="1F2A4D83"/>
    <w:multiLevelType w:val="hybridMultilevel"/>
    <w:tmpl w:val="D76A8F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1F38681F"/>
    <w:multiLevelType w:val="singleLevel"/>
    <w:tmpl w:val="A00EB678"/>
    <w:lvl w:ilvl="0">
      <w:start w:val="15"/>
      <w:numFmt w:val="decimal"/>
      <w:lvlText w:val="%1."/>
      <w:legacy w:legacy="1" w:legacySpace="0" w:legacyIndent="422"/>
      <w:lvlJc w:val="left"/>
      <w:rPr>
        <w:rFonts w:ascii="Times New Roman" w:hAnsi="Times New Roman" w:cs="Times New Roman" w:hint="default"/>
      </w:rPr>
    </w:lvl>
  </w:abstractNum>
  <w:abstractNum w:abstractNumId="159">
    <w:nsid w:val="1F635DF3"/>
    <w:multiLevelType w:val="singleLevel"/>
    <w:tmpl w:val="5CD00C7A"/>
    <w:lvl w:ilvl="0">
      <w:start w:val="8"/>
      <w:numFmt w:val="decimal"/>
      <w:lvlText w:val="%1."/>
      <w:legacy w:legacy="1" w:legacySpace="0" w:legacyIndent="288"/>
      <w:lvlJc w:val="left"/>
      <w:rPr>
        <w:rFonts w:ascii="Times New Roman" w:hAnsi="Times New Roman" w:cs="Times New Roman" w:hint="default"/>
      </w:rPr>
    </w:lvl>
  </w:abstractNum>
  <w:abstractNum w:abstractNumId="160">
    <w:nsid w:val="1F8C7FE3"/>
    <w:multiLevelType w:val="singleLevel"/>
    <w:tmpl w:val="FF0AB98A"/>
    <w:lvl w:ilvl="0">
      <w:start w:val="18"/>
      <w:numFmt w:val="decimal"/>
      <w:lvlText w:val="%1."/>
      <w:legacy w:legacy="1" w:legacySpace="0" w:legacyIndent="427"/>
      <w:lvlJc w:val="left"/>
      <w:rPr>
        <w:rFonts w:ascii="Times New Roman" w:hAnsi="Times New Roman" w:cs="Times New Roman" w:hint="default"/>
      </w:rPr>
    </w:lvl>
  </w:abstractNum>
  <w:abstractNum w:abstractNumId="161">
    <w:nsid w:val="1FC50D24"/>
    <w:multiLevelType w:val="singleLevel"/>
    <w:tmpl w:val="87927110"/>
    <w:lvl w:ilvl="0">
      <w:start w:val="1"/>
      <w:numFmt w:val="decimal"/>
      <w:lvlText w:val="%1)"/>
      <w:legacy w:legacy="1" w:legacySpace="0" w:legacyIndent="322"/>
      <w:lvlJc w:val="left"/>
      <w:rPr>
        <w:rFonts w:ascii="Times New Roman" w:hAnsi="Times New Roman" w:cs="Times New Roman" w:hint="default"/>
      </w:rPr>
    </w:lvl>
  </w:abstractNum>
  <w:abstractNum w:abstractNumId="162">
    <w:nsid w:val="1FC86DAB"/>
    <w:multiLevelType w:val="singleLevel"/>
    <w:tmpl w:val="059A2D6C"/>
    <w:lvl w:ilvl="0">
      <w:start w:val="4"/>
      <w:numFmt w:val="decimal"/>
      <w:lvlText w:val="1.1.%1."/>
      <w:legacy w:legacy="1" w:legacySpace="0" w:legacyIndent="725"/>
      <w:lvlJc w:val="left"/>
      <w:rPr>
        <w:rFonts w:ascii="Times New Roman" w:hAnsi="Times New Roman" w:cs="Times New Roman" w:hint="default"/>
      </w:rPr>
    </w:lvl>
  </w:abstractNum>
  <w:abstractNum w:abstractNumId="163">
    <w:nsid w:val="1FC911E9"/>
    <w:multiLevelType w:val="singleLevel"/>
    <w:tmpl w:val="1896AC14"/>
    <w:lvl w:ilvl="0">
      <w:start w:val="2"/>
      <w:numFmt w:val="decimal"/>
      <w:lvlText w:val="%1)"/>
      <w:legacy w:legacy="1" w:legacySpace="0" w:legacyIndent="321"/>
      <w:lvlJc w:val="left"/>
      <w:rPr>
        <w:rFonts w:ascii="Times New Roman" w:hAnsi="Times New Roman" w:cs="Times New Roman" w:hint="default"/>
      </w:rPr>
    </w:lvl>
  </w:abstractNum>
  <w:abstractNum w:abstractNumId="164">
    <w:nsid w:val="20132EB5"/>
    <w:multiLevelType w:val="singleLevel"/>
    <w:tmpl w:val="46021822"/>
    <w:lvl w:ilvl="0">
      <w:start w:val="48"/>
      <w:numFmt w:val="decimal"/>
      <w:lvlText w:val="%1."/>
      <w:legacy w:legacy="1" w:legacySpace="0" w:legacyIndent="446"/>
      <w:lvlJc w:val="left"/>
      <w:rPr>
        <w:rFonts w:ascii="Times New Roman" w:hAnsi="Times New Roman" w:cs="Times New Roman" w:hint="default"/>
      </w:rPr>
    </w:lvl>
  </w:abstractNum>
  <w:abstractNum w:abstractNumId="165">
    <w:nsid w:val="2069012D"/>
    <w:multiLevelType w:val="hybridMultilevel"/>
    <w:tmpl w:val="9F784540"/>
    <w:lvl w:ilvl="0" w:tplc="34FE52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6">
    <w:nsid w:val="207F711A"/>
    <w:multiLevelType w:val="singleLevel"/>
    <w:tmpl w:val="9AB45380"/>
    <w:lvl w:ilvl="0">
      <w:start w:val="35"/>
      <w:numFmt w:val="decimal"/>
      <w:lvlText w:val="%1."/>
      <w:legacy w:legacy="1" w:legacySpace="0" w:legacyIndent="441"/>
      <w:lvlJc w:val="left"/>
      <w:rPr>
        <w:rFonts w:ascii="Times New Roman" w:hAnsi="Times New Roman" w:cs="Times New Roman" w:hint="default"/>
      </w:rPr>
    </w:lvl>
  </w:abstractNum>
  <w:abstractNum w:abstractNumId="167">
    <w:nsid w:val="20BD2C04"/>
    <w:multiLevelType w:val="singleLevel"/>
    <w:tmpl w:val="F1EA4994"/>
    <w:lvl w:ilvl="0">
      <w:start w:val="1"/>
      <w:numFmt w:val="decimal"/>
      <w:lvlText w:val="%1."/>
      <w:legacy w:legacy="1" w:legacySpace="0" w:legacyIndent="279"/>
      <w:lvlJc w:val="left"/>
      <w:rPr>
        <w:rFonts w:ascii="Times New Roman" w:hAnsi="Times New Roman" w:cs="Times New Roman" w:hint="default"/>
      </w:rPr>
    </w:lvl>
  </w:abstractNum>
  <w:abstractNum w:abstractNumId="168">
    <w:nsid w:val="20C71FB7"/>
    <w:multiLevelType w:val="singleLevel"/>
    <w:tmpl w:val="8328320C"/>
    <w:lvl w:ilvl="0">
      <w:start w:val="10"/>
      <w:numFmt w:val="decimal"/>
      <w:lvlText w:val="%1)"/>
      <w:legacy w:legacy="1" w:legacySpace="0" w:legacyIndent="437"/>
      <w:lvlJc w:val="left"/>
      <w:rPr>
        <w:rFonts w:ascii="Times New Roman" w:hAnsi="Times New Roman" w:cs="Times New Roman" w:hint="default"/>
      </w:rPr>
    </w:lvl>
  </w:abstractNum>
  <w:abstractNum w:abstractNumId="169">
    <w:nsid w:val="20E11465"/>
    <w:multiLevelType w:val="singleLevel"/>
    <w:tmpl w:val="A3381832"/>
    <w:lvl w:ilvl="0">
      <w:start w:val="5"/>
      <w:numFmt w:val="decimal"/>
      <w:lvlText w:val="%1)"/>
      <w:legacy w:legacy="1" w:legacySpace="0" w:legacyIndent="322"/>
      <w:lvlJc w:val="left"/>
      <w:rPr>
        <w:rFonts w:ascii="Times New Roman" w:hAnsi="Times New Roman" w:cs="Times New Roman" w:hint="default"/>
      </w:rPr>
    </w:lvl>
  </w:abstractNum>
  <w:abstractNum w:abstractNumId="170">
    <w:nsid w:val="21241EAC"/>
    <w:multiLevelType w:val="singleLevel"/>
    <w:tmpl w:val="BFB65ADC"/>
    <w:lvl w:ilvl="0">
      <w:start w:val="83"/>
      <w:numFmt w:val="decimal"/>
      <w:lvlText w:val="%1."/>
      <w:legacy w:legacy="1" w:legacySpace="0" w:legacyIndent="447"/>
      <w:lvlJc w:val="left"/>
      <w:rPr>
        <w:rFonts w:ascii="Times New Roman" w:hAnsi="Times New Roman" w:cs="Times New Roman" w:hint="default"/>
      </w:rPr>
    </w:lvl>
  </w:abstractNum>
  <w:abstractNum w:abstractNumId="171">
    <w:nsid w:val="21987A28"/>
    <w:multiLevelType w:val="singleLevel"/>
    <w:tmpl w:val="2604D25A"/>
    <w:lvl w:ilvl="0">
      <w:start w:val="21"/>
      <w:numFmt w:val="decimal"/>
      <w:lvlText w:val="%1."/>
      <w:legacy w:legacy="1" w:legacySpace="0" w:legacyIndent="446"/>
      <w:lvlJc w:val="left"/>
      <w:rPr>
        <w:rFonts w:ascii="Times New Roman" w:hAnsi="Times New Roman" w:cs="Times New Roman" w:hint="default"/>
      </w:rPr>
    </w:lvl>
  </w:abstractNum>
  <w:abstractNum w:abstractNumId="172">
    <w:nsid w:val="21E46388"/>
    <w:multiLevelType w:val="hybridMultilevel"/>
    <w:tmpl w:val="618C99F6"/>
    <w:lvl w:ilvl="0" w:tplc="326497F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3">
    <w:nsid w:val="22334900"/>
    <w:multiLevelType w:val="singleLevel"/>
    <w:tmpl w:val="897856EA"/>
    <w:lvl w:ilvl="0">
      <w:start w:val="10"/>
      <w:numFmt w:val="decimal"/>
      <w:lvlText w:val="%1."/>
      <w:legacy w:legacy="1" w:legacySpace="0" w:legacyIndent="413"/>
      <w:lvlJc w:val="left"/>
      <w:rPr>
        <w:rFonts w:ascii="Times New Roman" w:hAnsi="Times New Roman" w:cs="Times New Roman" w:hint="default"/>
      </w:rPr>
    </w:lvl>
  </w:abstractNum>
  <w:abstractNum w:abstractNumId="174">
    <w:nsid w:val="223D3B5B"/>
    <w:multiLevelType w:val="singleLevel"/>
    <w:tmpl w:val="A5F63CC4"/>
    <w:lvl w:ilvl="0">
      <w:start w:val="1"/>
      <w:numFmt w:val="decimal"/>
      <w:lvlText w:val="2.6.%1."/>
      <w:legacy w:legacy="1" w:legacySpace="0" w:legacyIndent="759"/>
      <w:lvlJc w:val="left"/>
      <w:rPr>
        <w:rFonts w:ascii="Times New Roman" w:hAnsi="Times New Roman" w:cs="Times New Roman" w:hint="default"/>
      </w:rPr>
    </w:lvl>
  </w:abstractNum>
  <w:abstractNum w:abstractNumId="175">
    <w:nsid w:val="22AC487B"/>
    <w:multiLevelType w:val="singleLevel"/>
    <w:tmpl w:val="263A0452"/>
    <w:lvl w:ilvl="0">
      <w:start w:val="30"/>
      <w:numFmt w:val="decimal"/>
      <w:lvlText w:val="%1."/>
      <w:legacy w:legacy="1" w:legacySpace="0" w:legacyIndent="451"/>
      <w:lvlJc w:val="left"/>
      <w:rPr>
        <w:rFonts w:ascii="Times New Roman" w:hAnsi="Times New Roman" w:cs="Times New Roman" w:hint="default"/>
      </w:rPr>
    </w:lvl>
  </w:abstractNum>
  <w:abstractNum w:abstractNumId="176">
    <w:nsid w:val="22C40275"/>
    <w:multiLevelType w:val="singleLevel"/>
    <w:tmpl w:val="40D0E622"/>
    <w:lvl w:ilvl="0">
      <w:start w:val="2"/>
      <w:numFmt w:val="decimal"/>
      <w:lvlText w:val="%1)"/>
      <w:legacy w:legacy="1" w:legacySpace="0" w:legacyIndent="322"/>
      <w:lvlJc w:val="left"/>
      <w:rPr>
        <w:rFonts w:ascii="Times New Roman" w:hAnsi="Times New Roman" w:cs="Times New Roman" w:hint="default"/>
      </w:rPr>
    </w:lvl>
  </w:abstractNum>
  <w:abstractNum w:abstractNumId="177">
    <w:nsid w:val="22FC5522"/>
    <w:multiLevelType w:val="singleLevel"/>
    <w:tmpl w:val="082AAB88"/>
    <w:lvl w:ilvl="0">
      <w:start w:val="88"/>
      <w:numFmt w:val="decimal"/>
      <w:lvlText w:val="%1."/>
      <w:legacy w:legacy="1" w:legacySpace="0" w:legacyIndent="441"/>
      <w:lvlJc w:val="left"/>
      <w:rPr>
        <w:rFonts w:ascii="Times New Roman" w:hAnsi="Times New Roman" w:cs="Times New Roman" w:hint="default"/>
      </w:rPr>
    </w:lvl>
  </w:abstractNum>
  <w:abstractNum w:abstractNumId="178">
    <w:nsid w:val="2304191D"/>
    <w:multiLevelType w:val="singleLevel"/>
    <w:tmpl w:val="20F4A312"/>
    <w:lvl w:ilvl="0">
      <w:start w:val="22"/>
      <w:numFmt w:val="decimal"/>
      <w:lvlText w:val="%1."/>
      <w:legacy w:legacy="1" w:legacySpace="0" w:legacyIndent="452"/>
      <w:lvlJc w:val="left"/>
      <w:rPr>
        <w:rFonts w:ascii="Times New Roman" w:hAnsi="Times New Roman" w:cs="Times New Roman" w:hint="default"/>
      </w:rPr>
    </w:lvl>
  </w:abstractNum>
  <w:abstractNum w:abstractNumId="179">
    <w:nsid w:val="232D24CD"/>
    <w:multiLevelType w:val="singleLevel"/>
    <w:tmpl w:val="C6EA95C4"/>
    <w:lvl w:ilvl="0">
      <w:start w:val="35"/>
      <w:numFmt w:val="decimal"/>
      <w:lvlText w:val="%1."/>
      <w:legacy w:legacy="1" w:legacySpace="0" w:legacyIndent="451"/>
      <w:lvlJc w:val="left"/>
      <w:rPr>
        <w:rFonts w:ascii="Times New Roman" w:hAnsi="Times New Roman" w:cs="Times New Roman" w:hint="default"/>
      </w:rPr>
    </w:lvl>
  </w:abstractNum>
  <w:abstractNum w:abstractNumId="180">
    <w:nsid w:val="2373391E"/>
    <w:multiLevelType w:val="singleLevel"/>
    <w:tmpl w:val="A3381832"/>
    <w:lvl w:ilvl="0">
      <w:start w:val="8"/>
      <w:numFmt w:val="decimal"/>
      <w:lvlText w:val="%1)"/>
      <w:legacy w:legacy="1" w:legacySpace="0" w:legacyIndent="317"/>
      <w:lvlJc w:val="left"/>
      <w:rPr>
        <w:rFonts w:ascii="Times New Roman" w:hAnsi="Times New Roman" w:cs="Times New Roman" w:hint="default"/>
      </w:rPr>
    </w:lvl>
  </w:abstractNum>
  <w:abstractNum w:abstractNumId="181">
    <w:nsid w:val="23C91E41"/>
    <w:multiLevelType w:val="singleLevel"/>
    <w:tmpl w:val="C0586558"/>
    <w:lvl w:ilvl="0">
      <w:start w:val="4"/>
      <w:numFmt w:val="decimal"/>
      <w:lvlText w:val="%1."/>
      <w:legacy w:legacy="1" w:legacySpace="0" w:legacyIndent="303"/>
      <w:lvlJc w:val="left"/>
      <w:rPr>
        <w:rFonts w:ascii="Times New Roman" w:hAnsi="Times New Roman" w:cs="Times New Roman" w:hint="default"/>
      </w:rPr>
    </w:lvl>
  </w:abstractNum>
  <w:abstractNum w:abstractNumId="182">
    <w:nsid w:val="246C052E"/>
    <w:multiLevelType w:val="singleLevel"/>
    <w:tmpl w:val="F5DA4126"/>
    <w:lvl w:ilvl="0">
      <w:start w:val="1"/>
      <w:numFmt w:val="decimal"/>
      <w:lvlText w:val="%1."/>
      <w:legacy w:legacy="1" w:legacySpace="0" w:legacyIndent="288"/>
      <w:lvlJc w:val="left"/>
      <w:rPr>
        <w:rFonts w:ascii="Times New Roman" w:hAnsi="Times New Roman" w:cs="Times New Roman" w:hint="default"/>
        <w:b w:val="0"/>
      </w:rPr>
    </w:lvl>
  </w:abstractNum>
  <w:abstractNum w:abstractNumId="183">
    <w:nsid w:val="24760384"/>
    <w:multiLevelType w:val="singleLevel"/>
    <w:tmpl w:val="14F45714"/>
    <w:lvl w:ilvl="0">
      <w:start w:val="10"/>
      <w:numFmt w:val="decimal"/>
      <w:lvlText w:val="%1)"/>
      <w:legacy w:legacy="1" w:legacySpace="0" w:legacyIndent="446"/>
      <w:lvlJc w:val="left"/>
      <w:rPr>
        <w:rFonts w:ascii="Times New Roman" w:hAnsi="Times New Roman" w:cs="Times New Roman" w:hint="default"/>
      </w:rPr>
    </w:lvl>
  </w:abstractNum>
  <w:abstractNum w:abstractNumId="184">
    <w:nsid w:val="24825408"/>
    <w:multiLevelType w:val="hybridMultilevel"/>
    <w:tmpl w:val="1756B310"/>
    <w:lvl w:ilvl="0" w:tplc="90C414AC">
      <w:start w:val="1"/>
      <w:numFmt w:val="decimal"/>
      <w:lvlText w:val="%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24A32FA3"/>
    <w:multiLevelType w:val="singleLevel"/>
    <w:tmpl w:val="FC5A9AB2"/>
    <w:lvl w:ilvl="0">
      <w:start w:val="2"/>
      <w:numFmt w:val="decimal"/>
      <w:lvlText w:val="%1."/>
      <w:legacy w:legacy="1" w:legacySpace="0" w:legacyIndent="293"/>
      <w:lvlJc w:val="left"/>
      <w:rPr>
        <w:rFonts w:ascii="Times New Roman" w:hAnsi="Times New Roman" w:cs="Times New Roman" w:hint="default"/>
      </w:rPr>
    </w:lvl>
  </w:abstractNum>
  <w:abstractNum w:abstractNumId="186">
    <w:nsid w:val="24DA695C"/>
    <w:multiLevelType w:val="singleLevel"/>
    <w:tmpl w:val="203CE368"/>
    <w:lvl w:ilvl="0">
      <w:start w:val="1"/>
      <w:numFmt w:val="decimal"/>
      <w:lvlText w:val="%1)"/>
      <w:legacy w:legacy="1" w:legacySpace="0" w:legacyIndent="312"/>
      <w:lvlJc w:val="left"/>
      <w:rPr>
        <w:rFonts w:ascii="Times New Roman" w:hAnsi="Times New Roman" w:cs="Times New Roman" w:hint="default"/>
      </w:rPr>
    </w:lvl>
  </w:abstractNum>
  <w:abstractNum w:abstractNumId="187">
    <w:nsid w:val="25002A1B"/>
    <w:multiLevelType w:val="singleLevel"/>
    <w:tmpl w:val="1BDC1AB8"/>
    <w:lvl w:ilvl="0">
      <w:start w:val="6"/>
      <w:numFmt w:val="decimal"/>
      <w:lvlText w:val="2.%1."/>
      <w:legacy w:legacy="1" w:legacySpace="0" w:legacyIndent="523"/>
      <w:lvlJc w:val="left"/>
      <w:rPr>
        <w:rFonts w:ascii="Times New Roman" w:hAnsi="Times New Roman" w:cs="Times New Roman" w:hint="default"/>
      </w:rPr>
    </w:lvl>
  </w:abstractNum>
  <w:abstractNum w:abstractNumId="188">
    <w:nsid w:val="25270C6B"/>
    <w:multiLevelType w:val="singleLevel"/>
    <w:tmpl w:val="CB647290"/>
    <w:lvl w:ilvl="0">
      <w:start w:val="34"/>
      <w:numFmt w:val="decimal"/>
      <w:lvlText w:val="%1."/>
      <w:legacy w:legacy="1" w:legacySpace="0" w:legacyIndent="446"/>
      <w:lvlJc w:val="left"/>
      <w:rPr>
        <w:rFonts w:ascii="Times New Roman" w:hAnsi="Times New Roman" w:cs="Times New Roman" w:hint="default"/>
      </w:rPr>
    </w:lvl>
  </w:abstractNum>
  <w:abstractNum w:abstractNumId="189">
    <w:nsid w:val="255C645C"/>
    <w:multiLevelType w:val="singleLevel"/>
    <w:tmpl w:val="BBA4385C"/>
    <w:lvl w:ilvl="0">
      <w:start w:val="16"/>
      <w:numFmt w:val="decimal"/>
      <w:lvlText w:val="%1."/>
      <w:legacy w:legacy="1" w:legacySpace="0" w:legacyIndent="418"/>
      <w:lvlJc w:val="left"/>
      <w:rPr>
        <w:rFonts w:ascii="Times New Roman" w:hAnsi="Times New Roman" w:cs="Times New Roman" w:hint="default"/>
      </w:rPr>
    </w:lvl>
  </w:abstractNum>
  <w:abstractNum w:abstractNumId="190">
    <w:nsid w:val="257D73C0"/>
    <w:multiLevelType w:val="singleLevel"/>
    <w:tmpl w:val="FCFC034C"/>
    <w:lvl w:ilvl="0">
      <w:start w:val="10"/>
      <w:numFmt w:val="decimal"/>
      <w:lvlText w:val="%1."/>
      <w:legacy w:legacy="1" w:legacySpace="0" w:legacyIndent="422"/>
      <w:lvlJc w:val="left"/>
      <w:rPr>
        <w:rFonts w:ascii="Times New Roman" w:hAnsi="Times New Roman" w:cs="Times New Roman" w:hint="default"/>
      </w:rPr>
    </w:lvl>
  </w:abstractNum>
  <w:abstractNum w:abstractNumId="191">
    <w:nsid w:val="264B367A"/>
    <w:multiLevelType w:val="singleLevel"/>
    <w:tmpl w:val="6F1269EC"/>
    <w:lvl w:ilvl="0">
      <w:start w:val="41"/>
      <w:numFmt w:val="decimal"/>
      <w:lvlText w:val="%1."/>
      <w:legacy w:legacy="1" w:legacySpace="0" w:legacyIndent="460"/>
      <w:lvlJc w:val="left"/>
      <w:rPr>
        <w:rFonts w:ascii="Times New Roman" w:hAnsi="Times New Roman" w:cs="Times New Roman" w:hint="default"/>
      </w:rPr>
    </w:lvl>
  </w:abstractNum>
  <w:abstractNum w:abstractNumId="192">
    <w:nsid w:val="268870E9"/>
    <w:multiLevelType w:val="singleLevel"/>
    <w:tmpl w:val="87927110"/>
    <w:lvl w:ilvl="0">
      <w:start w:val="1"/>
      <w:numFmt w:val="decimal"/>
      <w:lvlText w:val="%1)"/>
      <w:legacy w:legacy="1" w:legacySpace="0" w:legacyIndent="322"/>
      <w:lvlJc w:val="left"/>
      <w:rPr>
        <w:rFonts w:ascii="Times New Roman" w:hAnsi="Times New Roman" w:cs="Times New Roman" w:hint="default"/>
      </w:rPr>
    </w:lvl>
  </w:abstractNum>
  <w:abstractNum w:abstractNumId="193">
    <w:nsid w:val="270C2BBB"/>
    <w:multiLevelType w:val="singleLevel"/>
    <w:tmpl w:val="A3381832"/>
    <w:lvl w:ilvl="0">
      <w:start w:val="1"/>
      <w:numFmt w:val="decimal"/>
      <w:lvlText w:val="%1)"/>
      <w:legacy w:legacy="1" w:legacySpace="0" w:legacyIndent="326"/>
      <w:lvlJc w:val="left"/>
      <w:rPr>
        <w:rFonts w:ascii="Times New Roman" w:hAnsi="Times New Roman" w:cs="Times New Roman" w:hint="default"/>
      </w:rPr>
    </w:lvl>
  </w:abstractNum>
  <w:abstractNum w:abstractNumId="194">
    <w:nsid w:val="27680687"/>
    <w:multiLevelType w:val="singleLevel"/>
    <w:tmpl w:val="8A348866"/>
    <w:lvl w:ilvl="0">
      <w:start w:val="2"/>
      <w:numFmt w:val="decimal"/>
      <w:lvlText w:val="%1."/>
      <w:legacy w:legacy="1" w:legacySpace="0" w:legacyIndent="221"/>
      <w:lvlJc w:val="left"/>
      <w:rPr>
        <w:rFonts w:ascii="Times New Roman" w:hAnsi="Times New Roman" w:cs="Times New Roman" w:hint="default"/>
        <w:sz w:val="18"/>
        <w:szCs w:val="18"/>
      </w:rPr>
    </w:lvl>
  </w:abstractNum>
  <w:abstractNum w:abstractNumId="195">
    <w:nsid w:val="27CE54EA"/>
    <w:multiLevelType w:val="singleLevel"/>
    <w:tmpl w:val="45F8B592"/>
    <w:lvl w:ilvl="0">
      <w:start w:val="22"/>
      <w:numFmt w:val="decimal"/>
      <w:lvlText w:val="%1."/>
      <w:legacy w:legacy="1" w:legacySpace="0" w:legacyIndent="447"/>
      <w:lvlJc w:val="left"/>
      <w:rPr>
        <w:rFonts w:ascii="Times New Roman" w:hAnsi="Times New Roman" w:cs="Times New Roman" w:hint="default"/>
      </w:rPr>
    </w:lvl>
  </w:abstractNum>
  <w:abstractNum w:abstractNumId="196">
    <w:nsid w:val="27D837B2"/>
    <w:multiLevelType w:val="hybridMultilevel"/>
    <w:tmpl w:val="C882DB30"/>
    <w:lvl w:ilvl="0" w:tplc="48DC7906">
      <w:start w:val="1"/>
      <w:numFmt w:val="upperRoman"/>
      <w:lvlText w:val="%1."/>
      <w:lvlJc w:val="right"/>
      <w:pPr>
        <w:ind w:left="180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7">
    <w:nsid w:val="2832442C"/>
    <w:multiLevelType w:val="hybridMultilevel"/>
    <w:tmpl w:val="7C100D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nsid w:val="28580355"/>
    <w:multiLevelType w:val="singleLevel"/>
    <w:tmpl w:val="EC5E7F42"/>
    <w:lvl w:ilvl="0">
      <w:start w:val="41"/>
      <w:numFmt w:val="decimal"/>
      <w:lvlText w:val="%1."/>
      <w:legacy w:legacy="1" w:legacySpace="0" w:legacyIndent="446"/>
      <w:lvlJc w:val="left"/>
      <w:rPr>
        <w:rFonts w:ascii="Times New Roman" w:hAnsi="Times New Roman" w:cs="Times New Roman" w:hint="default"/>
      </w:rPr>
    </w:lvl>
  </w:abstractNum>
  <w:abstractNum w:abstractNumId="199">
    <w:nsid w:val="286A2254"/>
    <w:multiLevelType w:val="hybridMultilevel"/>
    <w:tmpl w:val="430EE31E"/>
    <w:lvl w:ilvl="0" w:tplc="E9842B1C">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nsid w:val="28C00A97"/>
    <w:multiLevelType w:val="singleLevel"/>
    <w:tmpl w:val="77DE0B2C"/>
    <w:lvl w:ilvl="0">
      <w:start w:val="13"/>
      <w:numFmt w:val="decimal"/>
      <w:lvlText w:val="%1."/>
      <w:legacy w:legacy="1" w:legacySpace="0" w:legacyIndent="422"/>
      <w:lvlJc w:val="left"/>
      <w:rPr>
        <w:rFonts w:ascii="Times New Roman" w:hAnsi="Times New Roman" w:cs="Times New Roman" w:hint="default"/>
      </w:rPr>
    </w:lvl>
  </w:abstractNum>
  <w:abstractNum w:abstractNumId="201">
    <w:nsid w:val="28DB10D2"/>
    <w:multiLevelType w:val="singleLevel"/>
    <w:tmpl w:val="A3BE4C50"/>
    <w:lvl w:ilvl="0">
      <w:start w:val="12"/>
      <w:numFmt w:val="decimal"/>
      <w:lvlText w:val="%1."/>
      <w:legacy w:legacy="1" w:legacySpace="0" w:legacyIndent="422"/>
      <w:lvlJc w:val="left"/>
      <w:rPr>
        <w:rFonts w:ascii="Times New Roman" w:hAnsi="Times New Roman" w:cs="Times New Roman" w:hint="default"/>
      </w:rPr>
    </w:lvl>
  </w:abstractNum>
  <w:abstractNum w:abstractNumId="202">
    <w:nsid w:val="2921036F"/>
    <w:multiLevelType w:val="singleLevel"/>
    <w:tmpl w:val="72CA42D0"/>
    <w:lvl w:ilvl="0">
      <w:start w:val="53"/>
      <w:numFmt w:val="decimal"/>
      <w:lvlText w:val="%1."/>
      <w:legacy w:legacy="1" w:legacySpace="0" w:legacyIndent="437"/>
      <w:lvlJc w:val="left"/>
      <w:rPr>
        <w:rFonts w:ascii="Times New Roman" w:hAnsi="Times New Roman" w:cs="Times New Roman" w:hint="default"/>
      </w:rPr>
    </w:lvl>
  </w:abstractNum>
  <w:abstractNum w:abstractNumId="203">
    <w:nsid w:val="2977766B"/>
    <w:multiLevelType w:val="singleLevel"/>
    <w:tmpl w:val="FE0EFABA"/>
    <w:lvl w:ilvl="0">
      <w:start w:val="8"/>
      <w:numFmt w:val="decimal"/>
      <w:lvlText w:val="%1."/>
      <w:legacy w:legacy="1" w:legacySpace="0" w:legacyIndent="283"/>
      <w:lvlJc w:val="left"/>
      <w:rPr>
        <w:rFonts w:ascii="Times New Roman" w:hAnsi="Times New Roman" w:cs="Times New Roman" w:hint="default"/>
      </w:rPr>
    </w:lvl>
  </w:abstractNum>
  <w:abstractNum w:abstractNumId="204">
    <w:nsid w:val="29DB67B5"/>
    <w:multiLevelType w:val="singleLevel"/>
    <w:tmpl w:val="A6DA7A9A"/>
    <w:lvl w:ilvl="0">
      <w:start w:val="4"/>
      <w:numFmt w:val="decimal"/>
      <w:lvlText w:val="%1."/>
      <w:legacy w:legacy="1" w:legacySpace="0" w:legacyIndent="293"/>
      <w:lvlJc w:val="left"/>
      <w:rPr>
        <w:rFonts w:ascii="Times New Roman" w:hAnsi="Times New Roman" w:cs="Times New Roman" w:hint="default"/>
      </w:rPr>
    </w:lvl>
  </w:abstractNum>
  <w:abstractNum w:abstractNumId="205">
    <w:nsid w:val="29E0289A"/>
    <w:multiLevelType w:val="singleLevel"/>
    <w:tmpl w:val="FDD20FE6"/>
    <w:lvl w:ilvl="0">
      <w:start w:val="1"/>
      <w:numFmt w:val="decimal"/>
      <w:lvlText w:val="%1."/>
      <w:legacy w:legacy="1" w:legacySpace="0" w:legacyIndent="288"/>
      <w:lvlJc w:val="left"/>
      <w:rPr>
        <w:rFonts w:ascii="Times New Roman" w:hAnsi="Times New Roman" w:cs="Times New Roman" w:hint="default"/>
      </w:rPr>
    </w:lvl>
  </w:abstractNum>
  <w:abstractNum w:abstractNumId="206">
    <w:nsid w:val="2A06699F"/>
    <w:multiLevelType w:val="singleLevel"/>
    <w:tmpl w:val="203CE368"/>
    <w:lvl w:ilvl="0">
      <w:start w:val="1"/>
      <w:numFmt w:val="decimal"/>
      <w:lvlText w:val="%1)"/>
      <w:legacy w:legacy="1" w:legacySpace="0" w:legacyIndent="312"/>
      <w:lvlJc w:val="left"/>
      <w:rPr>
        <w:rFonts w:ascii="Times New Roman" w:hAnsi="Times New Roman" w:cs="Times New Roman" w:hint="default"/>
      </w:rPr>
    </w:lvl>
  </w:abstractNum>
  <w:abstractNum w:abstractNumId="207">
    <w:nsid w:val="2A485966"/>
    <w:multiLevelType w:val="singleLevel"/>
    <w:tmpl w:val="B2C849A4"/>
    <w:lvl w:ilvl="0">
      <w:start w:val="20"/>
      <w:numFmt w:val="decimal"/>
      <w:lvlText w:val="%1)"/>
      <w:legacy w:legacy="1" w:legacySpace="0" w:legacyIndent="480"/>
      <w:lvlJc w:val="left"/>
      <w:rPr>
        <w:rFonts w:ascii="Times New Roman" w:hAnsi="Times New Roman" w:cs="Times New Roman" w:hint="default"/>
      </w:rPr>
    </w:lvl>
  </w:abstractNum>
  <w:abstractNum w:abstractNumId="208">
    <w:nsid w:val="2A5F3C18"/>
    <w:multiLevelType w:val="singleLevel"/>
    <w:tmpl w:val="5672EF78"/>
    <w:lvl w:ilvl="0">
      <w:start w:val="10"/>
      <w:numFmt w:val="decimal"/>
      <w:lvlText w:val="%1)"/>
      <w:legacy w:legacy="1" w:legacySpace="0" w:legacyIndent="451"/>
      <w:lvlJc w:val="left"/>
      <w:rPr>
        <w:rFonts w:ascii="Times New Roman" w:hAnsi="Times New Roman" w:cs="Times New Roman" w:hint="default"/>
      </w:rPr>
    </w:lvl>
  </w:abstractNum>
  <w:abstractNum w:abstractNumId="209">
    <w:nsid w:val="2A610A37"/>
    <w:multiLevelType w:val="singleLevel"/>
    <w:tmpl w:val="303A8CE8"/>
    <w:lvl w:ilvl="0">
      <w:start w:val="20"/>
      <w:numFmt w:val="decimal"/>
      <w:lvlText w:val="%1."/>
      <w:legacy w:legacy="1" w:legacySpace="0" w:legacyIndent="442"/>
      <w:lvlJc w:val="left"/>
      <w:rPr>
        <w:rFonts w:ascii="Times New Roman" w:hAnsi="Times New Roman" w:cs="Times New Roman" w:hint="default"/>
      </w:rPr>
    </w:lvl>
  </w:abstractNum>
  <w:abstractNum w:abstractNumId="210">
    <w:nsid w:val="2A7035C3"/>
    <w:multiLevelType w:val="singleLevel"/>
    <w:tmpl w:val="8424DF86"/>
    <w:lvl w:ilvl="0">
      <w:start w:val="13"/>
      <w:numFmt w:val="decimal"/>
      <w:lvlText w:val="%1."/>
      <w:legacy w:legacy="1" w:legacySpace="0" w:legacyIndent="417"/>
      <w:lvlJc w:val="left"/>
      <w:rPr>
        <w:rFonts w:ascii="Times New Roman" w:hAnsi="Times New Roman" w:cs="Times New Roman" w:hint="default"/>
      </w:rPr>
    </w:lvl>
  </w:abstractNum>
  <w:abstractNum w:abstractNumId="211">
    <w:nsid w:val="2A9F56AD"/>
    <w:multiLevelType w:val="hybridMultilevel"/>
    <w:tmpl w:val="C0A4DE2C"/>
    <w:lvl w:ilvl="0" w:tplc="E7B6EAE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nsid w:val="2AA2448A"/>
    <w:multiLevelType w:val="singleLevel"/>
    <w:tmpl w:val="87927110"/>
    <w:lvl w:ilvl="0">
      <w:start w:val="1"/>
      <w:numFmt w:val="decimal"/>
      <w:lvlText w:val="%1)"/>
      <w:legacy w:legacy="1" w:legacySpace="0" w:legacyIndent="322"/>
      <w:lvlJc w:val="left"/>
      <w:rPr>
        <w:rFonts w:ascii="Times New Roman" w:hAnsi="Times New Roman" w:cs="Times New Roman" w:hint="default"/>
      </w:rPr>
    </w:lvl>
  </w:abstractNum>
  <w:abstractNum w:abstractNumId="213">
    <w:nsid w:val="2AAF2678"/>
    <w:multiLevelType w:val="hybridMultilevel"/>
    <w:tmpl w:val="9724A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nsid w:val="2B0D4879"/>
    <w:multiLevelType w:val="hybridMultilevel"/>
    <w:tmpl w:val="81E25E14"/>
    <w:lvl w:ilvl="0" w:tplc="94BEBE06">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5">
    <w:nsid w:val="2B1C1342"/>
    <w:multiLevelType w:val="singleLevel"/>
    <w:tmpl w:val="B56C6A24"/>
    <w:lvl w:ilvl="0">
      <w:start w:val="14"/>
      <w:numFmt w:val="decimal"/>
      <w:lvlText w:val="%1."/>
      <w:legacy w:legacy="1" w:legacySpace="0" w:legacyIndent="422"/>
      <w:lvlJc w:val="left"/>
      <w:rPr>
        <w:rFonts w:ascii="Times New Roman" w:hAnsi="Times New Roman" w:cs="Times New Roman" w:hint="default"/>
      </w:rPr>
    </w:lvl>
  </w:abstractNum>
  <w:abstractNum w:abstractNumId="216">
    <w:nsid w:val="2B1F78E8"/>
    <w:multiLevelType w:val="singleLevel"/>
    <w:tmpl w:val="7EF4EC0C"/>
    <w:lvl w:ilvl="0">
      <w:start w:val="3"/>
      <w:numFmt w:val="decimal"/>
      <w:lvlText w:val="%1."/>
      <w:legacy w:legacy="1" w:legacySpace="0" w:legacyIndent="288"/>
      <w:lvlJc w:val="left"/>
      <w:rPr>
        <w:rFonts w:ascii="Times New Roman" w:hAnsi="Times New Roman" w:cs="Times New Roman" w:hint="default"/>
      </w:rPr>
    </w:lvl>
  </w:abstractNum>
  <w:abstractNum w:abstractNumId="217">
    <w:nsid w:val="2B2B3BA8"/>
    <w:multiLevelType w:val="singleLevel"/>
    <w:tmpl w:val="624ECBE8"/>
    <w:lvl w:ilvl="0">
      <w:start w:val="15"/>
      <w:numFmt w:val="decimal"/>
      <w:lvlText w:val="%1."/>
      <w:legacy w:legacy="1" w:legacySpace="0" w:legacyIndent="427"/>
      <w:lvlJc w:val="left"/>
      <w:rPr>
        <w:rFonts w:ascii="Times New Roman" w:hAnsi="Times New Roman" w:cs="Times New Roman" w:hint="default"/>
      </w:rPr>
    </w:lvl>
  </w:abstractNum>
  <w:abstractNum w:abstractNumId="218">
    <w:nsid w:val="2B5C23A5"/>
    <w:multiLevelType w:val="singleLevel"/>
    <w:tmpl w:val="31DAF9BE"/>
    <w:lvl w:ilvl="0">
      <w:start w:val="28"/>
      <w:numFmt w:val="decimal"/>
      <w:lvlText w:val="%1."/>
      <w:legacy w:legacy="1" w:legacySpace="0" w:legacyIndent="447"/>
      <w:lvlJc w:val="left"/>
      <w:rPr>
        <w:rFonts w:ascii="Times New Roman" w:hAnsi="Times New Roman" w:cs="Times New Roman" w:hint="default"/>
      </w:rPr>
    </w:lvl>
  </w:abstractNum>
  <w:abstractNum w:abstractNumId="219">
    <w:nsid w:val="2B7320A9"/>
    <w:multiLevelType w:val="singleLevel"/>
    <w:tmpl w:val="7A5815CE"/>
    <w:lvl w:ilvl="0">
      <w:start w:val="31"/>
      <w:numFmt w:val="decimal"/>
      <w:lvlText w:val="%1."/>
      <w:legacy w:legacy="1" w:legacySpace="0" w:legacyIndent="442"/>
      <w:lvlJc w:val="left"/>
      <w:rPr>
        <w:rFonts w:ascii="Times New Roman" w:hAnsi="Times New Roman" w:cs="Times New Roman" w:hint="default"/>
      </w:rPr>
    </w:lvl>
  </w:abstractNum>
  <w:abstractNum w:abstractNumId="220">
    <w:nsid w:val="2B8966CC"/>
    <w:multiLevelType w:val="singleLevel"/>
    <w:tmpl w:val="12C6A96A"/>
    <w:lvl w:ilvl="0">
      <w:start w:val="1"/>
      <w:numFmt w:val="decimal"/>
      <w:lvlText w:val="%1)"/>
      <w:legacy w:legacy="1" w:legacySpace="0" w:legacyIndent="316"/>
      <w:lvlJc w:val="left"/>
      <w:rPr>
        <w:rFonts w:ascii="Times New Roman" w:hAnsi="Times New Roman" w:cs="Times New Roman" w:hint="default"/>
      </w:rPr>
    </w:lvl>
  </w:abstractNum>
  <w:abstractNum w:abstractNumId="221">
    <w:nsid w:val="2BB16AA5"/>
    <w:multiLevelType w:val="singleLevel"/>
    <w:tmpl w:val="5672EF78"/>
    <w:lvl w:ilvl="0">
      <w:start w:val="1"/>
      <w:numFmt w:val="decimal"/>
      <w:lvlText w:val="%1)"/>
      <w:legacy w:legacy="1" w:legacySpace="0" w:legacyIndent="331"/>
      <w:lvlJc w:val="left"/>
      <w:rPr>
        <w:rFonts w:ascii="Times New Roman" w:hAnsi="Times New Roman" w:cs="Times New Roman" w:hint="default"/>
      </w:rPr>
    </w:lvl>
  </w:abstractNum>
  <w:abstractNum w:abstractNumId="222">
    <w:nsid w:val="2BE65A94"/>
    <w:multiLevelType w:val="singleLevel"/>
    <w:tmpl w:val="9F54D46C"/>
    <w:lvl w:ilvl="0">
      <w:start w:val="10"/>
      <w:numFmt w:val="decimal"/>
      <w:lvlText w:val="%1."/>
      <w:legacy w:legacy="1" w:legacySpace="0" w:legacyIndent="365"/>
      <w:lvlJc w:val="left"/>
      <w:rPr>
        <w:rFonts w:ascii="Times New Roman" w:hAnsi="Times New Roman" w:cs="Times New Roman" w:hint="default"/>
      </w:rPr>
    </w:lvl>
  </w:abstractNum>
  <w:abstractNum w:abstractNumId="223">
    <w:nsid w:val="2C5F6DEB"/>
    <w:multiLevelType w:val="singleLevel"/>
    <w:tmpl w:val="FA88D308"/>
    <w:lvl w:ilvl="0">
      <w:start w:val="11"/>
      <w:numFmt w:val="decimal"/>
      <w:lvlText w:val="%1."/>
      <w:legacy w:legacy="1" w:legacySpace="0" w:legacyIndent="417"/>
      <w:lvlJc w:val="left"/>
      <w:rPr>
        <w:rFonts w:ascii="Times New Roman" w:hAnsi="Times New Roman" w:cs="Times New Roman" w:hint="default"/>
      </w:rPr>
    </w:lvl>
  </w:abstractNum>
  <w:abstractNum w:abstractNumId="224">
    <w:nsid w:val="2C6F4F92"/>
    <w:multiLevelType w:val="singleLevel"/>
    <w:tmpl w:val="A3381832"/>
    <w:lvl w:ilvl="0">
      <w:start w:val="4"/>
      <w:numFmt w:val="decimal"/>
      <w:lvlText w:val="%1)"/>
      <w:legacy w:legacy="1" w:legacySpace="0" w:legacyIndent="322"/>
      <w:lvlJc w:val="left"/>
      <w:rPr>
        <w:rFonts w:ascii="Times New Roman" w:hAnsi="Times New Roman" w:cs="Times New Roman" w:hint="default"/>
      </w:rPr>
    </w:lvl>
  </w:abstractNum>
  <w:abstractNum w:abstractNumId="225">
    <w:nsid w:val="2CEA47E9"/>
    <w:multiLevelType w:val="singleLevel"/>
    <w:tmpl w:val="F04E7240"/>
    <w:lvl w:ilvl="0">
      <w:start w:val="2"/>
      <w:numFmt w:val="decimal"/>
      <w:lvlText w:val="%1)"/>
      <w:legacy w:legacy="1" w:legacySpace="0" w:legacyIndent="308"/>
      <w:lvlJc w:val="left"/>
      <w:rPr>
        <w:rFonts w:ascii="Times New Roman" w:hAnsi="Times New Roman" w:cs="Times New Roman" w:hint="default"/>
      </w:rPr>
    </w:lvl>
  </w:abstractNum>
  <w:abstractNum w:abstractNumId="226">
    <w:nsid w:val="2CF43AFD"/>
    <w:multiLevelType w:val="singleLevel"/>
    <w:tmpl w:val="572A7DA6"/>
    <w:lvl w:ilvl="0">
      <w:start w:val="49"/>
      <w:numFmt w:val="decimal"/>
      <w:lvlText w:val="%1."/>
      <w:legacy w:legacy="1" w:legacySpace="0" w:legacyIndent="446"/>
      <w:lvlJc w:val="left"/>
      <w:rPr>
        <w:rFonts w:ascii="Times New Roman" w:hAnsi="Times New Roman" w:cs="Times New Roman" w:hint="default"/>
      </w:rPr>
    </w:lvl>
  </w:abstractNum>
  <w:abstractNum w:abstractNumId="227">
    <w:nsid w:val="2D0E1C83"/>
    <w:multiLevelType w:val="multilevel"/>
    <w:tmpl w:val="BC28E010"/>
    <w:lvl w:ilvl="0">
      <w:start w:val="1"/>
      <w:numFmt w:val="decimal"/>
      <w:lvlText w:val="%1."/>
      <w:legacy w:legacy="1" w:legacySpace="0" w:legacyIndent="293"/>
      <w:lvlJc w:val="left"/>
      <w:rPr>
        <w:rFonts w:ascii="Times New Roman" w:hAnsi="Times New Roman"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28">
    <w:nsid w:val="2D710638"/>
    <w:multiLevelType w:val="singleLevel"/>
    <w:tmpl w:val="63148A9A"/>
    <w:lvl w:ilvl="0">
      <w:start w:val="29"/>
      <w:numFmt w:val="decimal"/>
      <w:lvlText w:val="%1."/>
      <w:legacy w:legacy="1" w:legacySpace="0" w:legacyIndent="442"/>
      <w:lvlJc w:val="left"/>
      <w:rPr>
        <w:rFonts w:ascii="Times New Roman" w:hAnsi="Times New Roman" w:cs="Times New Roman" w:hint="default"/>
      </w:rPr>
    </w:lvl>
  </w:abstractNum>
  <w:abstractNum w:abstractNumId="229">
    <w:nsid w:val="2D986597"/>
    <w:multiLevelType w:val="singleLevel"/>
    <w:tmpl w:val="520E3D9A"/>
    <w:lvl w:ilvl="0">
      <w:start w:val="46"/>
      <w:numFmt w:val="decimal"/>
      <w:lvlText w:val="%1."/>
      <w:legacy w:legacy="1" w:legacySpace="0" w:legacyIndent="451"/>
      <w:lvlJc w:val="left"/>
      <w:rPr>
        <w:rFonts w:ascii="Times New Roman" w:hAnsi="Times New Roman" w:cs="Times New Roman" w:hint="default"/>
      </w:rPr>
    </w:lvl>
  </w:abstractNum>
  <w:abstractNum w:abstractNumId="230">
    <w:nsid w:val="2D9D1FF1"/>
    <w:multiLevelType w:val="singleLevel"/>
    <w:tmpl w:val="3DA8A9D4"/>
    <w:lvl w:ilvl="0">
      <w:start w:val="3"/>
      <w:numFmt w:val="decimal"/>
      <w:lvlText w:val="13.%1."/>
      <w:legacy w:legacy="1" w:legacySpace="0" w:legacyIndent="643"/>
      <w:lvlJc w:val="left"/>
      <w:rPr>
        <w:rFonts w:ascii="Times New Roman" w:hAnsi="Times New Roman" w:cs="Times New Roman" w:hint="default"/>
      </w:rPr>
    </w:lvl>
  </w:abstractNum>
  <w:abstractNum w:abstractNumId="231">
    <w:nsid w:val="2DB82060"/>
    <w:multiLevelType w:val="singleLevel"/>
    <w:tmpl w:val="87927110"/>
    <w:lvl w:ilvl="0">
      <w:start w:val="1"/>
      <w:numFmt w:val="decimal"/>
      <w:lvlText w:val="%1)"/>
      <w:legacy w:legacy="1" w:legacySpace="0" w:legacyIndent="321"/>
      <w:lvlJc w:val="left"/>
      <w:rPr>
        <w:rFonts w:ascii="Times New Roman" w:hAnsi="Times New Roman" w:cs="Times New Roman" w:hint="default"/>
      </w:rPr>
    </w:lvl>
  </w:abstractNum>
  <w:abstractNum w:abstractNumId="232">
    <w:nsid w:val="2DC46545"/>
    <w:multiLevelType w:val="singleLevel"/>
    <w:tmpl w:val="A3381832"/>
    <w:lvl w:ilvl="0">
      <w:start w:val="1"/>
      <w:numFmt w:val="decimal"/>
      <w:lvlText w:val="%1)"/>
      <w:legacy w:legacy="1" w:legacySpace="0" w:legacyIndent="327"/>
      <w:lvlJc w:val="left"/>
      <w:rPr>
        <w:rFonts w:ascii="Times New Roman" w:hAnsi="Times New Roman" w:cs="Times New Roman" w:hint="default"/>
      </w:rPr>
    </w:lvl>
  </w:abstractNum>
  <w:abstractNum w:abstractNumId="233">
    <w:nsid w:val="2DD15BAF"/>
    <w:multiLevelType w:val="hybridMultilevel"/>
    <w:tmpl w:val="546C0A16"/>
    <w:lvl w:ilvl="0" w:tplc="19760488">
      <w:start w:val="5"/>
      <w:numFmt w:val="decimal"/>
      <w:lvlText w:val="%1."/>
      <w:lvlJc w:val="left"/>
      <w:pPr>
        <w:ind w:left="427"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234">
    <w:nsid w:val="2DE574F6"/>
    <w:multiLevelType w:val="singleLevel"/>
    <w:tmpl w:val="81B21CFA"/>
    <w:lvl w:ilvl="0">
      <w:start w:val="12"/>
      <w:numFmt w:val="decimal"/>
      <w:lvlText w:val="%1."/>
      <w:legacy w:legacy="1" w:legacySpace="0" w:legacyIndent="418"/>
      <w:lvlJc w:val="left"/>
      <w:rPr>
        <w:rFonts w:ascii="Times New Roman" w:hAnsi="Times New Roman" w:cs="Times New Roman" w:hint="default"/>
      </w:rPr>
    </w:lvl>
  </w:abstractNum>
  <w:abstractNum w:abstractNumId="235">
    <w:nsid w:val="2DE60CE7"/>
    <w:multiLevelType w:val="singleLevel"/>
    <w:tmpl w:val="203CE368"/>
    <w:lvl w:ilvl="0">
      <w:start w:val="1"/>
      <w:numFmt w:val="decimal"/>
      <w:lvlText w:val="%1)"/>
      <w:legacy w:legacy="1" w:legacySpace="0" w:legacyIndent="312"/>
      <w:lvlJc w:val="left"/>
      <w:rPr>
        <w:rFonts w:ascii="Times New Roman" w:hAnsi="Times New Roman" w:cs="Times New Roman" w:hint="default"/>
      </w:rPr>
    </w:lvl>
  </w:abstractNum>
  <w:abstractNum w:abstractNumId="236">
    <w:nsid w:val="2E2321EB"/>
    <w:multiLevelType w:val="singleLevel"/>
    <w:tmpl w:val="2E7A5F0A"/>
    <w:lvl w:ilvl="0">
      <w:start w:val="5"/>
      <w:numFmt w:val="decimal"/>
      <w:lvlText w:val="%1."/>
      <w:legacy w:legacy="1" w:legacySpace="0" w:legacyIndent="288"/>
      <w:lvlJc w:val="left"/>
      <w:rPr>
        <w:rFonts w:ascii="Times New Roman" w:hAnsi="Times New Roman" w:cs="Times New Roman" w:hint="default"/>
      </w:rPr>
    </w:lvl>
  </w:abstractNum>
  <w:abstractNum w:abstractNumId="237">
    <w:nsid w:val="2E912592"/>
    <w:multiLevelType w:val="singleLevel"/>
    <w:tmpl w:val="7EF4EC0C"/>
    <w:lvl w:ilvl="0">
      <w:start w:val="3"/>
      <w:numFmt w:val="decimal"/>
      <w:lvlText w:val="%1."/>
      <w:legacy w:legacy="1" w:legacySpace="0" w:legacyIndent="288"/>
      <w:lvlJc w:val="left"/>
      <w:rPr>
        <w:rFonts w:ascii="Times New Roman" w:hAnsi="Times New Roman" w:cs="Times New Roman" w:hint="default"/>
      </w:rPr>
    </w:lvl>
  </w:abstractNum>
  <w:abstractNum w:abstractNumId="238">
    <w:nsid w:val="2ED55100"/>
    <w:multiLevelType w:val="singleLevel"/>
    <w:tmpl w:val="853CD962"/>
    <w:lvl w:ilvl="0">
      <w:start w:val="46"/>
      <w:numFmt w:val="decimal"/>
      <w:lvlText w:val="%1."/>
      <w:legacy w:legacy="1" w:legacySpace="0" w:legacyIndent="447"/>
      <w:lvlJc w:val="left"/>
      <w:rPr>
        <w:rFonts w:ascii="Times New Roman" w:hAnsi="Times New Roman" w:cs="Times New Roman" w:hint="default"/>
      </w:rPr>
    </w:lvl>
  </w:abstractNum>
  <w:abstractNum w:abstractNumId="239">
    <w:nsid w:val="2EE2466A"/>
    <w:multiLevelType w:val="singleLevel"/>
    <w:tmpl w:val="A3381832"/>
    <w:lvl w:ilvl="0">
      <w:start w:val="1"/>
      <w:numFmt w:val="decimal"/>
      <w:lvlText w:val="%1)"/>
      <w:legacy w:legacy="1" w:legacySpace="0" w:legacyIndent="326"/>
      <w:lvlJc w:val="left"/>
      <w:rPr>
        <w:rFonts w:ascii="Times New Roman" w:hAnsi="Times New Roman" w:cs="Times New Roman" w:hint="default"/>
      </w:rPr>
    </w:lvl>
  </w:abstractNum>
  <w:abstractNum w:abstractNumId="240">
    <w:nsid w:val="2EEA0884"/>
    <w:multiLevelType w:val="hybridMultilevel"/>
    <w:tmpl w:val="A6F0E25C"/>
    <w:lvl w:ilvl="0" w:tplc="42FAD26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41">
    <w:nsid w:val="2EEC4719"/>
    <w:multiLevelType w:val="singleLevel"/>
    <w:tmpl w:val="0AE8D9A2"/>
    <w:lvl w:ilvl="0">
      <w:start w:val="4"/>
      <w:numFmt w:val="decimal"/>
      <w:lvlText w:val="%1."/>
      <w:legacy w:legacy="1" w:legacySpace="0" w:legacyIndent="302"/>
      <w:lvlJc w:val="left"/>
      <w:rPr>
        <w:rFonts w:ascii="Times New Roman" w:hAnsi="Times New Roman" w:cs="Times New Roman" w:hint="default"/>
      </w:rPr>
    </w:lvl>
  </w:abstractNum>
  <w:abstractNum w:abstractNumId="242">
    <w:nsid w:val="2EFC3937"/>
    <w:multiLevelType w:val="singleLevel"/>
    <w:tmpl w:val="A3381832"/>
    <w:lvl w:ilvl="0">
      <w:start w:val="1"/>
      <w:numFmt w:val="decimal"/>
      <w:lvlText w:val="%1)"/>
      <w:legacy w:legacy="1" w:legacySpace="0" w:legacyIndent="326"/>
      <w:lvlJc w:val="left"/>
      <w:rPr>
        <w:rFonts w:ascii="Times New Roman" w:hAnsi="Times New Roman" w:cs="Times New Roman" w:hint="default"/>
      </w:rPr>
    </w:lvl>
  </w:abstractNum>
  <w:abstractNum w:abstractNumId="243">
    <w:nsid w:val="2F0E7927"/>
    <w:multiLevelType w:val="singleLevel"/>
    <w:tmpl w:val="1D746CE6"/>
    <w:lvl w:ilvl="0">
      <w:start w:val="29"/>
      <w:numFmt w:val="decimal"/>
      <w:lvlText w:val="%1."/>
      <w:legacy w:legacy="1" w:legacySpace="0" w:legacyIndent="446"/>
      <w:lvlJc w:val="left"/>
      <w:rPr>
        <w:rFonts w:ascii="Times New Roman" w:hAnsi="Times New Roman" w:cs="Times New Roman" w:hint="default"/>
      </w:rPr>
    </w:lvl>
  </w:abstractNum>
  <w:abstractNum w:abstractNumId="244">
    <w:nsid w:val="2F6F624A"/>
    <w:multiLevelType w:val="singleLevel"/>
    <w:tmpl w:val="5672EF78"/>
    <w:lvl w:ilvl="0">
      <w:start w:val="1"/>
      <w:numFmt w:val="decimal"/>
      <w:lvlText w:val="%1)"/>
      <w:legacy w:legacy="1" w:legacySpace="0" w:legacyIndent="331"/>
      <w:lvlJc w:val="left"/>
      <w:rPr>
        <w:rFonts w:ascii="Times New Roman" w:hAnsi="Times New Roman" w:cs="Times New Roman" w:hint="default"/>
      </w:rPr>
    </w:lvl>
  </w:abstractNum>
  <w:abstractNum w:abstractNumId="245">
    <w:nsid w:val="2F7D793F"/>
    <w:multiLevelType w:val="singleLevel"/>
    <w:tmpl w:val="A3381832"/>
    <w:lvl w:ilvl="0">
      <w:start w:val="1"/>
      <w:numFmt w:val="decimal"/>
      <w:lvlText w:val="%1)"/>
      <w:legacy w:legacy="1" w:legacySpace="0" w:legacyIndent="327"/>
      <w:lvlJc w:val="left"/>
      <w:rPr>
        <w:rFonts w:ascii="Times New Roman" w:hAnsi="Times New Roman" w:cs="Times New Roman" w:hint="default"/>
      </w:rPr>
    </w:lvl>
  </w:abstractNum>
  <w:abstractNum w:abstractNumId="246">
    <w:nsid w:val="2FD54653"/>
    <w:multiLevelType w:val="singleLevel"/>
    <w:tmpl w:val="E7DA4A24"/>
    <w:lvl w:ilvl="0">
      <w:start w:val="5"/>
      <w:numFmt w:val="decimal"/>
      <w:lvlText w:val="%1."/>
      <w:legacy w:legacy="1" w:legacySpace="0" w:legacyIndent="293"/>
      <w:lvlJc w:val="left"/>
      <w:rPr>
        <w:rFonts w:ascii="Times New Roman" w:hAnsi="Times New Roman" w:cs="Times New Roman" w:hint="default"/>
      </w:rPr>
    </w:lvl>
  </w:abstractNum>
  <w:abstractNum w:abstractNumId="247">
    <w:nsid w:val="2FFF7AB8"/>
    <w:multiLevelType w:val="hybridMultilevel"/>
    <w:tmpl w:val="EBBE968E"/>
    <w:lvl w:ilvl="0" w:tplc="95F8BC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8">
    <w:nsid w:val="3079470B"/>
    <w:multiLevelType w:val="singleLevel"/>
    <w:tmpl w:val="6D221570"/>
    <w:lvl w:ilvl="0">
      <w:start w:val="2"/>
      <w:numFmt w:val="decimal"/>
      <w:lvlText w:val="%1)"/>
      <w:legacy w:legacy="1" w:legacySpace="0" w:legacyIndent="331"/>
      <w:lvlJc w:val="left"/>
      <w:rPr>
        <w:rFonts w:ascii="Times New Roman" w:hAnsi="Times New Roman" w:cs="Times New Roman" w:hint="default"/>
      </w:rPr>
    </w:lvl>
  </w:abstractNum>
  <w:abstractNum w:abstractNumId="249">
    <w:nsid w:val="308402AD"/>
    <w:multiLevelType w:val="singleLevel"/>
    <w:tmpl w:val="203CE368"/>
    <w:lvl w:ilvl="0">
      <w:start w:val="1"/>
      <w:numFmt w:val="decimal"/>
      <w:lvlText w:val="%1)"/>
      <w:legacy w:legacy="1" w:legacySpace="0" w:legacyIndent="312"/>
      <w:lvlJc w:val="left"/>
      <w:rPr>
        <w:rFonts w:ascii="Times New Roman" w:hAnsi="Times New Roman" w:cs="Times New Roman" w:hint="default"/>
      </w:rPr>
    </w:lvl>
  </w:abstractNum>
  <w:abstractNum w:abstractNumId="250">
    <w:nsid w:val="30AE4822"/>
    <w:multiLevelType w:val="singleLevel"/>
    <w:tmpl w:val="14E87254"/>
    <w:lvl w:ilvl="0">
      <w:start w:val="49"/>
      <w:numFmt w:val="decimal"/>
      <w:lvlText w:val="%1."/>
      <w:legacy w:legacy="1" w:legacySpace="0" w:legacyIndent="447"/>
      <w:lvlJc w:val="left"/>
      <w:rPr>
        <w:rFonts w:ascii="Times New Roman" w:hAnsi="Times New Roman" w:cs="Times New Roman" w:hint="default"/>
      </w:rPr>
    </w:lvl>
  </w:abstractNum>
  <w:abstractNum w:abstractNumId="251">
    <w:nsid w:val="30CD55BF"/>
    <w:multiLevelType w:val="singleLevel"/>
    <w:tmpl w:val="67C67C28"/>
    <w:lvl w:ilvl="0">
      <w:start w:val="17"/>
      <w:numFmt w:val="decimal"/>
      <w:lvlText w:val="%1."/>
      <w:legacy w:legacy="1" w:legacySpace="0" w:legacyIndent="422"/>
      <w:lvlJc w:val="left"/>
      <w:rPr>
        <w:rFonts w:ascii="Times New Roman" w:hAnsi="Times New Roman" w:cs="Times New Roman" w:hint="default"/>
      </w:rPr>
    </w:lvl>
  </w:abstractNum>
  <w:abstractNum w:abstractNumId="252">
    <w:nsid w:val="31332787"/>
    <w:multiLevelType w:val="singleLevel"/>
    <w:tmpl w:val="55BEBD80"/>
    <w:lvl w:ilvl="0">
      <w:start w:val="15"/>
      <w:numFmt w:val="decimal"/>
      <w:lvlText w:val="%1."/>
      <w:legacy w:legacy="1" w:legacySpace="0" w:legacyIndent="432"/>
      <w:lvlJc w:val="left"/>
      <w:rPr>
        <w:rFonts w:ascii="Times New Roman" w:hAnsi="Times New Roman" w:cs="Times New Roman" w:hint="default"/>
      </w:rPr>
    </w:lvl>
  </w:abstractNum>
  <w:abstractNum w:abstractNumId="253">
    <w:nsid w:val="31653DF6"/>
    <w:multiLevelType w:val="singleLevel"/>
    <w:tmpl w:val="3DE2976A"/>
    <w:lvl w:ilvl="0">
      <w:start w:val="26"/>
      <w:numFmt w:val="decimal"/>
      <w:lvlText w:val="%1."/>
      <w:legacy w:legacy="1" w:legacySpace="0" w:legacyIndent="447"/>
      <w:lvlJc w:val="left"/>
      <w:rPr>
        <w:rFonts w:ascii="Times New Roman" w:hAnsi="Times New Roman" w:cs="Times New Roman" w:hint="default"/>
      </w:rPr>
    </w:lvl>
  </w:abstractNum>
  <w:abstractNum w:abstractNumId="254">
    <w:nsid w:val="317B6FC1"/>
    <w:multiLevelType w:val="singleLevel"/>
    <w:tmpl w:val="2B8E6416"/>
    <w:lvl w:ilvl="0">
      <w:start w:val="1"/>
      <w:numFmt w:val="decimal"/>
      <w:lvlText w:val="%1)"/>
      <w:legacy w:legacy="1" w:legacySpace="0" w:legacyIndent="298"/>
      <w:lvlJc w:val="left"/>
      <w:rPr>
        <w:rFonts w:ascii="Times New Roman" w:hAnsi="Times New Roman" w:cs="Times New Roman" w:hint="default"/>
      </w:rPr>
    </w:lvl>
  </w:abstractNum>
  <w:abstractNum w:abstractNumId="255">
    <w:nsid w:val="31F0049C"/>
    <w:multiLevelType w:val="singleLevel"/>
    <w:tmpl w:val="6F28EC84"/>
    <w:lvl w:ilvl="0">
      <w:start w:val="9"/>
      <w:numFmt w:val="decimal"/>
      <w:lvlText w:val="%1."/>
      <w:legacy w:legacy="1" w:legacySpace="0" w:legacyIndent="283"/>
      <w:lvlJc w:val="left"/>
      <w:rPr>
        <w:rFonts w:ascii="Times New Roman" w:hAnsi="Times New Roman" w:cs="Times New Roman" w:hint="default"/>
      </w:rPr>
    </w:lvl>
  </w:abstractNum>
  <w:abstractNum w:abstractNumId="256">
    <w:nsid w:val="321A5285"/>
    <w:multiLevelType w:val="singleLevel"/>
    <w:tmpl w:val="E0908B60"/>
    <w:lvl w:ilvl="0">
      <w:start w:val="40"/>
      <w:numFmt w:val="decimal"/>
      <w:lvlText w:val="%1."/>
      <w:legacy w:legacy="1" w:legacySpace="0" w:legacyIndent="446"/>
      <w:lvlJc w:val="left"/>
      <w:rPr>
        <w:rFonts w:ascii="Times New Roman" w:hAnsi="Times New Roman" w:cs="Times New Roman" w:hint="default"/>
      </w:rPr>
    </w:lvl>
  </w:abstractNum>
  <w:abstractNum w:abstractNumId="257">
    <w:nsid w:val="32273951"/>
    <w:multiLevelType w:val="hybridMultilevel"/>
    <w:tmpl w:val="D07260DC"/>
    <w:lvl w:ilvl="0" w:tplc="3C26ED6C">
      <w:start w:val="1"/>
      <w:numFmt w:val="upperRoman"/>
      <w:lvlText w:val="%1."/>
      <w:lvlJc w:val="left"/>
      <w:pPr>
        <w:ind w:left="4406" w:hanging="720"/>
      </w:p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abstractNum w:abstractNumId="258">
    <w:nsid w:val="34777567"/>
    <w:multiLevelType w:val="singleLevel"/>
    <w:tmpl w:val="CB647290"/>
    <w:lvl w:ilvl="0">
      <w:start w:val="32"/>
      <w:numFmt w:val="decimal"/>
      <w:lvlText w:val="%1."/>
      <w:legacy w:legacy="1" w:legacySpace="0" w:legacyIndent="441"/>
      <w:lvlJc w:val="left"/>
      <w:rPr>
        <w:rFonts w:ascii="Times New Roman" w:hAnsi="Times New Roman" w:cs="Times New Roman" w:hint="default"/>
      </w:rPr>
    </w:lvl>
  </w:abstractNum>
  <w:abstractNum w:abstractNumId="259">
    <w:nsid w:val="34A42B83"/>
    <w:multiLevelType w:val="singleLevel"/>
    <w:tmpl w:val="254E98DA"/>
    <w:lvl w:ilvl="0">
      <w:start w:val="5"/>
      <w:numFmt w:val="decimal"/>
      <w:lvlText w:val="%1."/>
      <w:legacy w:legacy="1" w:legacySpace="0" w:legacyIndent="303"/>
      <w:lvlJc w:val="left"/>
      <w:rPr>
        <w:rFonts w:ascii="Times New Roman" w:hAnsi="Times New Roman" w:cs="Times New Roman" w:hint="default"/>
      </w:rPr>
    </w:lvl>
  </w:abstractNum>
  <w:abstractNum w:abstractNumId="260">
    <w:nsid w:val="34B8408A"/>
    <w:multiLevelType w:val="singleLevel"/>
    <w:tmpl w:val="A3381832"/>
    <w:lvl w:ilvl="0">
      <w:start w:val="1"/>
      <w:numFmt w:val="decimal"/>
      <w:lvlText w:val="%1)"/>
      <w:legacy w:legacy="1" w:legacySpace="0" w:legacyIndent="336"/>
      <w:lvlJc w:val="left"/>
      <w:rPr>
        <w:rFonts w:ascii="Times New Roman" w:hAnsi="Times New Roman" w:cs="Times New Roman" w:hint="default"/>
      </w:rPr>
    </w:lvl>
  </w:abstractNum>
  <w:abstractNum w:abstractNumId="261">
    <w:nsid w:val="34CB1F26"/>
    <w:multiLevelType w:val="singleLevel"/>
    <w:tmpl w:val="5832F098"/>
    <w:lvl w:ilvl="0">
      <w:start w:val="1"/>
      <w:numFmt w:val="decimal"/>
      <w:lvlText w:val="%1."/>
      <w:legacy w:legacy="1" w:legacySpace="0" w:legacyIndent="273"/>
      <w:lvlJc w:val="left"/>
      <w:rPr>
        <w:rFonts w:ascii="Times New Roman" w:hAnsi="Times New Roman" w:cs="Times New Roman" w:hint="default"/>
      </w:rPr>
    </w:lvl>
  </w:abstractNum>
  <w:abstractNum w:abstractNumId="262">
    <w:nsid w:val="351517EB"/>
    <w:multiLevelType w:val="singleLevel"/>
    <w:tmpl w:val="87927110"/>
    <w:lvl w:ilvl="0">
      <w:start w:val="1"/>
      <w:numFmt w:val="decimal"/>
      <w:lvlText w:val="%1)"/>
      <w:legacy w:legacy="1" w:legacySpace="0" w:legacyIndent="322"/>
      <w:lvlJc w:val="left"/>
      <w:rPr>
        <w:rFonts w:ascii="Times New Roman" w:hAnsi="Times New Roman" w:cs="Times New Roman" w:hint="default"/>
      </w:rPr>
    </w:lvl>
  </w:abstractNum>
  <w:abstractNum w:abstractNumId="263">
    <w:nsid w:val="35873C17"/>
    <w:multiLevelType w:val="singleLevel"/>
    <w:tmpl w:val="A3381832"/>
    <w:lvl w:ilvl="0">
      <w:start w:val="1"/>
      <w:numFmt w:val="decimal"/>
      <w:lvlText w:val="%1)"/>
      <w:legacy w:legacy="1" w:legacySpace="0" w:legacyIndent="326"/>
      <w:lvlJc w:val="left"/>
      <w:rPr>
        <w:rFonts w:ascii="Times New Roman" w:hAnsi="Times New Roman" w:cs="Times New Roman" w:hint="default"/>
      </w:rPr>
    </w:lvl>
  </w:abstractNum>
  <w:abstractNum w:abstractNumId="264">
    <w:nsid w:val="35A40A54"/>
    <w:multiLevelType w:val="singleLevel"/>
    <w:tmpl w:val="9AB45380"/>
    <w:lvl w:ilvl="0">
      <w:start w:val="35"/>
      <w:numFmt w:val="decimal"/>
      <w:lvlText w:val="%1."/>
      <w:legacy w:legacy="1" w:legacySpace="0" w:legacyIndent="441"/>
      <w:lvlJc w:val="left"/>
      <w:rPr>
        <w:rFonts w:ascii="Times New Roman" w:hAnsi="Times New Roman" w:cs="Times New Roman" w:hint="default"/>
      </w:rPr>
    </w:lvl>
  </w:abstractNum>
  <w:abstractNum w:abstractNumId="265">
    <w:nsid w:val="35B51A97"/>
    <w:multiLevelType w:val="singleLevel"/>
    <w:tmpl w:val="A7947F34"/>
    <w:lvl w:ilvl="0">
      <w:start w:val="18"/>
      <w:numFmt w:val="decimal"/>
      <w:lvlText w:val="%1)"/>
      <w:legacy w:legacy="1" w:legacySpace="0" w:legacyIndent="480"/>
      <w:lvlJc w:val="left"/>
      <w:rPr>
        <w:rFonts w:ascii="Times New Roman" w:hAnsi="Times New Roman" w:cs="Times New Roman" w:hint="default"/>
      </w:rPr>
    </w:lvl>
  </w:abstractNum>
  <w:abstractNum w:abstractNumId="266">
    <w:nsid w:val="35F36825"/>
    <w:multiLevelType w:val="singleLevel"/>
    <w:tmpl w:val="21D2DB2C"/>
    <w:lvl w:ilvl="0">
      <w:start w:val="13"/>
      <w:numFmt w:val="decimal"/>
      <w:lvlText w:val="%1)"/>
      <w:legacy w:legacy="1" w:legacySpace="0" w:legacyIndent="456"/>
      <w:lvlJc w:val="left"/>
      <w:rPr>
        <w:rFonts w:ascii="Times New Roman" w:hAnsi="Times New Roman" w:cs="Times New Roman" w:hint="default"/>
      </w:rPr>
    </w:lvl>
  </w:abstractNum>
  <w:abstractNum w:abstractNumId="267">
    <w:nsid w:val="35F83681"/>
    <w:multiLevelType w:val="singleLevel"/>
    <w:tmpl w:val="44C0C5FC"/>
    <w:lvl w:ilvl="0">
      <w:start w:val="1"/>
      <w:numFmt w:val="decimal"/>
      <w:lvlText w:val="%1)"/>
      <w:lvlJc w:val="left"/>
      <w:pPr>
        <w:ind w:left="0" w:firstLine="0"/>
      </w:pPr>
      <w:rPr>
        <w:rFonts w:ascii="Times New Roman" w:hAnsi="Times New Roman" w:cs="Times New Roman" w:hint="default"/>
      </w:rPr>
    </w:lvl>
  </w:abstractNum>
  <w:abstractNum w:abstractNumId="268">
    <w:nsid w:val="365057DF"/>
    <w:multiLevelType w:val="hybridMultilevel"/>
    <w:tmpl w:val="4044C280"/>
    <w:lvl w:ilvl="0" w:tplc="5FEEB0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9">
    <w:nsid w:val="36A93E2E"/>
    <w:multiLevelType w:val="singleLevel"/>
    <w:tmpl w:val="5672EF78"/>
    <w:lvl w:ilvl="0">
      <w:start w:val="1"/>
      <w:numFmt w:val="decimal"/>
      <w:lvlText w:val="%1)"/>
      <w:legacy w:legacy="1" w:legacySpace="0" w:legacyIndent="331"/>
      <w:lvlJc w:val="left"/>
      <w:rPr>
        <w:rFonts w:ascii="Times New Roman" w:hAnsi="Times New Roman" w:cs="Times New Roman" w:hint="default"/>
      </w:rPr>
    </w:lvl>
  </w:abstractNum>
  <w:abstractNum w:abstractNumId="270">
    <w:nsid w:val="36BE63BB"/>
    <w:multiLevelType w:val="singleLevel"/>
    <w:tmpl w:val="6D221570"/>
    <w:lvl w:ilvl="0">
      <w:start w:val="2"/>
      <w:numFmt w:val="decimal"/>
      <w:lvlText w:val="%1)"/>
      <w:legacy w:legacy="1" w:legacySpace="0" w:legacyIndent="331"/>
      <w:lvlJc w:val="left"/>
      <w:rPr>
        <w:rFonts w:ascii="Times New Roman" w:hAnsi="Times New Roman" w:cs="Times New Roman" w:hint="default"/>
      </w:rPr>
    </w:lvl>
  </w:abstractNum>
  <w:abstractNum w:abstractNumId="271">
    <w:nsid w:val="36E95593"/>
    <w:multiLevelType w:val="singleLevel"/>
    <w:tmpl w:val="87927110"/>
    <w:lvl w:ilvl="0">
      <w:start w:val="1"/>
      <w:numFmt w:val="decimal"/>
      <w:lvlText w:val="%1)"/>
      <w:legacy w:legacy="1" w:legacySpace="0" w:legacyIndent="321"/>
      <w:lvlJc w:val="left"/>
      <w:rPr>
        <w:rFonts w:ascii="Times New Roman" w:hAnsi="Times New Roman" w:cs="Times New Roman" w:hint="default"/>
      </w:rPr>
    </w:lvl>
  </w:abstractNum>
  <w:abstractNum w:abstractNumId="272">
    <w:nsid w:val="37352695"/>
    <w:multiLevelType w:val="hybridMultilevel"/>
    <w:tmpl w:val="57F013DC"/>
    <w:lvl w:ilvl="0" w:tplc="4340423C">
      <w:start w:val="1"/>
      <w:numFmt w:val="decimal"/>
      <w:lvlText w:val="%1)"/>
      <w:lvlJc w:val="left"/>
      <w:pPr>
        <w:ind w:left="1713" w:hanging="100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73">
    <w:nsid w:val="37817EEA"/>
    <w:multiLevelType w:val="singleLevel"/>
    <w:tmpl w:val="3F3E7DDA"/>
    <w:lvl w:ilvl="0">
      <w:start w:val="1"/>
      <w:numFmt w:val="decimal"/>
      <w:lvlText w:val="2.4.%1."/>
      <w:legacy w:legacy="1" w:legacySpace="0" w:legacyIndent="749"/>
      <w:lvlJc w:val="left"/>
      <w:rPr>
        <w:rFonts w:ascii="Times New Roman" w:hAnsi="Times New Roman" w:cs="Times New Roman" w:hint="default"/>
      </w:rPr>
    </w:lvl>
  </w:abstractNum>
  <w:abstractNum w:abstractNumId="274">
    <w:nsid w:val="37F876CF"/>
    <w:multiLevelType w:val="singleLevel"/>
    <w:tmpl w:val="70168CF0"/>
    <w:lvl w:ilvl="0">
      <w:start w:val="5"/>
      <w:numFmt w:val="decimal"/>
      <w:lvlText w:val="2.%1."/>
      <w:legacy w:legacy="1" w:legacySpace="0" w:legacyIndent="523"/>
      <w:lvlJc w:val="left"/>
      <w:rPr>
        <w:rFonts w:ascii="Times New Roman" w:hAnsi="Times New Roman" w:cs="Times New Roman" w:hint="default"/>
      </w:rPr>
    </w:lvl>
  </w:abstractNum>
  <w:abstractNum w:abstractNumId="275">
    <w:nsid w:val="391B7403"/>
    <w:multiLevelType w:val="singleLevel"/>
    <w:tmpl w:val="6C6E31FA"/>
    <w:lvl w:ilvl="0">
      <w:start w:val="13"/>
      <w:numFmt w:val="decimal"/>
      <w:lvlText w:val="%1."/>
      <w:legacy w:legacy="1" w:legacySpace="0" w:legacyIndent="427"/>
      <w:lvlJc w:val="left"/>
      <w:rPr>
        <w:rFonts w:ascii="Times New Roman" w:hAnsi="Times New Roman" w:cs="Times New Roman" w:hint="default"/>
      </w:rPr>
    </w:lvl>
  </w:abstractNum>
  <w:abstractNum w:abstractNumId="276">
    <w:nsid w:val="39314AF8"/>
    <w:multiLevelType w:val="singleLevel"/>
    <w:tmpl w:val="263A0452"/>
    <w:lvl w:ilvl="0">
      <w:start w:val="30"/>
      <w:numFmt w:val="decimal"/>
      <w:lvlText w:val="%1."/>
      <w:legacy w:legacy="1" w:legacySpace="0" w:legacyIndent="451"/>
      <w:lvlJc w:val="left"/>
      <w:rPr>
        <w:rFonts w:ascii="Times New Roman" w:hAnsi="Times New Roman" w:cs="Times New Roman" w:hint="default"/>
      </w:rPr>
    </w:lvl>
  </w:abstractNum>
  <w:abstractNum w:abstractNumId="277">
    <w:nsid w:val="39733C6A"/>
    <w:multiLevelType w:val="singleLevel"/>
    <w:tmpl w:val="F0220212"/>
    <w:lvl w:ilvl="0">
      <w:start w:val="23"/>
      <w:numFmt w:val="decimal"/>
      <w:lvlText w:val="%1)"/>
      <w:legacy w:legacy="1" w:legacySpace="0" w:legacyIndent="485"/>
      <w:lvlJc w:val="left"/>
      <w:rPr>
        <w:rFonts w:ascii="Times New Roman" w:hAnsi="Times New Roman" w:cs="Times New Roman" w:hint="default"/>
      </w:rPr>
    </w:lvl>
  </w:abstractNum>
  <w:abstractNum w:abstractNumId="278">
    <w:nsid w:val="39D325A9"/>
    <w:multiLevelType w:val="singleLevel"/>
    <w:tmpl w:val="203CE368"/>
    <w:lvl w:ilvl="0">
      <w:start w:val="4"/>
      <w:numFmt w:val="decimal"/>
      <w:lvlText w:val="%1)"/>
      <w:legacy w:legacy="1" w:legacySpace="0" w:legacyIndent="327"/>
      <w:lvlJc w:val="left"/>
      <w:rPr>
        <w:rFonts w:ascii="Times New Roman" w:hAnsi="Times New Roman" w:cs="Times New Roman" w:hint="default"/>
      </w:rPr>
    </w:lvl>
  </w:abstractNum>
  <w:abstractNum w:abstractNumId="279">
    <w:nsid w:val="39FA65E0"/>
    <w:multiLevelType w:val="singleLevel"/>
    <w:tmpl w:val="FE0EFABA"/>
    <w:lvl w:ilvl="0">
      <w:start w:val="8"/>
      <w:numFmt w:val="decimal"/>
      <w:lvlText w:val="%1."/>
      <w:legacy w:legacy="1" w:legacySpace="0" w:legacyIndent="283"/>
      <w:lvlJc w:val="left"/>
      <w:rPr>
        <w:rFonts w:ascii="Times New Roman" w:hAnsi="Times New Roman" w:cs="Times New Roman" w:hint="default"/>
      </w:rPr>
    </w:lvl>
  </w:abstractNum>
  <w:abstractNum w:abstractNumId="280">
    <w:nsid w:val="3A03550B"/>
    <w:multiLevelType w:val="singleLevel"/>
    <w:tmpl w:val="AA8438DE"/>
    <w:lvl w:ilvl="0">
      <w:start w:val="2"/>
      <w:numFmt w:val="decimal"/>
      <w:lvlText w:val="%1."/>
      <w:legacy w:legacy="1" w:legacySpace="0" w:legacyIndent="274"/>
      <w:lvlJc w:val="left"/>
      <w:rPr>
        <w:rFonts w:ascii="Times New Roman" w:hAnsi="Times New Roman" w:cs="Times New Roman" w:hint="default"/>
      </w:rPr>
    </w:lvl>
  </w:abstractNum>
  <w:abstractNum w:abstractNumId="281">
    <w:nsid w:val="3A226B90"/>
    <w:multiLevelType w:val="singleLevel"/>
    <w:tmpl w:val="5EE27ECC"/>
    <w:lvl w:ilvl="0">
      <w:start w:val="11"/>
      <w:numFmt w:val="decimal"/>
      <w:lvlText w:val="%1."/>
      <w:legacy w:legacy="1" w:legacySpace="0" w:legacyIndent="422"/>
      <w:lvlJc w:val="left"/>
      <w:rPr>
        <w:rFonts w:ascii="Times New Roman" w:hAnsi="Times New Roman" w:cs="Times New Roman" w:hint="default"/>
      </w:rPr>
    </w:lvl>
  </w:abstractNum>
  <w:abstractNum w:abstractNumId="282">
    <w:nsid w:val="3AA34C8C"/>
    <w:multiLevelType w:val="singleLevel"/>
    <w:tmpl w:val="E7DA4A24"/>
    <w:lvl w:ilvl="0">
      <w:start w:val="5"/>
      <w:numFmt w:val="decimal"/>
      <w:lvlText w:val="%1."/>
      <w:legacy w:legacy="1" w:legacySpace="0" w:legacyIndent="293"/>
      <w:lvlJc w:val="left"/>
      <w:rPr>
        <w:rFonts w:ascii="Times New Roman" w:hAnsi="Times New Roman" w:cs="Times New Roman" w:hint="default"/>
      </w:rPr>
    </w:lvl>
  </w:abstractNum>
  <w:abstractNum w:abstractNumId="283">
    <w:nsid w:val="3ABC0CD5"/>
    <w:multiLevelType w:val="singleLevel"/>
    <w:tmpl w:val="6FA8D908"/>
    <w:lvl w:ilvl="0">
      <w:start w:val="25"/>
      <w:numFmt w:val="decimal"/>
      <w:lvlText w:val="%1."/>
      <w:legacy w:legacy="1" w:legacySpace="0" w:legacyIndent="447"/>
      <w:lvlJc w:val="left"/>
      <w:rPr>
        <w:rFonts w:ascii="Times New Roman" w:hAnsi="Times New Roman" w:cs="Times New Roman" w:hint="default"/>
      </w:rPr>
    </w:lvl>
  </w:abstractNum>
  <w:abstractNum w:abstractNumId="284">
    <w:nsid w:val="3ACC6044"/>
    <w:multiLevelType w:val="hybridMultilevel"/>
    <w:tmpl w:val="5F221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5">
    <w:nsid w:val="3B085F49"/>
    <w:multiLevelType w:val="singleLevel"/>
    <w:tmpl w:val="C39A71F6"/>
    <w:lvl w:ilvl="0">
      <w:start w:val="4"/>
      <w:numFmt w:val="decimal"/>
      <w:lvlText w:val="%1."/>
      <w:legacy w:legacy="1" w:legacySpace="0" w:legacyIndent="298"/>
      <w:lvlJc w:val="left"/>
      <w:rPr>
        <w:rFonts w:ascii="Times New Roman" w:hAnsi="Times New Roman" w:cs="Times New Roman" w:hint="default"/>
      </w:rPr>
    </w:lvl>
  </w:abstractNum>
  <w:abstractNum w:abstractNumId="286">
    <w:nsid w:val="3B172919"/>
    <w:multiLevelType w:val="singleLevel"/>
    <w:tmpl w:val="12C6A96A"/>
    <w:lvl w:ilvl="0">
      <w:start w:val="5"/>
      <w:numFmt w:val="decimal"/>
      <w:lvlText w:val="%1)"/>
      <w:legacy w:legacy="1" w:legacySpace="0" w:legacyIndent="317"/>
      <w:lvlJc w:val="left"/>
      <w:rPr>
        <w:rFonts w:ascii="Times New Roman" w:hAnsi="Times New Roman" w:cs="Times New Roman" w:hint="default"/>
      </w:rPr>
    </w:lvl>
  </w:abstractNum>
  <w:abstractNum w:abstractNumId="287">
    <w:nsid w:val="3B223843"/>
    <w:multiLevelType w:val="singleLevel"/>
    <w:tmpl w:val="77DE0B2C"/>
    <w:lvl w:ilvl="0">
      <w:start w:val="13"/>
      <w:numFmt w:val="decimal"/>
      <w:lvlText w:val="%1."/>
      <w:legacy w:legacy="1" w:legacySpace="0" w:legacyIndent="422"/>
      <w:lvlJc w:val="left"/>
      <w:rPr>
        <w:rFonts w:ascii="Times New Roman" w:hAnsi="Times New Roman" w:cs="Times New Roman" w:hint="default"/>
      </w:rPr>
    </w:lvl>
  </w:abstractNum>
  <w:abstractNum w:abstractNumId="288">
    <w:nsid w:val="3BB379AF"/>
    <w:multiLevelType w:val="singleLevel"/>
    <w:tmpl w:val="215655DA"/>
    <w:lvl w:ilvl="0">
      <w:start w:val="18"/>
      <w:numFmt w:val="decimal"/>
      <w:lvlText w:val="%1."/>
      <w:legacy w:legacy="1" w:legacySpace="0" w:legacyIndent="432"/>
      <w:lvlJc w:val="left"/>
      <w:rPr>
        <w:rFonts w:ascii="Times New Roman" w:hAnsi="Times New Roman" w:cs="Times New Roman" w:hint="default"/>
      </w:rPr>
    </w:lvl>
  </w:abstractNum>
  <w:abstractNum w:abstractNumId="289">
    <w:nsid w:val="3C0D6CA3"/>
    <w:multiLevelType w:val="hybridMultilevel"/>
    <w:tmpl w:val="4B5A39B4"/>
    <w:lvl w:ilvl="0" w:tplc="DEAE5536">
      <w:start w:val="1"/>
      <w:numFmt w:val="decimal"/>
      <w:lvlText w:val="%1)"/>
      <w:lvlJc w:val="left"/>
      <w:pPr>
        <w:ind w:left="1152" w:hanging="360"/>
      </w:pPr>
    </w:lvl>
    <w:lvl w:ilvl="1" w:tplc="04190019">
      <w:start w:val="1"/>
      <w:numFmt w:val="lowerLetter"/>
      <w:lvlText w:val="%2."/>
      <w:lvlJc w:val="left"/>
      <w:pPr>
        <w:ind w:left="1872" w:hanging="360"/>
      </w:pPr>
    </w:lvl>
    <w:lvl w:ilvl="2" w:tplc="0419001B">
      <w:start w:val="1"/>
      <w:numFmt w:val="lowerRoman"/>
      <w:lvlText w:val="%3."/>
      <w:lvlJc w:val="right"/>
      <w:pPr>
        <w:ind w:left="2592" w:hanging="180"/>
      </w:pPr>
    </w:lvl>
    <w:lvl w:ilvl="3" w:tplc="0419000F">
      <w:start w:val="1"/>
      <w:numFmt w:val="decimal"/>
      <w:lvlText w:val="%4."/>
      <w:lvlJc w:val="left"/>
      <w:pPr>
        <w:ind w:left="3312" w:hanging="360"/>
      </w:pPr>
    </w:lvl>
    <w:lvl w:ilvl="4" w:tplc="04190019">
      <w:start w:val="1"/>
      <w:numFmt w:val="lowerLetter"/>
      <w:lvlText w:val="%5."/>
      <w:lvlJc w:val="left"/>
      <w:pPr>
        <w:ind w:left="4032" w:hanging="360"/>
      </w:pPr>
    </w:lvl>
    <w:lvl w:ilvl="5" w:tplc="0419001B">
      <w:start w:val="1"/>
      <w:numFmt w:val="lowerRoman"/>
      <w:lvlText w:val="%6."/>
      <w:lvlJc w:val="right"/>
      <w:pPr>
        <w:ind w:left="4752" w:hanging="180"/>
      </w:pPr>
    </w:lvl>
    <w:lvl w:ilvl="6" w:tplc="0419000F">
      <w:start w:val="1"/>
      <w:numFmt w:val="decimal"/>
      <w:lvlText w:val="%7."/>
      <w:lvlJc w:val="left"/>
      <w:pPr>
        <w:ind w:left="5472" w:hanging="360"/>
      </w:pPr>
    </w:lvl>
    <w:lvl w:ilvl="7" w:tplc="04190019">
      <w:start w:val="1"/>
      <w:numFmt w:val="lowerLetter"/>
      <w:lvlText w:val="%8."/>
      <w:lvlJc w:val="left"/>
      <w:pPr>
        <w:ind w:left="6192" w:hanging="360"/>
      </w:pPr>
    </w:lvl>
    <w:lvl w:ilvl="8" w:tplc="0419001B">
      <w:start w:val="1"/>
      <w:numFmt w:val="lowerRoman"/>
      <w:lvlText w:val="%9."/>
      <w:lvlJc w:val="right"/>
      <w:pPr>
        <w:ind w:left="6912" w:hanging="180"/>
      </w:pPr>
    </w:lvl>
  </w:abstractNum>
  <w:abstractNum w:abstractNumId="290">
    <w:nsid w:val="3C543463"/>
    <w:multiLevelType w:val="singleLevel"/>
    <w:tmpl w:val="D3D2CCA2"/>
    <w:lvl w:ilvl="0">
      <w:start w:val="12"/>
      <w:numFmt w:val="decimal"/>
      <w:lvlText w:val="%1."/>
      <w:legacy w:legacy="1" w:legacySpace="0" w:legacyIndent="428"/>
      <w:lvlJc w:val="left"/>
      <w:rPr>
        <w:rFonts w:ascii="Times New Roman" w:hAnsi="Times New Roman" w:cs="Times New Roman" w:hint="default"/>
      </w:rPr>
    </w:lvl>
  </w:abstractNum>
  <w:abstractNum w:abstractNumId="291">
    <w:nsid w:val="3C8A318A"/>
    <w:multiLevelType w:val="singleLevel"/>
    <w:tmpl w:val="A3381832"/>
    <w:lvl w:ilvl="0">
      <w:start w:val="1"/>
      <w:numFmt w:val="decimal"/>
      <w:lvlText w:val="%1)"/>
      <w:legacy w:legacy="1" w:legacySpace="0" w:legacyIndent="326"/>
      <w:lvlJc w:val="left"/>
      <w:rPr>
        <w:rFonts w:ascii="Times New Roman" w:hAnsi="Times New Roman" w:cs="Times New Roman" w:hint="default"/>
      </w:rPr>
    </w:lvl>
  </w:abstractNum>
  <w:abstractNum w:abstractNumId="292">
    <w:nsid w:val="3CAC4065"/>
    <w:multiLevelType w:val="singleLevel"/>
    <w:tmpl w:val="07FA3EFE"/>
    <w:lvl w:ilvl="0">
      <w:start w:val="2"/>
      <w:numFmt w:val="decimal"/>
      <w:lvlText w:val="%1)"/>
      <w:legacy w:legacy="1" w:legacySpace="0" w:legacyIndent="326"/>
      <w:lvlJc w:val="left"/>
      <w:rPr>
        <w:rFonts w:ascii="Times New Roman" w:hAnsi="Times New Roman" w:cs="Times New Roman" w:hint="default"/>
      </w:rPr>
    </w:lvl>
  </w:abstractNum>
  <w:abstractNum w:abstractNumId="293">
    <w:nsid w:val="3CE67725"/>
    <w:multiLevelType w:val="singleLevel"/>
    <w:tmpl w:val="87927110"/>
    <w:lvl w:ilvl="0">
      <w:start w:val="1"/>
      <w:numFmt w:val="decimal"/>
      <w:lvlText w:val="%1)"/>
      <w:legacy w:legacy="1" w:legacySpace="0" w:legacyIndent="321"/>
      <w:lvlJc w:val="left"/>
      <w:rPr>
        <w:rFonts w:ascii="Times New Roman" w:hAnsi="Times New Roman" w:cs="Times New Roman" w:hint="default"/>
      </w:rPr>
    </w:lvl>
  </w:abstractNum>
  <w:abstractNum w:abstractNumId="294">
    <w:nsid w:val="3CF66E27"/>
    <w:multiLevelType w:val="singleLevel"/>
    <w:tmpl w:val="12C6A96A"/>
    <w:lvl w:ilvl="0">
      <w:start w:val="1"/>
      <w:numFmt w:val="decimal"/>
      <w:lvlText w:val="%1)"/>
      <w:legacy w:legacy="1" w:legacySpace="0" w:legacyIndent="317"/>
      <w:lvlJc w:val="left"/>
      <w:rPr>
        <w:rFonts w:ascii="Times New Roman" w:hAnsi="Times New Roman" w:cs="Times New Roman" w:hint="default"/>
      </w:rPr>
    </w:lvl>
  </w:abstractNum>
  <w:abstractNum w:abstractNumId="295">
    <w:nsid w:val="3CFE09EF"/>
    <w:multiLevelType w:val="singleLevel"/>
    <w:tmpl w:val="F894DA58"/>
    <w:lvl w:ilvl="0">
      <w:start w:val="68"/>
      <w:numFmt w:val="decimal"/>
      <w:lvlText w:val="%1."/>
      <w:legacy w:legacy="1" w:legacySpace="0" w:legacyIndent="446"/>
      <w:lvlJc w:val="left"/>
      <w:rPr>
        <w:rFonts w:ascii="Times New Roman" w:hAnsi="Times New Roman" w:cs="Times New Roman" w:hint="default"/>
      </w:rPr>
    </w:lvl>
  </w:abstractNum>
  <w:abstractNum w:abstractNumId="296">
    <w:nsid w:val="3D6C2ABD"/>
    <w:multiLevelType w:val="hybridMultilevel"/>
    <w:tmpl w:val="51D83518"/>
    <w:lvl w:ilvl="0" w:tplc="10EA1D5A">
      <w:start w:val="1"/>
      <w:numFmt w:val="decimal"/>
      <w:lvlText w:val="%1)"/>
      <w:lvlJc w:val="left"/>
      <w:pPr>
        <w:ind w:left="2104" w:hanging="139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7">
    <w:nsid w:val="3DE6739E"/>
    <w:multiLevelType w:val="singleLevel"/>
    <w:tmpl w:val="12C6A96A"/>
    <w:lvl w:ilvl="0">
      <w:start w:val="1"/>
      <w:numFmt w:val="decimal"/>
      <w:lvlText w:val="%1)"/>
      <w:legacy w:legacy="1" w:legacySpace="0" w:legacyIndent="317"/>
      <w:lvlJc w:val="left"/>
      <w:rPr>
        <w:rFonts w:ascii="Times New Roman" w:hAnsi="Times New Roman" w:cs="Times New Roman" w:hint="default"/>
      </w:rPr>
    </w:lvl>
  </w:abstractNum>
  <w:abstractNum w:abstractNumId="298">
    <w:nsid w:val="3DFE7CE1"/>
    <w:multiLevelType w:val="hybridMultilevel"/>
    <w:tmpl w:val="10F29AA8"/>
    <w:lvl w:ilvl="0" w:tplc="1B70E3B4">
      <w:start w:val="62"/>
      <w:numFmt w:val="decimal"/>
      <w:lvlText w:val="%1."/>
      <w:lvlJc w:val="left"/>
      <w:pPr>
        <w:ind w:left="1100" w:hanging="375"/>
      </w:pPr>
      <w:rPr>
        <w:rFonts w:hint="default"/>
      </w:rPr>
    </w:lvl>
    <w:lvl w:ilvl="1" w:tplc="04190019" w:tentative="1">
      <w:start w:val="1"/>
      <w:numFmt w:val="lowerLetter"/>
      <w:lvlText w:val="%2."/>
      <w:lvlJc w:val="left"/>
      <w:pPr>
        <w:ind w:left="1805" w:hanging="360"/>
      </w:pPr>
    </w:lvl>
    <w:lvl w:ilvl="2" w:tplc="0419001B" w:tentative="1">
      <w:start w:val="1"/>
      <w:numFmt w:val="lowerRoman"/>
      <w:lvlText w:val="%3."/>
      <w:lvlJc w:val="right"/>
      <w:pPr>
        <w:ind w:left="2525" w:hanging="180"/>
      </w:pPr>
    </w:lvl>
    <w:lvl w:ilvl="3" w:tplc="0419000F" w:tentative="1">
      <w:start w:val="1"/>
      <w:numFmt w:val="decimal"/>
      <w:lvlText w:val="%4."/>
      <w:lvlJc w:val="left"/>
      <w:pPr>
        <w:ind w:left="3245" w:hanging="360"/>
      </w:pPr>
    </w:lvl>
    <w:lvl w:ilvl="4" w:tplc="04190019" w:tentative="1">
      <w:start w:val="1"/>
      <w:numFmt w:val="lowerLetter"/>
      <w:lvlText w:val="%5."/>
      <w:lvlJc w:val="left"/>
      <w:pPr>
        <w:ind w:left="3965" w:hanging="360"/>
      </w:pPr>
    </w:lvl>
    <w:lvl w:ilvl="5" w:tplc="0419001B" w:tentative="1">
      <w:start w:val="1"/>
      <w:numFmt w:val="lowerRoman"/>
      <w:lvlText w:val="%6."/>
      <w:lvlJc w:val="right"/>
      <w:pPr>
        <w:ind w:left="4685" w:hanging="180"/>
      </w:pPr>
    </w:lvl>
    <w:lvl w:ilvl="6" w:tplc="0419000F" w:tentative="1">
      <w:start w:val="1"/>
      <w:numFmt w:val="decimal"/>
      <w:lvlText w:val="%7."/>
      <w:lvlJc w:val="left"/>
      <w:pPr>
        <w:ind w:left="5405" w:hanging="360"/>
      </w:pPr>
    </w:lvl>
    <w:lvl w:ilvl="7" w:tplc="04190019" w:tentative="1">
      <w:start w:val="1"/>
      <w:numFmt w:val="lowerLetter"/>
      <w:lvlText w:val="%8."/>
      <w:lvlJc w:val="left"/>
      <w:pPr>
        <w:ind w:left="6125" w:hanging="360"/>
      </w:pPr>
    </w:lvl>
    <w:lvl w:ilvl="8" w:tplc="0419001B" w:tentative="1">
      <w:start w:val="1"/>
      <w:numFmt w:val="lowerRoman"/>
      <w:lvlText w:val="%9."/>
      <w:lvlJc w:val="right"/>
      <w:pPr>
        <w:ind w:left="6845" w:hanging="180"/>
      </w:pPr>
    </w:lvl>
  </w:abstractNum>
  <w:abstractNum w:abstractNumId="299">
    <w:nsid w:val="3E157440"/>
    <w:multiLevelType w:val="singleLevel"/>
    <w:tmpl w:val="12C6A96A"/>
    <w:lvl w:ilvl="0">
      <w:start w:val="1"/>
      <w:numFmt w:val="decimal"/>
      <w:lvlText w:val="%1)"/>
      <w:legacy w:legacy="1" w:legacySpace="0" w:legacyIndent="317"/>
      <w:lvlJc w:val="left"/>
      <w:rPr>
        <w:rFonts w:ascii="Times New Roman" w:hAnsi="Times New Roman" w:cs="Times New Roman" w:hint="default"/>
      </w:rPr>
    </w:lvl>
  </w:abstractNum>
  <w:abstractNum w:abstractNumId="300">
    <w:nsid w:val="3EAF0C4E"/>
    <w:multiLevelType w:val="singleLevel"/>
    <w:tmpl w:val="8F0C4894"/>
    <w:lvl w:ilvl="0">
      <w:start w:val="17"/>
      <w:numFmt w:val="decimal"/>
      <w:lvlText w:val="%1."/>
      <w:legacy w:legacy="1" w:legacySpace="0" w:legacyIndent="427"/>
      <w:lvlJc w:val="left"/>
      <w:rPr>
        <w:rFonts w:ascii="Times New Roman" w:hAnsi="Times New Roman" w:cs="Times New Roman" w:hint="default"/>
      </w:rPr>
    </w:lvl>
  </w:abstractNum>
  <w:abstractNum w:abstractNumId="301">
    <w:nsid w:val="3EB321EC"/>
    <w:multiLevelType w:val="singleLevel"/>
    <w:tmpl w:val="90F23E74"/>
    <w:lvl w:ilvl="0">
      <w:start w:val="10"/>
      <w:numFmt w:val="decimal"/>
      <w:lvlText w:val="%1."/>
      <w:legacy w:legacy="1" w:legacySpace="0" w:legacyIndent="418"/>
      <w:lvlJc w:val="left"/>
      <w:rPr>
        <w:rFonts w:ascii="Times New Roman" w:hAnsi="Times New Roman" w:cs="Times New Roman" w:hint="default"/>
      </w:rPr>
    </w:lvl>
  </w:abstractNum>
  <w:abstractNum w:abstractNumId="302">
    <w:nsid w:val="3EF20720"/>
    <w:multiLevelType w:val="singleLevel"/>
    <w:tmpl w:val="12C6A96A"/>
    <w:lvl w:ilvl="0">
      <w:start w:val="1"/>
      <w:numFmt w:val="decimal"/>
      <w:lvlText w:val="%1)"/>
      <w:legacy w:legacy="1" w:legacySpace="0" w:legacyIndent="317"/>
      <w:lvlJc w:val="left"/>
      <w:rPr>
        <w:rFonts w:ascii="Times New Roman" w:hAnsi="Times New Roman" w:cs="Times New Roman" w:hint="default"/>
      </w:rPr>
    </w:lvl>
  </w:abstractNum>
  <w:abstractNum w:abstractNumId="303">
    <w:nsid w:val="3EFF7A8D"/>
    <w:multiLevelType w:val="singleLevel"/>
    <w:tmpl w:val="821AA7A2"/>
    <w:lvl w:ilvl="0">
      <w:start w:val="2"/>
      <w:numFmt w:val="decimal"/>
      <w:lvlText w:val="%1)"/>
      <w:legacy w:legacy="1" w:legacySpace="0" w:legacyIndent="312"/>
      <w:lvlJc w:val="left"/>
      <w:rPr>
        <w:rFonts w:ascii="Times New Roman" w:hAnsi="Times New Roman" w:cs="Times New Roman" w:hint="default"/>
      </w:rPr>
    </w:lvl>
  </w:abstractNum>
  <w:abstractNum w:abstractNumId="304">
    <w:nsid w:val="3F573172"/>
    <w:multiLevelType w:val="singleLevel"/>
    <w:tmpl w:val="30CE9E18"/>
    <w:lvl w:ilvl="0">
      <w:start w:val="35"/>
      <w:numFmt w:val="decimal"/>
      <w:lvlText w:val="%1."/>
      <w:legacy w:legacy="1" w:legacySpace="0" w:legacyIndent="447"/>
      <w:lvlJc w:val="left"/>
      <w:rPr>
        <w:rFonts w:ascii="Times New Roman" w:hAnsi="Times New Roman" w:cs="Times New Roman" w:hint="default"/>
      </w:rPr>
    </w:lvl>
  </w:abstractNum>
  <w:abstractNum w:abstractNumId="305">
    <w:nsid w:val="3FAB561F"/>
    <w:multiLevelType w:val="singleLevel"/>
    <w:tmpl w:val="39026D36"/>
    <w:lvl w:ilvl="0">
      <w:start w:val="1"/>
      <w:numFmt w:val="decimal"/>
      <w:lvlText w:val="%1."/>
      <w:legacy w:legacy="1" w:legacySpace="0" w:legacyIndent="293"/>
      <w:lvlJc w:val="left"/>
      <w:rPr>
        <w:rFonts w:ascii="Times New Roman" w:hAnsi="Times New Roman" w:cs="Times New Roman" w:hint="default"/>
      </w:rPr>
    </w:lvl>
  </w:abstractNum>
  <w:abstractNum w:abstractNumId="306">
    <w:nsid w:val="3FC63D46"/>
    <w:multiLevelType w:val="singleLevel"/>
    <w:tmpl w:val="C0586558"/>
    <w:lvl w:ilvl="0">
      <w:start w:val="6"/>
      <w:numFmt w:val="decimal"/>
      <w:lvlText w:val="%1."/>
      <w:legacy w:legacy="1" w:legacySpace="0" w:legacyIndent="293"/>
      <w:lvlJc w:val="left"/>
      <w:rPr>
        <w:rFonts w:ascii="Times New Roman" w:hAnsi="Times New Roman" w:cs="Times New Roman" w:hint="default"/>
      </w:rPr>
    </w:lvl>
  </w:abstractNum>
  <w:abstractNum w:abstractNumId="307">
    <w:nsid w:val="3FDE7B72"/>
    <w:multiLevelType w:val="singleLevel"/>
    <w:tmpl w:val="7EF4EC0C"/>
    <w:lvl w:ilvl="0">
      <w:start w:val="3"/>
      <w:numFmt w:val="decimal"/>
      <w:lvlText w:val="%1."/>
      <w:legacy w:legacy="1" w:legacySpace="0" w:legacyIndent="288"/>
      <w:lvlJc w:val="left"/>
      <w:rPr>
        <w:rFonts w:ascii="Times New Roman" w:hAnsi="Times New Roman" w:cs="Times New Roman" w:hint="default"/>
      </w:rPr>
    </w:lvl>
  </w:abstractNum>
  <w:abstractNum w:abstractNumId="308">
    <w:nsid w:val="402D414E"/>
    <w:multiLevelType w:val="hybridMultilevel"/>
    <w:tmpl w:val="B236712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9">
    <w:nsid w:val="403F68CC"/>
    <w:multiLevelType w:val="singleLevel"/>
    <w:tmpl w:val="4F2CDC6C"/>
    <w:lvl w:ilvl="0">
      <w:start w:val="3"/>
      <w:numFmt w:val="decimal"/>
      <w:lvlText w:val="7.%1."/>
      <w:legacy w:legacy="1" w:legacySpace="0" w:legacyIndent="533"/>
      <w:lvlJc w:val="left"/>
      <w:rPr>
        <w:rFonts w:ascii="Times New Roman" w:hAnsi="Times New Roman" w:cs="Times New Roman" w:hint="default"/>
      </w:rPr>
    </w:lvl>
  </w:abstractNum>
  <w:abstractNum w:abstractNumId="310">
    <w:nsid w:val="404561F7"/>
    <w:multiLevelType w:val="singleLevel"/>
    <w:tmpl w:val="FF8C52AE"/>
    <w:lvl w:ilvl="0">
      <w:start w:val="6"/>
      <w:numFmt w:val="decimal"/>
      <w:lvlText w:val="%1."/>
      <w:legacy w:legacy="1" w:legacySpace="0" w:legacyIndent="288"/>
      <w:lvlJc w:val="left"/>
      <w:rPr>
        <w:rFonts w:ascii="Times New Roman" w:hAnsi="Times New Roman" w:cs="Times New Roman" w:hint="default"/>
      </w:rPr>
    </w:lvl>
  </w:abstractNum>
  <w:abstractNum w:abstractNumId="311">
    <w:nsid w:val="405A768D"/>
    <w:multiLevelType w:val="singleLevel"/>
    <w:tmpl w:val="A00EB678"/>
    <w:lvl w:ilvl="0">
      <w:start w:val="10"/>
      <w:numFmt w:val="decimal"/>
      <w:lvlText w:val="%1."/>
      <w:legacy w:legacy="1" w:legacySpace="0" w:legacyIndent="432"/>
      <w:lvlJc w:val="left"/>
      <w:rPr>
        <w:rFonts w:ascii="Times New Roman" w:hAnsi="Times New Roman" w:cs="Times New Roman" w:hint="default"/>
      </w:rPr>
    </w:lvl>
  </w:abstractNum>
  <w:abstractNum w:abstractNumId="312">
    <w:nsid w:val="407045DB"/>
    <w:multiLevelType w:val="singleLevel"/>
    <w:tmpl w:val="53DA6A2C"/>
    <w:lvl w:ilvl="0">
      <w:start w:val="3"/>
      <w:numFmt w:val="decimal"/>
      <w:lvlText w:val="6.%1."/>
      <w:legacy w:legacy="1" w:legacySpace="0" w:legacyIndent="524"/>
      <w:lvlJc w:val="left"/>
      <w:rPr>
        <w:rFonts w:ascii="Times New Roman" w:hAnsi="Times New Roman" w:cs="Times New Roman" w:hint="default"/>
      </w:rPr>
    </w:lvl>
  </w:abstractNum>
  <w:abstractNum w:abstractNumId="313">
    <w:nsid w:val="409A0A37"/>
    <w:multiLevelType w:val="singleLevel"/>
    <w:tmpl w:val="457AB32A"/>
    <w:lvl w:ilvl="0">
      <w:start w:val="29"/>
      <w:numFmt w:val="decimal"/>
      <w:lvlText w:val="%1."/>
      <w:legacy w:legacy="1" w:legacySpace="0" w:legacyIndent="447"/>
      <w:lvlJc w:val="left"/>
      <w:rPr>
        <w:rFonts w:ascii="Times New Roman" w:hAnsi="Times New Roman" w:cs="Times New Roman" w:hint="default"/>
      </w:rPr>
    </w:lvl>
  </w:abstractNum>
  <w:abstractNum w:abstractNumId="314">
    <w:nsid w:val="40A82BF0"/>
    <w:multiLevelType w:val="singleLevel"/>
    <w:tmpl w:val="B6CC2D8E"/>
    <w:lvl w:ilvl="0">
      <w:start w:val="10"/>
      <w:numFmt w:val="decimal"/>
      <w:lvlText w:val="%1)"/>
      <w:legacy w:legacy="1" w:legacySpace="0" w:legacyIndent="451"/>
      <w:lvlJc w:val="left"/>
      <w:rPr>
        <w:rFonts w:ascii="Times New Roman" w:hAnsi="Times New Roman" w:cs="Times New Roman" w:hint="default"/>
      </w:rPr>
    </w:lvl>
  </w:abstractNum>
  <w:abstractNum w:abstractNumId="315">
    <w:nsid w:val="40BD5F34"/>
    <w:multiLevelType w:val="singleLevel"/>
    <w:tmpl w:val="A3381832"/>
    <w:lvl w:ilvl="0">
      <w:start w:val="1"/>
      <w:numFmt w:val="decimal"/>
      <w:lvlText w:val="%1)"/>
      <w:legacy w:legacy="1" w:legacySpace="0" w:legacyIndent="327"/>
      <w:lvlJc w:val="left"/>
      <w:rPr>
        <w:rFonts w:ascii="Times New Roman" w:hAnsi="Times New Roman" w:cs="Times New Roman" w:hint="default"/>
      </w:rPr>
    </w:lvl>
  </w:abstractNum>
  <w:abstractNum w:abstractNumId="316">
    <w:nsid w:val="416F0DD0"/>
    <w:multiLevelType w:val="singleLevel"/>
    <w:tmpl w:val="12C6A96A"/>
    <w:lvl w:ilvl="0">
      <w:start w:val="1"/>
      <w:numFmt w:val="decimal"/>
      <w:lvlText w:val="%1)"/>
      <w:legacy w:legacy="1" w:legacySpace="0" w:legacyIndent="317"/>
      <w:lvlJc w:val="left"/>
      <w:rPr>
        <w:rFonts w:ascii="Times New Roman" w:hAnsi="Times New Roman" w:cs="Times New Roman" w:hint="default"/>
      </w:rPr>
    </w:lvl>
  </w:abstractNum>
  <w:abstractNum w:abstractNumId="317">
    <w:nsid w:val="417143FE"/>
    <w:multiLevelType w:val="singleLevel"/>
    <w:tmpl w:val="70F03A88"/>
    <w:lvl w:ilvl="0">
      <w:start w:val="4"/>
      <w:numFmt w:val="decimal"/>
      <w:lvlText w:val="2.2.%1."/>
      <w:legacy w:legacy="1" w:legacySpace="0" w:legacyIndent="754"/>
      <w:lvlJc w:val="left"/>
      <w:rPr>
        <w:rFonts w:ascii="Times New Roman" w:hAnsi="Times New Roman" w:cs="Times New Roman" w:hint="default"/>
      </w:rPr>
    </w:lvl>
  </w:abstractNum>
  <w:abstractNum w:abstractNumId="318">
    <w:nsid w:val="4192463F"/>
    <w:multiLevelType w:val="singleLevel"/>
    <w:tmpl w:val="4E6E68B2"/>
    <w:lvl w:ilvl="0">
      <w:start w:val="16"/>
      <w:numFmt w:val="decimal"/>
      <w:lvlText w:val="%1."/>
      <w:legacy w:legacy="1" w:legacySpace="0" w:legacyIndent="422"/>
      <w:lvlJc w:val="left"/>
      <w:rPr>
        <w:rFonts w:ascii="Times New Roman" w:hAnsi="Times New Roman" w:cs="Times New Roman" w:hint="default"/>
      </w:rPr>
    </w:lvl>
  </w:abstractNum>
  <w:abstractNum w:abstractNumId="319">
    <w:nsid w:val="42087775"/>
    <w:multiLevelType w:val="singleLevel"/>
    <w:tmpl w:val="E8F83202"/>
    <w:lvl w:ilvl="0">
      <w:start w:val="15"/>
      <w:numFmt w:val="decimal"/>
      <w:lvlText w:val="%1."/>
      <w:legacy w:legacy="1" w:legacySpace="0" w:legacyIndent="423"/>
      <w:lvlJc w:val="left"/>
      <w:rPr>
        <w:rFonts w:ascii="Times New Roman" w:hAnsi="Times New Roman" w:cs="Times New Roman" w:hint="default"/>
      </w:rPr>
    </w:lvl>
  </w:abstractNum>
  <w:abstractNum w:abstractNumId="320">
    <w:nsid w:val="420A442A"/>
    <w:multiLevelType w:val="singleLevel"/>
    <w:tmpl w:val="52CA7304"/>
    <w:lvl w:ilvl="0">
      <w:start w:val="36"/>
      <w:numFmt w:val="decimal"/>
      <w:lvlText w:val="%1."/>
      <w:legacy w:legacy="1" w:legacySpace="0" w:legacyIndent="446"/>
      <w:lvlJc w:val="left"/>
      <w:rPr>
        <w:rFonts w:ascii="Times New Roman" w:hAnsi="Times New Roman" w:cs="Times New Roman" w:hint="default"/>
      </w:rPr>
    </w:lvl>
  </w:abstractNum>
  <w:abstractNum w:abstractNumId="321">
    <w:nsid w:val="42DC34CB"/>
    <w:multiLevelType w:val="singleLevel"/>
    <w:tmpl w:val="5672EF78"/>
    <w:lvl w:ilvl="0">
      <w:start w:val="1"/>
      <w:numFmt w:val="decimal"/>
      <w:lvlText w:val="%1)"/>
      <w:legacy w:legacy="1" w:legacySpace="0" w:legacyIndent="331"/>
      <w:lvlJc w:val="left"/>
      <w:rPr>
        <w:rFonts w:ascii="Times New Roman" w:hAnsi="Times New Roman" w:cs="Times New Roman" w:hint="default"/>
      </w:rPr>
    </w:lvl>
  </w:abstractNum>
  <w:abstractNum w:abstractNumId="322">
    <w:nsid w:val="42F91011"/>
    <w:multiLevelType w:val="singleLevel"/>
    <w:tmpl w:val="39026D36"/>
    <w:lvl w:ilvl="0">
      <w:start w:val="1"/>
      <w:numFmt w:val="decimal"/>
      <w:lvlText w:val="%1."/>
      <w:legacy w:legacy="1" w:legacySpace="0" w:legacyIndent="293"/>
      <w:lvlJc w:val="left"/>
      <w:rPr>
        <w:rFonts w:ascii="Times New Roman" w:hAnsi="Times New Roman" w:cs="Times New Roman" w:hint="default"/>
      </w:rPr>
    </w:lvl>
  </w:abstractNum>
  <w:abstractNum w:abstractNumId="323">
    <w:nsid w:val="43280BBD"/>
    <w:multiLevelType w:val="hybridMultilevel"/>
    <w:tmpl w:val="30E65776"/>
    <w:lvl w:ilvl="0" w:tplc="AFD4FDD4">
      <w:start w:val="8"/>
      <w:numFmt w:val="bullet"/>
      <w:lvlText w:val="-"/>
      <w:lvlJc w:val="left"/>
      <w:pPr>
        <w:ind w:left="1157" w:hanging="360"/>
      </w:pPr>
      <w:rPr>
        <w:rFonts w:ascii="Times New Roman" w:eastAsia="Times New Roman" w:hAnsi="Times New Roman" w:cs="Times New Roman" w:hint="default"/>
      </w:rPr>
    </w:lvl>
    <w:lvl w:ilvl="1" w:tplc="04190003" w:tentative="1">
      <w:start w:val="1"/>
      <w:numFmt w:val="bullet"/>
      <w:lvlText w:val="o"/>
      <w:lvlJc w:val="left"/>
      <w:pPr>
        <w:ind w:left="1877" w:hanging="360"/>
      </w:pPr>
      <w:rPr>
        <w:rFonts w:ascii="Courier New" w:hAnsi="Courier New" w:cs="Courier New" w:hint="default"/>
      </w:rPr>
    </w:lvl>
    <w:lvl w:ilvl="2" w:tplc="04190005" w:tentative="1">
      <w:start w:val="1"/>
      <w:numFmt w:val="bullet"/>
      <w:lvlText w:val=""/>
      <w:lvlJc w:val="left"/>
      <w:pPr>
        <w:ind w:left="2597" w:hanging="360"/>
      </w:pPr>
      <w:rPr>
        <w:rFonts w:ascii="Wingdings" w:hAnsi="Wingdings" w:hint="default"/>
      </w:rPr>
    </w:lvl>
    <w:lvl w:ilvl="3" w:tplc="04190001" w:tentative="1">
      <w:start w:val="1"/>
      <w:numFmt w:val="bullet"/>
      <w:lvlText w:val=""/>
      <w:lvlJc w:val="left"/>
      <w:pPr>
        <w:ind w:left="3317" w:hanging="360"/>
      </w:pPr>
      <w:rPr>
        <w:rFonts w:ascii="Symbol" w:hAnsi="Symbol" w:hint="default"/>
      </w:rPr>
    </w:lvl>
    <w:lvl w:ilvl="4" w:tplc="04190003" w:tentative="1">
      <w:start w:val="1"/>
      <w:numFmt w:val="bullet"/>
      <w:lvlText w:val="o"/>
      <w:lvlJc w:val="left"/>
      <w:pPr>
        <w:ind w:left="4037" w:hanging="360"/>
      </w:pPr>
      <w:rPr>
        <w:rFonts w:ascii="Courier New" w:hAnsi="Courier New" w:cs="Courier New" w:hint="default"/>
      </w:rPr>
    </w:lvl>
    <w:lvl w:ilvl="5" w:tplc="04190005" w:tentative="1">
      <w:start w:val="1"/>
      <w:numFmt w:val="bullet"/>
      <w:lvlText w:val=""/>
      <w:lvlJc w:val="left"/>
      <w:pPr>
        <w:ind w:left="4757" w:hanging="360"/>
      </w:pPr>
      <w:rPr>
        <w:rFonts w:ascii="Wingdings" w:hAnsi="Wingdings" w:hint="default"/>
      </w:rPr>
    </w:lvl>
    <w:lvl w:ilvl="6" w:tplc="04190001" w:tentative="1">
      <w:start w:val="1"/>
      <w:numFmt w:val="bullet"/>
      <w:lvlText w:val=""/>
      <w:lvlJc w:val="left"/>
      <w:pPr>
        <w:ind w:left="5477" w:hanging="360"/>
      </w:pPr>
      <w:rPr>
        <w:rFonts w:ascii="Symbol" w:hAnsi="Symbol" w:hint="default"/>
      </w:rPr>
    </w:lvl>
    <w:lvl w:ilvl="7" w:tplc="04190003" w:tentative="1">
      <w:start w:val="1"/>
      <w:numFmt w:val="bullet"/>
      <w:lvlText w:val="o"/>
      <w:lvlJc w:val="left"/>
      <w:pPr>
        <w:ind w:left="6197" w:hanging="360"/>
      </w:pPr>
      <w:rPr>
        <w:rFonts w:ascii="Courier New" w:hAnsi="Courier New" w:cs="Courier New" w:hint="default"/>
      </w:rPr>
    </w:lvl>
    <w:lvl w:ilvl="8" w:tplc="04190005" w:tentative="1">
      <w:start w:val="1"/>
      <w:numFmt w:val="bullet"/>
      <w:lvlText w:val=""/>
      <w:lvlJc w:val="left"/>
      <w:pPr>
        <w:ind w:left="6917" w:hanging="360"/>
      </w:pPr>
      <w:rPr>
        <w:rFonts w:ascii="Wingdings" w:hAnsi="Wingdings" w:hint="default"/>
      </w:rPr>
    </w:lvl>
  </w:abstractNum>
  <w:abstractNum w:abstractNumId="324">
    <w:nsid w:val="436F3338"/>
    <w:multiLevelType w:val="singleLevel"/>
    <w:tmpl w:val="F1EA4994"/>
    <w:lvl w:ilvl="0">
      <w:start w:val="1"/>
      <w:numFmt w:val="decimal"/>
      <w:lvlText w:val="%1."/>
      <w:legacy w:legacy="1" w:legacySpace="0" w:legacyIndent="279"/>
      <w:lvlJc w:val="left"/>
      <w:rPr>
        <w:rFonts w:ascii="Times New Roman" w:hAnsi="Times New Roman" w:cs="Times New Roman" w:hint="default"/>
      </w:rPr>
    </w:lvl>
  </w:abstractNum>
  <w:abstractNum w:abstractNumId="325">
    <w:nsid w:val="436F40E9"/>
    <w:multiLevelType w:val="singleLevel"/>
    <w:tmpl w:val="BC90846C"/>
    <w:lvl w:ilvl="0">
      <w:start w:val="1"/>
      <w:numFmt w:val="decimal"/>
      <w:lvlText w:val="3.3.2.%1."/>
      <w:legacy w:legacy="1" w:legacySpace="0" w:legacyIndent="984"/>
      <w:lvlJc w:val="left"/>
      <w:rPr>
        <w:rFonts w:ascii="Times New Roman" w:hAnsi="Times New Roman" w:cs="Times New Roman" w:hint="default"/>
      </w:rPr>
    </w:lvl>
  </w:abstractNum>
  <w:abstractNum w:abstractNumId="326">
    <w:nsid w:val="437D63FA"/>
    <w:multiLevelType w:val="singleLevel"/>
    <w:tmpl w:val="2C3C42AC"/>
    <w:lvl w:ilvl="0">
      <w:start w:val="3"/>
      <w:numFmt w:val="decimal"/>
      <w:lvlText w:val="%1."/>
      <w:legacy w:legacy="1" w:legacySpace="0" w:legacyIndent="293"/>
      <w:lvlJc w:val="left"/>
      <w:rPr>
        <w:rFonts w:ascii="Times New Roman" w:hAnsi="Times New Roman" w:cs="Times New Roman" w:hint="default"/>
      </w:rPr>
    </w:lvl>
  </w:abstractNum>
  <w:abstractNum w:abstractNumId="327">
    <w:nsid w:val="438332C8"/>
    <w:multiLevelType w:val="singleLevel"/>
    <w:tmpl w:val="CB4216FE"/>
    <w:lvl w:ilvl="0">
      <w:start w:val="1"/>
      <w:numFmt w:val="decimal"/>
      <w:lvlText w:val="13.%1."/>
      <w:legacy w:legacy="1" w:legacySpace="0" w:legacyIndent="648"/>
      <w:lvlJc w:val="left"/>
      <w:rPr>
        <w:rFonts w:ascii="Times New Roman" w:hAnsi="Times New Roman" w:cs="Times New Roman" w:hint="default"/>
      </w:rPr>
    </w:lvl>
  </w:abstractNum>
  <w:abstractNum w:abstractNumId="328">
    <w:nsid w:val="43B65889"/>
    <w:multiLevelType w:val="singleLevel"/>
    <w:tmpl w:val="783038B4"/>
    <w:lvl w:ilvl="0">
      <w:start w:val="2"/>
      <w:numFmt w:val="decimal"/>
      <w:lvlText w:val="%1)"/>
      <w:legacy w:legacy="1" w:legacySpace="0" w:legacyIndent="331"/>
      <w:lvlJc w:val="left"/>
      <w:rPr>
        <w:rFonts w:ascii="Times New Roman" w:hAnsi="Times New Roman" w:cs="Times New Roman" w:hint="default"/>
      </w:rPr>
    </w:lvl>
  </w:abstractNum>
  <w:abstractNum w:abstractNumId="329">
    <w:nsid w:val="43C65331"/>
    <w:multiLevelType w:val="singleLevel"/>
    <w:tmpl w:val="87927110"/>
    <w:lvl w:ilvl="0">
      <w:start w:val="1"/>
      <w:numFmt w:val="decimal"/>
      <w:lvlText w:val="%1)"/>
      <w:legacy w:legacy="1" w:legacySpace="0" w:legacyIndent="322"/>
      <w:lvlJc w:val="left"/>
      <w:rPr>
        <w:rFonts w:ascii="Times New Roman" w:hAnsi="Times New Roman" w:cs="Times New Roman" w:hint="default"/>
      </w:rPr>
    </w:lvl>
  </w:abstractNum>
  <w:abstractNum w:abstractNumId="330">
    <w:nsid w:val="43E43A6C"/>
    <w:multiLevelType w:val="singleLevel"/>
    <w:tmpl w:val="5672EF78"/>
    <w:lvl w:ilvl="0">
      <w:start w:val="1"/>
      <w:numFmt w:val="decimal"/>
      <w:lvlText w:val="%1)"/>
      <w:legacy w:legacy="1" w:legacySpace="0" w:legacyIndent="331"/>
      <w:lvlJc w:val="left"/>
      <w:rPr>
        <w:rFonts w:ascii="Times New Roman" w:hAnsi="Times New Roman" w:cs="Times New Roman" w:hint="default"/>
      </w:rPr>
    </w:lvl>
  </w:abstractNum>
  <w:abstractNum w:abstractNumId="331">
    <w:nsid w:val="43E7481B"/>
    <w:multiLevelType w:val="hybridMultilevel"/>
    <w:tmpl w:val="CD12DFCA"/>
    <w:lvl w:ilvl="0" w:tplc="CEB6AB56">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2">
    <w:nsid w:val="44024D91"/>
    <w:multiLevelType w:val="singleLevel"/>
    <w:tmpl w:val="F56CC420"/>
    <w:lvl w:ilvl="0">
      <w:start w:val="34"/>
      <w:numFmt w:val="decimal"/>
      <w:lvlText w:val="%1."/>
      <w:legacy w:legacy="1" w:legacySpace="0" w:legacyIndent="442"/>
      <w:lvlJc w:val="left"/>
      <w:rPr>
        <w:rFonts w:ascii="Times New Roman" w:hAnsi="Times New Roman" w:cs="Times New Roman" w:hint="default"/>
      </w:rPr>
    </w:lvl>
  </w:abstractNum>
  <w:abstractNum w:abstractNumId="333">
    <w:nsid w:val="441E6B48"/>
    <w:multiLevelType w:val="singleLevel"/>
    <w:tmpl w:val="1896AC14"/>
    <w:lvl w:ilvl="0">
      <w:start w:val="2"/>
      <w:numFmt w:val="decimal"/>
      <w:lvlText w:val="%1)"/>
      <w:legacy w:legacy="1" w:legacySpace="0" w:legacyIndent="321"/>
      <w:lvlJc w:val="left"/>
      <w:rPr>
        <w:rFonts w:ascii="Times New Roman" w:hAnsi="Times New Roman" w:cs="Times New Roman" w:hint="default"/>
      </w:rPr>
    </w:lvl>
  </w:abstractNum>
  <w:abstractNum w:abstractNumId="334">
    <w:nsid w:val="442D4535"/>
    <w:multiLevelType w:val="singleLevel"/>
    <w:tmpl w:val="9D5659B8"/>
    <w:lvl w:ilvl="0">
      <w:start w:val="7"/>
      <w:numFmt w:val="decimal"/>
      <w:lvlText w:val="%1)"/>
      <w:legacy w:legacy="1" w:legacySpace="0" w:legacyIndent="327"/>
      <w:lvlJc w:val="left"/>
      <w:rPr>
        <w:rFonts w:ascii="Times New Roman" w:hAnsi="Times New Roman" w:cs="Times New Roman" w:hint="default"/>
      </w:rPr>
    </w:lvl>
  </w:abstractNum>
  <w:abstractNum w:abstractNumId="335">
    <w:nsid w:val="445A0168"/>
    <w:multiLevelType w:val="singleLevel"/>
    <w:tmpl w:val="07FA3EFE"/>
    <w:lvl w:ilvl="0">
      <w:start w:val="2"/>
      <w:numFmt w:val="decimal"/>
      <w:lvlText w:val="%1)"/>
      <w:legacy w:legacy="1" w:legacySpace="0" w:legacyIndent="326"/>
      <w:lvlJc w:val="left"/>
      <w:rPr>
        <w:rFonts w:ascii="Times New Roman" w:hAnsi="Times New Roman" w:cs="Times New Roman" w:hint="default"/>
      </w:rPr>
    </w:lvl>
  </w:abstractNum>
  <w:abstractNum w:abstractNumId="336">
    <w:nsid w:val="44605BAC"/>
    <w:multiLevelType w:val="singleLevel"/>
    <w:tmpl w:val="12C6A96A"/>
    <w:lvl w:ilvl="0">
      <w:start w:val="1"/>
      <w:numFmt w:val="decimal"/>
      <w:lvlText w:val="%1)"/>
      <w:legacy w:legacy="1" w:legacySpace="0" w:legacyIndent="317"/>
      <w:lvlJc w:val="left"/>
      <w:rPr>
        <w:rFonts w:ascii="Times New Roman" w:hAnsi="Times New Roman" w:cs="Times New Roman" w:hint="default"/>
      </w:rPr>
    </w:lvl>
  </w:abstractNum>
  <w:abstractNum w:abstractNumId="337">
    <w:nsid w:val="44693F07"/>
    <w:multiLevelType w:val="singleLevel"/>
    <w:tmpl w:val="A3381832"/>
    <w:lvl w:ilvl="0">
      <w:start w:val="1"/>
      <w:numFmt w:val="decimal"/>
      <w:lvlText w:val="%1)"/>
      <w:legacy w:legacy="1" w:legacySpace="0" w:legacyIndent="326"/>
      <w:lvlJc w:val="left"/>
      <w:rPr>
        <w:rFonts w:ascii="Times New Roman" w:hAnsi="Times New Roman" w:cs="Times New Roman" w:hint="default"/>
      </w:rPr>
    </w:lvl>
  </w:abstractNum>
  <w:abstractNum w:abstractNumId="338">
    <w:nsid w:val="44A653DE"/>
    <w:multiLevelType w:val="singleLevel"/>
    <w:tmpl w:val="64DE0996"/>
    <w:lvl w:ilvl="0">
      <w:start w:val="2"/>
      <w:numFmt w:val="decimal"/>
      <w:lvlText w:val="5.%1."/>
      <w:legacy w:legacy="1" w:legacySpace="0" w:legacyIndent="514"/>
      <w:lvlJc w:val="left"/>
      <w:rPr>
        <w:rFonts w:ascii="Times New Roman" w:hAnsi="Times New Roman" w:cs="Times New Roman" w:hint="default"/>
      </w:rPr>
    </w:lvl>
  </w:abstractNum>
  <w:abstractNum w:abstractNumId="339">
    <w:nsid w:val="45371A59"/>
    <w:multiLevelType w:val="singleLevel"/>
    <w:tmpl w:val="203CE368"/>
    <w:lvl w:ilvl="0">
      <w:start w:val="1"/>
      <w:numFmt w:val="decimal"/>
      <w:lvlText w:val="%1)"/>
      <w:legacy w:legacy="1" w:legacySpace="0" w:legacyIndent="312"/>
      <w:lvlJc w:val="left"/>
      <w:rPr>
        <w:rFonts w:ascii="Times New Roman" w:hAnsi="Times New Roman" w:cs="Times New Roman" w:hint="default"/>
      </w:rPr>
    </w:lvl>
  </w:abstractNum>
  <w:abstractNum w:abstractNumId="340">
    <w:nsid w:val="456733FD"/>
    <w:multiLevelType w:val="singleLevel"/>
    <w:tmpl w:val="40D0E622"/>
    <w:lvl w:ilvl="0">
      <w:start w:val="2"/>
      <w:numFmt w:val="decimal"/>
      <w:lvlText w:val="%1)"/>
      <w:legacy w:legacy="1" w:legacySpace="0" w:legacyIndent="322"/>
      <w:lvlJc w:val="left"/>
      <w:rPr>
        <w:rFonts w:ascii="Times New Roman" w:hAnsi="Times New Roman" w:cs="Times New Roman" w:hint="default"/>
      </w:rPr>
    </w:lvl>
  </w:abstractNum>
  <w:abstractNum w:abstractNumId="341">
    <w:nsid w:val="456E610D"/>
    <w:multiLevelType w:val="singleLevel"/>
    <w:tmpl w:val="2C3C42AC"/>
    <w:lvl w:ilvl="0">
      <w:start w:val="3"/>
      <w:numFmt w:val="decimal"/>
      <w:lvlText w:val="%1."/>
      <w:legacy w:legacy="1" w:legacySpace="0" w:legacyIndent="293"/>
      <w:lvlJc w:val="left"/>
      <w:rPr>
        <w:rFonts w:ascii="Times New Roman" w:hAnsi="Times New Roman" w:cs="Times New Roman" w:hint="default"/>
      </w:rPr>
    </w:lvl>
  </w:abstractNum>
  <w:abstractNum w:abstractNumId="342">
    <w:nsid w:val="457549AE"/>
    <w:multiLevelType w:val="singleLevel"/>
    <w:tmpl w:val="19842A62"/>
    <w:lvl w:ilvl="0">
      <w:start w:val="96"/>
      <w:numFmt w:val="decimal"/>
      <w:lvlText w:val="%1."/>
      <w:legacy w:legacy="1" w:legacySpace="0" w:legacyIndent="446"/>
      <w:lvlJc w:val="left"/>
      <w:rPr>
        <w:rFonts w:ascii="Times New Roman" w:hAnsi="Times New Roman" w:cs="Times New Roman" w:hint="default"/>
      </w:rPr>
    </w:lvl>
  </w:abstractNum>
  <w:abstractNum w:abstractNumId="343">
    <w:nsid w:val="45783EED"/>
    <w:multiLevelType w:val="singleLevel"/>
    <w:tmpl w:val="9CB8C952"/>
    <w:lvl w:ilvl="0">
      <w:start w:val="7"/>
      <w:numFmt w:val="decimal"/>
      <w:lvlText w:val="%1)"/>
      <w:legacy w:legacy="1" w:legacySpace="0" w:legacyIndent="322"/>
      <w:lvlJc w:val="left"/>
      <w:rPr>
        <w:rFonts w:ascii="Times New Roman" w:hAnsi="Times New Roman" w:cs="Times New Roman" w:hint="default"/>
      </w:rPr>
    </w:lvl>
  </w:abstractNum>
  <w:abstractNum w:abstractNumId="344">
    <w:nsid w:val="46090CFB"/>
    <w:multiLevelType w:val="singleLevel"/>
    <w:tmpl w:val="47EEF34E"/>
    <w:lvl w:ilvl="0">
      <w:start w:val="1"/>
      <w:numFmt w:val="decimal"/>
      <w:lvlText w:val="3.3.1.%1."/>
      <w:legacy w:legacy="1" w:legacySpace="0" w:legacyIndent="989"/>
      <w:lvlJc w:val="left"/>
      <w:rPr>
        <w:rFonts w:ascii="Times New Roman" w:hAnsi="Times New Roman" w:cs="Times New Roman" w:hint="default"/>
      </w:rPr>
    </w:lvl>
  </w:abstractNum>
  <w:abstractNum w:abstractNumId="345">
    <w:nsid w:val="464B6C39"/>
    <w:multiLevelType w:val="hybridMultilevel"/>
    <w:tmpl w:val="EC1693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6">
    <w:nsid w:val="465023AD"/>
    <w:multiLevelType w:val="singleLevel"/>
    <w:tmpl w:val="CE423A82"/>
    <w:lvl w:ilvl="0">
      <w:start w:val="45"/>
      <w:numFmt w:val="decimal"/>
      <w:lvlText w:val="%1."/>
      <w:legacy w:legacy="1" w:legacySpace="0" w:legacyIndent="461"/>
      <w:lvlJc w:val="left"/>
      <w:rPr>
        <w:rFonts w:ascii="Times New Roman" w:hAnsi="Times New Roman" w:cs="Times New Roman" w:hint="default"/>
      </w:rPr>
    </w:lvl>
  </w:abstractNum>
  <w:abstractNum w:abstractNumId="347">
    <w:nsid w:val="46600560"/>
    <w:multiLevelType w:val="singleLevel"/>
    <w:tmpl w:val="87927110"/>
    <w:lvl w:ilvl="0">
      <w:start w:val="1"/>
      <w:numFmt w:val="decimal"/>
      <w:lvlText w:val="%1)"/>
      <w:legacy w:legacy="1" w:legacySpace="0" w:legacyIndent="322"/>
      <w:lvlJc w:val="left"/>
      <w:rPr>
        <w:rFonts w:ascii="Times New Roman" w:hAnsi="Times New Roman" w:cs="Times New Roman" w:hint="default"/>
      </w:rPr>
    </w:lvl>
  </w:abstractNum>
  <w:abstractNum w:abstractNumId="348">
    <w:nsid w:val="466E32C7"/>
    <w:multiLevelType w:val="singleLevel"/>
    <w:tmpl w:val="5CD00C7A"/>
    <w:lvl w:ilvl="0">
      <w:start w:val="8"/>
      <w:numFmt w:val="decimal"/>
      <w:lvlText w:val="%1."/>
      <w:legacy w:legacy="1" w:legacySpace="0" w:legacyIndent="288"/>
      <w:lvlJc w:val="left"/>
      <w:rPr>
        <w:rFonts w:ascii="Times New Roman" w:hAnsi="Times New Roman" w:cs="Times New Roman" w:hint="default"/>
      </w:rPr>
    </w:lvl>
  </w:abstractNum>
  <w:abstractNum w:abstractNumId="349">
    <w:nsid w:val="467B2B60"/>
    <w:multiLevelType w:val="singleLevel"/>
    <w:tmpl w:val="7528EED4"/>
    <w:lvl w:ilvl="0">
      <w:start w:val="23"/>
      <w:numFmt w:val="decimal"/>
      <w:lvlText w:val="%1."/>
      <w:legacy w:legacy="1" w:legacySpace="0" w:legacyIndent="451"/>
      <w:lvlJc w:val="left"/>
      <w:rPr>
        <w:rFonts w:ascii="Times New Roman" w:hAnsi="Times New Roman" w:cs="Times New Roman" w:hint="default"/>
      </w:rPr>
    </w:lvl>
  </w:abstractNum>
  <w:abstractNum w:abstractNumId="350">
    <w:nsid w:val="468A6365"/>
    <w:multiLevelType w:val="hybridMultilevel"/>
    <w:tmpl w:val="E60C19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1">
    <w:nsid w:val="46BE398B"/>
    <w:multiLevelType w:val="hybridMultilevel"/>
    <w:tmpl w:val="D81643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2">
    <w:nsid w:val="46DD451A"/>
    <w:multiLevelType w:val="singleLevel"/>
    <w:tmpl w:val="6F28EC84"/>
    <w:lvl w:ilvl="0">
      <w:start w:val="9"/>
      <w:numFmt w:val="decimal"/>
      <w:lvlText w:val="%1."/>
      <w:legacy w:legacy="1" w:legacySpace="0" w:legacyIndent="283"/>
      <w:lvlJc w:val="left"/>
      <w:rPr>
        <w:rFonts w:ascii="Times New Roman" w:hAnsi="Times New Roman" w:cs="Times New Roman" w:hint="default"/>
      </w:rPr>
    </w:lvl>
  </w:abstractNum>
  <w:abstractNum w:abstractNumId="353">
    <w:nsid w:val="46F0301E"/>
    <w:multiLevelType w:val="singleLevel"/>
    <w:tmpl w:val="34FAC816"/>
    <w:lvl w:ilvl="0">
      <w:start w:val="17"/>
      <w:numFmt w:val="decimal"/>
      <w:lvlText w:val="%1."/>
      <w:legacy w:legacy="1" w:legacySpace="0" w:legacyIndent="432"/>
      <w:lvlJc w:val="left"/>
      <w:rPr>
        <w:rFonts w:ascii="Times New Roman" w:hAnsi="Times New Roman" w:cs="Times New Roman" w:hint="default"/>
      </w:rPr>
    </w:lvl>
  </w:abstractNum>
  <w:abstractNum w:abstractNumId="354">
    <w:nsid w:val="4710775A"/>
    <w:multiLevelType w:val="singleLevel"/>
    <w:tmpl w:val="5672EF78"/>
    <w:lvl w:ilvl="0">
      <w:start w:val="1"/>
      <w:numFmt w:val="decimal"/>
      <w:lvlText w:val="%1)"/>
      <w:legacy w:legacy="1" w:legacySpace="0" w:legacyIndent="332"/>
      <w:lvlJc w:val="left"/>
      <w:rPr>
        <w:rFonts w:ascii="Times New Roman" w:hAnsi="Times New Roman" w:cs="Times New Roman" w:hint="default"/>
      </w:rPr>
    </w:lvl>
  </w:abstractNum>
  <w:abstractNum w:abstractNumId="355">
    <w:nsid w:val="476357EB"/>
    <w:multiLevelType w:val="singleLevel"/>
    <w:tmpl w:val="87927110"/>
    <w:lvl w:ilvl="0">
      <w:start w:val="1"/>
      <w:numFmt w:val="decimal"/>
      <w:lvlText w:val="%1)"/>
      <w:legacy w:legacy="1" w:legacySpace="0" w:legacyIndent="322"/>
      <w:lvlJc w:val="left"/>
      <w:rPr>
        <w:rFonts w:ascii="Times New Roman" w:hAnsi="Times New Roman" w:cs="Times New Roman" w:hint="default"/>
      </w:rPr>
    </w:lvl>
  </w:abstractNum>
  <w:abstractNum w:abstractNumId="356">
    <w:nsid w:val="47C92ADD"/>
    <w:multiLevelType w:val="singleLevel"/>
    <w:tmpl w:val="2A86DE9C"/>
    <w:lvl w:ilvl="0">
      <w:start w:val="17"/>
      <w:numFmt w:val="decimal"/>
      <w:lvlText w:val="%1."/>
      <w:legacy w:legacy="1" w:legacySpace="0" w:legacyIndent="437"/>
      <w:lvlJc w:val="left"/>
      <w:rPr>
        <w:rFonts w:ascii="Times New Roman" w:hAnsi="Times New Roman" w:cs="Times New Roman" w:hint="default"/>
      </w:rPr>
    </w:lvl>
  </w:abstractNum>
  <w:abstractNum w:abstractNumId="357">
    <w:nsid w:val="47F377B3"/>
    <w:multiLevelType w:val="singleLevel"/>
    <w:tmpl w:val="1F705F0A"/>
    <w:lvl w:ilvl="0">
      <w:start w:val="49"/>
      <w:numFmt w:val="decimal"/>
      <w:lvlText w:val="%1."/>
      <w:legacy w:legacy="1" w:legacySpace="0" w:legacyIndent="451"/>
      <w:lvlJc w:val="left"/>
      <w:rPr>
        <w:rFonts w:ascii="Times New Roman" w:hAnsi="Times New Roman" w:cs="Times New Roman" w:hint="default"/>
      </w:rPr>
    </w:lvl>
  </w:abstractNum>
  <w:abstractNum w:abstractNumId="358">
    <w:nsid w:val="47F67EDA"/>
    <w:multiLevelType w:val="singleLevel"/>
    <w:tmpl w:val="A3381832"/>
    <w:lvl w:ilvl="0">
      <w:start w:val="1"/>
      <w:numFmt w:val="decimal"/>
      <w:lvlText w:val="%1)"/>
      <w:legacy w:legacy="1" w:legacySpace="0" w:legacyIndent="326"/>
      <w:lvlJc w:val="left"/>
      <w:rPr>
        <w:rFonts w:ascii="Times New Roman" w:hAnsi="Times New Roman" w:cs="Times New Roman" w:hint="default"/>
      </w:rPr>
    </w:lvl>
  </w:abstractNum>
  <w:abstractNum w:abstractNumId="359">
    <w:nsid w:val="48052659"/>
    <w:multiLevelType w:val="singleLevel"/>
    <w:tmpl w:val="B740B1F6"/>
    <w:lvl w:ilvl="0">
      <w:start w:val="51"/>
      <w:numFmt w:val="decimal"/>
      <w:lvlText w:val="%1."/>
      <w:legacy w:legacy="1" w:legacySpace="0" w:legacyIndent="437"/>
      <w:lvlJc w:val="left"/>
      <w:rPr>
        <w:rFonts w:ascii="Times New Roman" w:hAnsi="Times New Roman" w:cs="Times New Roman" w:hint="default"/>
      </w:rPr>
    </w:lvl>
  </w:abstractNum>
  <w:abstractNum w:abstractNumId="360">
    <w:nsid w:val="483723C4"/>
    <w:multiLevelType w:val="singleLevel"/>
    <w:tmpl w:val="90F23E74"/>
    <w:lvl w:ilvl="0">
      <w:start w:val="10"/>
      <w:numFmt w:val="decimal"/>
      <w:lvlText w:val="%1."/>
      <w:legacy w:legacy="1" w:legacySpace="0" w:legacyIndent="418"/>
      <w:lvlJc w:val="left"/>
      <w:rPr>
        <w:rFonts w:ascii="Times New Roman" w:hAnsi="Times New Roman" w:cs="Times New Roman" w:hint="default"/>
      </w:rPr>
    </w:lvl>
  </w:abstractNum>
  <w:abstractNum w:abstractNumId="361">
    <w:nsid w:val="483C7BAC"/>
    <w:multiLevelType w:val="singleLevel"/>
    <w:tmpl w:val="2C3C42AC"/>
    <w:lvl w:ilvl="0">
      <w:start w:val="3"/>
      <w:numFmt w:val="decimal"/>
      <w:lvlText w:val="%1."/>
      <w:legacy w:legacy="1" w:legacySpace="0" w:legacyIndent="293"/>
      <w:lvlJc w:val="left"/>
      <w:rPr>
        <w:rFonts w:ascii="Times New Roman" w:hAnsi="Times New Roman" w:cs="Times New Roman" w:hint="default"/>
      </w:rPr>
    </w:lvl>
  </w:abstractNum>
  <w:abstractNum w:abstractNumId="362">
    <w:nsid w:val="483D0EB7"/>
    <w:multiLevelType w:val="singleLevel"/>
    <w:tmpl w:val="10A28464"/>
    <w:lvl w:ilvl="0">
      <w:start w:val="1"/>
      <w:numFmt w:val="decimal"/>
      <w:lvlText w:val="%1)"/>
      <w:legacy w:legacy="1" w:legacySpace="0" w:legacyIndent="317"/>
      <w:lvlJc w:val="left"/>
      <w:rPr>
        <w:rFonts w:ascii="Times New Roman" w:hAnsi="Times New Roman" w:cs="Times New Roman" w:hint="default"/>
      </w:rPr>
    </w:lvl>
  </w:abstractNum>
  <w:abstractNum w:abstractNumId="363">
    <w:nsid w:val="48400CD7"/>
    <w:multiLevelType w:val="singleLevel"/>
    <w:tmpl w:val="FC249DF2"/>
    <w:lvl w:ilvl="0">
      <w:start w:val="37"/>
      <w:numFmt w:val="decimal"/>
      <w:lvlText w:val="%1."/>
      <w:legacy w:legacy="1" w:legacySpace="0" w:legacyIndent="446"/>
      <w:lvlJc w:val="left"/>
      <w:rPr>
        <w:rFonts w:ascii="Times New Roman" w:hAnsi="Times New Roman" w:cs="Times New Roman" w:hint="default"/>
      </w:rPr>
    </w:lvl>
  </w:abstractNum>
  <w:abstractNum w:abstractNumId="364">
    <w:nsid w:val="484303CF"/>
    <w:multiLevelType w:val="singleLevel"/>
    <w:tmpl w:val="B816C2F0"/>
    <w:lvl w:ilvl="0">
      <w:start w:val="41"/>
      <w:numFmt w:val="decimal"/>
      <w:lvlText w:val="%1."/>
      <w:legacy w:legacy="1" w:legacySpace="0" w:legacyIndent="466"/>
      <w:lvlJc w:val="left"/>
      <w:rPr>
        <w:rFonts w:ascii="Times New Roman" w:hAnsi="Times New Roman" w:cs="Times New Roman" w:hint="default"/>
      </w:rPr>
    </w:lvl>
  </w:abstractNum>
  <w:abstractNum w:abstractNumId="365">
    <w:nsid w:val="48541356"/>
    <w:multiLevelType w:val="singleLevel"/>
    <w:tmpl w:val="DC4CECDC"/>
    <w:lvl w:ilvl="0">
      <w:start w:val="87"/>
      <w:numFmt w:val="decimal"/>
      <w:lvlText w:val="%1."/>
      <w:legacy w:legacy="1" w:legacySpace="0" w:legacyIndent="432"/>
      <w:lvlJc w:val="left"/>
      <w:rPr>
        <w:rFonts w:ascii="Times New Roman" w:hAnsi="Times New Roman" w:cs="Times New Roman" w:hint="default"/>
      </w:rPr>
    </w:lvl>
  </w:abstractNum>
  <w:abstractNum w:abstractNumId="366">
    <w:nsid w:val="487041F4"/>
    <w:multiLevelType w:val="singleLevel"/>
    <w:tmpl w:val="77DE0B2C"/>
    <w:lvl w:ilvl="0">
      <w:start w:val="13"/>
      <w:numFmt w:val="decimal"/>
      <w:lvlText w:val="%1."/>
      <w:legacy w:legacy="1" w:legacySpace="0" w:legacyIndent="422"/>
      <w:lvlJc w:val="left"/>
      <w:rPr>
        <w:rFonts w:ascii="Times New Roman" w:hAnsi="Times New Roman" w:cs="Times New Roman" w:hint="default"/>
      </w:rPr>
    </w:lvl>
  </w:abstractNum>
  <w:abstractNum w:abstractNumId="367">
    <w:nsid w:val="488F6287"/>
    <w:multiLevelType w:val="singleLevel"/>
    <w:tmpl w:val="C39A71F6"/>
    <w:lvl w:ilvl="0">
      <w:start w:val="4"/>
      <w:numFmt w:val="decimal"/>
      <w:lvlText w:val="%1."/>
      <w:legacy w:legacy="1" w:legacySpace="0" w:legacyIndent="298"/>
      <w:lvlJc w:val="left"/>
      <w:rPr>
        <w:rFonts w:ascii="Times New Roman" w:hAnsi="Times New Roman" w:cs="Times New Roman" w:hint="default"/>
      </w:rPr>
    </w:lvl>
  </w:abstractNum>
  <w:abstractNum w:abstractNumId="368">
    <w:nsid w:val="48E965C4"/>
    <w:multiLevelType w:val="singleLevel"/>
    <w:tmpl w:val="07FA3EFE"/>
    <w:lvl w:ilvl="0">
      <w:start w:val="2"/>
      <w:numFmt w:val="decimal"/>
      <w:lvlText w:val="%1)"/>
      <w:legacy w:legacy="1" w:legacySpace="0" w:legacyIndent="326"/>
      <w:lvlJc w:val="left"/>
      <w:rPr>
        <w:rFonts w:ascii="Times New Roman" w:hAnsi="Times New Roman" w:cs="Times New Roman" w:hint="default"/>
      </w:rPr>
    </w:lvl>
  </w:abstractNum>
  <w:abstractNum w:abstractNumId="369">
    <w:nsid w:val="48FF218D"/>
    <w:multiLevelType w:val="singleLevel"/>
    <w:tmpl w:val="8F4A7476"/>
    <w:lvl w:ilvl="0">
      <w:start w:val="7"/>
      <w:numFmt w:val="decimal"/>
      <w:lvlText w:val="%1."/>
      <w:legacy w:legacy="1" w:legacySpace="0" w:legacyIndent="288"/>
      <w:lvlJc w:val="left"/>
      <w:rPr>
        <w:rFonts w:ascii="Times New Roman" w:hAnsi="Times New Roman" w:cs="Times New Roman" w:hint="default"/>
      </w:rPr>
    </w:lvl>
  </w:abstractNum>
  <w:abstractNum w:abstractNumId="370">
    <w:nsid w:val="4903366B"/>
    <w:multiLevelType w:val="singleLevel"/>
    <w:tmpl w:val="3DE2976A"/>
    <w:lvl w:ilvl="0">
      <w:start w:val="10"/>
      <w:numFmt w:val="decimal"/>
      <w:lvlText w:val="%1."/>
      <w:legacy w:legacy="1" w:legacySpace="0" w:legacyIndent="423"/>
      <w:lvlJc w:val="left"/>
      <w:rPr>
        <w:rFonts w:ascii="Times New Roman" w:hAnsi="Times New Roman" w:cs="Times New Roman" w:hint="default"/>
      </w:rPr>
    </w:lvl>
  </w:abstractNum>
  <w:abstractNum w:abstractNumId="371">
    <w:nsid w:val="49503C3B"/>
    <w:multiLevelType w:val="singleLevel"/>
    <w:tmpl w:val="B96CE510"/>
    <w:lvl w:ilvl="0">
      <w:start w:val="59"/>
      <w:numFmt w:val="decimal"/>
      <w:lvlText w:val="%1."/>
      <w:legacy w:legacy="1" w:legacySpace="0" w:legacyIndent="441"/>
      <w:lvlJc w:val="left"/>
      <w:rPr>
        <w:rFonts w:ascii="Times New Roman" w:hAnsi="Times New Roman" w:cs="Times New Roman" w:hint="default"/>
      </w:rPr>
    </w:lvl>
  </w:abstractNum>
  <w:abstractNum w:abstractNumId="372">
    <w:nsid w:val="49754846"/>
    <w:multiLevelType w:val="singleLevel"/>
    <w:tmpl w:val="DDB2876A"/>
    <w:lvl w:ilvl="0">
      <w:start w:val="8"/>
      <w:numFmt w:val="decimal"/>
      <w:lvlText w:val="2.6.%1."/>
      <w:legacy w:legacy="1" w:legacySpace="0" w:legacyIndent="754"/>
      <w:lvlJc w:val="left"/>
      <w:rPr>
        <w:rFonts w:ascii="Times New Roman" w:hAnsi="Times New Roman" w:cs="Times New Roman" w:hint="default"/>
      </w:rPr>
    </w:lvl>
  </w:abstractNum>
  <w:abstractNum w:abstractNumId="373">
    <w:nsid w:val="49AD2533"/>
    <w:multiLevelType w:val="singleLevel"/>
    <w:tmpl w:val="845AD8B6"/>
    <w:lvl w:ilvl="0">
      <w:start w:val="24"/>
      <w:numFmt w:val="decimal"/>
      <w:lvlText w:val="%1."/>
      <w:legacy w:legacy="1" w:legacySpace="0" w:legacyIndent="447"/>
      <w:lvlJc w:val="left"/>
      <w:rPr>
        <w:rFonts w:ascii="Times New Roman" w:hAnsi="Times New Roman" w:cs="Times New Roman" w:hint="default"/>
      </w:rPr>
    </w:lvl>
  </w:abstractNum>
  <w:abstractNum w:abstractNumId="374">
    <w:nsid w:val="49E63A59"/>
    <w:multiLevelType w:val="singleLevel"/>
    <w:tmpl w:val="203CE368"/>
    <w:lvl w:ilvl="0">
      <w:start w:val="1"/>
      <w:numFmt w:val="decimal"/>
      <w:lvlText w:val="%1)"/>
      <w:legacy w:legacy="1" w:legacySpace="0" w:legacyIndent="312"/>
      <w:lvlJc w:val="left"/>
      <w:rPr>
        <w:rFonts w:ascii="Times New Roman" w:hAnsi="Times New Roman" w:cs="Times New Roman" w:hint="default"/>
      </w:rPr>
    </w:lvl>
  </w:abstractNum>
  <w:abstractNum w:abstractNumId="375">
    <w:nsid w:val="49EE6DC2"/>
    <w:multiLevelType w:val="singleLevel"/>
    <w:tmpl w:val="EB84B9A8"/>
    <w:lvl w:ilvl="0">
      <w:start w:val="79"/>
      <w:numFmt w:val="decimal"/>
      <w:lvlText w:val="%1."/>
      <w:legacy w:legacy="1" w:legacySpace="0" w:legacyIndent="441"/>
      <w:lvlJc w:val="left"/>
      <w:rPr>
        <w:rFonts w:ascii="Times New Roman" w:hAnsi="Times New Roman" w:cs="Times New Roman" w:hint="default"/>
      </w:rPr>
    </w:lvl>
  </w:abstractNum>
  <w:abstractNum w:abstractNumId="376">
    <w:nsid w:val="49EF1CBD"/>
    <w:multiLevelType w:val="singleLevel"/>
    <w:tmpl w:val="E7DA4A24"/>
    <w:lvl w:ilvl="0">
      <w:start w:val="5"/>
      <w:numFmt w:val="decimal"/>
      <w:lvlText w:val="%1."/>
      <w:legacy w:legacy="1" w:legacySpace="0" w:legacyIndent="293"/>
      <w:lvlJc w:val="left"/>
      <w:pPr>
        <w:ind w:left="0" w:firstLine="0"/>
      </w:pPr>
      <w:rPr>
        <w:rFonts w:ascii="Times New Roman" w:hAnsi="Times New Roman" w:cs="Times New Roman" w:hint="default"/>
      </w:rPr>
    </w:lvl>
  </w:abstractNum>
  <w:abstractNum w:abstractNumId="377">
    <w:nsid w:val="4A100B99"/>
    <w:multiLevelType w:val="hybridMultilevel"/>
    <w:tmpl w:val="ED04472E"/>
    <w:lvl w:ilvl="0" w:tplc="0E2CF0F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78">
    <w:nsid w:val="4A251F5D"/>
    <w:multiLevelType w:val="singleLevel"/>
    <w:tmpl w:val="E8F83202"/>
    <w:lvl w:ilvl="0">
      <w:start w:val="15"/>
      <w:numFmt w:val="decimal"/>
      <w:lvlText w:val="%1."/>
      <w:legacy w:legacy="1" w:legacySpace="0" w:legacyIndent="423"/>
      <w:lvlJc w:val="left"/>
      <w:rPr>
        <w:rFonts w:ascii="Times New Roman" w:hAnsi="Times New Roman" w:cs="Times New Roman" w:hint="default"/>
      </w:rPr>
    </w:lvl>
  </w:abstractNum>
  <w:abstractNum w:abstractNumId="379">
    <w:nsid w:val="4A317E39"/>
    <w:multiLevelType w:val="hybridMultilevel"/>
    <w:tmpl w:val="9D125E12"/>
    <w:lvl w:ilvl="0" w:tplc="B9100E36">
      <w:start w:val="1"/>
      <w:numFmt w:val="decimal"/>
      <w:lvlText w:val="%1)"/>
      <w:lvlJc w:val="left"/>
      <w:pPr>
        <w:ind w:left="1803" w:hanging="109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80">
    <w:nsid w:val="4A671766"/>
    <w:multiLevelType w:val="singleLevel"/>
    <w:tmpl w:val="87927110"/>
    <w:lvl w:ilvl="0">
      <w:start w:val="1"/>
      <w:numFmt w:val="decimal"/>
      <w:lvlText w:val="%1)"/>
      <w:legacy w:legacy="1" w:legacySpace="0" w:legacyIndent="322"/>
      <w:lvlJc w:val="left"/>
      <w:rPr>
        <w:rFonts w:ascii="Times New Roman" w:hAnsi="Times New Roman" w:cs="Times New Roman" w:hint="default"/>
      </w:rPr>
    </w:lvl>
  </w:abstractNum>
  <w:abstractNum w:abstractNumId="381">
    <w:nsid w:val="4A7B1BFF"/>
    <w:multiLevelType w:val="singleLevel"/>
    <w:tmpl w:val="FE0EFABA"/>
    <w:lvl w:ilvl="0">
      <w:start w:val="8"/>
      <w:numFmt w:val="decimal"/>
      <w:lvlText w:val="%1."/>
      <w:legacy w:legacy="1" w:legacySpace="0" w:legacyIndent="283"/>
      <w:lvlJc w:val="left"/>
      <w:rPr>
        <w:rFonts w:ascii="Times New Roman" w:hAnsi="Times New Roman" w:cs="Times New Roman" w:hint="default"/>
      </w:rPr>
    </w:lvl>
  </w:abstractNum>
  <w:abstractNum w:abstractNumId="382">
    <w:nsid w:val="4AC113F4"/>
    <w:multiLevelType w:val="singleLevel"/>
    <w:tmpl w:val="5994E9A6"/>
    <w:lvl w:ilvl="0">
      <w:start w:val="18"/>
      <w:numFmt w:val="decimal"/>
      <w:lvlText w:val="%1."/>
      <w:legacy w:legacy="1" w:legacySpace="0" w:legacyIndent="418"/>
      <w:lvlJc w:val="left"/>
      <w:rPr>
        <w:rFonts w:ascii="Times New Roman" w:hAnsi="Times New Roman" w:cs="Times New Roman" w:hint="default"/>
      </w:rPr>
    </w:lvl>
  </w:abstractNum>
  <w:abstractNum w:abstractNumId="383">
    <w:nsid w:val="4B1937D0"/>
    <w:multiLevelType w:val="singleLevel"/>
    <w:tmpl w:val="E244FE06"/>
    <w:lvl w:ilvl="0">
      <w:start w:val="10"/>
      <w:numFmt w:val="decimal"/>
      <w:lvlText w:val="%1."/>
      <w:legacy w:legacy="1" w:legacySpace="0" w:legacyIndent="417"/>
      <w:lvlJc w:val="left"/>
      <w:rPr>
        <w:rFonts w:ascii="Times New Roman" w:hAnsi="Times New Roman" w:cs="Times New Roman" w:hint="default"/>
      </w:rPr>
    </w:lvl>
  </w:abstractNum>
  <w:abstractNum w:abstractNumId="384">
    <w:nsid w:val="4B246F38"/>
    <w:multiLevelType w:val="singleLevel"/>
    <w:tmpl w:val="FDD20FE6"/>
    <w:lvl w:ilvl="0">
      <w:start w:val="1"/>
      <w:numFmt w:val="decimal"/>
      <w:lvlText w:val="%1."/>
      <w:legacy w:legacy="1" w:legacySpace="0" w:legacyIndent="288"/>
      <w:lvlJc w:val="left"/>
      <w:rPr>
        <w:rFonts w:ascii="Times New Roman" w:hAnsi="Times New Roman" w:cs="Times New Roman" w:hint="default"/>
      </w:rPr>
    </w:lvl>
  </w:abstractNum>
  <w:abstractNum w:abstractNumId="385">
    <w:nsid w:val="4B511748"/>
    <w:multiLevelType w:val="singleLevel"/>
    <w:tmpl w:val="12C6A96A"/>
    <w:lvl w:ilvl="0">
      <w:start w:val="1"/>
      <w:numFmt w:val="decimal"/>
      <w:lvlText w:val="%1)"/>
      <w:legacy w:legacy="1" w:legacySpace="0" w:legacyIndent="317"/>
      <w:lvlJc w:val="left"/>
      <w:rPr>
        <w:rFonts w:ascii="Times New Roman" w:hAnsi="Times New Roman" w:cs="Times New Roman" w:hint="default"/>
      </w:rPr>
    </w:lvl>
  </w:abstractNum>
  <w:abstractNum w:abstractNumId="386">
    <w:nsid w:val="4B5F34F1"/>
    <w:multiLevelType w:val="singleLevel"/>
    <w:tmpl w:val="C0586558"/>
    <w:lvl w:ilvl="0">
      <w:start w:val="4"/>
      <w:numFmt w:val="decimal"/>
      <w:lvlText w:val="%1."/>
      <w:legacy w:legacy="1" w:legacySpace="0" w:legacyIndent="303"/>
      <w:lvlJc w:val="left"/>
      <w:rPr>
        <w:rFonts w:ascii="Times New Roman" w:hAnsi="Times New Roman" w:cs="Times New Roman" w:hint="default"/>
      </w:rPr>
    </w:lvl>
  </w:abstractNum>
  <w:abstractNum w:abstractNumId="387">
    <w:nsid w:val="4B665585"/>
    <w:multiLevelType w:val="singleLevel"/>
    <w:tmpl w:val="14F45714"/>
    <w:lvl w:ilvl="0">
      <w:start w:val="10"/>
      <w:numFmt w:val="decimal"/>
      <w:lvlText w:val="%1)"/>
      <w:legacy w:legacy="1" w:legacySpace="0" w:legacyIndent="446"/>
      <w:lvlJc w:val="left"/>
      <w:rPr>
        <w:rFonts w:ascii="Times New Roman" w:hAnsi="Times New Roman" w:cs="Times New Roman" w:hint="default"/>
      </w:rPr>
    </w:lvl>
  </w:abstractNum>
  <w:abstractNum w:abstractNumId="388">
    <w:nsid w:val="4B902815"/>
    <w:multiLevelType w:val="multilevel"/>
    <w:tmpl w:val="58DE9218"/>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9">
    <w:nsid w:val="4BB7731B"/>
    <w:multiLevelType w:val="singleLevel"/>
    <w:tmpl w:val="6D5868E2"/>
    <w:lvl w:ilvl="0">
      <w:start w:val="15"/>
      <w:numFmt w:val="decimal"/>
      <w:lvlText w:val="%1."/>
      <w:legacy w:legacy="1" w:legacySpace="0" w:legacyIndent="418"/>
      <w:lvlJc w:val="left"/>
      <w:rPr>
        <w:rFonts w:ascii="Times New Roman" w:hAnsi="Times New Roman" w:cs="Times New Roman" w:hint="default"/>
      </w:rPr>
    </w:lvl>
  </w:abstractNum>
  <w:abstractNum w:abstractNumId="390">
    <w:nsid w:val="4BC16961"/>
    <w:multiLevelType w:val="hybridMultilevel"/>
    <w:tmpl w:val="C1AA11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1">
    <w:nsid w:val="4BD73512"/>
    <w:multiLevelType w:val="singleLevel"/>
    <w:tmpl w:val="45F8B592"/>
    <w:lvl w:ilvl="0">
      <w:start w:val="22"/>
      <w:numFmt w:val="decimal"/>
      <w:lvlText w:val="%1."/>
      <w:legacy w:legacy="1" w:legacySpace="0" w:legacyIndent="447"/>
      <w:lvlJc w:val="left"/>
      <w:rPr>
        <w:rFonts w:ascii="Times New Roman" w:hAnsi="Times New Roman" w:cs="Times New Roman" w:hint="default"/>
      </w:rPr>
    </w:lvl>
  </w:abstractNum>
  <w:abstractNum w:abstractNumId="392">
    <w:nsid w:val="4BFF46F5"/>
    <w:multiLevelType w:val="singleLevel"/>
    <w:tmpl w:val="D724F8E2"/>
    <w:lvl w:ilvl="0">
      <w:start w:val="43"/>
      <w:numFmt w:val="decimal"/>
      <w:lvlText w:val="%1."/>
      <w:legacy w:legacy="1" w:legacySpace="0" w:legacyIndent="446"/>
      <w:lvlJc w:val="left"/>
      <w:rPr>
        <w:rFonts w:ascii="Times New Roman" w:hAnsi="Times New Roman" w:cs="Times New Roman" w:hint="default"/>
      </w:rPr>
    </w:lvl>
  </w:abstractNum>
  <w:abstractNum w:abstractNumId="393">
    <w:nsid w:val="4C0817E0"/>
    <w:multiLevelType w:val="singleLevel"/>
    <w:tmpl w:val="645A491E"/>
    <w:lvl w:ilvl="0">
      <w:start w:val="4"/>
      <w:numFmt w:val="decimal"/>
      <w:lvlText w:val="2.4.%1."/>
      <w:legacy w:legacy="1" w:legacySpace="0" w:legacyIndent="754"/>
      <w:lvlJc w:val="left"/>
      <w:rPr>
        <w:rFonts w:ascii="Times New Roman" w:hAnsi="Times New Roman" w:cs="Times New Roman" w:hint="default"/>
      </w:rPr>
    </w:lvl>
  </w:abstractNum>
  <w:abstractNum w:abstractNumId="394">
    <w:nsid w:val="4C0F1A9B"/>
    <w:multiLevelType w:val="singleLevel"/>
    <w:tmpl w:val="DE88C8F2"/>
    <w:lvl w:ilvl="0">
      <w:start w:val="34"/>
      <w:numFmt w:val="decimal"/>
      <w:lvlText w:val="%1."/>
      <w:legacy w:legacy="1" w:legacySpace="0" w:legacyIndent="447"/>
      <w:lvlJc w:val="left"/>
      <w:rPr>
        <w:rFonts w:ascii="Times New Roman" w:hAnsi="Times New Roman" w:cs="Times New Roman" w:hint="default"/>
      </w:rPr>
    </w:lvl>
  </w:abstractNum>
  <w:abstractNum w:abstractNumId="395">
    <w:nsid w:val="4C257098"/>
    <w:multiLevelType w:val="singleLevel"/>
    <w:tmpl w:val="78C6DB8C"/>
    <w:lvl w:ilvl="0">
      <w:start w:val="78"/>
      <w:numFmt w:val="decimal"/>
      <w:lvlText w:val="%1."/>
      <w:legacy w:legacy="1" w:legacySpace="0" w:legacyIndent="442"/>
      <w:lvlJc w:val="left"/>
      <w:rPr>
        <w:rFonts w:ascii="Times New Roman" w:hAnsi="Times New Roman" w:cs="Times New Roman" w:hint="default"/>
      </w:rPr>
    </w:lvl>
  </w:abstractNum>
  <w:abstractNum w:abstractNumId="396">
    <w:nsid w:val="4C2D29D3"/>
    <w:multiLevelType w:val="singleLevel"/>
    <w:tmpl w:val="6C6E31FA"/>
    <w:lvl w:ilvl="0">
      <w:start w:val="13"/>
      <w:numFmt w:val="decimal"/>
      <w:lvlText w:val="%1."/>
      <w:legacy w:legacy="1" w:legacySpace="0" w:legacyIndent="427"/>
      <w:lvlJc w:val="left"/>
      <w:rPr>
        <w:rFonts w:ascii="Times New Roman" w:hAnsi="Times New Roman" w:cs="Times New Roman" w:hint="default"/>
      </w:rPr>
    </w:lvl>
  </w:abstractNum>
  <w:abstractNum w:abstractNumId="397">
    <w:nsid w:val="4CEE04C5"/>
    <w:multiLevelType w:val="singleLevel"/>
    <w:tmpl w:val="A3381832"/>
    <w:lvl w:ilvl="0">
      <w:start w:val="5"/>
      <w:numFmt w:val="decimal"/>
      <w:lvlText w:val="%1)"/>
      <w:legacy w:legacy="1" w:legacySpace="0" w:legacyIndent="322"/>
      <w:lvlJc w:val="left"/>
      <w:rPr>
        <w:rFonts w:ascii="Times New Roman" w:hAnsi="Times New Roman" w:cs="Times New Roman" w:hint="default"/>
      </w:rPr>
    </w:lvl>
  </w:abstractNum>
  <w:abstractNum w:abstractNumId="398">
    <w:nsid w:val="4D016CE8"/>
    <w:multiLevelType w:val="singleLevel"/>
    <w:tmpl w:val="203CE368"/>
    <w:lvl w:ilvl="0">
      <w:start w:val="1"/>
      <w:numFmt w:val="decimal"/>
      <w:lvlText w:val="%1)"/>
      <w:legacy w:legacy="1" w:legacySpace="0" w:legacyIndent="312"/>
      <w:lvlJc w:val="left"/>
      <w:rPr>
        <w:rFonts w:ascii="Times New Roman" w:hAnsi="Times New Roman" w:cs="Times New Roman" w:hint="default"/>
      </w:rPr>
    </w:lvl>
  </w:abstractNum>
  <w:abstractNum w:abstractNumId="399">
    <w:nsid w:val="4D62726F"/>
    <w:multiLevelType w:val="hybridMultilevel"/>
    <w:tmpl w:val="9724A3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0">
    <w:nsid w:val="4D8C3496"/>
    <w:multiLevelType w:val="singleLevel"/>
    <w:tmpl w:val="12C6A96A"/>
    <w:lvl w:ilvl="0">
      <w:start w:val="1"/>
      <w:numFmt w:val="decimal"/>
      <w:lvlText w:val="%1)"/>
      <w:legacy w:legacy="1" w:legacySpace="0" w:legacyIndent="316"/>
      <w:lvlJc w:val="left"/>
      <w:rPr>
        <w:rFonts w:ascii="Times New Roman" w:hAnsi="Times New Roman" w:cs="Times New Roman" w:hint="default"/>
      </w:rPr>
    </w:lvl>
  </w:abstractNum>
  <w:abstractNum w:abstractNumId="401">
    <w:nsid w:val="4DB14CA1"/>
    <w:multiLevelType w:val="singleLevel"/>
    <w:tmpl w:val="81B21CFA"/>
    <w:lvl w:ilvl="0">
      <w:start w:val="12"/>
      <w:numFmt w:val="decimal"/>
      <w:lvlText w:val="%1."/>
      <w:legacy w:legacy="1" w:legacySpace="0" w:legacyIndent="418"/>
      <w:lvlJc w:val="left"/>
      <w:rPr>
        <w:rFonts w:ascii="Times New Roman" w:hAnsi="Times New Roman" w:cs="Times New Roman" w:hint="default"/>
      </w:rPr>
    </w:lvl>
  </w:abstractNum>
  <w:abstractNum w:abstractNumId="402">
    <w:nsid w:val="4DEB798D"/>
    <w:multiLevelType w:val="hybridMultilevel"/>
    <w:tmpl w:val="45262B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3">
    <w:nsid w:val="4DF731E7"/>
    <w:multiLevelType w:val="singleLevel"/>
    <w:tmpl w:val="A3381832"/>
    <w:lvl w:ilvl="0">
      <w:start w:val="1"/>
      <w:numFmt w:val="decimal"/>
      <w:lvlText w:val="%1)"/>
      <w:legacy w:legacy="1" w:legacySpace="0" w:legacyIndent="326"/>
      <w:lvlJc w:val="left"/>
      <w:rPr>
        <w:rFonts w:ascii="Times New Roman" w:hAnsi="Times New Roman" w:cs="Times New Roman" w:hint="default"/>
      </w:rPr>
    </w:lvl>
  </w:abstractNum>
  <w:abstractNum w:abstractNumId="404">
    <w:nsid w:val="4E2C3368"/>
    <w:multiLevelType w:val="singleLevel"/>
    <w:tmpl w:val="FDD20FE6"/>
    <w:lvl w:ilvl="0">
      <w:start w:val="1"/>
      <w:numFmt w:val="decimal"/>
      <w:lvlText w:val="%1."/>
      <w:legacy w:legacy="1" w:legacySpace="0" w:legacyIndent="288"/>
      <w:lvlJc w:val="left"/>
      <w:rPr>
        <w:rFonts w:ascii="Times New Roman" w:hAnsi="Times New Roman" w:cs="Times New Roman" w:hint="default"/>
      </w:rPr>
    </w:lvl>
  </w:abstractNum>
  <w:abstractNum w:abstractNumId="405">
    <w:nsid w:val="4E3F0CEF"/>
    <w:multiLevelType w:val="singleLevel"/>
    <w:tmpl w:val="DE4E17B2"/>
    <w:lvl w:ilvl="0">
      <w:start w:val="13"/>
      <w:numFmt w:val="decimal"/>
      <w:lvlText w:val="%1."/>
      <w:legacy w:legacy="1" w:legacySpace="0" w:legacyIndent="413"/>
      <w:lvlJc w:val="left"/>
      <w:rPr>
        <w:rFonts w:ascii="Times New Roman" w:hAnsi="Times New Roman" w:cs="Times New Roman" w:hint="default"/>
      </w:rPr>
    </w:lvl>
  </w:abstractNum>
  <w:abstractNum w:abstractNumId="406">
    <w:nsid w:val="4EAA24DC"/>
    <w:multiLevelType w:val="hybridMultilevel"/>
    <w:tmpl w:val="A4C240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7">
    <w:nsid w:val="4EEB6367"/>
    <w:multiLevelType w:val="singleLevel"/>
    <w:tmpl w:val="54DAC2A4"/>
    <w:lvl w:ilvl="0">
      <w:start w:val="37"/>
      <w:numFmt w:val="decimal"/>
      <w:lvlText w:val="%1."/>
      <w:legacy w:legacy="1" w:legacySpace="0" w:legacyIndent="447"/>
      <w:lvlJc w:val="left"/>
      <w:rPr>
        <w:rFonts w:ascii="Times New Roman" w:hAnsi="Times New Roman" w:cs="Times New Roman" w:hint="default"/>
      </w:rPr>
    </w:lvl>
  </w:abstractNum>
  <w:abstractNum w:abstractNumId="408">
    <w:nsid w:val="4EF56401"/>
    <w:multiLevelType w:val="singleLevel"/>
    <w:tmpl w:val="47A28534"/>
    <w:lvl w:ilvl="0">
      <w:start w:val="1"/>
      <w:numFmt w:val="decimal"/>
      <w:lvlText w:val="%1."/>
      <w:legacy w:legacy="1" w:legacySpace="0" w:legacyIndent="274"/>
      <w:lvlJc w:val="left"/>
      <w:rPr>
        <w:rFonts w:ascii="Times New Roman" w:hAnsi="Times New Roman" w:cs="Times New Roman" w:hint="default"/>
      </w:rPr>
    </w:lvl>
  </w:abstractNum>
  <w:abstractNum w:abstractNumId="409">
    <w:nsid w:val="4F232F56"/>
    <w:multiLevelType w:val="singleLevel"/>
    <w:tmpl w:val="38AEEF6E"/>
    <w:lvl w:ilvl="0">
      <w:start w:val="38"/>
      <w:numFmt w:val="decimal"/>
      <w:lvlText w:val="%1."/>
      <w:legacy w:legacy="1" w:legacySpace="0" w:legacyIndent="441"/>
      <w:lvlJc w:val="left"/>
      <w:rPr>
        <w:rFonts w:ascii="Times New Roman" w:hAnsi="Times New Roman" w:cs="Times New Roman" w:hint="default"/>
      </w:rPr>
    </w:lvl>
  </w:abstractNum>
  <w:abstractNum w:abstractNumId="410">
    <w:nsid w:val="4F430063"/>
    <w:multiLevelType w:val="singleLevel"/>
    <w:tmpl w:val="12C6A96A"/>
    <w:lvl w:ilvl="0">
      <w:start w:val="1"/>
      <w:numFmt w:val="decimal"/>
      <w:lvlText w:val="%1)"/>
      <w:legacy w:legacy="1" w:legacySpace="0" w:legacyIndent="317"/>
      <w:lvlJc w:val="left"/>
      <w:rPr>
        <w:rFonts w:ascii="Times New Roman" w:hAnsi="Times New Roman" w:cs="Times New Roman" w:hint="default"/>
      </w:rPr>
    </w:lvl>
  </w:abstractNum>
  <w:abstractNum w:abstractNumId="411">
    <w:nsid w:val="4F4718DD"/>
    <w:multiLevelType w:val="singleLevel"/>
    <w:tmpl w:val="0B7E2850"/>
    <w:lvl w:ilvl="0">
      <w:start w:val="18"/>
      <w:numFmt w:val="decimal"/>
      <w:lvlText w:val="%1."/>
      <w:legacy w:legacy="1" w:legacySpace="0" w:legacyIndent="446"/>
      <w:lvlJc w:val="left"/>
      <w:rPr>
        <w:rFonts w:ascii="Times New Roman" w:hAnsi="Times New Roman" w:cs="Times New Roman" w:hint="default"/>
      </w:rPr>
    </w:lvl>
  </w:abstractNum>
  <w:abstractNum w:abstractNumId="412">
    <w:nsid w:val="4F472B34"/>
    <w:multiLevelType w:val="singleLevel"/>
    <w:tmpl w:val="9AB45380"/>
    <w:lvl w:ilvl="0">
      <w:start w:val="36"/>
      <w:numFmt w:val="decimal"/>
      <w:lvlText w:val="%1."/>
      <w:legacy w:legacy="1" w:legacySpace="0" w:legacyIndent="441"/>
      <w:lvlJc w:val="left"/>
      <w:rPr>
        <w:rFonts w:ascii="Times New Roman" w:hAnsi="Times New Roman" w:cs="Times New Roman" w:hint="default"/>
      </w:rPr>
    </w:lvl>
  </w:abstractNum>
  <w:abstractNum w:abstractNumId="413">
    <w:nsid w:val="4FCD3A3A"/>
    <w:multiLevelType w:val="hybridMultilevel"/>
    <w:tmpl w:val="28CECE8A"/>
    <w:lvl w:ilvl="0" w:tplc="77EAD62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4">
    <w:nsid w:val="4FD0262D"/>
    <w:multiLevelType w:val="singleLevel"/>
    <w:tmpl w:val="10A28464"/>
    <w:lvl w:ilvl="0">
      <w:start w:val="1"/>
      <w:numFmt w:val="decimal"/>
      <w:lvlText w:val="%1)"/>
      <w:legacy w:legacy="1" w:legacySpace="0" w:legacyIndent="317"/>
      <w:lvlJc w:val="left"/>
      <w:rPr>
        <w:rFonts w:ascii="Times New Roman" w:hAnsi="Times New Roman" w:cs="Times New Roman" w:hint="default"/>
      </w:rPr>
    </w:lvl>
  </w:abstractNum>
  <w:abstractNum w:abstractNumId="415">
    <w:nsid w:val="4FE127A7"/>
    <w:multiLevelType w:val="singleLevel"/>
    <w:tmpl w:val="12C6A96A"/>
    <w:lvl w:ilvl="0">
      <w:start w:val="1"/>
      <w:numFmt w:val="decimal"/>
      <w:lvlText w:val="%1)"/>
      <w:legacy w:legacy="1" w:legacySpace="0" w:legacyIndent="316"/>
      <w:lvlJc w:val="left"/>
      <w:rPr>
        <w:rFonts w:ascii="Times New Roman" w:hAnsi="Times New Roman" w:cs="Times New Roman" w:hint="default"/>
      </w:rPr>
    </w:lvl>
  </w:abstractNum>
  <w:abstractNum w:abstractNumId="416">
    <w:nsid w:val="4FEC4D6F"/>
    <w:multiLevelType w:val="singleLevel"/>
    <w:tmpl w:val="BE380E42"/>
    <w:lvl w:ilvl="0">
      <w:start w:val="65"/>
      <w:numFmt w:val="decimal"/>
      <w:lvlText w:val="%1."/>
      <w:legacy w:legacy="1" w:legacySpace="0" w:legacyIndent="446"/>
      <w:lvlJc w:val="left"/>
      <w:rPr>
        <w:rFonts w:ascii="Times New Roman" w:hAnsi="Times New Roman" w:cs="Times New Roman" w:hint="default"/>
      </w:rPr>
    </w:lvl>
  </w:abstractNum>
  <w:abstractNum w:abstractNumId="417">
    <w:nsid w:val="50162A31"/>
    <w:multiLevelType w:val="singleLevel"/>
    <w:tmpl w:val="87927110"/>
    <w:lvl w:ilvl="0">
      <w:start w:val="1"/>
      <w:numFmt w:val="decimal"/>
      <w:lvlText w:val="%1)"/>
      <w:legacy w:legacy="1" w:legacySpace="0" w:legacyIndent="321"/>
      <w:lvlJc w:val="left"/>
      <w:rPr>
        <w:rFonts w:ascii="Times New Roman" w:hAnsi="Times New Roman" w:cs="Times New Roman" w:hint="default"/>
      </w:rPr>
    </w:lvl>
  </w:abstractNum>
  <w:abstractNum w:abstractNumId="418">
    <w:nsid w:val="501B5E49"/>
    <w:multiLevelType w:val="singleLevel"/>
    <w:tmpl w:val="AAB0B0D8"/>
    <w:lvl w:ilvl="0">
      <w:start w:val="42"/>
      <w:numFmt w:val="decimal"/>
      <w:lvlText w:val="%1."/>
      <w:legacy w:legacy="1" w:legacySpace="0" w:legacyIndent="447"/>
      <w:lvlJc w:val="left"/>
      <w:rPr>
        <w:rFonts w:ascii="Times New Roman" w:hAnsi="Times New Roman" w:cs="Times New Roman" w:hint="default"/>
      </w:rPr>
    </w:lvl>
  </w:abstractNum>
  <w:abstractNum w:abstractNumId="419">
    <w:nsid w:val="504076BF"/>
    <w:multiLevelType w:val="hybridMultilevel"/>
    <w:tmpl w:val="91B07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0">
    <w:nsid w:val="50644DC6"/>
    <w:multiLevelType w:val="singleLevel"/>
    <w:tmpl w:val="2E7A5F0A"/>
    <w:lvl w:ilvl="0">
      <w:start w:val="7"/>
      <w:numFmt w:val="decimal"/>
      <w:lvlText w:val="%1."/>
      <w:legacy w:legacy="1" w:legacySpace="0" w:legacyIndent="293"/>
      <w:lvlJc w:val="left"/>
      <w:rPr>
        <w:rFonts w:ascii="Times New Roman" w:hAnsi="Times New Roman" w:cs="Times New Roman" w:hint="default"/>
      </w:rPr>
    </w:lvl>
  </w:abstractNum>
  <w:abstractNum w:abstractNumId="421">
    <w:nsid w:val="50A16780"/>
    <w:multiLevelType w:val="singleLevel"/>
    <w:tmpl w:val="87927110"/>
    <w:lvl w:ilvl="0">
      <w:start w:val="1"/>
      <w:numFmt w:val="decimal"/>
      <w:lvlText w:val="%1)"/>
      <w:legacy w:legacy="1" w:legacySpace="0" w:legacyIndent="321"/>
      <w:lvlJc w:val="left"/>
      <w:rPr>
        <w:rFonts w:ascii="Times New Roman" w:hAnsi="Times New Roman" w:cs="Times New Roman" w:hint="default"/>
      </w:rPr>
    </w:lvl>
  </w:abstractNum>
  <w:abstractNum w:abstractNumId="422">
    <w:nsid w:val="5106124B"/>
    <w:multiLevelType w:val="hybridMultilevel"/>
    <w:tmpl w:val="D094769E"/>
    <w:lvl w:ilvl="0" w:tplc="60C84A4C">
      <w:start w:val="1"/>
      <w:numFmt w:val="upperRoman"/>
      <w:lvlText w:val="%1."/>
      <w:lvlJc w:val="left"/>
      <w:pPr>
        <w:ind w:left="180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3">
    <w:nsid w:val="511012D9"/>
    <w:multiLevelType w:val="hybridMultilevel"/>
    <w:tmpl w:val="2F80917A"/>
    <w:lvl w:ilvl="0" w:tplc="525CFC78">
      <w:start w:val="1"/>
      <w:numFmt w:val="decimal"/>
      <w:lvlText w:val="%1)"/>
      <w:lvlJc w:val="left"/>
      <w:pPr>
        <w:ind w:left="1803" w:hanging="109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24">
    <w:nsid w:val="51370008"/>
    <w:multiLevelType w:val="singleLevel"/>
    <w:tmpl w:val="A3381832"/>
    <w:lvl w:ilvl="0">
      <w:start w:val="4"/>
      <w:numFmt w:val="decimal"/>
      <w:lvlText w:val="%1)"/>
      <w:legacy w:legacy="1" w:legacySpace="0" w:legacyIndent="322"/>
      <w:lvlJc w:val="left"/>
      <w:rPr>
        <w:rFonts w:ascii="Times New Roman" w:hAnsi="Times New Roman" w:cs="Times New Roman" w:hint="default"/>
      </w:rPr>
    </w:lvl>
  </w:abstractNum>
  <w:abstractNum w:abstractNumId="425">
    <w:nsid w:val="517C5396"/>
    <w:multiLevelType w:val="singleLevel"/>
    <w:tmpl w:val="947CC2E2"/>
    <w:lvl w:ilvl="0">
      <w:start w:val="2"/>
      <w:numFmt w:val="decimal"/>
      <w:lvlText w:val="%1)"/>
      <w:legacy w:legacy="1" w:legacySpace="0" w:legacyIndent="327"/>
      <w:lvlJc w:val="left"/>
      <w:rPr>
        <w:rFonts w:ascii="Times New Roman" w:hAnsi="Times New Roman" w:cs="Times New Roman" w:hint="default"/>
      </w:rPr>
    </w:lvl>
  </w:abstractNum>
  <w:abstractNum w:abstractNumId="426">
    <w:nsid w:val="51A57E42"/>
    <w:multiLevelType w:val="singleLevel"/>
    <w:tmpl w:val="3058149E"/>
    <w:lvl w:ilvl="0">
      <w:start w:val="9"/>
      <w:numFmt w:val="decimal"/>
      <w:lvlText w:val="%1."/>
      <w:legacy w:legacy="1" w:legacySpace="0" w:legacyIndent="288"/>
      <w:lvlJc w:val="left"/>
      <w:rPr>
        <w:rFonts w:ascii="Times New Roman" w:hAnsi="Times New Roman" w:cs="Times New Roman" w:hint="default"/>
      </w:rPr>
    </w:lvl>
  </w:abstractNum>
  <w:abstractNum w:abstractNumId="427">
    <w:nsid w:val="51C36ABC"/>
    <w:multiLevelType w:val="singleLevel"/>
    <w:tmpl w:val="E1D2B5E0"/>
    <w:lvl w:ilvl="0">
      <w:start w:val="16"/>
      <w:numFmt w:val="decimal"/>
      <w:lvlText w:val="%1)"/>
      <w:legacy w:legacy="1" w:legacySpace="0" w:legacyIndent="456"/>
      <w:lvlJc w:val="left"/>
      <w:rPr>
        <w:rFonts w:ascii="Times New Roman" w:hAnsi="Times New Roman" w:cs="Times New Roman" w:hint="default"/>
      </w:rPr>
    </w:lvl>
  </w:abstractNum>
  <w:abstractNum w:abstractNumId="428">
    <w:nsid w:val="52845FD7"/>
    <w:multiLevelType w:val="singleLevel"/>
    <w:tmpl w:val="EE889ACC"/>
    <w:lvl w:ilvl="0">
      <w:start w:val="10"/>
      <w:numFmt w:val="decimal"/>
      <w:lvlText w:val="%1)"/>
      <w:legacy w:legacy="1" w:legacySpace="0" w:legacyIndent="456"/>
      <w:lvlJc w:val="left"/>
      <w:rPr>
        <w:rFonts w:ascii="Times New Roman" w:hAnsi="Times New Roman" w:cs="Times New Roman" w:hint="default"/>
      </w:rPr>
    </w:lvl>
  </w:abstractNum>
  <w:abstractNum w:abstractNumId="429">
    <w:nsid w:val="52F94EE7"/>
    <w:multiLevelType w:val="singleLevel"/>
    <w:tmpl w:val="5052CC06"/>
    <w:lvl w:ilvl="0">
      <w:start w:val="2"/>
      <w:numFmt w:val="decimal"/>
      <w:lvlText w:val="7.%1."/>
      <w:legacy w:legacy="1" w:legacySpace="0" w:legacyIndent="533"/>
      <w:lvlJc w:val="left"/>
      <w:rPr>
        <w:rFonts w:ascii="Times New Roman" w:hAnsi="Times New Roman" w:cs="Times New Roman" w:hint="default"/>
      </w:rPr>
    </w:lvl>
  </w:abstractNum>
  <w:abstractNum w:abstractNumId="430">
    <w:nsid w:val="5316406A"/>
    <w:multiLevelType w:val="singleLevel"/>
    <w:tmpl w:val="72CA42D0"/>
    <w:lvl w:ilvl="0">
      <w:start w:val="53"/>
      <w:numFmt w:val="decimal"/>
      <w:lvlText w:val="%1."/>
      <w:legacy w:legacy="1" w:legacySpace="0" w:legacyIndent="437"/>
      <w:lvlJc w:val="left"/>
      <w:rPr>
        <w:rFonts w:ascii="Times New Roman" w:hAnsi="Times New Roman" w:cs="Times New Roman" w:hint="default"/>
      </w:rPr>
    </w:lvl>
  </w:abstractNum>
  <w:abstractNum w:abstractNumId="431">
    <w:nsid w:val="53471956"/>
    <w:multiLevelType w:val="singleLevel"/>
    <w:tmpl w:val="FCFC034C"/>
    <w:lvl w:ilvl="0">
      <w:start w:val="10"/>
      <w:numFmt w:val="decimal"/>
      <w:lvlText w:val="%1."/>
      <w:legacy w:legacy="1" w:legacySpace="0" w:legacyIndent="422"/>
      <w:lvlJc w:val="left"/>
      <w:rPr>
        <w:rFonts w:ascii="Times New Roman" w:hAnsi="Times New Roman" w:cs="Times New Roman" w:hint="default"/>
      </w:rPr>
    </w:lvl>
  </w:abstractNum>
  <w:abstractNum w:abstractNumId="432">
    <w:nsid w:val="534C53A8"/>
    <w:multiLevelType w:val="singleLevel"/>
    <w:tmpl w:val="9392C444"/>
    <w:lvl w:ilvl="0">
      <w:start w:val="47"/>
      <w:numFmt w:val="decimal"/>
      <w:lvlText w:val="%1."/>
      <w:legacy w:legacy="1" w:legacySpace="0" w:legacyIndent="451"/>
      <w:lvlJc w:val="left"/>
      <w:rPr>
        <w:rFonts w:ascii="Times New Roman" w:hAnsi="Times New Roman" w:cs="Times New Roman" w:hint="default"/>
      </w:rPr>
    </w:lvl>
  </w:abstractNum>
  <w:abstractNum w:abstractNumId="433">
    <w:nsid w:val="53692468"/>
    <w:multiLevelType w:val="singleLevel"/>
    <w:tmpl w:val="203CE368"/>
    <w:lvl w:ilvl="0">
      <w:start w:val="1"/>
      <w:numFmt w:val="decimal"/>
      <w:lvlText w:val="%1)"/>
      <w:legacy w:legacy="1" w:legacySpace="0" w:legacyIndent="312"/>
      <w:lvlJc w:val="left"/>
      <w:rPr>
        <w:rFonts w:ascii="Times New Roman" w:hAnsi="Times New Roman" w:cs="Times New Roman" w:hint="default"/>
      </w:rPr>
    </w:lvl>
  </w:abstractNum>
  <w:abstractNum w:abstractNumId="434">
    <w:nsid w:val="537E47E3"/>
    <w:multiLevelType w:val="singleLevel"/>
    <w:tmpl w:val="A6DA7A9A"/>
    <w:lvl w:ilvl="0">
      <w:start w:val="4"/>
      <w:numFmt w:val="decimal"/>
      <w:lvlText w:val="%1."/>
      <w:legacy w:legacy="1" w:legacySpace="0" w:legacyIndent="293"/>
      <w:lvlJc w:val="left"/>
      <w:rPr>
        <w:rFonts w:ascii="Times New Roman" w:hAnsi="Times New Roman" w:cs="Times New Roman" w:hint="default"/>
      </w:rPr>
    </w:lvl>
  </w:abstractNum>
  <w:abstractNum w:abstractNumId="435">
    <w:nsid w:val="53890020"/>
    <w:multiLevelType w:val="singleLevel"/>
    <w:tmpl w:val="A3BE4C50"/>
    <w:lvl w:ilvl="0">
      <w:start w:val="12"/>
      <w:numFmt w:val="decimal"/>
      <w:lvlText w:val="%1."/>
      <w:legacy w:legacy="1" w:legacySpace="0" w:legacyIndent="422"/>
      <w:lvlJc w:val="left"/>
      <w:rPr>
        <w:rFonts w:ascii="Times New Roman" w:hAnsi="Times New Roman" w:cs="Times New Roman" w:hint="default"/>
      </w:rPr>
    </w:lvl>
  </w:abstractNum>
  <w:abstractNum w:abstractNumId="436">
    <w:nsid w:val="53A53B20"/>
    <w:multiLevelType w:val="singleLevel"/>
    <w:tmpl w:val="F3905A74"/>
    <w:lvl w:ilvl="0">
      <w:start w:val="50"/>
      <w:numFmt w:val="decimal"/>
      <w:lvlText w:val="%1."/>
      <w:legacy w:legacy="1" w:legacySpace="0" w:legacyIndent="442"/>
      <w:lvlJc w:val="left"/>
      <w:rPr>
        <w:rFonts w:ascii="Times New Roman" w:hAnsi="Times New Roman" w:cs="Times New Roman" w:hint="default"/>
      </w:rPr>
    </w:lvl>
  </w:abstractNum>
  <w:abstractNum w:abstractNumId="437">
    <w:nsid w:val="53B3500E"/>
    <w:multiLevelType w:val="singleLevel"/>
    <w:tmpl w:val="A3381832"/>
    <w:lvl w:ilvl="0">
      <w:start w:val="1"/>
      <w:numFmt w:val="decimal"/>
      <w:lvlText w:val="%1)"/>
      <w:legacy w:legacy="1" w:legacySpace="0" w:legacyIndent="326"/>
      <w:lvlJc w:val="left"/>
      <w:rPr>
        <w:rFonts w:ascii="Times New Roman" w:hAnsi="Times New Roman" w:cs="Times New Roman" w:hint="default"/>
      </w:rPr>
    </w:lvl>
  </w:abstractNum>
  <w:abstractNum w:abstractNumId="438">
    <w:nsid w:val="54076827"/>
    <w:multiLevelType w:val="hybridMultilevel"/>
    <w:tmpl w:val="14509A1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9">
    <w:nsid w:val="54BE4371"/>
    <w:multiLevelType w:val="singleLevel"/>
    <w:tmpl w:val="D8025480"/>
    <w:lvl w:ilvl="0">
      <w:start w:val="39"/>
      <w:numFmt w:val="decimal"/>
      <w:lvlText w:val="%1."/>
      <w:legacy w:legacy="1" w:legacySpace="0" w:legacyIndent="447"/>
      <w:lvlJc w:val="left"/>
      <w:rPr>
        <w:rFonts w:ascii="Times New Roman" w:hAnsi="Times New Roman" w:cs="Times New Roman" w:hint="default"/>
      </w:rPr>
    </w:lvl>
  </w:abstractNum>
  <w:abstractNum w:abstractNumId="440">
    <w:nsid w:val="551F6088"/>
    <w:multiLevelType w:val="singleLevel"/>
    <w:tmpl w:val="9B5A6DFE"/>
    <w:lvl w:ilvl="0">
      <w:start w:val="1"/>
      <w:numFmt w:val="decimal"/>
      <w:lvlText w:val="%1."/>
      <w:legacy w:legacy="1" w:legacySpace="0" w:legacyIndent="269"/>
      <w:lvlJc w:val="left"/>
      <w:rPr>
        <w:rFonts w:ascii="Times New Roman" w:hAnsi="Times New Roman" w:cs="Times New Roman" w:hint="default"/>
      </w:rPr>
    </w:lvl>
  </w:abstractNum>
  <w:abstractNum w:abstractNumId="441">
    <w:nsid w:val="55317132"/>
    <w:multiLevelType w:val="singleLevel"/>
    <w:tmpl w:val="B5A04CD0"/>
    <w:lvl w:ilvl="0">
      <w:start w:val="8"/>
      <w:numFmt w:val="decimal"/>
      <w:lvlText w:val="%1."/>
      <w:legacy w:legacy="1" w:legacySpace="0" w:legacyIndent="293"/>
      <w:lvlJc w:val="left"/>
      <w:rPr>
        <w:rFonts w:ascii="Times New Roman" w:hAnsi="Times New Roman" w:cs="Times New Roman" w:hint="default"/>
      </w:rPr>
    </w:lvl>
  </w:abstractNum>
  <w:abstractNum w:abstractNumId="442">
    <w:nsid w:val="55492151"/>
    <w:multiLevelType w:val="singleLevel"/>
    <w:tmpl w:val="A3381832"/>
    <w:lvl w:ilvl="0">
      <w:start w:val="1"/>
      <w:numFmt w:val="decimal"/>
      <w:lvlText w:val="%1)"/>
      <w:legacy w:legacy="1" w:legacySpace="0" w:legacyIndent="326"/>
      <w:lvlJc w:val="left"/>
      <w:rPr>
        <w:rFonts w:ascii="Times New Roman" w:hAnsi="Times New Roman" w:cs="Times New Roman" w:hint="default"/>
      </w:rPr>
    </w:lvl>
  </w:abstractNum>
  <w:abstractNum w:abstractNumId="443">
    <w:nsid w:val="5591573C"/>
    <w:multiLevelType w:val="singleLevel"/>
    <w:tmpl w:val="E244FE06"/>
    <w:lvl w:ilvl="0">
      <w:start w:val="10"/>
      <w:numFmt w:val="decimal"/>
      <w:lvlText w:val="%1."/>
      <w:legacy w:legacy="1" w:legacySpace="0" w:legacyIndent="417"/>
      <w:lvlJc w:val="left"/>
      <w:rPr>
        <w:rFonts w:ascii="Times New Roman" w:hAnsi="Times New Roman" w:cs="Times New Roman" w:hint="default"/>
      </w:rPr>
    </w:lvl>
  </w:abstractNum>
  <w:abstractNum w:abstractNumId="444">
    <w:nsid w:val="55B25861"/>
    <w:multiLevelType w:val="singleLevel"/>
    <w:tmpl w:val="7F569694"/>
    <w:lvl w:ilvl="0">
      <w:start w:val="14"/>
      <w:numFmt w:val="decimal"/>
      <w:lvlText w:val="%1."/>
      <w:legacy w:legacy="1" w:legacySpace="0" w:legacyIndent="427"/>
      <w:lvlJc w:val="left"/>
      <w:rPr>
        <w:rFonts w:ascii="Times New Roman" w:hAnsi="Times New Roman" w:cs="Times New Roman" w:hint="default"/>
      </w:rPr>
    </w:lvl>
  </w:abstractNum>
  <w:abstractNum w:abstractNumId="445">
    <w:nsid w:val="55D50818"/>
    <w:multiLevelType w:val="singleLevel"/>
    <w:tmpl w:val="92847E04"/>
    <w:lvl w:ilvl="0">
      <w:start w:val="2"/>
      <w:numFmt w:val="decimal"/>
      <w:lvlText w:val="%1)"/>
      <w:legacy w:legacy="1" w:legacySpace="0" w:legacyIndent="336"/>
      <w:lvlJc w:val="left"/>
      <w:rPr>
        <w:rFonts w:ascii="Times New Roman" w:hAnsi="Times New Roman" w:cs="Times New Roman" w:hint="default"/>
      </w:rPr>
    </w:lvl>
  </w:abstractNum>
  <w:abstractNum w:abstractNumId="446">
    <w:nsid w:val="55EB63BF"/>
    <w:multiLevelType w:val="singleLevel"/>
    <w:tmpl w:val="2E7A5F0A"/>
    <w:lvl w:ilvl="0">
      <w:start w:val="5"/>
      <w:numFmt w:val="decimal"/>
      <w:lvlText w:val="%1."/>
      <w:legacy w:legacy="1" w:legacySpace="0" w:legacyIndent="288"/>
      <w:lvlJc w:val="left"/>
      <w:rPr>
        <w:rFonts w:ascii="Times New Roman" w:hAnsi="Times New Roman" w:cs="Times New Roman" w:hint="default"/>
      </w:rPr>
    </w:lvl>
  </w:abstractNum>
  <w:abstractNum w:abstractNumId="447">
    <w:nsid w:val="56070F02"/>
    <w:multiLevelType w:val="singleLevel"/>
    <w:tmpl w:val="C2EC857E"/>
    <w:lvl w:ilvl="0">
      <w:start w:val="76"/>
      <w:numFmt w:val="decimal"/>
      <w:lvlText w:val="%1."/>
      <w:legacy w:legacy="1" w:legacySpace="0" w:legacyIndent="446"/>
      <w:lvlJc w:val="left"/>
      <w:rPr>
        <w:rFonts w:ascii="Times New Roman" w:hAnsi="Times New Roman" w:cs="Times New Roman" w:hint="default"/>
      </w:rPr>
    </w:lvl>
  </w:abstractNum>
  <w:abstractNum w:abstractNumId="448">
    <w:nsid w:val="56327DAE"/>
    <w:multiLevelType w:val="singleLevel"/>
    <w:tmpl w:val="A3381832"/>
    <w:lvl w:ilvl="0">
      <w:start w:val="1"/>
      <w:numFmt w:val="decimal"/>
      <w:lvlText w:val="%1)"/>
      <w:legacy w:legacy="1" w:legacySpace="0" w:legacyIndent="326"/>
      <w:lvlJc w:val="left"/>
      <w:rPr>
        <w:rFonts w:ascii="Times New Roman" w:hAnsi="Times New Roman" w:cs="Times New Roman" w:hint="default"/>
      </w:rPr>
    </w:lvl>
  </w:abstractNum>
  <w:abstractNum w:abstractNumId="449">
    <w:nsid w:val="56413F84"/>
    <w:multiLevelType w:val="singleLevel"/>
    <w:tmpl w:val="E140E92E"/>
    <w:lvl w:ilvl="0">
      <w:start w:val="10"/>
      <w:numFmt w:val="decimal"/>
      <w:lvlText w:val="%1)"/>
      <w:legacy w:legacy="1" w:legacySpace="0" w:legacyIndent="441"/>
      <w:lvlJc w:val="left"/>
      <w:rPr>
        <w:rFonts w:ascii="Times New Roman" w:hAnsi="Times New Roman" w:cs="Times New Roman" w:hint="default"/>
      </w:rPr>
    </w:lvl>
  </w:abstractNum>
  <w:abstractNum w:abstractNumId="450">
    <w:nsid w:val="56AF410F"/>
    <w:multiLevelType w:val="singleLevel"/>
    <w:tmpl w:val="203CE368"/>
    <w:lvl w:ilvl="0">
      <w:start w:val="1"/>
      <w:numFmt w:val="decimal"/>
      <w:lvlText w:val="%1)"/>
      <w:legacy w:legacy="1" w:legacySpace="0" w:legacyIndent="312"/>
      <w:lvlJc w:val="left"/>
      <w:rPr>
        <w:rFonts w:ascii="Times New Roman" w:hAnsi="Times New Roman" w:cs="Times New Roman" w:hint="default"/>
      </w:rPr>
    </w:lvl>
  </w:abstractNum>
  <w:abstractNum w:abstractNumId="451">
    <w:nsid w:val="570104E1"/>
    <w:multiLevelType w:val="singleLevel"/>
    <w:tmpl w:val="A8986394"/>
    <w:lvl w:ilvl="0">
      <w:start w:val="26"/>
      <w:numFmt w:val="decimal"/>
      <w:lvlText w:val="%1."/>
      <w:legacy w:legacy="1" w:legacySpace="0" w:legacyIndent="451"/>
      <w:lvlJc w:val="left"/>
      <w:rPr>
        <w:rFonts w:ascii="Times New Roman" w:hAnsi="Times New Roman" w:cs="Times New Roman" w:hint="default"/>
      </w:rPr>
    </w:lvl>
  </w:abstractNum>
  <w:abstractNum w:abstractNumId="452">
    <w:nsid w:val="57151AC0"/>
    <w:multiLevelType w:val="singleLevel"/>
    <w:tmpl w:val="2FDA2234"/>
    <w:lvl w:ilvl="0">
      <w:start w:val="21"/>
      <w:numFmt w:val="decimal"/>
      <w:lvlText w:val="%1."/>
      <w:legacy w:legacy="1" w:legacySpace="0" w:legacyIndent="451"/>
      <w:lvlJc w:val="left"/>
      <w:rPr>
        <w:rFonts w:ascii="Times New Roman" w:hAnsi="Times New Roman" w:cs="Times New Roman" w:hint="default"/>
      </w:rPr>
    </w:lvl>
  </w:abstractNum>
  <w:abstractNum w:abstractNumId="453">
    <w:nsid w:val="573A0CBB"/>
    <w:multiLevelType w:val="singleLevel"/>
    <w:tmpl w:val="845AD8B6"/>
    <w:lvl w:ilvl="0">
      <w:start w:val="24"/>
      <w:numFmt w:val="decimal"/>
      <w:lvlText w:val="%1."/>
      <w:legacy w:legacy="1" w:legacySpace="0" w:legacyIndent="447"/>
      <w:lvlJc w:val="left"/>
      <w:rPr>
        <w:rFonts w:ascii="Times New Roman" w:hAnsi="Times New Roman" w:cs="Times New Roman" w:hint="default"/>
      </w:rPr>
    </w:lvl>
  </w:abstractNum>
  <w:abstractNum w:abstractNumId="454">
    <w:nsid w:val="57935E01"/>
    <w:multiLevelType w:val="singleLevel"/>
    <w:tmpl w:val="92847E04"/>
    <w:lvl w:ilvl="0">
      <w:start w:val="2"/>
      <w:numFmt w:val="decimal"/>
      <w:lvlText w:val="%1)"/>
      <w:legacy w:legacy="1" w:legacySpace="0" w:legacyIndent="336"/>
      <w:lvlJc w:val="left"/>
      <w:rPr>
        <w:rFonts w:ascii="Times New Roman" w:hAnsi="Times New Roman" w:cs="Times New Roman" w:hint="default"/>
      </w:rPr>
    </w:lvl>
  </w:abstractNum>
  <w:abstractNum w:abstractNumId="455">
    <w:nsid w:val="57C44165"/>
    <w:multiLevelType w:val="singleLevel"/>
    <w:tmpl w:val="C0586558"/>
    <w:lvl w:ilvl="0">
      <w:start w:val="6"/>
      <w:numFmt w:val="decimal"/>
      <w:lvlText w:val="%1."/>
      <w:legacy w:legacy="1" w:legacySpace="0" w:legacyIndent="293"/>
      <w:lvlJc w:val="left"/>
      <w:rPr>
        <w:rFonts w:ascii="Times New Roman" w:hAnsi="Times New Roman" w:cs="Times New Roman" w:hint="default"/>
      </w:rPr>
    </w:lvl>
  </w:abstractNum>
  <w:abstractNum w:abstractNumId="456">
    <w:nsid w:val="57DF4A03"/>
    <w:multiLevelType w:val="singleLevel"/>
    <w:tmpl w:val="1D746CE6"/>
    <w:lvl w:ilvl="0">
      <w:start w:val="29"/>
      <w:numFmt w:val="decimal"/>
      <w:lvlText w:val="%1."/>
      <w:legacy w:legacy="1" w:legacySpace="0" w:legacyIndent="446"/>
      <w:lvlJc w:val="left"/>
      <w:rPr>
        <w:rFonts w:ascii="Times New Roman" w:hAnsi="Times New Roman" w:cs="Times New Roman" w:hint="default"/>
      </w:rPr>
    </w:lvl>
  </w:abstractNum>
  <w:abstractNum w:abstractNumId="457">
    <w:nsid w:val="57F51820"/>
    <w:multiLevelType w:val="singleLevel"/>
    <w:tmpl w:val="A3381832"/>
    <w:lvl w:ilvl="0">
      <w:start w:val="1"/>
      <w:numFmt w:val="decimal"/>
      <w:lvlText w:val="%1)"/>
      <w:legacy w:legacy="1" w:legacySpace="0" w:legacyIndent="327"/>
      <w:lvlJc w:val="left"/>
      <w:rPr>
        <w:rFonts w:ascii="Times New Roman" w:hAnsi="Times New Roman" w:cs="Times New Roman" w:hint="default"/>
      </w:rPr>
    </w:lvl>
  </w:abstractNum>
  <w:abstractNum w:abstractNumId="458">
    <w:nsid w:val="58021BDD"/>
    <w:multiLevelType w:val="singleLevel"/>
    <w:tmpl w:val="12C6A96A"/>
    <w:lvl w:ilvl="0">
      <w:start w:val="1"/>
      <w:numFmt w:val="decimal"/>
      <w:lvlText w:val="%1)"/>
      <w:legacy w:legacy="1" w:legacySpace="0" w:legacyIndent="317"/>
      <w:lvlJc w:val="left"/>
      <w:rPr>
        <w:rFonts w:ascii="Times New Roman" w:hAnsi="Times New Roman" w:cs="Times New Roman" w:hint="default"/>
      </w:rPr>
    </w:lvl>
  </w:abstractNum>
  <w:abstractNum w:abstractNumId="459">
    <w:nsid w:val="585D2645"/>
    <w:multiLevelType w:val="hybridMultilevel"/>
    <w:tmpl w:val="CD805938"/>
    <w:lvl w:ilvl="0" w:tplc="374609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0">
    <w:nsid w:val="586969D1"/>
    <w:multiLevelType w:val="singleLevel"/>
    <w:tmpl w:val="636A67FE"/>
    <w:lvl w:ilvl="0">
      <w:start w:val="62"/>
      <w:numFmt w:val="decimal"/>
      <w:lvlText w:val="%1."/>
      <w:legacy w:legacy="1" w:legacySpace="0" w:legacyIndent="442"/>
      <w:lvlJc w:val="left"/>
      <w:rPr>
        <w:rFonts w:ascii="Times New Roman" w:hAnsi="Times New Roman" w:cs="Times New Roman" w:hint="default"/>
      </w:rPr>
    </w:lvl>
  </w:abstractNum>
  <w:abstractNum w:abstractNumId="461">
    <w:nsid w:val="58800105"/>
    <w:multiLevelType w:val="singleLevel"/>
    <w:tmpl w:val="64801AE4"/>
    <w:lvl w:ilvl="0">
      <w:start w:val="25"/>
      <w:numFmt w:val="decimal"/>
      <w:lvlText w:val="%1."/>
      <w:legacy w:legacy="1" w:legacySpace="0" w:legacyIndent="451"/>
      <w:lvlJc w:val="left"/>
      <w:rPr>
        <w:rFonts w:ascii="Times New Roman" w:hAnsi="Times New Roman" w:cs="Times New Roman" w:hint="default"/>
      </w:rPr>
    </w:lvl>
  </w:abstractNum>
  <w:abstractNum w:abstractNumId="462">
    <w:nsid w:val="589F2267"/>
    <w:multiLevelType w:val="singleLevel"/>
    <w:tmpl w:val="1BFC1076"/>
    <w:lvl w:ilvl="0">
      <w:start w:val="14"/>
      <w:numFmt w:val="decimal"/>
      <w:lvlText w:val="%1."/>
      <w:legacy w:legacy="1" w:legacySpace="0" w:legacyIndent="437"/>
      <w:lvlJc w:val="left"/>
      <w:rPr>
        <w:rFonts w:ascii="Times New Roman" w:hAnsi="Times New Roman" w:cs="Times New Roman" w:hint="default"/>
      </w:rPr>
    </w:lvl>
  </w:abstractNum>
  <w:abstractNum w:abstractNumId="463">
    <w:nsid w:val="58C12D01"/>
    <w:multiLevelType w:val="singleLevel"/>
    <w:tmpl w:val="0F685456"/>
    <w:lvl w:ilvl="0">
      <w:start w:val="21"/>
      <w:numFmt w:val="decimal"/>
      <w:lvlText w:val="%1."/>
      <w:legacy w:legacy="1" w:legacySpace="0" w:legacyIndent="447"/>
      <w:lvlJc w:val="left"/>
      <w:rPr>
        <w:rFonts w:ascii="Times New Roman" w:hAnsi="Times New Roman" w:cs="Times New Roman" w:hint="default"/>
      </w:rPr>
    </w:lvl>
  </w:abstractNum>
  <w:abstractNum w:abstractNumId="464">
    <w:nsid w:val="58CE1221"/>
    <w:multiLevelType w:val="singleLevel"/>
    <w:tmpl w:val="30E6541E"/>
    <w:lvl w:ilvl="0">
      <w:start w:val="10"/>
      <w:numFmt w:val="decimal"/>
      <w:lvlText w:val="%1."/>
      <w:lvlJc w:val="left"/>
      <w:pPr>
        <w:ind w:left="0" w:firstLine="0"/>
      </w:pPr>
      <w:rPr>
        <w:rFonts w:ascii="Times New Roman" w:hAnsi="Times New Roman" w:cs="Times New Roman" w:hint="default"/>
      </w:rPr>
    </w:lvl>
  </w:abstractNum>
  <w:abstractNum w:abstractNumId="465">
    <w:nsid w:val="590F613B"/>
    <w:multiLevelType w:val="singleLevel"/>
    <w:tmpl w:val="B962959E"/>
    <w:lvl w:ilvl="0">
      <w:start w:val="25"/>
      <w:numFmt w:val="decimal"/>
      <w:lvlText w:val="%1)"/>
      <w:legacy w:legacy="1" w:legacySpace="0" w:legacyIndent="490"/>
      <w:lvlJc w:val="left"/>
      <w:rPr>
        <w:rFonts w:ascii="Times New Roman" w:hAnsi="Times New Roman" w:cs="Times New Roman" w:hint="default"/>
      </w:rPr>
    </w:lvl>
  </w:abstractNum>
  <w:abstractNum w:abstractNumId="466">
    <w:nsid w:val="591E25C3"/>
    <w:multiLevelType w:val="singleLevel"/>
    <w:tmpl w:val="87927110"/>
    <w:lvl w:ilvl="0">
      <w:start w:val="1"/>
      <w:numFmt w:val="decimal"/>
      <w:lvlText w:val="%1)"/>
      <w:legacy w:legacy="1" w:legacySpace="0" w:legacyIndent="322"/>
      <w:lvlJc w:val="left"/>
      <w:rPr>
        <w:rFonts w:ascii="Times New Roman" w:hAnsi="Times New Roman" w:cs="Times New Roman" w:hint="default"/>
      </w:rPr>
    </w:lvl>
  </w:abstractNum>
  <w:abstractNum w:abstractNumId="467">
    <w:nsid w:val="59253A1A"/>
    <w:multiLevelType w:val="singleLevel"/>
    <w:tmpl w:val="534C12AA"/>
    <w:lvl w:ilvl="0">
      <w:start w:val="4"/>
      <w:numFmt w:val="decimal"/>
      <w:lvlText w:val="%1)"/>
      <w:legacy w:legacy="1" w:legacySpace="0" w:legacyIndent="317"/>
      <w:lvlJc w:val="left"/>
      <w:rPr>
        <w:rFonts w:ascii="Times New Roman" w:hAnsi="Times New Roman" w:cs="Times New Roman" w:hint="default"/>
      </w:rPr>
    </w:lvl>
  </w:abstractNum>
  <w:abstractNum w:abstractNumId="468">
    <w:nsid w:val="593D4FCB"/>
    <w:multiLevelType w:val="singleLevel"/>
    <w:tmpl w:val="203CE368"/>
    <w:lvl w:ilvl="0">
      <w:start w:val="4"/>
      <w:numFmt w:val="decimal"/>
      <w:lvlText w:val="%1)"/>
      <w:legacy w:legacy="1" w:legacySpace="0" w:legacyIndent="327"/>
      <w:lvlJc w:val="left"/>
      <w:rPr>
        <w:rFonts w:ascii="Times New Roman" w:hAnsi="Times New Roman" w:cs="Times New Roman" w:hint="default"/>
      </w:rPr>
    </w:lvl>
  </w:abstractNum>
  <w:abstractNum w:abstractNumId="469">
    <w:nsid w:val="5A2801CD"/>
    <w:multiLevelType w:val="singleLevel"/>
    <w:tmpl w:val="275A0D66"/>
    <w:lvl w:ilvl="0">
      <w:start w:val="24"/>
      <w:numFmt w:val="decimal"/>
      <w:lvlText w:val="%1."/>
      <w:legacy w:legacy="1" w:legacySpace="0" w:legacyIndent="451"/>
      <w:lvlJc w:val="left"/>
      <w:rPr>
        <w:rFonts w:ascii="Times New Roman" w:hAnsi="Times New Roman" w:cs="Times New Roman" w:hint="default"/>
      </w:rPr>
    </w:lvl>
  </w:abstractNum>
  <w:abstractNum w:abstractNumId="470">
    <w:nsid w:val="5A293278"/>
    <w:multiLevelType w:val="hybridMultilevel"/>
    <w:tmpl w:val="AF4EECCA"/>
    <w:lvl w:ilvl="0" w:tplc="AF501D12">
      <w:start w:val="7"/>
      <w:numFmt w:val="upperRoman"/>
      <w:lvlText w:val="%1."/>
      <w:lvlJc w:val="left"/>
      <w:pPr>
        <w:ind w:left="1860" w:hanging="72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71">
    <w:nsid w:val="5A37432C"/>
    <w:multiLevelType w:val="hybridMultilevel"/>
    <w:tmpl w:val="22D0D0AC"/>
    <w:lvl w:ilvl="0" w:tplc="4CEA1B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2">
    <w:nsid w:val="5A717999"/>
    <w:multiLevelType w:val="hybridMultilevel"/>
    <w:tmpl w:val="C7489D8E"/>
    <w:lvl w:ilvl="0" w:tplc="19C038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3">
    <w:nsid w:val="5A7F0F54"/>
    <w:multiLevelType w:val="hybridMultilevel"/>
    <w:tmpl w:val="688405F2"/>
    <w:lvl w:ilvl="0" w:tplc="2A2EA6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4">
    <w:nsid w:val="5A941973"/>
    <w:multiLevelType w:val="singleLevel"/>
    <w:tmpl w:val="947CC2E2"/>
    <w:lvl w:ilvl="0">
      <w:start w:val="2"/>
      <w:numFmt w:val="decimal"/>
      <w:lvlText w:val="%1)"/>
      <w:legacy w:legacy="1" w:legacySpace="0" w:legacyIndent="327"/>
      <w:lvlJc w:val="left"/>
      <w:rPr>
        <w:rFonts w:ascii="Times New Roman" w:hAnsi="Times New Roman" w:cs="Times New Roman" w:hint="default"/>
      </w:rPr>
    </w:lvl>
  </w:abstractNum>
  <w:abstractNum w:abstractNumId="475">
    <w:nsid w:val="5AB7584E"/>
    <w:multiLevelType w:val="hybridMultilevel"/>
    <w:tmpl w:val="7E6800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6">
    <w:nsid w:val="5AC45BC3"/>
    <w:multiLevelType w:val="singleLevel"/>
    <w:tmpl w:val="41E0BC06"/>
    <w:lvl w:ilvl="0">
      <w:start w:val="57"/>
      <w:numFmt w:val="decimal"/>
      <w:lvlText w:val="%1."/>
      <w:legacy w:legacy="1" w:legacySpace="0" w:legacyIndent="437"/>
      <w:lvlJc w:val="left"/>
      <w:rPr>
        <w:rFonts w:ascii="Times New Roman" w:hAnsi="Times New Roman" w:cs="Times New Roman" w:hint="default"/>
      </w:rPr>
    </w:lvl>
  </w:abstractNum>
  <w:abstractNum w:abstractNumId="477">
    <w:nsid w:val="5AD902D1"/>
    <w:multiLevelType w:val="singleLevel"/>
    <w:tmpl w:val="8E8E72E8"/>
    <w:lvl w:ilvl="0">
      <w:start w:val="3"/>
      <w:numFmt w:val="decimal"/>
      <w:lvlText w:val="%1)"/>
      <w:legacy w:legacy="1" w:legacySpace="0" w:legacyIndent="317"/>
      <w:lvlJc w:val="left"/>
      <w:rPr>
        <w:rFonts w:ascii="Times New Roman" w:hAnsi="Times New Roman" w:cs="Times New Roman" w:hint="default"/>
      </w:rPr>
    </w:lvl>
  </w:abstractNum>
  <w:abstractNum w:abstractNumId="478">
    <w:nsid w:val="5B1E4A0D"/>
    <w:multiLevelType w:val="singleLevel"/>
    <w:tmpl w:val="9D9A86BE"/>
    <w:lvl w:ilvl="0">
      <w:start w:val="45"/>
      <w:numFmt w:val="decimal"/>
      <w:lvlText w:val="%1."/>
      <w:legacy w:legacy="1" w:legacySpace="0" w:legacyIndent="446"/>
      <w:lvlJc w:val="left"/>
      <w:rPr>
        <w:rFonts w:ascii="Times New Roman" w:hAnsi="Times New Roman" w:cs="Times New Roman" w:hint="default"/>
      </w:rPr>
    </w:lvl>
  </w:abstractNum>
  <w:abstractNum w:abstractNumId="479">
    <w:nsid w:val="5B7B4928"/>
    <w:multiLevelType w:val="singleLevel"/>
    <w:tmpl w:val="96827586"/>
    <w:lvl w:ilvl="0">
      <w:start w:val="20"/>
      <w:numFmt w:val="decimal"/>
      <w:lvlText w:val="%1."/>
      <w:legacy w:legacy="1" w:legacySpace="0" w:legacyIndent="451"/>
      <w:lvlJc w:val="left"/>
      <w:rPr>
        <w:rFonts w:ascii="Times New Roman" w:hAnsi="Times New Roman" w:cs="Times New Roman" w:hint="default"/>
      </w:rPr>
    </w:lvl>
  </w:abstractNum>
  <w:abstractNum w:abstractNumId="480">
    <w:nsid w:val="5C0E5171"/>
    <w:multiLevelType w:val="singleLevel"/>
    <w:tmpl w:val="A3381832"/>
    <w:lvl w:ilvl="0">
      <w:start w:val="1"/>
      <w:numFmt w:val="decimal"/>
      <w:lvlText w:val="%1)"/>
      <w:legacy w:legacy="1" w:legacySpace="0" w:legacyIndent="326"/>
      <w:lvlJc w:val="left"/>
      <w:rPr>
        <w:rFonts w:ascii="Times New Roman" w:hAnsi="Times New Roman" w:cs="Times New Roman" w:hint="default"/>
      </w:rPr>
    </w:lvl>
  </w:abstractNum>
  <w:abstractNum w:abstractNumId="481">
    <w:nsid w:val="5C0F773F"/>
    <w:multiLevelType w:val="singleLevel"/>
    <w:tmpl w:val="DDE08C92"/>
    <w:lvl w:ilvl="0">
      <w:start w:val="26"/>
      <w:numFmt w:val="decimal"/>
      <w:lvlText w:val="%1."/>
      <w:legacy w:legacy="1" w:legacySpace="0" w:legacyIndent="451"/>
      <w:lvlJc w:val="left"/>
      <w:rPr>
        <w:rFonts w:ascii="Times New Roman" w:hAnsi="Times New Roman" w:cs="Times New Roman" w:hint="default"/>
      </w:rPr>
    </w:lvl>
  </w:abstractNum>
  <w:abstractNum w:abstractNumId="482">
    <w:nsid w:val="5C2301D1"/>
    <w:multiLevelType w:val="singleLevel"/>
    <w:tmpl w:val="DA385700"/>
    <w:lvl w:ilvl="0">
      <w:start w:val="39"/>
      <w:numFmt w:val="decimal"/>
      <w:lvlText w:val="%1."/>
      <w:legacy w:legacy="1" w:legacySpace="0" w:legacyIndent="446"/>
      <w:lvlJc w:val="left"/>
      <w:rPr>
        <w:rFonts w:ascii="Times New Roman" w:hAnsi="Times New Roman" w:cs="Times New Roman" w:hint="default"/>
      </w:rPr>
    </w:lvl>
  </w:abstractNum>
  <w:abstractNum w:abstractNumId="483">
    <w:nsid w:val="5CAC0B77"/>
    <w:multiLevelType w:val="hybridMultilevel"/>
    <w:tmpl w:val="708E7F9E"/>
    <w:lvl w:ilvl="0" w:tplc="6706DC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4">
    <w:nsid w:val="5CDF17D3"/>
    <w:multiLevelType w:val="singleLevel"/>
    <w:tmpl w:val="A6DA7A9A"/>
    <w:lvl w:ilvl="0">
      <w:start w:val="4"/>
      <w:numFmt w:val="decimal"/>
      <w:lvlText w:val="%1."/>
      <w:legacy w:legacy="1" w:legacySpace="0" w:legacyIndent="293"/>
      <w:lvlJc w:val="left"/>
      <w:pPr>
        <w:ind w:left="0" w:firstLine="0"/>
      </w:pPr>
      <w:rPr>
        <w:rFonts w:ascii="Times New Roman" w:hAnsi="Times New Roman" w:cs="Times New Roman" w:hint="default"/>
      </w:rPr>
    </w:lvl>
  </w:abstractNum>
  <w:abstractNum w:abstractNumId="485">
    <w:nsid w:val="5CE62383"/>
    <w:multiLevelType w:val="singleLevel"/>
    <w:tmpl w:val="47562756"/>
    <w:lvl w:ilvl="0">
      <w:start w:val="15"/>
      <w:numFmt w:val="decimal"/>
      <w:lvlText w:val="%1."/>
      <w:legacy w:legacy="1" w:legacySpace="0" w:legacyIndent="417"/>
      <w:lvlJc w:val="left"/>
      <w:rPr>
        <w:rFonts w:ascii="Times New Roman" w:hAnsi="Times New Roman" w:cs="Times New Roman" w:hint="default"/>
      </w:rPr>
    </w:lvl>
  </w:abstractNum>
  <w:abstractNum w:abstractNumId="486">
    <w:nsid w:val="5CF454EA"/>
    <w:multiLevelType w:val="singleLevel"/>
    <w:tmpl w:val="63D66BD2"/>
    <w:lvl w:ilvl="0">
      <w:start w:val="1"/>
      <w:numFmt w:val="decimal"/>
      <w:lvlText w:val="%1."/>
      <w:legacy w:legacy="1" w:legacySpace="0" w:legacyIndent="302"/>
      <w:lvlJc w:val="left"/>
      <w:rPr>
        <w:rFonts w:ascii="Times New Roman" w:hAnsi="Times New Roman" w:cs="Times New Roman" w:hint="default"/>
      </w:rPr>
    </w:lvl>
  </w:abstractNum>
  <w:abstractNum w:abstractNumId="487">
    <w:nsid w:val="5D2231C3"/>
    <w:multiLevelType w:val="singleLevel"/>
    <w:tmpl w:val="87927110"/>
    <w:lvl w:ilvl="0">
      <w:start w:val="1"/>
      <w:numFmt w:val="decimal"/>
      <w:lvlText w:val="%1)"/>
      <w:legacy w:legacy="1" w:legacySpace="0" w:legacyIndent="322"/>
      <w:lvlJc w:val="left"/>
      <w:rPr>
        <w:rFonts w:ascii="Times New Roman" w:hAnsi="Times New Roman" w:cs="Times New Roman" w:hint="default"/>
      </w:rPr>
    </w:lvl>
  </w:abstractNum>
  <w:abstractNum w:abstractNumId="488">
    <w:nsid w:val="5D2356AE"/>
    <w:multiLevelType w:val="singleLevel"/>
    <w:tmpl w:val="3DE2976A"/>
    <w:lvl w:ilvl="0">
      <w:start w:val="10"/>
      <w:numFmt w:val="decimal"/>
      <w:lvlText w:val="%1."/>
      <w:legacy w:legacy="1" w:legacySpace="0" w:legacyIndent="423"/>
      <w:lvlJc w:val="left"/>
      <w:rPr>
        <w:rFonts w:ascii="Times New Roman" w:hAnsi="Times New Roman" w:cs="Times New Roman" w:hint="default"/>
      </w:rPr>
    </w:lvl>
  </w:abstractNum>
  <w:abstractNum w:abstractNumId="489">
    <w:nsid w:val="5D4577A1"/>
    <w:multiLevelType w:val="singleLevel"/>
    <w:tmpl w:val="62F02C68"/>
    <w:lvl w:ilvl="0">
      <w:start w:val="25"/>
      <w:numFmt w:val="decimal"/>
      <w:lvlText w:val="%1."/>
      <w:legacy w:legacy="1" w:legacySpace="0" w:legacyIndent="648"/>
      <w:lvlJc w:val="left"/>
      <w:rPr>
        <w:rFonts w:ascii="Times New Roman" w:hAnsi="Times New Roman" w:cs="Times New Roman" w:hint="default"/>
      </w:rPr>
    </w:lvl>
  </w:abstractNum>
  <w:abstractNum w:abstractNumId="490">
    <w:nsid w:val="5D9F7082"/>
    <w:multiLevelType w:val="singleLevel"/>
    <w:tmpl w:val="92847E04"/>
    <w:lvl w:ilvl="0">
      <w:start w:val="2"/>
      <w:numFmt w:val="decimal"/>
      <w:lvlText w:val="%1)"/>
      <w:legacy w:legacy="1" w:legacySpace="0" w:legacyIndent="336"/>
      <w:lvlJc w:val="left"/>
      <w:rPr>
        <w:rFonts w:ascii="Times New Roman" w:hAnsi="Times New Roman" w:cs="Times New Roman" w:hint="default"/>
      </w:rPr>
    </w:lvl>
  </w:abstractNum>
  <w:abstractNum w:abstractNumId="491">
    <w:nsid w:val="5DFB2BF9"/>
    <w:multiLevelType w:val="singleLevel"/>
    <w:tmpl w:val="A3381832"/>
    <w:lvl w:ilvl="0">
      <w:start w:val="5"/>
      <w:numFmt w:val="decimal"/>
      <w:lvlText w:val="%1)"/>
      <w:legacy w:legacy="1" w:legacySpace="0" w:legacyIndent="326"/>
      <w:lvlJc w:val="left"/>
      <w:rPr>
        <w:rFonts w:ascii="Times New Roman" w:hAnsi="Times New Roman" w:cs="Times New Roman" w:hint="default"/>
      </w:rPr>
    </w:lvl>
  </w:abstractNum>
  <w:abstractNum w:abstractNumId="492">
    <w:nsid w:val="5E745C1F"/>
    <w:multiLevelType w:val="singleLevel"/>
    <w:tmpl w:val="A7CE108E"/>
    <w:lvl w:ilvl="0">
      <w:start w:val="13"/>
      <w:numFmt w:val="decimal"/>
      <w:lvlText w:val="%1."/>
      <w:legacy w:legacy="1" w:legacySpace="0" w:legacyIndent="412"/>
      <w:lvlJc w:val="left"/>
      <w:rPr>
        <w:rFonts w:ascii="Times New Roman" w:hAnsi="Times New Roman" w:cs="Times New Roman" w:hint="default"/>
      </w:rPr>
    </w:lvl>
  </w:abstractNum>
  <w:abstractNum w:abstractNumId="493">
    <w:nsid w:val="5E8E4325"/>
    <w:multiLevelType w:val="singleLevel"/>
    <w:tmpl w:val="42AE59BA"/>
    <w:lvl w:ilvl="0">
      <w:start w:val="4"/>
      <w:numFmt w:val="decimal"/>
      <w:lvlText w:val="2.6.%1."/>
      <w:legacy w:legacy="1" w:legacySpace="0" w:legacyIndent="754"/>
      <w:lvlJc w:val="left"/>
      <w:rPr>
        <w:rFonts w:ascii="Times New Roman" w:hAnsi="Times New Roman" w:cs="Times New Roman" w:hint="default"/>
      </w:rPr>
    </w:lvl>
  </w:abstractNum>
  <w:abstractNum w:abstractNumId="494">
    <w:nsid w:val="5EBE632B"/>
    <w:multiLevelType w:val="singleLevel"/>
    <w:tmpl w:val="C0586558"/>
    <w:lvl w:ilvl="0">
      <w:start w:val="4"/>
      <w:numFmt w:val="decimal"/>
      <w:lvlText w:val="%1."/>
      <w:legacy w:legacy="1" w:legacySpace="0" w:legacyIndent="303"/>
      <w:lvlJc w:val="left"/>
      <w:rPr>
        <w:rFonts w:ascii="Times New Roman" w:hAnsi="Times New Roman" w:cs="Times New Roman" w:hint="default"/>
      </w:rPr>
    </w:lvl>
  </w:abstractNum>
  <w:abstractNum w:abstractNumId="495">
    <w:nsid w:val="5EF40084"/>
    <w:multiLevelType w:val="singleLevel"/>
    <w:tmpl w:val="FDD20FE6"/>
    <w:lvl w:ilvl="0">
      <w:start w:val="1"/>
      <w:numFmt w:val="decimal"/>
      <w:lvlText w:val="%1."/>
      <w:legacy w:legacy="1" w:legacySpace="0" w:legacyIndent="288"/>
      <w:lvlJc w:val="left"/>
      <w:rPr>
        <w:rFonts w:ascii="Times New Roman" w:hAnsi="Times New Roman" w:cs="Times New Roman" w:hint="default"/>
      </w:rPr>
    </w:lvl>
  </w:abstractNum>
  <w:abstractNum w:abstractNumId="496">
    <w:nsid w:val="5EF53A28"/>
    <w:multiLevelType w:val="singleLevel"/>
    <w:tmpl w:val="87927110"/>
    <w:lvl w:ilvl="0">
      <w:start w:val="1"/>
      <w:numFmt w:val="decimal"/>
      <w:lvlText w:val="%1)"/>
      <w:legacy w:legacy="1" w:legacySpace="0" w:legacyIndent="321"/>
      <w:lvlJc w:val="left"/>
      <w:rPr>
        <w:rFonts w:ascii="Times New Roman" w:hAnsi="Times New Roman" w:cs="Times New Roman" w:hint="default"/>
      </w:rPr>
    </w:lvl>
  </w:abstractNum>
  <w:abstractNum w:abstractNumId="497">
    <w:nsid w:val="5EF766E9"/>
    <w:multiLevelType w:val="hybridMultilevel"/>
    <w:tmpl w:val="4A3AE784"/>
    <w:lvl w:ilvl="0" w:tplc="04190013">
      <w:start w:val="1"/>
      <w:numFmt w:val="upperRoman"/>
      <w:lvlText w:val="%1."/>
      <w:lvlJc w:val="righ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8">
    <w:nsid w:val="5F102871"/>
    <w:multiLevelType w:val="singleLevel"/>
    <w:tmpl w:val="87927110"/>
    <w:lvl w:ilvl="0">
      <w:start w:val="1"/>
      <w:numFmt w:val="decimal"/>
      <w:lvlText w:val="%1)"/>
      <w:legacy w:legacy="1" w:legacySpace="0" w:legacyIndent="321"/>
      <w:lvlJc w:val="left"/>
      <w:rPr>
        <w:rFonts w:ascii="Times New Roman" w:hAnsi="Times New Roman" w:cs="Times New Roman" w:hint="default"/>
      </w:rPr>
    </w:lvl>
  </w:abstractNum>
  <w:abstractNum w:abstractNumId="499">
    <w:nsid w:val="5F311D52"/>
    <w:multiLevelType w:val="singleLevel"/>
    <w:tmpl w:val="3F76FFDC"/>
    <w:lvl w:ilvl="0">
      <w:start w:val="93"/>
      <w:numFmt w:val="decimal"/>
      <w:lvlText w:val="%1."/>
      <w:legacy w:legacy="1" w:legacySpace="0" w:legacyIndent="446"/>
      <w:lvlJc w:val="left"/>
      <w:rPr>
        <w:rFonts w:ascii="Times New Roman" w:hAnsi="Times New Roman" w:cs="Times New Roman" w:hint="default"/>
      </w:rPr>
    </w:lvl>
  </w:abstractNum>
  <w:abstractNum w:abstractNumId="500">
    <w:nsid w:val="5F4D46D1"/>
    <w:multiLevelType w:val="singleLevel"/>
    <w:tmpl w:val="F19CB396"/>
    <w:lvl w:ilvl="0">
      <w:start w:val="9"/>
      <w:numFmt w:val="decimal"/>
      <w:lvlText w:val="%1."/>
      <w:legacy w:legacy="1" w:legacySpace="0" w:legacyIndent="298"/>
      <w:lvlJc w:val="left"/>
      <w:rPr>
        <w:rFonts w:ascii="Times New Roman" w:hAnsi="Times New Roman" w:cs="Times New Roman" w:hint="default"/>
      </w:rPr>
    </w:lvl>
  </w:abstractNum>
  <w:abstractNum w:abstractNumId="501">
    <w:nsid w:val="5F503C1C"/>
    <w:multiLevelType w:val="singleLevel"/>
    <w:tmpl w:val="12C6A96A"/>
    <w:lvl w:ilvl="0">
      <w:start w:val="1"/>
      <w:numFmt w:val="decimal"/>
      <w:lvlText w:val="%1)"/>
      <w:legacy w:legacy="1" w:legacySpace="0" w:legacyIndent="317"/>
      <w:lvlJc w:val="left"/>
      <w:rPr>
        <w:rFonts w:ascii="Times New Roman" w:hAnsi="Times New Roman" w:cs="Times New Roman" w:hint="default"/>
      </w:rPr>
    </w:lvl>
  </w:abstractNum>
  <w:abstractNum w:abstractNumId="502">
    <w:nsid w:val="5F517957"/>
    <w:multiLevelType w:val="singleLevel"/>
    <w:tmpl w:val="203CE368"/>
    <w:lvl w:ilvl="0">
      <w:start w:val="1"/>
      <w:numFmt w:val="decimal"/>
      <w:lvlText w:val="%1)"/>
      <w:legacy w:legacy="1" w:legacySpace="0" w:legacyIndent="312"/>
      <w:lvlJc w:val="left"/>
      <w:rPr>
        <w:rFonts w:ascii="Times New Roman" w:hAnsi="Times New Roman" w:cs="Times New Roman" w:hint="default"/>
      </w:rPr>
    </w:lvl>
  </w:abstractNum>
  <w:abstractNum w:abstractNumId="503">
    <w:nsid w:val="5F5B78ED"/>
    <w:multiLevelType w:val="hybridMultilevel"/>
    <w:tmpl w:val="C64E21FE"/>
    <w:lvl w:ilvl="0" w:tplc="F55A2304">
      <w:start w:val="3"/>
      <w:numFmt w:val="upperRoman"/>
      <w:lvlText w:val="%1."/>
      <w:lvlJc w:val="left"/>
      <w:pPr>
        <w:ind w:left="1288"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4">
    <w:nsid w:val="5F8F373B"/>
    <w:multiLevelType w:val="singleLevel"/>
    <w:tmpl w:val="3BE67070"/>
    <w:lvl w:ilvl="0">
      <w:start w:val="68"/>
      <w:numFmt w:val="decimal"/>
      <w:lvlText w:val="%1."/>
      <w:legacy w:legacy="1" w:legacySpace="0" w:legacyIndent="447"/>
      <w:lvlJc w:val="left"/>
      <w:rPr>
        <w:rFonts w:ascii="Times New Roman" w:hAnsi="Times New Roman" w:cs="Times New Roman" w:hint="default"/>
      </w:rPr>
    </w:lvl>
  </w:abstractNum>
  <w:abstractNum w:abstractNumId="505">
    <w:nsid w:val="5FA87A25"/>
    <w:multiLevelType w:val="singleLevel"/>
    <w:tmpl w:val="49521E86"/>
    <w:lvl w:ilvl="0">
      <w:start w:val="33"/>
      <w:numFmt w:val="decimal"/>
      <w:lvlText w:val="%1."/>
      <w:legacy w:legacy="1" w:legacySpace="0" w:legacyIndent="446"/>
      <w:lvlJc w:val="left"/>
      <w:rPr>
        <w:rFonts w:ascii="Times New Roman" w:hAnsi="Times New Roman" w:cs="Times New Roman" w:hint="default"/>
      </w:rPr>
    </w:lvl>
  </w:abstractNum>
  <w:abstractNum w:abstractNumId="506">
    <w:nsid w:val="5FD35F66"/>
    <w:multiLevelType w:val="hybridMultilevel"/>
    <w:tmpl w:val="9724A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7">
    <w:nsid w:val="5FF21097"/>
    <w:multiLevelType w:val="singleLevel"/>
    <w:tmpl w:val="38AEEF6E"/>
    <w:lvl w:ilvl="0">
      <w:start w:val="38"/>
      <w:numFmt w:val="decimal"/>
      <w:lvlText w:val="%1."/>
      <w:legacy w:legacy="1" w:legacySpace="0" w:legacyIndent="441"/>
      <w:lvlJc w:val="left"/>
      <w:rPr>
        <w:rFonts w:ascii="Times New Roman" w:hAnsi="Times New Roman" w:cs="Times New Roman" w:hint="default"/>
      </w:rPr>
    </w:lvl>
  </w:abstractNum>
  <w:abstractNum w:abstractNumId="508">
    <w:nsid w:val="60654F6F"/>
    <w:multiLevelType w:val="singleLevel"/>
    <w:tmpl w:val="36D62270"/>
    <w:lvl w:ilvl="0">
      <w:start w:val="1"/>
      <w:numFmt w:val="decimal"/>
      <w:lvlText w:val="5.%1."/>
      <w:legacy w:legacy="1" w:legacySpace="0" w:legacyIndent="514"/>
      <w:lvlJc w:val="left"/>
      <w:rPr>
        <w:rFonts w:ascii="Times New Roman" w:hAnsi="Times New Roman" w:cs="Times New Roman" w:hint="default"/>
      </w:rPr>
    </w:lvl>
  </w:abstractNum>
  <w:abstractNum w:abstractNumId="509">
    <w:nsid w:val="606F4C5C"/>
    <w:multiLevelType w:val="singleLevel"/>
    <w:tmpl w:val="87927110"/>
    <w:lvl w:ilvl="0">
      <w:start w:val="1"/>
      <w:numFmt w:val="decimal"/>
      <w:lvlText w:val="%1)"/>
      <w:legacy w:legacy="1" w:legacySpace="0" w:legacyIndent="322"/>
      <w:lvlJc w:val="left"/>
      <w:rPr>
        <w:rFonts w:ascii="Times New Roman" w:hAnsi="Times New Roman" w:cs="Times New Roman" w:hint="default"/>
      </w:rPr>
    </w:lvl>
  </w:abstractNum>
  <w:abstractNum w:abstractNumId="510">
    <w:nsid w:val="608B0BF8"/>
    <w:multiLevelType w:val="hybridMultilevel"/>
    <w:tmpl w:val="24D6A7A0"/>
    <w:lvl w:ilvl="0" w:tplc="6C2C4F1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11">
    <w:nsid w:val="60944E24"/>
    <w:multiLevelType w:val="singleLevel"/>
    <w:tmpl w:val="172E9820"/>
    <w:lvl w:ilvl="0">
      <w:start w:val="16"/>
      <w:numFmt w:val="decimal"/>
      <w:lvlText w:val="%1."/>
      <w:legacy w:legacy="1" w:legacySpace="0" w:legacyIndent="423"/>
      <w:lvlJc w:val="left"/>
      <w:rPr>
        <w:rFonts w:ascii="Times New Roman" w:hAnsi="Times New Roman" w:cs="Times New Roman" w:hint="default"/>
      </w:rPr>
    </w:lvl>
  </w:abstractNum>
  <w:abstractNum w:abstractNumId="512">
    <w:nsid w:val="609B6198"/>
    <w:multiLevelType w:val="singleLevel"/>
    <w:tmpl w:val="07FA3EFE"/>
    <w:lvl w:ilvl="0">
      <w:start w:val="2"/>
      <w:numFmt w:val="decimal"/>
      <w:lvlText w:val="%1)"/>
      <w:legacy w:legacy="1" w:legacySpace="0" w:legacyIndent="326"/>
      <w:lvlJc w:val="left"/>
      <w:rPr>
        <w:rFonts w:ascii="Times New Roman" w:hAnsi="Times New Roman" w:cs="Times New Roman" w:hint="default"/>
      </w:rPr>
    </w:lvl>
  </w:abstractNum>
  <w:abstractNum w:abstractNumId="513">
    <w:nsid w:val="60DF11A7"/>
    <w:multiLevelType w:val="singleLevel"/>
    <w:tmpl w:val="203CE368"/>
    <w:lvl w:ilvl="0">
      <w:start w:val="1"/>
      <w:numFmt w:val="decimal"/>
      <w:lvlText w:val="%1)"/>
      <w:legacy w:legacy="1" w:legacySpace="0" w:legacyIndent="312"/>
      <w:lvlJc w:val="left"/>
      <w:rPr>
        <w:rFonts w:ascii="Times New Roman" w:hAnsi="Times New Roman" w:cs="Times New Roman" w:hint="default"/>
      </w:rPr>
    </w:lvl>
  </w:abstractNum>
  <w:abstractNum w:abstractNumId="514">
    <w:nsid w:val="61153B50"/>
    <w:multiLevelType w:val="singleLevel"/>
    <w:tmpl w:val="57326986"/>
    <w:lvl w:ilvl="0">
      <w:start w:val="14"/>
      <w:numFmt w:val="decimal"/>
      <w:lvlText w:val="%1."/>
      <w:legacy w:legacy="1" w:legacySpace="0" w:legacyIndent="408"/>
      <w:lvlJc w:val="left"/>
      <w:rPr>
        <w:rFonts w:ascii="Times New Roman" w:hAnsi="Times New Roman" w:cs="Times New Roman" w:hint="default"/>
      </w:rPr>
    </w:lvl>
  </w:abstractNum>
  <w:abstractNum w:abstractNumId="515">
    <w:nsid w:val="6117023C"/>
    <w:multiLevelType w:val="singleLevel"/>
    <w:tmpl w:val="12C6A96A"/>
    <w:lvl w:ilvl="0">
      <w:start w:val="1"/>
      <w:numFmt w:val="decimal"/>
      <w:lvlText w:val="%1)"/>
      <w:legacy w:legacy="1" w:legacySpace="0" w:legacyIndent="316"/>
      <w:lvlJc w:val="left"/>
      <w:rPr>
        <w:rFonts w:ascii="Times New Roman" w:hAnsi="Times New Roman" w:cs="Times New Roman" w:hint="default"/>
      </w:rPr>
    </w:lvl>
  </w:abstractNum>
  <w:abstractNum w:abstractNumId="516">
    <w:nsid w:val="616111D2"/>
    <w:multiLevelType w:val="hybridMultilevel"/>
    <w:tmpl w:val="7370F6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7">
    <w:nsid w:val="61AA053D"/>
    <w:multiLevelType w:val="singleLevel"/>
    <w:tmpl w:val="14F0B450"/>
    <w:lvl w:ilvl="0">
      <w:start w:val="57"/>
      <w:numFmt w:val="decimal"/>
      <w:lvlText w:val="%1."/>
      <w:legacy w:legacy="1" w:legacySpace="0" w:legacyIndent="441"/>
      <w:lvlJc w:val="left"/>
      <w:rPr>
        <w:rFonts w:ascii="Times New Roman" w:hAnsi="Times New Roman" w:cs="Times New Roman" w:hint="default"/>
      </w:rPr>
    </w:lvl>
  </w:abstractNum>
  <w:abstractNum w:abstractNumId="518">
    <w:nsid w:val="62355DCE"/>
    <w:multiLevelType w:val="singleLevel"/>
    <w:tmpl w:val="D3EA3DC8"/>
    <w:lvl w:ilvl="0">
      <w:start w:val="29"/>
      <w:numFmt w:val="decimal"/>
      <w:lvlText w:val="%1."/>
      <w:legacy w:legacy="1" w:legacySpace="0" w:legacyIndent="615"/>
      <w:lvlJc w:val="left"/>
      <w:rPr>
        <w:rFonts w:ascii="Times New Roman" w:hAnsi="Times New Roman" w:cs="Times New Roman" w:hint="default"/>
      </w:rPr>
    </w:lvl>
  </w:abstractNum>
  <w:abstractNum w:abstractNumId="519">
    <w:nsid w:val="628002ED"/>
    <w:multiLevelType w:val="singleLevel"/>
    <w:tmpl w:val="C4440EF8"/>
    <w:lvl w:ilvl="0">
      <w:start w:val="22"/>
      <w:numFmt w:val="decimal"/>
      <w:lvlText w:val="%1."/>
      <w:legacy w:legacy="1" w:legacySpace="0" w:legacyIndent="437"/>
      <w:lvlJc w:val="left"/>
      <w:rPr>
        <w:rFonts w:ascii="Times New Roman" w:hAnsi="Times New Roman" w:cs="Times New Roman" w:hint="default"/>
      </w:rPr>
    </w:lvl>
  </w:abstractNum>
  <w:abstractNum w:abstractNumId="520">
    <w:nsid w:val="628374A0"/>
    <w:multiLevelType w:val="singleLevel"/>
    <w:tmpl w:val="F42031FE"/>
    <w:lvl w:ilvl="0">
      <w:start w:val="2"/>
      <w:numFmt w:val="decimal"/>
      <w:lvlText w:val="1.3.%1."/>
      <w:legacy w:legacy="1" w:legacySpace="0" w:legacyIndent="735"/>
      <w:lvlJc w:val="left"/>
      <w:rPr>
        <w:rFonts w:ascii="Times New Roman" w:hAnsi="Times New Roman" w:cs="Times New Roman" w:hint="default"/>
      </w:rPr>
    </w:lvl>
  </w:abstractNum>
  <w:abstractNum w:abstractNumId="521">
    <w:nsid w:val="628B2C18"/>
    <w:multiLevelType w:val="singleLevel"/>
    <w:tmpl w:val="7AC69792"/>
    <w:lvl w:ilvl="0">
      <w:start w:val="37"/>
      <w:numFmt w:val="decimal"/>
      <w:lvlText w:val="%1."/>
      <w:legacy w:legacy="1" w:legacySpace="0" w:legacyIndent="441"/>
      <w:lvlJc w:val="left"/>
      <w:rPr>
        <w:rFonts w:ascii="Times New Roman" w:hAnsi="Times New Roman" w:cs="Times New Roman" w:hint="default"/>
      </w:rPr>
    </w:lvl>
  </w:abstractNum>
  <w:abstractNum w:abstractNumId="522">
    <w:nsid w:val="62941E78"/>
    <w:multiLevelType w:val="singleLevel"/>
    <w:tmpl w:val="25B881F8"/>
    <w:lvl w:ilvl="0">
      <w:start w:val="2"/>
      <w:numFmt w:val="decimal"/>
      <w:lvlText w:val="6.%1."/>
      <w:legacy w:legacy="1" w:legacySpace="0" w:legacyIndent="524"/>
      <w:lvlJc w:val="left"/>
      <w:rPr>
        <w:rFonts w:ascii="Times New Roman" w:hAnsi="Times New Roman" w:cs="Times New Roman" w:hint="default"/>
      </w:rPr>
    </w:lvl>
  </w:abstractNum>
  <w:abstractNum w:abstractNumId="523">
    <w:nsid w:val="62EA03DC"/>
    <w:multiLevelType w:val="singleLevel"/>
    <w:tmpl w:val="203CE368"/>
    <w:lvl w:ilvl="0">
      <w:start w:val="1"/>
      <w:numFmt w:val="decimal"/>
      <w:lvlText w:val="%1)"/>
      <w:legacy w:legacy="1" w:legacySpace="0" w:legacyIndent="312"/>
      <w:lvlJc w:val="left"/>
      <w:rPr>
        <w:rFonts w:ascii="Times New Roman" w:hAnsi="Times New Roman" w:cs="Times New Roman" w:hint="default"/>
      </w:rPr>
    </w:lvl>
  </w:abstractNum>
  <w:abstractNum w:abstractNumId="524">
    <w:nsid w:val="63590CB0"/>
    <w:multiLevelType w:val="singleLevel"/>
    <w:tmpl w:val="DB7CDBB0"/>
    <w:lvl w:ilvl="0">
      <w:start w:val="23"/>
      <w:numFmt w:val="decimal"/>
      <w:lvlText w:val="%1."/>
      <w:legacy w:legacy="1" w:legacySpace="0" w:legacyIndent="446"/>
      <w:lvlJc w:val="left"/>
      <w:rPr>
        <w:rFonts w:ascii="Times New Roman" w:hAnsi="Times New Roman" w:cs="Times New Roman" w:hint="default"/>
      </w:rPr>
    </w:lvl>
  </w:abstractNum>
  <w:abstractNum w:abstractNumId="525">
    <w:nsid w:val="639A5F2C"/>
    <w:multiLevelType w:val="singleLevel"/>
    <w:tmpl w:val="4E6E68B2"/>
    <w:lvl w:ilvl="0">
      <w:start w:val="16"/>
      <w:numFmt w:val="decimal"/>
      <w:lvlText w:val="%1."/>
      <w:legacy w:legacy="1" w:legacySpace="0" w:legacyIndent="422"/>
      <w:lvlJc w:val="left"/>
      <w:rPr>
        <w:rFonts w:ascii="Times New Roman" w:hAnsi="Times New Roman" w:cs="Times New Roman" w:hint="default"/>
      </w:rPr>
    </w:lvl>
  </w:abstractNum>
  <w:abstractNum w:abstractNumId="526">
    <w:nsid w:val="640D1505"/>
    <w:multiLevelType w:val="singleLevel"/>
    <w:tmpl w:val="87927110"/>
    <w:lvl w:ilvl="0">
      <w:start w:val="1"/>
      <w:numFmt w:val="decimal"/>
      <w:lvlText w:val="%1)"/>
      <w:legacy w:legacy="1" w:legacySpace="0" w:legacyIndent="321"/>
      <w:lvlJc w:val="left"/>
      <w:rPr>
        <w:rFonts w:ascii="Times New Roman" w:hAnsi="Times New Roman" w:cs="Times New Roman" w:hint="default"/>
      </w:rPr>
    </w:lvl>
  </w:abstractNum>
  <w:abstractNum w:abstractNumId="527">
    <w:nsid w:val="64167A40"/>
    <w:multiLevelType w:val="singleLevel"/>
    <w:tmpl w:val="56D82104"/>
    <w:lvl w:ilvl="0">
      <w:start w:val="19"/>
      <w:numFmt w:val="decimal"/>
      <w:lvlText w:val="%1."/>
      <w:legacy w:legacy="1" w:legacySpace="0" w:legacyIndent="417"/>
      <w:lvlJc w:val="left"/>
      <w:rPr>
        <w:rFonts w:ascii="Times New Roman" w:hAnsi="Times New Roman" w:cs="Times New Roman" w:hint="default"/>
      </w:rPr>
    </w:lvl>
  </w:abstractNum>
  <w:abstractNum w:abstractNumId="528">
    <w:nsid w:val="641D72BC"/>
    <w:multiLevelType w:val="singleLevel"/>
    <w:tmpl w:val="87927110"/>
    <w:lvl w:ilvl="0">
      <w:start w:val="1"/>
      <w:numFmt w:val="decimal"/>
      <w:lvlText w:val="%1)"/>
      <w:legacy w:legacy="1" w:legacySpace="0" w:legacyIndent="321"/>
      <w:lvlJc w:val="left"/>
      <w:rPr>
        <w:rFonts w:ascii="Times New Roman" w:hAnsi="Times New Roman" w:cs="Times New Roman" w:hint="default"/>
      </w:rPr>
    </w:lvl>
  </w:abstractNum>
  <w:abstractNum w:abstractNumId="529">
    <w:nsid w:val="642658BB"/>
    <w:multiLevelType w:val="hybridMultilevel"/>
    <w:tmpl w:val="100E5CB6"/>
    <w:lvl w:ilvl="0" w:tplc="653ABC9A">
      <w:start w:val="1"/>
      <w:numFmt w:val="upperRoman"/>
      <w:lvlText w:val="%1."/>
      <w:lvlJc w:val="left"/>
      <w:pPr>
        <w:ind w:left="1288"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0">
    <w:nsid w:val="648B62EE"/>
    <w:multiLevelType w:val="singleLevel"/>
    <w:tmpl w:val="43243E76"/>
    <w:lvl w:ilvl="0">
      <w:start w:val="17"/>
      <w:numFmt w:val="decimal"/>
      <w:lvlText w:val="%1."/>
      <w:legacy w:legacy="1" w:legacySpace="0" w:legacyIndent="417"/>
      <w:lvlJc w:val="left"/>
      <w:rPr>
        <w:rFonts w:ascii="Times New Roman" w:hAnsi="Times New Roman" w:cs="Times New Roman" w:hint="default"/>
      </w:rPr>
    </w:lvl>
  </w:abstractNum>
  <w:abstractNum w:abstractNumId="531">
    <w:nsid w:val="649B6CE3"/>
    <w:multiLevelType w:val="singleLevel"/>
    <w:tmpl w:val="029A5148"/>
    <w:lvl w:ilvl="0">
      <w:start w:val="74"/>
      <w:numFmt w:val="decimal"/>
      <w:lvlText w:val="%1."/>
      <w:legacy w:legacy="1" w:legacySpace="0" w:legacyIndent="451"/>
      <w:lvlJc w:val="left"/>
      <w:rPr>
        <w:rFonts w:ascii="Times New Roman" w:hAnsi="Times New Roman" w:cs="Times New Roman" w:hint="default"/>
      </w:rPr>
    </w:lvl>
  </w:abstractNum>
  <w:abstractNum w:abstractNumId="532">
    <w:nsid w:val="64DF7B58"/>
    <w:multiLevelType w:val="hybridMultilevel"/>
    <w:tmpl w:val="8E025C08"/>
    <w:lvl w:ilvl="0" w:tplc="53788A0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33">
    <w:nsid w:val="65052D21"/>
    <w:multiLevelType w:val="singleLevel"/>
    <w:tmpl w:val="14F0B450"/>
    <w:lvl w:ilvl="0">
      <w:start w:val="57"/>
      <w:numFmt w:val="decimal"/>
      <w:lvlText w:val="%1."/>
      <w:legacy w:legacy="1" w:legacySpace="0" w:legacyIndent="441"/>
      <w:lvlJc w:val="left"/>
      <w:rPr>
        <w:rFonts w:ascii="Times New Roman" w:hAnsi="Times New Roman" w:cs="Times New Roman" w:hint="default"/>
      </w:rPr>
    </w:lvl>
  </w:abstractNum>
  <w:abstractNum w:abstractNumId="534">
    <w:nsid w:val="6554041E"/>
    <w:multiLevelType w:val="singleLevel"/>
    <w:tmpl w:val="9B5A6DFE"/>
    <w:lvl w:ilvl="0">
      <w:start w:val="1"/>
      <w:numFmt w:val="decimal"/>
      <w:lvlText w:val="%1."/>
      <w:legacy w:legacy="1" w:legacySpace="0" w:legacyIndent="269"/>
      <w:lvlJc w:val="left"/>
      <w:rPr>
        <w:rFonts w:ascii="Times New Roman" w:hAnsi="Times New Roman" w:cs="Times New Roman" w:hint="default"/>
      </w:rPr>
    </w:lvl>
  </w:abstractNum>
  <w:abstractNum w:abstractNumId="535">
    <w:nsid w:val="65623ACD"/>
    <w:multiLevelType w:val="singleLevel"/>
    <w:tmpl w:val="2034B42A"/>
    <w:lvl w:ilvl="0">
      <w:start w:val="28"/>
      <w:numFmt w:val="decimal"/>
      <w:lvlText w:val="%1."/>
      <w:legacy w:legacy="1" w:legacySpace="0" w:legacyIndent="446"/>
      <w:lvlJc w:val="left"/>
      <w:rPr>
        <w:rFonts w:ascii="Times New Roman" w:hAnsi="Times New Roman" w:cs="Times New Roman" w:hint="default"/>
      </w:rPr>
    </w:lvl>
  </w:abstractNum>
  <w:abstractNum w:abstractNumId="536">
    <w:nsid w:val="65913B95"/>
    <w:multiLevelType w:val="hybridMultilevel"/>
    <w:tmpl w:val="AD80916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7">
    <w:nsid w:val="659E2830"/>
    <w:multiLevelType w:val="singleLevel"/>
    <w:tmpl w:val="A3BE4C50"/>
    <w:lvl w:ilvl="0">
      <w:start w:val="12"/>
      <w:numFmt w:val="decimal"/>
      <w:lvlText w:val="%1."/>
      <w:legacy w:legacy="1" w:legacySpace="0" w:legacyIndent="422"/>
      <w:lvlJc w:val="left"/>
      <w:rPr>
        <w:rFonts w:ascii="Times New Roman" w:hAnsi="Times New Roman" w:cs="Times New Roman" w:hint="default"/>
      </w:rPr>
    </w:lvl>
  </w:abstractNum>
  <w:abstractNum w:abstractNumId="538">
    <w:nsid w:val="65F81CA3"/>
    <w:multiLevelType w:val="singleLevel"/>
    <w:tmpl w:val="DE4E17B2"/>
    <w:lvl w:ilvl="0">
      <w:start w:val="18"/>
      <w:numFmt w:val="decimal"/>
      <w:lvlText w:val="%1."/>
      <w:legacy w:legacy="1" w:legacySpace="0" w:legacyIndent="422"/>
      <w:lvlJc w:val="left"/>
      <w:rPr>
        <w:rFonts w:ascii="Times New Roman" w:hAnsi="Times New Roman" w:cs="Times New Roman" w:hint="default"/>
      </w:rPr>
    </w:lvl>
  </w:abstractNum>
  <w:abstractNum w:abstractNumId="539">
    <w:nsid w:val="65FB1ACE"/>
    <w:multiLevelType w:val="hybridMultilevel"/>
    <w:tmpl w:val="66ECC3D2"/>
    <w:lvl w:ilvl="0" w:tplc="4340423C">
      <w:start w:val="1"/>
      <w:numFmt w:val="decimal"/>
      <w:lvlText w:val="%1)"/>
      <w:lvlJc w:val="left"/>
      <w:pPr>
        <w:ind w:left="1713" w:hanging="100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40">
    <w:nsid w:val="66227BC8"/>
    <w:multiLevelType w:val="singleLevel"/>
    <w:tmpl w:val="FC6A0704"/>
    <w:lvl w:ilvl="0">
      <w:start w:val="47"/>
      <w:numFmt w:val="decimal"/>
      <w:lvlText w:val="%1."/>
      <w:legacy w:legacy="1" w:legacySpace="0" w:legacyIndent="447"/>
      <w:lvlJc w:val="left"/>
      <w:rPr>
        <w:rFonts w:ascii="Times New Roman" w:hAnsi="Times New Roman" w:cs="Times New Roman" w:hint="default"/>
      </w:rPr>
    </w:lvl>
  </w:abstractNum>
  <w:abstractNum w:abstractNumId="541">
    <w:nsid w:val="66B62D4A"/>
    <w:multiLevelType w:val="hybridMultilevel"/>
    <w:tmpl w:val="CFC2F6C8"/>
    <w:lvl w:ilvl="0" w:tplc="DE76EEB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42">
    <w:nsid w:val="670442CC"/>
    <w:multiLevelType w:val="singleLevel"/>
    <w:tmpl w:val="9AB45380"/>
    <w:lvl w:ilvl="0">
      <w:start w:val="35"/>
      <w:numFmt w:val="decimal"/>
      <w:lvlText w:val="%1."/>
      <w:legacy w:legacy="1" w:legacySpace="0" w:legacyIndent="441"/>
      <w:lvlJc w:val="left"/>
      <w:rPr>
        <w:rFonts w:ascii="Times New Roman" w:hAnsi="Times New Roman" w:cs="Times New Roman" w:hint="default"/>
      </w:rPr>
    </w:lvl>
  </w:abstractNum>
  <w:abstractNum w:abstractNumId="543">
    <w:nsid w:val="67057E2E"/>
    <w:multiLevelType w:val="singleLevel"/>
    <w:tmpl w:val="7528EED4"/>
    <w:lvl w:ilvl="0">
      <w:start w:val="23"/>
      <w:numFmt w:val="decimal"/>
      <w:lvlText w:val="%1."/>
      <w:legacy w:legacy="1" w:legacySpace="0" w:legacyIndent="451"/>
      <w:lvlJc w:val="left"/>
      <w:rPr>
        <w:rFonts w:ascii="Times New Roman" w:hAnsi="Times New Roman" w:cs="Times New Roman" w:hint="default"/>
      </w:rPr>
    </w:lvl>
  </w:abstractNum>
  <w:abstractNum w:abstractNumId="544">
    <w:nsid w:val="672B2EA0"/>
    <w:multiLevelType w:val="singleLevel"/>
    <w:tmpl w:val="D960D55E"/>
    <w:lvl w:ilvl="0">
      <w:start w:val="19"/>
      <w:numFmt w:val="decimal"/>
      <w:lvlText w:val="%1."/>
      <w:legacy w:legacy="1" w:legacySpace="0" w:legacyIndent="451"/>
      <w:lvlJc w:val="left"/>
      <w:rPr>
        <w:rFonts w:ascii="Times New Roman" w:hAnsi="Times New Roman" w:cs="Times New Roman" w:hint="default"/>
      </w:rPr>
    </w:lvl>
  </w:abstractNum>
  <w:abstractNum w:abstractNumId="545">
    <w:nsid w:val="67364A26"/>
    <w:multiLevelType w:val="hybridMultilevel"/>
    <w:tmpl w:val="B1A0C9CC"/>
    <w:lvl w:ilvl="0" w:tplc="AC64F5F0">
      <w:start w:val="1"/>
      <w:numFmt w:val="decimal"/>
      <w:lvlText w:val="%1)"/>
      <w:lvlJc w:val="left"/>
      <w:pPr>
        <w:ind w:left="1495" w:hanging="360"/>
      </w:pPr>
    </w:lvl>
    <w:lvl w:ilvl="1" w:tplc="04190019">
      <w:start w:val="1"/>
      <w:numFmt w:val="lowerLetter"/>
      <w:lvlText w:val="%2."/>
      <w:lvlJc w:val="left"/>
      <w:pPr>
        <w:ind w:left="1489" w:hanging="360"/>
      </w:pPr>
    </w:lvl>
    <w:lvl w:ilvl="2" w:tplc="0419001B">
      <w:start w:val="1"/>
      <w:numFmt w:val="lowerRoman"/>
      <w:lvlText w:val="%3."/>
      <w:lvlJc w:val="right"/>
      <w:pPr>
        <w:ind w:left="2209" w:hanging="180"/>
      </w:pPr>
    </w:lvl>
    <w:lvl w:ilvl="3" w:tplc="0419000F">
      <w:start w:val="1"/>
      <w:numFmt w:val="decimal"/>
      <w:lvlText w:val="%4."/>
      <w:lvlJc w:val="left"/>
      <w:pPr>
        <w:ind w:left="2929" w:hanging="360"/>
      </w:pPr>
    </w:lvl>
    <w:lvl w:ilvl="4" w:tplc="04190019">
      <w:start w:val="1"/>
      <w:numFmt w:val="lowerLetter"/>
      <w:lvlText w:val="%5."/>
      <w:lvlJc w:val="left"/>
      <w:pPr>
        <w:ind w:left="3649" w:hanging="360"/>
      </w:pPr>
    </w:lvl>
    <w:lvl w:ilvl="5" w:tplc="0419001B">
      <w:start w:val="1"/>
      <w:numFmt w:val="lowerRoman"/>
      <w:lvlText w:val="%6."/>
      <w:lvlJc w:val="right"/>
      <w:pPr>
        <w:ind w:left="4369" w:hanging="180"/>
      </w:pPr>
    </w:lvl>
    <w:lvl w:ilvl="6" w:tplc="0419000F">
      <w:start w:val="1"/>
      <w:numFmt w:val="decimal"/>
      <w:lvlText w:val="%7."/>
      <w:lvlJc w:val="left"/>
      <w:pPr>
        <w:ind w:left="5089" w:hanging="360"/>
      </w:pPr>
    </w:lvl>
    <w:lvl w:ilvl="7" w:tplc="04190019">
      <w:start w:val="1"/>
      <w:numFmt w:val="lowerLetter"/>
      <w:lvlText w:val="%8."/>
      <w:lvlJc w:val="left"/>
      <w:pPr>
        <w:ind w:left="5809" w:hanging="360"/>
      </w:pPr>
    </w:lvl>
    <w:lvl w:ilvl="8" w:tplc="0419001B">
      <w:start w:val="1"/>
      <w:numFmt w:val="lowerRoman"/>
      <w:lvlText w:val="%9."/>
      <w:lvlJc w:val="right"/>
      <w:pPr>
        <w:ind w:left="6529" w:hanging="180"/>
      </w:pPr>
    </w:lvl>
  </w:abstractNum>
  <w:abstractNum w:abstractNumId="546">
    <w:nsid w:val="674D3084"/>
    <w:multiLevelType w:val="singleLevel"/>
    <w:tmpl w:val="A3381832"/>
    <w:lvl w:ilvl="0">
      <w:start w:val="3"/>
      <w:numFmt w:val="decimal"/>
      <w:lvlText w:val="%1)"/>
      <w:legacy w:legacy="1" w:legacySpace="0" w:legacyIndent="326"/>
      <w:lvlJc w:val="left"/>
      <w:rPr>
        <w:rFonts w:ascii="Times New Roman" w:hAnsi="Times New Roman" w:cs="Times New Roman" w:hint="default"/>
      </w:rPr>
    </w:lvl>
  </w:abstractNum>
  <w:abstractNum w:abstractNumId="547">
    <w:nsid w:val="67557F00"/>
    <w:multiLevelType w:val="hybridMultilevel"/>
    <w:tmpl w:val="F856BE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8">
    <w:nsid w:val="68537EC0"/>
    <w:multiLevelType w:val="singleLevel"/>
    <w:tmpl w:val="87927110"/>
    <w:lvl w:ilvl="0">
      <w:start w:val="1"/>
      <w:numFmt w:val="decimal"/>
      <w:lvlText w:val="%1)"/>
      <w:legacy w:legacy="1" w:legacySpace="0" w:legacyIndent="321"/>
      <w:lvlJc w:val="left"/>
      <w:rPr>
        <w:rFonts w:ascii="Times New Roman" w:hAnsi="Times New Roman" w:cs="Times New Roman" w:hint="default"/>
      </w:rPr>
    </w:lvl>
  </w:abstractNum>
  <w:abstractNum w:abstractNumId="549">
    <w:nsid w:val="68833A65"/>
    <w:multiLevelType w:val="singleLevel"/>
    <w:tmpl w:val="F236A75C"/>
    <w:lvl w:ilvl="0">
      <w:start w:val="1"/>
      <w:numFmt w:val="decimal"/>
      <w:lvlText w:val="1.2.%1."/>
      <w:legacy w:legacy="1" w:legacySpace="0" w:legacyIndent="725"/>
      <w:lvlJc w:val="left"/>
      <w:rPr>
        <w:rFonts w:ascii="Times New Roman" w:hAnsi="Times New Roman" w:cs="Times New Roman" w:hint="default"/>
      </w:rPr>
    </w:lvl>
  </w:abstractNum>
  <w:abstractNum w:abstractNumId="550">
    <w:nsid w:val="688A3740"/>
    <w:multiLevelType w:val="singleLevel"/>
    <w:tmpl w:val="47A28534"/>
    <w:lvl w:ilvl="0">
      <w:start w:val="1"/>
      <w:numFmt w:val="decimal"/>
      <w:lvlText w:val="%1."/>
      <w:legacy w:legacy="1" w:legacySpace="0" w:legacyIndent="274"/>
      <w:lvlJc w:val="left"/>
      <w:rPr>
        <w:rFonts w:ascii="Times New Roman" w:hAnsi="Times New Roman" w:cs="Times New Roman" w:hint="default"/>
      </w:rPr>
    </w:lvl>
  </w:abstractNum>
  <w:abstractNum w:abstractNumId="551">
    <w:nsid w:val="68914A68"/>
    <w:multiLevelType w:val="singleLevel"/>
    <w:tmpl w:val="12C6A96A"/>
    <w:lvl w:ilvl="0">
      <w:start w:val="1"/>
      <w:numFmt w:val="decimal"/>
      <w:lvlText w:val="%1)"/>
      <w:legacy w:legacy="1" w:legacySpace="0" w:legacyIndent="317"/>
      <w:lvlJc w:val="left"/>
      <w:rPr>
        <w:rFonts w:ascii="Times New Roman" w:hAnsi="Times New Roman" w:cs="Times New Roman" w:hint="default"/>
      </w:rPr>
    </w:lvl>
  </w:abstractNum>
  <w:abstractNum w:abstractNumId="552">
    <w:nsid w:val="68973997"/>
    <w:multiLevelType w:val="singleLevel"/>
    <w:tmpl w:val="87927110"/>
    <w:lvl w:ilvl="0">
      <w:start w:val="1"/>
      <w:numFmt w:val="decimal"/>
      <w:lvlText w:val="%1)"/>
      <w:legacy w:legacy="1" w:legacySpace="0" w:legacyIndent="322"/>
      <w:lvlJc w:val="left"/>
      <w:rPr>
        <w:rFonts w:ascii="Times New Roman" w:hAnsi="Times New Roman" w:cs="Times New Roman" w:hint="default"/>
      </w:rPr>
    </w:lvl>
  </w:abstractNum>
  <w:abstractNum w:abstractNumId="553">
    <w:nsid w:val="68A376A8"/>
    <w:multiLevelType w:val="singleLevel"/>
    <w:tmpl w:val="595A69DE"/>
    <w:lvl w:ilvl="0">
      <w:start w:val="35"/>
      <w:numFmt w:val="decimal"/>
      <w:lvlText w:val="%1."/>
      <w:legacy w:legacy="1" w:legacySpace="0" w:legacyIndent="446"/>
      <w:lvlJc w:val="left"/>
      <w:rPr>
        <w:rFonts w:ascii="Times New Roman" w:hAnsi="Times New Roman" w:cs="Times New Roman" w:hint="default"/>
      </w:rPr>
    </w:lvl>
  </w:abstractNum>
  <w:abstractNum w:abstractNumId="554">
    <w:nsid w:val="68C51C65"/>
    <w:multiLevelType w:val="singleLevel"/>
    <w:tmpl w:val="13B6747C"/>
    <w:lvl w:ilvl="0">
      <w:start w:val="34"/>
      <w:numFmt w:val="decimal"/>
      <w:lvlText w:val="%1."/>
      <w:legacy w:legacy="1" w:legacySpace="0" w:legacyIndent="441"/>
      <w:lvlJc w:val="left"/>
      <w:rPr>
        <w:rFonts w:ascii="Times New Roman" w:hAnsi="Times New Roman" w:cs="Times New Roman" w:hint="default"/>
      </w:rPr>
    </w:lvl>
  </w:abstractNum>
  <w:abstractNum w:abstractNumId="555">
    <w:nsid w:val="68C639E3"/>
    <w:multiLevelType w:val="singleLevel"/>
    <w:tmpl w:val="EE889ACC"/>
    <w:lvl w:ilvl="0">
      <w:start w:val="8"/>
      <w:numFmt w:val="decimal"/>
      <w:lvlText w:val="%1)"/>
      <w:legacy w:legacy="1" w:legacySpace="0" w:legacyIndent="326"/>
      <w:lvlJc w:val="left"/>
      <w:rPr>
        <w:rFonts w:ascii="Times New Roman" w:hAnsi="Times New Roman" w:cs="Times New Roman" w:hint="default"/>
      </w:rPr>
    </w:lvl>
  </w:abstractNum>
  <w:abstractNum w:abstractNumId="556">
    <w:nsid w:val="68DB5EFF"/>
    <w:multiLevelType w:val="singleLevel"/>
    <w:tmpl w:val="E428884E"/>
    <w:lvl w:ilvl="0">
      <w:start w:val="28"/>
      <w:numFmt w:val="decimal"/>
      <w:lvlText w:val="%1."/>
      <w:lvlJc w:val="left"/>
      <w:pPr>
        <w:ind w:left="0" w:firstLine="0"/>
      </w:pPr>
      <w:rPr>
        <w:rFonts w:ascii="Times New Roman" w:hAnsi="Times New Roman" w:cs="Times New Roman" w:hint="default"/>
      </w:rPr>
    </w:lvl>
  </w:abstractNum>
  <w:abstractNum w:abstractNumId="557">
    <w:nsid w:val="68DB67AA"/>
    <w:multiLevelType w:val="singleLevel"/>
    <w:tmpl w:val="3E221D28"/>
    <w:lvl w:ilvl="0">
      <w:start w:val="84"/>
      <w:numFmt w:val="decimal"/>
      <w:lvlText w:val="%1."/>
      <w:legacy w:legacy="1" w:legacySpace="0" w:legacyIndent="447"/>
      <w:lvlJc w:val="left"/>
      <w:rPr>
        <w:rFonts w:ascii="Times New Roman" w:hAnsi="Times New Roman" w:cs="Times New Roman" w:hint="default"/>
      </w:rPr>
    </w:lvl>
  </w:abstractNum>
  <w:abstractNum w:abstractNumId="558">
    <w:nsid w:val="692E52E8"/>
    <w:multiLevelType w:val="singleLevel"/>
    <w:tmpl w:val="CB647290"/>
    <w:lvl w:ilvl="0">
      <w:start w:val="31"/>
      <w:numFmt w:val="decimal"/>
      <w:lvlText w:val="%1."/>
      <w:legacy w:legacy="1" w:legacySpace="0" w:legacyIndent="451"/>
      <w:lvlJc w:val="left"/>
      <w:rPr>
        <w:rFonts w:ascii="Times New Roman" w:hAnsi="Times New Roman" w:cs="Times New Roman" w:hint="default"/>
      </w:rPr>
    </w:lvl>
  </w:abstractNum>
  <w:abstractNum w:abstractNumId="559">
    <w:nsid w:val="694D0768"/>
    <w:multiLevelType w:val="singleLevel"/>
    <w:tmpl w:val="3E3A8B7A"/>
    <w:lvl w:ilvl="0">
      <w:start w:val="32"/>
      <w:numFmt w:val="decimal"/>
      <w:lvlText w:val="%1."/>
      <w:legacy w:legacy="1" w:legacySpace="0" w:legacyIndent="442"/>
      <w:lvlJc w:val="left"/>
      <w:rPr>
        <w:rFonts w:ascii="Times New Roman" w:hAnsi="Times New Roman" w:cs="Times New Roman" w:hint="default"/>
      </w:rPr>
    </w:lvl>
  </w:abstractNum>
  <w:abstractNum w:abstractNumId="560">
    <w:nsid w:val="69CC0172"/>
    <w:multiLevelType w:val="singleLevel"/>
    <w:tmpl w:val="60D2C754"/>
    <w:lvl w:ilvl="0">
      <w:start w:val="86"/>
      <w:numFmt w:val="decimal"/>
      <w:lvlText w:val="%1."/>
      <w:legacy w:legacy="1" w:legacySpace="0" w:legacyIndent="432"/>
      <w:lvlJc w:val="left"/>
      <w:rPr>
        <w:rFonts w:ascii="Times New Roman" w:hAnsi="Times New Roman" w:cs="Times New Roman" w:hint="default"/>
      </w:rPr>
    </w:lvl>
  </w:abstractNum>
  <w:abstractNum w:abstractNumId="561">
    <w:nsid w:val="69E6648D"/>
    <w:multiLevelType w:val="singleLevel"/>
    <w:tmpl w:val="12C6A96A"/>
    <w:lvl w:ilvl="0">
      <w:start w:val="1"/>
      <w:numFmt w:val="decimal"/>
      <w:lvlText w:val="%1)"/>
      <w:legacy w:legacy="1" w:legacySpace="0" w:legacyIndent="317"/>
      <w:lvlJc w:val="left"/>
      <w:rPr>
        <w:rFonts w:ascii="Times New Roman" w:hAnsi="Times New Roman" w:cs="Times New Roman" w:hint="default"/>
      </w:rPr>
    </w:lvl>
  </w:abstractNum>
  <w:abstractNum w:abstractNumId="562">
    <w:nsid w:val="6A3E145F"/>
    <w:multiLevelType w:val="singleLevel"/>
    <w:tmpl w:val="4E6E68B2"/>
    <w:lvl w:ilvl="0">
      <w:start w:val="16"/>
      <w:numFmt w:val="decimal"/>
      <w:lvlText w:val="%1."/>
      <w:legacy w:legacy="1" w:legacySpace="0" w:legacyIndent="422"/>
      <w:lvlJc w:val="left"/>
      <w:rPr>
        <w:rFonts w:ascii="Times New Roman" w:hAnsi="Times New Roman" w:cs="Times New Roman" w:hint="default"/>
      </w:rPr>
    </w:lvl>
  </w:abstractNum>
  <w:abstractNum w:abstractNumId="563">
    <w:nsid w:val="6A4C3324"/>
    <w:multiLevelType w:val="singleLevel"/>
    <w:tmpl w:val="FF8C52AE"/>
    <w:lvl w:ilvl="0">
      <w:start w:val="6"/>
      <w:numFmt w:val="decimal"/>
      <w:lvlText w:val="%1."/>
      <w:legacy w:legacy="1" w:legacySpace="0" w:legacyIndent="288"/>
      <w:lvlJc w:val="left"/>
      <w:rPr>
        <w:rFonts w:ascii="Times New Roman" w:hAnsi="Times New Roman" w:cs="Times New Roman" w:hint="default"/>
      </w:rPr>
    </w:lvl>
  </w:abstractNum>
  <w:abstractNum w:abstractNumId="564">
    <w:nsid w:val="6AA87916"/>
    <w:multiLevelType w:val="singleLevel"/>
    <w:tmpl w:val="07FA3EFE"/>
    <w:lvl w:ilvl="0">
      <w:start w:val="2"/>
      <w:numFmt w:val="decimal"/>
      <w:lvlText w:val="%1)"/>
      <w:legacy w:legacy="1" w:legacySpace="0" w:legacyIndent="326"/>
      <w:lvlJc w:val="left"/>
      <w:pPr>
        <w:ind w:left="0" w:firstLine="0"/>
      </w:pPr>
      <w:rPr>
        <w:rFonts w:ascii="Times New Roman" w:hAnsi="Times New Roman" w:cs="Times New Roman" w:hint="default"/>
      </w:rPr>
    </w:lvl>
  </w:abstractNum>
  <w:abstractNum w:abstractNumId="565">
    <w:nsid w:val="6AB324E2"/>
    <w:multiLevelType w:val="singleLevel"/>
    <w:tmpl w:val="12C6A96A"/>
    <w:lvl w:ilvl="0">
      <w:start w:val="1"/>
      <w:numFmt w:val="decimal"/>
      <w:lvlText w:val="%1)"/>
      <w:legacy w:legacy="1" w:legacySpace="0" w:legacyIndent="317"/>
      <w:lvlJc w:val="left"/>
      <w:rPr>
        <w:rFonts w:ascii="Times New Roman" w:hAnsi="Times New Roman" w:cs="Times New Roman" w:hint="default"/>
      </w:rPr>
    </w:lvl>
  </w:abstractNum>
  <w:abstractNum w:abstractNumId="566">
    <w:nsid w:val="6ABA37BE"/>
    <w:multiLevelType w:val="singleLevel"/>
    <w:tmpl w:val="87927110"/>
    <w:lvl w:ilvl="0">
      <w:start w:val="1"/>
      <w:numFmt w:val="decimal"/>
      <w:lvlText w:val="%1)"/>
      <w:legacy w:legacy="1" w:legacySpace="0" w:legacyIndent="322"/>
      <w:lvlJc w:val="left"/>
      <w:rPr>
        <w:rFonts w:ascii="Times New Roman" w:hAnsi="Times New Roman" w:cs="Times New Roman" w:hint="default"/>
      </w:rPr>
    </w:lvl>
  </w:abstractNum>
  <w:abstractNum w:abstractNumId="567">
    <w:nsid w:val="6B492A92"/>
    <w:multiLevelType w:val="singleLevel"/>
    <w:tmpl w:val="56346CD6"/>
    <w:lvl w:ilvl="0">
      <w:start w:val="20"/>
      <w:numFmt w:val="decimal"/>
      <w:lvlText w:val="%1."/>
      <w:legacy w:legacy="1" w:legacySpace="0" w:legacyIndent="447"/>
      <w:lvlJc w:val="left"/>
      <w:rPr>
        <w:rFonts w:ascii="Times New Roman" w:hAnsi="Times New Roman" w:cs="Times New Roman" w:hint="default"/>
      </w:rPr>
    </w:lvl>
  </w:abstractNum>
  <w:abstractNum w:abstractNumId="568">
    <w:nsid w:val="6B602133"/>
    <w:multiLevelType w:val="singleLevel"/>
    <w:tmpl w:val="796A393C"/>
    <w:lvl w:ilvl="0">
      <w:start w:val="1"/>
      <w:numFmt w:val="decimal"/>
      <w:lvlText w:val="%1."/>
      <w:legacy w:legacy="1" w:legacySpace="0" w:legacyIndent="259"/>
      <w:lvlJc w:val="left"/>
      <w:rPr>
        <w:rFonts w:ascii="Times New Roman" w:hAnsi="Times New Roman" w:cs="Times New Roman" w:hint="default"/>
      </w:rPr>
    </w:lvl>
  </w:abstractNum>
  <w:abstractNum w:abstractNumId="569">
    <w:nsid w:val="6BBA02F2"/>
    <w:multiLevelType w:val="hybridMultilevel"/>
    <w:tmpl w:val="552249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0">
    <w:nsid w:val="6C0C5A0A"/>
    <w:multiLevelType w:val="singleLevel"/>
    <w:tmpl w:val="1AFA6DC2"/>
    <w:lvl w:ilvl="0">
      <w:start w:val="91"/>
      <w:numFmt w:val="decimal"/>
      <w:lvlText w:val="%1."/>
      <w:legacy w:legacy="1" w:legacySpace="0" w:legacyIndent="441"/>
      <w:lvlJc w:val="left"/>
      <w:rPr>
        <w:rFonts w:ascii="Times New Roman" w:hAnsi="Times New Roman" w:cs="Times New Roman" w:hint="default"/>
      </w:rPr>
    </w:lvl>
  </w:abstractNum>
  <w:abstractNum w:abstractNumId="571">
    <w:nsid w:val="6C374BC0"/>
    <w:multiLevelType w:val="multilevel"/>
    <w:tmpl w:val="A5983748"/>
    <w:lvl w:ilvl="0">
      <w:start w:val="6"/>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72">
    <w:nsid w:val="6C3C7BD2"/>
    <w:multiLevelType w:val="hybridMultilevel"/>
    <w:tmpl w:val="32A2BD46"/>
    <w:lvl w:ilvl="0" w:tplc="91003A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3">
    <w:nsid w:val="6C8153CF"/>
    <w:multiLevelType w:val="singleLevel"/>
    <w:tmpl w:val="A3381832"/>
    <w:lvl w:ilvl="0">
      <w:start w:val="1"/>
      <w:numFmt w:val="decimal"/>
      <w:lvlText w:val="%1)"/>
      <w:legacy w:legacy="1" w:legacySpace="0" w:legacyIndent="336"/>
      <w:lvlJc w:val="left"/>
      <w:rPr>
        <w:rFonts w:ascii="Times New Roman" w:hAnsi="Times New Roman" w:cs="Times New Roman" w:hint="default"/>
      </w:rPr>
    </w:lvl>
  </w:abstractNum>
  <w:abstractNum w:abstractNumId="574">
    <w:nsid w:val="6C997964"/>
    <w:multiLevelType w:val="singleLevel"/>
    <w:tmpl w:val="12C6A96A"/>
    <w:lvl w:ilvl="0">
      <w:start w:val="1"/>
      <w:numFmt w:val="decimal"/>
      <w:lvlText w:val="%1)"/>
      <w:legacy w:legacy="1" w:legacySpace="0" w:legacyIndent="317"/>
      <w:lvlJc w:val="left"/>
      <w:rPr>
        <w:rFonts w:ascii="Times New Roman" w:hAnsi="Times New Roman" w:cs="Times New Roman" w:hint="default"/>
      </w:rPr>
    </w:lvl>
  </w:abstractNum>
  <w:abstractNum w:abstractNumId="575">
    <w:nsid w:val="6CB51B43"/>
    <w:multiLevelType w:val="singleLevel"/>
    <w:tmpl w:val="A3381832"/>
    <w:lvl w:ilvl="0">
      <w:start w:val="1"/>
      <w:numFmt w:val="decimal"/>
      <w:lvlText w:val="%1)"/>
      <w:legacy w:legacy="1" w:legacySpace="0" w:legacyIndent="326"/>
      <w:lvlJc w:val="left"/>
      <w:rPr>
        <w:rFonts w:ascii="Times New Roman" w:hAnsi="Times New Roman" w:cs="Times New Roman" w:hint="default"/>
      </w:rPr>
    </w:lvl>
  </w:abstractNum>
  <w:abstractNum w:abstractNumId="576">
    <w:nsid w:val="6CB52A56"/>
    <w:multiLevelType w:val="hybridMultilevel"/>
    <w:tmpl w:val="9A60FA6A"/>
    <w:lvl w:ilvl="0" w:tplc="A094D884">
      <w:start w:val="1"/>
      <w:numFmt w:val="decimal"/>
      <w:lvlText w:val="%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7">
    <w:nsid w:val="6CDE47E8"/>
    <w:multiLevelType w:val="singleLevel"/>
    <w:tmpl w:val="90F23E74"/>
    <w:lvl w:ilvl="0">
      <w:start w:val="12"/>
      <w:numFmt w:val="decimal"/>
      <w:lvlText w:val="%1."/>
      <w:legacy w:legacy="1" w:legacySpace="0" w:legacyIndent="422"/>
      <w:lvlJc w:val="left"/>
      <w:rPr>
        <w:rFonts w:ascii="Times New Roman" w:hAnsi="Times New Roman" w:cs="Times New Roman" w:hint="default"/>
      </w:rPr>
    </w:lvl>
  </w:abstractNum>
  <w:abstractNum w:abstractNumId="578">
    <w:nsid w:val="6D133C68"/>
    <w:multiLevelType w:val="singleLevel"/>
    <w:tmpl w:val="43883FDA"/>
    <w:lvl w:ilvl="0">
      <w:start w:val="86"/>
      <w:numFmt w:val="decimal"/>
      <w:lvlText w:val="%1."/>
      <w:legacy w:legacy="1" w:legacySpace="0" w:legacyIndent="437"/>
      <w:lvlJc w:val="left"/>
      <w:rPr>
        <w:rFonts w:ascii="Times New Roman" w:hAnsi="Times New Roman" w:cs="Times New Roman" w:hint="default"/>
      </w:rPr>
    </w:lvl>
  </w:abstractNum>
  <w:abstractNum w:abstractNumId="579">
    <w:nsid w:val="6D2C1234"/>
    <w:multiLevelType w:val="singleLevel"/>
    <w:tmpl w:val="9306CA2C"/>
    <w:lvl w:ilvl="0">
      <w:start w:val="3"/>
      <w:numFmt w:val="decimal"/>
      <w:lvlText w:val="%1."/>
      <w:legacy w:legacy="1" w:legacySpace="0" w:legacyIndent="302"/>
      <w:lvlJc w:val="left"/>
      <w:rPr>
        <w:rFonts w:ascii="Times New Roman" w:hAnsi="Times New Roman" w:cs="Times New Roman" w:hint="default"/>
      </w:rPr>
    </w:lvl>
  </w:abstractNum>
  <w:abstractNum w:abstractNumId="580">
    <w:nsid w:val="6D6C2559"/>
    <w:multiLevelType w:val="hybridMultilevel"/>
    <w:tmpl w:val="8F960CB0"/>
    <w:lvl w:ilvl="0" w:tplc="0419000F">
      <w:start w:val="1"/>
      <w:numFmt w:val="decimal"/>
      <w:lvlText w:val="%1."/>
      <w:lvlJc w:val="left"/>
      <w:pPr>
        <w:ind w:left="106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1">
    <w:nsid w:val="6DB16BC5"/>
    <w:multiLevelType w:val="singleLevel"/>
    <w:tmpl w:val="12C6A96A"/>
    <w:lvl w:ilvl="0">
      <w:start w:val="1"/>
      <w:numFmt w:val="decimal"/>
      <w:lvlText w:val="%1)"/>
      <w:legacy w:legacy="1" w:legacySpace="0" w:legacyIndent="317"/>
      <w:lvlJc w:val="left"/>
      <w:rPr>
        <w:rFonts w:ascii="Times New Roman" w:hAnsi="Times New Roman" w:cs="Times New Roman" w:hint="default"/>
      </w:rPr>
    </w:lvl>
  </w:abstractNum>
  <w:abstractNum w:abstractNumId="582">
    <w:nsid w:val="6DE07B17"/>
    <w:multiLevelType w:val="singleLevel"/>
    <w:tmpl w:val="39026D36"/>
    <w:lvl w:ilvl="0">
      <w:start w:val="1"/>
      <w:numFmt w:val="decimal"/>
      <w:lvlText w:val="%1."/>
      <w:legacy w:legacy="1" w:legacySpace="0" w:legacyIndent="293"/>
      <w:lvlJc w:val="left"/>
      <w:rPr>
        <w:rFonts w:ascii="Times New Roman" w:hAnsi="Times New Roman" w:cs="Times New Roman" w:hint="default"/>
      </w:rPr>
    </w:lvl>
  </w:abstractNum>
  <w:abstractNum w:abstractNumId="583">
    <w:nsid w:val="6DE25451"/>
    <w:multiLevelType w:val="singleLevel"/>
    <w:tmpl w:val="776287F8"/>
    <w:lvl w:ilvl="0">
      <w:start w:val="4"/>
      <w:numFmt w:val="decimal"/>
      <w:lvlText w:val="%1."/>
      <w:legacy w:legacy="1" w:legacySpace="0" w:legacyIndent="288"/>
      <w:lvlJc w:val="left"/>
      <w:rPr>
        <w:rFonts w:ascii="Times New Roman" w:hAnsi="Times New Roman" w:cs="Times New Roman" w:hint="default"/>
      </w:rPr>
    </w:lvl>
  </w:abstractNum>
  <w:abstractNum w:abstractNumId="584">
    <w:nsid w:val="6DEE226C"/>
    <w:multiLevelType w:val="singleLevel"/>
    <w:tmpl w:val="12C6A96A"/>
    <w:lvl w:ilvl="0">
      <w:start w:val="3"/>
      <w:numFmt w:val="decimal"/>
      <w:lvlText w:val="%1)"/>
      <w:legacy w:legacy="1" w:legacySpace="0" w:legacyIndent="326"/>
      <w:lvlJc w:val="left"/>
      <w:rPr>
        <w:rFonts w:ascii="Times New Roman" w:hAnsi="Times New Roman" w:cs="Times New Roman" w:hint="default"/>
      </w:rPr>
    </w:lvl>
  </w:abstractNum>
  <w:abstractNum w:abstractNumId="585">
    <w:nsid w:val="6E07596F"/>
    <w:multiLevelType w:val="singleLevel"/>
    <w:tmpl w:val="87927110"/>
    <w:lvl w:ilvl="0">
      <w:start w:val="1"/>
      <w:numFmt w:val="decimal"/>
      <w:lvlText w:val="%1)"/>
      <w:legacy w:legacy="1" w:legacySpace="0" w:legacyIndent="321"/>
      <w:lvlJc w:val="left"/>
      <w:rPr>
        <w:rFonts w:ascii="Times New Roman" w:hAnsi="Times New Roman" w:cs="Times New Roman" w:hint="default"/>
      </w:rPr>
    </w:lvl>
  </w:abstractNum>
  <w:abstractNum w:abstractNumId="586">
    <w:nsid w:val="6E143B9C"/>
    <w:multiLevelType w:val="singleLevel"/>
    <w:tmpl w:val="9306CA2C"/>
    <w:lvl w:ilvl="0">
      <w:start w:val="1"/>
      <w:numFmt w:val="decimal"/>
      <w:lvlText w:val="%1."/>
      <w:legacy w:legacy="1" w:legacySpace="0" w:legacyIndent="283"/>
      <w:lvlJc w:val="left"/>
      <w:rPr>
        <w:rFonts w:ascii="Times New Roman" w:hAnsi="Times New Roman" w:cs="Times New Roman" w:hint="default"/>
      </w:rPr>
    </w:lvl>
  </w:abstractNum>
  <w:abstractNum w:abstractNumId="587">
    <w:nsid w:val="6E4A595E"/>
    <w:multiLevelType w:val="singleLevel"/>
    <w:tmpl w:val="59C40924"/>
    <w:lvl w:ilvl="0">
      <w:start w:val="31"/>
      <w:numFmt w:val="decimal"/>
      <w:lvlText w:val="%1."/>
      <w:legacy w:legacy="1" w:legacySpace="0" w:legacyIndent="538"/>
      <w:lvlJc w:val="left"/>
      <w:rPr>
        <w:rFonts w:ascii="Times New Roman" w:hAnsi="Times New Roman" w:cs="Times New Roman" w:hint="default"/>
      </w:rPr>
    </w:lvl>
  </w:abstractNum>
  <w:abstractNum w:abstractNumId="588">
    <w:nsid w:val="6ED40DB8"/>
    <w:multiLevelType w:val="singleLevel"/>
    <w:tmpl w:val="12C6A96A"/>
    <w:lvl w:ilvl="0">
      <w:start w:val="1"/>
      <w:numFmt w:val="decimal"/>
      <w:lvlText w:val="%1)"/>
      <w:legacy w:legacy="1" w:legacySpace="0" w:legacyIndent="317"/>
      <w:lvlJc w:val="left"/>
      <w:rPr>
        <w:rFonts w:ascii="Times New Roman" w:hAnsi="Times New Roman" w:cs="Times New Roman" w:hint="default"/>
      </w:rPr>
    </w:lvl>
  </w:abstractNum>
  <w:abstractNum w:abstractNumId="589">
    <w:nsid w:val="6EE066DF"/>
    <w:multiLevelType w:val="singleLevel"/>
    <w:tmpl w:val="87AEA6AC"/>
    <w:lvl w:ilvl="0">
      <w:start w:val="6"/>
      <w:numFmt w:val="decimal"/>
      <w:lvlText w:val="%1)"/>
      <w:legacy w:legacy="1" w:legacySpace="0" w:legacyIndent="327"/>
      <w:lvlJc w:val="left"/>
      <w:rPr>
        <w:rFonts w:ascii="Times New Roman" w:hAnsi="Times New Roman" w:cs="Times New Roman" w:hint="default"/>
      </w:rPr>
    </w:lvl>
  </w:abstractNum>
  <w:abstractNum w:abstractNumId="590">
    <w:nsid w:val="6F0A2873"/>
    <w:multiLevelType w:val="singleLevel"/>
    <w:tmpl w:val="6680A92C"/>
    <w:lvl w:ilvl="0">
      <w:start w:val="47"/>
      <w:numFmt w:val="decimal"/>
      <w:lvlText w:val="%1."/>
      <w:legacy w:legacy="1" w:legacySpace="0" w:legacyIndent="456"/>
      <w:lvlJc w:val="left"/>
      <w:rPr>
        <w:rFonts w:ascii="Times New Roman" w:hAnsi="Times New Roman" w:cs="Times New Roman" w:hint="default"/>
      </w:rPr>
    </w:lvl>
  </w:abstractNum>
  <w:abstractNum w:abstractNumId="591">
    <w:nsid w:val="6F4744CB"/>
    <w:multiLevelType w:val="singleLevel"/>
    <w:tmpl w:val="FDD20FE6"/>
    <w:lvl w:ilvl="0">
      <w:start w:val="1"/>
      <w:numFmt w:val="decimal"/>
      <w:lvlText w:val="%1."/>
      <w:legacy w:legacy="1" w:legacySpace="0" w:legacyIndent="288"/>
      <w:lvlJc w:val="left"/>
      <w:rPr>
        <w:rFonts w:ascii="Times New Roman" w:hAnsi="Times New Roman" w:cs="Times New Roman" w:hint="default"/>
      </w:rPr>
    </w:lvl>
  </w:abstractNum>
  <w:abstractNum w:abstractNumId="592">
    <w:nsid w:val="6F4F6B65"/>
    <w:multiLevelType w:val="singleLevel"/>
    <w:tmpl w:val="AF5247E0"/>
    <w:lvl w:ilvl="0">
      <w:start w:val="26"/>
      <w:numFmt w:val="decimal"/>
      <w:lvlText w:val="%1."/>
      <w:legacy w:legacy="1" w:legacySpace="0" w:legacyIndent="442"/>
      <w:lvlJc w:val="left"/>
      <w:rPr>
        <w:rFonts w:ascii="Times New Roman" w:hAnsi="Times New Roman" w:cs="Times New Roman" w:hint="default"/>
      </w:rPr>
    </w:lvl>
  </w:abstractNum>
  <w:abstractNum w:abstractNumId="593">
    <w:nsid w:val="6F990377"/>
    <w:multiLevelType w:val="singleLevel"/>
    <w:tmpl w:val="14F45714"/>
    <w:lvl w:ilvl="0">
      <w:start w:val="10"/>
      <w:numFmt w:val="decimal"/>
      <w:lvlText w:val="%1)"/>
      <w:legacy w:legacy="1" w:legacySpace="0" w:legacyIndent="446"/>
      <w:lvlJc w:val="left"/>
      <w:rPr>
        <w:rFonts w:ascii="Times New Roman" w:hAnsi="Times New Roman" w:cs="Times New Roman" w:hint="default"/>
      </w:rPr>
    </w:lvl>
  </w:abstractNum>
  <w:abstractNum w:abstractNumId="594">
    <w:nsid w:val="6F9D2550"/>
    <w:multiLevelType w:val="hybridMultilevel"/>
    <w:tmpl w:val="30B63260"/>
    <w:lvl w:ilvl="0" w:tplc="6B2E4776">
      <w:start w:val="7"/>
      <w:numFmt w:val="decimal"/>
      <w:lvlText w:val="%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5">
    <w:nsid w:val="6FE16AF6"/>
    <w:multiLevelType w:val="singleLevel"/>
    <w:tmpl w:val="87927110"/>
    <w:lvl w:ilvl="0">
      <w:start w:val="1"/>
      <w:numFmt w:val="decimal"/>
      <w:lvlText w:val="%1)"/>
      <w:legacy w:legacy="1" w:legacySpace="0" w:legacyIndent="322"/>
      <w:lvlJc w:val="left"/>
      <w:rPr>
        <w:rFonts w:ascii="Times New Roman" w:hAnsi="Times New Roman" w:cs="Times New Roman" w:hint="default"/>
      </w:rPr>
    </w:lvl>
  </w:abstractNum>
  <w:abstractNum w:abstractNumId="596">
    <w:nsid w:val="6FEB50A9"/>
    <w:multiLevelType w:val="singleLevel"/>
    <w:tmpl w:val="FF1C7A42"/>
    <w:lvl w:ilvl="0">
      <w:start w:val="33"/>
      <w:numFmt w:val="decimal"/>
      <w:lvlText w:val="%1."/>
      <w:legacy w:legacy="1" w:legacySpace="0" w:legacyIndent="441"/>
      <w:lvlJc w:val="left"/>
      <w:rPr>
        <w:rFonts w:ascii="Times New Roman" w:hAnsi="Times New Roman" w:cs="Times New Roman" w:hint="default"/>
      </w:rPr>
    </w:lvl>
  </w:abstractNum>
  <w:abstractNum w:abstractNumId="597">
    <w:nsid w:val="70250089"/>
    <w:multiLevelType w:val="singleLevel"/>
    <w:tmpl w:val="7528EED4"/>
    <w:lvl w:ilvl="0">
      <w:start w:val="23"/>
      <w:numFmt w:val="decimal"/>
      <w:lvlText w:val="%1."/>
      <w:legacy w:legacy="1" w:legacySpace="0" w:legacyIndent="451"/>
      <w:lvlJc w:val="left"/>
      <w:rPr>
        <w:rFonts w:ascii="Times New Roman" w:hAnsi="Times New Roman" w:cs="Times New Roman" w:hint="default"/>
      </w:rPr>
    </w:lvl>
  </w:abstractNum>
  <w:abstractNum w:abstractNumId="598">
    <w:nsid w:val="714816D9"/>
    <w:multiLevelType w:val="singleLevel"/>
    <w:tmpl w:val="B06C97FE"/>
    <w:lvl w:ilvl="0">
      <w:start w:val="28"/>
      <w:numFmt w:val="decimal"/>
      <w:lvlText w:val="%1."/>
      <w:legacy w:legacy="1" w:legacySpace="0" w:legacyIndent="456"/>
      <w:lvlJc w:val="left"/>
      <w:rPr>
        <w:rFonts w:ascii="Times New Roman" w:hAnsi="Times New Roman" w:cs="Times New Roman" w:hint="default"/>
      </w:rPr>
    </w:lvl>
  </w:abstractNum>
  <w:abstractNum w:abstractNumId="599">
    <w:nsid w:val="71D963D2"/>
    <w:multiLevelType w:val="singleLevel"/>
    <w:tmpl w:val="7FBCC348"/>
    <w:lvl w:ilvl="0">
      <w:start w:val="20"/>
      <w:numFmt w:val="decimal"/>
      <w:lvlText w:val="%1."/>
      <w:legacy w:legacy="1" w:legacySpace="0" w:legacyIndent="446"/>
      <w:lvlJc w:val="left"/>
      <w:rPr>
        <w:rFonts w:ascii="Times New Roman" w:hAnsi="Times New Roman" w:cs="Times New Roman" w:hint="default"/>
      </w:rPr>
    </w:lvl>
  </w:abstractNum>
  <w:abstractNum w:abstractNumId="600">
    <w:nsid w:val="71DC5BF9"/>
    <w:multiLevelType w:val="hybridMultilevel"/>
    <w:tmpl w:val="F0D834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1">
    <w:nsid w:val="722F4FB2"/>
    <w:multiLevelType w:val="singleLevel"/>
    <w:tmpl w:val="45F8B592"/>
    <w:lvl w:ilvl="0">
      <w:start w:val="22"/>
      <w:numFmt w:val="decimal"/>
      <w:lvlText w:val="%1."/>
      <w:legacy w:legacy="1" w:legacySpace="0" w:legacyIndent="447"/>
      <w:lvlJc w:val="left"/>
      <w:rPr>
        <w:rFonts w:ascii="Times New Roman" w:hAnsi="Times New Roman" w:cs="Times New Roman" w:hint="default"/>
      </w:rPr>
    </w:lvl>
  </w:abstractNum>
  <w:abstractNum w:abstractNumId="602">
    <w:nsid w:val="729754CA"/>
    <w:multiLevelType w:val="hybridMultilevel"/>
    <w:tmpl w:val="E4C295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3">
    <w:nsid w:val="72C656D5"/>
    <w:multiLevelType w:val="singleLevel"/>
    <w:tmpl w:val="87927110"/>
    <w:lvl w:ilvl="0">
      <w:start w:val="3"/>
      <w:numFmt w:val="decimal"/>
      <w:lvlText w:val="%1)"/>
      <w:legacy w:legacy="1" w:legacySpace="0" w:legacyIndent="326"/>
      <w:lvlJc w:val="left"/>
      <w:rPr>
        <w:rFonts w:ascii="Times New Roman" w:hAnsi="Times New Roman" w:cs="Times New Roman" w:hint="default"/>
      </w:rPr>
    </w:lvl>
  </w:abstractNum>
  <w:abstractNum w:abstractNumId="604">
    <w:nsid w:val="7336382B"/>
    <w:multiLevelType w:val="singleLevel"/>
    <w:tmpl w:val="1DDE49B6"/>
    <w:lvl w:ilvl="0">
      <w:start w:val="81"/>
      <w:numFmt w:val="decimal"/>
      <w:lvlText w:val="%1."/>
      <w:legacy w:legacy="1" w:legacySpace="0" w:legacyIndent="436"/>
      <w:lvlJc w:val="left"/>
      <w:rPr>
        <w:rFonts w:ascii="Times New Roman" w:hAnsi="Times New Roman" w:cs="Times New Roman" w:hint="default"/>
      </w:rPr>
    </w:lvl>
  </w:abstractNum>
  <w:abstractNum w:abstractNumId="605">
    <w:nsid w:val="73431C14"/>
    <w:multiLevelType w:val="hybridMultilevel"/>
    <w:tmpl w:val="DEBC5346"/>
    <w:lvl w:ilvl="0" w:tplc="9C8C53D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6">
    <w:nsid w:val="736132E6"/>
    <w:multiLevelType w:val="singleLevel"/>
    <w:tmpl w:val="12C6A96A"/>
    <w:lvl w:ilvl="0">
      <w:start w:val="1"/>
      <w:numFmt w:val="decimal"/>
      <w:lvlText w:val="%1)"/>
      <w:legacy w:legacy="1" w:legacySpace="0" w:legacyIndent="317"/>
      <w:lvlJc w:val="left"/>
      <w:rPr>
        <w:rFonts w:ascii="Times New Roman" w:hAnsi="Times New Roman" w:cs="Times New Roman" w:hint="default"/>
      </w:rPr>
    </w:lvl>
  </w:abstractNum>
  <w:abstractNum w:abstractNumId="607">
    <w:nsid w:val="73723703"/>
    <w:multiLevelType w:val="singleLevel"/>
    <w:tmpl w:val="B70E28AE"/>
    <w:lvl w:ilvl="0">
      <w:start w:val="5"/>
      <w:numFmt w:val="decimal"/>
      <w:lvlText w:val="1.2.%1."/>
      <w:lvlJc w:val="left"/>
      <w:pPr>
        <w:ind w:left="0" w:firstLine="0"/>
      </w:pPr>
      <w:rPr>
        <w:rFonts w:ascii="Times New Roman" w:hAnsi="Times New Roman" w:cs="Times New Roman" w:hint="default"/>
      </w:rPr>
    </w:lvl>
  </w:abstractNum>
  <w:abstractNum w:abstractNumId="608">
    <w:nsid w:val="73764CF7"/>
    <w:multiLevelType w:val="hybridMultilevel"/>
    <w:tmpl w:val="25E648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9">
    <w:nsid w:val="738B7727"/>
    <w:multiLevelType w:val="singleLevel"/>
    <w:tmpl w:val="E21AA83C"/>
    <w:lvl w:ilvl="0">
      <w:start w:val="10"/>
      <w:numFmt w:val="decimal"/>
      <w:lvlText w:val="%1."/>
      <w:legacy w:legacy="1" w:legacySpace="0" w:legacyIndent="437"/>
      <w:lvlJc w:val="left"/>
      <w:rPr>
        <w:rFonts w:ascii="Times New Roman" w:hAnsi="Times New Roman" w:cs="Times New Roman" w:hint="default"/>
      </w:rPr>
    </w:lvl>
  </w:abstractNum>
  <w:abstractNum w:abstractNumId="610">
    <w:nsid w:val="7396119D"/>
    <w:multiLevelType w:val="singleLevel"/>
    <w:tmpl w:val="CF5A3CD2"/>
    <w:lvl w:ilvl="0">
      <w:start w:val="42"/>
      <w:numFmt w:val="decimal"/>
      <w:lvlText w:val="%1."/>
      <w:legacy w:legacy="1" w:legacySpace="0" w:legacyIndent="446"/>
      <w:lvlJc w:val="left"/>
      <w:rPr>
        <w:rFonts w:ascii="Times New Roman" w:hAnsi="Times New Roman" w:cs="Times New Roman" w:hint="default"/>
      </w:rPr>
    </w:lvl>
  </w:abstractNum>
  <w:abstractNum w:abstractNumId="611">
    <w:nsid w:val="73B81EFC"/>
    <w:multiLevelType w:val="singleLevel"/>
    <w:tmpl w:val="A3381832"/>
    <w:lvl w:ilvl="0">
      <w:start w:val="4"/>
      <w:numFmt w:val="decimal"/>
      <w:lvlText w:val="%1)"/>
      <w:legacy w:legacy="1" w:legacySpace="0" w:legacyIndent="322"/>
      <w:lvlJc w:val="left"/>
      <w:rPr>
        <w:rFonts w:ascii="Times New Roman" w:hAnsi="Times New Roman" w:cs="Times New Roman" w:hint="default"/>
      </w:rPr>
    </w:lvl>
  </w:abstractNum>
  <w:abstractNum w:abstractNumId="612">
    <w:nsid w:val="73BA07A3"/>
    <w:multiLevelType w:val="singleLevel"/>
    <w:tmpl w:val="2C3C42AC"/>
    <w:lvl w:ilvl="0">
      <w:start w:val="3"/>
      <w:numFmt w:val="decimal"/>
      <w:lvlText w:val="%1."/>
      <w:legacy w:legacy="1" w:legacySpace="0" w:legacyIndent="293"/>
      <w:lvlJc w:val="left"/>
      <w:rPr>
        <w:rFonts w:ascii="Times New Roman" w:hAnsi="Times New Roman" w:cs="Times New Roman" w:hint="default"/>
      </w:rPr>
    </w:lvl>
  </w:abstractNum>
  <w:abstractNum w:abstractNumId="613">
    <w:nsid w:val="73BA7E15"/>
    <w:multiLevelType w:val="singleLevel"/>
    <w:tmpl w:val="0E32E20E"/>
    <w:lvl w:ilvl="0">
      <w:start w:val="12"/>
      <w:numFmt w:val="decimal"/>
      <w:lvlText w:val="%1."/>
      <w:legacy w:legacy="1" w:legacySpace="0" w:legacyIndent="365"/>
      <w:lvlJc w:val="left"/>
      <w:rPr>
        <w:rFonts w:ascii="Times New Roman" w:hAnsi="Times New Roman" w:cs="Times New Roman" w:hint="default"/>
      </w:rPr>
    </w:lvl>
  </w:abstractNum>
  <w:abstractNum w:abstractNumId="614">
    <w:nsid w:val="746508E3"/>
    <w:multiLevelType w:val="singleLevel"/>
    <w:tmpl w:val="12C6A96A"/>
    <w:lvl w:ilvl="0">
      <w:start w:val="3"/>
      <w:numFmt w:val="decimal"/>
      <w:lvlText w:val="%1)"/>
      <w:legacy w:legacy="1" w:legacySpace="0" w:legacyIndent="326"/>
      <w:lvlJc w:val="left"/>
      <w:rPr>
        <w:rFonts w:ascii="Times New Roman" w:hAnsi="Times New Roman" w:cs="Times New Roman" w:hint="default"/>
      </w:rPr>
    </w:lvl>
  </w:abstractNum>
  <w:abstractNum w:abstractNumId="615">
    <w:nsid w:val="74813E5A"/>
    <w:multiLevelType w:val="hybridMultilevel"/>
    <w:tmpl w:val="DB4EF49E"/>
    <w:lvl w:ilvl="0" w:tplc="F4DA1048">
      <w:start w:val="1"/>
      <w:numFmt w:val="decimal"/>
      <w:lvlText w:val="%1)"/>
      <w:lvlJc w:val="left"/>
      <w:pPr>
        <w:ind w:left="1123" w:hanging="360"/>
      </w:pPr>
      <w:rPr>
        <w:rFonts w:hint="default"/>
      </w:rPr>
    </w:lvl>
    <w:lvl w:ilvl="1" w:tplc="04190019" w:tentative="1">
      <w:start w:val="1"/>
      <w:numFmt w:val="lowerLetter"/>
      <w:lvlText w:val="%2."/>
      <w:lvlJc w:val="left"/>
      <w:pPr>
        <w:ind w:left="1843" w:hanging="360"/>
      </w:pPr>
    </w:lvl>
    <w:lvl w:ilvl="2" w:tplc="0419001B" w:tentative="1">
      <w:start w:val="1"/>
      <w:numFmt w:val="lowerRoman"/>
      <w:lvlText w:val="%3."/>
      <w:lvlJc w:val="right"/>
      <w:pPr>
        <w:ind w:left="2563" w:hanging="180"/>
      </w:pPr>
    </w:lvl>
    <w:lvl w:ilvl="3" w:tplc="0419000F" w:tentative="1">
      <w:start w:val="1"/>
      <w:numFmt w:val="decimal"/>
      <w:lvlText w:val="%4."/>
      <w:lvlJc w:val="left"/>
      <w:pPr>
        <w:ind w:left="3283" w:hanging="360"/>
      </w:pPr>
    </w:lvl>
    <w:lvl w:ilvl="4" w:tplc="04190019" w:tentative="1">
      <w:start w:val="1"/>
      <w:numFmt w:val="lowerLetter"/>
      <w:lvlText w:val="%5."/>
      <w:lvlJc w:val="left"/>
      <w:pPr>
        <w:ind w:left="4003" w:hanging="360"/>
      </w:pPr>
    </w:lvl>
    <w:lvl w:ilvl="5" w:tplc="0419001B" w:tentative="1">
      <w:start w:val="1"/>
      <w:numFmt w:val="lowerRoman"/>
      <w:lvlText w:val="%6."/>
      <w:lvlJc w:val="right"/>
      <w:pPr>
        <w:ind w:left="4723" w:hanging="180"/>
      </w:pPr>
    </w:lvl>
    <w:lvl w:ilvl="6" w:tplc="0419000F" w:tentative="1">
      <w:start w:val="1"/>
      <w:numFmt w:val="decimal"/>
      <w:lvlText w:val="%7."/>
      <w:lvlJc w:val="left"/>
      <w:pPr>
        <w:ind w:left="5443" w:hanging="360"/>
      </w:pPr>
    </w:lvl>
    <w:lvl w:ilvl="7" w:tplc="04190019" w:tentative="1">
      <w:start w:val="1"/>
      <w:numFmt w:val="lowerLetter"/>
      <w:lvlText w:val="%8."/>
      <w:lvlJc w:val="left"/>
      <w:pPr>
        <w:ind w:left="6163" w:hanging="360"/>
      </w:pPr>
    </w:lvl>
    <w:lvl w:ilvl="8" w:tplc="0419001B" w:tentative="1">
      <w:start w:val="1"/>
      <w:numFmt w:val="lowerRoman"/>
      <w:lvlText w:val="%9."/>
      <w:lvlJc w:val="right"/>
      <w:pPr>
        <w:ind w:left="6883" w:hanging="180"/>
      </w:pPr>
    </w:lvl>
  </w:abstractNum>
  <w:abstractNum w:abstractNumId="616">
    <w:nsid w:val="749E2AA0"/>
    <w:multiLevelType w:val="singleLevel"/>
    <w:tmpl w:val="6D221570"/>
    <w:lvl w:ilvl="0">
      <w:start w:val="2"/>
      <w:numFmt w:val="decimal"/>
      <w:lvlText w:val="%1)"/>
      <w:legacy w:legacy="1" w:legacySpace="0" w:legacyIndent="332"/>
      <w:lvlJc w:val="left"/>
      <w:rPr>
        <w:rFonts w:ascii="Times New Roman" w:hAnsi="Times New Roman" w:cs="Times New Roman" w:hint="default"/>
      </w:rPr>
    </w:lvl>
  </w:abstractNum>
  <w:abstractNum w:abstractNumId="617">
    <w:nsid w:val="74A36EBF"/>
    <w:multiLevelType w:val="singleLevel"/>
    <w:tmpl w:val="87927110"/>
    <w:lvl w:ilvl="0">
      <w:start w:val="1"/>
      <w:numFmt w:val="decimal"/>
      <w:lvlText w:val="%1)"/>
      <w:legacy w:legacy="1" w:legacySpace="0" w:legacyIndent="322"/>
      <w:lvlJc w:val="left"/>
      <w:rPr>
        <w:rFonts w:ascii="Times New Roman" w:hAnsi="Times New Roman" w:cs="Times New Roman" w:hint="default"/>
      </w:rPr>
    </w:lvl>
  </w:abstractNum>
  <w:abstractNum w:abstractNumId="618">
    <w:nsid w:val="74BE7E76"/>
    <w:multiLevelType w:val="singleLevel"/>
    <w:tmpl w:val="891A231E"/>
    <w:lvl w:ilvl="0">
      <w:start w:val="31"/>
      <w:numFmt w:val="decimal"/>
      <w:lvlText w:val="%1."/>
      <w:legacy w:legacy="1" w:legacySpace="0" w:legacyIndent="441"/>
      <w:lvlJc w:val="left"/>
      <w:rPr>
        <w:rFonts w:ascii="Times New Roman" w:hAnsi="Times New Roman" w:cs="Times New Roman" w:hint="default"/>
      </w:rPr>
    </w:lvl>
  </w:abstractNum>
  <w:abstractNum w:abstractNumId="619">
    <w:nsid w:val="74FB0B7F"/>
    <w:multiLevelType w:val="singleLevel"/>
    <w:tmpl w:val="A00EB678"/>
    <w:lvl w:ilvl="0">
      <w:start w:val="15"/>
      <w:numFmt w:val="decimal"/>
      <w:lvlText w:val="%1."/>
      <w:legacy w:legacy="1" w:legacySpace="0" w:legacyIndent="422"/>
      <w:lvlJc w:val="left"/>
      <w:rPr>
        <w:rFonts w:ascii="Times New Roman" w:hAnsi="Times New Roman" w:cs="Times New Roman" w:hint="default"/>
      </w:rPr>
    </w:lvl>
  </w:abstractNum>
  <w:abstractNum w:abstractNumId="620">
    <w:nsid w:val="75186E60"/>
    <w:multiLevelType w:val="singleLevel"/>
    <w:tmpl w:val="3AAC64B0"/>
    <w:lvl w:ilvl="0">
      <w:start w:val="20"/>
      <w:numFmt w:val="decimal"/>
      <w:lvlText w:val="%1."/>
      <w:legacy w:legacy="1" w:legacySpace="0" w:legacyIndent="427"/>
      <w:lvlJc w:val="left"/>
      <w:rPr>
        <w:rFonts w:ascii="Times New Roman" w:hAnsi="Times New Roman" w:cs="Times New Roman" w:hint="default"/>
      </w:rPr>
    </w:lvl>
  </w:abstractNum>
  <w:abstractNum w:abstractNumId="621">
    <w:nsid w:val="752857E8"/>
    <w:multiLevelType w:val="singleLevel"/>
    <w:tmpl w:val="70028464"/>
    <w:lvl w:ilvl="0">
      <w:start w:val="1"/>
      <w:numFmt w:val="decimal"/>
      <w:lvlText w:val="%1."/>
      <w:legacy w:legacy="1" w:legacySpace="0" w:legacyIndent="307"/>
      <w:lvlJc w:val="left"/>
      <w:rPr>
        <w:rFonts w:ascii="Times New Roman" w:hAnsi="Times New Roman" w:cs="Times New Roman" w:hint="default"/>
      </w:rPr>
    </w:lvl>
  </w:abstractNum>
  <w:abstractNum w:abstractNumId="622">
    <w:nsid w:val="753832E5"/>
    <w:multiLevelType w:val="singleLevel"/>
    <w:tmpl w:val="082AAB88"/>
    <w:lvl w:ilvl="0">
      <w:start w:val="88"/>
      <w:numFmt w:val="decimal"/>
      <w:lvlText w:val="%1."/>
      <w:legacy w:legacy="1" w:legacySpace="0" w:legacyIndent="441"/>
      <w:lvlJc w:val="left"/>
      <w:rPr>
        <w:rFonts w:ascii="Times New Roman" w:hAnsi="Times New Roman" w:cs="Times New Roman" w:hint="default"/>
      </w:rPr>
    </w:lvl>
  </w:abstractNum>
  <w:abstractNum w:abstractNumId="623">
    <w:nsid w:val="756621F8"/>
    <w:multiLevelType w:val="singleLevel"/>
    <w:tmpl w:val="D2468284"/>
    <w:lvl w:ilvl="0">
      <w:start w:val="59"/>
      <w:numFmt w:val="decimal"/>
      <w:lvlText w:val="%1."/>
      <w:lvlJc w:val="left"/>
      <w:pPr>
        <w:ind w:left="0" w:firstLine="0"/>
      </w:pPr>
      <w:rPr>
        <w:rFonts w:ascii="Times New Roman" w:hAnsi="Times New Roman" w:cs="Times New Roman" w:hint="default"/>
      </w:rPr>
    </w:lvl>
  </w:abstractNum>
  <w:abstractNum w:abstractNumId="624">
    <w:nsid w:val="75AE57B4"/>
    <w:multiLevelType w:val="singleLevel"/>
    <w:tmpl w:val="D74AF216"/>
    <w:lvl w:ilvl="0">
      <w:start w:val="30"/>
      <w:numFmt w:val="decimal"/>
      <w:lvlText w:val="%1."/>
      <w:legacy w:legacy="1" w:legacySpace="0" w:legacyIndent="538"/>
      <w:lvlJc w:val="left"/>
      <w:rPr>
        <w:rFonts w:ascii="Times New Roman" w:hAnsi="Times New Roman" w:cs="Times New Roman" w:hint="default"/>
      </w:rPr>
    </w:lvl>
  </w:abstractNum>
  <w:abstractNum w:abstractNumId="625">
    <w:nsid w:val="75E931FD"/>
    <w:multiLevelType w:val="singleLevel"/>
    <w:tmpl w:val="EFF4EBEC"/>
    <w:lvl w:ilvl="0">
      <w:start w:val="3"/>
      <w:numFmt w:val="decimal"/>
      <w:lvlText w:val="2.2.%1."/>
      <w:legacy w:legacy="1" w:legacySpace="0" w:legacyIndent="754"/>
      <w:lvlJc w:val="left"/>
      <w:rPr>
        <w:rFonts w:ascii="Times New Roman" w:hAnsi="Times New Roman" w:cs="Times New Roman" w:hint="default"/>
      </w:rPr>
    </w:lvl>
  </w:abstractNum>
  <w:abstractNum w:abstractNumId="626">
    <w:nsid w:val="760D231D"/>
    <w:multiLevelType w:val="singleLevel"/>
    <w:tmpl w:val="12C6A96A"/>
    <w:lvl w:ilvl="0">
      <w:start w:val="1"/>
      <w:numFmt w:val="decimal"/>
      <w:lvlText w:val="%1)"/>
      <w:legacy w:legacy="1" w:legacySpace="0" w:legacyIndent="316"/>
      <w:lvlJc w:val="left"/>
      <w:rPr>
        <w:rFonts w:ascii="Times New Roman" w:hAnsi="Times New Roman" w:cs="Times New Roman" w:hint="default"/>
      </w:rPr>
    </w:lvl>
  </w:abstractNum>
  <w:abstractNum w:abstractNumId="627">
    <w:nsid w:val="768108A9"/>
    <w:multiLevelType w:val="hybridMultilevel"/>
    <w:tmpl w:val="11A2E4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8">
    <w:nsid w:val="76916360"/>
    <w:multiLevelType w:val="singleLevel"/>
    <w:tmpl w:val="5EE27ECC"/>
    <w:lvl w:ilvl="0">
      <w:start w:val="11"/>
      <w:numFmt w:val="decimal"/>
      <w:lvlText w:val="%1."/>
      <w:legacy w:legacy="1" w:legacySpace="0" w:legacyIndent="422"/>
      <w:lvlJc w:val="left"/>
      <w:rPr>
        <w:rFonts w:ascii="Times New Roman" w:hAnsi="Times New Roman" w:cs="Times New Roman" w:hint="default"/>
      </w:rPr>
    </w:lvl>
  </w:abstractNum>
  <w:abstractNum w:abstractNumId="629">
    <w:nsid w:val="76E162C0"/>
    <w:multiLevelType w:val="hybridMultilevel"/>
    <w:tmpl w:val="5BCE472A"/>
    <w:lvl w:ilvl="0" w:tplc="D3F62878">
      <w:start w:val="52"/>
      <w:numFmt w:val="decimal"/>
      <w:lvlText w:val="%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0">
    <w:nsid w:val="770E18B9"/>
    <w:multiLevelType w:val="singleLevel"/>
    <w:tmpl w:val="E7DA4A24"/>
    <w:lvl w:ilvl="0">
      <w:start w:val="5"/>
      <w:numFmt w:val="decimal"/>
      <w:lvlText w:val="%1."/>
      <w:legacy w:legacy="1" w:legacySpace="0" w:legacyIndent="293"/>
      <w:lvlJc w:val="left"/>
      <w:rPr>
        <w:rFonts w:ascii="Times New Roman" w:hAnsi="Times New Roman" w:cs="Times New Roman" w:hint="default"/>
      </w:rPr>
    </w:lvl>
  </w:abstractNum>
  <w:abstractNum w:abstractNumId="631">
    <w:nsid w:val="77BE0752"/>
    <w:multiLevelType w:val="hybridMultilevel"/>
    <w:tmpl w:val="E75E91E0"/>
    <w:lvl w:ilvl="0" w:tplc="0250016C">
      <w:start w:val="1"/>
      <w:numFmt w:val="decimal"/>
      <w:lvlText w:val="%1."/>
      <w:lvlJc w:val="left"/>
      <w:pPr>
        <w:ind w:left="1779" w:hanging="360"/>
      </w:pPr>
      <w:rPr>
        <w:rFonts w:hint="default"/>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632">
    <w:nsid w:val="77CC2C8F"/>
    <w:multiLevelType w:val="singleLevel"/>
    <w:tmpl w:val="CB647290"/>
    <w:lvl w:ilvl="0">
      <w:start w:val="31"/>
      <w:numFmt w:val="decimal"/>
      <w:lvlText w:val="%1."/>
      <w:legacy w:legacy="1" w:legacySpace="0" w:legacyIndent="451"/>
      <w:lvlJc w:val="left"/>
      <w:rPr>
        <w:rFonts w:ascii="Times New Roman" w:hAnsi="Times New Roman" w:cs="Times New Roman" w:hint="default"/>
      </w:rPr>
    </w:lvl>
  </w:abstractNum>
  <w:abstractNum w:abstractNumId="633">
    <w:nsid w:val="77FE2DE4"/>
    <w:multiLevelType w:val="singleLevel"/>
    <w:tmpl w:val="E140E92E"/>
    <w:lvl w:ilvl="0">
      <w:start w:val="10"/>
      <w:numFmt w:val="decimal"/>
      <w:lvlText w:val="%1)"/>
      <w:legacy w:legacy="1" w:legacySpace="0" w:legacyIndent="441"/>
      <w:lvlJc w:val="left"/>
      <w:rPr>
        <w:rFonts w:ascii="Times New Roman" w:hAnsi="Times New Roman" w:cs="Times New Roman" w:hint="default"/>
      </w:rPr>
    </w:lvl>
  </w:abstractNum>
  <w:abstractNum w:abstractNumId="634">
    <w:nsid w:val="781F11C6"/>
    <w:multiLevelType w:val="singleLevel"/>
    <w:tmpl w:val="10307638"/>
    <w:lvl w:ilvl="0">
      <w:start w:val="73"/>
      <w:numFmt w:val="decimal"/>
      <w:lvlText w:val="%1."/>
      <w:legacy w:legacy="1" w:legacySpace="0" w:legacyIndent="451"/>
      <w:lvlJc w:val="left"/>
      <w:rPr>
        <w:rFonts w:ascii="Times New Roman" w:hAnsi="Times New Roman" w:cs="Times New Roman" w:hint="default"/>
      </w:rPr>
    </w:lvl>
  </w:abstractNum>
  <w:abstractNum w:abstractNumId="635">
    <w:nsid w:val="78257F1B"/>
    <w:multiLevelType w:val="singleLevel"/>
    <w:tmpl w:val="776287F8"/>
    <w:lvl w:ilvl="0">
      <w:start w:val="4"/>
      <w:numFmt w:val="decimal"/>
      <w:lvlText w:val="%1."/>
      <w:legacy w:legacy="1" w:legacySpace="0" w:legacyIndent="288"/>
      <w:lvlJc w:val="left"/>
      <w:rPr>
        <w:rFonts w:ascii="Times New Roman" w:hAnsi="Times New Roman" w:cs="Times New Roman" w:hint="default"/>
      </w:rPr>
    </w:lvl>
  </w:abstractNum>
  <w:abstractNum w:abstractNumId="636">
    <w:nsid w:val="78423C81"/>
    <w:multiLevelType w:val="singleLevel"/>
    <w:tmpl w:val="C3ECDA3E"/>
    <w:lvl w:ilvl="0">
      <w:start w:val="32"/>
      <w:numFmt w:val="decimal"/>
      <w:lvlText w:val="%1."/>
      <w:legacy w:legacy="1" w:legacySpace="0" w:legacyIndent="451"/>
      <w:lvlJc w:val="left"/>
      <w:rPr>
        <w:rFonts w:ascii="Times New Roman" w:hAnsi="Times New Roman" w:cs="Times New Roman" w:hint="default"/>
      </w:rPr>
    </w:lvl>
  </w:abstractNum>
  <w:abstractNum w:abstractNumId="637">
    <w:nsid w:val="78442892"/>
    <w:multiLevelType w:val="hybridMultilevel"/>
    <w:tmpl w:val="52447A94"/>
    <w:lvl w:ilvl="0" w:tplc="2FCA9F62">
      <w:start w:val="7"/>
      <w:numFmt w:val="decimal"/>
      <w:lvlText w:val="%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8">
    <w:nsid w:val="78773DF9"/>
    <w:multiLevelType w:val="singleLevel"/>
    <w:tmpl w:val="591C056C"/>
    <w:lvl w:ilvl="0">
      <w:start w:val="44"/>
      <w:numFmt w:val="decimal"/>
      <w:lvlText w:val="%1."/>
      <w:legacy w:legacy="1" w:legacySpace="0" w:legacyIndent="447"/>
      <w:lvlJc w:val="left"/>
      <w:rPr>
        <w:rFonts w:ascii="Times New Roman" w:hAnsi="Times New Roman" w:cs="Times New Roman" w:hint="default"/>
      </w:rPr>
    </w:lvl>
  </w:abstractNum>
  <w:abstractNum w:abstractNumId="639">
    <w:nsid w:val="78842258"/>
    <w:multiLevelType w:val="singleLevel"/>
    <w:tmpl w:val="87927110"/>
    <w:lvl w:ilvl="0">
      <w:start w:val="1"/>
      <w:numFmt w:val="decimal"/>
      <w:lvlText w:val="%1)"/>
      <w:legacy w:legacy="1" w:legacySpace="0" w:legacyIndent="322"/>
      <w:lvlJc w:val="left"/>
      <w:rPr>
        <w:rFonts w:ascii="Times New Roman" w:hAnsi="Times New Roman" w:cs="Times New Roman" w:hint="default"/>
      </w:rPr>
    </w:lvl>
  </w:abstractNum>
  <w:abstractNum w:abstractNumId="640">
    <w:nsid w:val="79047265"/>
    <w:multiLevelType w:val="singleLevel"/>
    <w:tmpl w:val="819EFB2C"/>
    <w:lvl w:ilvl="0">
      <w:start w:val="2"/>
      <w:numFmt w:val="decimal"/>
      <w:lvlText w:val="%1)"/>
      <w:legacy w:legacy="1" w:legacySpace="0" w:legacyIndent="317"/>
      <w:lvlJc w:val="left"/>
      <w:rPr>
        <w:rFonts w:ascii="Times New Roman" w:hAnsi="Times New Roman" w:cs="Times New Roman" w:hint="default"/>
      </w:rPr>
    </w:lvl>
  </w:abstractNum>
  <w:abstractNum w:abstractNumId="641">
    <w:nsid w:val="792002C0"/>
    <w:multiLevelType w:val="singleLevel"/>
    <w:tmpl w:val="87927110"/>
    <w:lvl w:ilvl="0">
      <w:start w:val="1"/>
      <w:numFmt w:val="decimal"/>
      <w:lvlText w:val="%1)"/>
      <w:legacy w:legacy="1" w:legacySpace="0" w:legacyIndent="322"/>
      <w:lvlJc w:val="left"/>
      <w:rPr>
        <w:rFonts w:ascii="Times New Roman" w:hAnsi="Times New Roman" w:cs="Times New Roman" w:hint="default"/>
      </w:rPr>
    </w:lvl>
  </w:abstractNum>
  <w:abstractNum w:abstractNumId="642">
    <w:nsid w:val="79324A30"/>
    <w:multiLevelType w:val="singleLevel"/>
    <w:tmpl w:val="87927110"/>
    <w:lvl w:ilvl="0">
      <w:start w:val="1"/>
      <w:numFmt w:val="decimal"/>
      <w:lvlText w:val="%1)"/>
      <w:legacy w:legacy="1" w:legacySpace="0" w:legacyIndent="322"/>
      <w:lvlJc w:val="left"/>
      <w:rPr>
        <w:rFonts w:ascii="Times New Roman" w:hAnsi="Times New Roman" w:cs="Times New Roman" w:hint="default"/>
      </w:rPr>
    </w:lvl>
  </w:abstractNum>
  <w:abstractNum w:abstractNumId="643">
    <w:nsid w:val="79365089"/>
    <w:multiLevelType w:val="singleLevel"/>
    <w:tmpl w:val="D8E0AB7A"/>
    <w:lvl w:ilvl="0">
      <w:start w:val="59"/>
      <w:numFmt w:val="decimal"/>
      <w:lvlText w:val="%1."/>
      <w:legacy w:legacy="1" w:legacySpace="0" w:legacyIndent="451"/>
      <w:lvlJc w:val="left"/>
      <w:rPr>
        <w:rFonts w:ascii="Times New Roman" w:hAnsi="Times New Roman" w:cs="Times New Roman" w:hint="default"/>
      </w:rPr>
    </w:lvl>
  </w:abstractNum>
  <w:abstractNum w:abstractNumId="644">
    <w:nsid w:val="798F3D77"/>
    <w:multiLevelType w:val="hybridMultilevel"/>
    <w:tmpl w:val="5428F4F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5">
    <w:nsid w:val="79B91191"/>
    <w:multiLevelType w:val="singleLevel"/>
    <w:tmpl w:val="A6DA7A9A"/>
    <w:lvl w:ilvl="0">
      <w:start w:val="4"/>
      <w:numFmt w:val="decimal"/>
      <w:lvlText w:val="%1."/>
      <w:legacy w:legacy="1" w:legacySpace="0" w:legacyIndent="293"/>
      <w:lvlJc w:val="left"/>
      <w:rPr>
        <w:rFonts w:ascii="Times New Roman" w:hAnsi="Times New Roman" w:cs="Times New Roman" w:hint="default"/>
      </w:rPr>
    </w:lvl>
  </w:abstractNum>
  <w:abstractNum w:abstractNumId="646">
    <w:nsid w:val="79DE0E80"/>
    <w:multiLevelType w:val="singleLevel"/>
    <w:tmpl w:val="EF620D10"/>
    <w:lvl w:ilvl="0">
      <w:start w:val="1"/>
      <w:numFmt w:val="decimal"/>
      <w:lvlText w:val="%1)"/>
      <w:legacy w:legacy="1" w:legacySpace="0" w:legacyIndent="308"/>
      <w:lvlJc w:val="left"/>
      <w:rPr>
        <w:rFonts w:ascii="Times New Roman" w:hAnsi="Times New Roman" w:cs="Times New Roman" w:hint="default"/>
      </w:rPr>
    </w:lvl>
  </w:abstractNum>
  <w:abstractNum w:abstractNumId="647">
    <w:nsid w:val="7A864246"/>
    <w:multiLevelType w:val="singleLevel"/>
    <w:tmpl w:val="89B8EBFC"/>
    <w:lvl w:ilvl="0">
      <w:start w:val="64"/>
      <w:numFmt w:val="decimal"/>
      <w:lvlText w:val="%1."/>
      <w:legacy w:legacy="1" w:legacySpace="0" w:legacyIndent="441"/>
      <w:lvlJc w:val="left"/>
      <w:rPr>
        <w:rFonts w:ascii="Times New Roman" w:hAnsi="Times New Roman" w:cs="Times New Roman" w:hint="default"/>
      </w:rPr>
    </w:lvl>
  </w:abstractNum>
  <w:abstractNum w:abstractNumId="648">
    <w:nsid w:val="7BB50F91"/>
    <w:multiLevelType w:val="hybridMultilevel"/>
    <w:tmpl w:val="ACEA0060"/>
    <w:lvl w:ilvl="0" w:tplc="EE28F99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9">
    <w:nsid w:val="7BC91495"/>
    <w:multiLevelType w:val="singleLevel"/>
    <w:tmpl w:val="87927110"/>
    <w:lvl w:ilvl="0">
      <w:start w:val="1"/>
      <w:numFmt w:val="decimal"/>
      <w:lvlText w:val="%1)"/>
      <w:legacy w:legacy="1" w:legacySpace="0" w:legacyIndent="321"/>
      <w:lvlJc w:val="left"/>
      <w:rPr>
        <w:rFonts w:ascii="Times New Roman" w:hAnsi="Times New Roman" w:cs="Times New Roman" w:hint="default"/>
      </w:rPr>
    </w:lvl>
  </w:abstractNum>
  <w:abstractNum w:abstractNumId="650">
    <w:nsid w:val="7BF376F5"/>
    <w:multiLevelType w:val="singleLevel"/>
    <w:tmpl w:val="275A0D66"/>
    <w:lvl w:ilvl="0">
      <w:start w:val="24"/>
      <w:numFmt w:val="decimal"/>
      <w:lvlText w:val="%1."/>
      <w:legacy w:legacy="1" w:legacySpace="0" w:legacyIndent="451"/>
      <w:lvlJc w:val="left"/>
      <w:rPr>
        <w:rFonts w:ascii="Times New Roman" w:hAnsi="Times New Roman" w:cs="Times New Roman" w:hint="default"/>
      </w:rPr>
    </w:lvl>
  </w:abstractNum>
  <w:abstractNum w:abstractNumId="651">
    <w:nsid w:val="7C285994"/>
    <w:multiLevelType w:val="hybridMultilevel"/>
    <w:tmpl w:val="E980693E"/>
    <w:lvl w:ilvl="0" w:tplc="7824991A">
      <w:start w:val="1"/>
      <w:numFmt w:val="decimal"/>
      <w:lvlText w:val="%1)"/>
      <w:lvlJc w:val="left"/>
      <w:pPr>
        <w:ind w:left="1878" w:hanging="117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52">
    <w:nsid w:val="7C687817"/>
    <w:multiLevelType w:val="singleLevel"/>
    <w:tmpl w:val="C66494A0"/>
    <w:lvl w:ilvl="0">
      <w:start w:val="2"/>
      <w:numFmt w:val="decimal"/>
      <w:lvlText w:val="%1."/>
      <w:legacy w:legacy="1" w:legacySpace="0" w:legacyIndent="269"/>
      <w:lvlJc w:val="left"/>
      <w:rPr>
        <w:rFonts w:ascii="Times New Roman" w:hAnsi="Times New Roman" w:cs="Times New Roman" w:hint="default"/>
      </w:rPr>
    </w:lvl>
  </w:abstractNum>
  <w:abstractNum w:abstractNumId="653">
    <w:nsid w:val="7C7D2474"/>
    <w:multiLevelType w:val="singleLevel"/>
    <w:tmpl w:val="203CE368"/>
    <w:lvl w:ilvl="0">
      <w:start w:val="1"/>
      <w:numFmt w:val="decimal"/>
      <w:lvlText w:val="%1)"/>
      <w:legacy w:legacy="1" w:legacySpace="0" w:legacyIndent="312"/>
      <w:lvlJc w:val="left"/>
      <w:rPr>
        <w:rFonts w:ascii="Times New Roman" w:hAnsi="Times New Roman" w:cs="Times New Roman" w:hint="default"/>
      </w:rPr>
    </w:lvl>
  </w:abstractNum>
  <w:abstractNum w:abstractNumId="654">
    <w:nsid w:val="7CBF0B1E"/>
    <w:multiLevelType w:val="singleLevel"/>
    <w:tmpl w:val="52CA7304"/>
    <w:lvl w:ilvl="0">
      <w:start w:val="36"/>
      <w:numFmt w:val="decimal"/>
      <w:lvlText w:val="%1."/>
      <w:legacy w:legacy="1" w:legacySpace="0" w:legacyIndent="446"/>
      <w:lvlJc w:val="left"/>
      <w:rPr>
        <w:rFonts w:ascii="Times New Roman" w:hAnsi="Times New Roman" w:cs="Times New Roman" w:hint="default"/>
      </w:rPr>
    </w:lvl>
  </w:abstractNum>
  <w:abstractNum w:abstractNumId="655">
    <w:nsid w:val="7CF16F22"/>
    <w:multiLevelType w:val="singleLevel"/>
    <w:tmpl w:val="947CC2E2"/>
    <w:lvl w:ilvl="0">
      <w:start w:val="2"/>
      <w:numFmt w:val="decimal"/>
      <w:lvlText w:val="%1)"/>
      <w:legacy w:legacy="1" w:legacySpace="0" w:legacyIndent="327"/>
      <w:lvlJc w:val="left"/>
      <w:rPr>
        <w:rFonts w:ascii="Times New Roman" w:hAnsi="Times New Roman" w:cs="Times New Roman" w:hint="default"/>
      </w:rPr>
    </w:lvl>
  </w:abstractNum>
  <w:abstractNum w:abstractNumId="656">
    <w:nsid w:val="7D253CAD"/>
    <w:multiLevelType w:val="singleLevel"/>
    <w:tmpl w:val="12C6A96A"/>
    <w:lvl w:ilvl="0">
      <w:start w:val="1"/>
      <w:numFmt w:val="decimal"/>
      <w:lvlText w:val="%1)"/>
      <w:legacy w:legacy="1" w:legacySpace="0" w:legacyIndent="317"/>
      <w:lvlJc w:val="left"/>
      <w:rPr>
        <w:rFonts w:ascii="Times New Roman" w:hAnsi="Times New Roman" w:cs="Times New Roman" w:hint="default"/>
      </w:rPr>
    </w:lvl>
  </w:abstractNum>
  <w:abstractNum w:abstractNumId="657">
    <w:nsid w:val="7D421E50"/>
    <w:multiLevelType w:val="singleLevel"/>
    <w:tmpl w:val="2AD0CC96"/>
    <w:lvl w:ilvl="0">
      <w:start w:val="86"/>
      <w:numFmt w:val="decimal"/>
      <w:lvlText w:val="%1."/>
      <w:legacy w:legacy="1" w:legacySpace="0" w:legacyIndent="441"/>
      <w:lvlJc w:val="left"/>
      <w:rPr>
        <w:rFonts w:ascii="Times New Roman" w:hAnsi="Times New Roman" w:cs="Times New Roman" w:hint="default"/>
      </w:rPr>
    </w:lvl>
  </w:abstractNum>
  <w:abstractNum w:abstractNumId="658">
    <w:nsid w:val="7D9E5922"/>
    <w:multiLevelType w:val="singleLevel"/>
    <w:tmpl w:val="5672EF78"/>
    <w:lvl w:ilvl="0">
      <w:start w:val="1"/>
      <w:numFmt w:val="decimal"/>
      <w:lvlText w:val="%1)"/>
      <w:legacy w:legacy="1" w:legacySpace="0" w:legacyIndent="331"/>
      <w:lvlJc w:val="left"/>
      <w:rPr>
        <w:rFonts w:ascii="Times New Roman" w:hAnsi="Times New Roman" w:cs="Times New Roman" w:hint="default"/>
      </w:rPr>
    </w:lvl>
  </w:abstractNum>
  <w:abstractNum w:abstractNumId="659">
    <w:nsid w:val="7DA27A7E"/>
    <w:multiLevelType w:val="singleLevel"/>
    <w:tmpl w:val="2034B42A"/>
    <w:lvl w:ilvl="0">
      <w:start w:val="28"/>
      <w:numFmt w:val="decimal"/>
      <w:lvlText w:val="%1."/>
      <w:legacy w:legacy="1" w:legacySpace="0" w:legacyIndent="446"/>
      <w:lvlJc w:val="left"/>
      <w:rPr>
        <w:rFonts w:ascii="Times New Roman" w:hAnsi="Times New Roman" w:cs="Times New Roman" w:hint="default"/>
      </w:rPr>
    </w:lvl>
  </w:abstractNum>
  <w:abstractNum w:abstractNumId="660">
    <w:nsid w:val="7E2C34D5"/>
    <w:multiLevelType w:val="singleLevel"/>
    <w:tmpl w:val="FDD20FE6"/>
    <w:lvl w:ilvl="0">
      <w:start w:val="1"/>
      <w:numFmt w:val="decimal"/>
      <w:lvlText w:val="%1."/>
      <w:legacy w:legacy="1" w:legacySpace="0" w:legacyIndent="288"/>
      <w:lvlJc w:val="left"/>
      <w:rPr>
        <w:rFonts w:ascii="Times New Roman" w:hAnsi="Times New Roman" w:cs="Times New Roman" w:hint="default"/>
      </w:rPr>
    </w:lvl>
  </w:abstractNum>
  <w:abstractNum w:abstractNumId="661">
    <w:nsid w:val="7E3D3359"/>
    <w:multiLevelType w:val="singleLevel"/>
    <w:tmpl w:val="45BE20CA"/>
    <w:lvl w:ilvl="0">
      <w:start w:val="95"/>
      <w:numFmt w:val="decimal"/>
      <w:lvlText w:val="%1."/>
      <w:legacy w:legacy="1" w:legacySpace="0" w:legacyIndent="446"/>
      <w:lvlJc w:val="left"/>
      <w:rPr>
        <w:rFonts w:ascii="Times New Roman" w:hAnsi="Times New Roman" w:cs="Times New Roman" w:hint="default"/>
      </w:rPr>
    </w:lvl>
  </w:abstractNum>
  <w:abstractNum w:abstractNumId="662">
    <w:nsid w:val="7E4D176B"/>
    <w:multiLevelType w:val="singleLevel"/>
    <w:tmpl w:val="FA88D308"/>
    <w:lvl w:ilvl="0">
      <w:start w:val="11"/>
      <w:numFmt w:val="decimal"/>
      <w:lvlText w:val="%1."/>
      <w:legacy w:legacy="1" w:legacySpace="0" w:legacyIndent="417"/>
      <w:lvlJc w:val="left"/>
      <w:rPr>
        <w:rFonts w:ascii="Times New Roman" w:hAnsi="Times New Roman" w:cs="Times New Roman" w:hint="default"/>
      </w:rPr>
    </w:lvl>
  </w:abstractNum>
  <w:abstractNum w:abstractNumId="663">
    <w:nsid w:val="7EAA01C0"/>
    <w:multiLevelType w:val="hybridMultilevel"/>
    <w:tmpl w:val="B936D1B8"/>
    <w:lvl w:ilvl="0" w:tplc="691CCA78">
      <w:start w:val="76"/>
      <w:numFmt w:val="decimal"/>
      <w:lvlText w:val="%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4">
    <w:nsid w:val="7EB13296"/>
    <w:multiLevelType w:val="singleLevel"/>
    <w:tmpl w:val="12C6A96A"/>
    <w:lvl w:ilvl="0">
      <w:start w:val="1"/>
      <w:numFmt w:val="decimal"/>
      <w:lvlText w:val="%1)"/>
      <w:legacy w:legacy="1" w:legacySpace="0" w:legacyIndent="317"/>
      <w:lvlJc w:val="left"/>
      <w:rPr>
        <w:rFonts w:ascii="Times New Roman" w:hAnsi="Times New Roman" w:cs="Times New Roman" w:hint="default"/>
      </w:rPr>
    </w:lvl>
  </w:abstractNum>
  <w:abstractNum w:abstractNumId="665">
    <w:nsid w:val="7EC51CAC"/>
    <w:multiLevelType w:val="singleLevel"/>
    <w:tmpl w:val="CB647290"/>
    <w:lvl w:ilvl="0">
      <w:start w:val="31"/>
      <w:numFmt w:val="decimal"/>
      <w:lvlText w:val="%1."/>
      <w:legacy w:legacy="1" w:legacySpace="0" w:legacyIndent="451"/>
      <w:lvlJc w:val="left"/>
      <w:rPr>
        <w:rFonts w:ascii="Times New Roman" w:hAnsi="Times New Roman" w:cs="Times New Roman" w:hint="default"/>
      </w:rPr>
    </w:lvl>
  </w:abstractNum>
  <w:abstractNum w:abstractNumId="666">
    <w:nsid w:val="7F035BD7"/>
    <w:multiLevelType w:val="hybridMultilevel"/>
    <w:tmpl w:val="D076CFC6"/>
    <w:lvl w:ilvl="0" w:tplc="78A4CE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7">
    <w:nsid w:val="7F4D6E3F"/>
    <w:multiLevelType w:val="singleLevel"/>
    <w:tmpl w:val="5672EF78"/>
    <w:lvl w:ilvl="0">
      <w:start w:val="1"/>
      <w:numFmt w:val="decimal"/>
      <w:lvlText w:val="%1)"/>
      <w:legacy w:legacy="1" w:legacySpace="0" w:legacyIndent="331"/>
      <w:lvlJc w:val="left"/>
      <w:rPr>
        <w:rFonts w:ascii="Times New Roman" w:hAnsi="Times New Roman" w:cs="Times New Roman" w:hint="default"/>
      </w:rPr>
    </w:lvl>
  </w:abstractNum>
  <w:abstractNum w:abstractNumId="668">
    <w:nsid w:val="7FAB124C"/>
    <w:multiLevelType w:val="singleLevel"/>
    <w:tmpl w:val="40BCE4C0"/>
    <w:lvl w:ilvl="0">
      <w:start w:val="37"/>
      <w:numFmt w:val="decimal"/>
      <w:lvlText w:val="%1."/>
      <w:legacy w:legacy="1" w:legacySpace="0" w:legacyIndent="436"/>
      <w:lvlJc w:val="left"/>
      <w:rPr>
        <w:rFonts w:ascii="Times New Roman" w:hAnsi="Times New Roman" w:cs="Times New Roman" w:hint="default"/>
      </w:rPr>
    </w:lvl>
  </w:abstractNum>
  <w:abstractNum w:abstractNumId="669">
    <w:nsid w:val="7FE84ED4"/>
    <w:multiLevelType w:val="singleLevel"/>
    <w:tmpl w:val="9392C444"/>
    <w:lvl w:ilvl="0">
      <w:start w:val="47"/>
      <w:numFmt w:val="decimal"/>
      <w:lvlText w:val="%1."/>
      <w:legacy w:legacy="1" w:legacySpace="0" w:legacyIndent="451"/>
      <w:lvlJc w:val="left"/>
      <w:rPr>
        <w:rFonts w:ascii="Times New Roman" w:hAnsi="Times New Roman" w:cs="Times New Roman" w:hint="default"/>
      </w:rPr>
    </w:lvl>
  </w:abstractNum>
  <w:abstractNum w:abstractNumId="670">
    <w:nsid w:val="7FFE0369"/>
    <w:multiLevelType w:val="singleLevel"/>
    <w:tmpl w:val="F8FCA6BE"/>
    <w:lvl w:ilvl="0">
      <w:start w:val="1"/>
      <w:numFmt w:val="decimal"/>
      <w:lvlText w:val="1.1.%1."/>
      <w:legacy w:legacy="1" w:legacySpace="0" w:legacyIndent="720"/>
      <w:lvlJc w:val="left"/>
      <w:rPr>
        <w:rFonts w:ascii="Times New Roman" w:hAnsi="Times New Roman" w:cs="Times New Roman" w:hint="default"/>
      </w:rPr>
    </w:lvl>
  </w:abstractNum>
  <w:num w:numId="1">
    <w:abstractNumId w:val="498"/>
  </w:num>
  <w:num w:numId="2">
    <w:abstractNumId w:val="1"/>
  </w:num>
  <w:num w:numId="3">
    <w:abstractNumId w:val="509"/>
  </w:num>
  <w:num w:numId="4">
    <w:abstractNumId w:val="509"/>
    <w:lvlOverride w:ilvl="0">
      <w:lvl w:ilvl="0">
        <w:start w:val="4"/>
        <w:numFmt w:val="decimal"/>
        <w:lvlText w:val="%1)"/>
        <w:legacy w:legacy="1" w:legacySpace="0" w:legacyIndent="326"/>
        <w:lvlJc w:val="left"/>
        <w:rPr>
          <w:rFonts w:ascii="Times New Roman" w:hAnsi="Times New Roman" w:cs="Times New Roman" w:hint="default"/>
        </w:rPr>
      </w:lvl>
    </w:lvlOverride>
  </w:num>
  <w:num w:numId="5">
    <w:abstractNumId w:val="324"/>
  </w:num>
  <w:num w:numId="6">
    <w:abstractNumId w:val="152"/>
  </w:num>
  <w:num w:numId="7">
    <w:abstractNumId w:val="414"/>
  </w:num>
  <w:num w:numId="8">
    <w:abstractNumId w:val="450"/>
  </w:num>
  <w:num w:numId="9">
    <w:abstractNumId w:val="450"/>
    <w:lvlOverride w:ilvl="0">
      <w:lvl w:ilvl="0">
        <w:start w:val="4"/>
        <w:numFmt w:val="decimal"/>
        <w:lvlText w:val="%1)"/>
        <w:legacy w:legacy="1" w:legacySpace="0" w:legacyIndent="332"/>
        <w:lvlJc w:val="left"/>
        <w:rPr>
          <w:rFonts w:ascii="Times New Roman" w:hAnsi="Times New Roman" w:cs="Times New Roman" w:hint="default"/>
        </w:rPr>
      </w:lvl>
    </w:lvlOverride>
  </w:num>
  <w:num w:numId="10">
    <w:abstractNumId w:val="449"/>
  </w:num>
  <w:num w:numId="11">
    <w:abstractNumId w:val="449"/>
    <w:lvlOverride w:ilvl="0">
      <w:lvl w:ilvl="0">
        <w:start w:val="10"/>
        <w:numFmt w:val="decimal"/>
        <w:lvlText w:val="%1)"/>
        <w:legacy w:legacy="1" w:legacySpace="0" w:legacyIndent="442"/>
        <w:lvlJc w:val="left"/>
        <w:rPr>
          <w:rFonts w:ascii="Times New Roman" w:hAnsi="Times New Roman" w:cs="Times New Roman" w:hint="default"/>
        </w:rPr>
      </w:lvl>
    </w:lvlOverride>
  </w:num>
  <w:num w:numId="12">
    <w:abstractNumId w:val="181"/>
  </w:num>
  <w:num w:numId="13">
    <w:abstractNumId w:val="181"/>
    <w:lvlOverride w:ilvl="0">
      <w:lvl w:ilvl="0">
        <w:start w:val="6"/>
        <w:numFmt w:val="decimal"/>
        <w:lvlText w:val="%1."/>
        <w:legacy w:legacy="1" w:legacySpace="0" w:legacyIndent="293"/>
        <w:lvlJc w:val="left"/>
        <w:rPr>
          <w:rFonts w:ascii="Times New Roman" w:hAnsi="Times New Roman" w:cs="Times New Roman" w:hint="default"/>
        </w:rPr>
      </w:lvl>
    </w:lvlOverride>
  </w:num>
  <w:num w:numId="14">
    <w:abstractNumId w:val="68"/>
  </w:num>
  <w:num w:numId="15">
    <w:abstractNumId w:val="514"/>
  </w:num>
  <w:num w:numId="16">
    <w:abstractNumId w:val="378"/>
  </w:num>
  <w:num w:numId="17">
    <w:abstractNumId w:val="511"/>
  </w:num>
  <w:num w:numId="18">
    <w:abstractNumId w:val="356"/>
  </w:num>
  <w:num w:numId="19">
    <w:abstractNumId w:val="362"/>
  </w:num>
  <w:num w:numId="20">
    <w:abstractNumId w:val="519"/>
  </w:num>
  <w:num w:numId="21">
    <w:abstractNumId w:val="358"/>
  </w:num>
  <w:num w:numId="22">
    <w:abstractNumId w:val="358"/>
    <w:lvlOverride w:ilvl="0">
      <w:lvl w:ilvl="0">
        <w:start w:val="8"/>
        <w:numFmt w:val="decimal"/>
        <w:lvlText w:val="%1)"/>
        <w:legacy w:legacy="1" w:legacySpace="0" w:legacyIndent="317"/>
        <w:lvlJc w:val="left"/>
        <w:rPr>
          <w:rFonts w:ascii="Times New Roman" w:hAnsi="Times New Roman" w:cs="Times New Roman" w:hint="default"/>
        </w:rPr>
      </w:lvl>
    </w:lvlOverride>
  </w:num>
  <w:num w:numId="23">
    <w:abstractNumId w:val="593"/>
  </w:num>
  <w:num w:numId="24">
    <w:abstractNumId w:val="82"/>
  </w:num>
  <w:num w:numId="25">
    <w:abstractNumId w:val="659"/>
  </w:num>
  <w:num w:numId="26">
    <w:abstractNumId w:val="243"/>
  </w:num>
  <w:num w:numId="27">
    <w:abstractNumId w:val="219"/>
  </w:num>
  <w:num w:numId="28">
    <w:abstractNumId w:val="13"/>
  </w:num>
  <w:num w:numId="29">
    <w:abstractNumId w:val="119"/>
  </w:num>
  <w:num w:numId="30">
    <w:abstractNumId w:val="394"/>
  </w:num>
  <w:num w:numId="31">
    <w:abstractNumId w:val="304"/>
  </w:num>
  <w:num w:numId="32">
    <w:abstractNumId w:val="400"/>
  </w:num>
  <w:num w:numId="33">
    <w:abstractNumId w:val="400"/>
    <w:lvlOverride w:ilvl="0">
      <w:lvl w:ilvl="0">
        <w:start w:val="1"/>
        <w:numFmt w:val="decimal"/>
        <w:lvlText w:val="%1)"/>
        <w:legacy w:legacy="1" w:legacySpace="0" w:legacyIndent="317"/>
        <w:lvlJc w:val="left"/>
        <w:rPr>
          <w:rFonts w:ascii="Times New Roman" w:hAnsi="Times New Roman" w:cs="Times New Roman" w:hint="default"/>
        </w:rPr>
      </w:lvl>
    </w:lvlOverride>
  </w:num>
  <w:num w:numId="34">
    <w:abstractNumId w:val="668"/>
  </w:num>
  <w:num w:numId="35">
    <w:abstractNumId w:val="418"/>
  </w:num>
  <w:num w:numId="36">
    <w:abstractNumId w:val="487"/>
  </w:num>
  <w:num w:numId="37">
    <w:abstractNumId w:val="168"/>
  </w:num>
  <w:num w:numId="38">
    <w:abstractNumId w:val="168"/>
    <w:lvlOverride w:ilvl="0">
      <w:lvl w:ilvl="0">
        <w:start w:val="12"/>
        <w:numFmt w:val="decimal"/>
        <w:lvlText w:val="%1)"/>
        <w:legacy w:legacy="1" w:legacySpace="0" w:legacyIndent="447"/>
        <w:lvlJc w:val="left"/>
        <w:rPr>
          <w:rFonts w:ascii="Times New Roman" w:hAnsi="Times New Roman" w:cs="Times New Roman" w:hint="default"/>
        </w:rPr>
      </w:lvl>
    </w:lvlOverride>
  </w:num>
  <w:num w:numId="39">
    <w:abstractNumId w:val="638"/>
  </w:num>
  <w:num w:numId="40">
    <w:abstractNumId w:val="238"/>
  </w:num>
  <w:num w:numId="41">
    <w:abstractNumId w:val="164"/>
  </w:num>
  <w:num w:numId="42">
    <w:abstractNumId w:val="226"/>
  </w:num>
  <w:num w:numId="43">
    <w:abstractNumId w:val="436"/>
  </w:num>
  <w:num w:numId="44">
    <w:abstractNumId w:val="436"/>
    <w:lvlOverride w:ilvl="0">
      <w:lvl w:ilvl="0">
        <w:start w:val="50"/>
        <w:numFmt w:val="decimal"/>
        <w:lvlText w:val="%1."/>
        <w:legacy w:legacy="1" w:legacySpace="0" w:legacyIndent="441"/>
        <w:lvlJc w:val="left"/>
        <w:rPr>
          <w:rFonts w:ascii="Times New Roman" w:hAnsi="Times New Roman" w:cs="Times New Roman" w:hint="default"/>
        </w:rPr>
      </w:lvl>
    </w:lvlOverride>
  </w:num>
  <w:num w:numId="45">
    <w:abstractNumId w:val="315"/>
  </w:num>
  <w:num w:numId="46">
    <w:abstractNumId w:val="315"/>
    <w:lvlOverride w:ilvl="0">
      <w:lvl w:ilvl="0">
        <w:start w:val="4"/>
        <w:numFmt w:val="decimal"/>
        <w:lvlText w:val="%1)"/>
        <w:legacy w:legacy="1" w:legacySpace="0" w:legacyIndent="322"/>
        <w:lvlJc w:val="left"/>
        <w:rPr>
          <w:rFonts w:ascii="Times New Roman" w:hAnsi="Times New Roman" w:cs="Times New Roman" w:hint="default"/>
        </w:rPr>
      </w:lvl>
    </w:lvlOverride>
  </w:num>
  <w:num w:numId="47">
    <w:abstractNumId w:val="633"/>
  </w:num>
  <w:num w:numId="48">
    <w:abstractNumId w:val="633"/>
    <w:lvlOverride w:ilvl="0">
      <w:lvl w:ilvl="0">
        <w:start w:val="10"/>
        <w:numFmt w:val="decimal"/>
        <w:lvlText w:val="%1)"/>
        <w:legacy w:legacy="1" w:legacySpace="0" w:legacyIndent="442"/>
        <w:lvlJc w:val="left"/>
        <w:rPr>
          <w:rFonts w:ascii="Times New Roman" w:hAnsi="Times New Roman" w:cs="Times New Roman" w:hint="default"/>
        </w:rPr>
      </w:lvl>
    </w:lvlOverride>
  </w:num>
  <w:num w:numId="49">
    <w:abstractNumId w:val="633"/>
    <w:lvlOverride w:ilvl="0">
      <w:lvl w:ilvl="0">
        <w:start w:val="16"/>
        <w:numFmt w:val="decimal"/>
        <w:lvlText w:val="%1)"/>
        <w:legacy w:legacy="1" w:legacySpace="0" w:legacyIndent="451"/>
        <w:lvlJc w:val="left"/>
        <w:rPr>
          <w:rFonts w:ascii="Times New Roman" w:hAnsi="Times New Roman" w:cs="Times New Roman" w:hint="default"/>
        </w:rPr>
      </w:lvl>
    </w:lvlOverride>
  </w:num>
  <w:num w:numId="50">
    <w:abstractNumId w:val="380"/>
  </w:num>
  <w:num w:numId="51">
    <w:abstractNumId w:val="380"/>
    <w:lvlOverride w:ilvl="0">
      <w:lvl w:ilvl="0">
        <w:start w:val="7"/>
        <w:numFmt w:val="decimal"/>
        <w:lvlText w:val="%1)"/>
        <w:legacy w:legacy="1" w:legacySpace="0" w:legacyIndent="317"/>
        <w:lvlJc w:val="left"/>
        <w:rPr>
          <w:rFonts w:ascii="Times New Roman" w:hAnsi="Times New Roman" w:cs="Times New Roman" w:hint="default"/>
        </w:rPr>
      </w:lvl>
    </w:lvlOverride>
  </w:num>
  <w:num w:numId="52">
    <w:abstractNumId w:val="314"/>
  </w:num>
  <w:num w:numId="53">
    <w:abstractNumId w:val="10"/>
  </w:num>
  <w:num w:numId="54">
    <w:abstractNumId w:val="10"/>
    <w:lvlOverride w:ilvl="0">
      <w:lvl w:ilvl="0">
        <w:start w:val="4"/>
        <w:numFmt w:val="decimal"/>
        <w:lvlText w:val="%1)"/>
        <w:legacy w:legacy="1" w:legacySpace="0" w:legacyIndent="326"/>
        <w:lvlJc w:val="left"/>
        <w:rPr>
          <w:rFonts w:ascii="Times New Roman" w:hAnsi="Times New Roman" w:cs="Times New Roman" w:hint="default"/>
        </w:rPr>
      </w:lvl>
    </w:lvlOverride>
  </w:num>
  <w:num w:numId="55">
    <w:abstractNumId w:val="533"/>
  </w:num>
  <w:num w:numId="56">
    <w:abstractNumId w:val="533"/>
    <w:lvlOverride w:ilvl="0">
      <w:lvl w:ilvl="0">
        <w:start w:val="61"/>
        <w:numFmt w:val="decimal"/>
        <w:lvlText w:val="%1."/>
        <w:legacy w:legacy="1" w:legacySpace="0" w:legacyIndent="442"/>
        <w:lvlJc w:val="left"/>
        <w:rPr>
          <w:rFonts w:ascii="Times New Roman" w:hAnsi="Times New Roman" w:cs="Times New Roman" w:hint="default"/>
        </w:rPr>
      </w:lvl>
    </w:lvlOverride>
  </w:num>
  <w:num w:numId="57">
    <w:abstractNumId w:val="5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06"/>
  </w:num>
  <w:num w:numId="71">
    <w:abstractNumId w:val="475"/>
  </w:num>
  <w:num w:numId="72">
    <w:abstractNumId w:val="84"/>
  </w:num>
  <w:num w:numId="73">
    <w:abstractNumId w:val="572"/>
  </w:num>
  <w:num w:numId="74">
    <w:abstractNumId w:val="666"/>
  </w:num>
  <w:num w:numId="75">
    <w:abstractNumId w:val="608"/>
  </w:num>
  <w:num w:numId="76">
    <w:abstractNumId w:val="157"/>
  </w:num>
  <w:num w:numId="77">
    <w:abstractNumId w:val="197"/>
  </w:num>
  <w:num w:numId="78">
    <w:abstractNumId w:val="399"/>
  </w:num>
  <w:num w:numId="79">
    <w:abstractNumId w:val="351"/>
  </w:num>
  <w:num w:numId="80">
    <w:abstractNumId w:val="87"/>
  </w:num>
  <w:num w:numId="81">
    <w:abstractNumId w:val="600"/>
  </w:num>
  <w:num w:numId="82">
    <w:abstractNumId w:val="78"/>
  </w:num>
  <w:num w:numId="83">
    <w:abstractNumId w:val="146"/>
  </w:num>
  <w:num w:numId="84">
    <w:abstractNumId w:val="569"/>
  </w:num>
  <w:num w:numId="85">
    <w:abstractNumId w:val="602"/>
  </w:num>
  <w:num w:numId="86">
    <w:abstractNumId w:val="547"/>
  </w:num>
  <w:num w:numId="87">
    <w:abstractNumId w:val="247"/>
  </w:num>
  <w:num w:numId="88">
    <w:abstractNumId w:val="268"/>
  </w:num>
  <w:num w:numId="89">
    <w:abstractNumId w:val="471"/>
  </w:num>
  <w:num w:numId="90">
    <w:abstractNumId w:val="345"/>
  </w:num>
  <w:num w:numId="91">
    <w:abstractNumId w:val="11"/>
  </w:num>
  <w:num w:numId="92">
    <w:abstractNumId w:val="516"/>
  </w:num>
  <w:num w:numId="93">
    <w:abstractNumId w:val="350"/>
  </w:num>
  <w:num w:numId="94">
    <w:abstractNumId w:val="470"/>
  </w:num>
  <w:num w:numId="95">
    <w:abstractNumId w:val="406"/>
  </w:num>
  <w:num w:numId="96">
    <w:abstractNumId w:val="497"/>
  </w:num>
  <w:num w:numId="97">
    <w:abstractNumId w:val="419"/>
  </w:num>
  <w:num w:numId="98">
    <w:abstractNumId w:val="627"/>
  </w:num>
  <w:num w:numId="99">
    <w:abstractNumId w:val="101"/>
  </w:num>
  <w:num w:numId="100">
    <w:abstractNumId w:val="402"/>
  </w:num>
  <w:num w:numId="101">
    <w:abstractNumId w:val="422"/>
  </w:num>
  <w:num w:numId="102">
    <w:abstractNumId w:val="199"/>
  </w:num>
  <w:num w:numId="103">
    <w:abstractNumId w:val="213"/>
  </w:num>
  <w:num w:numId="104">
    <w:abstractNumId w:val="483"/>
  </w:num>
  <w:num w:numId="105">
    <w:abstractNumId w:val="165"/>
  </w:num>
  <w:num w:numId="106">
    <w:abstractNumId w:val="69"/>
  </w:num>
  <w:num w:numId="107">
    <w:abstractNumId w:val="305"/>
  </w:num>
  <w:num w:numId="108">
    <w:abstractNumId w:val="267"/>
  </w:num>
  <w:num w:numId="109">
    <w:abstractNumId w:val="630"/>
  </w:num>
  <w:num w:numId="110">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1"/>
    <w:lvlOverride w:ilvl="0">
      <w:startOverride w:val="1"/>
    </w:lvlOverride>
  </w:num>
  <w:num w:numId="112">
    <w:abstractNumId w:val="38"/>
    <w:lvlOverride w:ilvl="0">
      <w:startOverride w:val="1"/>
    </w:lvlOverride>
  </w:num>
  <w:num w:numId="113">
    <w:abstractNumId w:val="38"/>
    <w:lvlOverride w:ilvl="0">
      <w:lvl w:ilvl="0">
        <w:start w:val="1"/>
        <w:numFmt w:val="decimal"/>
        <w:lvlText w:val="%1)"/>
        <w:legacy w:legacy="1" w:legacySpace="0" w:legacyIndent="317"/>
        <w:lvlJc w:val="left"/>
        <w:pPr>
          <w:ind w:left="0" w:firstLine="0"/>
        </w:pPr>
        <w:rPr>
          <w:rFonts w:ascii="Times New Roman" w:hAnsi="Times New Roman" w:cs="Times New Roman" w:hint="default"/>
        </w:rPr>
      </w:lvl>
    </w:lvlOverride>
  </w:num>
  <w:num w:numId="114">
    <w:abstractNumId w:val="484"/>
    <w:lvlOverride w:ilvl="0">
      <w:startOverride w:val="4"/>
    </w:lvlOverride>
  </w:num>
  <w:num w:numId="115">
    <w:abstractNumId w:val="376"/>
    <w:lvlOverride w:ilvl="0">
      <w:startOverride w:val="5"/>
    </w:lvlOverride>
  </w:num>
  <w:num w:numId="116">
    <w:abstractNumId w:val="2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53"/>
    <w:lvlOverride w:ilvl="0">
      <w:startOverride w:val="2"/>
    </w:lvlOverride>
  </w:num>
  <w:num w:numId="118">
    <w:abstractNumId w:val="564"/>
    <w:lvlOverride w:ilvl="0">
      <w:startOverride w:val="2"/>
    </w:lvlOverride>
  </w:num>
  <w:num w:numId="119">
    <w:abstractNumId w:val="484"/>
  </w:num>
  <w:num w:numId="120">
    <w:abstractNumId w:val="550"/>
  </w:num>
  <w:num w:numId="121">
    <w:abstractNumId w:val="606"/>
  </w:num>
  <w:num w:numId="122">
    <w:abstractNumId w:val="606"/>
    <w:lvlOverride w:ilvl="0">
      <w:lvl w:ilvl="0">
        <w:start w:val="3"/>
        <w:numFmt w:val="decimal"/>
        <w:lvlText w:val="%1)"/>
        <w:legacy w:legacy="1" w:legacySpace="0" w:legacyIndent="312"/>
        <w:lvlJc w:val="left"/>
        <w:rPr>
          <w:rFonts w:ascii="Times New Roman" w:hAnsi="Times New Roman" w:cs="Times New Roman" w:hint="default"/>
        </w:rPr>
      </w:lvl>
    </w:lvlOverride>
  </w:num>
  <w:num w:numId="123">
    <w:abstractNumId w:val="655"/>
  </w:num>
  <w:num w:numId="124">
    <w:abstractNumId w:val="603"/>
  </w:num>
  <w:num w:numId="125">
    <w:abstractNumId w:val="278"/>
  </w:num>
  <w:num w:numId="126">
    <w:abstractNumId w:val="491"/>
  </w:num>
  <w:num w:numId="127">
    <w:abstractNumId w:val="56"/>
  </w:num>
  <w:num w:numId="128">
    <w:abstractNumId w:val="297"/>
  </w:num>
  <w:num w:numId="129">
    <w:abstractNumId w:val="141"/>
  </w:num>
  <w:num w:numId="130">
    <w:abstractNumId w:val="473"/>
  </w:num>
  <w:num w:numId="131">
    <w:abstractNumId w:val="384"/>
  </w:num>
  <w:num w:numId="132">
    <w:abstractNumId w:val="433"/>
  </w:num>
  <w:num w:numId="133">
    <w:abstractNumId w:val="433"/>
    <w:lvlOverride w:ilvl="0">
      <w:lvl w:ilvl="0">
        <w:start w:val="7"/>
        <w:numFmt w:val="decimal"/>
        <w:lvlText w:val="%1)"/>
        <w:legacy w:legacy="1" w:legacySpace="0" w:legacyIndent="298"/>
        <w:lvlJc w:val="left"/>
        <w:rPr>
          <w:rFonts w:ascii="Times New Roman" w:hAnsi="Times New Roman" w:cs="Times New Roman" w:hint="default"/>
        </w:rPr>
      </w:lvl>
    </w:lvlOverride>
  </w:num>
  <w:num w:numId="134">
    <w:abstractNumId w:val="138"/>
  </w:num>
  <w:num w:numId="135">
    <w:abstractNumId w:val="138"/>
    <w:lvlOverride w:ilvl="0">
      <w:lvl w:ilvl="0">
        <w:start w:val="14"/>
        <w:numFmt w:val="decimal"/>
        <w:lvlText w:val="%1)"/>
        <w:legacy w:legacy="1" w:legacySpace="0" w:legacyIndent="442"/>
        <w:lvlJc w:val="left"/>
        <w:rPr>
          <w:rFonts w:ascii="Times New Roman" w:hAnsi="Times New Roman" w:cs="Times New Roman" w:hint="default"/>
        </w:rPr>
      </w:lvl>
    </w:lvlOverride>
  </w:num>
  <w:num w:numId="136">
    <w:abstractNumId w:val="44"/>
  </w:num>
  <w:num w:numId="137">
    <w:abstractNumId w:val="44"/>
    <w:lvlOverride w:ilvl="0">
      <w:lvl w:ilvl="0">
        <w:start w:val="5"/>
        <w:numFmt w:val="decimal"/>
        <w:lvlText w:val="%1)"/>
        <w:legacy w:legacy="1" w:legacySpace="0" w:legacyIndent="312"/>
        <w:lvlJc w:val="left"/>
        <w:rPr>
          <w:rFonts w:ascii="Times New Roman" w:hAnsi="Times New Roman" w:cs="Times New Roman" w:hint="default"/>
        </w:rPr>
      </w:lvl>
    </w:lvlOverride>
  </w:num>
  <w:num w:numId="138">
    <w:abstractNumId w:val="114"/>
  </w:num>
  <w:num w:numId="139">
    <w:abstractNumId w:val="53"/>
  </w:num>
  <w:num w:numId="140">
    <w:abstractNumId w:val="646"/>
  </w:num>
  <w:num w:numId="141">
    <w:abstractNumId w:val="225"/>
  </w:num>
  <w:num w:numId="142">
    <w:abstractNumId w:val="396"/>
  </w:num>
  <w:num w:numId="143">
    <w:abstractNumId w:val="205"/>
  </w:num>
  <w:num w:numId="144">
    <w:abstractNumId w:val="612"/>
  </w:num>
  <w:num w:numId="145">
    <w:abstractNumId w:val="204"/>
  </w:num>
  <w:num w:numId="146">
    <w:abstractNumId w:val="310"/>
  </w:num>
  <w:num w:numId="147">
    <w:abstractNumId w:val="232"/>
  </w:num>
  <w:num w:numId="148">
    <w:abstractNumId w:val="232"/>
    <w:lvlOverride w:ilvl="0">
      <w:lvl w:ilvl="0">
        <w:start w:val="5"/>
        <w:numFmt w:val="decimal"/>
        <w:lvlText w:val="%1)"/>
        <w:legacy w:legacy="1" w:legacySpace="0" w:legacyIndent="326"/>
        <w:lvlJc w:val="left"/>
        <w:rPr>
          <w:rFonts w:ascii="Times New Roman" w:hAnsi="Times New Roman" w:cs="Times New Roman" w:hint="default"/>
        </w:rPr>
      </w:lvl>
    </w:lvlOverride>
  </w:num>
  <w:num w:numId="149">
    <w:abstractNumId w:val="555"/>
  </w:num>
  <w:num w:numId="150">
    <w:abstractNumId w:val="555"/>
    <w:lvlOverride w:ilvl="0">
      <w:lvl w:ilvl="0">
        <w:start w:val="10"/>
        <w:numFmt w:val="decimal"/>
        <w:lvlText w:val="%1)"/>
        <w:legacy w:legacy="1" w:legacySpace="0" w:legacyIndent="456"/>
        <w:lvlJc w:val="left"/>
        <w:rPr>
          <w:rFonts w:ascii="Times New Roman" w:hAnsi="Times New Roman" w:cs="Times New Roman" w:hint="default"/>
        </w:rPr>
      </w:lvl>
    </w:lvlOverride>
  </w:num>
  <w:num w:numId="151">
    <w:abstractNumId w:val="64"/>
  </w:num>
  <w:num w:numId="152">
    <w:abstractNumId w:val="64"/>
    <w:lvlOverride w:ilvl="0">
      <w:lvl w:ilvl="0">
        <w:start w:val="15"/>
        <w:numFmt w:val="decimal"/>
        <w:lvlText w:val="%1)"/>
        <w:legacy w:legacy="1" w:legacySpace="0" w:legacyIndent="451"/>
        <w:lvlJc w:val="left"/>
        <w:rPr>
          <w:rFonts w:ascii="Times New Roman" w:hAnsi="Times New Roman" w:cs="Times New Roman" w:hint="default"/>
        </w:rPr>
      </w:lvl>
    </w:lvlOverride>
  </w:num>
  <w:num w:numId="153">
    <w:abstractNumId w:val="265"/>
  </w:num>
  <w:num w:numId="154">
    <w:abstractNumId w:val="207"/>
  </w:num>
  <w:num w:numId="155">
    <w:abstractNumId w:val="207"/>
    <w:lvlOverride w:ilvl="0">
      <w:lvl w:ilvl="0">
        <w:start w:val="22"/>
        <w:numFmt w:val="decimal"/>
        <w:lvlText w:val="%1)"/>
        <w:legacy w:legacy="1" w:legacySpace="0" w:legacyIndent="485"/>
        <w:lvlJc w:val="left"/>
        <w:rPr>
          <w:rFonts w:ascii="Times New Roman" w:hAnsi="Times New Roman" w:cs="Times New Roman" w:hint="default"/>
        </w:rPr>
      </w:lvl>
    </w:lvlOverride>
  </w:num>
  <w:num w:numId="156">
    <w:abstractNumId w:val="277"/>
  </w:num>
  <w:num w:numId="157">
    <w:abstractNumId w:val="465"/>
  </w:num>
  <w:num w:numId="158">
    <w:abstractNumId w:val="293"/>
  </w:num>
  <w:num w:numId="159">
    <w:abstractNumId w:val="293"/>
    <w:lvlOverride w:ilvl="0">
      <w:lvl w:ilvl="0">
        <w:start w:val="1"/>
        <w:numFmt w:val="decimal"/>
        <w:lvlText w:val="%1)"/>
        <w:legacy w:legacy="1" w:legacySpace="0" w:legacyIndent="322"/>
        <w:lvlJc w:val="left"/>
        <w:rPr>
          <w:rFonts w:ascii="Times New Roman" w:hAnsi="Times New Roman" w:cs="Times New Roman" w:hint="default"/>
        </w:rPr>
      </w:lvl>
    </w:lvlOverride>
  </w:num>
  <w:num w:numId="160">
    <w:abstractNumId w:val="223"/>
  </w:num>
  <w:num w:numId="161">
    <w:abstractNumId w:val="617"/>
  </w:num>
  <w:num w:numId="162">
    <w:abstractNumId w:val="617"/>
    <w:lvlOverride w:ilvl="0">
      <w:lvl w:ilvl="0">
        <w:start w:val="3"/>
        <w:numFmt w:val="decimal"/>
        <w:lvlText w:val="%1)"/>
        <w:legacy w:legacy="1" w:legacySpace="0" w:legacyIndent="327"/>
        <w:lvlJc w:val="left"/>
        <w:rPr>
          <w:rFonts w:ascii="Times New Roman" w:hAnsi="Times New Roman" w:cs="Times New Roman" w:hint="default"/>
        </w:rPr>
      </w:lvl>
    </w:lvlOverride>
  </w:num>
  <w:num w:numId="163">
    <w:abstractNumId w:val="71"/>
  </w:num>
  <w:num w:numId="164">
    <w:abstractNumId w:val="319"/>
  </w:num>
  <w:num w:numId="165">
    <w:abstractNumId w:val="653"/>
  </w:num>
  <w:num w:numId="166">
    <w:abstractNumId w:val="303"/>
  </w:num>
  <w:num w:numId="167">
    <w:abstractNumId w:val="382"/>
  </w:num>
  <w:num w:numId="168">
    <w:abstractNumId w:val="121"/>
  </w:num>
  <w:num w:numId="169">
    <w:abstractNumId w:val="463"/>
  </w:num>
  <w:num w:numId="170">
    <w:abstractNumId w:val="543"/>
  </w:num>
  <w:num w:numId="171">
    <w:abstractNumId w:val="16"/>
  </w:num>
  <w:num w:numId="172">
    <w:abstractNumId w:val="329"/>
  </w:num>
  <w:num w:numId="173">
    <w:abstractNumId w:val="85"/>
  </w:num>
  <w:num w:numId="174">
    <w:abstractNumId w:val="139"/>
  </w:num>
  <w:num w:numId="175">
    <w:abstractNumId w:val="542"/>
  </w:num>
  <w:num w:numId="176">
    <w:abstractNumId w:val="542"/>
    <w:lvlOverride w:ilvl="0">
      <w:lvl w:ilvl="0">
        <w:start w:val="36"/>
        <w:numFmt w:val="decimal"/>
        <w:lvlText w:val="%1."/>
        <w:legacy w:legacy="1" w:legacySpace="0" w:legacyIndent="441"/>
        <w:lvlJc w:val="left"/>
        <w:rPr>
          <w:rFonts w:ascii="Times New Roman" w:hAnsi="Times New Roman" w:cs="Times New Roman" w:hint="default"/>
        </w:rPr>
      </w:lvl>
    </w:lvlOverride>
  </w:num>
  <w:num w:numId="177">
    <w:abstractNumId w:val="507"/>
  </w:num>
  <w:num w:numId="178">
    <w:abstractNumId w:val="626"/>
  </w:num>
  <w:num w:numId="179">
    <w:abstractNumId w:val="626"/>
    <w:lvlOverride w:ilvl="0">
      <w:lvl w:ilvl="0">
        <w:start w:val="3"/>
        <w:numFmt w:val="decimal"/>
        <w:lvlText w:val="%1)"/>
        <w:legacy w:legacy="1" w:legacySpace="0" w:legacyIndent="326"/>
        <w:lvlJc w:val="left"/>
        <w:rPr>
          <w:rFonts w:ascii="Times New Roman" w:hAnsi="Times New Roman" w:cs="Times New Roman" w:hint="default"/>
        </w:rPr>
      </w:lvl>
    </w:lvlOverride>
  </w:num>
  <w:num w:numId="180">
    <w:abstractNumId w:val="36"/>
  </w:num>
  <w:num w:numId="181">
    <w:abstractNumId w:val="14"/>
  </w:num>
  <w:num w:numId="182">
    <w:abstractNumId w:val="229"/>
  </w:num>
  <w:num w:numId="183">
    <w:abstractNumId w:val="425"/>
  </w:num>
  <w:num w:numId="184">
    <w:abstractNumId w:val="540"/>
  </w:num>
  <w:num w:numId="185">
    <w:abstractNumId w:val="250"/>
  </w:num>
  <w:num w:numId="186">
    <w:abstractNumId w:val="91"/>
  </w:num>
  <w:num w:numId="187">
    <w:abstractNumId w:val="202"/>
  </w:num>
  <w:num w:numId="188">
    <w:abstractNumId w:val="235"/>
  </w:num>
  <w:num w:numId="189">
    <w:abstractNumId w:val="476"/>
  </w:num>
  <w:num w:numId="190">
    <w:abstractNumId w:val="457"/>
  </w:num>
  <w:num w:numId="191">
    <w:abstractNumId w:val="150"/>
  </w:num>
  <w:num w:numId="192">
    <w:abstractNumId w:val="37"/>
  </w:num>
  <w:num w:numId="193">
    <w:abstractNumId w:val="67"/>
  </w:num>
  <w:num w:numId="194">
    <w:abstractNumId w:val="468"/>
  </w:num>
  <w:num w:numId="195">
    <w:abstractNumId w:val="589"/>
  </w:num>
  <w:num w:numId="196">
    <w:abstractNumId w:val="589"/>
    <w:lvlOverride w:ilvl="0">
      <w:lvl w:ilvl="0">
        <w:start w:val="7"/>
        <w:numFmt w:val="decimal"/>
        <w:lvlText w:val="%1)"/>
        <w:legacy w:legacy="1" w:legacySpace="0" w:legacyIndent="321"/>
        <w:lvlJc w:val="left"/>
        <w:rPr>
          <w:rFonts w:ascii="Times New Roman" w:hAnsi="Times New Roman" w:cs="Times New Roman" w:hint="default"/>
        </w:rPr>
      </w:lvl>
    </w:lvlOverride>
  </w:num>
  <w:num w:numId="197">
    <w:abstractNumId w:val="416"/>
  </w:num>
  <w:num w:numId="198">
    <w:abstractNumId w:val="295"/>
  </w:num>
  <w:num w:numId="199">
    <w:abstractNumId w:val="295"/>
    <w:lvlOverride w:ilvl="0">
      <w:lvl w:ilvl="0">
        <w:start w:val="69"/>
        <w:numFmt w:val="decimal"/>
        <w:lvlText w:val="%1."/>
        <w:legacy w:legacy="1" w:legacySpace="0" w:legacyIndent="446"/>
        <w:lvlJc w:val="left"/>
        <w:rPr>
          <w:rFonts w:ascii="Times New Roman" w:hAnsi="Times New Roman" w:cs="Times New Roman" w:hint="default"/>
        </w:rPr>
      </w:lvl>
    </w:lvlOverride>
  </w:num>
  <w:num w:numId="200">
    <w:abstractNumId w:val="25"/>
  </w:num>
  <w:num w:numId="201">
    <w:abstractNumId w:val="375"/>
  </w:num>
  <w:num w:numId="202">
    <w:abstractNumId w:val="604"/>
  </w:num>
  <w:num w:numId="203">
    <w:abstractNumId w:val="99"/>
  </w:num>
  <w:num w:numId="204">
    <w:abstractNumId w:val="557"/>
  </w:num>
  <w:num w:numId="205">
    <w:abstractNumId w:val="642"/>
  </w:num>
  <w:num w:numId="206">
    <w:abstractNumId w:val="560"/>
  </w:num>
  <w:num w:numId="207">
    <w:abstractNumId w:val="365"/>
  </w:num>
  <w:num w:numId="208">
    <w:abstractNumId w:val="227"/>
  </w:num>
  <w:num w:numId="209">
    <w:abstractNumId w:val="446"/>
  </w:num>
  <w:num w:numId="210">
    <w:abstractNumId w:val="381"/>
  </w:num>
  <w:num w:numId="211">
    <w:abstractNumId w:val="19"/>
  </w:num>
  <w:num w:numId="212">
    <w:abstractNumId w:val="405"/>
  </w:num>
  <w:num w:numId="213">
    <w:abstractNumId w:val="405"/>
    <w:lvlOverride w:ilvl="0">
      <w:lvl w:ilvl="0">
        <w:start w:val="18"/>
        <w:numFmt w:val="decimal"/>
        <w:lvlText w:val="%1."/>
        <w:legacy w:legacy="1" w:legacySpace="0" w:legacyIndent="422"/>
        <w:lvlJc w:val="left"/>
        <w:rPr>
          <w:rFonts w:ascii="Times New Roman" w:hAnsi="Times New Roman" w:cs="Times New Roman" w:hint="default"/>
        </w:rPr>
      </w:lvl>
    </w:lvlOverride>
  </w:num>
  <w:num w:numId="214">
    <w:abstractNumId w:val="121"/>
    <w:lvlOverride w:ilvl="0">
      <w:lvl w:ilvl="0">
        <w:start w:val="20"/>
        <w:numFmt w:val="decimal"/>
        <w:lvlText w:val="%1."/>
        <w:legacy w:legacy="1" w:legacySpace="0" w:legacyIndent="447"/>
        <w:lvlJc w:val="left"/>
        <w:rPr>
          <w:rFonts w:ascii="Times New Roman" w:hAnsi="Times New Roman" w:cs="Times New Roman" w:hint="default"/>
          <w:sz w:val="28"/>
          <w:szCs w:val="28"/>
        </w:rPr>
      </w:lvl>
    </w:lvlOverride>
  </w:num>
  <w:num w:numId="215">
    <w:abstractNumId w:val="472"/>
  </w:num>
  <w:num w:numId="216">
    <w:abstractNumId w:val="284"/>
  </w:num>
  <w:num w:numId="217">
    <w:abstractNumId w:val="388"/>
  </w:num>
  <w:num w:numId="218">
    <w:abstractNumId w:val="576"/>
  </w:num>
  <w:num w:numId="219">
    <w:abstractNumId w:val="194"/>
  </w:num>
  <w:num w:numId="220">
    <w:abstractNumId w:val="222"/>
  </w:num>
  <w:num w:numId="221">
    <w:abstractNumId w:val="390"/>
  </w:num>
  <w:num w:numId="222">
    <w:abstractNumId w:val="503"/>
  </w:num>
  <w:num w:numId="223">
    <w:abstractNumId w:val="233"/>
  </w:num>
  <w:num w:numId="224">
    <w:abstractNumId w:val="571"/>
  </w:num>
  <w:num w:numId="225">
    <w:abstractNumId w:val="335"/>
  </w:num>
  <w:num w:numId="226">
    <w:abstractNumId w:val="584"/>
  </w:num>
  <w:num w:numId="227">
    <w:abstractNumId w:val="410"/>
  </w:num>
  <w:num w:numId="228">
    <w:abstractNumId w:val="96"/>
  </w:num>
  <w:num w:numId="229">
    <w:abstractNumId w:val="246"/>
  </w:num>
  <w:num w:numId="230">
    <w:abstractNumId w:val="94"/>
  </w:num>
  <w:num w:numId="231">
    <w:abstractNumId w:val="151"/>
  </w:num>
  <w:num w:numId="232">
    <w:abstractNumId w:val="290"/>
  </w:num>
  <w:num w:numId="233">
    <w:abstractNumId w:val="656"/>
  </w:num>
  <w:num w:numId="234">
    <w:abstractNumId w:val="122"/>
  </w:num>
  <w:num w:numId="235">
    <w:abstractNumId w:val="136"/>
  </w:num>
  <w:num w:numId="236">
    <w:abstractNumId w:val="7"/>
  </w:num>
  <w:num w:numId="237">
    <w:abstractNumId w:val="601"/>
  </w:num>
  <w:num w:numId="238">
    <w:abstractNumId w:val="302"/>
  </w:num>
  <w:num w:numId="239">
    <w:abstractNumId w:val="397"/>
  </w:num>
  <w:num w:numId="240">
    <w:abstractNumId w:val="397"/>
    <w:lvlOverride w:ilvl="0">
      <w:lvl w:ilvl="0">
        <w:start w:val="10"/>
        <w:numFmt w:val="decimal"/>
        <w:lvlText w:val="%1)"/>
        <w:legacy w:legacy="1" w:legacySpace="0" w:legacyIndent="451"/>
        <w:lvlJc w:val="left"/>
        <w:rPr>
          <w:rFonts w:ascii="Times New Roman" w:hAnsi="Times New Roman" w:cs="Times New Roman" w:hint="default"/>
        </w:rPr>
      </w:lvl>
    </w:lvlOverride>
  </w:num>
  <w:num w:numId="241">
    <w:abstractNumId w:val="561"/>
  </w:num>
  <w:num w:numId="242">
    <w:abstractNumId w:val="477"/>
  </w:num>
  <w:num w:numId="243">
    <w:abstractNumId w:val="453"/>
  </w:num>
  <w:num w:numId="244">
    <w:abstractNumId w:val="283"/>
  </w:num>
  <w:num w:numId="245">
    <w:abstractNumId w:val="88"/>
  </w:num>
  <w:num w:numId="246">
    <w:abstractNumId w:val="88"/>
    <w:lvlOverride w:ilvl="0">
      <w:lvl w:ilvl="0">
        <w:start w:val="10"/>
        <w:numFmt w:val="decimal"/>
        <w:lvlText w:val="%1)"/>
        <w:legacy w:legacy="1" w:legacySpace="0" w:legacyIndent="451"/>
        <w:lvlJc w:val="left"/>
        <w:rPr>
          <w:rFonts w:ascii="Times New Roman" w:hAnsi="Times New Roman" w:cs="Times New Roman" w:hint="default"/>
        </w:rPr>
      </w:lvl>
    </w:lvlOverride>
  </w:num>
  <w:num w:numId="247">
    <w:abstractNumId w:val="592"/>
  </w:num>
  <w:num w:numId="248">
    <w:abstractNumId w:val="535"/>
  </w:num>
  <w:num w:numId="249">
    <w:abstractNumId w:val="456"/>
  </w:num>
  <w:num w:numId="250">
    <w:abstractNumId w:val="456"/>
    <w:lvlOverride w:ilvl="0">
      <w:lvl w:ilvl="0">
        <w:start w:val="31"/>
        <w:numFmt w:val="decimal"/>
        <w:lvlText w:val="%1."/>
        <w:legacy w:legacy="1" w:legacySpace="0" w:legacyIndent="446"/>
        <w:lvlJc w:val="left"/>
        <w:rPr>
          <w:rFonts w:ascii="Times New Roman" w:hAnsi="Times New Roman" w:cs="Times New Roman" w:hint="default"/>
        </w:rPr>
      </w:lvl>
    </w:lvlOverride>
  </w:num>
  <w:num w:numId="251">
    <w:abstractNumId w:val="355"/>
  </w:num>
  <w:num w:numId="252">
    <w:abstractNumId w:val="611"/>
  </w:num>
  <w:num w:numId="253">
    <w:abstractNumId w:val="48"/>
  </w:num>
  <w:num w:numId="254">
    <w:abstractNumId w:val="80"/>
  </w:num>
  <w:num w:numId="255">
    <w:abstractNumId w:val="184"/>
  </w:num>
  <w:num w:numId="256">
    <w:abstractNumId w:val="613"/>
  </w:num>
  <w:num w:numId="257">
    <w:abstractNumId w:val="148"/>
  </w:num>
  <w:num w:numId="258">
    <w:abstractNumId w:val="586"/>
  </w:num>
  <w:num w:numId="259">
    <w:abstractNumId w:val="641"/>
  </w:num>
  <w:num w:numId="260">
    <w:abstractNumId w:val="386"/>
  </w:num>
  <w:num w:numId="261">
    <w:abstractNumId w:val="563"/>
  </w:num>
  <w:num w:numId="262">
    <w:abstractNumId w:val="203"/>
  </w:num>
  <w:num w:numId="263">
    <w:abstractNumId w:val="352"/>
  </w:num>
  <w:num w:numId="264">
    <w:abstractNumId w:val="161"/>
  </w:num>
  <w:num w:numId="265">
    <w:abstractNumId w:val="464"/>
  </w:num>
  <w:num w:numId="266">
    <w:abstractNumId w:val="537"/>
  </w:num>
  <w:num w:numId="267">
    <w:abstractNumId w:val="79"/>
  </w:num>
  <w:num w:numId="268">
    <w:abstractNumId w:val="280"/>
  </w:num>
  <w:num w:numId="269">
    <w:abstractNumId w:val="47"/>
  </w:num>
  <w:num w:numId="270">
    <w:abstractNumId w:val="155"/>
  </w:num>
  <w:num w:numId="271">
    <w:abstractNumId w:val="259"/>
  </w:num>
  <w:num w:numId="272">
    <w:abstractNumId w:val="639"/>
  </w:num>
  <w:num w:numId="273">
    <w:abstractNumId w:val="279"/>
  </w:num>
  <w:num w:numId="274">
    <w:abstractNumId w:val="97"/>
  </w:num>
  <w:num w:numId="275">
    <w:abstractNumId w:val="127"/>
  </w:num>
  <w:num w:numId="276">
    <w:abstractNumId w:val="326"/>
  </w:num>
  <w:num w:numId="277">
    <w:abstractNumId w:val="347"/>
  </w:num>
  <w:num w:numId="278">
    <w:abstractNumId w:val="347"/>
    <w:lvlOverride w:ilvl="0">
      <w:lvl w:ilvl="0">
        <w:start w:val="1"/>
        <w:numFmt w:val="decimal"/>
        <w:lvlText w:val="%1)"/>
        <w:legacy w:legacy="1" w:legacySpace="0" w:legacyIndent="321"/>
        <w:lvlJc w:val="left"/>
        <w:rPr>
          <w:rFonts w:ascii="Times New Roman" w:hAnsi="Times New Roman" w:cs="Times New Roman" w:hint="default"/>
        </w:rPr>
      </w:lvl>
    </w:lvlOverride>
  </w:num>
  <w:num w:numId="279">
    <w:abstractNumId w:val="455"/>
  </w:num>
  <w:num w:numId="280">
    <w:abstractNumId w:val="437"/>
  </w:num>
  <w:num w:numId="281">
    <w:abstractNumId w:val="401"/>
  </w:num>
  <w:num w:numId="282">
    <w:abstractNumId w:val="321"/>
  </w:num>
  <w:num w:numId="283">
    <w:abstractNumId w:val="104"/>
  </w:num>
  <w:num w:numId="284">
    <w:abstractNumId w:val="285"/>
  </w:num>
  <w:num w:numId="285">
    <w:abstractNumId w:val="144"/>
  </w:num>
  <w:num w:numId="286">
    <w:abstractNumId w:val="239"/>
  </w:num>
  <w:num w:numId="287">
    <w:abstractNumId w:val="9"/>
  </w:num>
  <w:num w:numId="288">
    <w:abstractNumId w:val="9"/>
    <w:lvlOverride w:ilvl="0">
      <w:lvl w:ilvl="0">
        <w:start w:val="12"/>
        <w:numFmt w:val="decimal"/>
        <w:lvlText w:val="%1."/>
        <w:legacy w:legacy="1" w:legacySpace="0" w:legacyIndent="422"/>
        <w:lvlJc w:val="left"/>
        <w:rPr>
          <w:rFonts w:ascii="Times New Roman" w:hAnsi="Times New Roman" w:cs="Times New Roman" w:hint="default"/>
        </w:rPr>
      </w:lvl>
    </w:lvlOverride>
  </w:num>
  <w:num w:numId="289">
    <w:abstractNumId w:val="496"/>
  </w:num>
  <w:num w:numId="290">
    <w:abstractNumId w:val="316"/>
  </w:num>
  <w:num w:numId="291">
    <w:abstractNumId w:val="189"/>
  </w:num>
  <w:num w:numId="292">
    <w:abstractNumId w:val="328"/>
  </w:num>
  <w:num w:numId="293">
    <w:abstractNumId w:val="411"/>
  </w:num>
  <w:num w:numId="294">
    <w:abstractNumId w:val="28"/>
  </w:num>
  <w:num w:numId="295">
    <w:abstractNumId w:val="579"/>
  </w:num>
  <w:num w:numId="296">
    <w:abstractNumId w:val="236"/>
  </w:num>
  <w:num w:numId="297">
    <w:abstractNumId w:val="417"/>
  </w:num>
  <w:num w:numId="298">
    <w:abstractNumId w:val="417"/>
    <w:lvlOverride w:ilvl="0">
      <w:lvl w:ilvl="0">
        <w:start w:val="5"/>
        <w:numFmt w:val="decimal"/>
        <w:lvlText w:val="%1)"/>
        <w:legacy w:legacy="1" w:legacySpace="0" w:legacyIndent="321"/>
        <w:lvlJc w:val="left"/>
        <w:rPr>
          <w:rFonts w:ascii="Times New Roman" w:hAnsi="Times New Roman" w:cs="Times New Roman" w:hint="default"/>
        </w:rPr>
      </w:lvl>
    </w:lvlOverride>
  </w:num>
  <w:num w:numId="299">
    <w:abstractNumId w:val="147"/>
  </w:num>
  <w:num w:numId="300">
    <w:abstractNumId w:val="190"/>
  </w:num>
  <w:num w:numId="301">
    <w:abstractNumId w:val="462"/>
  </w:num>
  <w:num w:numId="302">
    <w:abstractNumId w:val="591"/>
  </w:num>
  <w:num w:numId="303">
    <w:abstractNumId w:val="112"/>
  </w:num>
  <w:num w:numId="304">
    <w:abstractNumId w:val="434"/>
  </w:num>
  <w:num w:numId="305">
    <w:abstractNumId w:val="176"/>
  </w:num>
  <w:num w:numId="306">
    <w:abstractNumId w:val="445"/>
  </w:num>
  <w:num w:numId="307">
    <w:abstractNumId w:val="526"/>
  </w:num>
  <w:num w:numId="308">
    <w:abstractNumId w:val="206"/>
  </w:num>
  <w:num w:numId="309">
    <w:abstractNumId w:val="281"/>
  </w:num>
  <w:num w:numId="310">
    <w:abstractNumId w:val="577"/>
  </w:num>
  <w:num w:numId="311">
    <w:abstractNumId w:val="490"/>
  </w:num>
  <w:num w:numId="312">
    <w:abstractNumId w:val="133"/>
  </w:num>
  <w:num w:numId="313">
    <w:abstractNumId w:val="252"/>
  </w:num>
  <w:num w:numId="314">
    <w:abstractNumId w:val="260"/>
  </w:num>
  <w:num w:numId="315">
    <w:abstractNumId w:val="544"/>
  </w:num>
  <w:num w:numId="316">
    <w:abstractNumId w:val="650"/>
  </w:num>
  <w:num w:numId="317">
    <w:abstractNumId w:val="109"/>
  </w:num>
  <w:num w:numId="318">
    <w:abstractNumId w:val="32"/>
  </w:num>
  <w:num w:numId="319">
    <w:abstractNumId w:val="140"/>
  </w:num>
  <w:num w:numId="320">
    <w:abstractNumId w:val="228"/>
  </w:num>
  <w:num w:numId="321">
    <w:abstractNumId w:val="559"/>
  </w:num>
  <w:num w:numId="322">
    <w:abstractNumId w:val="505"/>
  </w:num>
  <w:num w:numId="323">
    <w:abstractNumId w:val="188"/>
  </w:num>
  <w:num w:numId="324">
    <w:abstractNumId w:val="553"/>
  </w:num>
  <w:num w:numId="325">
    <w:abstractNumId w:val="482"/>
  </w:num>
  <w:num w:numId="326">
    <w:abstractNumId w:val="81"/>
  </w:num>
  <w:num w:numId="327">
    <w:abstractNumId w:val="81"/>
    <w:lvlOverride w:ilvl="0">
      <w:lvl w:ilvl="0">
        <w:start w:val="44"/>
        <w:numFmt w:val="decimal"/>
        <w:lvlText w:val="%1."/>
        <w:legacy w:legacy="1" w:legacySpace="0" w:legacyIndent="461"/>
        <w:lvlJc w:val="left"/>
        <w:rPr>
          <w:rFonts w:ascii="Times New Roman" w:hAnsi="Times New Roman" w:cs="Times New Roman" w:hint="default"/>
        </w:rPr>
      </w:lvl>
    </w:lvlOverride>
  </w:num>
  <w:num w:numId="328">
    <w:abstractNumId w:val="346"/>
  </w:num>
  <w:num w:numId="329">
    <w:abstractNumId w:val="440"/>
  </w:num>
  <w:num w:numId="330">
    <w:abstractNumId w:val="652"/>
  </w:num>
  <w:num w:numId="331">
    <w:abstractNumId w:val="307"/>
  </w:num>
  <w:num w:numId="332">
    <w:abstractNumId w:val="583"/>
  </w:num>
  <w:num w:numId="333">
    <w:abstractNumId w:val="583"/>
    <w:lvlOverride w:ilvl="0">
      <w:lvl w:ilvl="0">
        <w:start w:val="5"/>
        <w:numFmt w:val="decimal"/>
        <w:lvlText w:val="%1."/>
        <w:legacy w:legacy="1" w:legacySpace="0" w:legacyIndent="288"/>
        <w:lvlJc w:val="left"/>
        <w:rPr>
          <w:rFonts w:ascii="Times New Roman" w:hAnsi="Times New Roman" w:cs="Times New Roman" w:hint="default"/>
        </w:rPr>
      </w:lvl>
    </w:lvlOverride>
  </w:num>
  <w:num w:numId="334">
    <w:abstractNumId w:val="348"/>
  </w:num>
  <w:num w:numId="335">
    <w:abstractNumId w:val="552"/>
  </w:num>
  <w:num w:numId="336">
    <w:abstractNumId w:val="552"/>
    <w:lvlOverride w:ilvl="0">
      <w:lvl w:ilvl="0">
        <w:start w:val="1"/>
        <w:numFmt w:val="decimal"/>
        <w:lvlText w:val="%1)"/>
        <w:legacy w:legacy="1" w:legacySpace="0" w:legacyIndent="321"/>
        <w:lvlJc w:val="left"/>
        <w:rPr>
          <w:rFonts w:ascii="Times New Roman" w:hAnsi="Times New Roman" w:cs="Times New Roman" w:hint="default"/>
        </w:rPr>
      </w:lvl>
    </w:lvlOverride>
  </w:num>
  <w:num w:numId="337">
    <w:abstractNumId w:val="301"/>
  </w:num>
  <w:num w:numId="338">
    <w:abstractNumId w:val="200"/>
  </w:num>
  <w:num w:numId="339">
    <w:abstractNumId w:val="574"/>
  </w:num>
  <w:num w:numId="340">
    <w:abstractNumId w:val="562"/>
  </w:num>
  <w:num w:numId="341">
    <w:abstractNumId w:val="251"/>
  </w:num>
  <w:num w:numId="342">
    <w:abstractNumId w:val="649"/>
  </w:num>
  <w:num w:numId="343">
    <w:abstractNumId w:val="209"/>
  </w:num>
  <w:num w:numId="344">
    <w:abstractNumId w:val="209"/>
    <w:lvlOverride w:ilvl="0">
      <w:lvl w:ilvl="0">
        <w:start w:val="22"/>
        <w:numFmt w:val="decimal"/>
        <w:lvlText w:val="%1."/>
        <w:legacy w:legacy="1" w:legacySpace="0" w:legacyIndent="456"/>
        <w:lvlJc w:val="left"/>
        <w:rPr>
          <w:rFonts w:ascii="Times New Roman" w:hAnsi="Times New Roman" w:cs="Times New Roman" w:hint="default"/>
        </w:rPr>
      </w:lvl>
    </w:lvlOverride>
  </w:num>
  <w:num w:numId="345">
    <w:abstractNumId w:val="65"/>
  </w:num>
  <w:num w:numId="346">
    <w:abstractNumId w:val="65"/>
    <w:lvlOverride w:ilvl="0">
      <w:lvl w:ilvl="0">
        <w:start w:val="26"/>
        <w:numFmt w:val="decimal"/>
        <w:lvlText w:val="%1."/>
        <w:legacy w:legacy="1" w:legacySpace="0" w:legacyIndent="451"/>
        <w:lvlJc w:val="left"/>
        <w:rPr>
          <w:rFonts w:ascii="Times New Roman" w:hAnsi="Times New Roman" w:cs="Times New Roman" w:hint="default"/>
        </w:rPr>
      </w:lvl>
    </w:lvlOverride>
  </w:num>
  <w:num w:numId="347">
    <w:abstractNumId w:val="501"/>
  </w:num>
  <w:num w:numId="348">
    <w:abstractNumId w:val="501"/>
    <w:lvlOverride w:ilvl="0">
      <w:lvl w:ilvl="0">
        <w:start w:val="1"/>
        <w:numFmt w:val="decimal"/>
        <w:lvlText w:val="%1)"/>
        <w:legacy w:legacy="1" w:legacySpace="0" w:legacyIndent="316"/>
        <w:lvlJc w:val="left"/>
        <w:rPr>
          <w:rFonts w:ascii="Times New Roman" w:hAnsi="Times New Roman" w:cs="Times New Roman" w:hint="default"/>
        </w:rPr>
      </w:lvl>
    </w:lvlOverride>
  </w:num>
  <w:num w:numId="349">
    <w:abstractNumId w:val="466"/>
  </w:num>
  <w:num w:numId="350">
    <w:abstractNumId w:val="368"/>
  </w:num>
  <w:num w:numId="351">
    <w:abstractNumId w:val="368"/>
    <w:lvlOverride w:ilvl="0">
      <w:lvl w:ilvl="0">
        <w:start w:val="7"/>
        <w:numFmt w:val="decimal"/>
        <w:lvlText w:val="%1)"/>
        <w:legacy w:legacy="1" w:legacySpace="0" w:legacyIndent="316"/>
        <w:lvlJc w:val="left"/>
        <w:rPr>
          <w:rFonts w:ascii="Times New Roman" w:hAnsi="Times New Roman" w:cs="Times New Roman" w:hint="default"/>
        </w:rPr>
      </w:lvl>
    </w:lvlOverride>
  </w:num>
  <w:num w:numId="352">
    <w:abstractNumId w:val="387"/>
  </w:num>
  <w:num w:numId="353">
    <w:abstractNumId w:val="640"/>
  </w:num>
  <w:num w:numId="354">
    <w:abstractNumId w:val="286"/>
  </w:num>
  <w:num w:numId="355">
    <w:abstractNumId w:val="73"/>
  </w:num>
  <w:num w:numId="356">
    <w:abstractNumId w:val="73"/>
    <w:lvlOverride w:ilvl="0">
      <w:lvl w:ilvl="0">
        <w:start w:val="7"/>
        <w:numFmt w:val="decimal"/>
        <w:lvlText w:val="%1)"/>
        <w:legacy w:legacy="1" w:legacySpace="0" w:legacyIndent="321"/>
        <w:lvlJc w:val="left"/>
        <w:rPr>
          <w:rFonts w:ascii="Times New Roman" w:hAnsi="Times New Roman" w:cs="Times New Roman" w:hint="default"/>
        </w:rPr>
      </w:lvl>
    </w:lvlOverride>
  </w:num>
  <w:num w:numId="357">
    <w:abstractNumId w:val="332"/>
  </w:num>
  <w:num w:numId="358">
    <w:abstractNumId w:val="631"/>
  </w:num>
  <w:num w:numId="359">
    <w:abstractNumId w:val="413"/>
  </w:num>
  <w:num w:numId="360">
    <w:abstractNumId w:val="323"/>
  </w:num>
  <w:num w:numId="361">
    <w:abstractNumId w:val="322"/>
  </w:num>
  <w:num w:numId="362">
    <w:abstractNumId w:val="237"/>
  </w:num>
  <w:num w:numId="363">
    <w:abstractNumId w:val="635"/>
  </w:num>
  <w:num w:numId="364">
    <w:abstractNumId w:val="282"/>
  </w:num>
  <w:num w:numId="365">
    <w:abstractNumId w:val="18"/>
  </w:num>
  <w:num w:numId="366">
    <w:abstractNumId w:val="488"/>
  </w:num>
  <w:num w:numId="367">
    <w:abstractNumId w:val="66"/>
  </w:num>
  <w:num w:numId="368">
    <w:abstractNumId w:val="117"/>
  </w:num>
  <w:num w:numId="369">
    <w:abstractNumId w:val="444"/>
  </w:num>
  <w:num w:numId="370">
    <w:abstractNumId w:val="45"/>
  </w:num>
  <w:num w:numId="371">
    <w:abstractNumId w:val="458"/>
  </w:num>
  <w:num w:numId="372">
    <w:abstractNumId w:val="43"/>
  </w:num>
  <w:num w:numId="373">
    <w:abstractNumId w:val="77"/>
  </w:num>
  <w:num w:numId="374">
    <w:abstractNumId w:val="391"/>
  </w:num>
  <w:num w:numId="375">
    <w:abstractNumId w:val="502"/>
  </w:num>
  <w:num w:numId="376">
    <w:abstractNumId w:val="524"/>
  </w:num>
  <w:num w:numId="377">
    <w:abstractNumId w:val="262"/>
  </w:num>
  <w:num w:numId="378">
    <w:abstractNumId w:val="618"/>
  </w:num>
  <w:num w:numId="379">
    <w:abstractNumId w:val="596"/>
  </w:num>
  <w:num w:numId="380">
    <w:abstractNumId w:val="264"/>
  </w:num>
  <w:num w:numId="381">
    <w:abstractNumId w:val="664"/>
  </w:num>
  <w:num w:numId="382">
    <w:abstractNumId w:val="134"/>
  </w:num>
  <w:num w:numId="383">
    <w:abstractNumId w:val="409"/>
  </w:num>
  <w:num w:numId="384">
    <w:abstractNumId w:val="83"/>
  </w:num>
  <w:num w:numId="385">
    <w:abstractNumId w:val="83"/>
    <w:lvlOverride w:ilvl="0">
      <w:lvl w:ilvl="0">
        <w:start w:val="2"/>
        <w:numFmt w:val="decimal"/>
        <w:lvlText w:val="%1)"/>
        <w:legacy w:legacy="1" w:legacySpace="0" w:legacyIndent="331"/>
        <w:lvlJc w:val="left"/>
        <w:rPr>
          <w:rFonts w:ascii="Times New Roman" w:hAnsi="Times New Roman" w:cs="Times New Roman" w:hint="default"/>
        </w:rPr>
      </w:lvl>
    </w:lvlOverride>
  </w:num>
  <w:num w:numId="386">
    <w:abstractNumId w:val="256"/>
  </w:num>
  <w:num w:numId="387">
    <w:abstractNumId w:val="198"/>
  </w:num>
  <w:num w:numId="388">
    <w:abstractNumId w:val="408"/>
  </w:num>
  <w:num w:numId="389">
    <w:abstractNumId w:val="20"/>
  </w:num>
  <w:num w:numId="390">
    <w:abstractNumId w:val="398"/>
  </w:num>
  <w:num w:numId="391">
    <w:abstractNumId w:val="467"/>
  </w:num>
  <w:num w:numId="392">
    <w:abstractNumId w:val="180"/>
  </w:num>
  <w:num w:numId="393">
    <w:abstractNumId w:val="551"/>
  </w:num>
  <w:num w:numId="394">
    <w:abstractNumId w:val="306"/>
  </w:num>
  <w:num w:numId="395">
    <w:abstractNumId w:val="420"/>
  </w:num>
  <w:num w:numId="396">
    <w:abstractNumId w:val="588"/>
  </w:num>
  <w:num w:numId="397">
    <w:abstractNumId w:val="424"/>
  </w:num>
  <w:num w:numId="398">
    <w:abstractNumId w:val="424"/>
    <w:lvlOverride w:ilvl="0">
      <w:lvl w:ilvl="0">
        <w:start w:val="8"/>
        <w:numFmt w:val="decimal"/>
        <w:lvlText w:val="%1)"/>
        <w:legacy w:legacy="1" w:legacySpace="0" w:legacyIndent="317"/>
        <w:lvlJc w:val="left"/>
        <w:rPr>
          <w:rFonts w:ascii="Times New Roman" w:hAnsi="Times New Roman" w:cs="Times New Roman" w:hint="default"/>
        </w:rPr>
      </w:lvl>
    </w:lvlOverride>
  </w:num>
  <w:num w:numId="399">
    <w:abstractNumId w:val="261"/>
  </w:num>
  <w:num w:numId="400">
    <w:abstractNumId w:val="167"/>
  </w:num>
  <w:num w:numId="401">
    <w:abstractNumId w:val="167"/>
    <w:lvlOverride w:ilvl="0">
      <w:lvl w:ilvl="0">
        <w:start w:val="6"/>
        <w:numFmt w:val="decimal"/>
        <w:lvlText w:val="%1."/>
        <w:legacy w:legacy="1" w:legacySpace="0" w:legacyIndent="293"/>
        <w:lvlJc w:val="left"/>
        <w:rPr>
          <w:rFonts w:ascii="Times New Roman" w:hAnsi="Times New Roman" w:cs="Times New Roman" w:hint="default"/>
        </w:rPr>
      </w:lvl>
    </w:lvlOverride>
  </w:num>
  <w:num w:numId="402">
    <w:abstractNumId w:val="383"/>
  </w:num>
  <w:num w:numId="403">
    <w:abstractNumId w:val="619"/>
  </w:num>
  <w:num w:numId="404">
    <w:abstractNumId w:val="619"/>
    <w:lvlOverride w:ilvl="0">
      <w:lvl w:ilvl="0">
        <w:start w:val="18"/>
        <w:numFmt w:val="decimal"/>
        <w:lvlText w:val="%1."/>
        <w:legacy w:legacy="1" w:legacySpace="0" w:legacyIndent="436"/>
        <w:lvlJc w:val="left"/>
        <w:rPr>
          <w:rFonts w:ascii="Times New Roman" w:hAnsi="Times New Roman" w:cs="Times New Roman" w:hint="default"/>
        </w:rPr>
      </w:lvl>
    </w:lvlOverride>
  </w:num>
  <w:num w:numId="405">
    <w:abstractNumId w:val="452"/>
  </w:num>
  <w:num w:numId="406">
    <w:abstractNumId w:val="452"/>
    <w:lvlOverride w:ilvl="0">
      <w:lvl w:ilvl="0">
        <w:start w:val="25"/>
        <w:numFmt w:val="decimal"/>
        <w:lvlText w:val="%1."/>
        <w:legacy w:legacy="1" w:legacySpace="0" w:legacyIndent="403"/>
        <w:lvlJc w:val="left"/>
        <w:rPr>
          <w:rFonts w:ascii="Times New Roman" w:hAnsi="Times New Roman" w:cs="Times New Roman" w:hint="default"/>
        </w:rPr>
      </w:lvl>
    </w:lvlOverride>
  </w:num>
  <w:num w:numId="407">
    <w:abstractNumId w:val="452"/>
    <w:lvlOverride w:ilvl="0">
      <w:lvl w:ilvl="0">
        <w:start w:val="29"/>
        <w:numFmt w:val="decimal"/>
        <w:lvlText w:val="%1."/>
        <w:legacy w:legacy="1" w:legacySpace="0" w:legacyIndent="452"/>
        <w:lvlJc w:val="left"/>
        <w:rPr>
          <w:rFonts w:ascii="Times New Roman" w:hAnsi="Times New Roman" w:cs="Times New Roman" w:hint="default"/>
        </w:rPr>
      </w:lvl>
    </w:lvlOverride>
  </w:num>
  <w:num w:numId="408">
    <w:abstractNumId w:val="23"/>
  </w:num>
  <w:num w:numId="409">
    <w:abstractNumId w:val="23"/>
    <w:lvlOverride w:ilvl="0">
      <w:lvl w:ilvl="0">
        <w:start w:val="32"/>
        <w:numFmt w:val="decimal"/>
        <w:lvlText w:val="%1."/>
        <w:legacy w:legacy="1" w:legacySpace="0" w:legacyIndent="442"/>
        <w:lvlJc w:val="left"/>
        <w:rPr>
          <w:rFonts w:ascii="Times New Roman" w:hAnsi="Times New Roman" w:cs="Times New Roman" w:hint="default"/>
        </w:rPr>
      </w:lvl>
    </w:lvlOverride>
  </w:num>
  <w:num w:numId="410">
    <w:abstractNumId w:val="23"/>
    <w:lvlOverride w:ilvl="0">
      <w:lvl w:ilvl="0">
        <w:start w:val="40"/>
        <w:numFmt w:val="decimal"/>
        <w:lvlText w:val="%1."/>
        <w:legacy w:legacy="1" w:legacySpace="0" w:legacyIndent="452"/>
        <w:lvlJc w:val="left"/>
        <w:rPr>
          <w:rFonts w:ascii="Times New Roman" w:hAnsi="Times New Roman" w:cs="Times New Roman" w:hint="default"/>
        </w:rPr>
      </w:lvl>
    </w:lvlOverride>
  </w:num>
  <w:num w:numId="411">
    <w:abstractNumId w:val="23"/>
    <w:lvlOverride w:ilvl="0">
      <w:lvl w:ilvl="0">
        <w:start w:val="45"/>
        <w:numFmt w:val="decimal"/>
        <w:lvlText w:val="%1."/>
        <w:legacy w:legacy="1" w:legacySpace="0" w:legacyIndent="446"/>
        <w:lvlJc w:val="left"/>
        <w:rPr>
          <w:rFonts w:ascii="Times New Roman" w:hAnsi="Times New Roman" w:cs="Times New Roman" w:hint="default"/>
        </w:rPr>
      </w:lvl>
    </w:lvlOverride>
  </w:num>
  <w:num w:numId="412">
    <w:abstractNumId w:val="23"/>
    <w:lvlOverride w:ilvl="0">
      <w:lvl w:ilvl="0">
        <w:start w:val="52"/>
        <w:numFmt w:val="decimal"/>
        <w:lvlText w:val="%1."/>
        <w:legacy w:legacy="1" w:legacySpace="0" w:legacyIndent="441"/>
        <w:lvlJc w:val="left"/>
        <w:rPr>
          <w:rFonts w:ascii="Times New Roman" w:hAnsi="Times New Roman" w:cs="Times New Roman" w:hint="default"/>
        </w:rPr>
      </w:lvl>
    </w:lvlOverride>
  </w:num>
  <w:num w:numId="413">
    <w:abstractNumId w:val="460"/>
  </w:num>
  <w:num w:numId="414">
    <w:abstractNumId w:val="17"/>
  </w:num>
  <w:num w:numId="415">
    <w:abstractNumId w:val="370"/>
  </w:num>
  <w:num w:numId="416">
    <w:abstractNumId w:val="370"/>
    <w:lvlOverride w:ilvl="0">
      <w:lvl w:ilvl="0">
        <w:start w:val="13"/>
        <w:numFmt w:val="decimal"/>
        <w:lvlText w:val="%1."/>
        <w:legacy w:legacy="1" w:legacySpace="0" w:legacyIndent="432"/>
        <w:lvlJc w:val="left"/>
        <w:rPr>
          <w:rFonts w:ascii="Times New Roman" w:hAnsi="Times New Roman" w:cs="Times New Roman" w:hint="default"/>
        </w:rPr>
      </w:lvl>
    </w:lvlOverride>
  </w:num>
  <w:num w:numId="417">
    <w:abstractNumId w:val="370"/>
    <w:lvlOverride w:ilvl="0">
      <w:lvl w:ilvl="0">
        <w:start w:val="26"/>
        <w:numFmt w:val="decimal"/>
        <w:lvlText w:val="%1."/>
        <w:legacy w:legacy="1" w:legacySpace="0" w:legacyIndent="447"/>
        <w:lvlJc w:val="left"/>
        <w:rPr>
          <w:rFonts w:ascii="Times New Roman" w:hAnsi="Times New Roman" w:cs="Times New Roman" w:hint="default"/>
        </w:rPr>
      </w:lvl>
    </w:lvlOverride>
  </w:num>
  <w:num w:numId="418">
    <w:abstractNumId w:val="179"/>
  </w:num>
  <w:num w:numId="419">
    <w:abstractNumId w:val="404"/>
  </w:num>
  <w:num w:numId="420">
    <w:abstractNumId w:val="291"/>
  </w:num>
  <w:num w:numId="421">
    <w:abstractNumId w:val="291"/>
    <w:lvlOverride w:ilvl="0">
      <w:lvl w:ilvl="0">
        <w:start w:val="1"/>
        <w:numFmt w:val="decimal"/>
        <w:lvlText w:val="%1)"/>
        <w:legacy w:legacy="1" w:legacySpace="0" w:legacyIndent="327"/>
        <w:lvlJc w:val="left"/>
        <w:rPr>
          <w:rFonts w:ascii="Times New Roman" w:hAnsi="Times New Roman" w:cs="Times New Roman" w:hint="default"/>
        </w:rPr>
      </w:lvl>
    </w:lvlOverride>
  </w:num>
  <w:num w:numId="422">
    <w:abstractNumId w:val="74"/>
  </w:num>
  <w:num w:numId="423">
    <w:abstractNumId w:val="255"/>
  </w:num>
  <w:num w:numId="424">
    <w:abstractNumId w:val="628"/>
  </w:num>
  <w:num w:numId="425">
    <w:abstractNumId w:val="126"/>
  </w:num>
  <w:num w:numId="426">
    <w:abstractNumId w:val="275"/>
  </w:num>
  <w:num w:numId="427">
    <w:abstractNumId w:val="217"/>
  </w:num>
  <w:num w:numId="428">
    <w:abstractNumId w:val="108"/>
  </w:num>
  <w:num w:numId="429">
    <w:abstractNumId w:val="530"/>
  </w:num>
  <w:num w:numId="430">
    <w:abstractNumId w:val="527"/>
  </w:num>
  <w:num w:numId="431">
    <w:abstractNumId w:val="567"/>
  </w:num>
  <w:num w:numId="432">
    <w:abstractNumId w:val="115"/>
  </w:num>
  <w:num w:numId="433">
    <w:abstractNumId w:val="195"/>
  </w:num>
  <w:num w:numId="434">
    <w:abstractNumId w:val="373"/>
  </w:num>
  <w:num w:numId="435">
    <w:abstractNumId w:val="595"/>
  </w:num>
  <w:num w:numId="436">
    <w:abstractNumId w:val="253"/>
  </w:num>
  <w:num w:numId="437">
    <w:abstractNumId w:val="242"/>
  </w:num>
  <w:num w:numId="438">
    <w:abstractNumId w:val="218"/>
  </w:num>
  <w:num w:numId="439">
    <w:abstractNumId w:val="276"/>
  </w:num>
  <w:num w:numId="440">
    <w:abstractNumId w:val="667"/>
  </w:num>
  <w:num w:numId="441">
    <w:abstractNumId w:val="636"/>
  </w:num>
  <w:num w:numId="442">
    <w:abstractNumId w:val="34"/>
  </w:num>
  <w:num w:numId="443">
    <w:abstractNumId w:val="354"/>
  </w:num>
  <w:num w:numId="444">
    <w:abstractNumId w:val="407"/>
  </w:num>
  <w:num w:numId="445">
    <w:abstractNumId w:val="439"/>
  </w:num>
  <w:num w:numId="446">
    <w:abstractNumId w:val="648"/>
  </w:num>
  <w:num w:numId="447">
    <w:abstractNumId w:val="459"/>
  </w:num>
  <w:num w:numId="448">
    <w:abstractNumId w:val="637"/>
  </w:num>
  <w:num w:numId="449">
    <w:abstractNumId w:val="149"/>
  </w:num>
  <w:num w:numId="450">
    <w:abstractNumId w:val="534"/>
  </w:num>
  <w:num w:numId="451">
    <w:abstractNumId w:val="241"/>
  </w:num>
  <w:num w:numId="452">
    <w:abstractNumId w:val="369"/>
  </w:num>
  <w:num w:numId="453">
    <w:abstractNumId w:val="142"/>
  </w:num>
  <w:num w:numId="454">
    <w:abstractNumId w:val="443"/>
  </w:num>
  <w:num w:numId="455">
    <w:abstractNumId w:val="662"/>
  </w:num>
  <w:num w:numId="456">
    <w:abstractNumId w:val="193"/>
  </w:num>
  <w:num w:numId="457">
    <w:abstractNumId w:val="366"/>
  </w:num>
  <w:num w:numId="458">
    <w:abstractNumId w:val="337"/>
  </w:num>
  <w:num w:numId="459">
    <w:abstractNumId w:val="337"/>
    <w:lvlOverride w:ilvl="0">
      <w:lvl w:ilvl="0">
        <w:start w:val="5"/>
        <w:numFmt w:val="decimal"/>
        <w:lvlText w:val="%1)"/>
        <w:legacy w:legacy="1" w:legacySpace="0" w:legacyIndent="316"/>
        <w:lvlJc w:val="left"/>
        <w:rPr>
          <w:rFonts w:ascii="Times New Roman" w:hAnsi="Times New Roman" w:cs="Times New Roman" w:hint="default"/>
        </w:rPr>
      </w:lvl>
    </w:lvlOverride>
  </w:num>
  <w:num w:numId="460">
    <w:abstractNumId w:val="428"/>
  </w:num>
  <w:num w:numId="461">
    <w:abstractNumId w:val="525"/>
  </w:num>
  <w:num w:numId="462">
    <w:abstractNumId w:val="110"/>
  </w:num>
  <w:num w:numId="463">
    <w:abstractNumId w:val="22"/>
  </w:num>
  <w:num w:numId="464">
    <w:abstractNumId w:val="599"/>
  </w:num>
  <w:num w:numId="465">
    <w:abstractNumId w:val="171"/>
  </w:num>
  <w:num w:numId="466">
    <w:abstractNumId w:val="178"/>
  </w:num>
  <w:num w:numId="467">
    <w:abstractNumId w:val="403"/>
  </w:num>
  <w:num w:numId="468">
    <w:abstractNumId w:val="403"/>
    <w:lvlOverride w:ilvl="0">
      <w:lvl w:ilvl="0">
        <w:start w:val="1"/>
        <w:numFmt w:val="decimal"/>
        <w:lvlText w:val="%1)"/>
        <w:legacy w:legacy="1" w:legacySpace="0" w:legacyIndent="327"/>
        <w:lvlJc w:val="left"/>
        <w:rPr>
          <w:rFonts w:ascii="Times New Roman" w:hAnsi="Times New Roman" w:cs="Times New Roman" w:hint="default"/>
        </w:rPr>
      </w:lvl>
    </w:lvlOverride>
  </w:num>
  <w:num w:numId="469">
    <w:abstractNumId w:val="403"/>
    <w:lvlOverride w:ilvl="0">
      <w:lvl w:ilvl="0">
        <w:start w:val="3"/>
        <w:numFmt w:val="decimal"/>
        <w:lvlText w:val="%1)"/>
        <w:legacy w:legacy="1" w:legacySpace="0" w:legacyIndent="326"/>
        <w:lvlJc w:val="left"/>
        <w:rPr>
          <w:rFonts w:ascii="Times New Roman" w:hAnsi="Times New Roman" w:cs="Times New Roman" w:hint="default"/>
        </w:rPr>
      </w:lvl>
    </w:lvlOverride>
  </w:num>
  <w:num w:numId="470">
    <w:abstractNumId w:val="24"/>
  </w:num>
  <w:num w:numId="471">
    <w:abstractNumId w:val="461"/>
  </w:num>
  <w:num w:numId="472">
    <w:abstractNumId w:val="556"/>
  </w:num>
  <w:num w:numId="473">
    <w:abstractNumId w:val="632"/>
  </w:num>
  <w:num w:numId="474">
    <w:abstractNumId w:val="632"/>
    <w:lvlOverride w:ilvl="0">
      <w:lvl w:ilvl="0">
        <w:start w:val="32"/>
        <w:numFmt w:val="decimal"/>
        <w:lvlText w:val="%1."/>
        <w:legacy w:legacy="1" w:legacySpace="0" w:legacyIndent="441"/>
        <w:lvlJc w:val="left"/>
        <w:rPr>
          <w:rFonts w:ascii="Times New Roman" w:hAnsi="Times New Roman" w:cs="Times New Roman" w:hint="default"/>
        </w:rPr>
      </w:lvl>
    </w:lvlOverride>
  </w:num>
  <w:num w:numId="475">
    <w:abstractNumId w:val="554"/>
  </w:num>
  <w:num w:numId="476">
    <w:abstractNumId w:val="166"/>
  </w:num>
  <w:num w:numId="477">
    <w:abstractNumId w:val="521"/>
  </w:num>
  <w:num w:numId="478">
    <w:abstractNumId w:val="191"/>
  </w:num>
  <w:num w:numId="479">
    <w:abstractNumId w:val="26"/>
  </w:num>
  <w:num w:numId="480">
    <w:abstractNumId w:val="26"/>
    <w:lvlOverride w:ilvl="0">
      <w:lvl w:ilvl="0">
        <w:start w:val="45"/>
        <w:numFmt w:val="decimal"/>
        <w:lvlText w:val="%1."/>
        <w:legacy w:legacy="1" w:legacySpace="0" w:legacyIndent="451"/>
        <w:lvlJc w:val="left"/>
        <w:rPr>
          <w:rFonts w:ascii="Times New Roman" w:hAnsi="Times New Roman" w:cs="Times New Roman" w:hint="default"/>
        </w:rPr>
      </w:lvl>
    </w:lvlOverride>
  </w:num>
  <w:num w:numId="481">
    <w:abstractNumId w:val="512"/>
  </w:num>
  <w:num w:numId="482">
    <w:abstractNumId w:val="669"/>
  </w:num>
  <w:num w:numId="483">
    <w:abstractNumId w:val="30"/>
  </w:num>
  <w:num w:numId="484">
    <w:abstractNumId w:val="442"/>
  </w:num>
  <w:num w:numId="485">
    <w:abstractNumId w:val="442"/>
    <w:lvlOverride w:ilvl="0">
      <w:lvl w:ilvl="0">
        <w:start w:val="1"/>
        <w:numFmt w:val="decimal"/>
        <w:lvlText w:val="%1)"/>
        <w:legacy w:legacy="1" w:legacySpace="0" w:legacyIndent="327"/>
        <w:lvlJc w:val="left"/>
        <w:rPr>
          <w:rFonts w:ascii="Times New Roman" w:hAnsi="Times New Roman" w:cs="Times New Roman" w:hint="default"/>
        </w:rPr>
      </w:lvl>
    </w:lvlOverride>
  </w:num>
  <w:num w:numId="486">
    <w:abstractNumId w:val="623"/>
  </w:num>
  <w:num w:numId="487">
    <w:abstractNumId w:val="515"/>
  </w:num>
  <w:num w:numId="488">
    <w:abstractNumId w:val="75"/>
  </w:num>
  <w:num w:numId="489">
    <w:abstractNumId w:val="46"/>
  </w:num>
  <w:num w:numId="490">
    <w:abstractNumId w:val="585"/>
  </w:num>
  <w:num w:numId="491">
    <w:abstractNumId w:val="5"/>
  </w:num>
  <w:num w:numId="492">
    <w:abstractNumId w:val="124"/>
  </w:num>
  <w:num w:numId="493">
    <w:abstractNumId w:val="100"/>
  </w:num>
  <w:num w:numId="494">
    <w:abstractNumId w:val="224"/>
  </w:num>
  <w:num w:numId="495">
    <w:abstractNumId w:val="72"/>
  </w:num>
  <w:num w:numId="496">
    <w:abstractNumId w:val="292"/>
  </w:num>
  <w:num w:numId="497">
    <w:abstractNumId w:val="634"/>
  </w:num>
  <w:num w:numId="498">
    <w:abstractNumId w:val="531"/>
  </w:num>
  <w:num w:numId="499">
    <w:abstractNumId w:val="448"/>
  </w:num>
  <w:num w:numId="500">
    <w:abstractNumId w:val="546"/>
  </w:num>
  <w:num w:numId="501">
    <w:abstractNumId w:val="90"/>
  </w:num>
  <w:num w:numId="502">
    <w:abstractNumId w:val="90"/>
    <w:lvlOverride w:ilvl="0">
      <w:lvl w:ilvl="0">
        <w:start w:val="1"/>
        <w:numFmt w:val="decimal"/>
        <w:lvlText w:val="%1)"/>
        <w:legacy w:legacy="1" w:legacySpace="0" w:legacyIndent="326"/>
        <w:lvlJc w:val="left"/>
        <w:rPr>
          <w:rFonts w:ascii="Times New Roman" w:hAnsi="Times New Roman" w:cs="Times New Roman" w:hint="default"/>
        </w:rPr>
      </w:lvl>
    </w:lvlOverride>
  </w:num>
  <w:num w:numId="503">
    <w:abstractNumId w:val="163"/>
  </w:num>
  <w:num w:numId="504">
    <w:abstractNumId w:val="98"/>
  </w:num>
  <w:num w:numId="505">
    <w:abstractNumId w:val="118"/>
  </w:num>
  <w:num w:numId="506">
    <w:abstractNumId w:val="244"/>
  </w:num>
  <w:num w:numId="507">
    <w:abstractNumId w:val="170"/>
  </w:num>
  <w:num w:numId="508">
    <w:abstractNumId w:val="50"/>
  </w:num>
  <w:num w:numId="509">
    <w:abstractNumId w:val="111"/>
  </w:num>
  <w:num w:numId="510">
    <w:abstractNumId w:val="657"/>
  </w:num>
  <w:num w:numId="511">
    <w:abstractNumId w:val="177"/>
  </w:num>
  <w:num w:numId="512">
    <w:abstractNumId w:val="52"/>
  </w:num>
  <w:num w:numId="513">
    <w:abstractNumId w:val="570"/>
  </w:num>
  <w:num w:numId="514">
    <w:abstractNumId w:val="130"/>
  </w:num>
  <w:num w:numId="515">
    <w:abstractNumId w:val="499"/>
  </w:num>
  <w:num w:numId="516">
    <w:abstractNumId w:val="661"/>
  </w:num>
  <w:num w:numId="517">
    <w:abstractNumId w:val="342"/>
  </w:num>
  <w:num w:numId="518">
    <w:abstractNumId w:val="60"/>
  </w:num>
  <w:num w:numId="519">
    <w:abstractNumId w:val="294"/>
  </w:num>
  <w:num w:numId="520">
    <w:abstractNumId w:val="186"/>
  </w:num>
  <w:num w:numId="521">
    <w:abstractNumId w:val="568"/>
  </w:num>
  <w:num w:numId="522">
    <w:abstractNumId w:val="62"/>
  </w:num>
  <w:num w:numId="523">
    <w:abstractNumId w:val="615"/>
  </w:num>
  <w:num w:numId="524">
    <w:abstractNumId w:val="70"/>
  </w:num>
  <w:num w:numId="525">
    <w:abstractNumId w:val="211"/>
  </w:num>
  <w:num w:numId="526">
    <w:abstractNumId w:val="663"/>
  </w:num>
  <w:num w:numId="527">
    <w:abstractNumId w:val="582"/>
  </w:num>
  <w:num w:numId="528">
    <w:abstractNumId w:val="513"/>
  </w:num>
  <w:num w:numId="529">
    <w:abstractNumId w:val="494"/>
  </w:num>
  <w:num w:numId="530">
    <w:abstractNumId w:val="500"/>
  </w:num>
  <w:num w:numId="531">
    <w:abstractNumId w:val="269"/>
  </w:num>
  <w:num w:numId="532">
    <w:abstractNumId w:val="210"/>
  </w:num>
  <w:num w:numId="533">
    <w:abstractNumId w:val="415"/>
  </w:num>
  <w:num w:numId="534">
    <w:abstractNumId w:val="415"/>
    <w:lvlOverride w:ilvl="0">
      <w:lvl w:ilvl="0">
        <w:start w:val="3"/>
        <w:numFmt w:val="decimal"/>
        <w:lvlText w:val="%1)"/>
        <w:legacy w:legacy="1" w:legacySpace="0" w:legacyIndent="327"/>
        <w:lvlJc w:val="left"/>
        <w:rPr>
          <w:rFonts w:ascii="Times New Roman" w:hAnsi="Times New Roman" w:cs="Times New Roman" w:hint="default"/>
        </w:rPr>
      </w:lvl>
    </w:lvlOverride>
  </w:num>
  <w:num w:numId="535">
    <w:abstractNumId w:val="212"/>
  </w:num>
  <w:num w:numId="536">
    <w:abstractNumId w:val="538"/>
  </w:num>
  <w:num w:numId="537">
    <w:abstractNumId w:val="39"/>
  </w:num>
  <w:num w:numId="538">
    <w:abstractNumId w:val="523"/>
  </w:num>
  <w:num w:numId="539">
    <w:abstractNumId w:val="385"/>
  </w:num>
  <w:num w:numId="540">
    <w:abstractNumId w:val="385"/>
    <w:lvlOverride w:ilvl="0">
      <w:lvl w:ilvl="0">
        <w:start w:val="4"/>
        <w:numFmt w:val="decimal"/>
        <w:lvlText w:val="%1)"/>
        <w:legacy w:legacy="1" w:legacySpace="0" w:legacyIndent="331"/>
        <w:lvlJc w:val="left"/>
        <w:rPr>
          <w:rFonts w:ascii="Times New Roman" w:hAnsi="Times New Roman" w:cs="Times New Roman" w:hint="default"/>
        </w:rPr>
      </w:lvl>
    </w:lvlOverride>
  </w:num>
  <w:num w:numId="541">
    <w:abstractNumId w:val="220"/>
  </w:num>
  <w:num w:numId="542">
    <w:abstractNumId w:val="333"/>
  </w:num>
  <w:num w:numId="543">
    <w:abstractNumId w:val="93"/>
  </w:num>
  <w:num w:numId="544">
    <w:abstractNumId w:val="93"/>
    <w:lvlOverride w:ilvl="0">
      <w:lvl w:ilvl="0">
        <w:start w:val="3"/>
        <w:numFmt w:val="decimal"/>
        <w:lvlText w:val="%1)"/>
        <w:legacy w:legacy="1" w:legacySpace="0" w:legacyIndent="326"/>
        <w:lvlJc w:val="left"/>
        <w:rPr>
          <w:rFonts w:ascii="Times New Roman" w:hAnsi="Times New Roman" w:cs="Times New Roman" w:hint="default"/>
        </w:rPr>
      </w:lvl>
    </w:lvlOverride>
  </w:num>
  <w:num w:numId="545">
    <w:abstractNumId w:val="374"/>
  </w:num>
  <w:num w:numId="546">
    <w:abstractNumId w:val="270"/>
  </w:num>
  <w:num w:numId="547">
    <w:abstractNumId w:val="248"/>
  </w:num>
  <w:num w:numId="548">
    <w:abstractNumId w:val="658"/>
  </w:num>
  <w:num w:numId="549">
    <w:abstractNumId w:val="175"/>
  </w:num>
  <w:num w:numId="550">
    <w:abstractNumId w:val="665"/>
  </w:num>
  <w:num w:numId="551">
    <w:abstractNumId w:val="258"/>
  </w:num>
  <w:num w:numId="552">
    <w:abstractNumId w:val="412"/>
  </w:num>
  <w:num w:numId="553">
    <w:abstractNumId w:val="660"/>
  </w:num>
  <w:num w:numId="554">
    <w:abstractNumId w:val="361"/>
  </w:num>
  <w:num w:numId="555">
    <w:abstractNumId w:val="55"/>
  </w:num>
  <w:num w:numId="556">
    <w:abstractNumId w:val="185"/>
  </w:num>
  <w:num w:numId="557">
    <w:abstractNumId w:val="645"/>
  </w:num>
  <w:num w:numId="558">
    <w:abstractNumId w:val="645"/>
    <w:lvlOverride w:ilvl="0">
      <w:lvl w:ilvl="0">
        <w:start w:val="5"/>
        <w:numFmt w:val="decimal"/>
        <w:lvlText w:val="%1."/>
        <w:legacy w:legacy="1" w:legacySpace="0" w:legacyIndent="288"/>
        <w:lvlJc w:val="left"/>
        <w:rPr>
          <w:rFonts w:ascii="Times New Roman" w:hAnsi="Times New Roman" w:cs="Times New Roman" w:hint="default"/>
        </w:rPr>
      </w:lvl>
    </w:lvlOverride>
  </w:num>
  <w:num w:numId="559">
    <w:abstractNumId w:val="41"/>
  </w:num>
  <w:num w:numId="560">
    <w:abstractNumId w:val="41"/>
    <w:lvlOverride w:ilvl="0">
      <w:lvl w:ilvl="0">
        <w:start w:val="17"/>
        <w:numFmt w:val="decimal"/>
        <w:lvlText w:val="%1."/>
        <w:legacy w:legacy="1" w:legacySpace="0" w:legacyIndent="427"/>
        <w:lvlJc w:val="left"/>
        <w:rPr>
          <w:rFonts w:ascii="Times New Roman" w:hAnsi="Times New Roman" w:cs="Times New Roman" w:hint="default"/>
        </w:rPr>
      </w:lvl>
    </w:lvlOverride>
  </w:num>
  <w:num w:numId="561">
    <w:abstractNumId w:val="160"/>
  </w:num>
  <w:num w:numId="562">
    <w:abstractNumId w:val="263"/>
  </w:num>
  <w:num w:numId="563">
    <w:abstractNumId w:val="263"/>
    <w:lvlOverride w:ilvl="0">
      <w:lvl w:ilvl="0">
        <w:start w:val="1"/>
        <w:numFmt w:val="decimal"/>
        <w:lvlText w:val="%1)"/>
        <w:legacy w:legacy="1" w:legacySpace="0" w:legacyIndent="327"/>
        <w:lvlJc w:val="left"/>
        <w:rPr>
          <w:rFonts w:ascii="Times New Roman" w:hAnsi="Times New Roman" w:cs="Times New Roman" w:hint="default"/>
        </w:rPr>
      </w:lvl>
    </w:lvlOverride>
  </w:num>
  <w:num w:numId="564">
    <w:abstractNumId w:val="58"/>
  </w:num>
  <w:num w:numId="565">
    <w:abstractNumId w:val="469"/>
  </w:num>
  <w:num w:numId="566">
    <w:abstractNumId w:val="330"/>
  </w:num>
  <w:num w:numId="567">
    <w:abstractNumId w:val="451"/>
  </w:num>
  <w:num w:numId="568">
    <w:abstractNumId w:val="313"/>
  </w:num>
  <w:num w:numId="569">
    <w:abstractNumId w:val="2"/>
  </w:num>
  <w:num w:numId="570">
    <w:abstractNumId w:val="480"/>
  </w:num>
  <w:num w:numId="571">
    <w:abstractNumId w:val="654"/>
  </w:num>
  <w:num w:numId="572">
    <w:abstractNumId w:val="363"/>
  </w:num>
  <w:num w:numId="573">
    <w:abstractNumId w:val="421"/>
  </w:num>
  <w:num w:numId="574">
    <w:abstractNumId w:val="421"/>
    <w:lvlOverride w:ilvl="0">
      <w:lvl w:ilvl="0">
        <w:start w:val="1"/>
        <w:numFmt w:val="decimal"/>
        <w:lvlText w:val="%1)"/>
        <w:legacy w:legacy="1" w:legacySpace="0" w:legacyIndent="322"/>
        <w:lvlJc w:val="left"/>
        <w:rPr>
          <w:rFonts w:ascii="Times New Roman" w:hAnsi="Times New Roman" w:cs="Times New Roman" w:hint="default"/>
        </w:rPr>
      </w:lvl>
    </w:lvlOverride>
  </w:num>
  <w:num w:numId="575">
    <w:abstractNumId w:val="15"/>
  </w:num>
  <w:num w:numId="576">
    <w:abstractNumId w:val="392"/>
  </w:num>
  <w:num w:numId="577">
    <w:abstractNumId w:val="478"/>
  </w:num>
  <w:num w:numId="578">
    <w:abstractNumId w:val="59"/>
  </w:num>
  <w:num w:numId="579">
    <w:abstractNumId w:val="432"/>
  </w:num>
  <w:num w:numId="580">
    <w:abstractNumId w:val="575"/>
  </w:num>
  <w:num w:numId="581">
    <w:abstractNumId w:val="357"/>
  </w:num>
  <w:num w:numId="582">
    <w:abstractNumId w:val="359"/>
  </w:num>
  <w:num w:numId="583">
    <w:abstractNumId w:val="486"/>
  </w:num>
  <w:num w:numId="584">
    <w:abstractNumId w:val="486"/>
    <w:lvlOverride w:ilvl="0">
      <w:lvl w:ilvl="0">
        <w:start w:val="4"/>
        <w:numFmt w:val="decimal"/>
        <w:lvlText w:val="%1."/>
        <w:legacy w:legacy="1" w:legacySpace="0" w:legacyIndent="312"/>
        <w:lvlJc w:val="left"/>
        <w:rPr>
          <w:rFonts w:ascii="Times New Roman" w:hAnsi="Times New Roman" w:cs="Times New Roman" w:hint="default"/>
        </w:rPr>
      </w:lvl>
    </w:lvlOverride>
  </w:num>
  <w:num w:numId="585">
    <w:abstractNumId w:val="311"/>
  </w:num>
  <w:num w:numId="586">
    <w:abstractNumId w:val="311"/>
    <w:lvlOverride w:ilvl="0">
      <w:lvl w:ilvl="0">
        <w:start w:val="13"/>
        <w:numFmt w:val="decimal"/>
        <w:lvlText w:val="%1."/>
        <w:legacy w:legacy="1" w:legacySpace="0" w:legacyIndent="441"/>
        <w:lvlJc w:val="left"/>
        <w:rPr>
          <w:rFonts w:ascii="Times New Roman" w:hAnsi="Times New Roman" w:cs="Times New Roman" w:hint="default"/>
        </w:rPr>
      </w:lvl>
    </w:lvlOverride>
  </w:num>
  <w:num w:numId="587">
    <w:abstractNumId w:val="311"/>
    <w:lvlOverride w:ilvl="0">
      <w:lvl w:ilvl="0">
        <w:start w:val="23"/>
        <w:numFmt w:val="decimal"/>
        <w:lvlText w:val="%1."/>
        <w:legacy w:legacy="1" w:legacySpace="0" w:legacyIndent="451"/>
        <w:lvlJc w:val="left"/>
        <w:rPr>
          <w:rFonts w:ascii="Times New Roman" w:hAnsi="Times New Roman" w:cs="Times New Roman" w:hint="default"/>
        </w:rPr>
      </w:lvl>
    </w:lvlOverride>
  </w:num>
  <w:num w:numId="588">
    <w:abstractNumId w:val="6"/>
  </w:num>
  <w:num w:numId="589">
    <w:abstractNumId w:val="364"/>
  </w:num>
  <w:num w:numId="590">
    <w:abstractNumId w:val="364"/>
    <w:lvlOverride w:ilvl="0">
      <w:lvl w:ilvl="0">
        <w:start w:val="50"/>
        <w:numFmt w:val="decimal"/>
        <w:lvlText w:val="%1."/>
        <w:legacy w:legacy="1" w:legacySpace="0" w:legacyIndent="451"/>
        <w:lvlJc w:val="left"/>
        <w:rPr>
          <w:rFonts w:ascii="Times New Roman" w:hAnsi="Times New Roman" w:cs="Times New Roman" w:hint="default"/>
        </w:rPr>
      </w:lvl>
    </w:lvlOverride>
  </w:num>
  <w:num w:numId="591">
    <w:abstractNumId w:val="643"/>
  </w:num>
  <w:num w:numId="592">
    <w:abstractNumId w:val="621"/>
  </w:num>
  <w:num w:numId="593">
    <w:abstractNumId w:val="156"/>
  </w:num>
  <w:num w:numId="594">
    <w:abstractNumId w:val="216"/>
  </w:num>
  <w:num w:numId="595">
    <w:abstractNumId w:val="336"/>
  </w:num>
  <w:num w:numId="596">
    <w:abstractNumId w:val="159"/>
  </w:num>
  <w:num w:numId="597">
    <w:abstractNumId w:val="426"/>
  </w:num>
  <w:num w:numId="598">
    <w:abstractNumId w:val="173"/>
  </w:num>
  <w:num w:numId="599">
    <w:abstractNumId w:val="474"/>
  </w:num>
  <w:num w:numId="600">
    <w:abstractNumId w:val="492"/>
  </w:num>
  <w:num w:numId="601">
    <w:abstractNumId w:val="353"/>
  </w:num>
  <w:num w:numId="602">
    <w:abstractNumId w:val="288"/>
  </w:num>
  <w:num w:numId="603">
    <w:abstractNumId w:val="616"/>
  </w:num>
  <w:num w:numId="604">
    <w:abstractNumId w:val="349"/>
  </w:num>
  <w:num w:numId="605">
    <w:abstractNumId w:val="331"/>
  </w:num>
  <w:num w:numId="606">
    <w:abstractNumId w:val="116"/>
  </w:num>
  <w:num w:numId="607">
    <w:abstractNumId w:val="61"/>
  </w:num>
  <w:num w:numId="608">
    <w:abstractNumId w:val="272"/>
  </w:num>
  <w:num w:numId="609">
    <w:abstractNumId w:val="296"/>
  </w:num>
  <w:num w:numId="610">
    <w:abstractNumId w:val="539"/>
  </w:num>
  <w:num w:numId="611">
    <w:abstractNumId w:val="379"/>
  </w:num>
  <w:num w:numId="612">
    <w:abstractNumId w:val="651"/>
  </w:num>
  <w:num w:numId="613">
    <w:abstractNumId w:val="423"/>
  </w:num>
  <w:num w:numId="614">
    <w:abstractNumId w:val="105"/>
  </w:num>
  <w:num w:numId="615">
    <w:abstractNumId w:val="196"/>
  </w:num>
  <w:num w:numId="616">
    <w:abstractNumId w:val="541"/>
  </w:num>
  <w:num w:numId="617">
    <w:abstractNumId w:val="172"/>
  </w:num>
  <w:num w:numId="618">
    <w:abstractNumId w:val="605"/>
  </w:num>
  <w:num w:numId="619">
    <w:abstractNumId w:val="214"/>
  </w:num>
  <w:num w:numId="620">
    <w:abstractNumId w:val="510"/>
  </w:num>
  <w:num w:numId="621">
    <w:abstractNumId w:val="529"/>
  </w:num>
  <w:num w:numId="622">
    <w:abstractNumId w:val="240"/>
  </w:num>
  <w:num w:numId="623">
    <w:abstractNumId w:val="495"/>
  </w:num>
  <w:num w:numId="624">
    <w:abstractNumId w:val="367"/>
  </w:num>
  <w:num w:numId="625">
    <w:abstractNumId w:val="3"/>
  </w:num>
  <w:num w:numId="626">
    <w:abstractNumId w:val="360"/>
  </w:num>
  <w:num w:numId="627">
    <w:abstractNumId w:val="234"/>
  </w:num>
  <w:num w:numId="628">
    <w:abstractNumId w:val="670"/>
  </w:num>
  <w:num w:numId="629">
    <w:abstractNumId w:val="162"/>
  </w:num>
  <w:num w:numId="630">
    <w:abstractNumId w:val="549"/>
  </w:num>
  <w:num w:numId="631">
    <w:abstractNumId w:val="607"/>
  </w:num>
  <w:num w:numId="632">
    <w:abstractNumId w:val="520"/>
  </w:num>
  <w:num w:numId="633">
    <w:abstractNumId w:val="0"/>
    <w:lvlOverride w:ilvl="0">
      <w:lvl w:ilvl="0">
        <w:numFmt w:val="bullet"/>
        <w:lvlText w:val="-"/>
        <w:legacy w:legacy="1" w:legacySpace="0" w:legacyIndent="250"/>
        <w:lvlJc w:val="left"/>
        <w:rPr>
          <w:rFonts w:ascii="Times New Roman" w:hAnsi="Times New Roman" w:hint="default"/>
        </w:rPr>
      </w:lvl>
    </w:lvlOverride>
  </w:num>
  <w:num w:numId="634">
    <w:abstractNumId w:val="625"/>
  </w:num>
  <w:num w:numId="635">
    <w:abstractNumId w:val="0"/>
    <w:lvlOverride w:ilvl="0">
      <w:lvl w:ilvl="0">
        <w:numFmt w:val="bullet"/>
        <w:lvlText w:val="-"/>
        <w:legacy w:legacy="1" w:legacySpace="0" w:legacyIndent="254"/>
        <w:lvlJc w:val="left"/>
        <w:rPr>
          <w:rFonts w:ascii="Times New Roman" w:hAnsi="Times New Roman" w:hint="default"/>
        </w:rPr>
      </w:lvl>
    </w:lvlOverride>
  </w:num>
  <w:num w:numId="636">
    <w:abstractNumId w:val="317"/>
  </w:num>
  <w:num w:numId="637">
    <w:abstractNumId w:val="0"/>
    <w:lvlOverride w:ilvl="0">
      <w:lvl w:ilvl="0">
        <w:numFmt w:val="bullet"/>
        <w:lvlText w:val="-"/>
        <w:legacy w:legacy="1" w:legacySpace="0" w:legacyIndent="259"/>
        <w:lvlJc w:val="left"/>
        <w:rPr>
          <w:rFonts w:ascii="Times New Roman" w:hAnsi="Times New Roman" w:hint="default"/>
        </w:rPr>
      </w:lvl>
    </w:lvlOverride>
  </w:num>
  <w:num w:numId="638">
    <w:abstractNumId w:val="573"/>
  </w:num>
  <w:num w:numId="639">
    <w:abstractNumId w:val="273"/>
  </w:num>
  <w:num w:numId="640">
    <w:abstractNumId w:val="393"/>
  </w:num>
  <w:num w:numId="641">
    <w:abstractNumId w:val="274"/>
  </w:num>
  <w:num w:numId="642">
    <w:abstractNumId w:val="187"/>
  </w:num>
  <w:num w:numId="643">
    <w:abstractNumId w:val="174"/>
  </w:num>
  <w:num w:numId="644">
    <w:abstractNumId w:val="0"/>
    <w:lvlOverride w:ilvl="0">
      <w:lvl w:ilvl="0">
        <w:numFmt w:val="bullet"/>
        <w:lvlText w:val="-"/>
        <w:legacy w:legacy="1" w:legacySpace="0" w:legacyIndent="255"/>
        <w:lvlJc w:val="left"/>
        <w:rPr>
          <w:rFonts w:ascii="Times New Roman" w:hAnsi="Times New Roman" w:hint="default"/>
        </w:rPr>
      </w:lvl>
    </w:lvlOverride>
  </w:num>
  <w:num w:numId="645">
    <w:abstractNumId w:val="493"/>
  </w:num>
  <w:num w:numId="646">
    <w:abstractNumId w:val="372"/>
  </w:num>
  <w:num w:numId="647">
    <w:abstractNumId w:val="344"/>
  </w:num>
  <w:num w:numId="648">
    <w:abstractNumId w:val="325"/>
  </w:num>
  <w:num w:numId="649">
    <w:abstractNumId w:val="508"/>
  </w:num>
  <w:num w:numId="650">
    <w:abstractNumId w:val="338"/>
  </w:num>
  <w:num w:numId="651">
    <w:abstractNumId w:val="107"/>
  </w:num>
  <w:num w:numId="652">
    <w:abstractNumId w:val="522"/>
  </w:num>
  <w:num w:numId="653">
    <w:abstractNumId w:val="312"/>
  </w:num>
  <w:num w:numId="654">
    <w:abstractNumId w:val="429"/>
  </w:num>
  <w:num w:numId="655">
    <w:abstractNumId w:val="309"/>
  </w:num>
  <w:num w:numId="656">
    <w:abstractNumId w:val="35"/>
  </w:num>
  <w:num w:numId="657">
    <w:abstractNumId w:val="128"/>
  </w:num>
  <w:num w:numId="658">
    <w:abstractNumId w:val="182"/>
  </w:num>
  <w:num w:numId="659">
    <w:abstractNumId w:val="566"/>
  </w:num>
  <w:num w:numId="660">
    <w:abstractNumId w:val="334"/>
  </w:num>
  <w:num w:numId="661">
    <w:abstractNumId w:val="208"/>
  </w:num>
  <w:num w:numId="662">
    <w:abstractNumId w:val="299"/>
  </w:num>
  <w:num w:numId="663">
    <w:abstractNumId w:val="254"/>
  </w:num>
  <w:num w:numId="664">
    <w:abstractNumId w:val="129"/>
  </w:num>
  <w:num w:numId="665">
    <w:abstractNumId w:val="192"/>
  </w:num>
  <w:num w:numId="666">
    <w:abstractNumId w:val="339"/>
  </w:num>
  <w:num w:numId="667">
    <w:abstractNumId w:val="339"/>
    <w:lvlOverride w:ilvl="0">
      <w:lvl w:ilvl="0">
        <w:start w:val="4"/>
        <w:numFmt w:val="decimal"/>
        <w:lvlText w:val="%1)"/>
        <w:legacy w:legacy="1" w:legacySpace="0" w:legacyIndent="327"/>
        <w:lvlJc w:val="left"/>
        <w:rPr>
          <w:rFonts w:ascii="Times New Roman" w:hAnsi="Times New Roman" w:cs="Times New Roman" w:hint="default"/>
        </w:rPr>
      </w:lvl>
    </w:lvlOverride>
  </w:num>
  <w:num w:numId="668">
    <w:abstractNumId w:val="431"/>
  </w:num>
  <w:num w:numId="669">
    <w:abstractNumId w:val="201"/>
  </w:num>
  <w:num w:numId="670">
    <w:abstractNumId w:val="287"/>
  </w:num>
  <w:num w:numId="671">
    <w:abstractNumId w:val="215"/>
  </w:num>
  <w:num w:numId="672">
    <w:abstractNumId w:val="271"/>
  </w:num>
  <w:num w:numId="673">
    <w:abstractNumId w:val="271"/>
    <w:lvlOverride w:ilvl="0">
      <w:lvl w:ilvl="0">
        <w:start w:val="1"/>
        <w:numFmt w:val="decimal"/>
        <w:lvlText w:val="%1)"/>
        <w:legacy w:legacy="1" w:legacySpace="0" w:legacyIndent="322"/>
        <w:lvlJc w:val="left"/>
        <w:rPr>
          <w:rFonts w:ascii="Times New Roman" w:hAnsi="Times New Roman" w:cs="Times New Roman" w:hint="default"/>
        </w:rPr>
      </w:lvl>
    </w:lvlOverride>
  </w:num>
  <w:num w:numId="674">
    <w:abstractNumId w:val="389"/>
  </w:num>
  <w:num w:numId="675">
    <w:abstractNumId w:val="135"/>
  </w:num>
  <w:num w:numId="676">
    <w:abstractNumId w:val="106"/>
  </w:num>
  <w:num w:numId="677">
    <w:abstractNumId w:val="106"/>
    <w:lvlOverride w:ilvl="0">
      <w:lvl w:ilvl="0">
        <w:start w:val="7"/>
        <w:numFmt w:val="decimal"/>
        <w:lvlText w:val="%1)"/>
        <w:legacy w:legacy="1" w:legacySpace="0" w:legacyIndent="317"/>
        <w:lvlJc w:val="left"/>
        <w:rPr>
          <w:rFonts w:ascii="Times New Roman" w:hAnsi="Times New Roman" w:cs="Times New Roman" w:hint="default"/>
        </w:rPr>
      </w:lvl>
    </w:lvlOverride>
  </w:num>
  <w:num w:numId="678">
    <w:abstractNumId w:val="565"/>
  </w:num>
  <w:num w:numId="679">
    <w:abstractNumId w:val="594"/>
  </w:num>
  <w:num w:numId="680">
    <w:abstractNumId w:val="341"/>
  </w:num>
  <w:num w:numId="681">
    <w:abstractNumId w:val="103"/>
  </w:num>
  <w:num w:numId="682">
    <w:abstractNumId w:val="8"/>
  </w:num>
  <w:num w:numId="683">
    <w:abstractNumId w:val="609"/>
  </w:num>
  <w:num w:numId="684">
    <w:abstractNumId w:val="327"/>
  </w:num>
  <w:num w:numId="685">
    <w:abstractNumId w:val="230"/>
  </w:num>
  <w:num w:numId="686">
    <w:abstractNumId w:val="485"/>
  </w:num>
  <w:num w:numId="687">
    <w:abstractNumId w:val="300"/>
  </w:num>
  <w:num w:numId="688">
    <w:abstractNumId w:val="620"/>
  </w:num>
  <w:num w:numId="689">
    <w:abstractNumId w:val="120"/>
  </w:num>
  <w:num w:numId="690">
    <w:abstractNumId w:val="120"/>
    <w:lvlOverride w:ilvl="0">
      <w:lvl w:ilvl="0">
        <w:start w:val="3"/>
        <w:numFmt w:val="decimal"/>
        <w:lvlText w:val="%1)"/>
        <w:legacy w:legacy="1" w:legacySpace="0" w:legacyIndent="317"/>
        <w:lvlJc w:val="left"/>
        <w:rPr>
          <w:rFonts w:ascii="Times New Roman" w:hAnsi="Times New Roman" w:cs="Times New Roman" w:hint="default"/>
        </w:rPr>
      </w:lvl>
    </w:lvlOverride>
  </w:num>
  <w:num w:numId="691">
    <w:abstractNumId w:val="123"/>
  </w:num>
  <w:num w:numId="692">
    <w:abstractNumId w:val="343"/>
  </w:num>
  <w:num w:numId="693">
    <w:abstractNumId w:val="102"/>
  </w:num>
  <w:num w:numId="694">
    <w:abstractNumId w:val="489"/>
  </w:num>
  <w:num w:numId="695">
    <w:abstractNumId w:val="489"/>
    <w:lvlOverride w:ilvl="0">
      <w:lvl w:ilvl="0">
        <w:start w:val="27"/>
        <w:numFmt w:val="decimal"/>
        <w:lvlText w:val="%1."/>
        <w:legacy w:legacy="1" w:legacySpace="0" w:legacyIndent="600"/>
        <w:lvlJc w:val="left"/>
        <w:rPr>
          <w:rFonts w:ascii="Times New Roman" w:hAnsi="Times New Roman" w:cs="Times New Roman" w:hint="default"/>
        </w:rPr>
      </w:lvl>
    </w:lvlOverride>
  </w:num>
  <w:num w:numId="696">
    <w:abstractNumId w:val="598"/>
  </w:num>
  <w:num w:numId="697">
    <w:abstractNumId w:val="518"/>
  </w:num>
  <w:num w:numId="698">
    <w:abstractNumId w:val="340"/>
  </w:num>
  <w:num w:numId="699">
    <w:abstractNumId w:val="624"/>
  </w:num>
  <w:num w:numId="700">
    <w:abstractNumId w:val="587"/>
  </w:num>
  <w:num w:numId="701">
    <w:abstractNumId w:val="92"/>
  </w:num>
  <w:num w:numId="702">
    <w:abstractNumId w:val="92"/>
    <w:lvlOverride w:ilvl="0">
      <w:lvl w:ilvl="0">
        <w:start w:val="1"/>
        <w:numFmt w:val="decimal"/>
        <w:lvlText w:val="%1)"/>
        <w:legacy w:legacy="1" w:legacySpace="0" w:legacyIndent="316"/>
        <w:lvlJc w:val="left"/>
        <w:rPr>
          <w:rFonts w:ascii="Times New Roman" w:hAnsi="Times New Roman" w:cs="Times New Roman" w:hint="default"/>
        </w:rPr>
      </w:lvl>
    </w:lvlOverride>
  </w:num>
  <w:num w:numId="703">
    <w:abstractNumId w:val="33"/>
  </w:num>
  <w:num w:numId="704">
    <w:abstractNumId w:val="49"/>
  </w:num>
  <w:num w:numId="705">
    <w:abstractNumId w:val="454"/>
  </w:num>
  <w:num w:numId="706">
    <w:abstractNumId w:val="89"/>
  </w:num>
  <w:num w:numId="707">
    <w:abstractNumId w:val="266"/>
  </w:num>
  <w:num w:numId="708">
    <w:abstractNumId w:val="427"/>
  </w:num>
  <w:num w:numId="709">
    <w:abstractNumId w:val="29"/>
  </w:num>
  <w:num w:numId="710">
    <w:abstractNumId w:val="29"/>
    <w:lvlOverride w:ilvl="0">
      <w:lvl w:ilvl="0">
        <w:start w:val="19"/>
        <w:numFmt w:val="decimal"/>
        <w:lvlText w:val="%1)"/>
        <w:legacy w:legacy="1" w:legacySpace="0" w:legacyIndent="480"/>
        <w:lvlJc w:val="left"/>
        <w:rPr>
          <w:rFonts w:ascii="Times New Roman" w:hAnsi="Times New Roman" w:cs="Times New Roman" w:hint="default"/>
        </w:rPr>
      </w:lvl>
    </w:lvlOverride>
  </w:num>
  <w:num w:numId="711">
    <w:abstractNumId w:val="249"/>
  </w:num>
  <w:num w:numId="712">
    <w:abstractNumId w:val="31"/>
  </w:num>
  <w:num w:numId="713">
    <w:abstractNumId w:val="63"/>
  </w:num>
  <w:num w:numId="714">
    <w:abstractNumId w:val="245"/>
  </w:num>
  <w:num w:numId="715">
    <w:abstractNumId w:val="441"/>
  </w:num>
  <w:num w:numId="716">
    <w:abstractNumId w:val="86"/>
  </w:num>
  <w:num w:numId="717">
    <w:abstractNumId w:val="169"/>
  </w:num>
  <w:num w:numId="718">
    <w:abstractNumId w:val="435"/>
  </w:num>
  <w:num w:numId="719">
    <w:abstractNumId w:val="158"/>
  </w:num>
  <w:num w:numId="720">
    <w:abstractNumId w:val="318"/>
  </w:num>
  <w:num w:numId="721">
    <w:abstractNumId w:val="95"/>
  </w:num>
  <w:num w:numId="722">
    <w:abstractNumId w:val="40"/>
  </w:num>
  <w:num w:numId="723">
    <w:abstractNumId w:val="479"/>
  </w:num>
  <w:num w:numId="724">
    <w:abstractNumId w:val="51"/>
  </w:num>
  <w:num w:numId="725">
    <w:abstractNumId w:val="597"/>
  </w:num>
  <w:num w:numId="726">
    <w:abstractNumId w:val="548"/>
  </w:num>
  <w:num w:numId="727">
    <w:abstractNumId w:val="4"/>
  </w:num>
  <w:num w:numId="728">
    <w:abstractNumId w:val="481"/>
  </w:num>
  <w:num w:numId="729">
    <w:abstractNumId w:val="113"/>
  </w:num>
  <w:num w:numId="730">
    <w:abstractNumId w:val="145"/>
  </w:num>
  <w:num w:numId="731">
    <w:abstractNumId w:val="558"/>
  </w:num>
  <w:num w:numId="732">
    <w:abstractNumId w:val="558"/>
    <w:lvlOverride w:ilvl="0">
      <w:lvl w:ilvl="0">
        <w:start w:val="34"/>
        <w:numFmt w:val="decimal"/>
        <w:lvlText w:val="%1."/>
        <w:legacy w:legacy="1" w:legacySpace="0" w:legacyIndent="446"/>
        <w:lvlJc w:val="left"/>
        <w:rPr>
          <w:rFonts w:ascii="Times New Roman" w:hAnsi="Times New Roman" w:cs="Times New Roman" w:hint="default"/>
        </w:rPr>
      </w:lvl>
    </w:lvlOverride>
  </w:num>
  <w:num w:numId="733">
    <w:abstractNumId w:val="320"/>
  </w:num>
  <w:num w:numId="734">
    <w:abstractNumId w:val="320"/>
    <w:lvlOverride w:ilvl="0">
      <w:lvl w:ilvl="0">
        <w:start w:val="38"/>
        <w:numFmt w:val="decimal"/>
        <w:lvlText w:val="%1."/>
        <w:legacy w:legacy="1" w:legacySpace="0" w:legacyIndent="446"/>
        <w:lvlJc w:val="left"/>
        <w:rPr>
          <w:rFonts w:ascii="Times New Roman" w:hAnsi="Times New Roman" w:cs="Times New Roman" w:hint="default"/>
        </w:rPr>
      </w:lvl>
    </w:lvlOverride>
  </w:num>
  <w:num w:numId="735">
    <w:abstractNumId w:val="610"/>
  </w:num>
  <w:num w:numId="736">
    <w:abstractNumId w:val="528"/>
  </w:num>
  <w:num w:numId="737">
    <w:abstractNumId w:val="614"/>
  </w:num>
  <w:num w:numId="738">
    <w:abstractNumId w:val="54"/>
  </w:num>
  <w:num w:numId="739">
    <w:abstractNumId w:val="131"/>
  </w:num>
  <w:num w:numId="740">
    <w:abstractNumId w:val="590"/>
  </w:num>
  <w:num w:numId="741">
    <w:abstractNumId w:val="581"/>
  </w:num>
  <w:num w:numId="742">
    <w:abstractNumId w:val="430"/>
  </w:num>
  <w:num w:numId="743">
    <w:abstractNumId w:val="137"/>
  </w:num>
  <w:num w:numId="744">
    <w:abstractNumId w:val="517"/>
  </w:num>
  <w:num w:numId="745">
    <w:abstractNumId w:val="371"/>
  </w:num>
  <w:num w:numId="746">
    <w:abstractNumId w:val="221"/>
  </w:num>
  <w:num w:numId="747">
    <w:abstractNumId w:val="221"/>
    <w:lvlOverride w:ilvl="0">
      <w:lvl w:ilvl="0">
        <w:start w:val="1"/>
        <w:numFmt w:val="decimal"/>
        <w:lvlText w:val="%1)"/>
        <w:legacy w:legacy="1" w:legacySpace="0" w:legacyIndent="432"/>
        <w:lvlJc w:val="left"/>
        <w:rPr>
          <w:rFonts w:ascii="Times New Roman" w:hAnsi="Times New Roman" w:cs="Times New Roman" w:hint="default"/>
        </w:rPr>
      </w:lvl>
    </w:lvlOverride>
  </w:num>
  <w:num w:numId="748">
    <w:abstractNumId w:val="231"/>
  </w:num>
  <w:num w:numId="749">
    <w:abstractNumId w:val="231"/>
    <w:lvlOverride w:ilvl="0">
      <w:lvl w:ilvl="0">
        <w:start w:val="1"/>
        <w:numFmt w:val="decimal"/>
        <w:lvlText w:val="%1)"/>
        <w:legacy w:legacy="1" w:legacySpace="0" w:legacyIndent="322"/>
        <w:lvlJc w:val="left"/>
        <w:rPr>
          <w:rFonts w:ascii="Times New Roman" w:hAnsi="Times New Roman" w:cs="Times New Roman" w:hint="default"/>
        </w:rPr>
      </w:lvl>
    </w:lvlOverride>
  </w:num>
  <w:num w:numId="750">
    <w:abstractNumId w:val="647"/>
  </w:num>
  <w:num w:numId="751">
    <w:abstractNumId w:val="504"/>
  </w:num>
  <w:num w:numId="752">
    <w:abstractNumId w:val="27"/>
  </w:num>
  <w:num w:numId="753">
    <w:abstractNumId w:val="27"/>
    <w:lvlOverride w:ilvl="0">
      <w:lvl w:ilvl="0">
        <w:start w:val="75"/>
        <w:numFmt w:val="decimal"/>
        <w:lvlText w:val="%1."/>
        <w:legacy w:legacy="1" w:legacySpace="0" w:legacyIndent="446"/>
        <w:lvlJc w:val="left"/>
        <w:rPr>
          <w:rFonts w:ascii="Times New Roman" w:hAnsi="Times New Roman" w:cs="Times New Roman" w:hint="default"/>
        </w:rPr>
      </w:lvl>
    </w:lvlOverride>
  </w:num>
  <w:num w:numId="754">
    <w:abstractNumId w:val="447"/>
  </w:num>
  <w:num w:numId="755">
    <w:abstractNumId w:val="395"/>
  </w:num>
  <w:num w:numId="756">
    <w:abstractNumId w:val="57"/>
  </w:num>
  <w:num w:numId="757">
    <w:abstractNumId w:val="154"/>
  </w:num>
  <w:num w:numId="758">
    <w:abstractNumId w:val="154"/>
    <w:lvlOverride w:ilvl="0">
      <w:lvl w:ilvl="0">
        <w:start w:val="1"/>
        <w:numFmt w:val="decimal"/>
        <w:lvlText w:val="%1)"/>
        <w:legacy w:legacy="1" w:legacySpace="0" w:legacyIndent="327"/>
        <w:lvlJc w:val="left"/>
        <w:rPr>
          <w:rFonts w:ascii="Times New Roman" w:hAnsi="Times New Roman" w:cs="Times New Roman" w:hint="default"/>
        </w:rPr>
      </w:lvl>
    </w:lvlOverride>
  </w:num>
  <w:num w:numId="759">
    <w:abstractNumId w:val="183"/>
  </w:num>
  <w:num w:numId="760">
    <w:abstractNumId w:val="578"/>
  </w:num>
  <w:num w:numId="761">
    <w:abstractNumId w:val="622"/>
  </w:num>
  <w:num w:numId="762">
    <w:abstractNumId w:val="298"/>
  </w:num>
  <w:num w:numId="763">
    <w:abstractNumId w:val="629"/>
  </w:num>
  <w:num w:numId="764">
    <w:abstractNumId w:val="132"/>
  </w:num>
  <w:num w:numId="765">
    <w:abstractNumId w:val="12"/>
  </w:num>
  <w:numIdMacAtCleanup w:val="7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3D0"/>
    <w:rsid w:val="000007F0"/>
    <w:rsid w:val="00001398"/>
    <w:rsid w:val="00001C3E"/>
    <w:rsid w:val="000039C7"/>
    <w:rsid w:val="000078BD"/>
    <w:rsid w:val="00011C0A"/>
    <w:rsid w:val="0001318C"/>
    <w:rsid w:val="000155F5"/>
    <w:rsid w:val="000216D2"/>
    <w:rsid w:val="00027DAA"/>
    <w:rsid w:val="00030DA8"/>
    <w:rsid w:val="00033A08"/>
    <w:rsid w:val="00036273"/>
    <w:rsid w:val="00040BE0"/>
    <w:rsid w:val="00040C78"/>
    <w:rsid w:val="0005074B"/>
    <w:rsid w:val="000515D3"/>
    <w:rsid w:val="0005325A"/>
    <w:rsid w:val="000545F8"/>
    <w:rsid w:val="000568EF"/>
    <w:rsid w:val="00056D64"/>
    <w:rsid w:val="0006184B"/>
    <w:rsid w:val="0006235F"/>
    <w:rsid w:val="000632A8"/>
    <w:rsid w:val="00065D30"/>
    <w:rsid w:val="00066DBF"/>
    <w:rsid w:val="000719AD"/>
    <w:rsid w:val="0007285B"/>
    <w:rsid w:val="0007707E"/>
    <w:rsid w:val="00081938"/>
    <w:rsid w:val="00083FB5"/>
    <w:rsid w:val="00091973"/>
    <w:rsid w:val="00093454"/>
    <w:rsid w:val="00093BE1"/>
    <w:rsid w:val="000958D1"/>
    <w:rsid w:val="000A12CC"/>
    <w:rsid w:val="000A4DDB"/>
    <w:rsid w:val="000B3BD6"/>
    <w:rsid w:val="000C325A"/>
    <w:rsid w:val="000C3FF4"/>
    <w:rsid w:val="000C64EA"/>
    <w:rsid w:val="000D7C89"/>
    <w:rsid w:val="000E0DC0"/>
    <w:rsid w:val="000E0ED2"/>
    <w:rsid w:val="000E3460"/>
    <w:rsid w:val="000E79FA"/>
    <w:rsid w:val="000F57DE"/>
    <w:rsid w:val="000F5E5B"/>
    <w:rsid w:val="00105690"/>
    <w:rsid w:val="00106F2A"/>
    <w:rsid w:val="001072B1"/>
    <w:rsid w:val="00107DF8"/>
    <w:rsid w:val="00110686"/>
    <w:rsid w:val="00115478"/>
    <w:rsid w:val="00115C7D"/>
    <w:rsid w:val="001166AE"/>
    <w:rsid w:val="00121A60"/>
    <w:rsid w:val="00121CC0"/>
    <w:rsid w:val="0012524D"/>
    <w:rsid w:val="00125B71"/>
    <w:rsid w:val="00130DF3"/>
    <w:rsid w:val="00131B3F"/>
    <w:rsid w:val="00134076"/>
    <w:rsid w:val="001343DF"/>
    <w:rsid w:val="00136C6F"/>
    <w:rsid w:val="00141383"/>
    <w:rsid w:val="00146232"/>
    <w:rsid w:val="00150ABE"/>
    <w:rsid w:val="00161470"/>
    <w:rsid w:val="00161C2E"/>
    <w:rsid w:val="00162551"/>
    <w:rsid w:val="00171FCB"/>
    <w:rsid w:val="00173CF1"/>
    <w:rsid w:val="00174562"/>
    <w:rsid w:val="00177DA7"/>
    <w:rsid w:val="00182433"/>
    <w:rsid w:val="00182A27"/>
    <w:rsid w:val="0018312B"/>
    <w:rsid w:val="00184978"/>
    <w:rsid w:val="001857E7"/>
    <w:rsid w:val="00187086"/>
    <w:rsid w:val="00187C56"/>
    <w:rsid w:val="001901B1"/>
    <w:rsid w:val="00191F02"/>
    <w:rsid w:val="00193415"/>
    <w:rsid w:val="00193B1D"/>
    <w:rsid w:val="001945F5"/>
    <w:rsid w:val="00195966"/>
    <w:rsid w:val="00197C54"/>
    <w:rsid w:val="001A0812"/>
    <w:rsid w:val="001A140E"/>
    <w:rsid w:val="001A1B9A"/>
    <w:rsid w:val="001A2ED3"/>
    <w:rsid w:val="001A6105"/>
    <w:rsid w:val="001A69FB"/>
    <w:rsid w:val="001A6FB0"/>
    <w:rsid w:val="001B1C89"/>
    <w:rsid w:val="001B2DF0"/>
    <w:rsid w:val="001C163F"/>
    <w:rsid w:val="001C1B0D"/>
    <w:rsid w:val="001C60F2"/>
    <w:rsid w:val="001C648D"/>
    <w:rsid w:val="001C64F9"/>
    <w:rsid w:val="001C67FF"/>
    <w:rsid w:val="001C6AB9"/>
    <w:rsid w:val="001C6CA3"/>
    <w:rsid w:val="001C7A0A"/>
    <w:rsid w:val="001D0748"/>
    <w:rsid w:val="001D0DFE"/>
    <w:rsid w:val="001D149C"/>
    <w:rsid w:val="001E4C5A"/>
    <w:rsid w:val="001E550A"/>
    <w:rsid w:val="001E6A31"/>
    <w:rsid w:val="001F1671"/>
    <w:rsid w:val="001F23A3"/>
    <w:rsid w:val="001F55C5"/>
    <w:rsid w:val="001F6104"/>
    <w:rsid w:val="00203B7F"/>
    <w:rsid w:val="00205CA2"/>
    <w:rsid w:val="00205EB4"/>
    <w:rsid w:val="00211597"/>
    <w:rsid w:val="002162DD"/>
    <w:rsid w:val="002203D3"/>
    <w:rsid w:val="0022134D"/>
    <w:rsid w:val="00223539"/>
    <w:rsid w:val="00223751"/>
    <w:rsid w:val="0022666A"/>
    <w:rsid w:val="0022758C"/>
    <w:rsid w:val="00234313"/>
    <w:rsid w:val="00235316"/>
    <w:rsid w:val="00246303"/>
    <w:rsid w:val="002464AA"/>
    <w:rsid w:val="0025031A"/>
    <w:rsid w:val="002509F8"/>
    <w:rsid w:val="00251A32"/>
    <w:rsid w:val="00254C04"/>
    <w:rsid w:val="0026547D"/>
    <w:rsid w:val="00266EF4"/>
    <w:rsid w:val="00267D05"/>
    <w:rsid w:val="00267F1B"/>
    <w:rsid w:val="002700C1"/>
    <w:rsid w:val="00273D9A"/>
    <w:rsid w:val="002811CC"/>
    <w:rsid w:val="00281A75"/>
    <w:rsid w:val="00283038"/>
    <w:rsid w:val="00283362"/>
    <w:rsid w:val="00293EB6"/>
    <w:rsid w:val="00296E91"/>
    <w:rsid w:val="002A29AD"/>
    <w:rsid w:val="002A2E2D"/>
    <w:rsid w:val="002A6854"/>
    <w:rsid w:val="002B0CA3"/>
    <w:rsid w:val="002B2B02"/>
    <w:rsid w:val="002B66F2"/>
    <w:rsid w:val="002B6FEB"/>
    <w:rsid w:val="002B7E01"/>
    <w:rsid w:val="002B7E65"/>
    <w:rsid w:val="002C0C11"/>
    <w:rsid w:val="002C3025"/>
    <w:rsid w:val="002C4966"/>
    <w:rsid w:val="002C5812"/>
    <w:rsid w:val="002C5D4B"/>
    <w:rsid w:val="002D275A"/>
    <w:rsid w:val="002D46BA"/>
    <w:rsid w:val="002D563E"/>
    <w:rsid w:val="002D56BE"/>
    <w:rsid w:val="002D627A"/>
    <w:rsid w:val="002D6711"/>
    <w:rsid w:val="002E0898"/>
    <w:rsid w:val="002E2815"/>
    <w:rsid w:val="002E4664"/>
    <w:rsid w:val="002E4A1B"/>
    <w:rsid w:val="002E5B57"/>
    <w:rsid w:val="002E6B8B"/>
    <w:rsid w:val="002F32D0"/>
    <w:rsid w:val="002F62CE"/>
    <w:rsid w:val="002F7FAA"/>
    <w:rsid w:val="00301315"/>
    <w:rsid w:val="00301B93"/>
    <w:rsid w:val="00301F84"/>
    <w:rsid w:val="003062C8"/>
    <w:rsid w:val="00313316"/>
    <w:rsid w:val="00316958"/>
    <w:rsid w:val="003208A4"/>
    <w:rsid w:val="003230A8"/>
    <w:rsid w:val="00324C64"/>
    <w:rsid w:val="00330BF5"/>
    <w:rsid w:val="0033271C"/>
    <w:rsid w:val="00333A55"/>
    <w:rsid w:val="0033633B"/>
    <w:rsid w:val="00336379"/>
    <w:rsid w:val="0034085C"/>
    <w:rsid w:val="003413D1"/>
    <w:rsid w:val="00346428"/>
    <w:rsid w:val="003471A7"/>
    <w:rsid w:val="00347BB5"/>
    <w:rsid w:val="00351D7D"/>
    <w:rsid w:val="003528F4"/>
    <w:rsid w:val="00354AA0"/>
    <w:rsid w:val="0035630C"/>
    <w:rsid w:val="00357704"/>
    <w:rsid w:val="00361BAA"/>
    <w:rsid w:val="00361F3D"/>
    <w:rsid w:val="00364917"/>
    <w:rsid w:val="00364D8D"/>
    <w:rsid w:val="003670DF"/>
    <w:rsid w:val="00367E09"/>
    <w:rsid w:val="00370ED3"/>
    <w:rsid w:val="00370F0A"/>
    <w:rsid w:val="00371D14"/>
    <w:rsid w:val="00373A0F"/>
    <w:rsid w:val="00380390"/>
    <w:rsid w:val="0038736D"/>
    <w:rsid w:val="003910B7"/>
    <w:rsid w:val="00393373"/>
    <w:rsid w:val="00393989"/>
    <w:rsid w:val="003A2DE2"/>
    <w:rsid w:val="003A3C25"/>
    <w:rsid w:val="003A6B78"/>
    <w:rsid w:val="003B186F"/>
    <w:rsid w:val="003B18D5"/>
    <w:rsid w:val="003B3AD4"/>
    <w:rsid w:val="003C005C"/>
    <w:rsid w:val="003C00B8"/>
    <w:rsid w:val="003C0806"/>
    <w:rsid w:val="003C52FD"/>
    <w:rsid w:val="003D05FC"/>
    <w:rsid w:val="003D10EB"/>
    <w:rsid w:val="003D21DF"/>
    <w:rsid w:val="003D3D08"/>
    <w:rsid w:val="003D6F9A"/>
    <w:rsid w:val="003D747B"/>
    <w:rsid w:val="003E1051"/>
    <w:rsid w:val="003E2987"/>
    <w:rsid w:val="003E6A3A"/>
    <w:rsid w:val="003F2D9E"/>
    <w:rsid w:val="003F6DC9"/>
    <w:rsid w:val="003F7F05"/>
    <w:rsid w:val="00405C7B"/>
    <w:rsid w:val="00407CB7"/>
    <w:rsid w:val="00416B43"/>
    <w:rsid w:val="00424162"/>
    <w:rsid w:val="004249E3"/>
    <w:rsid w:val="0043571D"/>
    <w:rsid w:val="00435BC2"/>
    <w:rsid w:val="00435CBF"/>
    <w:rsid w:val="00437A16"/>
    <w:rsid w:val="00437A78"/>
    <w:rsid w:val="00453C9F"/>
    <w:rsid w:val="00455181"/>
    <w:rsid w:val="00455FF4"/>
    <w:rsid w:val="00457834"/>
    <w:rsid w:val="00457A04"/>
    <w:rsid w:val="00460782"/>
    <w:rsid w:val="004614AE"/>
    <w:rsid w:val="00462537"/>
    <w:rsid w:val="004652BF"/>
    <w:rsid w:val="00466A94"/>
    <w:rsid w:val="0047152F"/>
    <w:rsid w:val="0047227A"/>
    <w:rsid w:val="00474593"/>
    <w:rsid w:val="004763DE"/>
    <w:rsid w:val="004763FE"/>
    <w:rsid w:val="00476C4D"/>
    <w:rsid w:val="00477E83"/>
    <w:rsid w:val="004801B6"/>
    <w:rsid w:val="00480C00"/>
    <w:rsid w:val="00484378"/>
    <w:rsid w:val="00485001"/>
    <w:rsid w:val="00485C84"/>
    <w:rsid w:val="00486101"/>
    <w:rsid w:val="00486F2A"/>
    <w:rsid w:val="00487925"/>
    <w:rsid w:val="00491183"/>
    <w:rsid w:val="00491EE1"/>
    <w:rsid w:val="0049384F"/>
    <w:rsid w:val="00494132"/>
    <w:rsid w:val="0049441D"/>
    <w:rsid w:val="004A0899"/>
    <w:rsid w:val="004A08A1"/>
    <w:rsid w:val="004A0918"/>
    <w:rsid w:val="004A176D"/>
    <w:rsid w:val="004A42ED"/>
    <w:rsid w:val="004B0821"/>
    <w:rsid w:val="004B259F"/>
    <w:rsid w:val="004B45B8"/>
    <w:rsid w:val="004B4741"/>
    <w:rsid w:val="004B5005"/>
    <w:rsid w:val="004B51E2"/>
    <w:rsid w:val="004C00AD"/>
    <w:rsid w:val="004C02B5"/>
    <w:rsid w:val="004C10C2"/>
    <w:rsid w:val="004C3724"/>
    <w:rsid w:val="004C4A9F"/>
    <w:rsid w:val="004C4F66"/>
    <w:rsid w:val="004C6870"/>
    <w:rsid w:val="004C73A4"/>
    <w:rsid w:val="004C7B23"/>
    <w:rsid w:val="004D4BAB"/>
    <w:rsid w:val="004D54C8"/>
    <w:rsid w:val="004D7152"/>
    <w:rsid w:val="004E0E47"/>
    <w:rsid w:val="004E12DB"/>
    <w:rsid w:val="004E26BB"/>
    <w:rsid w:val="004E6C66"/>
    <w:rsid w:val="004E784E"/>
    <w:rsid w:val="004F0F70"/>
    <w:rsid w:val="004F38FB"/>
    <w:rsid w:val="004F55C6"/>
    <w:rsid w:val="004F5990"/>
    <w:rsid w:val="00504209"/>
    <w:rsid w:val="00507491"/>
    <w:rsid w:val="005077C2"/>
    <w:rsid w:val="00511A5B"/>
    <w:rsid w:val="00514300"/>
    <w:rsid w:val="0051790A"/>
    <w:rsid w:val="005210F9"/>
    <w:rsid w:val="005252D2"/>
    <w:rsid w:val="005264E1"/>
    <w:rsid w:val="00526B3A"/>
    <w:rsid w:val="005270AD"/>
    <w:rsid w:val="0053762E"/>
    <w:rsid w:val="005415FB"/>
    <w:rsid w:val="00547275"/>
    <w:rsid w:val="0055232A"/>
    <w:rsid w:val="0055461B"/>
    <w:rsid w:val="00554741"/>
    <w:rsid w:val="00562A40"/>
    <w:rsid w:val="00563229"/>
    <w:rsid w:val="005640C6"/>
    <w:rsid w:val="0056434E"/>
    <w:rsid w:val="00564686"/>
    <w:rsid w:val="00567812"/>
    <w:rsid w:val="00572881"/>
    <w:rsid w:val="00575C0E"/>
    <w:rsid w:val="0057673F"/>
    <w:rsid w:val="0058082A"/>
    <w:rsid w:val="00581EEC"/>
    <w:rsid w:val="00587861"/>
    <w:rsid w:val="00595527"/>
    <w:rsid w:val="005971FD"/>
    <w:rsid w:val="005A0BEC"/>
    <w:rsid w:val="005A149E"/>
    <w:rsid w:val="005A1612"/>
    <w:rsid w:val="005A2ED9"/>
    <w:rsid w:val="005A3A2A"/>
    <w:rsid w:val="005A3C13"/>
    <w:rsid w:val="005A3D57"/>
    <w:rsid w:val="005A4A66"/>
    <w:rsid w:val="005A6570"/>
    <w:rsid w:val="005B1FFB"/>
    <w:rsid w:val="005B7DC5"/>
    <w:rsid w:val="005C1C0A"/>
    <w:rsid w:val="005C5754"/>
    <w:rsid w:val="005C58A6"/>
    <w:rsid w:val="005C69BD"/>
    <w:rsid w:val="005C785A"/>
    <w:rsid w:val="005D2032"/>
    <w:rsid w:val="005D2E58"/>
    <w:rsid w:val="005D5E9F"/>
    <w:rsid w:val="005E29C5"/>
    <w:rsid w:val="005E2DAC"/>
    <w:rsid w:val="005E7468"/>
    <w:rsid w:val="005F45AE"/>
    <w:rsid w:val="005F6EE8"/>
    <w:rsid w:val="005F7A7F"/>
    <w:rsid w:val="006010D5"/>
    <w:rsid w:val="00601E4C"/>
    <w:rsid w:val="006052FC"/>
    <w:rsid w:val="006064DD"/>
    <w:rsid w:val="00606B0B"/>
    <w:rsid w:val="0060783C"/>
    <w:rsid w:val="0061090B"/>
    <w:rsid w:val="00614FFB"/>
    <w:rsid w:val="00621616"/>
    <w:rsid w:val="00627CC7"/>
    <w:rsid w:val="006302DA"/>
    <w:rsid w:val="0063171F"/>
    <w:rsid w:val="00631D39"/>
    <w:rsid w:val="00635DB8"/>
    <w:rsid w:val="0064238D"/>
    <w:rsid w:val="00643377"/>
    <w:rsid w:val="00643959"/>
    <w:rsid w:val="0064502E"/>
    <w:rsid w:val="00650CB1"/>
    <w:rsid w:val="00651854"/>
    <w:rsid w:val="00653D11"/>
    <w:rsid w:val="0065470B"/>
    <w:rsid w:val="006579CE"/>
    <w:rsid w:val="006638EE"/>
    <w:rsid w:val="00665962"/>
    <w:rsid w:val="00667650"/>
    <w:rsid w:val="00670571"/>
    <w:rsid w:val="00677AC7"/>
    <w:rsid w:val="0068014F"/>
    <w:rsid w:val="006833D8"/>
    <w:rsid w:val="00686000"/>
    <w:rsid w:val="00686B66"/>
    <w:rsid w:val="00686F01"/>
    <w:rsid w:val="00694237"/>
    <w:rsid w:val="006A0429"/>
    <w:rsid w:val="006A06B8"/>
    <w:rsid w:val="006A2332"/>
    <w:rsid w:val="006A38A6"/>
    <w:rsid w:val="006A59EA"/>
    <w:rsid w:val="006A7F21"/>
    <w:rsid w:val="006B0130"/>
    <w:rsid w:val="006B5D08"/>
    <w:rsid w:val="006C614C"/>
    <w:rsid w:val="006D2EEF"/>
    <w:rsid w:val="006D74CA"/>
    <w:rsid w:val="006D7ABD"/>
    <w:rsid w:val="006E07E5"/>
    <w:rsid w:val="006E1255"/>
    <w:rsid w:val="006E466D"/>
    <w:rsid w:val="006F7823"/>
    <w:rsid w:val="00700B50"/>
    <w:rsid w:val="00700D51"/>
    <w:rsid w:val="0070219D"/>
    <w:rsid w:val="00703BF7"/>
    <w:rsid w:val="007053A2"/>
    <w:rsid w:val="00706420"/>
    <w:rsid w:val="00707CEC"/>
    <w:rsid w:val="007123A1"/>
    <w:rsid w:val="007134BB"/>
    <w:rsid w:val="007159FA"/>
    <w:rsid w:val="0071740A"/>
    <w:rsid w:val="00720DF3"/>
    <w:rsid w:val="00732BA9"/>
    <w:rsid w:val="00733EEF"/>
    <w:rsid w:val="0073409D"/>
    <w:rsid w:val="0073548F"/>
    <w:rsid w:val="00735A0D"/>
    <w:rsid w:val="00736ECD"/>
    <w:rsid w:val="007375A4"/>
    <w:rsid w:val="007415A4"/>
    <w:rsid w:val="00742032"/>
    <w:rsid w:val="0074218B"/>
    <w:rsid w:val="00743707"/>
    <w:rsid w:val="0075128F"/>
    <w:rsid w:val="0075209E"/>
    <w:rsid w:val="007539F2"/>
    <w:rsid w:val="00755365"/>
    <w:rsid w:val="00757415"/>
    <w:rsid w:val="007575E2"/>
    <w:rsid w:val="00757EDE"/>
    <w:rsid w:val="007638C3"/>
    <w:rsid w:val="00764C34"/>
    <w:rsid w:val="007661DF"/>
    <w:rsid w:val="00766A61"/>
    <w:rsid w:val="00766FD5"/>
    <w:rsid w:val="00767A93"/>
    <w:rsid w:val="0077070B"/>
    <w:rsid w:val="007749D2"/>
    <w:rsid w:val="00780F49"/>
    <w:rsid w:val="00783DD1"/>
    <w:rsid w:val="007841AE"/>
    <w:rsid w:val="00784D35"/>
    <w:rsid w:val="00785923"/>
    <w:rsid w:val="00787335"/>
    <w:rsid w:val="00791B13"/>
    <w:rsid w:val="007A0617"/>
    <w:rsid w:val="007A125F"/>
    <w:rsid w:val="007A4CB3"/>
    <w:rsid w:val="007B28CD"/>
    <w:rsid w:val="007B56E2"/>
    <w:rsid w:val="007B6910"/>
    <w:rsid w:val="007B71B5"/>
    <w:rsid w:val="007B7205"/>
    <w:rsid w:val="007B7B47"/>
    <w:rsid w:val="007C0705"/>
    <w:rsid w:val="007C39CF"/>
    <w:rsid w:val="007C3B35"/>
    <w:rsid w:val="007C4489"/>
    <w:rsid w:val="007C50C3"/>
    <w:rsid w:val="007D10ED"/>
    <w:rsid w:val="007D67CA"/>
    <w:rsid w:val="007E67C3"/>
    <w:rsid w:val="007F2347"/>
    <w:rsid w:val="00801235"/>
    <w:rsid w:val="008012F2"/>
    <w:rsid w:val="008019B8"/>
    <w:rsid w:val="00801F43"/>
    <w:rsid w:val="008048F1"/>
    <w:rsid w:val="008049FA"/>
    <w:rsid w:val="00804AB6"/>
    <w:rsid w:val="00804CBB"/>
    <w:rsid w:val="00807845"/>
    <w:rsid w:val="00810F03"/>
    <w:rsid w:val="00815C6B"/>
    <w:rsid w:val="00816842"/>
    <w:rsid w:val="00820FD0"/>
    <w:rsid w:val="0082384B"/>
    <w:rsid w:val="008246A7"/>
    <w:rsid w:val="0082536E"/>
    <w:rsid w:val="00827A4B"/>
    <w:rsid w:val="00833498"/>
    <w:rsid w:val="00834667"/>
    <w:rsid w:val="00840FE3"/>
    <w:rsid w:val="008431DC"/>
    <w:rsid w:val="00844627"/>
    <w:rsid w:val="00846BFC"/>
    <w:rsid w:val="00852598"/>
    <w:rsid w:val="00855E5F"/>
    <w:rsid w:val="00857435"/>
    <w:rsid w:val="008626F0"/>
    <w:rsid w:val="0086279C"/>
    <w:rsid w:val="00863B87"/>
    <w:rsid w:val="00870A45"/>
    <w:rsid w:val="0087225A"/>
    <w:rsid w:val="008740CF"/>
    <w:rsid w:val="008762B5"/>
    <w:rsid w:val="0088135B"/>
    <w:rsid w:val="008841F6"/>
    <w:rsid w:val="00885236"/>
    <w:rsid w:val="00886CAF"/>
    <w:rsid w:val="008900A0"/>
    <w:rsid w:val="00890204"/>
    <w:rsid w:val="0089236A"/>
    <w:rsid w:val="008932BA"/>
    <w:rsid w:val="00894D31"/>
    <w:rsid w:val="008B443D"/>
    <w:rsid w:val="008C01EB"/>
    <w:rsid w:val="008C3C00"/>
    <w:rsid w:val="008D2319"/>
    <w:rsid w:val="008D57A7"/>
    <w:rsid w:val="008D57DE"/>
    <w:rsid w:val="008E0400"/>
    <w:rsid w:val="008E11B0"/>
    <w:rsid w:val="008E6403"/>
    <w:rsid w:val="008E6B38"/>
    <w:rsid w:val="008F7D80"/>
    <w:rsid w:val="00905D60"/>
    <w:rsid w:val="0091134B"/>
    <w:rsid w:val="009119E5"/>
    <w:rsid w:val="00920E43"/>
    <w:rsid w:val="009246BF"/>
    <w:rsid w:val="00924732"/>
    <w:rsid w:val="00925F87"/>
    <w:rsid w:val="0093287B"/>
    <w:rsid w:val="00933BB5"/>
    <w:rsid w:val="00934E8A"/>
    <w:rsid w:val="0093724F"/>
    <w:rsid w:val="00941797"/>
    <w:rsid w:val="009427D4"/>
    <w:rsid w:val="00943D97"/>
    <w:rsid w:val="00943DBF"/>
    <w:rsid w:val="0094431B"/>
    <w:rsid w:val="0094524B"/>
    <w:rsid w:val="00945A58"/>
    <w:rsid w:val="00950314"/>
    <w:rsid w:val="00952162"/>
    <w:rsid w:val="00953923"/>
    <w:rsid w:val="00960886"/>
    <w:rsid w:val="00963992"/>
    <w:rsid w:val="00964BED"/>
    <w:rsid w:val="00966382"/>
    <w:rsid w:val="009711C8"/>
    <w:rsid w:val="00973A22"/>
    <w:rsid w:val="009756A4"/>
    <w:rsid w:val="00975E76"/>
    <w:rsid w:val="009762B7"/>
    <w:rsid w:val="00977B2B"/>
    <w:rsid w:val="009828B8"/>
    <w:rsid w:val="009855C0"/>
    <w:rsid w:val="00985D0A"/>
    <w:rsid w:val="00986F62"/>
    <w:rsid w:val="00997AFA"/>
    <w:rsid w:val="009A101A"/>
    <w:rsid w:val="009A2AF8"/>
    <w:rsid w:val="009A2F56"/>
    <w:rsid w:val="009A457E"/>
    <w:rsid w:val="009A69FE"/>
    <w:rsid w:val="009A7BB7"/>
    <w:rsid w:val="009B0B2F"/>
    <w:rsid w:val="009B1F14"/>
    <w:rsid w:val="009B3DF5"/>
    <w:rsid w:val="009B448B"/>
    <w:rsid w:val="009B4E4E"/>
    <w:rsid w:val="009B6502"/>
    <w:rsid w:val="009C7DBC"/>
    <w:rsid w:val="009D0D78"/>
    <w:rsid w:val="009D2515"/>
    <w:rsid w:val="009D4557"/>
    <w:rsid w:val="009E0553"/>
    <w:rsid w:val="009E2E01"/>
    <w:rsid w:val="009E3B0D"/>
    <w:rsid w:val="009E3F7F"/>
    <w:rsid w:val="009F156C"/>
    <w:rsid w:val="009F6BC8"/>
    <w:rsid w:val="009F754E"/>
    <w:rsid w:val="009F7BA2"/>
    <w:rsid w:val="00A10F61"/>
    <w:rsid w:val="00A16DD7"/>
    <w:rsid w:val="00A2222A"/>
    <w:rsid w:val="00A231DD"/>
    <w:rsid w:val="00A24C38"/>
    <w:rsid w:val="00A2601A"/>
    <w:rsid w:val="00A26502"/>
    <w:rsid w:val="00A30405"/>
    <w:rsid w:val="00A30DBE"/>
    <w:rsid w:val="00A33310"/>
    <w:rsid w:val="00A34205"/>
    <w:rsid w:val="00A35DAC"/>
    <w:rsid w:val="00A37645"/>
    <w:rsid w:val="00A408DB"/>
    <w:rsid w:val="00A42A4E"/>
    <w:rsid w:val="00A44271"/>
    <w:rsid w:val="00A445EA"/>
    <w:rsid w:val="00A476AA"/>
    <w:rsid w:val="00A504D0"/>
    <w:rsid w:val="00A50C52"/>
    <w:rsid w:val="00A51D7C"/>
    <w:rsid w:val="00A541A8"/>
    <w:rsid w:val="00A57B31"/>
    <w:rsid w:val="00A633EE"/>
    <w:rsid w:val="00A6390D"/>
    <w:rsid w:val="00A728AD"/>
    <w:rsid w:val="00A74FF6"/>
    <w:rsid w:val="00A80286"/>
    <w:rsid w:val="00A806B3"/>
    <w:rsid w:val="00A8169B"/>
    <w:rsid w:val="00A81A23"/>
    <w:rsid w:val="00A81BBC"/>
    <w:rsid w:val="00A82B8D"/>
    <w:rsid w:val="00A8547B"/>
    <w:rsid w:val="00A90265"/>
    <w:rsid w:val="00A92383"/>
    <w:rsid w:val="00A92D18"/>
    <w:rsid w:val="00A950FE"/>
    <w:rsid w:val="00A95B12"/>
    <w:rsid w:val="00A9782F"/>
    <w:rsid w:val="00AA0738"/>
    <w:rsid w:val="00AA3929"/>
    <w:rsid w:val="00AB30C6"/>
    <w:rsid w:val="00AB4D97"/>
    <w:rsid w:val="00AB7EC8"/>
    <w:rsid w:val="00AD152B"/>
    <w:rsid w:val="00AD2CDC"/>
    <w:rsid w:val="00AD68C6"/>
    <w:rsid w:val="00AD74E1"/>
    <w:rsid w:val="00AE008F"/>
    <w:rsid w:val="00AE2BC9"/>
    <w:rsid w:val="00AE4068"/>
    <w:rsid w:val="00AE4B58"/>
    <w:rsid w:val="00AE5571"/>
    <w:rsid w:val="00AE5B3D"/>
    <w:rsid w:val="00AF0043"/>
    <w:rsid w:val="00AF39F8"/>
    <w:rsid w:val="00AF3A14"/>
    <w:rsid w:val="00AF42D6"/>
    <w:rsid w:val="00B021E7"/>
    <w:rsid w:val="00B11BBC"/>
    <w:rsid w:val="00B13A55"/>
    <w:rsid w:val="00B210DE"/>
    <w:rsid w:val="00B2328B"/>
    <w:rsid w:val="00B24392"/>
    <w:rsid w:val="00B24B6B"/>
    <w:rsid w:val="00B253E2"/>
    <w:rsid w:val="00B25F0C"/>
    <w:rsid w:val="00B311AA"/>
    <w:rsid w:val="00B37EA0"/>
    <w:rsid w:val="00B424B8"/>
    <w:rsid w:val="00B51915"/>
    <w:rsid w:val="00B550DD"/>
    <w:rsid w:val="00B56E2E"/>
    <w:rsid w:val="00B609B8"/>
    <w:rsid w:val="00B618CF"/>
    <w:rsid w:val="00B61E0F"/>
    <w:rsid w:val="00B6396B"/>
    <w:rsid w:val="00B65514"/>
    <w:rsid w:val="00B66D6A"/>
    <w:rsid w:val="00B67B70"/>
    <w:rsid w:val="00B719E9"/>
    <w:rsid w:val="00B75225"/>
    <w:rsid w:val="00B77B94"/>
    <w:rsid w:val="00B81BFD"/>
    <w:rsid w:val="00B852B2"/>
    <w:rsid w:val="00B856AC"/>
    <w:rsid w:val="00B86B0B"/>
    <w:rsid w:val="00B87345"/>
    <w:rsid w:val="00B87649"/>
    <w:rsid w:val="00B90FC3"/>
    <w:rsid w:val="00B927F5"/>
    <w:rsid w:val="00B92F8A"/>
    <w:rsid w:val="00B932BD"/>
    <w:rsid w:val="00B93905"/>
    <w:rsid w:val="00B96224"/>
    <w:rsid w:val="00B96A08"/>
    <w:rsid w:val="00BA3C87"/>
    <w:rsid w:val="00BA46AF"/>
    <w:rsid w:val="00BA46D9"/>
    <w:rsid w:val="00BA53D7"/>
    <w:rsid w:val="00BB0193"/>
    <w:rsid w:val="00BB21A2"/>
    <w:rsid w:val="00BB55EB"/>
    <w:rsid w:val="00BB672B"/>
    <w:rsid w:val="00BB6BC6"/>
    <w:rsid w:val="00BB71B0"/>
    <w:rsid w:val="00BC0509"/>
    <w:rsid w:val="00BC06C6"/>
    <w:rsid w:val="00BC06D7"/>
    <w:rsid w:val="00BC1F1E"/>
    <w:rsid w:val="00BC391C"/>
    <w:rsid w:val="00BD154A"/>
    <w:rsid w:val="00BD2E48"/>
    <w:rsid w:val="00BD2FA2"/>
    <w:rsid w:val="00BD3D9B"/>
    <w:rsid w:val="00BD56E7"/>
    <w:rsid w:val="00BD598A"/>
    <w:rsid w:val="00BD6B6A"/>
    <w:rsid w:val="00BD72BE"/>
    <w:rsid w:val="00BD7E7E"/>
    <w:rsid w:val="00BE4582"/>
    <w:rsid w:val="00BE4CA4"/>
    <w:rsid w:val="00BF39F6"/>
    <w:rsid w:val="00BF4B2B"/>
    <w:rsid w:val="00BF7C4A"/>
    <w:rsid w:val="00C02AC3"/>
    <w:rsid w:val="00C04F6A"/>
    <w:rsid w:val="00C07694"/>
    <w:rsid w:val="00C1286F"/>
    <w:rsid w:val="00C12C6B"/>
    <w:rsid w:val="00C17B49"/>
    <w:rsid w:val="00C24ACD"/>
    <w:rsid w:val="00C26CE5"/>
    <w:rsid w:val="00C272CA"/>
    <w:rsid w:val="00C31B83"/>
    <w:rsid w:val="00C31EF8"/>
    <w:rsid w:val="00C33C42"/>
    <w:rsid w:val="00C3602B"/>
    <w:rsid w:val="00C41AE8"/>
    <w:rsid w:val="00C41B04"/>
    <w:rsid w:val="00C44FC3"/>
    <w:rsid w:val="00C506F7"/>
    <w:rsid w:val="00C5109A"/>
    <w:rsid w:val="00C56C64"/>
    <w:rsid w:val="00C56E74"/>
    <w:rsid w:val="00C57C97"/>
    <w:rsid w:val="00C60D98"/>
    <w:rsid w:val="00C64153"/>
    <w:rsid w:val="00C64DAA"/>
    <w:rsid w:val="00C65098"/>
    <w:rsid w:val="00C6783C"/>
    <w:rsid w:val="00C711BC"/>
    <w:rsid w:val="00C76BC7"/>
    <w:rsid w:val="00C77B16"/>
    <w:rsid w:val="00C77EDA"/>
    <w:rsid w:val="00C82C4B"/>
    <w:rsid w:val="00C87495"/>
    <w:rsid w:val="00C876C0"/>
    <w:rsid w:val="00C90A94"/>
    <w:rsid w:val="00C93F35"/>
    <w:rsid w:val="00C955E1"/>
    <w:rsid w:val="00C973AE"/>
    <w:rsid w:val="00CA62C8"/>
    <w:rsid w:val="00CA6C5C"/>
    <w:rsid w:val="00CB02F5"/>
    <w:rsid w:val="00CB0EDD"/>
    <w:rsid w:val="00CB2249"/>
    <w:rsid w:val="00CB32E5"/>
    <w:rsid w:val="00CC3327"/>
    <w:rsid w:val="00CD3A0B"/>
    <w:rsid w:val="00CD4CED"/>
    <w:rsid w:val="00CD6DC8"/>
    <w:rsid w:val="00CE2421"/>
    <w:rsid w:val="00CE684B"/>
    <w:rsid w:val="00CF02AF"/>
    <w:rsid w:val="00CF0B4D"/>
    <w:rsid w:val="00CF31C8"/>
    <w:rsid w:val="00D00838"/>
    <w:rsid w:val="00D008AF"/>
    <w:rsid w:val="00D03F41"/>
    <w:rsid w:val="00D05131"/>
    <w:rsid w:val="00D0578E"/>
    <w:rsid w:val="00D06A46"/>
    <w:rsid w:val="00D11721"/>
    <w:rsid w:val="00D12894"/>
    <w:rsid w:val="00D129A1"/>
    <w:rsid w:val="00D136F2"/>
    <w:rsid w:val="00D208E4"/>
    <w:rsid w:val="00D22DAB"/>
    <w:rsid w:val="00D23180"/>
    <w:rsid w:val="00D23B80"/>
    <w:rsid w:val="00D272F1"/>
    <w:rsid w:val="00D31FF9"/>
    <w:rsid w:val="00D328B4"/>
    <w:rsid w:val="00D35D47"/>
    <w:rsid w:val="00D3615A"/>
    <w:rsid w:val="00D3692A"/>
    <w:rsid w:val="00D41F57"/>
    <w:rsid w:val="00D41FCA"/>
    <w:rsid w:val="00D42D32"/>
    <w:rsid w:val="00D43266"/>
    <w:rsid w:val="00D44E65"/>
    <w:rsid w:val="00D46ED2"/>
    <w:rsid w:val="00D5280D"/>
    <w:rsid w:val="00D56AC0"/>
    <w:rsid w:val="00D57201"/>
    <w:rsid w:val="00D60A3F"/>
    <w:rsid w:val="00D60F8A"/>
    <w:rsid w:val="00D62259"/>
    <w:rsid w:val="00D62587"/>
    <w:rsid w:val="00D6272A"/>
    <w:rsid w:val="00D6755D"/>
    <w:rsid w:val="00D7196B"/>
    <w:rsid w:val="00D72EE0"/>
    <w:rsid w:val="00D731A4"/>
    <w:rsid w:val="00D7467C"/>
    <w:rsid w:val="00D75631"/>
    <w:rsid w:val="00D76732"/>
    <w:rsid w:val="00D76B16"/>
    <w:rsid w:val="00D83127"/>
    <w:rsid w:val="00D84BB8"/>
    <w:rsid w:val="00D85768"/>
    <w:rsid w:val="00D862DC"/>
    <w:rsid w:val="00D8754F"/>
    <w:rsid w:val="00D904CA"/>
    <w:rsid w:val="00D9161B"/>
    <w:rsid w:val="00D947D0"/>
    <w:rsid w:val="00D96D03"/>
    <w:rsid w:val="00DA0A84"/>
    <w:rsid w:val="00DA2214"/>
    <w:rsid w:val="00DA3CA0"/>
    <w:rsid w:val="00DA4E48"/>
    <w:rsid w:val="00DB393E"/>
    <w:rsid w:val="00DB5751"/>
    <w:rsid w:val="00DD17A2"/>
    <w:rsid w:val="00DD26A9"/>
    <w:rsid w:val="00DD546A"/>
    <w:rsid w:val="00DD6BC1"/>
    <w:rsid w:val="00DE337B"/>
    <w:rsid w:val="00DF256A"/>
    <w:rsid w:val="00DF3E38"/>
    <w:rsid w:val="00E010BF"/>
    <w:rsid w:val="00E07025"/>
    <w:rsid w:val="00E1120F"/>
    <w:rsid w:val="00E1372E"/>
    <w:rsid w:val="00E13B4D"/>
    <w:rsid w:val="00E13CC5"/>
    <w:rsid w:val="00E14342"/>
    <w:rsid w:val="00E21001"/>
    <w:rsid w:val="00E23F10"/>
    <w:rsid w:val="00E242F5"/>
    <w:rsid w:val="00E244E5"/>
    <w:rsid w:val="00E31886"/>
    <w:rsid w:val="00E327E1"/>
    <w:rsid w:val="00E32834"/>
    <w:rsid w:val="00E36939"/>
    <w:rsid w:val="00E409CF"/>
    <w:rsid w:val="00E43ADD"/>
    <w:rsid w:val="00E44EAD"/>
    <w:rsid w:val="00E45AAC"/>
    <w:rsid w:val="00E5014F"/>
    <w:rsid w:val="00E50FCF"/>
    <w:rsid w:val="00E516ED"/>
    <w:rsid w:val="00E52415"/>
    <w:rsid w:val="00E564FD"/>
    <w:rsid w:val="00E565DE"/>
    <w:rsid w:val="00E5788F"/>
    <w:rsid w:val="00E601F9"/>
    <w:rsid w:val="00E603E8"/>
    <w:rsid w:val="00E679D4"/>
    <w:rsid w:val="00E7636E"/>
    <w:rsid w:val="00E805F4"/>
    <w:rsid w:val="00E81EAB"/>
    <w:rsid w:val="00E82217"/>
    <w:rsid w:val="00E83579"/>
    <w:rsid w:val="00E85370"/>
    <w:rsid w:val="00E8693D"/>
    <w:rsid w:val="00E91234"/>
    <w:rsid w:val="00E9132D"/>
    <w:rsid w:val="00E9437C"/>
    <w:rsid w:val="00E97DB6"/>
    <w:rsid w:val="00EA3A76"/>
    <w:rsid w:val="00EA3C57"/>
    <w:rsid w:val="00EB1F85"/>
    <w:rsid w:val="00EB3DAD"/>
    <w:rsid w:val="00EC0F26"/>
    <w:rsid w:val="00EC2F5C"/>
    <w:rsid w:val="00ED13DD"/>
    <w:rsid w:val="00ED21ED"/>
    <w:rsid w:val="00ED4810"/>
    <w:rsid w:val="00EE7735"/>
    <w:rsid w:val="00EF1BE0"/>
    <w:rsid w:val="00EF1FC3"/>
    <w:rsid w:val="00EF5FCA"/>
    <w:rsid w:val="00EF7DCD"/>
    <w:rsid w:val="00F009FD"/>
    <w:rsid w:val="00F01087"/>
    <w:rsid w:val="00F01506"/>
    <w:rsid w:val="00F02C92"/>
    <w:rsid w:val="00F0371C"/>
    <w:rsid w:val="00F03C22"/>
    <w:rsid w:val="00F057AC"/>
    <w:rsid w:val="00F079C7"/>
    <w:rsid w:val="00F106A7"/>
    <w:rsid w:val="00F11145"/>
    <w:rsid w:val="00F12645"/>
    <w:rsid w:val="00F1478A"/>
    <w:rsid w:val="00F15D28"/>
    <w:rsid w:val="00F24F11"/>
    <w:rsid w:val="00F24FA7"/>
    <w:rsid w:val="00F27763"/>
    <w:rsid w:val="00F30829"/>
    <w:rsid w:val="00F3102C"/>
    <w:rsid w:val="00F34D40"/>
    <w:rsid w:val="00F4006D"/>
    <w:rsid w:val="00F40E48"/>
    <w:rsid w:val="00F43B33"/>
    <w:rsid w:val="00F43C6B"/>
    <w:rsid w:val="00F44798"/>
    <w:rsid w:val="00F461CD"/>
    <w:rsid w:val="00F47A5C"/>
    <w:rsid w:val="00F47DC3"/>
    <w:rsid w:val="00F53707"/>
    <w:rsid w:val="00F5536E"/>
    <w:rsid w:val="00F55C30"/>
    <w:rsid w:val="00F56E05"/>
    <w:rsid w:val="00F57ABD"/>
    <w:rsid w:val="00F57BD5"/>
    <w:rsid w:val="00F61819"/>
    <w:rsid w:val="00F62054"/>
    <w:rsid w:val="00F6247C"/>
    <w:rsid w:val="00F666D5"/>
    <w:rsid w:val="00F725E3"/>
    <w:rsid w:val="00F72811"/>
    <w:rsid w:val="00F734AF"/>
    <w:rsid w:val="00F743FD"/>
    <w:rsid w:val="00F74C9F"/>
    <w:rsid w:val="00F75BB4"/>
    <w:rsid w:val="00F806F5"/>
    <w:rsid w:val="00F820C0"/>
    <w:rsid w:val="00F85CCA"/>
    <w:rsid w:val="00F862B9"/>
    <w:rsid w:val="00F86AC2"/>
    <w:rsid w:val="00F90E77"/>
    <w:rsid w:val="00F93E8E"/>
    <w:rsid w:val="00FA03FE"/>
    <w:rsid w:val="00FA2735"/>
    <w:rsid w:val="00FA734C"/>
    <w:rsid w:val="00FB3CA8"/>
    <w:rsid w:val="00FB6EEF"/>
    <w:rsid w:val="00FB7E7D"/>
    <w:rsid w:val="00FC18AF"/>
    <w:rsid w:val="00FC1CC3"/>
    <w:rsid w:val="00FC28DC"/>
    <w:rsid w:val="00FC60D2"/>
    <w:rsid w:val="00FC776B"/>
    <w:rsid w:val="00FD4497"/>
    <w:rsid w:val="00FD61C8"/>
    <w:rsid w:val="00FD7F93"/>
    <w:rsid w:val="00FE05B0"/>
    <w:rsid w:val="00FE1897"/>
    <w:rsid w:val="00FE21B2"/>
    <w:rsid w:val="00FE2DA2"/>
    <w:rsid w:val="00FE43D0"/>
    <w:rsid w:val="00FF259D"/>
    <w:rsid w:val="00FF2843"/>
    <w:rsid w:val="00FF48DF"/>
    <w:rsid w:val="00FF4FF1"/>
    <w:rsid w:val="00FF6D60"/>
    <w:rsid w:val="00FF7854"/>
    <w:rsid w:val="00FF7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pPr>
      <w:widowControl w:val="0"/>
      <w:autoSpaceDE w:val="0"/>
      <w:autoSpaceDN w:val="0"/>
      <w:adjustRightInd w:val="0"/>
    </w:pPr>
    <w:rPr>
      <w:rFonts w:hAnsi="Times New Roman"/>
      <w:sz w:val="24"/>
      <w:szCs w:val="24"/>
    </w:rPr>
  </w:style>
  <w:style w:type="paragraph" w:styleId="1">
    <w:name w:val="heading 1"/>
    <w:basedOn w:val="a"/>
    <w:next w:val="a"/>
    <w:link w:val="10"/>
    <w:uiPriority w:val="99"/>
    <w:qFormat/>
    <w:rsid w:val="00F40E48"/>
    <w:pPr>
      <w:keepNext/>
      <w:keepLines/>
      <w:spacing w:before="480"/>
      <w:outlineLvl w:val="0"/>
    </w:pPr>
    <w:rPr>
      <w:rFonts w:ascii="Calibri Light" w:hAnsi="Calibri Light"/>
      <w:b/>
      <w:bCs/>
      <w:color w:val="2E74B5"/>
      <w:sz w:val="28"/>
      <w:szCs w:val="28"/>
    </w:rPr>
  </w:style>
  <w:style w:type="paragraph" w:styleId="2">
    <w:name w:val="heading 2"/>
    <w:basedOn w:val="a"/>
    <w:next w:val="a"/>
    <w:link w:val="20"/>
    <w:uiPriority w:val="99"/>
    <w:unhideWhenUsed/>
    <w:qFormat/>
    <w:rsid w:val="0091134B"/>
    <w:pPr>
      <w:keepNext/>
      <w:keepLines/>
      <w:spacing w:before="200"/>
      <w:outlineLvl w:val="1"/>
    </w:pPr>
    <w:rPr>
      <w:rFonts w:ascii="Calibri Light" w:hAnsi="Calibri Light"/>
      <w:b/>
      <w:bCs/>
      <w:color w:val="5B9BD5"/>
      <w:sz w:val="26"/>
      <w:szCs w:val="26"/>
    </w:rPr>
  </w:style>
  <w:style w:type="paragraph" w:styleId="3">
    <w:name w:val="heading 3"/>
    <w:basedOn w:val="a"/>
    <w:next w:val="a"/>
    <w:link w:val="30"/>
    <w:uiPriority w:val="99"/>
    <w:unhideWhenUsed/>
    <w:qFormat/>
    <w:rsid w:val="0091134B"/>
    <w:pPr>
      <w:keepNext/>
      <w:keepLines/>
      <w:spacing w:before="200"/>
      <w:outlineLvl w:val="2"/>
    </w:pPr>
    <w:rPr>
      <w:rFonts w:ascii="Calibri Light" w:hAnsi="Calibri Light"/>
      <w:b/>
      <w:bCs/>
      <w:color w:val="5B9BD5"/>
    </w:rPr>
  </w:style>
  <w:style w:type="paragraph" w:styleId="4">
    <w:name w:val="heading 4"/>
    <w:basedOn w:val="a"/>
    <w:next w:val="a"/>
    <w:link w:val="40"/>
    <w:uiPriority w:val="99"/>
    <w:unhideWhenUsed/>
    <w:qFormat/>
    <w:rsid w:val="0091134B"/>
    <w:pPr>
      <w:keepNext/>
      <w:keepLines/>
      <w:spacing w:before="200"/>
      <w:outlineLvl w:val="3"/>
    </w:pPr>
    <w:rPr>
      <w:rFonts w:ascii="Calibri Light" w:hAnsi="Calibri Light"/>
      <w:b/>
      <w:bCs/>
      <w:i/>
      <w:iCs/>
      <w:color w:val="5B9BD5"/>
    </w:rPr>
  </w:style>
  <w:style w:type="paragraph" w:styleId="5">
    <w:name w:val="heading 5"/>
    <w:basedOn w:val="a"/>
    <w:next w:val="a"/>
    <w:link w:val="50"/>
    <w:uiPriority w:val="99"/>
    <w:unhideWhenUsed/>
    <w:qFormat/>
    <w:rsid w:val="0091134B"/>
    <w:pPr>
      <w:keepNext/>
      <w:keepLines/>
      <w:spacing w:before="200"/>
      <w:outlineLvl w:val="4"/>
    </w:pPr>
    <w:rPr>
      <w:rFonts w:ascii="Calibri Light" w:hAnsi="Calibri Light"/>
      <w:color w:val="1F4D78"/>
    </w:rPr>
  </w:style>
  <w:style w:type="paragraph" w:styleId="6">
    <w:name w:val="heading 6"/>
    <w:basedOn w:val="a"/>
    <w:next w:val="a"/>
    <w:link w:val="60"/>
    <w:uiPriority w:val="99"/>
    <w:unhideWhenUsed/>
    <w:qFormat/>
    <w:rsid w:val="0091134B"/>
    <w:pPr>
      <w:keepNext/>
      <w:keepLines/>
      <w:spacing w:before="200"/>
      <w:outlineLvl w:val="5"/>
    </w:pPr>
    <w:rPr>
      <w:rFonts w:ascii="Calibri Light" w:hAnsi="Calibri Light"/>
      <w:i/>
      <w:iCs/>
      <w:color w:val="1F4D78"/>
    </w:rPr>
  </w:style>
  <w:style w:type="paragraph" w:styleId="7">
    <w:name w:val="heading 7"/>
    <w:basedOn w:val="a"/>
    <w:next w:val="a"/>
    <w:link w:val="70"/>
    <w:uiPriority w:val="99"/>
    <w:unhideWhenUsed/>
    <w:qFormat/>
    <w:rsid w:val="0091134B"/>
    <w:pPr>
      <w:keepNext/>
      <w:keepLines/>
      <w:spacing w:before="200"/>
      <w:outlineLvl w:val="6"/>
    </w:pPr>
    <w:rPr>
      <w:rFonts w:ascii="Calibri Light" w:hAnsi="Calibri Light"/>
      <w:i/>
      <w:iCs/>
      <w:color w:val="404040"/>
    </w:rPr>
  </w:style>
  <w:style w:type="paragraph" w:styleId="8">
    <w:name w:val="heading 8"/>
    <w:basedOn w:val="a"/>
    <w:next w:val="a"/>
    <w:link w:val="80"/>
    <w:uiPriority w:val="99"/>
    <w:unhideWhenUsed/>
    <w:qFormat/>
    <w:rsid w:val="0091134B"/>
    <w:pPr>
      <w:keepNext/>
      <w:keepLines/>
      <w:spacing w:before="200"/>
      <w:outlineLvl w:val="7"/>
    </w:pPr>
    <w:rPr>
      <w:rFonts w:ascii="Calibri Light" w:hAnsi="Calibri Light"/>
      <w:color w:val="404040"/>
      <w:sz w:val="20"/>
      <w:szCs w:val="20"/>
    </w:rPr>
  </w:style>
  <w:style w:type="paragraph" w:styleId="9">
    <w:name w:val="heading 9"/>
    <w:basedOn w:val="a"/>
    <w:next w:val="a"/>
    <w:link w:val="90"/>
    <w:uiPriority w:val="99"/>
    <w:unhideWhenUsed/>
    <w:qFormat/>
    <w:rsid w:val="0091134B"/>
    <w:pPr>
      <w:keepNext/>
      <w:keepLines/>
      <w:spacing w:before="200"/>
      <w:outlineLvl w:val="8"/>
    </w:pPr>
    <w:rPr>
      <w:rFonts w:ascii="Calibri Light" w:hAnsi="Calibri Light"/>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jc w:val="both"/>
    </w:pPr>
  </w:style>
  <w:style w:type="paragraph" w:customStyle="1" w:styleId="Style2">
    <w:name w:val="Style2"/>
    <w:basedOn w:val="a"/>
    <w:uiPriority w:val="99"/>
    <w:pPr>
      <w:jc w:val="center"/>
    </w:pPr>
  </w:style>
  <w:style w:type="paragraph" w:customStyle="1" w:styleId="Style3">
    <w:name w:val="Style3"/>
    <w:basedOn w:val="a"/>
    <w:uiPriority w:val="99"/>
    <w:pPr>
      <w:spacing w:line="518" w:lineRule="exact"/>
      <w:ind w:firstLine="701"/>
      <w:jc w:val="both"/>
    </w:pPr>
  </w:style>
  <w:style w:type="paragraph" w:customStyle="1" w:styleId="Style4">
    <w:name w:val="Style4"/>
    <w:basedOn w:val="a"/>
    <w:uiPriority w:val="99"/>
    <w:pPr>
      <w:spacing w:line="864" w:lineRule="exact"/>
      <w:ind w:hanging="1781"/>
    </w:pPr>
  </w:style>
  <w:style w:type="paragraph" w:customStyle="1" w:styleId="Style5">
    <w:name w:val="Style5"/>
    <w:basedOn w:val="a"/>
    <w:uiPriority w:val="99"/>
    <w:pPr>
      <w:spacing w:line="518" w:lineRule="exact"/>
      <w:jc w:val="both"/>
    </w:pPr>
  </w:style>
  <w:style w:type="paragraph" w:customStyle="1" w:styleId="Style6">
    <w:name w:val="Style6"/>
    <w:basedOn w:val="a"/>
    <w:uiPriority w:val="99"/>
  </w:style>
  <w:style w:type="paragraph" w:customStyle="1" w:styleId="Style7">
    <w:name w:val="Style7"/>
    <w:basedOn w:val="a"/>
    <w:uiPriority w:val="99"/>
    <w:pPr>
      <w:spacing w:line="516" w:lineRule="exact"/>
      <w:ind w:firstLine="720"/>
      <w:jc w:val="both"/>
    </w:pPr>
  </w:style>
  <w:style w:type="paragraph" w:customStyle="1" w:styleId="Style8">
    <w:name w:val="Style8"/>
    <w:basedOn w:val="a"/>
    <w:uiPriority w:val="99"/>
    <w:pPr>
      <w:jc w:val="right"/>
    </w:pPr>
  </w:style>
  <w:style w:type="paragraph" w:customStyle="1" w:styleId="Style9">
    <w:name w:val="Style9"/>
    <w:basedOn w:val="a"/>
    <w:uiPriority w:val="99"/>
    <w:pPr>
      <w:spacing w:line="517" w:lineRule="exact"/>
      <w:ind w:firstLine="566"/>
      <w:jc w:val="both"/>
    </w:pPr>
  </w:style>
  <w:style w:type="paragraph" w:customStyle="1" w:styleId="Style10">
    <w:name w:val="Style10"/>
    <w:basedOn w:val="a"/>
    <w:uiPriority w:val="99"/>
    <w:pPr>
      <w:spacing w:line="350" w:lineRule="exact"/>
      <w:ind w:firstLine="1037"/>
    </w:pPr>
  </w:style>
  <w:style w:type="paragraph" w:customStyle="1" w:styleId="Style11">
    <w:name w:val="Style11"/>
    <w:basedOn w:val="a"/>
    <w:uiPriority w:val="99"/>
    <w:pPr>
      <w:spacing w:line="350" w:lineRule="exact"/>
      <w:jc w:val="center"/>
    </w:pPr>
  </w:style>
  <w:style w:type="paragraph" w:customStyle="1" w:styleId="Style12">
    <w:name w:val="Style12"/>
    <w:basedOn w:val="a"/>
    <w:uiPriority w:val="99"/>
    <w:pPr>
      <w:spacing w:line="346" w:lineRule="exact"/>
      <w:ind w:firstLine="312"/>
    </w:pPr>
  </w:style>
  <w:style w:type="paragraph" w:customStyle="1" w:styleId="Style13">
    <w:name w:val="Style13"/>
    <w:basedOn w:val="a"/>
    <w:uiPriority w:val="99"/>
    <w:pPr>
      <w:spacing w:line="520" w:lineRule="exact"/>
      <w:ind w:firstLine="854"/>
      <w:jc w:val="both"/>
    </w:pPr>
  </w:style>
  <w:style w:type="paragraph" w:customStyle="1" w:styleId="Style14">
    <w:name w:val="Style14"/>
    <w:basedOn w:val="a"/>
    <w:uiPriority w:val="99"/>
    <w:pPr>
      <w:spacing w:line="514" w:lineRule="exact"/>
    </w:pPr>
  </w:style>
  <w:style w:type="paragraph" w:customStyle="1" w:styleId="Style15">
    <w:name w:val="Style15"/>
    <w:basedOn w:val="a"/>
    <w:uiPriority w:val="99"/>
    <w:pPr>
      <w:spacing w:line="346" w:lineRule="exact"/>
      <w:ind w:firstLine="1685"/>
    </w:pPr>
  </w:style>
  <w:style w:type="paragraph" w:customStyle="1" w:styleId="Style16">
    <w:name w:val="Style16"/>
    <w:basedOn w:val="a"/>
    <w:uiPriority w:val="99"/>
    <w:pPr>
      <w:jc w:val="center"/>
    </w:pPr>
  </w:style>
  <w:style w:type="paragraph" w:customStyle="1" w:styleId="Style17">
    <w:name w:val="Style17"/>
    <w:basedOn w:val="a"/>
    <w:uiPriority w:val="99"/>
    <w:pPr>
      <w:spacing w:line="520" w:lineRule="exact"/>
      <w:ind w:firstLine="854"/>
      <w:jc w:val="both"/>
    </w:pPr>
  </w:style>
  <w:style w:type="paragraph" w:customStyle="1" w:styleId="Style18">
    <w:name w:val="Style18"/>
    <w:basedOn w:val="a"/>
    <w:uiPriority w:val="99"/>
    <w:pPr>
      <w:spacing w:line="336" w:lineRule="exact"/>
      <w:ind w:firstLine="629"/>
    </w:pPr>
  </w:style>
  <w:style w:type="paragraph" w:customStyle="1" w:styleId="Style19">
    <w:name w:val="Style19"/>
    <w:basedOn w:val="a"/>
    <w:uiPriority w:val="99"/>
    <w:pPr>
      <w:spacing w:line="517" w:lineRule="exact"/>
      <w:ind w:firstLine="864"/>
      <w:jc w:val="both"/>
    </w:pPr>
  </w:style>
  <w:style w:type="paragraph" w:customStyle="1" w:styleId="Style20">
    <w:name w:val="Style20"/>
    <w:basedOn w:val="a"/>
    <w:uiPriority w:val="99"/>
    <w:pPr>
      <w:spacing w:line="523" w:lineRule="exact"/>
      <w:ind w:firstLine="710"/>
      <w:jc w:val="both"/>
    </w:pPr>
  </w:style>
  <w:style w:type="paragraph" w:customStyle="1" w:styleId="Style21">
    <w:name w:val="Style21"/>
    <w:basedOn w:val="a"/>
    <w:uiPriority w:val="99"/>
    <w:pPr>
      <w:spacing w:line="518" w:lineRule="exact"/>
      <w:ind w:firstLine="730"/>
    </w:pPr>
  </w:style>
  <w:style w:type="paragraph" w:customStyle="1" w:styleId="Style22">
    <w:name w:val="Style22"/>
    <w:basedOn w:val="a"/>
    <w:uiPriority w:val="99"/>
  </w:style>
  <w:style w:type="paragraph" w:customStyle="1" w:styleId="Style23">
    <w:name w:val="Style23"/>
    <w:basedOn w:val="a"/>
    <w:uiPriority w:val="99"/>
  </w:style>
  <w:style w:type="paragraph" w:customStyle="1" w:styleId="Style24">
    <w:name w:val="Style24"/>
    <w:basedOn w:val="a"/>
    <w:uiPriority w:val="99"/>
    <w:pPr>
      <w:spacing w:line="341" w:lineRule="exact"/>
      <w:ind w:firstLine="1862"/>
    </w:pPr>
  </w:style>
  <w:style w:type="paragraph" w:customStyle="1" w:styleId="Style25">
    <w:name w:val="Style25"/>
    <w:basedOn w:val="a"/>
    <w:uiPriority w:val="99"/>
    <w:pPr>
      <w:spacing w:line="346" w:lineRule="exact"/>
      <w:ind w:firstLine="403"/>
    </w:pPr>
  </w:style>
  <w:style w:type="paragraph" w:customStyle="1" w:styleId="Style26">
    <w:name w:val="Style26"/>
    <w:basedOn w:val="a"/>
    <w:uiPriority w:val="99"/>
  </w:style>
  <w:style w:type="paragraph" w:customStyle="1" w:styleId="Style27">
    <w:name w:val="Style27"/>
    <w:basedOn w:val="a"/>
    <w:uiPriority w:val="99"/>
  </w:style>
  <w:style w:type="paragraph" w:customStyle="1" w:styleId="Style28">
    <w:name w:val="Style28"/>
    <w:basedOn w:val="a"/>
    <w:uiPriority w:val="99"/>
    <w:pPr>
      <w:spacing w:line="346" w:lineRule="exact"/>
      <w:ind w:firstLine="1152"/>
    </w:pPr>
  </w:style>
  <w:style w:type="paragraph" w:customStyle="1" w:styleId="Style29">
    <w:name w:val="Style29"/>
    <w:basedOn w:val="a"/>
    <w:uiPriority w:val="99"/>
    <w:pPr>
      <w:spacing w:line="341" w:lineRule="exact"/>
      <w:ind w:firstLine="1378"/>
    </w:pPr>
  </w:style>
  <w:style w:type="paragraph" w:customStyle="1" w:styleId="Style30">
    <w:name w:val="Style30"/>
    <w:basedOn w:val="a"/>
    <w:uiPriority w:val="99"/>
    <w:pPr>
      <w:spacing w:line="516" w:lineRule="exact"/>
      <w:ind w:firstLine="734"/>
      <w:jc w:val="both"/>
    </w:pPr>
  </w:style>
  <w:style w:type="paragraph" w:customStyle="1" w:styleId="Style31">
    <w:name w:val="Style31"/>
    <w:basedOn w:val="a"/>
    <w:uiPriority w:val="99"/>
    <w:pPr>
      <w:spacing w:line="350" w:lineRule="exact"/>
      <w:ind w:hanging="293"/>
    </w:pPr>
  </w:style>
  <w:style w:type="paragraph" w:customStyle="1" w:styleId="Style32">
    <w:name w:val="Style32"/>
    <w:basedOn w:val="a"/>
    <w:uiPriority w:val="99"/>
    <w:pPr>
      <w:spacing w:line="365" w:lineRule="exact"/>
      <w:ind w:firstLine="1666"/>
    </w:pPr>
  </w:style>
  <w:style w:type="paragraph" w:customStyle="1" w:styleId="Style33">
    <w:name w:val="Style33"/>
    <w:basedOn w:val="a"/>
    <w:uiPriority w:val="99"/>
    <w:pPr>
      <w:spacing w:line="158" w:lineRule="exact"/>
      <w:ind w:firstLine="2026"/>
    </w:pPr>
  </w:style>
  <w:style w:type="paragraph" w:customStyle="1" w:styleId="Style34">
    <w:name w:val="Style34"/>
    <w:basedOn w:val="a"/>
    <w:uiPriority w:val="99"/>
    <w:pPr>
      <w:spacing w:line="521" w:lineRule="exact"/>
      <w:ind w:firstLine="730"/>
      <w:jc w:val="both"/>
    </w:pPr>
  </w:style>
  <w:style w:type="paragraph" w:customStyle="1" w:styleId="Style35">
    <w:name w:val="Style35"/>
    <w:basedOn w:val="a"/>
    <w:uiPriority w:val="99"/>
  </w:style>
  <w:style w:type="paragraph" w:customStyle="1" w:styleId="Style36">
    <w:name w:val="Style36"/>
    <w:basedOn w:val="a"/>
    <w:uiPriority w:val="99"/>
    <w:pPr>
      <w:spacing w:line="341" w:lineRule="exact"/>
      <w:ind w:hanging="2088"/>
    </w:pPr>
  </w:style>
  <w:style w:type="paragraph" w:customStyle="1" w:styleId="Style37">
    <w:name w:val="Style37"/>
    <w:basedOn w:val="a"/>
    <w:uiPriority w:val="99"/>
  </w:style>
  <w:style w:type="paragraph" w:customStyle="1" w:styleId="Style38">
    <w:name w:val="Style38"/>
    <w:basedOn w:val="a"/>
    <w:uiPriority w:val="99"/>
    <w:pPr>
      <w:spacing w:line="366" w:lineRule="exact"/>
      <w:jc w:val="center"/>
    </w:pPr>
  </w:style>
  <w:style w:type="paragraph" w:customStyle="1" w:styleId="Style39">
    <w:name w:val="Style39"/>
    <w:basedOn w:val="a"/>
    <w:uiPriority w:val="99"/>
    <w:pPr>
      <w:jc w:val="both"/>
    </w:pPr>
  </w:style>
  <w:style w:type="paragraph" w:customStyle="1" w:styleId="Style40">
    <w:name w:val="Style40"/>
    <w:basedOn w:val="a"/>
    <w:uiPriority w:val="99"/>
    <w:pPr>
      <w:spacing w:line="346" w:lineRule="exact"/>
      <w:ind w:firstLine="2933"/>
    </w:pPr>
  </w:style>
  <w:style w:type="paragraph" w:customStyle="1" w:styleId="Style41">
    <w:name w:val="Style41"/>
    <w:basedOn w:val="a"/>
    <w:uiPriority w:val="99"/>
    <w:pPr>
      <w:spacing w:line="516" w:lineRule="exact"/>
      <w:ind w:firstLine="725"/>
      <w:jc w:val="both"/>
    </w:pPr>
  </w:style>
  <w:style w:type="paragraph" w:customStyle="1" w:styleId="Style42">
    <w:name w:val="Style42"/>
    <w:basedOn w:val="a"/>
    <w:uiPriority w:val="99"/>
    <w:pPr>
      <w:spacing w:line="517" w:lineRule="exact"/>
      <w:ind w:firstLine="720"/>
      <w:jc w:val="both"/>
    </w:pPr>
  </w:style>
  <w:style w:type="paragraph" w:customStyle="1" w:styleId="Style43">
    <w:name w:val="Style43"/>
    <w:basedOn w:val="a"/>
    <w:uiPriority w:val="99"/>
  </w:style>
  <w:style w:type="paragraph" w:customStyle="1" w:styleId="Style44">
    <w:name w:val="Style44"/>
    <w:basedOn w:val="a"/>
    <w:uiPriority w:val="99"/>
    <w:pPr>
      <w:spacing w:line="517" w:lineRule="exact"/>
      <w:ind w:firstLine="730"/>
      <w:jc w:val="both"/>
    </w:pPr>
  </w:style>
  <w:style w:type="paragraph" w:customStyle="1" w:styleId="Style45">
    <w:name w:val="Style45"/>
    <w:basedOn w:val="a"/>
    <w:uiPriority w:val="99"/>
    <w:pPr>
      <w:jc w:val="center"/>
    </w:pPr>
  </w:style>
  <w:style w:type="paragraph" w:customStyle="1" w:styleId="Style46">
    <w:name w:val="Style46"/>
    <w:basedOn w:val="a"/>
    <w:uiPriority w:val="99"/>
  </w:style>
  <w:style w:type="paragraph" w:customStyle="1" w:styleId="Style47">
    <w:name w:val="Style47"/>
    <w:basedOn w:val="a"/>
    <w:uiPriority w:val="99"/>
    <w:pPr>
      <w:spacing w:line="521" w:lineRule="exact"/>
      <w:ind w:firstLine="725"/>
    </w:pPr>
  </w:style>
  <w:style w:type="paragraph" w:customStyle="1" w:styleId="Style48">
    <w:name w:val="Style48"/>
    <w:basedOn w:val="a"/>
    <w:uiPriority w:val="99"/>
    <w:pPr>
      <w:spacing w:line="528" w:lineRule="exact"/>
      <w:jc w:val="both"/>
    </w:pPr>
  </w:style>
  <w:style w:type="paragraph" w:customStyle="1" w:styleId="Style49">
    <w:name w:val="Style49"/>
    <w:basedOn w:val="a"/>
    <w:uiPriority w:val="99"/>
    <w:pPr>
      <w:spacing w:line="514" w:lineRule="exact"/>
    </w:pPr>
  </w:style>
  <w:style w:type="paragraph" w:customStyle="1" w:styleId="Style50">
    <w:name w:val="Style50"/>
    <w:basedOn w:val="a"/>
    <w:uiPriority w:val="99"/>
    <w:pPr>
      <w:spacing w:line="518" w:lineRule="exact"/>
      <w:ind w:firstLine="739"/>
      <w:jc w:val="both"/>
    </w:pPr>
  </w:style>
  <w:style w:type="paragraph" w:customStyle="1" w:styleId="Style51">
    <w:name w:val="Style51"/>
    <w:basedOn w:val="a"/>
    <w:uiPriority w:val="99"/>
    <w:pPr>
      <w:spacing w:line="346" w:lineRule="exact"/>
      <w:ind w:hanging="1675"/>
    </w:pPr>
  </w:style>
  <w:style w:type="paragraph" w:customStyle="1" w:styleId="Style52">
    <w:name w:val="Style52"/>
    <w:basedOn w:val="a"/>
    <w:uiPriority w:val="99"/>
    <w:pPr>
      <w:spacing w:line="278" w:lineRule="exact"/>
      <w:ind w:firstLine="605"/>
    </w:pPr>
  </w:style>
  <w:style w:type="paragraph" w:customStyle="1" w:styleId="Style53">
    <w:name w:val="Style53"/>
    <w:basedOn w:val="a"/>
    <w:uiPriority w:val="99"/>
    <w:pPr>
      <w:spacing w:line="518" w:lineRule="exact"/>
      <w:ind w:firstLine="720"/>
      <w:jc w:val="both"/>
    </w:pPr>
  </w:style>
  <w:style w:type="paragraph" w:customStyle="1" w:styleId="Style54">
    <w:name w:val="Style54"/>
    <w:basedOn w:val="a"/>
    <w:uiPriority w:val="99"/>
    <w:pPr>
      <w:spacing w:line="523" w:lineRule="exact"/>
      <w:ind w:firstLine="706"/>
    </w:pPr>
  </w:style>
  <w:style w:type="paragraph" w:customStyle="1" w:styleId="Style55">
    <w:name w:val="Style55"/>
    <w:basedOn w:val="a"/>
    <w:uiPriority w:val="99"/>
    <w:pPr>
      <w:spacing w:line="281" w:lineRule="exact"/>
      <w:jc w:val="center"/>
    </w:pPr>
  </w:style>
  <w:style w:type="paragraph" w:customStyle="1" w:styleId="Style56">
    <w:name w:val="Style56"/>
    <w:basedOn w:val="a"/>
    <w:uiPriority w:val="99"/>
    <w:pPr>
      <w:spacing w:line="516" w:lineRule="exact"/>
      <w:ind w:firstLine="542"/>
      <w:jc w:val="both"/>
    </w:pPr>
  </w:style>
  <w:style w:type="paragraph" w:customStyle="1" w:styleId="Style57">
    <w:name w:val="Style57"/>
    <w:basedOn w:val="a"/>
    <w:uiPriority w:val="99"/>
    <w:pPr>
      <w:spacing w:line="278" w:lineRule="exact"/>
      <w:ind w:firstLine="317"/>
    </w:pPr>
  </w:style>
  <w:style w:type="paragraph" w:customStyle="1" w:styleId="Style58">
    <w:name w:val="Style58"/>
    <w:basedOn w:val="a"/>
    <w:uiPriority w:val="99"/>
    <w:pPr>
      <w:spacing w:line="278" w:lineRule="exact"/>
      <w:jc w:val="both"/>
    </w:pPr>
  </w:style>
  <w:style w:type="paragraph" w:customStyle="1" w:styleId="Style59">
    <w:name w:val="Style59"/>
    <w:basedOn w:val="a"/>
    <w:uiPriority w:val="99"/>
    <w:pPr>
      <w:spacing w:line="277" w:lineRule="exact"/>
    </w:pPr>
  </w:style>
  <w:style w:type="paragraph" w:customStyle="1" w:styleId="Style60">
    <w:name w:val="Style60"/>
    <w:basedOn w:val="a"/>
    <w:uiPriority w:val="99"/>
    <w:pPr>
      <w:spacing w:line="283" w:lineRule="exact"/>
      <w:jc w:val="both"/>
    </w:pPr>
  </w:style>
  <w:style w:type="paragraph" w:customStyle="1" w:styleId="Style61">
    <w:name w:val="Style61"/>
    <w:basedOn w:val="a"/>
    <w:uiPriority w:val="99"/>
    <w:pPr>
      <w:spacing w:line="274" w:lineRule="exact"/>
      <w:jc w:val="center"/>
    </w:pPr>
  </w:style>
  <w:style w:type="paragraph" w:customStyle="1" w:styleId="Style62">
    <w:name w:val="Style62"/>
    <w:basedOn w:val="a"/>
    <w:uiPriority w:val="99"/>
    <w:pPr>
      <w:spacing w:line="278" w:lineRule="exact"/>
    </w:pPr>
  </w:style>
  <w:style w:type="paragraph" w:customStyle="1" w:styleId="Style63">
    <w:name w:val="Style63"/>
    <w:basedOn w:val="a"/>
    <w:uiPriority w:val="99"/>
  </w:style>
  <w:style w:type="paragraph" w:customStyle="1" w:styleId="Style64">
    <w:name w:val="Style64"/>
    <w:basedOn w:val="a"/>
    <w:uiPriority w:val="99"/>
    <w:pPr>
      <w:spacing w:line="278" w:lineRule="exact"/>
    </w:pPr>
  </w:style>
  <w:style w:type="paragraph" w:customStyle="1" w:styleId="Style65">
    <w:name w:val="Style65"/>
    <w:basedOn w:val="a"/>
    <w:uiPriority w:val="99"/>
    <w:pPr>
      <w:jc w:val="both"/>
    </w:pPr>
  </w:style>
  <w:style w:type="paragraph" w:customStyle="1" w:styleId="Style66">
    <w:name w:val="Style66"/>
    <w:basedOn w:val="a"/>
    <w:uiPriority w:val="99"/>
    <w:pPr>
      <w:jc w:val="center"/>
    </w:pPr>
  </w:style>
  <w:style w:type="paragraph" w:customStyle="1" w:styleId="Style67">
    <w:name w:val="Style67"/>
    <w:basedOn w:val="a"/>
    <w:uiPriority w:val="99"/>
  </w:style>
  <w:style w:type="paragraph" w:customStyle="1" w:styleId="Style68">
    <w:name w:val="Style68"/>
    <w:basedOn w:val="a"/>
    <w:uiPriority w:val="99"/>
  </w:style>
  <w:style w:type="paragraph" w:customStyle="1" w:styleId="Style69">
    <w:name w:val="Style69"/>
    <w:basedOn w:val="a"/>
    <w:uiPriority w:val="99"/>
    <w:pPr>
      <w:spacing w:line="278" w:lineRule="exact"/>
    </w:pPr>
  </w:style>
  <w:style w:type="paragraph" w:customStyle="1" w:styleId="Style70">
    <w:name w:val="Style70"/>
    <w:basedOn w:val="a"/>
    <w:uiPriority w:val="99"/>
    <w:pPr>
      <w:spacing w:line="518" w:lineRule="exact"/>
      <w:ind w:firstLine="730"/>
      <w:jc w:val="both"/>
    </w:pPr>
  </w:style>
  <w:style w:type="paragraph" w:customStyle="1" w:styleId="Style71">
    <w:name w:val="Style71"/>
    <w:basedOn w:val="a"/>
    <w:uiPriority w:val="99"/>
    <w:pPr>
      <w:spacing w:line="350" w:lineRule="exact"/>
      <w:ind w:hanging="1325"/>
    </w:pPr>
  </w:style>
  <w:style w:type="paragraph" w:customStyle="1" w:styleId="Style72">
    <w:name w:val="Style72"/>
    <w:basedOn w:val="a"/>
    <w:uiPriority w:val="99"/>
  </w:style>
  <w:style w:type="paragraph" w:customStyle="1" w:styleId="Style73">
    <w:name w:val="Style73"/>
    <w:basedOn w:val="a"/>
    <w:uiPriority w:val="99"/>
    <w:pPr>
      <w:spacing w:line="277" w:lineRule="exact"/>
      <w:ind w:hanging="1738"/>
    </w:pPr>
  </w:style>
  <w:style w:type="paragraph" w:customStyle="1" w:styleId="Style74">
    <w:name w:val="Style74"/>
    <w:basedOn w:val="a"/>
    <w:uiPriority w:val="99"/>
    <w:pPr>
      <w:spacing w:line="797" w:lineRule="exact"/>
      <w:ind w:hanging="413"/>
    </w:pPr>
  </w:style>
  <w:style w:type="paragraph" w:customStyle="1" w:styleId="Style75">
    <w:name w:val="Style75"/>
    <w:basedOn w:val="a"/>
    <w:uiPriority w:val="99"/>
  </w:style>
  <w:style w:type="paragraph" w:customStyle="1" w:styleId="Style76">
    <w:name w:val="Style76"/>
    <w:basedOn w:val="a"/>
    <w:uiPriority w:val="99"/>
    <w:pPr>
      <w:spacing w:line="518" w:lineRule="exact"/>
    </w:pPr>
  </w:style>
  <w:style w:type="paragraph" w:customStyle="1" w:styleId="Style77">
    <w:name w:val="Style77"/>
    <w:basedOn w:val="a"/>
    <w:uiPriority w:val="99"/>
    <w:pPr>
      <w:spacing w:line="520" w:lineRule="exact"/>
      <w:ind w:firstLine="710"/>
      <w:jc w:val="both"/>
    </w:pPr>
  </w:style>
  <w:style w:type="paragraph" w:customStyle="1" w:styleId="Style78">
    <w:name w:val="Style78"/>
    <w:basedOn w:val="a"/>
    <w:uiPriority w:val="99"/>
    <w:pPr>
      <w:spacing w:line="278" w:lineRule="exact"/>
      <w:ind w:hanging="466"/>
    </w:pPr>
  </w:style>
  <w:style w:type="paragraph" w:customStyle="1" w:styleId="Style79">
    <w:name w:val="Style79"/>
    <w:basedOn w:val="a"/>
    <w:uiPriority w:val="99"/>
  </w:style>
  <w:style w:type="paragraph" w:customStyle="1" w:styleId="Style80">
    <w:name w:val="Style80"/>
    <w:basedOn w:val="a"/>
    <w:uiPriority w:val="99"/>
    <w:pPr>
      <w:spacing w:line="346" w:lineRule="exact"/>
      <w:ind w:hanging="653"/>
    </w:pPr>
  </w:style>
  <w:style w:type="paragraph" w:customStyle="1" w:styleId="Style81">
    <w:name w:val="Style81"/>
    <w:basedOn w:val="a"/>
    <w:uiPriority w:val="99"/>
  </w:style>
  <w:style w:type="paragraph" w:customStyle="1" w:styleId="Style82">
    <w:name w:val="Style82"/>
    <w:basedOn w:val="a"/>
    <w:uiPriority w:val="99"/>
    <w:pPr>
      <w:spacing w:line="442" w:lineRule="exact"/>
      <w:ind w:hanging="1186"/>
    </w:pPr>
  </w:style>
  <w:style w:type="paragraph" w:customStyle="1" w:styleId="Style83">
    <w:name w:val="Style83"/>
    <w:basedOn w:val="a"/>
    <w:uiPriority w:val="99"/>
    <w:pPr>
      <w:spacing w:line="521" w:lineRule="exact"/>
      <w:ind w:firstLine="725"/>
      <w:jc w:val="both"/>
    </w:pPr>
  </w:style>
  <w:style w:type="paragraph" w:customStyle="1" w:styleId="Style84">
    <w:name w:val="Style84"/>
    <w:basedOn w:val="a"/>
    <w:uiPriority w:val="99"/>
    <w:pPr>
      <w:spacing w:line="293" w:lineRule="exact"/>
      <w:jc w:val="right"/>
    </w:pPr>
  </w:style>
  <w:style w:type="paragraph" w:customStyle="1" w:styleId="Style85">
    <w:name w:val="Style85"/>
    <w:basedOn w:val="a"/>
    <w:uiPriority w:val="99"/>
  </w:style>
  <w:style w:type="paragraph" w:customStyle="1" w:styleId="Style86">
    <w:name w:val="Style86"/>
    <w:basedOn w:val="a"/>
    <w:uiPriority w:val="99"/>
    <w:pPr>
      <w:spacing w:line="350" w:lineRule="exact"/>
      <w:ind w:hanging="106"/>
    </w:pPr>
  </w:style>
  <w:style w:type="paragraph" w:customStyle="1" w:styleId="Style87">
    <w:name w:val="Style87"/>
    <w:basedOn w:val="a"/>
    <w:uiPriority w:val="99"/>
  </w:style>
  <w:style w:type="paragraph" w:customStyle="1" w:styleId="Style88">
    <w:name w:val="Style88"/>
    <w:basedOn w:val="a"/>
    <w:uiPriority w:val="99"/>
  </w:style>
  <w:style w:type="paragraph" w:customStyle="1" w:styleId="Style89">
    <w:name w:val="Style89"/>
    <w:basedOn w:val="a"/>
    <w:uiPriority w:val="99"/>
    <w:pPr>
      <w:spacing w:line="518" w:lineRule="exact"/>
      <w:ind w:firstLine="710"/>
      <w:jc w:val="both"/>
    </w:pPr>
  </w:style>
  <w:style w:type="paragraph" w:customStyle="1" w:styleId="Style90">
    <w:name w:val="Style90"/>
    <w:basedOn w:val="a"/>
    <w:uiPriority w:val="99"/>
    <w:pPr>
      <w:spacing w:line="518" w:lineRule="exact"/>
      <w:ind w:firstLine="898"/>
      <w:jc w:val="both"/>
    </w:pPr>
  </w:style>
  <w:style w:type="paragraph" w:customStyle="1" w:styleId="Style91">
    <w:name w:val="Style91"/>
    <w:basedOn w:val="a"/>
    <w:uiPriority w:val="99"/>
    <w:pPr>
      <w:spacing w:line="254" w:lineRule="exact"/>
      <w:jc w:val="both"/>
    </w:pPr>
  </w:style>
  <w:style w:type="paragraph" w:customStyle="1" w:styleId="Style92">
    <w:name w:val="Style92"/>
    <w:basedOn w:val="a"/>
    <w:uiPriority w:val="99"/>
    <w:pPr>
      <w:jc w:val="right"/>
    </w:pPr>
  </w:style>
  <w:style w:type="paragraph" w:customStyle="1" w:styleId="Style93">
    <w:name w:val="Style93"/>
    <w:basedOn w:val="a"/>
    <w:uiPriority w:val="99"/>
  </w:style>
  <w:style w:type="paragraph" w:customStyle="1" w:styleId="Style94">
    <w:name w:val="Style94"/>
    <w:basedOn w:val="a"/>
    <w:uiPriority w:val="99"/>
    <w:pPr>
      <w:spacing w:line="168" w:lineRule="exact"/>
      <w:jc w:val="both"/>
    </w:pPr>
  </w:style>
  <w:style w:type="paragraph" w:customStyle="1" w:styleId="Style95">
    <w:name w:val="Style95"/>
    <w:basedOn w:val="a"/>
    <w:uiPriority w:val="99"/>
    <w:pPr>
      <w:spacing w:line="370" w:lineRule="exact"/>
      <w:ind w:firstLine="250"/>
    </w:pPr>
  </w:style>
  <w:style w:type="paragraph" w:customStyle="1" w:styleId="Style96">
    <w:name w:val="Style96"/>
    <w:basedOn w:val="a"/>
    <w:uiPriority w:val="99"/>
  </w:style>
  <w:style w:type="paragraph" w:customStyle="1" w:styleId="Style97">
    <w:name w:val="Style97"/>
    <w:basedOn w:val="a"/>
    <w:uiPriority w:val="99"/>
  </w:style>
  <w:style w:type="paragraph" w:customStyle="1" w:styleId="Style98">
    <w:name w:val="Style98"/>
    <w:basedOn w:val="a"/>
    <w:uiPriority w:val="99"/>
    <w:pPr>
      <w:spacing w:line="518" w:lineRule="exact"/>
      <w:ind w:firstLine="725"/>
      <w:jc w:val="both"/>
    </w:pPr>
  </w:style>
  <w:style w:type="paragraph" w:customStyle="1" w:styleId="Style99">
    <w:name w:val="Style99"/>
    <w:basedOn w:val="a"/>
    <w:uiPriority w:val="99"/>
  </w:style>
  <w:style w:type="paragraph" w:customStyle="1" w:styleId="Style100">
    <w:name w:val="Style100"/>
    <w:basedOn w:val="a"/>
    <w:uiPriority w:val="99"/>
    <w:pPr>
      <w:spacing w:line="278" w:lineRule="exact"/>
      <w:ind w:firstLine="581"/>
      <w:jc w:val="both"/>
    </w:pPr>
  </w:style>
  <w:style w:type="paragraph" w:customStyle="1" w:styleId="Style101">
    <w:name w:val="Style101"/>
    <w:basedOn w:val="a"/>
    <w:uiPriority w:val="99"/>
    <w:pPr>
      <w:spacing w:line="317" w:lineRule="exact"/>
      <w:jc w:val="center"/>
    </w:pPr>
  </w:style>
  <w:style w:type="paragraph" w:customStyle="1" w:styleId="Style102">
    <w:name w:val="Style102"/>
    <w:basedOn w:val="a"/>
    <w:uiPriority w:val="99"/>
  </w:style>
  <w:style w:type="paragraph" w:customStyle="1" w:styleId="Style103">
    <w:name w:val="Style103"/>
    <w:basedOn w:val="a"/>
    <w:uiPriority w:val="99"/>
  </w:style>
  <w:style w:type="paragraph" w:customStyle="1" w:styleId="Style104">
    <w:name w:val="Style104"/>
    <w:basedOn w:val="a"/>
    <w:uiPriority w:val="99"/>
    <w:pPr>
      <w:spacing w:line="370" w:lineRule="exact"/>
      <w:ind w:firstLine="667"/>
    </w:pPr>
  </w:style>
  <w:style w:type="paragraph" w:customStyle="1" w:styleId="Style105">
    <w:name w:val="Style105"/>
    <w:basedOn w:val="a"/>
    <w:uiPriority w:val="99"/>
    <w:pPr>
      <w:spacing w:line="518" w:lineRule="exact"/>
      <w:ind w:hanging="710"/>
    </w:pPr>
  </w:style>
  <w:style w:type="paragraph" w:customStyle="1" w:styleId="Style106">
    <w:name w:val="Style106"/>
    <w:basedOn w:val="a"/>
    <w:uiPriority w:val="99"/>
    <w:pPr>
      <w:spacing w:line="518" w:lineRule="exact"/>
      <w:ind w:firstLine="715"/>
      <w:jc w:val="both"/>
    </w:pPr>
  </w:style>
  <w:style w:type="paragraph" w:customStyle="1" w:styleId="Style107">
    <w:name w:val="Style107"/>
    <w:basedOn w:val="a"/>
    <w:uiPriority w:val="99"/>
    <w:pPr>
      <w:spacing w:line="514" w:lineRule="exact"/>
    </w:pPr>
  </w:style>
  <w:style w:type="paragraph" w:customStyle="1" w:styleId="Style108">
    <w:name w:val="Style108"/>
    <w:basedOn w:val="a"/>
    <w:uiPriority w:val="99"/>
    <w:pPr>
      <w:spacing w:line="285" w:lineRule="exact"/>
      <w:ind w:firstLine="730"/>
      <w:jc w:val="both"/>
    </w:pPr>
  </w:style>
  <w:style w:type="paragraph" w:customStyle="1" w:styleId="Style109">
    <w:name w:val="Style109"/>
    <w:basedOn w:val="a"/>
    <w:uiPriority w:val="99"/>
    <w:pPr>
      <w:spacing w:line="346" w:lineRule="exact"/>
      <w:ind w:hanging="1939"/>
    </w:pPr>
  </w:style>
  <w:style w:type="paragraph" w:customStyle="1" w:styleId="Style110">
    <w:name w:val="Style110"/>
    <w:basedOn w:val="a"/>
    <w:uiPriority w:val="99"/>
    <w:pPr>
      <w:spacing w:line="298" w:lineRule="exact"/>
    </w:pPr>
  </w:style>
  <w:style w:type="paragraph" w:customStyle="1" w:styleId="Style111">
    <w:name w:val="Style111"/>
    <w:basedOn w:val="a"/>
    <w:uiPriority w:val="99"/>
    <w:pPr>
      <w:spacing w:line="302" w:lineRule="exact"/>
      <w:ind w:hanging="82"/>
      <w:jc w:val="both"/>
    </w:pPr>
  </w:style>
  <w:style w:type="paragraph" w:customStyle="1" w:styleId="Style112">
    <w:name w:val="Style112"/>
    <w:basedOn w:val="a"/>
    <w:uiPriority w:val="99"/>
    <w:pPr>
      <w:spacing w:line="517" w:lineRule="exact"/>
      <w:ind w:firstLine="725"/>
      <w:jc w:val="both"/>
    </w:pPr>
  </w:style>
  <w:style w:type="character" w:customStyle="1" w:styleId="FontStyle114">
    <w:name w:val="Font Style114"/>
    <w:uiPriority w:val="99"/>
    <w:rPr>
      <w:rFonts w:ascii="Times New Roman" w:hAnsi="Times New Roman" w:cs="Times New Roman"/>
      <w:b/>
      <w:bCs/>
      <w:color w:val="000000"/>
      <w:sz w:val="28"/>
      <w:szCs w:val="28"/>
    </w:rPr>
  </w:style>
  <w:style w:type="character" w:customStyle="1" w:styleId="FontStyle115">
    <w:name w:val="Font Style115"/>
    <w:uiPriority w:val="99"/>
    <w:rPr>
      <w:rFonts w:ascii="Times New Roman" w:hAnsi="Times New Roman" w:cs="Times New Roman"/>
      <w:color w:val="000000"/>
      <w:sz w:val="28"/>
      <w:szCs w:val="28"/>
    </w:rPr>
  </w:style>
  <w:style w:type="character" w:customStyle="1" w:styleId="FontStyle116">
    <w:name w:val="Font Style116"/>
    <w:uiPriority w:val="99"/>
    <w:rPr>
      <w:rFonts w:ascii="Times New Roman" w:hAnsi="Times New Roman" w:cs="Times New Roman"/>
      <w:color w:val="000000"/>
      <w:spacing w:val="30"/>
      <w:sz w:val="36"/>
      <w:szCs w:val="36"/>
    </w:rPr>
  </w:style>
  <w:style w:type="character" w:customStyle="1" w:styleId="FontStyle117">
    <w:name w:val="Font Style117"/>
    <w:uiPriority w:val="99"/>
    <w:rPr>
      <w:rFonts w:ascii="Bookman Old Style" w:hAnsi="Bookman Old Style" w:cs="Bookman Old Style"/>
      <w:color w:val="000000"/>
      <w:spacing w:val="50"/>
      <w:sz w:val="28"/>
      <w:szCs w:val="28"/>
    </w:rPr>
  </w:style>
  <w:style w:type="character" w:customStyle="1" w:styleId="FontStyle118">
    <w:name w:val="Font Style118"/>
    <w:uiPriority w:val="99"/>
    <w:rPr>
      <w:rFonts w:ascii="Times New Roman" w:hAnsi="Times New Roman" w:cs="Times New Roman"/>
      <w:i/>
      <w:iCs/>
      <w:color w:val="000000"/>
      <w:spacing w:val="10"/>
      <w:sz w:val="28"/>
      <w:szCs w:val="28"/>
    </w:rPr>
  </w:style>
  <w:style w:type="character" w:customStyle="1" w:styleId="FontStyle119">
    <w:name w:val="Font Style119"/>
    <w:uiPriority w:val="99"/>
    <w:rPr>
      <w:rFonts w:ascii="Times New Roman" w:hAnsi="Times New Roman" w:cs="Times New Roman"/>
      <w:color w:val="000000"/>
      <w:sz w:val="26"/>
      <w:szCs w:val="26"/>
    </w:rPr>
  </w:style>
  <w:style w:type="character" w:customStyle="1" w:styleId="FontStyle120">
    <w:name w:val="Font Style120"/>
    <w:uiPriority w:val="99"/>
    <w:rPr>
      <w:rFonts w:ascii="Arial" w:hAnsi="Arial" w:cs="Arial"/>
      <w:b/>
      <w:bCs/>
      <w:color w:val="000000"/>
      <w:sz w:val="20"/>
      <w:szCs w:val="20"/>
    </w:rPr>
  </w:style>
  <w:style w:type="character" w:customStyle="1" w:styleId="FontStyle121">
    <w:name w:val="Font Style121"/>
    <w:uiPriority w:val="99"/>
    <w:rPr>
      <w:rFonts w:ascii="MS Gothic" w:eastAsia="MS Gothic" w:cs="MS Gothic"/>
      <w:b/>
      <w:bCs/>
      <w:color w:val="000000"/>
      <w:sz w:val="12"/>
      <w:szCs w:val="12"/>
    </w:rPr>
  </w:style>
  <w:style w:type="character" w:customStyle="1" w:styleId="FontStyle122">
    <w:name w:val="Font Style122"/>
    <w:uiPriority w:val="99"/>
    <w:rPr>
      <w:rFonts w:ascii="Times New Roman" w:hAnsi="Times New Roman" w:cs="Times New Roman"/>
      <w:b/>
      <w:bCs/>
      <w:color w:val="000000"/>
      <w:sz w:val="18"/>
      <w:szCs w:val="18"/>
    </w:rPr>
  </w:style>
  <w:style w:type="character" w:customStyle="1" w:styleId="FontStyle123">
    <w:name w:val="Font Style123"/>
    <w:uiPriority w:val="99"/>
    <w:rPr>
      <w:rFonts w:ascii="Times New Roman" w:hAnsi="Times New Roman" w:cs="Times New Roman"/>
      <w:b/>
      <w:bCs/>
      <w:i/>
      <w:iCs/>
      <w:color w:val="000000"/>
      <w:sz w:val="18"/>
      <w:szCs w:val="18"/>
    </w:rPr>
  </w:style>
  <w:style w:type="character" w:customStyle="1" w:styleId="FontStyle124">
    <w:name w:val="Font Style124"/>
    <w:uiPriority w:val="99"/>
    <w:rPr>
      <w:rFonts w:ascii="Times New Roman" w:hAnsi="Times New Roman" w:cs="Times New Roman"/>
      <w:b/>
      <w:bCs/>
      <w:i/>
      <w:iCs/>
      <w:color w:val="000000"/>
      <w:sz w:val="18"/>
      <w:szCs w:val="18"/>
    </w:rPr>
  </w:style>
  <w:style w:type="character" w:customStyle="1" w:styleId="FontStyle125">
    <w:name w:val="Font Style125"/>
    <w:uiPriority w:val="99"/>
    <w:rPr>
      <w:rFonts w:ascii="SimSun" w:eastAsia="SimSun" w:cs="SimSun"/>
      <w:b/>
      <w:bCs/>
      <w:color w:val="000000"/>
      <w:sz w:val="18"/>
      <w:szCs w:val="18"/>
    </w:rPr>
  </w:style>
  <w:style w:type="character" w:customStyle="1" w:styleId="FontStyle126">
    <w:name w:val="Font Style126"/>
    <w:uiPriority w:val="99"/>
    <w:rPr>
      <w:rFonts w:ascii="Times New Roman" w:hAnsi="Times New Roman" w:cs="Times New Roman"/>
      <w:b/>
      <w:bCs/>
      <w:i/>
      <w:iCs/>
      <w:color w:val="000000"/>
      <w:sz w:val="24"/>
      <w:szCs w:val="24"/>
    </w:rPr>
  </w:style>
  <w:style w:type="character" w:customStyle="1" w:styleId="FontStyle127">
    <w:name w:val="Font Style127"/>
    <w:uiPriority w:val="99"/>
    <w:rPr>
      <w:rFonts w:ascii="SimSun" w:eastAsia="SimSun" w:cs="SimSun"/>
      <w:b/>
      <w:bCs/>
      <w:i/>
      <w:iCs/>
      <w:color w:val="000000"/>
      <w:sz w:val="12"/>
      <w:szCs w:val="12"/>
    </w:rPr>
  </w:style>
  <w:style w:type="character" w:customStyle="1" w:styleId="FontStyle128">
    <w:name w:val="Font Style128"/>
    <w:uiPriority w:val="99"/>
    <w:rPr>
      <w:rFonts w:ascii="Times New Roman" w:hAnsi="Times New Roman" w:cs="Times New Roman"/>
      <w:i/>
      <w:iCs/>
      <w:color w:val="000000"/>
      <w:sz w:val="24"/>
      <w:szCs w:val="24"/>
    </w:rPr>
  </w:style>
  <w:style w:type="character" w:customStyle="1" w:styleId="FontStyle129">
    <w:name w:val="Font Style129"/>
    <w:uiPriority w:val="99"/>
    <w:rPr>
      <w:rFonts w:ascii="Constantia" w:hAnsi="Constantia" w:cs="Constantia"/>
      <w:color w:val="000000"/>
      <w:sz w:val="28"/>
      <w:szCs w:val="28"/>
    </w:rPr>
  </w:style>
  <w:style w:type="character" w:customStyle="1" w:styleId="FontStyle130">
    <w:name w:val="Font Style130"/>
    <w:uiPriority w:val="99"/>
    <w:rPr>
      <w:rFonts w:ascii="Times New Roman" w:hAnsi="Times New Roman" w:cs="Times New Roman"/>
      <w:b/>
      <w:bCs/>
      <w:color w:val="000000"/>
      <w:sz w:val="8"/>
      <w:szCs w:val="8"/>
    </w:rPr>
  </w:style>
  <w:style w:type="character" w:customStyle="1" w:styleId="FontStyle131">
    <w:name w:val="Font Style131"/>
    <w:uiPriority w:val="99"/>
    <w:rPr>
      <w:rFonts w:ascii="Times New Roman" w:hAnsi="Times New Roman" w:cs="Times New Roman"/>
      <w:b/>
      <w:bCs/>
      <w:color w:val="000000"/>
      <w:sz w:val="28"/>
      <w:szCs w:val="28"/>
    </w:rPr>
  </w:style>
  <w:style w:type="character" w:customStyle="1" w:styleId="FontStyle132">
    <w:name w:val="Font Style132"/>
    <w:uiPriority w:val="99"/>
    <w:rPr>
      <w:rFonts w:ascii="MS Gothic" w:eastAsia="MS Gothic" w:cs="MS Gothic"/>
      <w:color w:val="000000"/>
      <w:sz w:val="26"/>
      <w:szCs w:val="26"/>
    </w:rPr>
  </w:style>
  <w:style w:type="character" w:customStyle="1" w:styleId="FontStyle133">
    <w:name w:val="Font Style133"/>
    <w:uiPriority w:val="99"/>
    <w:rPr>
      <w:rFonts w:ascii="MS Gothic" w:eastAsia="MS Gothic" w:cs="MS Gothic"/>
      <w:b/>
      <w:bCs/>
      <w:color w:val="000000"/>
      <w:sz w:val="24"/>
      <w:szCs w:val="24"/>
    </w:rPr>
  </w:style>
  <w:style w:type="character" w:customStyle="1" w:styleId="FontStyle134">
    <w:name w:val="Font Style134"/>
    <w:uiPriority w:val="99"/>
    <w:rPr>
      <w:rFonts w:ascii="Arial" w:hAnsi="Arial" w:cs="Arial"/>
      <w:b/>
      <w:bCs/>
      <w:color w:val="000000"/>
      <w:sz w:val="14"/>
      <w:szCs w:val="14"/>
    </w:rPr>
  </w:style>
  <w:style w:type="character" w:customStyle="1" w:styleId="FontStyle135">
    <w:name w:val="Font Style135"/>
    <w:uiPriority w:val="99"/>
    <w:rPr>
      <w:rFonts w:ascii="Garamond" w:hAnsi="Garamond" w:cs="Garamond"/>
      <w:color w:val="000000"/>
      <w:sz w:val="48"/>
      <w:szCs w:val="48"/>
    </w:rPr>
  </w:style>
  <w:style w:type="character" w:customStyle="1" w:styleId="FontStyle136">
    <w:name w:val="Font Style136"/>
    <w:uiPriority w:val="99"/>
    <w:rPr>
      <w:rFonts w:ascii="Times New Roman" w:hAnsi="Times New Roman" w:cs="Times New Roman"/>
      <w:b/>
      <w:bCs/>
      <w:i/>
      <w:iCs/>
      <w:color w:val="000000"/>
      <w:spacing w:val="-20"/>
      <w:sz w:val="16"/>
      <w:szCs w:val="16"/>
    </w:rPr>
  </w:style>
  <w:style w:type="character" w:customStyle="1" w:styleId="FontStyle137">
    <w:name w:val="Font Style137"/>
    <w:uiPriority w:val="99"/>
    <w:rPr>
      <w:rFonts w:ascii="Times New Roman" w:hAnsi="Times New Roman" w:cs="Times New Roman"/>
      <w:b/>
      <w:bCs/>
      <w:color w:val="000000"/>
      <w:sz w:val="16"/>
      <w:szCs w:val="16"/>
    </w:rPr>
  </w:style>
  <w:style w:type="character" w:customStyle="1" w:styleId="FontStyle138">
    <w:name w:val="Font Style138"/>
    <w:uiPriority w:val="99"/>
    <w:rPr>
      <w:rFonts w:ascii="Times New Roman" w:hAnsi="Times New Roman" w:cs="Times New Roman"/>
      <w:i/>
      <w:iCs/>
      <w:color w:val="000000"/>
      <w:sz w:val="28"/>
      <w:szCs w:val="28"/>
    </w:rPr>
  </w:style>
  <w:style w:type="character" w:customStyle="1" w:styleId="FontStyle139">
    <w:name w:val="Font Style139"/>
    <w:uiPriority w:val="99"/>
    <w:rPr>
      <w:rFonts w:ascii="Times New Roman" w:hAnsi="Times New Roman" w:cs="Times New Roman"/>
      <w:b/>
      <w:bCs/>
      <w:smallCaps/>
      <w:color w:val="000000"/>
      <w:spacing w:val="10"/>
      <w:sz w:val="26"/>
      <w:szCs w:val="26"/>
    </w:rPr>
  </w:style>
  <w:style w:type="character" w:customStyle="1" w:styleId="FontStyle140">
    <w:name w:val="Font Style140"/>
    <w:uiPriority w:val="99"/>
    <w:rPr>
      <w:rFonts w:ascii="Georgia" w:hAnsi="Georgia" w:cs="Georgia"/>
      <w:b/>
      <w:bCs/>
      <w:i/>
      <w:iCs/>
      <w:color w:val="000000"/>
      <w:sz w:val="20"/>
      <w:szCs w:val="20"/>
    </w:rPr>
  </w:style>
  <w:style w:type="character" w:customStyle="1" w:styleId="FontStyle141">
    <w:name w:val="Font Style141"/>
    <w:uiPriority w:val="99"/>
    <w:rPr>
      <w:rFonts w:ascii="Times New Roman" w:hAnsi="Times New Roman" w:cs="Times New Roman"/>
      <w:b/>
      <w:bCs/>
      <w:color w:val="000000"/>
      <w:sz w:val="24"/>
      <w:szCs w:val="24"/>
    </w:rPr>
  </w:style>
  <w:style w:type="character" w:customStyle="1" w:styleId="FontStyle142">
    <w:name w:val="Font Style142"/>
    <w:uiPriority w:val="99"/>
    <w:rPr>
      <w:rFonts w:ascii="Times New Roman" w:hAnsi="Times New Roman" w:cs="Times New Roman"/>
      <w:b/>
      <w:bCs/>
      <w:i/>
      <w:iCs/>
      <w:color w:val="000000"/>
      <w:sz w:val="26"/>
      <w:szCs w:val="26"/>
    </w:rPr>
  </w:style>
  <w:style w:type="character" w:customStyle="1" w:styleId="FontStyle143">
    <w:name w:val="Font Style143"/>
    <w:uiPriority w:val="99"/>
    <w:rPr>
      <w:rFonts w:ascii="Arial" w:hAnsi="Arial" w:cs="Arial"/>
      <w:i/>
      <w:iCs/>
      <w:color w:val="000000"/>
      <w:sz w:val="22"/>
      <w:szCs w:val="22"/>
    </w:rPr>
  </w:style>
  <w:style w:type="character" w:customStyle="1" w:styleId="FontStyle144">
    <w:name w:val="Font Style144"/>
    <w:uiPriority w:val="99"/>
    <w:rPr>
      <w:rFonts w:ascii="Times New Roman" w:hAnsi="Times New Roman" w:cs="Times New Roman"/>
      <w:b/>
      <w:bCs/>
      <w:i/>
      <w:iCs/>
      <w:color w:val="000000"/>
      <w:spacing w:val="-10"/>
      <w:sz w:val="14"/>
      <w:szCs w:val="14"/>
    </w:rPr>
  </w:style>
  <w:style w:type="character" w:customStyle="1" w:styleId="FontStyle145">
    <w:name w:val="Font Style145"/>
    <w:uiPriority w:val="99"/>
    <w:rPr>
      <w:rFonts w:ascii="Times New Roman" w:hAnsi="Times New Roman" w:cs="Times New Roman"/>
      <w:i/>
      <w:iCs/>
      <w:color w:val="000000"/>
      <w:spacing w:val="-20"/>
      <w:sz w:val="30"/>
      <w:szCs w:val="30"/>
    </w:rPr>
  </w:style>
  <w:style w:type="character" w:customStyle="1" w:styleId="FontStyle146">
    <w:name w:val="Font Style146"/>
    <w:uiPriority w:val="99"/>
    <w:rPr>
      <w:rFonts w:ascii="Times New Roman" w:hAnsi="Times New Roman" w:cs="Times New Roman"/>
      <w:color w:val="000000"/>
      <w:spacing w:val="30"/>
      <w:sz w:val="22"/>
      <w:szCs w:val="22"/>
    </w:rPr>
  </w:style>
  <w:style w:type="character" w:customStyle="1" w:styleId="FontStyle147">
    <w:name w:val="Font Style147"/>
    <w:uiPriority w:val="99"/>
    <w:rPr>
      <w:rFonts w:ascii="Times New Roman" w:hAnsi="Times New Roman" w:cs="Times New Roman"/>
      <w:b/>
      <w:bCs/>
      <w:color w:val="000000"/>
      <w:spacing w:val="-10"/>
      <w:sz w:val="18"/>
      <w:szCs w:val="18"/>
    </w:rPr>
  </w:style>
  <w:style w:type="character" w:customStyle="1" w:styleId="FontStyle148">
    <w:name w:val="Font Style148"/>
    <w:uiPriority w:val="99"/>
    <w:rPr>
      <w:rFonts w:ascii="Times New Roman" w:hAnsi="Times New Roman" w:cs="Times New Roman"/>
      <w:color w:val="000000"/>
      <w:sz w:val="32"/>
      <w:szCs w:val="32"/>
    </w:rPr>
  </w:style>
  <w:style w:type="character" w:customStyle="1" w:styleId="FontStyle149">
    <w:name w:val="Font Style149"/>
    <w:uiPriority w:val="99"/>
    <w:rPr>
      <w:rFonts w:ascii="Times New Roman" w:hAnsi="Times New Roman" w:cs="Times New Roman"/>
      <w:color w:val="000000"/>
      <w:sz w:val="32"/>
      <w:szCs w:val="32"/>
    </w:rPr>
  </w:style>
  <w:style w:type="character" w:customStyle="1" w:styleId="FontStyle150">
    <w:name w:val="Font Style150"/>
    <w:uiPriority w:val="99"/>
    <w:rPr>
      <w:rFonts w:ascii="Times New Roman" w:hAnsi="Times New Roman" w:cs="Times New Roman"/>
      <w:b/>
      <w:bCs/>
      <w:color w:val="000000"/>
      <w:sz w:val="12"/>
      <w:szCs w:val="12"/>
    </w:rPr>
  </w:style>
  <w:style w:type="character" w:customStyle="1" w:styleId="FontStyle151">
    <w:name w:val="Font Style151"/>
    <w:uiPriority w:val="99"/>
    <w:rPr>
      <w:rFonts w:ascii="Times New Roman" w:hAnsi="Times New Roman" w:cs="Times New Roman"/>
      <w:b/>
      <w:bCs/>
      <w:smallCaps/>
      <w:color w:val="000000"/>
      <w:sz w:val="12"/>
      <w:szCs w:val="12"/>
    </w:rPr>
  </w:style>
  <w:style w:type="character" w:customStyle="1" w:styleId="FontStyle152">
    <w:name w:val="Font Style152"/>
    <w:uiPriority w:val="99"/>
    <w:rPr>
      <w:rFonts w:ascii="Times New Roman" w:hAnsi="Times New Roman" w:cs="Times New Roman"/>
      <w:b/>
      <w:bCs/>
      <w:i/>
      <w:iCs/>
      <w:color w:val="000000"/>
      <w:spacing w:val="-10"/>
      <w:sz w:val="20"/>
      <w:szCs w:val="20"/>
    </w:rPr>
  </w:style>
  <w:style w:type="character" w:customStyle="1" w:styleId="FontStyle153">
    <w:name w:val="Font Style153"/>
    <w:uiPriority w:val="99"/>
    <w:rPr>
      <w:rFonts w:ascii="Times New Roman" w:hAnsi="Times New Roman" w:cs="Times New Roman"/>
      <w:b/>
      <w:bCs/>
      <w:i/>
      <w:iCs/>
      <w:color w:val="000000"/>
      <w:spacing w:val="10"/>
      <w:sz w:val="14"/>
      <w:szCs w:val="14"/>
    </w:rPr>
  </w:style>
  <w:style w:type="character" w:customStyle="1" w:styleId="FontStyle154">
    <w:name w:val="Font Style154"/>
    <w:uiPriority w:val="99"/>
    <w:rPr>
      <w:rFonts w:ascii="Times New Roman" w:hAnsi="Times New Roman" w:cs="Times New Roman"/>
      <w:b/>
      <w:bCs/>
      <w:i/>
      <w:iCs/>
      <w:color w:val="000000"/>
      <w:sz w:val="20"/>
      <w:szCs w:val="20"/>
    </w:rPr>
  </w:style>
  <w:style w:type="character" w:customStyle="1" w:styleId="FontStyle155">
    <w:name w:val="Font Style155"/>
    <w:uiPriority w:val="99"/>
    <w:rPr>
      <w:rFonts w:ascii="Constantia" w:hAnsi="Constantia" w:cs="Constantia"/>
      <w:b/>
      <w:bCs/>
      <w:i/>
      <w:iCs/>
      <w:smallCaps/>
      <w:color w:val="000000"/>
      <w:sz w:val="22"/>
      <w:szCs w:val="22"/>
    </w:rPr>
  </w:style>
  <w:style w:type="character" w:customStyle="1" w:styleId="FontStyle156">
    <w:name w:val="Font Style156"/>
    <w:uiPriority w:val="99"/>
    <w:rPr>
      <w:rFonts w:ascii="Times New Roman" w:hAnsi="Times New Roman" w:cs="Times New Roman"/>
      <w:b/>
      <w:bCs/>
      <w:i/>
      <w:iCs/>
      <w:color w:val="000000"/>
      <w:sz w:val="12"/>
      <w:szCs w:val="12"/>
    </w:rPr>
  </w:style>
  <w:style w:type="character" w:customStyle="1" w:styleId="FontStyle157">
    <w:name w:val="Font Style157"/>
    <w:uiPriority w:val="99"/>
    <w:rPr>
      <w:rFonts w:ascii="Times New Roman" w:hAnsi="Times New Roman" w:cs="Times New Roman"/>
      <w:i/>
      <w:iCs/>
      <w:color w:val="000000"/>
      <w:sz w:val="42"/>
      <w:szCs w:val="42"/>
    </w:rPr>
  </w:style>
  <w:style w:type="character" w:customStyle="1" w:styleId="FontStyle158">
    <w:name w:val="Font Style158"/>
    <w:uiPriority w:val="99"/>
    <w:rPr>
      <w:rFonts w:ascii="Times New Roman" w:hAnsi="Times New Roman" w:cs="Times New Roman"/>
      <w:b/>
      <w:bCs/>
      <w:smallCaps/>
      <w:color w:val="000000"/>
      <w:sz w:val="24"/>
      <w:szCs w:val="24"/>
    </w:rPr>
  </w:style>
  <w:style w:type="character" w:customStyle="1" w:styleId="FontStyle159">
    <w:name w:val="Font Style159"/>
    <w:uiPriority w:val="99"/>
    <w:rPr>
      <w:rFonts w:ascii="Times New Roman" w:hAnsi="Times New Roman" w:cs="Times New Roman"/>
      <w:i/>
      <w:iCs/>
      <w:color w:val="000000"/>
      <w:sz w:val="20"/>
      <w:szCs w:val="20"/>
    </w:rPr>
  </w:style>
  <w:style w:type="character" w:customStyle="1" w:styleId="FontStyle160">
    <w:name w:val="Font Style160"/>
    <w:uiPriority w:val="99"/>
    <w:rPr>
      <w:rFonts w:ascii="Times New Roman" w:hAnsi="Times New Roman" w:cs="Times New Roman"/>
      <w:color w:val="000000"/>
      <w:sz w:val="28"/>
      <w:szCs w:val="28"/>
    </w:rPr>
  </w:style>
  <w:style w:type="character" w:customStyle="1" w:styleId="FontStyle161">
    <w:name w:val="Font Style161"/>
    <w:uiPriority w:val="99"/>
    <w:rPr>
      <w:rFonts w:ascii="Bookman Old Style" w:hAnsi="Bookman Old Style" w:cs="Bookman Old Style"/>
      <w:b/>
      <w:bCs/>
      <w:color w:val="000000"/>
      <w:sz w:val="16"/>
      <w:szCs w:val="16"/>
    </w:rPr>
  </w:style>
  <w:style w:type="character" w:customStyle="1" w:styleId="FontStyle162">
    <w:name w:val="Font Style162"/>
    <w:uiPriority w:val="99"/>
    <w:rPr>
      <w:rFonts w:ascii="Times New Roman" w:hAnsi="Times New Roman" w:cs="Times New Roman"/>
      <w:color w:val="000000"/>
      <w:spacing w:val="20"/>
      <w:sz w:val="26"/>
      <w:szCs w:val="26"/>
    </w:rPr>
  </w:style>
  <w:style w:type="character" w:customStyle="1" w:styleId="FontStyle163">
    <w:name w:val="Font Style163"/>
    <w:uiPriority w:val="99"/>
    <w:rPr>
      <w:rFonts w:ascii="Times New Roman" w:hAnsi="Times New Roman" w:cs="Times New Roman"/>
      <w:b/>
      <w:bCs/>
      <w:color w:val="000000"/>
      <w:sz w:val="20"/>
      <w:szCs w:val="20"/>
    </w:rPr>
  </w:style>
  <w:style w:type="character" w:customStyle="1" w:styleId="FontStyle164">
    <w:name w:val="Font Style164"/>
    <w:uiPriority w:val="99"/>
    <w:rPr>
      <w:rFonts w:ascii="Times New Roman" w:hAnsi="Times New Roman" w:cs="Times New Roman"/>
      <w:b/>
      <w:bCs/>
      <w:color w:val="000000"/>
      <w:sz w:val="26"/>
      <w:szCs w:val="26"/>
    </w:rPr>
  </w:style>
  <w:style w:type="character" w:customStyle="1" w:styleId="FontStyle165">
    <w:name w:val="Font Style165"/>
    <w:uiPriority w:val="99"/>
    <w:rPr>
      <w:rFonts w:ascii="Times New Roman" w:hAnsi="Times New Roman" w:cs="Times New Roman"/>
      <w:b/>
      <w:bCs/>
      <w:color w:val="000000"/>
      <w:sz w:val="22"/>
      <w:szCs w:val="22"/>
    </w:rPr>
  </w:style>
  <w:style w:type="character" w:customStyle="1" w:styleId="FontStyle166">
    <w:name w:val="Font Style166"/>
    <w:uiPriority w:val="99"/>
    <w:rPr>
      <w:rFonts w:ascii="Calibri" w:hAnsi="Calibri" w:cs="Calibri"/>
      <w:color w:val="000000"/>
      <w:sz w:val="32"/>
      <w:szCs w:val="32"/>
    </w:rPr>
  </w:style>
  <w:style w:type="character" w:styleId="a3">
    <w:name w:val="Hyperlink"/>
    <w:uiPriority w:val="99"/>
    <w:rPr>
      <w:rFonts w:cs="Times New Roman"/>
      <w:color w:val="0066CC"/>
      <w:u w:val="single"/>
    </w:rPr>
  </w:style>
  <w:style w:type="table" w:styleId="a4">
    <w:name w:val="Table Grid"/>
    <w:basedOn w:val="a1"/>
    <w:uiPriority w:val="39"/>
    <w:rsid w:val="002F7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F7FAA"/>
    <w:pPr>
      <w:tabs>
        <w:tab w:val="center" w:pos="4677"/>
        <w:tab w:val="right" w:pos="9355"/>
      </w:tabs>
    </w:pPr>
  </w:style>
  <w:style w:type="character" w:customStyle="1" w:styleId="a6">
    <w:name w:val="Верхний колонтитул Знак"/>
    <w:link w:val="a5"/>
    <w:uiPriority w:val="99"/>
    <w:locked/>
    <w:rsid w:val="002F7FAA"/>
    <w:rPr>
      <w:rFonts w:hAnsi="Times New Roman" w:cs="Times New Roman"/>
      <w:sz w:val="24"/>
      <w:szCs w:val="24"/>
    </w:rPr>
  </w:style>
  <w:style w:type="paragraph" w:styleId="a7">
    <w:name w:val="footer"/>
    <w:basedOn w:val="a"/>
    <w:link w:val="a8"/>
    <w:uiPriority w:val="99"/>
    <w:unhideWhenUsed/>
    <w:rsid w:val="002F7FAA"/>
    <w:pPr>
      <w:tabs>
        <w:tab w:val="center" w:pos="4677"/>
        <w:tab w:val="right" w:pos="9355"/>
      </w:tabs>
    </w:pPr>
  </w:style>
  <w:style w:type="character" w:customStyle="1" w:styleId="a8">
    <w:name w:val="Нижний колонтитул Знак"/>
    <w:link w:val="a7"/>
    <w:uiPriority w:val="99"/>
    <w:locked/>
    <w:rsid w:val="002F7FAA"/>
    <w:rPr>
      <w:rFonts w:hAnsi="Times New Roman" w:cs="Times New Roman"/>
      <w:sz w:val="24"/>
      <w:szCs w:val="24"/>
    </w:rPr>
  </w:style>
  <w:style w:type="character" w:styleId="a9">
    <w:name w:val="annotation reference"/>
    <w:uiPriority w:val="99"/>
    <w:semiHidden/>
    <w:unhideWhenUsed/>
    <w:rsid w:val="00115478"/>
    <w:rPr>
      <w:rFonts w:cs="Times New Roman"/>
      <w:sz w:val="16"/>
      <w:szCs w:val="16"/>
    </w:rPr>
  </w:style>
  <w:style w:type="paragraph" w:styleId="aa">
    <w:name w:val="annotation text"/>
    <w:basedOn w:val="a"/>
    <w:link w:val="ab"/>
    <w:uiPriority w:val="99"/>
    <w:semiHidden/>
    <w:unhideWhenUsed/>
    <w:rsid w:val="00115478"/>
    <w:rPr>
      <w:sz w:val="20"/>
      <w:szCs w:val="20"/>
    </w:rPr>
  </w:style>
  <w:style w:type="character" w:customStyle="1" w:styleId="ab">
    <w:name w:val="Текст примечания Знак"/>
    <w:link w:val="aa"/>
    <w:uiPriority w:val="99"/>
    <w:semiHidden/>
    <w:locked/>
    <w:rsid w:val="00115478"/>
    <w:rPr>
      <w:rFonts w:hAnsi="Times New Roman" w:cs="Times New Roman"/>
      <w:sz w:val="20"/>
      <w:szCs w:val="20"/>
    </w:rPr>
  </w:style>
  <w:style w:type="paragraph" w:styleId="ac">
    <w:name w:val="annotation subject"/>
    <w:basedOn w:val="aa"/>
    <w:next w:val="aa"/>
    <w:link w:val="ad"/>
    <w:uiPriority w:val="99"/>
    <w:semiHidden/>
    <w:unhideWhenUsed/>
    <w:rsid w:val="00115478"/>
    <w:rPr>
      <w:b/>
      <w:bCs/>
    </w:rPr>
  </w:style>
  <w:style w:type="character" w:customStyle="1" w:styleId="ad">
    <w:name w:val="Тема примечания Знак"/>
    <w:link w:val="ac"/>
    <w:uiPriority w:val="99"/>
    <w:semiHidden/>
    <w:locked/>
    <w:rsid w:val="00115478"/>
    <w:rPr>
      <w:rFonts w:hAnsi="Times New Roman" w:cs="Times New Roman"/>
      <w:b/>
      <w:bCs/>
      <w:sz w:val="20"/>
      <w:szCs w:val="20"/>
    </w:rPr>
  </w:style>
  <w:style w:type="paragraph" w:styleId="ae">
    <w:name w:val="Balloon Text"/>
    <w:basedOn w:val="a"/>
    <w:link w:val="af"/>
    <w:uiPriority w:val="99"/>
    <w:semiHidden/>
    <w:unhideWhenUsed/>
    <w:rsid w:val="00115478"/>
    <w:rPr>
      <w:rFonts w:ascii="Segoe UI" w:hAnsi="Segoe UI" w:cs="Segoe UI"/>
      <w:sz w:val="18"/>
      <w:szCs w:val="18"/>
    </w:rPr>
  </w:style>
  <w:style w:type="character" w:customStyle="1" w:styleId="af">
    <w:name w:val="Текст выноски Знак"/>
    <w:link w:val="ae"/>
    <w:uiPriority w:val="99"/>
    <w:semiHidden/>
    <w:locked/>
    <w:rsid w:val="00115478"/>
    <w:rPr>
      <w:rFonts w:ascii="Segoe UI" w:hAnsi="Segoe UI" w:cs="Segoe UI"/>
      <w:sz w:val="18"/>
      <w:szCs w:val="18"/>
    </w:rPr>
  </w:style>
  <w:style w:type="paragraph" w:styleId="af0">
    <w:name w:val="endnote text"/>
    <w:basedOn w:val="a"/>
    <w:link w:val="af1"/>
    <w:uiPriority w:val="99"/>
    <w:semiHidden/>
    <w:unhideWhenUsed/>
    <w:rsid w:val="00115478"/>
    <w:rPr>
      <w:sz w:val="20"/>
      <w:szCs w:val="20"/>
    </w:rPr>
  </w:style>
  <w:style w:type="character" w:customStyle="1" w:styleId="af1">
    <w:name w:val="Текст концевой сноски Знак"/>
    <w:link w:val="af0"/>
    <w:uiPriority w:val="99"/>
    <w:semiHidden/>
    <w:locked/>
    <w:rsid w:val="00115478"/>
    <w:rPr>
      <w:rFonts w:hAnsi="Times New Roman" w:cs="Times New Roman"/>
      <w:sz w:val="20"/>
      <w:szCs w:val="20"/>
    </w:rPr>
  </w:style>
  <w:style w:type="character" w:styleId="af2">
    <w:name w:val="endnote reference"/>
    <w:uiPriority w:val="99"/>
    <w:semiHidden/>
    <w:unhideWhenUsed/>
    <w:rsid w:val="00115478"/>
    <w:rPr>
      <w:rFonts w:cs="Times New Roman"/>
      <w:vertAlign w:val="superscript"/>
    </w:rPr>
  </w:style>
  <w:style w:type="paragraph" w:styleId="af3">
    <w:name w:val="footnote text"/>
    <w:basedOn w:val="a"/>
    <w:link w:val="af4"/>
    <w:uiPriority w:val="99"/>
    <w:semiHidden/>
    <w:unhideWhenUsed/>
    <w:rsid w:val="00115478"/>
    <w:rPr>
      <w:sz w:val="20"/>
      <w:szCs w:val="20"/>
    </w:rPr>
  </w:style>
  <w:style w:type="character" w:customStyle="1" w:styleId="af4">
    <w:name w:val="Текст сноски Знак"/>
    <w:link w:val="af3"/>
    <w:uiPriority w:val="99"/>
    <w:semiHidden/>
    <w:locked/>
    <w:rsid w:val="00115478"/>
    <w:rPr>
      <w:rFonts w:hAnsi="Times New Roman" w:cs="Times New Roman"/>
      <w:sz w:val="20"/>
      <w:szCs w:val="20"/>
    </w:rPr>
  </w:style>
  <w:style w:type="character" w:styleId="af5">
    <w:name w:val="footnote reference"/>
    <w:uiPriority w:val="99"/>
    <w:semiHidden/>
    <w:unhideWhenUsed/>
    <w:rsid w:val="00115478"/>
    <w:rPr>
      <w:rFonts w:cs="Times New Roman"/>
      <w:vertAlign w:val="superscript"/>
    </w:rPr>
  </w:style>
  <w:style w:type="character" w:customStyle="1" w:styleId="11">
    <w:name w:val="Основной текст1"/>
    <w:uiPriority w:val="99"/>
    <w:rsid w:val="008762B5"/>
    <w:rPr>
      <w:rFonts w:ascii="Times New Roman" w:eastAsia="Times New Roman" w:hAnsi="Times New Roman" w:cs="Times New Roman"/>
      <w:b w:val="0"/>
      <w:bCs w:val="0"/>
      <w:i w:val="0"/>
      <w:iCs w:val="0"/>
      <w:smallCaps w:val="0"/>
      <w:strike w:val="0"/>
      <w:color w:val="000000"/>
      <w:spacing w:val="8"/>
      <w:w w:val="100"/>
      <w:position w:val="0"/>
      <w:sz w:val="26"/>
      <w:szCs w:val="26"/>
      <w:u w:val="none"/>
      <w:lang w:val="ru-RU"/>
    </w:rPr>
  </w:style>
  <w:style w:type="table" w:styleId="-3">
    <w:name w:val="Light List Accent 3"/>
    <w:basedOn w:val="a1"/>
    <w:uiPriority w:val="61"/>
    <w:rsid w:val="00F24FA7"/>
    <w:rPr>
      <w:rFonts w:ascii="Calibri"/>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10">
    <w:name w:val="Заголовок 1 Знак"/>
    <w:link w:val="1"/>
    <w:uiPriority w:val="99"/>
    <w:rsid w:val="00F40E48"/>
    <w:rPr>
      <w:rFonts w:ascii="Calibri Light" w:eastAsia="Times New Roman" w:hAnsi="Calibri Light" w:cs="Times New Roman"/>
      <w:b/>
      <w:bCs/>
      <w:color w:val="2E74B5"/>
      <w:sz w:val="28"/>
      <w:szCs w:val="28"/>
    </w:rPr>
  </w:style>
  <w:style w:type="paragraph" w:styleId="af6">
    <w:name w:val="TOC Heading"/>
    <w:basedOn w:val="1"/>
    <w:next w:val="a"/>
    <w:uiPriority w:val="99"/>
    <w:unhideWhenUsed/>
    <w:qFormat/>
    <w:rsid w:val="00F40E48"/>
    <w:pPr>
      <w:widowControl/>
      <w:autoSpaceDE/>
      <w:autoSpaceDN/>
      <w:adjustRightInd/>
      <w:spacing w:line="276" w:lineRule="auto"/>
      <w:outlineLvl w:val="9"/>
    </w:pPr>
  </w:style>
  <w:style w:type="character" w:customStyle="1" w:styleId="20pt">
    <w:name w:val="Основной текст (2) + Интервал 0 pt"/>
    <w:uiPriority w:val="99"/>
    <w:rsid w:val="00437A78"/>
    <w:rPr>
      <w:rFonts w:ascii="Times New Roman" w:eastAsia="Times New Roman" w:hAnsi="Times New Roman" w:cs="Times New Roman"/>
      <w:b/>
      <w:bCs/>
      <w:i w:val="0"/>
      <w:iCs w:val="0"/>
      <w:smallCaps w:val="0"/>
      <w:strike w:val="0"/>
      <w:color w:val="000000"/>
      <w:spacing w:val="4"/>
      <w:w w:val="100"/>
      <w:position w:val="0"/>
      <w:sz w:val="26"/>
      <w:szCs w:val="26"/>
      <w:u w:val="none"/>
      <w:lang w:val="ru-RU"/>
    </w:rPr>
  </w:style>
  <w:style w:type="character" w:customStyle="1" w:styleId="20">
    <w:name w:val="Заголовок 2 Знак"/>
    <w:link w:val="2"/>
    <w:uiPriority w:val="99"/>
    <w:rsid w:val="0091134B"/>
    <w:rPr>
      <w:rFonts w:ascii="Calibri Light" w:hAnsi="Calibri Light"/>
      <w:b/>
      <w:bCs/>
      <w:color w:val="5B9BD5"/>
      <w:sz w:val="26"/>
      <w:szCs w:val="26"/>
    </w:rPr>
  </w:style>
  <w:style w:type="character" w:customStyle="1" w:styleId="30">
    <w:name w:val="Заголовок 3 Знак"/>
    <w:link w:val="3"/>
    <w:uiPriority w:val="99"/>
    <w:rsid w:val="0091134B"/>
    <w:rPr>
      <w:rFonts w:ascii="Calibri Light" w:hAnsi="Calibri Light"/>
      <w:b/>
      <w:bCs/>
      <w:color w:val="5B9BD5"/>
      <w:sz w:val="24"/>
      <w:szCs w:val="24"/>
    </w:rPr>
  </w:style>
  <w:style w:type="character" w:customStyle="1" w:styleId="40">
    <w:name w:val="Заголовок 4 Знак"/>
    <w:link w:val="4"/>
    <w:uiPriority w:val="99"/>
    <w:rsid w:val="0091134B"/>
    <w:rPr>
      <w:rFonts w:ascii="Calibri Light" w:hAnsi="Calibri Light"/>
      <w:b/>
      <w:bCs/>
      <w:i/>
      <w:iCs/>
      <w:color w:val="5B9BD5"/>
      <w:sz w:val="24"/>
      <w:szCs w:val="24"/>
    </w:rPr>
  </w:style>
  <w:style w:type="character" w:customStyle="1" w:styleId="50">
    <w:name w:val="Заголовок 5 Знак"/>
    <w:link w:val="5"/>
    <w:uiPriority w:val="99"/>
    <w:rsid w:val="0091134B"/>
    <w:rPr>
      <w:rFonts w:ascii="Calibri Light" w:hAnsi="Calibri Light"/>
      <w:color w:val="1F4D78"/>
      <w:sz w:val="24"/>
      <w:szCs w:val="24"/>
    </w:rPr>
  </w:style>
  <w:style w:type="character" w:customStyle="1" w:styleId="60">
    <w:name w:val="Заголовок 6 Знак"/>
    <w:link w:val="6"/>
    <w:uiPriority w:val="99"/>
    <w:rsid w:val="0091134B"/>
    <w:rPr>
      <w:rFonts w:ascii="Calibri Light" w:hAnsi="Calibri Light"/>
      <w:i/>
      <w:iCs/>
      <w:color w:val="1F4D78"/>
      <w:sz w:val="24"/>
      <w:szCs w:val="24"/>
    </w:rPr>
  </w:style>
  <w:style w:type="character" w:customStyle="1" w:styleId="70">
    <w:name w:val="Заголовок 7 Знак"/>
    <w:link w:val="7"/>
    <w:uiPriority w:val="99"/>
    <w:rsid w:val="0091134B"/>
    <w:rPr>
      <w:rFonts w:ascii="Calibri Light" w:hAnsi="Calibri Light"/>
      <w:i/>
      <w:iCs/>
      <w:color w:val="404040"/>
      <w:sz w:val="24"/>
      <w:szCs w:val="24"/>
    </w:rPr>
  </w:style>
  <w:style w:type="character" w:customStyle="1" w:styleId="80">
    <w:name w:val="Заголовок 8 Знак"/>
    <w:link w:val="8"/>
    <w:uiPriority w:val="99"/>
    <w:rsid w:val="0091134B"/>
    <w:rPr>
      <w:rFonts w:ascii="Calibri Light" w:hAnsi="Calibri Light"/>
      <w:color w:val="404040"/>
    </w:rPr>
  </w:style>
  <w:style w:type="character" w:customStyle="1" w:styleId="90">
    <w:name w:val="Заголовок 9 Знак"/>
    <w:link w:val="9"/>
    <w:uiPriority w:val="99"/>
    <w:rsid w:val="0091134B"/>
    <w:rPr>
      <w:rFonts w:ascii="Calibri Light" w:hAnsi="Calibri Light"/>
      <w:i/>
      <w:iCs/>
      <w:color w:val="404040"/>
    </w:rPr>
  </w:style>
  <w:style w:type="table" w:customStyle="1" w:styleId="-31">
    <w:name w:val="Светлый список - Акцент 31"/>
    <w:basedOn w:val="a1"/>
    <w:next w:val="-3"/>
    <w:uiPriority w:val="61"/>
    <w:rsid w:val="0091134B"/>
    <w:rPr>
      <w:rFonts w:ascii="Calibri"/>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styleId="af7">
    <w:name w:val="List Paragraph"/>
    <w:basedOn w:val="a"/>
    <w:uiPriority w:val="99"/>
    <w:qFormat/>
    <w:rsid w:val="0091134B"/>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8">
    <w:name w:val="Placeholder Text"/>
    <w:uiPriority w:val="99"/>
    <w:semiHidden/>
    <w:rsid w:val="0091134B"/>
    <w:rPr>
      <w:color w:val="808080"/>
    </w:rPr>
  </w:style>
  <w:style w:type="paragraph" w:styleId="af9">
    <w:name w:val="No Spacing"/>
    <w:uiPriority w:val="1"/>
    <w:qFormat/>
    <w:rsid w:val="0091134B"/>
    <w:pPr>
      <w:widowControl w:val="0"/>
      <w:autoSpaceDE w:val="0"/>
      <w:autoSpaceDN w:val="0"/>
      <w:adjustRightInd w:val="0"/>
    </w:pPr>
    <w:rPr>
      <w:rFonts w:hAnsi="Times New Roman"/>
      <w:sz w:val="24"/>
      <w:szCs w:val="24"/>
    </w:rPr>
  </w:style>
  <w:style w:type="paragraph" w:styleId="afa">
    <w:name w:val="Title"/>
    <w:basedOn w:val="a"/>
    <w:next w:val="a"/>
    <w:link w:val="afb"/>
    <w:uiPriority w:val="99"/>
    <w:qFormat/>
    <w:rsid w:val="0091134B"/>
    <w:pPr>
      <w:pBdr>
        <w:bottom w:val="single" w:sz="8" w:space="4" w:color="5B9BD5"/>
      </w:pBdr>
      <w:spacing w:after="300"/>
      <w:contextualSpacing/>
    </w:pPr>
    <w:rPr>
      <w:rFonts w:ascii="Calibri Light" w:hAnsi="Calibri Light"/>
      <w:color w:val="323E4F"/>
      <w:spacing w:val="5"/>
      <w:kern w:val="28"/>
      <w:sz w:val="52"/>
      <w:szCs w:val="52"/>
    </w:rPr>
  </w:style>
  <w:style w:type="character" w:customStyle="1" w:styleId="afb">
    <w:name w:val="Название Знак"/>
    <w:link w:val="afa"/>
    <w:uiPriority w:val="99"/>
    <w:rsid w:val="0091134B"/>
    <w:rPr>
      <w:rFonts w:ascii="Calibri Light" w:hAnsi="Calibri Light"/>
      <w:color w:val="323E4F"/>
      <w:spacing w:val="5"/>
      <w:kern w:val="28"/>
      <w:sz w:val="52"/>
      <w:szCs w:val="52"/>
    </w:rPr>
  </w:style>
  <w:style w:type="paragraph" w:styleId="afc">
    <w:name w:val="Subtitle"/>
    <w:basedOn w:val="a"/>
    <w:next w:val="a"/>
    <w:link w:val="afd"/>
    <w:uiPriority w:val="99"/>
    <w:qFormat/>
    <w:rsid w:val="0091134B"/>
    <w:pPr>
      <w:numPr>
        <w:ilvl w:val="1"/>
      </w:numPr>
    </w:pPr>
    <w:rPr>
      <w:rFonts w:ascii="Calibri Light" w:hAnsi="Calibri Light"/>
      <w:i/>
      <w:iCs/>
      <w:color w:val="5B9BD5"/>
      <w:spacing w:val="15"/>
    </w:rPr>
  </w:style>
  <w:style w:type="character" w:customStyle="1" w:styleId="afd">
    <w:name w:val="Подзаголовок Знак"/>
    <w:link w:val="afc"/>
    <w:uiPriority w:val="99"/>
    <w:rsid w:val="0091134B"/>
    <w:rPr>
      <w:rFonts w:ascii="Calibri Light" w:hAnsi="Calibri Light"/>
      <w:i/>
      <w:iCs/>
      <w:color w:val="5B9BD5"/>
      <w:spacing w:val="15"/>
      <w:sz w:val="24"/>
      <w:szCs w:val="24"/>
    </w:rPr>
  </w:style>
  <w:style w:type="character" w:styleId="afe">
    <w:name w:val="Subtle Emphasis"/>
    <w:uiPriority w:val="99"/>
    <w:qFormat/>
    <w:rsid w:val="0091134B"/>
    <w:rPr>
      <w:i/>
      <w:iCs/>
      <w:color w:val="808080"/>
    </w:rPr>
  </w:style>
  <w:style w:type="character" w:customStyle="1" w:styleId="FontStyle88">
    <w:name w:val="Font Style88"/>
    <w:uiPriority w:val="99"/>
    <w:rsid w:val="0091134B"/>
    <w:rPr>
      <w:rFonts w:ascii="Times New Roman" w:hAnsi="Times New Roman" w:cs="Times New Roman"/>
      <w:color w:val="000000"/>
      <w:sz w:val="28"/>
      <w:szCs w:val="28"/>
    </w:rPr>
  </w:style>
  <w:style w:type="character" w:customStyle="1" w:styleId="14pt">
    <w:name w:val="Основной текст + 14 pt"/>
    <w:uiPriority w:val="99"/>
    <w:rsid w:val="0091134B"/>
    <w:rPr>
      <w:rFonts w:ascii="Times New Roman" w:hAnsi="Times New Roman" w:cs="Times New Roman"/>
      <w:sz w:val="28"/>
      <w:szCs w:val="28"/>
      <w:shd w:val="clear" w:color="auto" w:fill="FFFFFF"/>
    </w:rPr>
  </w:style>
  <w:style w:type="character" w:styleId="aff">
    <w:name w:val="Strong"/>
    <w:uiPriority w:val="99"/>
    <w:qFormat/>
    <w:rsid w:val="0091134B"/>
    <w:rPr>
      <w:b/>
      <w:bCs/>
    </w:rPr>
  </w:style>
  <w:style w:type="paragraph" w:styleId="aff0">
    <w:name w:val="Body Text Indent"/>
    <w:basedOn w:val="a"/>
    <w:link w:val="aff1"/>
    <w:uiPriority w:val="99"/>
    <w:unhideWhenUsed/>
    <w:rsid w:val="0091134B"/>
    <w:pPr>
      <w:spacing w:after="120"/>
      <w:ind w:left="283"/>
    </w:pPr>
  </w:style>
  <w:style w:type="character" w:customStyle="1" w:styleId="aff1">
    <w:name w:val="Основной текст с отступом Знак"/>
    <w:link w:val="aff0"/>
    <w:uiPriority w:val="99"/>
    <w:rsid w:val="0091134B"/>
    <w:rPr>
      <w:rFonts w:hAnsi="Times New Roman"/>
      <w:sz w:val="24"/>
      <w:szCs w:val="24"/>
    </w:rPr>
  </w:style>
  <w:style w:type="paragraph" w:customStyle="1" w:styleId="ConsNonformat">
    <w:name w:val="ConsNonformat"/>
    <w:uiPriority w:val="99"/>
    <w:rsid w:val="0091134B"/>
    <w:pPr>
      <w:autoSpaceDE w:val="0"/>
      <w:autoSpaceDN w:val="0"/>
      <w:adjustRightInd w:val="0"/>
    </w:pPr>
    <w:rPr>
      <w:rFonts w:ascii="Courier New" w:hAnsi="Courier New" w:cs="Courier New"/>
      <w:lang w:val="en-US" w:bidi="en-US"/>
    </w:rPr>
  </w:style>
  <w:style w:type="paragraph" w:styleId="aff2">
    <w:name w:val="Revision"/>
    <w:hidden/>
    <w:uiPriority w:val="99"/>
    <w:semiHidden/>
    <w:rsid w:val="0091134B"/>
    <w:rPr>
      <w:rFonts w:hAnsi="Times New Roman"/>
      <w:sz w:val="24"/>
      <w:szCs w:val="24"/>
    </w:rPr>
  </w:style>
  <w:style w:type="character" w:customStyle="1" w:styleId="CommentTextChar1">
    <w:name w:val="Comment Text Char1"/>
    <w:uiPriority w:val="99"/>
    <w:semiHidden/>
    <w:rsid w:val="004F0F70"/>
    <w:rPr>
      <w:rFonts w:ascii="Times New Roman" w:eastAsia="Times New Roman" w:hAnsi="Times New Roman"/>
      <w:sz w:val="20"/>
      <w:szCs w:val="20"/>
    </w:rPr>
  </w:style>
  <w:style w:type="character" w:customStyle="1" w:styleId="CommentSubjectChar1">
    <w:name w:val="Comment Subject Char1"/>
    <w:uiPriority w:val="99"/>
    <w:semiHidden/>
    <w:rsid w:val="004F0F70"/>
    <w:rPr>
      <w:rFonts w:ascii="Times New Roman" w:eastAsia="Times New Roman" w:hAnsi="Times New Roman" w:cs="Times New Roman"/>
      <w:b/>
      <w:bCs/>
      <w:sz w:val="20"/>
      <w:szCs w:val="20"/>
      <w:lang w:val="ru-RU" w:eastAsia="ru-RU"/>
    </w:rPr>
  </w:style>
  <w:style w:type="character" w:customStyle="1" w:styleId="BalloonTextChar1">
    <w:name w:val="Balloon Text Char1"/>
    <w:uiPriority w:val="99"/>
    <w:semiHidden/>
    <w:rsid w:val="004F0F70"/>
    <w:rPr>
      <w:rFonts w:ascii="Times New Roman" w:eastAsia="Times New Roman" w:hAnsi="Times New Roman"/>
      <w:sz w:val="0"/>
      <w:szCs w:val="0"/>
    </w:rPr>
  </w:style>
  <w:style w:type="character" w:customStyle="1" w:styleId="EndnoteTextChar1">
    <w:name w:val="Endnote Text Char1"/>
    <w:uiPriority w:val="99"/>
    <w:semiHidden/>
    <w:rsid w:val="004F0F70"/>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pPr>
      <w:widowControl w:val="0"/>
      <w:autoSpaceDE w:val="0"/>
      <w:autoSpaceDN w:val="0"/>
      <w:adjustRightInd w:val="0"/>
    </w:pPr>
    <w:rPr>
      <w:rFonts w:hAnsi="Times New Roman"/>
      <w:sz w:val="24"/>
      <w:szCs w:val="24"/>
    </w:rPr>
  </w:style>
  <w:style w:type="paragraph" w:styleId="1">
    <w:name w:val="heading 1"/>
    <w:basedOn w:val="a"/>
    <w:next w:val="a"/>
    <w:link w:val="10"/>
    <w:uiPriority w:val="99"/>
    <w:qFormat/>
    <w:rsid w:val="00F40E48"/>
    <w:pPr>
      <w:keepNext/>
      <w:keepLines/>
      <w:spacing w:before="480"/>
      <w:outlineLvl w:val="0"/>
    </w:pPr>
    <w:rPr>
      <w:rFonts w:ascii="Calibri Light" w:hAnsi="Calibri Light"/>
      <w:b/>
      <w:bCs/>
      <w:color w:val="2E74B5"/>
      <w:sz w:val="28"/>
      <w:szCs w:val="28"/>
    </w:rPr>
  </w:style>
  <w:style w:type="paragraph" w:styleId="2">
    <w:name w:val="heading 2"/>
    <w:basedOn w:val="a"/>
    <w:next w:val="a"/>
    <w:link w:val="20"/>
    <w:uiPriority w:val="99"/>
    <w:unhideWhenUsed/>
    <w:qFormat/>
    <w:rsid w:val="0091134B"/>
    <w:pPr>
      <w:keepNext/>
      <w:keepLines/>
      <w:spacing w:before="200"/>
      <w:outlineLvl w:val="1"/>
    </w:pPr>
    <w:rPr>
      <w:rFonts w:ascii="Calibri Light" w:hAnsi="Calibri Light"/>
      <w:b/>
      <w:bCs/>
      <w:color w:val="5B9BD5"/>
      <w:sz w:val="26"/>
      <w:szCs w:val="26"/>
    </w:rPr>
  </w:style>
  <w:style w:type="paragraph" w:styleId="3">
    <w:name w:val="heading 3"/>
    <w:basedOn w:val="a"/>
    <w:next w:val="a"/>
    <w:link w:val="30"/>
    <w:uiPriority w:val="99"/>
    <w:unhideWhenUsed/>
    <w:qFormat/>
    <w:rsid w:val="0091134B"/>
    <w:pPr>
      <w:keepNext/>
      <w:keepLines/>
      <w:spacing w:before="200"/>
      <w:outlineLvl w:val="2"/>
    </w:pPr>
    <w:rPr>
      <w:rFonts w:ascii="Calibri Light" w:hAnsi="Calibri Light"/>
      <w:b/>
      <w:bCs/>
      <w:color w:val="5B9BD5"/>
    </w:rPr>
  </w:style>
  <w:style w:type="paragraph" w:styleId="4">
    <w:name w:val="heading 4"/>
    <w:basedOn w:val="a"/>
    <w:next w:val="a"/>
    <w:link w:val="40"/>
    <w:uiPriority w:val="99"/>
    <w:unhideWhenUsed/>
    <w:qFormat/>
    <w:rsid w:val="0091134B"/>
    <w:pPr>
      <w:keepNext/>
      <w:keepLines/>
      <w:spacing w:before="200"/>
      <w:outlineLvl w:val="3"/>
    </w:pPr>
    <w:rPr>
      <w:rFonts w:ascii="Calibri Light" w:hAnsi="Calibri Light"/>
      <w:b/>
      <w:bCs/>
      <w:i/>
      <w:iCs/>
      <w:color w:val="5B9BD5"/>
    </w:rPr>
  </w:style>
  <w:style w:type="paragraph" w:styleId="5">
    <w:name w:val="heading 5"/>
    <w:basedOn w:val="a"/>
    <w:next w:val="a"/>
    <w:link w:val="50"/>
    <w:uiPriority w:val="99"/>
    <w:unhideWhenUsed/>
    <w:qFormat/>
    <w:rsid w:val="0091134B"/>
    <w:pPr>
      <w:keepNext/>
      <w:keepLines/>
      <w:spacing w:before="200"/>
      <w:outlineLvl w:val="4"/>
    </w:pPr>
    <w:rPr>
      <w:rFonts w:ascii="Calibri Light" w:hAnsi="Calibri Light"/>
      <w:color w:val="1F4D78"/>
    </w:rPr>
  </w:style>
  <w:style w:type="paragraph" w:styleId="6">
    <w:name w:val="heading 6"/>
    <w:basedOn w:val="a"/>
    <w:next w:val="a"/>
    <w:link w:val="60"/>
    <w:uiPriority w:val="99"/>
    <w:unhideWhenUsed/>
    <w:qFormat/>
    <w:rsid w:val="0091134B"/>
    <w:pPr>
      <w:keepNext/>
      <w:keepLines/>
      <w:spacing w:before="200"/>
      <w:outlineLvl w:val="5"/>
    </w:pPr>
    <w:rPr>
      <w:rFonts w:ascii="Calibri Light" w:hAnsi="Calibri Light"/>
      <w:i/>
      <w:iCs/>
      <w:color w:val="1F4D78"/>
    </w:rPr>
  </w:style>
  <w:style w:type="paragraph" w:styleId="7">
    <w:name w:val="heading 7"/>
    <w:basedOn w:val="a"/>
    <w:next w:val="a"/>
    <w:link w:val="70"/>
    <w:uiPriority w:val="99"/>
    <w:unhideWhenUsed/>
    <w:qFormat/>
    <w:rsid w:val="0091134B"/>
    <w:pPr>
      <w:keepNext/>
      <w:keepLines/>
      <w:spacing w:before="200"/>
      <w:outlineLvl w:val="6"/>
    </w:pPr>
    <w:rPr>
      <w:rFonts w:ascii="Calibri Light" w:hAnsi="Calibri Light"/>
      <w:i/>
      <w:iCs/>
      <w:color w:val="404040"/>
    </w:rPr>
  </w:style>
  <w:style w:type="paragraph" w:styleId="8">
    <w:name w:val="heading 8"/>
    <w:basedOn w:val="a"/>
    <w:next w:val="a"/>
    <w:link w:val="80"/>
    <w:uiPriority w:val="99"/>
    <w:unhideWhenUsed/>
    <w:qFormat/>
    <w:rsid w:val="0091134B"/>
    <w:pPr>
      <w:keepNext/>
      <w:keepLines/>
      <w:spacing w:before="200"/>
      <w:outlineLvl w:val="7"/>
    </w:pPr>
    <w:rPr>
      <w:rFonts w:ascii="Calibri Light" w:hAnsi="Calibri Light"/>
      <w:color w:val="404040"/>
      <w:sz w:val="20"/>
      <w:szCs w:val="20"/>
    </w:rPr>
  </w:style>
  <w:style w:type="paragraph" w:styleId="9">
    <w:name w:val="heading 9"/>
    <w:basedOn w:val="a"/>
    <w:next w:val="a"/>
    <w:link w:val="90"/>
    <w:uiPriority w:val="99"/>
    <w:unhideWhenUsed/>
    <w:qFormat/>
    <w:rsid w:val="0091134B"/>
    <w:pPr>
      <w:keepNext/>
      <w:keepLines/>
      <w:spacing w:before="200"/>
      <w:outlineLvl w:val="8"/>
    </w:pPr>
    <w:rPr>
      <w:rFonts w:ascii="Calibri Light" w:hAnsi="Calibri Light"/>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jc w:val="both"/>
    </w:pPr>
  </w:style>
  <w:style w:type="paragraph" w:customStyle="1" w:styleId="Style2">
    <w:name w:val="Style2"/>
    <w:basedOn w:val="a"/>
    <w:uiPriority w:val="99"/>
    <w:pPr>
      <w:jc w:val="center"/>
    </w:pPr>
  </w:style>
  <w:style w:type="paragraph" w:customStyle="1" w:styleId="Style3">
    <w:name w:val="Style3"/>
    <w:basedOn w:val="a"/>
    <w:uiPriority w:val="99"/>
    <w:pPr>
      <w:spacing w:line="518" w:lineRule="exact"/>
      <w:ind w:firstLine="701"/>
      <w:jc w:val="both"/>
    </w:pPr>
  </w:style>
  <w:style w:type="paragraph" w:customStyle="1" w:styleId="Style4">
    <w:name w:val="Style4"/>
    <w:basedOn w:val="a"/>
    <w:uiPriority w:val="99"/>
    <w:pPr>
      <w:spacing w:line="864" w:lineRule="exact"/>
      <w:ind w:hanging="1781"/>
    </w:pPr>
  </w:style>
  <w:style w:type="paragraph" w:customStyle="1" w:styleId="Style5">
    <w:name w:val="Style5"/>
    <w:basedOn w:val="a"/>
    <w:uiPriority w:val="99"/>
    <w:pPr>
      <w:spacing w:line="518" w:lineRule="exact"/>
      <w:jc w:val="both"/>
    </w:pPr>
  </w:style>
  <w:style w:type="paragraph" w:customStyle="1" w:styleId="Style6">
    <w:name w:val="Style6"/>
    <w:basedOn w:val="a"/>
    <w:uiPriority w:val="99"/>
  </w:style>
  <w:style w:type="paragraph" w:customStyle="1" w:styleId="Style7">
    <w:name w:val="Style7"/>
    <w:basedOn w:val="a"/>
    <w:uiPriority w:val="99"/>
    <w:pPr>
      <w:spacing w:line="516" w:lineRule="exact"/>
      <w:ind w:firstLine="720"/>
      <w:jc w:val="both"/>
    </w:pPr>
  </w:style>
  <w:style w:type="paragraph" w:customStyle="1" w:styleId="Style8">
    <w:name w:val="Style8"/>
    <w:basedOn w:val="a"/>
    <w:uiPriority w:val="99"/>
    <w:pPr>
      <w:jc w:val="right"/>
    </w:pPr>
  </w:style>
  <w:style w:type="paragraph" w:customStyle="1" w:styleId="Style9">
    <w:name w:val="Style9"/>
    <w:basedOn w:val="a"/>
    <w:uiPriority w:val="99"/>
    <w:pPr>
      <w:spacing w:line="517" w:lineRule="exact"/>
      <w:ind w:firstLine="566"/>
      <w:jc w:val="both"/>
    </w:pPr>
  </w:style>
  <w:style w:type="paragraph" w:customStyle="1" w:styleId="Style10">
    <w:name w:val="Style10"/>
    <w:basedOn w:val="a"/>
    <w:uiPriority w:val="99"/>
    <w:pPr>
      <w:spacing w:line="350" w:lineRule="exact"/>
      <w:ind w:firstLine="1037"/>
    </w:pPr>
  </w:style>
  <w:style w:type="paragraph" w:customStyle="1" w:styleId="Style11">
    <w:name w:val="Style11"/>
    <w:basedOn w:val="a"/>
    <w:uiPriority w:val="99"/>
    <w:pPr>
      <w:spacing w:line="350" w:lineRule="exact"/>
      <w:jc w:val="center"/>
    </w:pPr>
  </w:style>
  <w:style w:type="paragraph" w:customStyle="1" w:styleId="Style12">
    <w:name w:val="Style12"/>
    <w:basedOn w:val="a"/>
    <w:uiPriority w:val="99"/>
    <w:pPr>
      <w:spacing w:line="346" w:lineRule="exact"/>
      <w:ind w:firstLine="312"/>
    </w:pPr>
  </w:style>
  <w:style w:type="paragraph" w:customStyle="1" w:styleId="Style13">
    <w:name w:val="Style13"/>
    <w:basedOn w:val="a"/>
    <w:uiPriority w:val="99"/>
    <w:pPr>
      <w:spacing w:line="520" w:lineRule="exact"/>
      <w:ind w:firstLine="854"/>
      <w:jc w:val="both"/>
    </w:pPr>
  </w:style>
  <w:style w:type="paragraph" w:customStyle="1" w:styleId="Style14">
    <w:name w:val="Style14"/>
    <w:basedOn w:val="a"/>
    <w:uiPriority w:val="99"/>
    <w:pPr>
      <w:spacing w:line="514" w:lineRule="exact"/>
    </w:pPr>
  </w:style>
  <w:style w:type="paragraph" w:customStyle="1" w:styleId="Style15">
    <w:name w:val="Style15"/>
    <w:basedOn w:val="a"/>
    <w:uiPriority w:val="99"/>
    <w:pPr>
      <w:spacing w:line="346" w:lineRule="exact"/>
      <w:ind w:firstLine="1685"/>
    </w:pPr>
  </w:style>
  <w:style w:type="paragraph" w:customStyle="1" w:styleId="Style16">
    <w:name w:val="Style16"/>
    <w:basedOn w:val="a"/>
    <w:uiPriority w:val="99"/>
    <w:pPr>
      <w:jc w:val="center"/>
    </w:pPr>
  </w:style>
  <w:style w:type="paragraph" w:customStyle="1" w:styleId="Style17">
    <w:name w:val="Style17"/>
    <w:basedOn w:val="a"/>
    <w:uiPriority w:val="99"/>
    <w:pPr>
      <w:spacing w:line="520" w:lineRule="exact"/>
      <w:ind w:firstLine="854"/>
      <w:jc w:val="both"/>
    </w:pPr>
  </w:style>
  <w:style w:type="paragraph" w:customStyle="1" w:styleId="Style18">
    <w:name w:val="Style18"/>
    <w:basedOn w:val="a"/>
    <w:uiPriority w:val="99"/>
    <w:pPr>
      <w:spacing w:line="336" w:lineRule="exact"/>
      <w:ind w:firstLine="629"/>
    </w:pPr>
  </w:style>
  <w:style w:type="paragraph" w:customStyle="1" w:styleId="Style19">
    <w:name w:val="Style19"/>
    <w:basedOn w:val="a"/>
    <w:uiPriority w:val="99"/>
    <w:pPr>
      <w:spacing w:line="517" w:lineRule="exact"/>
      <w:ind w:firstLine="864"/>
      <w:jc w:val="both"/>
    </w:pPr>
  </w:style>
  <w:style w:type="paragraph" w:customStyle="1" w:styleId="Style20">
    <w:name w:val="Style20"/>
    <w:basedOn w:val="a"/>
    <w:uiPriority w:val="99"/>
    <w:pPr>
      <w:spacing w:line="523" w:lineRule="exact"/>
      <w:ind w:firstLine="710"/>
      <w:jc w:val="both"/>
    </w:pPr>
  </w:style>
  <w:style w:type="paragraph" w:customStyle="1" w:styleId="Style21">
    <w:name w:val="Style21"/>
    <w:basedOn w:val="a"/>
    <w:uiPriority w:val="99"/>
    <w:pPr>
      <w:spacing w:line="518" w:lineRule="exact"/>
      <w:ind w:firstLine="730"/>
    </w:pPr>
  </w:style>
  <w:style w:type="paragraph" w:customStyle="1" w:styleId="Style22">
    <w:name w:val="Style22"/>
    <w:basedOn w:val="a"/>
    <w:uiPriority w:val="99"/>
  </w:style>
  <w:style w:type="paragraph" w:customStyle="1" w:styleId="Style23">
    <w:name w:val="Style23"/>
    <w:basedOn w:val="a"/>
    <w:uiPriority w:val="99"/>
  </w:style>
  <w:style w:type="paragraph" w:customStyle="1" w:styleId="Style24">
    <w:name w:val="Style24"/>
    <w:basedOn w:val="a"/>
    <w:uiPriority w:val="99"/>
    <w:pPr>
      <w:spacing w:line="341" w:lineRule="exact"/>
      <w:ind w:firstLine="1862"/>
    </w:pPr>
  </w:style>
  <w:style w:type="paragraph" w:customStyle="1" w:styleId="Style25">
    <w:name w:val="Style25"/>
    <w:basedOn w:val="a"/>
    <w:uiPriority w:val="99"/>
    <w:pPr>
      <w:spacing w:line="346" w:lineRule="exact"/>
      <w:ind w:firstLine="403"/>
    </w:pPr>
  </w:style>
  <w:style w:type="paragraph" w:customStyle="1" w:styleId="Style26">
    <w:name w:val="Style26"/>
    <w:basedOn w:val="a"/>
    <w:uiPriority w:val="99"/>
  </w:style>
  <w:style w:type="paragraph" w:customStyle="1" w:styleId="Style27">
    <w:name w:val="Style27"/>
    <w:basedOn w:val="a"/>
    <w:uiPriority w:val="99"/>
  </w:style>
  <w:style w:type="paragraph" w:customStyle="1" w:styleId="Style28">
    <w:name w:val="Style28"/>
    <w:basedOn w:val="a"/>
    <w:uiPriority w:val="99"/>
    <w:pPr>
      <w:spacing w:line="346" w:lineRule="exact"/>
      <w:ind w:firstLine="1152"/>
    </w:pPr>
  </w:style>
  <w:style w:type="paragraph" w:customStyle="1" w:styleId="Style29">
    <w:name w:val="Style29"/>
    <w:basedOn w:val="a"/>
    <w:uiPriority w:val="99"/>
    <w:pPr>
      <w:spacing w:line="341" w:lineRule="exact"/>
      <w:ind w:firstLine="1378"/>
    </w:pPr>
  </w:style>
  <w:style w:type="paragraph" w:customStyle="1" w:styleId="Style30">
    <w:name w:val="Style30"/>
    <w:basedOn w:val="a"/>
    <w:uiPriority w:val="99"/>
    <w:pPr>
      <w:spacing w:line="516" w:lineRule="exact"/>
      <w:ind w:firstLine="734"/>
      <w:jc w:val="both"/>
    </w:pPr>
  </w:style>
  <w:style w:type="paragraph" w:customStyle="1" w:styleId="Style31">
    <w:name w:val="Style31"/>
    <w:basedOn w:val="a"/>
    <w:uiPriority w:val="99"/>
    <w:pPr>
      <w:spacing w:line="350" w:lineRule="exact"/>
      <w:ind w:hanging="293"/>
    </w:pPr>
  </w:style>
  <w:style w:type="paragraph" w:customStyle="1" w:styleId="Style32">
    <w:name w:val="Style32"/>
    <w:basedOn w:val="a"/>
    <w:uiPriority w:val="99"/>
    <w:pPr>
      <w:spacing w:line="365" w:lineRule="exact"/>
      <w:ind w:firstLine="1666"/>
    </w:pPr>
  </w:style>
  <w:style w:type="paragraph" w:customStyle="1" w:styleId="Style33">
    <w:name w:val="Style33"/>
    <w:basedOn w:val="a"/>
    <w:uiPriority w:val="99"/>
    <w:pPr>
      <w:spacing w:line="158" w:lineRule="exact"/>
      <w:ind w:firstLine="2026"/>
    </w:pPr>
  </w:style>
  <w:style w:type="paragraph" w:customStyle="1" w:styleId="Style34">
    <w:name w:val="Style34"/>
    <w:basedOn w:val="a"/>
    <w:uiPriority w:val="99"/>
    <w:pPr>
      <w:spacing w:line="521" w:lineRule="exact"/>
      <w:ind w:firstLine="730"/>
      <w:jc w:val="both"/>
    </w:pPr>
  </w:style>
  <w:style w:type="paragraph" w:customStyle="1" w:styleId="Style35">
    <w:name w:val="Style35"/>
    <w:basedOn w:val="a"/>
    <w:uiPriority w:val="99"/>
  </w:style>
  <w:style w:type="paragraph" w:customStyle="1" w:styleId="Style36">
    <w:name w:val="Style36"/>
    <w:basedOn w:val="a"/>
    <w:uiPriority w:val="99"/>
    <w:pPr>
      <w:spacing w:line="341" w:lineRule="exact"/>
      <w:ind w:hanging="2088"/>
    </w:pPr>
  </w:style>
  <w:style w:type="paragraph" w:customStyle="1" w:styleId="Style37">
    <w:name w:val="Style37"/>
    <w:basedOn w:val="a"/>
    <w:uiPriority w:val="99"/>
  </w:style>
  <w:style w:type="paragraph" w:customStyle="1" w:styleId="Style38">
    <w:name w:val="Style38"/>
    <w:basedOn w:val="a"/>
    <w:uiPriority w:val="99"/>
    <w:pPr>
      <w:spacing w:line="366" w:lineRule="exact"/>
      <w:jc w:val="center"/>
    </w:pPr>
  </w:style>
  <w:style w:type="paragraph" w:customStyle="1" w:styleId="Style39">
    <w:name w:val="Style39"/>
    <w:basedOn w:val="a"/>
    <w:uiPriority w:val="99"/>
    <w:pPr>
      <w:jc w:val="both"/>
    </w:pPr>
  </w:style>
  <w:style w:type="paragraph" w:customStyle="1" w:styleId="Style40">
    <w:name w:val="Style40"/>
    <w:basedOn w:val="a"/>
    <w:uiPriority w:val="99"/>
    <w:pPr>
      <w:spacing w:line="346" w:lineRule="exact"/>
      <w:ind w:firstLine="2933"/>
    </w:pPr>
  </w:style>
  <w:style w:type="paragraph" w:customStyle="1" w:styleId="Style41">
    <w:name w:val="Style41"/>
    <w:basedOn w:val="a"/>
    <w:uiPriority w:val="99"/>
    <w:pPr>
      <w:spacing w:line="516" w:lineRule="exact"/>
      <w:ind w:firstLine="725"/>
      <w:jc w:val="both"/>
    </w:pPr>
  </w:style>
  <w:style w:type="paragraph" w:customStyle="1" w:styleId="Style42">
    <w:name w:val="Style42"/>
    <w:basedOn w:val="a"/>
    <w:uiPriority w:val="99"/>
    <w:pPr>
      <w:spacing w:line="517" w:lineRule="exact"/>
      <w:ind w:firstLine="720"/>
      <w:jc w:val="both"/>
    </w:pPr>
  </w:style>
  <w:style w:type="paragraph" w:customStyle="1" w:styleId="Style43">
    <w:name w:val="Style43"/>
    <w:basedOn w:val="a"/>
    <w:uiPriority w:val="99"/>
  </w:style>
  <w:style w:type="paragraph" w:customStyle="1" w:styleId="Style44">
    <w:name w:val="Style44"/>
    <w:basedOn w:val="a"/>
    <w:uiPriority w:val="99"/>
    <w:pPr>
      <w:spacing w:line="517" w:lineRule="exact"/>
      <w:ind w:firstLine="730"/>
      <w:jc w:val="both"/>
    </w:pPr>
  </w:style>
  <w:style w:type="paragraph" w:customStyle="1" w:styleId="Style45">
    <w:name w:val="Style45"/>
    <w:basedOn w:val="a"/>
    <w:uiPriority w:val="99"/>
    <w:pPr>
      <w:jc w:val="center"/>
    </w:pPr>
  </w:style>
  <w:style w:type="paragraph" w:customStyle="1" w:styleId="Style46">
    <w:name w:val="Style46"/>
    <w:basedOn w:val="a"/>
    <w:uiPriority w:val="99"/>
  </w:style>
  <w:style w:type="paragraph" w:customStyle="1" w:styleId="Style47">
    <w:name w:val="Style47"/>
    <w:basedOn w:val="a"/>
    <w:uiPriority w:val="99"/>
    <w:pPr>
      <w:spacing w:line="521" w:lineRule="exact"/>
      <w:ind w:firstLine="725"/>
    </w:pPr>
  </w:style>
  <w:style w:type="paragraph" w:customStyle="1" w:styleId="Style48">
    <w:name w:val="Style48"/>
    <w:basedOn w:val="a"/>
    <w:uiPriority w:val="99"/>
    <w:pPr>
      <w:spacing w:line="528" w:lineRule="exact"/>
      <w:jc w:val="both"/>
    </w:pPr>
  </w:style>
  <w:style w:type="paragraph" w:customStyle="1" w:styleId="Style49">
    <w:name w:val="Style49"/>
    <w:basedOn w:val="a"/>
    <w:uiPriority w:val="99"/>
    <w:pPr>
      <w:spacing w:line="514" w:lineRule="exact"/>
    </w:pPr>
  </w:style>
  <w:style w:type="paragraph" w:customStyle="1" w:styleId="Style50">
    <w:name w:val="Style50"/>
    <w:basedOn w:val="a"/>
    <w:uiPriority w:val="99"/>
    <w:pPr>
      <w:spacing w:line="518" w:lineRule="exact"/>
      <w:ind w:firstLine="739"/>
      <w:jc w:val="both"/>
    </w:pPr>
  </w:style>
  <w:style w:type="paragraph" w:customStyle="1" w:styleId="Style51">
    <w:name w:val="Style51"/>
    <w:basedOn w:val="a"/>
    <w:uiPriority w:val="99"/>
    <w:pPr>
      <w:spacing w:line="346" w:lineRule="exact"/>
      <w:ind w:hanging="1675"/>
    </w:pPr>
  </w:style>
  <w:style w:type="paragraph" w:customStyle="1" w:styleId="Style52">
    <w:name w:val="Style52"/>
    <w:basedOn w:val="a"/>
    <w:uiPriority w:val="99"/>
    <w:pPr>
      <w:spacing w:line="278" w:lineRule="exact"/>
      <w:ind w:firstLine="605"/>
    </w:pPr>
  </w:style>
  <w:style w:type="paragraph" w:customStyle="1" w:styleId="Style53">
    <w:name w:val="Style53"/>
    <w:basedOn w:val="a"/>
    <w:uiPriority w:val="99"/>
    <w:pPr>
      <w:spacing w:line="518" w:lineRule="exact"/>
      <w:ind w:firstLine="720"/>
      <w:jc w:val="both"/>
    </w:pPr>
  </w:style>
  <w:style w:type="paragraph" w:customStyle="1" w:styleId="Style54">
    <w:name w:val="Style54"/>
    <w:basedOn w:val="a"/>
    <w:uiPriority w:val="99"/>
    <w:pPr>
      <w:spacing w:line="523" w:lineRule="exact"/>
      <w:ind w:firstLine="706"/>
    </w:pPr>
  </w:style>
  <w:style w:type="paragraph" w:customStyle="1" w:styleId="Style55">
    <w:name w:val="Style55"/>
    <w:basedOn w:val="a"/>
    <w:uiPriority w:val="99"/>
    <w:pPr>
      <w:spacing w:line="281" w:lineRule="exact"/>
      <w:jc w:val="center"/>
    </w:pPr>
  </w:style>
  <w:style w:type="paragraph" w:customStyle="1" w:styleId="Style56">
    <w:name w:val="Style56"/>
    <w:basedOn w:val="a"/>
    <w:uiPriority w:val="99"/>
    <w:pPr>
      <w:spacing w:line="516" w:lineRule="exact"/>
      <w:ind w:firstLine="542"/>
      <w:jc w:val="both"/>
    </w:pPr>
  </w:style>
  <w:style w:type="paragraph" w:customStyle="1" w:styleId="Style57">
    <w:name w:val="Style57"/>
    <w:basedOn w:val="a"/>
    <w:uiPriority w:val="99"/>
    <w:pPr>
      <w:spacing w:line="278" w:lineRule="exact"/>
      <w:ind w:firstLine="317"/>
    </w:pPr>
  </w:style>
  <w:style w:type="paragraph" w:customStyle="1" w:styleId="Style58">
    <w:name w:val="Style58"/>
    <w:basedOn w:val="a"/>
    <w:uiPriority w:val="99"/>
    <w:pPr>
      <w:spacing w:line="278" w:lineRule="exact"/>
      <w:jc w:val="both"/>
    </w:pPr>
  </w:style>
  <w:style w:type="paragraph" w:customStyle="1" w:styleId="Style59">
    <w:name w:val="Style59"/>
    <w:basedOn w:val="a"/>
    <w:uiPriority w:val="99"/>
    <w:pPr>
      <w:spacing w:line="277" w:lineRule="exact"/>
    </w:pPr>
  </w:style>
  <w:style w:type="paragraph" w:customStyle="1" w:styleId="Style60">
    <w:name w:val="Style60"/>
    <w:basedOn w:val="a"/>
    <w:uiPriority w:val="99"/>
    <w:pPr>
      <w:spacing w:line="283" w:lineRule="exact"/>
      <w:jc w:val="both"/>
    </w:pPr>
  </w:style>
  <w:style w:type="paragraph" w:customStyle="1" w:styleId="Style61">
    <w:name w:val="Style61"/>
    <w:basedOn w:val="a"/>
    <w:uiPriority w:val="99"/>
    <w:pPr>
      <w:spacing w:line="274" w:lineRule="exact"/>
      <w:jc w:val="center"/>
    </w:pPr>
  </w:style>
  <w:style w:type="paragraph" w:customStyle="1" w:styleId="Style62">
    <w:name w:val="Style62"/>
    <w:basedOn w:val="a"/>
    <w:uiPriority w:val="99"/>
    <w:pPr>
      <w:spacing w:line="278" w:lineRule="exact"/>
    </w:pPr>
  </w:style>
  <w:style w:type="paragraph" w:customStyle="1" w:styleId="Style63">
    <w:name w:val="Style63"/>
    <w:basedOn w:val="a"/>
    <w:uiPriority w:val="99"/>
  </w:style>
  <w:style w:type="paragraph" w:customStyle="1" w:styleId="Style64">
    <w:name w:val="Style64"/>
    <w:basedOn w:val="a"/>
    <w:uiPriority w:val="99"/>
    <w:pPr>
      <w:spacing w:line="278" w:lineRule="exact"/>
    </w:pPr>
  </w:style>
  <w:style w:type="paragraph" w:customStyle="1" w:styleId="Style65">
    <w:name w:val="Style65"/>
    <w:basedOn w:val="a"/>
    <w:uiPriority w:val="99"/>
    <w:pPr>
      <w:jc w:val="both"/>
    </w:pPr>
  </w:style>
  <w:style w:type="paragraph" w:customStyle="1" w:styleId="Style66">
    <w:name w:val="Style66"/>
    <w:basedOn w:val="a"/>
    <w:uiPriority w:val="99"/>
    <w:pPr>
      <w:jc w:val="center"/>
    </w:pPr>
  </w:style>
  <w:style w:type="paragraph" w:customStyle="1" w:styleId="Style67">
    <w:name w:val="Style67"/>
    <w:basedOn w:val="a"/>
    <w:uiPriority w:val="99"/>
  </w:style>
  <w:style w:type="paragraph" w:customStyle="1" w:styleId="Style68">
    <w:name w:val="Style68"/>
    <w:basedOn w:val="a"/>
    <w:uiPriority w:val="99"/>
  </w:style>
  <w:style w:type="paragraph" w:customStyle="1" w:styleId="Style69">
    <w:name w:val="Style69"/>
    <w:basedOn w:val="a"/>
    <w:uiPriority w:val="99"/>
    <w:pPr>
      <w:spacing w:line="278" w:lineRule="exact"/>
    </w:pPr>
  </w:style>
  <w:style w:type="paragraph" w:customStyle="1" w:styleId="Style70">
    <w:name w:val="Style70"/>
    <w:basedOn w:val="a"/>
    <w:uiPriority w:val="99"/>
    <w:pPr>
      <w:spacing w:line="518" w:lineRule="exact"/>
      <w:ind w:firstLine="730"/>
      <w:jc w:val="both"/>
    </w:pPr>
  </w:style>
  <w:style w:type="paragraph" w:customStyle="1" w:styleId="Style71">
    <w:name w:val="Style71"/>
    <w:basedOn w:val="a"/>
    <w:uiPriority w:val="99"/>
    <w:pPr>
      <w:spacing w:line="350" w:lineRule="exact"/>
      <w:ind w:hanging="1325"/>
    </w:pPr>
  </w:style>
  <w:style w:type="paragraph" w:customStyle="1" w:styleId="Style72">
    <w:name w:val="Style72"/>
    <w:basedOn w:val="a"/>
    <w:uiPriority w:val="99"/>
  </w:style>
  <w:style w:type="paragraph" w:customStyle="1" w:styleId="Style73">
    <w:name w:val="Style73"/>
    <w:basedOn w:val="a"/>
    <w:uiPriority w:val="99"/>
    <w:pPr>
      <w:spacing w:line="277" w:lineRule="exact"/>
      <w:ind w:hanging="1738"/>
    </w:pPr>
  </w:style>
  <w:style w:type="paragraph" w:customStyle="1" w:styleId="Style74">
    <w:name w:val="Style74"/>
    <w:basedOn w:val="a"/>
    <w:uiPriority w:val="99"/>
    <w:pPr>
      <w:spacing w:line="797" w:lineRule="exact"/>
      <w:ind w:hanging="413"/>
    </w:pPr>
  </w:style>
  <w:style w:type="paragraph" w:customStyle="1" w:styleId="Style75">
    <w:name w:val="Style75"/>
    <w:basedOn w:val="a"/>
    <w:uiPriority w:val="99"/>
  </w:style>
  <w:style w:type="paragraph" w:customStyle="1" w:styleId="Style76">
    <w:name w:val="Style76"/>
    <w:basedOn w:val="a"/>
    <w:uiPriority w:val="99"/>
    <w:pPr>
      <w:spacing w:line="518" w:lineRule="exact"/>
    </w:pPr>
  </w:style>
  <w:style w:type="paragraph" w:customStyle="1" w:styleId="Style77">
    <w:name w:val="Style77"/>
    <w:basedOn w:val="a"/>
    <w:uiPriority w:val="99"/>
    <w:pPr>
      <w:spacing w:line="520" w:lineRule="exact"/>
      <w:ind w:firstLine="710"/>
      <w:jc w:val="both"/>
    </w:pPr>
  </w:style>
  <w:style w:type="paragraph" w:customStyle="1" w:styleId="Style78">
    <w:name w:val="Style78"/>
    <w:basedOn w:val="a"/>
    <w:uiPriority w:val="99"/>
    <w:pPr>
      <w:spacing w:line="278" w:lineRule="exact"/>
      <w:ind w:hanging="466"/>
    </w:pPr>
  </w:style>
  <w:style w:type="paragraph" w:customStyle="1" w:styleId="Style79">
    <w:name w:val="Style79"/>
    <w:basedOn w:val="a"/>
    <w:uiPriority w:val="99"/>
  </w:style>
  <w:style w:type="paragraph" w:customStyle="1" w:styleId="Style80">
    <w:name w:val="Style80"/>
    <w:basedOn w:val="a"/>
    <w:uiPriority w:val="99"/>
    <w:pPr>
      <w:spacing w:line="346" w:lineRule="exact"/>
      <w:ind w:hanging="653"/>
    </w:pPr>
  </w:style>
  <w:style w:type="paragraph" w:customStyle="1" w:styleId="Style81">
    <w:name w:val="Style81"/>
    <w:basedOn w:val="a"/>
    <w:uiPriority w:val="99"/>
  </w:style>
  <w:style w:type="paragraph" w:customStyle="1" w:styleId="Style82">
    <w:name w:val="Style82"/>
    <w:basedOn w:val="a"/>
    <w:uiPriority w:val="99"/>
    <w:pPr>
      <w:spacing w:line="442" w:lineRule="exact"/>
      <w:ind w:hanging="1186"/>
    </w:pPr>
  </w:style>
  <w:style w:type="paragraph" w:customStyle="1" w:styleId="Style83">
    <w:name w:val="Style83"/>
    <w:basedOn w:val="a"/>
    <w:uiPriority w:val="99"/>
    <w:pPr>
      <w:spacing w:line="521" w:lineRule="exact"/>
      <w:ind w:firstLine="725"/>
      <w:jc w:val="both"/>
    </w:pPr>
  </w:style>
  <w:style w:type="paragraph" w:customStyle="1" w:styleId="Style84">
    <w:name w:val="Style84"/>
    <w:basedOn w:val="a"/>
    <w:uiPriority w:val="99"/>
    <w:pPr>
      <w:spacing w:line="293" w:lineRule="exact"/>
      <w:jc w:val="right"/>
    </w:pPr>
  </w:style>
  <w:style w:type="paragraph" w:customStyle="1" w:styleId="Style85">
    <w:name w:val="Style85"/>
    <w:basedOn w:val="a"/>
    <w:uiPriority w:val="99"/>
  </w:style>
  <w:style w:type="paragraph" w:customStyle="1" w:styleId="Style86">
    <w:name w:val="Style86"/>
    <w:basedOn w:val="a"/>
    <w:uiPriority w:val="99"/>
    <w:pPr>
      <w:spacing w:line="350" w:lineRule="exact"/>
      <w:ind w:hanging="106"/>
    </w:pPr>
  </w:style>
  <w:style w:type="paragraph" w:customStyle="1" w:styleId="Style87">
    <w:name w:val="Style87"/>
    <w:basedOn w:val="a"/>
    <w:uiPriority w:val="99"/>
  </w:style>
  <w:style w:type="paragraph" w:customStyle="1" w:styleId="Style88">
    <w:name w:val="Style88"/>
    <w:basedOn w:val="a"/>
    <w:uiPriority w:val="99"/>
  </w:style>
  <w:style w:type="paragraph" w:customStyle="1" w:styleId="Style89">
    <w:name w:val="Style89"/>
    <w:basedOn w:val="a"/>
    <w:uiPriority w:val="99"/>
    <w:pPr>
      <w:spacing w:line="518" w:lineRule="exact"/>
      <w:ind w:firstLine="710"/>
      <w:jc w:val="both"/>
    </w:pPr>
  </w:style>
  <w:style w:type="paragraph" w:customStyle="1" w:styleId="Style90">
    <w:name w:val="Style90"/>
    <w:basedOn w:val="a"/>
    <w:uiPriority w:val="99"/>
    <w:pPr>
      <w:spacing w:line="518" w:lineRule="exact"/>
      <w:ind w:firstLine="898"/>
      <w:jc w:val="both"/>
    </w:pPr>
  </w:style>
  <w:style w:type="paragraph" w:customStyle="1" w:styleId="Style91">
    <w:name w:val="Style91"/>
    <w:basedOn w:val="a"/>
    <w:uiPriority w:val="99"/>
    <w:pPr>
      <w:spacing w:line="254" w:lineRule="exact"/>
      <w:jc w:val="both"/>
    </w:pPr>
  </w:style>
  <w:style w:type="paragraph" w:customStyle="1" w:styleId="Style92">
    <w:name w:val="Style92"/>
    <w:basedOn w:val="a"/>
    <w:uiPriority w:val="99"/>
    <w:pPr>
      <w:jc w:val="right"/>
    </w:pPr>
  </w:style>
  <w:style w:type="paragraph" w:customStyle="1" w:styleId="Style93">
    <w:name w:val="Style93"/>
    <w:basedOn w:val="a"/>
    <w:uiPriority w:val="99"/>
  </w:style>
  <w:style w:type="paragraph" w:customStyle="1" w:styleId="Style94">
    <w:name w:val="Style94"/>
    <w:basedOn w:val="a"/>
    <w:uiPriority w:val="99"/>
    <w:pPr>
      <w:spacing w:line="168" w:lineRule="exact"/>
      <w:jc w:val="both"/>
    </w:pPr>
  </w:style>
  <w:style w:type="paragraph" w:customStyle="1" w:styleId="Style95">
    <w:name w:val="Style95"/>
    <w:basedOn w:val="a"/>
    <w:uiPriority w:val="99"/>
    <w:pPr>
      <w:spacing w:line="370" w:lineRule="exact"/>
      <w:ind w:firstLine="250"/>
    </w:pPr>
  </w:style>
  <w:style w:type="paragraph" w:customStyle="1" w:styleId="Style96">
    <w:name w:val="Style96"/>
    <w:basedOn w:val="a"/>
    <w:uiPriority w:val="99"/>
  </w:style>
  <w:style w:type="paragraph" w:customStyle="1" w:styleId="Style97">
    <w:name w:val="Style97"/>
    <w:basedOn w:val="a"/>
    <w:uiPriority w:val="99"/>
  </w:style>
  <w:style w:type="paragraph" w:customStyle="1" w:styleId="Style98">
    <w:name w:val="Style98"/>
    <w:basedOn w:val="a"/>
    <w:uiPriority w:val="99"/>
    <w:pPr>
      <w:spacing w:line="518" w:lineRule="exact"/>
      <w:ind w:firstLine="725"/>
      <w:jc w:val="both"/>
    </w:pPr>
  </w:style>
  <w:style w:type="paragraph" w:customStyle="1" w:styleId="Style99">
    <w:name w:val="Style99"/>
    <w:basedOn w:val="a"/>
    <w:uiPriority w:val="99"/>
  </w:style>
  <w:style w:type="paragraph" w:customStyle="1" w:styleId="Style100">
    <w:name w:val="Style100"/>
    <w:basedOn w:val="a"/>
    <w:uiPriority w:val="99"/>
    <w:pPr>
      <w:spacing w:line="278" w:lineRule="exact"/>
      <w:ind w:firstLine="581"/>
      <w:jc w:val="both"/>
    </w:pPr>
  </w:style>
  <w:style w:type="paragraph" w:customStyle="1" w:styleId="Style101">
    <w:name w:val="Style101"/>
    <w:basedOn w:val="a"/>
    <w:uiPriority w:val="99"/>
    <w:pPr>
      <w:spacing w:line="317" w:lineRule="exact"/>
      <w:jc w:val="center"/>
    </w:pPr>
  </w:style>
  <w:style w:type="paragraph" w:customStyle="1" w:styleId="Style102">
    <w:name w:val="Style102"/>
    <w:basedOn w:val="a"/>
    <w:uiPriority w:val="99"/>
  </w:style>
  <w:style w:type="paragraph" w:customStyle="1" w:styleId="Style103">
    <w:name w:val="Style103"/>
    <w:basedOn w:val="a"/>
    <w:uiPriority w:val="99"/>
  </w:style>
  <w:style w:type="paragraph" w:customStyle="1" w:styleId="Style104">
    <w:name w:val="Style104"/>
    <w:basedOn w:val="a"/>
    <w:uiPriority w:val="99"/>
    <w:pPr>
      <w:spacing w:line="370" w:lineRule="exact"/>
      <w:ind w:firstLine="667"/>
    </w:pPr>
  </w:style>
  <w:style w:type="paragraph" w:customStyle="1" w:styleId="Style105">
    <w:name w:val="Style105"/>
    <w:basedOn w:val="a"/>
    <w:uiPriority w:val="99"/>
    <w:pPr>
      <w:spacing w:line="518" w:lineRule="exact"/>
      <w:ind w:hanging="710"/>
    </w:pPr>
  </w:style>
  <w:style w:type="paragraph" w:customStyle="1" w:styleId="Style106">
    <w:name w:val="Style106"/>
    <w:basedOn w:val="a"/>
    <w:uiPriority w:val="99"/>
    <w:pPr>
      <w:spacing w:line="518" w:lineRule="exact"/>
      <w:ind w:firstLine="715"/>
      <w:jc w:val="both"/>
    </w:pPr>
  </w:style>
  <w:style w:type="paragraph" w:customStyle="1" w:styleId="Style107">
    <w:name w:val="Style107"/>
    <w:basedOn w:val="a"/>
    <w:uiPriority w:val="99"/>
    <w:pPr>
      <w:spacing w:line="514" w:lineRule="exact"/>
    </w:pPr>
  </w:style>
  <w:style w:type="paragraph" w:customStyle="1" w:styleId="Style108">
    <w:name w:val="Style108"/>
    <w:basedOn w:val="a"/>
    <w:uiPriority w:val="99"/>
    <w:pPr>
      <w:spacing w:line="285" w:lineRule="exact"/>
      <w:ind w:firstLine="730"/>
      <w:jc w:val="both"/>
    </w:pPr>
  </w:style>
  <w:style w:type="paragraph" w:customStyle="1" w:styleId="Style109">
    <w:name w:val="Style109"/>
    <w:basedOn w:val="a"/>
    <w:uiPriority w:val="99"/>
    <w:pPr>
      <w:spacing w:line="346" w:lineRule="exact"/>
      <w:ind w:hanging="1939"/>
    </w:pPr>
  </w:style>
  <w:style w:type="paragraph" w:customStyle="1" w:styleId="Style110">
    <w:name w:val="Style110"/>
    <w:basedOn w:val="a"/>
    <w:uiPriority w:val="99"/>
    <w:pPr>
      <w:spacing w:line="298" w:lineRule="exact"/>
    </w:pPr>
  </w:style>
  <w:style w:type="paragraph" w:customStyle="1" w:styleId="Style111">
    <w:name w:val="Style111"/>
    <w:basedOn w:val="a"/>
    <w:uiPriority w:val="99"/>
    <w:pPr>
      <w:spacing w:line="302" w:lineRule="exact"/>
      <w:ind w:hanging="82"/>
      <w:jc w:val="both"/>
    </w:pPr>
  </w:style>
  <w:style w:type="paragraph" w:customStyle="1" w:styleId="Style112">
    <w:name w:val="Style112"/>
    <w:basedOn w:val="a"/>
    <w:uiPriority w:val="99"/>
    <w:pPr>
      <w:spacing w:line="517" w:lineRule="exact"/>
      <w:ind w:firstLine="725"/>
      <w:jc w:val="both"/>
    </w:pPr>
  </w:style>
  <w:style w:type="character" w:customStyle="1" w:styleId="FontStyle114">
    <w:name w:val="Font Style114"/>
    <w:uiPriority w:val="99"/>
    <w:rPr>
      <w:rFonts w:ascii="Times New Roman" w:hAnsi="Times New Roman" w:cs="Times New Roman"/>
      <w:b/>
      <w:bCs/>
      <w:color w:val="000000"/>
      <w:sz w:val="28"/>
      <w:szCs w:val="28"/>
    </w:rPr>
  </w:style>
  <w:style w:type="character" w:customStyle="1" w:styleId="FontStyle115">
    <w:name w:val="Font Style115"/>
    <w:uiPriority w:val="99"/>
    <w:rPr>
      <w:rFonts w:ascii="Times New Roman" w:hAnsi="Times New Roman" w:cs="Times New Roman"/>
      <w:color w:val="000000"/>
      <w:sz w:val="28"/>
      <w:szCs w:val="28"/>
    </w:rPr>
  </w:style>
  <w:style w:type="character" w:customStyle="1" w:styleId="FontStyle116">
    <w:name w:val="Font Style116"/>
    <w:uiPriority w:val="99"/>
    <w:rPr>
      <w:rFonts w:ascii="Times New Roman" w:hAnsi="Times New Roman" w:cs="Times New Roman"/>
      <w:color w:val="000000"/>
      <w:spacing w:val="30"/>
      <w:sz w:val="36"/>
      <w:szCs w:val="36"/>
    </w:rPr>
  </w:style>
  <w:style w:type="character" w:customStyle="1" w:styleId="FontStyle117">
    <w:name w:val="Font Style117"/>
    <w:uiPriority w:val="99"/>
    <w:rPr>
      <w:rFonts w:ascii="Bookman Old Style" w:hAnsi="Bookman Old Style" w:cs="Bookman Old Style"/>
      <w:color w:val="000000"/>
      <w:spacing w:val="50"/>
      <w:sz w:val="28"/>
      <w:szCs w:val="28"/>
    </w:rPr>
  </w:style>
  <w:style w:type="character" w:customStyle="1" w:styleId="FontStyle118">
    <w:name w:val="Font Style118"/>
    <w:uiPriority w:val="99"/>
    <w:rPr>
      <w:rFonts w:ascii="Times New Roman" w:hAnsi="Times New Roman" w:cs="Times New Roman"/>
      <w:i/>
      <w:iCs/>
      <w:color w:val="000000"/>
      <w:spacing w:val="10"/>
      <w:sz w:val="28"/>
      <w:szCs w:val="28"/>
    </w:rPr>
  </w:style>
  <w:style w:type="character" w:customStyle="1" w:styleId="FontStyle119">
    <w:name w:val="Font Style119"/>
    <w:uiPriority w:val="99"/>
    <w:rPr>
      <w:rFonts w:ascii="Times New Roman" w:hAnsi="Times New Roman" w:cs="Times New Roman"/>
      <w:color w:val="000000"/>
      <w:sz w:val="26"/>
      <w:szCs w:val="26"/>
    </w:rPr>
  </w:style>
  <w:style w:type="character" w:customStyle="1" w:styleId="FontStyle120">
    <w:name w:val="Font Style120"/>
    <w:uiPriority w:val="99"/>
    <w:rPr>
      <w:rFonts w:ascii="Arial" w:hAnsi="Arial" w:cs="Arial"/>
      <w:b/>
      <w:bCs/>
      <w:color w:val="000000"/>
      <w:sz w:val="20"/>
      <w:szCs w:val="20"/>
    </w:rPr>
  </w:style>
  <w:style w:type="character" w:customStyle="1" w:styleId="FontStyle121">
    <w:name w:val="Font Style121"/>
    <w:uiPriority w:val="99"/>
    <w:rPr>
      <w:rFonts w:ascii="MS Gothic" w:eastAsia="MS Gothic" w:cs="MS Gothic"/>
      <w:b/>
      <w:bCs/>
      <w:color w:val="000000"/>
      <w:sz w:val="12"/>
      <w:szCs w:val="12"/>
    </w:rPr>
  </w:style>
  <w:style w:type="character" w:customStyle="1" w:styleId="FontStyle122">
    <w:name w:val="Font Style122"/>
    <w:uiPriority w:val="99"/>
    <w:rPr>
      <w:rFonts w:ascii="Times New Roman" w:hAnsi="Times New Roman" w:cs="Times New Roman"/>
      <w:b/>
      <w:bCs/>
      <w:color w:val="000000"/>
      <w:sz w:val="18"/>
      <w:szCs w:val="18"/>
    </w:rPr>
  </w:style>
  <w:style w:type="character" w:customStyle="1" w:styleId="FontStyle123">
    <w:name w:val="Font Style123"/>
    <w:uiPriority w:val="99"/>
    <w:rPr>
      <w:rFonts w:ascii="Times New Roman" w:hAnsi="Times New Roman" w:cs="Times New Roman"/>
      <w:b/>
      <w:bCs/>
      <w:i/>
      <w:iCs/>
      <w:color w:val="000000"/>
      <w:sz w:val="18"/>
      <w:szCs w:val="18"/>
    </w:rPr>
  </w:style>
  <w:style w:type="character" w:customStyle="1" w:styleId="FontStyle124">
    <w:name w:val="Font Style124"/>
    <w:uiPriority w:val="99"/>
    <w:rPr>
      <w:rFonts w:ascii="Times New Roman" w:hAnsi="Times New Roman" w:cs="Times New Roman"/>
      <w:b/>
      <w:bCs/>
      <w:i/>
      <w:iCs/>
      <w:color w:val="000000"/>
      <w:sz w:val="18"/>
      <w:szCs w:val="18"/>
    </w:rPr>
  </w:style>
  <w:style w:type="character" w:customStyle="1" w:styleId="FontStyle125">
    <w:name w:val="Font Style125"/>
    <w:uiPriority w:val="99"/>
    <w:rPr>
      <w:rFonts w:ascii="SimSun" w:eastAsia="SimSun" w:cs="SimSun"/>
      <w:b/>
      <w:bCs/>
      <w:color w:val="000000"/>
      <w:sz w:val="18"/>
      <w:szCs w:val="18"/>
    </w:rPr>
  </w:style>
  <w:style w:type="character" w:customStyle="1" w:styleId="FontStyle126">
    <w:name w:val="Font Style126"/>
    <w:uiPriority w:val="99"/>
    <w:rPr>
      <w:rFonts w:ascii="Times New Roman" w:hAnsi="Times New Roman" w:cs="Times New Roman"/>
      <w:b/>
      <w:bCs/>
      <w:i/>
      <w:iCs/>
      <w:color w:val="000000"/>
      <w:sz w:val="24"/>
      <w:szCs w:val="24"/>
    </w:rPr>
  </w:style>
  <w:style w:type="character" w:customStyle="1" w:styleId="FontStyle127">
    <w:name w:val="Font Style127"/>
    <w:uiPriority w:val="99"/>
    <w:rPr>
      <w:rFonts w:ascii="SimSun" w:eastAsia="SimSun" w:cs="SimSun"/>
      <w:b/>
      <w:bCs/>
      <w:i/>
      <w:iCs/>
      <w:color w:val="000000"/>
      <w:sz w:val="12"/>
      <w:szCs w:val="12"/>
    </w:rPr>
  </w:style>
  <w:style w:type="character" w:customStyle="1" w:styleId="FontStyle128">
    <w:name w:val="Font Style128"/>
    <w:uiPriority w:val="99"/>
    <w:rPr>
      <w:rFonts w:ascii="Times New Roman" w:hAnsi="Times New Roman" w:cs="Times New Roman"/>
      <w:i/>
      <w:iCs/>
      <w:color w:val="000000"/>
      <w:sz w:val="24"/>
      <w:szCs w:val="24"/>
    </w:rPr>
  </w:style>
  <w:style w:type="character" w:customStyle="1" w:styleId="FontStyle129">
    <w:name w:val="Font Style129"/>
    <w:uiPriority w:val="99"/>
    <w:rPr>
      <w:rFonts w:ascii="Constantia" w:hAnsi="Constantia" w:cs="Constantia"/>
      <w:color w:val="000000"/>
      <w:sz w:val="28"/>
      <w:szCs w:val="28"/>
    </w:rPr>
  </w:style>
  <w:style w:type="character" w:customStyle="1" w:styleId="FontStyle130">
    <w:name w:val="Font Style130"/>
    <w:uiPriority w:val="99"/>
    <w:rPr>
      <w:rFonts w:ascii="Times New Roman" w:hAnsi="Times New Roman" w:cs="Times New Roman"/>
      <w:b/>
      <w:bCs/>
      <w:color w:val="000000"/>
      <w:sz w:val="8"/>
      <w:szCs w:val="8"/>
    </w:rPr>
  </w:style>
  <w:style w:type="character" w:customStyle="1" w:styleId="FontStyle131">
    <w:name w:val="Font Style131"/>
    <w:uiPriority w:val="99"/>
    <w:rPr>
      <w:rFonts w:ascii="Times New Roman" w:hAnsi="Times New Roman" w:cs="Times New Roman"/>
      <w:b/>
      <w:bCs/>
      <w:color w:val="000000"/>
      <w:sz w:val="28"/>
      <w:szCs w:val="28"/>
    </w:rPr>
  </w:style>
  <w:style w:type="character" w:customStyle="1" w:styleId="FontStyle132">
    <w:name w:val="Font Style132"/>
    <w:uiPriority w:val="99"/>
    <w:rPr>
      <w:rFonts w:ascii="MS Gothic" w:eastAsia="MS Gothic" w:cs="MS Gothic"/>
      <w:color w:val="000000"/>
      <w:sz w:val="26"/>
      <w:szCs w:val="26"/>
    </w:rPr>
  </w:style>
  <w:style w:type="character" w:customStyle="1" w:styleId="FontStyle133">
    <w:name w:val="Font Style133"/>
    <w:uiPriority w:val="99"/>
    <w:rPr>
      <w:rFonts w:ascii="MS Gothic" w:eastAsia="MS Gothic" w:cs="MS Gothic"/>
      <w:b/>
      <w:bCs/>
      <w:color w:val="000000"/>
      <w:sz w:val="24"/>
      <w:szCs w:val="24"/>
    </w:rPr>
  </w:style>
  <w:style w:type="character" w:customStyle="1" w:styleId="FontStyle134">
    <w:name w:val="Font Style134"/>
    <w:uiPriority w:val="99"/>
    <w:rPr>
      <w:rFonts w:ascii="Arial" w:hAnsi="Arial" w:cs="Arial"/>
      <w:b/>
      <w:bCs/>
      <w:color w:val="000000"/>
      <w:sz w:val="14"/>
      <w:szCs w:val="14"/>
    </w:rPr>
  </w:style>
  <w:style w:type="character" w:customStyle="1" w:styleId="FontStyle135">
    <w:name w:val="Font Style135"/>
    <w:uiPriority w:val="99"/>
    <w:rPr>
      <w:rFonts w:ascii="Garamond" w:hAnsi="Garamond" w:cs="Garamond"/>
      <w:color w:val="000000"/>
      <w:sz w:val="48"/>
      <w:szCs w:val="48"/>
    </w:rPr>
  </w:style>
  <w:style w:type="character" w:customStyle="1" w:styleId="FontStyle136">
    <w:name w:val="Font Style136"/>
    <w:uiPriority w:val="99"/>
    <w:rPr>
      <w:rFonts w:ascii="Times New Roman" w:hAnsi="Times New Roman" w:cs="Times New Roman"/>
      <w:b/>
      <w:bCs/>
      <w:i/>
      <w:iCs/>
      <w:color w:val="000000"/>
      <w:spacing w:val="-20"/>
      <w:sz w:val="16"/>
      <w:szCs w:val="16"/>
    </w:rPr>
  </w:style>
  <w:style w:type="character" w:customStyle="1" w:styleId="FontStyle137">
    <w:name w:val="Font Style137"/>
    <w:uiPriority w:val="99"/>
    <w:rPr>
      <w:rFonts w:ascii="Times New Roman" w:hAnsi="Times New Roman" w:cs="Times New Roman"/>
      <w:b/>
      <w:bCs/>
      <w:color w:val="000000"/>
      <w:sz w:val="16"/>
      <w:szCs w:val="16"/>
    </w:rPr>
  </w:style>
  <w:style w:type="character" w:customStyle="1" w:styleId="FontStyle138">
    <w:name w:val="Font Style138"/>
    <w:uiPriority w:val="99"/>
    <w:rPr>
      <w:rFonts w:ascii="Times New Roman" w:hAnsi="Times New Roman" w:cs="Times New Roman"/>
      <w:i/>
      <w:iCs/>
      <w:color w:val="000000"/>
      <w:sz w:val="28"/>
      <w:szCs w:val="28"/>
    </w:rPr>
  </w:style>
  <w:style w:type="character" w:customStyle="1" w:styleId="FontStyle139">
    <w:name w:val="Font Style139"/>
    <w:uiPriority w:val="99"/>
    <w:rPr>
      <w:rFonts w:ascii="Times New Roman" w:hAnsi="Times New Roman" w:cs="Times New Roman"/>
      <w:b/>
      <w:bCs/>
      <w:smallCaps/>
      <w:color w:val="000000"/>
      <w:spacing w:val="10"/>
      <w:sz w:val="26"/>
      <w:szCs w:val="26"/>
    </w:rPr>
  </w:style>
  <w:style w:type="character" w:customStyle="1" w:styleId="FontStyle140">
    <w:name w:val="Font Style140"/>
    <w:uiPriority w:val="99"/>
    <w:rPr>
      <w:rFonts w:ascii="Georgia" w:hAnsi="Georgia" w:cs="Georgia"/>
      <w:b/>
      <w:bCs/>
      <w:i/>
      <w:iCs/>
      <w:color w:val="000000"/>
      <w:sz w:val="20"/>
      <w:szCs w:val="20"/>
    </w:rPr>
  </w:style>
  <w:style w:type="character" w:customStyle="1" w:styleId="FontStyle141">
    <w:name w:val="Font Style141"/>
    <w:uiPriority w:val="99"/>
    <w:rPr>
      <w:rFonts w:ascii="Times New Roman" w:hAnsi="Times New Roman" w:cs="Times New Roman"/>
      <w:b/>
      <w:bCs/>
      <w:color w:val="000000"/>
      <w:sz w:val="24"/>
      <w:szCs w:val="24"/>
    </w:rPr>
  </w:style>
  <w:style w:type="character" w:customStyle="1" w:styleId="FontStyle142">
    <w:name w:val="Font Style142"/>
    <w:uiPriority w:val="99"/>
    <w:rPr>
      <w:rFonts w:ascii="Times New Roman" w:hAnsi="Times New Roman" w:cs="Times New Roman"/>
      <w:b/>
      <w:bCs/>
      <w:i/>
      <w:iCs/>
      <w:color w:val="000000"/>
      <w:sz w:val="26"/>
      <w:szCs w:val="26"/>
    </w:rPr>
  </w:style>
  <w:style w:type="character" w:customStyle="1" w:styleId="FontStyle143">
    <w:name w:val="Font Style143"/>
    <w:uiPriority w:val="99"/>
    <w:rPr>
      <w:rFonts w:ascii="Arial" w:hAnsi="Arial" w:cs="Arial"/>
      <w:i/>
      <w:iCs/>
      <w:color w:val="000000"/>
      <w:sz w:val="22"/>
      <w:szCs w:val="22"/>
    </w:rPr>
  </w:style>
  <w:style w:type="character" w:customStyle="1" w:styleId="FontStyle144">
    <w:name w:val="Font Style144"/>
    <w:uiPriority w:val="99"/>
    <w:rPr>
      <w:rFonts w:ascii="Times New Roman" w:hAnsi="Times New Roman" w:cs="Times New Roman"/>
      <w:b/>
      <w:bCs/>
      <w:i/>
      <w:iCs/>
      <w:color w:val="000000"/>
      <w:spacing w:val="-10"/>
      <w:sz w:val="14"/>
      <w:szCs w:val="14"/>
    </w:rPr>
  </w:style>
  <w:style w:type="character" w:customStyle="1" w:styleId="FontStyle145">
    <w:name w:val="Font Style145"/>
    <w:uiPriority w:val="99"/>
    <w:rPr>
      <w:rFonts w:ascii="Times New Roman" w:hAnsi="Times New Roman" w:cs="Times New Roman"/>
      <w:i/>
      <w:iCs/>
      <w:color w:val="000000"/>
      <w:spacing w:val="-20"/>
      <w:sz w:val="30"/>
      <w:szCs w:val="30"/>
    </w:rPr>
  </w:style>
  <w:style w:type="character" w:customStyle="1" w:styleId="FontStyle146">
    <w:name w:val="Font Style146"/>
    <w:uiPriority w:val="99"/>
    <w:rPr>
      <w:rFonts w:ascii="Times New Roman" w:hAnsi="Times New Roman" w:cs="Times New Roman"/>
      <w:color w:val="000000"/>
      <w:spacing w:val="30"/>
      <w:sz w:val="22"/>
      <w:szCs w:val="22"/>
    </w:rPr>
  </w:style>
  <w:style w:type="character" w:customStyle="1" w:styleId="FontStyle147">
    <w:name w:val="Font Style147"/>
    <w:uiPriority w:val="99"/>
    <w:rPr>
      <w:rFonts w:ascii="Times New Roman" w:hAnsi="Times New Roman" w:cs="Times New Roman"/>
      <w:b/>
      <w:bCs/>
      <w:color w:val="000000"/>
      <w:spacing w:val="-10"/>
      <w:sz w:val="18"/>
      <w:szCs w:val="18"/>
    </w:rPr>
  </w:style>
  <w:style w:type="character" w:customStyle="1" w:styleId="FontStyle148">
    <w:name w:val="Font Style148"/>
    <w:uiPriority w:val="99"/>
    <w:rPr>
      <w:rFonts w:ascii="Times New Roman" w:hAnsi="Times New Roman" w:cs="Times New Roman"/>
      <w:color w:val="000000"/>
      <w:sz w:val="32"/>
      <w:szCs w:val="32"/>
    </w:rPr>
  </w:style>
  <w:style w:type="character" w:customStyle="1" w:styleId="FontStyle149">
    <w:name w:val="Font Style149"/>
    <w:uiPriority w:val="99"/>
    <w:rPr>
      <w:rFonts w:ascii="Times New Roman" w:hAnsi="Times New Roman" w:cs="Times New Roman"/>
      <w:color w:val="000000"/>
      <w:sz w:val="32"/>
      <w:szCs w:val="32"/>
    </w:rPr>
  </w:style>
  <w:style w:type="character" w:customStyle="1" w:styleId="FontStyle150">
    <w:name w:val="Font Style150"/>
    <w:uiPriority w:val="99"/>
    <w:rPr>
      <w:rFonts w:ascii="Times New Roman" w:hAnsi="Times New Roman" w:cs="Times New Roman"/>
      <w:b/>
      <w:bCs/>
      <w:color w:val="000000"/>
      <w:sz w:val="12"/>
      <w:szCs w:val="12"/>
    </w:rPr>
  </w:style>
  <w:style w:type="character" w:customStyle="1" w:styleId="FontStyle151">
    <w:name w:val="Font Style151"/>
    <w:uiPriority w:val="99"/>
    <w:rPr>
      <w:rFonts w:ascii="Times New Roman" w:hAnsi="Times New Roman" w:cs="Times New Roman"/>
      <w:b/>
      <w:bCs/>
      <w:smallCaps/>
      <w:color w:val="000000"/>
      <w:sz w:val="12"/>
      <w:szCs w:val="12"/>
    </w:rPr>
  </w:style>
  <w:style w:type="character" w:customStyle="1" w:styleId="FontStyle152">
    <w:name w:val="Font Style152"/>
    <w:uiPriority w:val="99"/>
    <w:rPr>
      <w:rFonts w:ascii="Times New Roman" w:hAnsi="Times New Roman" w:cs="Times New Roman"/>
      <w:b/>
      <w:bCs/>
      <w:i/>
      <w:iCs/>
      <w:color w:val="000000"/>
      <w:spacing w:val="-10"/>
      <w:sz w:val="20"/>
      <w:szCs w:val="20"/>
    </w:rPr>
  </w:style>
  <w:style w:type="character" w:customStyle="1" w:styleId="FontStyle153">
    <w:name w:val="Font Style153"/>
    <w:uiPriority w:val="99"/>
    <w:rPr>
      <w:rFonts w:ascii="Times New Roman" w:hAnsi="Times New Roman" w:cs="Times New Roman"/>
      <w:b/>
      <w:bCs/>
      <w:i/>
      <w:iCs/>
      <w:color w:val="000000"/>
      <w:spacing w:val="10"/>
      <w:sz w:val="14"/>
      <w:szCs w:val="14"/>
    </w:rPr>
  </w:style>
  <w:style w:type="character" w:customStyle="1" w:styleId="FontStyle154">
    <w:name w:val="Font Style154"/>
    <w:uiPriority w:val="99"/>
    <w:rPr>
      <w:rFonts w:ascii="Times New Roman" w:hAnsi="Times New Roman" w:cs="Times New Roman"/>
      <w:b/>
      <w:bCs/>
      <w:i/>
      <w:iCs/>
      <w:color w:val="000000"/>
      <w:sz w:val="20"/>
      <w:szCs w:val="20"/>
    </w:rPr>
  </w:style>
  <w:style w:type="character" w:customStyle="1" w:styleId="FontStyle155">
    <w:name w:val="Font Style155"/>
    <w:uiPriority w:val="99"/>
    <w:rPr>
      <w:rFonts w:ascii="Constantia" w:hAnsi="Constantia" w:cs="Constantia"/>
      <w:b/>
      <w:bCs/>
      <w:i/>
      <w:iCs/>
      <w:smallCaps/>
      <w:color w:val="000000"/>
      <w:sz w:val="22"/>
      <w:szCs w:val="22"/>
    </w:rPr>
  </w:style>
  <w:style w:type="character" w:customStyle="1" w:styleId="FontStyle156">
    <w:name w:val="Font Style156"/>
    <w:uiPriority w:val="99"/>
    <w:rPr>
      <w:rFonts w:ascii="Times New Roman" w:hAnsi="Times New Roman" w:cs="Times New Roman"/>
      <w:b/>
      <w:bCs/>
      <w:i/>
      <w:iCs/>
      <w:color w:val="000000"/>
      <w:sz w:val="12"/>
      <w:szCs w:val="12"/>
    </w:rPr>
  </w:style>
  <w:style w:type="character" w:customStyle="1" w:styleId="FontStyle157">
    <w:name w:val="Font Style157"/>
    <w:uiPriority w:val="99"/>
    <w:rPr>
      <w:rFonts w:ascii="Times New Roman" w:hAnsi="Times New Roman" w:cs="Times New Roman"/>
      <w:i/>
      <w:iCs/>
      <w:color w:val="000000"/>
      <w:sz w:val="42"/>
      <w:szCs w:val="42"/>
    </w:rPr>
  </w:style>
  <w:style w:type="character" w:customStyle="1" w:styleId="FontStyle158">
    <w:name w:val="Font Style158"/>
    <w:uiPriority w:val="99"/>
    <w:rPr>
      <w:rFonts w:ascii="Times New Roman" w:hAnsi="Times New Roman" w:cs="Times New Roman"/>
      <w:b/>
      <w:bCs/>
      <w:smallCaps/>
      <w:color w:val="000000"/>
      <w:sz w:val="24"/>
      <w:szCs w:val="24"/>
    </w:rPr>
  </w:style>
  <w:style w:type="character" w:customStyle="1" w:styleId="FontStyle159">
    <w:name w:val="Font Style159"/>
    <w:uiPriority w:val="99"/>
    <w:rPr>
      <w:rFonts w:ascii="Times New Roman" w:hAnsi="Times New Roman" w:cs="Times New Roman"/>
      <w:i/>
      <w:iCs/>
      <w:color w:val="000000"/>
      <w:sz w:val="20"/>
      <w:szCs w:val="20"/>
    </w:rPr>
  </w:style>
  <w:style w:type="character" w:customStyle="1" w:styleId="FontStyle160">
    <w:name w:val="Font Style160"/>
    <w:uiPriority w:val="99"/>
    <w:rPr>
      <w:rFonts w:ascii="Times New Roman" w:hAnsi="Times New Roman" w:cs="Times New Roman"/>
      <w:color w:val="000000"/>
      <w:sz w:val="28"/>
      <w:szCs w:val="28"/>
    </w:rPr>
  </w:style>
  <w:style w:type="character" w:customStyle="1" w:styleId="FontStyle161">
    <w:name w:val="Font Style161"/>
    <w:uiPriority w:val="99"/>
    <w:rPr>
      <w:rFonts w:ascii="Bookman Old Style" w:hAnsi="Bookman Old Style" w:cs="Bookman Old Style"/>
      <w:b/>
      <w:bCs/>
      <w:color w:val="000000"/>
      <w:sz w:val="16"/>
      <w:szCs w:val="16"/>
    </w:rPr>
  </w:style>
  <w:style w:type="character" w:customStyle="1" w:styleId="FontStyle162">
    <w:name w:val="Font Style162"/>
    <w:uiPriority w:val="99"/>
    <w:rPr>
      <w:rFonts w:ascii="Times New Roman" w:hAnsi="Times New Roman" w:cs="Times New Roman"/>
      <w:color w:val="000000"/>
      <w:spacing w:val="20"/>
      <w:sz w:val="26"/>
      <w:szCs w:val="26"/>
    </w:rPr>
  </w:style>
  <w:style w:type="character" w:customStyle="1" w:styleId="FontStyle163">
    <w:name w:val="Font Style163"/>
    <w:uiPriority w:val="99"/>
    <w:rPr>
      <w:rFonts w:ascii="Times New Roman" w:hAnsi="Times New Roman" w:cs="Times New Roman"/>
      <w:b/>
      <w:bCs/>
      <w:color w:val="000000"/>
      <w:sz w:val="20"/>
      <w:szCs w:val="20"/>
    </w:rPr>
  </w:style>
  <w:style w:type="character" w:customStyle="1" w:styleId="FontStyle164">
    <w:name w:val="Font Style164"/>
    <w:uiPriority w:val="99"/>
    <w:rPr>
      <w:rFonts w:ascii="Times New Roman" w:hAnsi="Times New Roman" w:cs="Times New Roman"/>
      <w:b/>
      <w:bCs/>
      <w:color w:val="000000"/>
      <w:sz w:val="26"/>
      <w:szCs w:val="26"/>
    </w:rPr>
  </w:style>
  <w:style w:type="character" w:customStyle="1" w:styleId="FontStyle165">
    <w:name w:val="Font Style165"/>
    <w:uiPriority w:val="99"/>
    <w:rPr>
      <w:rFonts w:ascii="Times New Roman" w:hAnsi="Times New Roman" w:cs="Times New Roman"/>
      <w:b/>
      <w:bCs/>
      <w:color w:val="000000"/>
      <w:sz w:val="22"/>
      <w:szCs w:val="22"/>
    </w:rPr>
  </w:style>
  <w:style w:type="character" w:customStyle="1" w:styleId="FontStyle166">
    <w:name w:val="Font Style166"/>
    <w:uiPriority w:val="99"/>
    <w:rPr>
      <w:rFonts w:ascii="Calibri" w:hAnsi="Calibri" w:cs="Calibri"/>
      <w:color w:val="000000"/>
      <w:sz w:val="32"/>
      <w:szCs w:val="32"/>
    </w:rPr>
  </w:style>
  <w:style w:type="character" w:styleId="a3">
    <w:name w:val="Hyperlink"/>
    <w:uiPriority w:val="99"/>
    <w:rPr>
      <w:rFonts w:cs="Times New Roman"/>
      <w:color w:val="0066CC"/>
      <w:u w:val="single"/>
    </w:rPr>
  </w:style>
  <w:style w:type="table" w:styleId="a4">
    <w:name w:val="Table Grid"/>
    <w:basedOn w:val="a1"/>
    <w:uiPriority w:val="39"/>
    <w:rsid w:val="002F7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F7FAA"/>
    <w:pPr>
      <w:tabs>
        <w:tab w:val="center" w:pos="4677"/>
        <w:tab w:val="right" w:pos="9355"/>
      </w:tabs>
    </w:pPr>
  </w:style>
  <w:style w:type="character" w:customStyle="1" w:styleId="a6">
    <w:name w:val="Верхний колонтитул Знак"/>
    <w:link w:val="a5"/>
    <w:uiPriority w:val="99"/>
    <w:locked/>
    <w:rsid w:val="002F7FAA"/>
    <w:rPr>
      <w:rFonts w:hAnsi="Times New Roman" w:cs="Times New Roman"/>
      <w:sz w:val="24"/>
      <w:szCs w:val="24"/>
    </w:rPr>
  </w:style>
  <w:style w:type="paragraph" w:styleId="a7">
    <w:name w:val="footer"/>
    <w:basedOn w:val="a"/>
    <w:link w:val="a8"/>
    <w:uiPriority w:val="99"/>
    <w:unhideWhenUsed/>
    <w:rsid w:val="002F7FAA"/>
    <w:pPr>
      <w:tabs>
        <w:tab w:val="center" w:pos="4677"/>
        <w:tab w:val="right" w:pos="9355"/>
      </w:tabs>
    </w:pPr>
  </w:style>
  <w:style w:type="character" w:customStyle="1" w:styleId="a8">
    <w:name w:val="Нижний колонтитул Знак"/>
    <w:link w:val="a7"/>
    <w:uiPriority w:val="99"/>
    <w:locked/>
    <w:rsid w:val="002F7FAA"/>
    <w:rPr>
      <w:rFonts w:hAnsi="Times New Roman" w:cs="Times New Roman"/>
      <w:sz w:val="24"/>
      <w:szCs w:val="24"/>
    </w:rPr>
  </w:style>
  <w:style w:type="character" w:styleId="a9">
    <w:name w:val="annotation reference"/>
    <w:uiPriority w:val="99"/>
    <w:semiHidden/>
    <w:unhideWhenUsed/>
    <w:rsid w:val="00115478"/>
    <w:rPr>
      <w:rFonts w:cs="Times New Roman"/>
      <w:sz w:val="16"/>
      <w:szCs w:val="16"/>
    </w:rPr>
  </w:style>
  <w:style w:type="paragraph" w:styleId="aa">
    <w:name w:val="annotation text"/>
    <w:basedOn w:val="a"/>
    <w:link w:val="ab"/>
    <w:uiPriority w:val="99"/>
    <w:semiHidden/>
    <w:unhideWhenUsed/>
    <w:rsid w:val="00115478"/>
    <w:rPr>
      <w:sz w:val="20"/>
      <w:szCs w:val="20"/>
    </w:rPr>
  </w:style>
  <w:style w:type="character" w:customStyle="1" w:styleId="ab">
    <w:name w:val="Текст примечания Знак"/>
    <w:link w:val="aa"/>
    <w:uiPriority w:val="99"/>
    <w:semiHidden/>
    <w:locked/>
    <w:rsid w:val="00115478"/>
    <w:rPr>
      <w:rFonts w:hAnsi="Times New Roman" w:cs="Times New Roman"/>
      <w:sz w:val="20"/>
      <w:szCs w:val="20"/>
    </w:rPr>
  </w:style>
  <w:style w:type="paragraph" w:styleId="ac">
    <w:name w:val="annotation subject"/>
    <w:basedOn w:val="aa"/>
    <w:next w:val="aa"/>
    <w:link w:val="ad"/>
    <w:uiPriority w:val="99"/>
    <w:semiHidden/>
    <w:unhideWhenUsed/>
    <w:rsid w:val="00115478"/>
    <w:rPr>
      <w:b/>
      <w:bCs/>
    </w:rPr>
  </w:style>
  <w:style w:type="character" w:customStyle="1" w:styleId="ad">
    <w:name w:val="Тема примечания Знак"/>
    <w:link w:val="ac"/>
    <w:uiPriority w:val="99"/>
    <w:semiHidden/>
    <w:locked/>
    <w:rsid w:val="00115478"/>
    <w:rPr>
      <w:rFonts w:hAnsi="Times New Roman" w:cs="Times New Roman"/>
      <w:b/>
      <w:bCs/>
      <w:sz w:val="20"/>
      <w:szCs w:val="20"/>
    </w:rPr>
  </w:style>
  <w:style w:type="paragraph" w:styleId="ae">
    <w:name w:val="Balloon Text"/>
    <w:basedOn w:val="a"/>
    <w:link w:val="af"/>
    <w:uiPriority w:val="99"/>
    <w:semiHidden/>
    <w:unhideWhenUsed/>
    <w:rsid w:val="00115478"/>
    <w:rPr>
      <w:rFonts w:ascii="Segoe UI" w:hAnsi="Segoe UI" w:cs="Segoe UI"/>
      <w:sz w:val="18"/>
      <w:szCs w:val="18"/>
    </w:rPr>
  </w:style>
  <w:style w:type="character" w:customStyle="1" w:styleId="af">
    <w:name w:val="Текст выноски Знак"/>
    <w:link w:val="ae"/>
    <w:uiPriority w:val="99"/>
    <w:semiHidden/>
    <w:locked/>
    <w:rsid w:val="00115478"/>
    <w:rPr>
      <w:rFonts w:ascii="Segoe UI" w:hAnsi="Segoe UI" w:cs="Segoe UI"/>
      <w:sz w:val="18"/>
      <w:szCs w:val="18"/>
    </w:rPr>
  </w:style>
  <w:style w:type="paragraph" w:styleId="af0">
    <w:name w:val="endnote text"/>
    <w:basedOn w:val="a"/>
    <w:link w:val="af1"/>
    <w:uiPriority w:val="99"/>
    <w:semiHidden/>
    <w:unhideWhenUsed/>
    <w:rsid w:val="00115478"/>
    <w:rPr>
      <w:sz w:val="20"/>
      <w:szCs w:val="20"/>
    </w:rPr>
  </w:style>
  <w:style w:type="character" w:customStyle="1" w:styleId="af1">
    <w:name w:val="Текст концевой сноски Знак"/>
    <w:link w:val="af0"/>
    <w:uiPriority w:val="99"/>
    <w:semiHidden/>
    <w:locked/>
    <w:rsid w:val="00115478"/>
    <w:rPr>
      <w:rFonts w:hAnsi="Times New Roman" w:cs="Times New Roman"/>
      <w:sz w:val="20"/>
      <w:szCs w:val="20"/>
    </w:rPr>
  </w:style>
  <w:style w:type="character" w:styleId="af2">
    <w:name w:val="endnote reference"/>
    <w:uiPriority w:val="99"/>
    <w:semiHidden/>
    <w:unhideWhenUsed/>
    <w:rsid w:val="00115478"/>
    <w:rPr>
      <w:rFonts w:cs="Times New Roman"/>
      <w:vertAlign w:val="superscript"/>
    </w:rPr>
  </w:style>
  <w:style w:type="paragraph" w:styleId="af3">
    <w:name w:val="footnote text"/>
    <w:basedOn w:val="a"/>
    <w:link w:val="af4"/>
    <w:uiPriority w:val="99"/>
    <w:semiHidden/>
    <w:unhideWhenUsed/>
    <w:rsid w:val="00115478"/>
    <w:rPr>
      <w:sz w:val="20"/>
      <w:szCs w:val="20"/>
    </w:rPr>
  </w:style>
  <w:style w:type="character" w:customStyle="1" w:styleId="af4">
    <w:name w:val="Текст сноски Знак"/>
    <w:link w:val="af3"/>
    <w:uiPriority w:val="99"/>
    <w:semiHidden/>
    <w:locked/>
    <w:rsid w:val="00115478"/>
    <w:rPr>
      <w:rFonts w:hAnsi="Times New Roman" w:cs="Times New Roman"/>
      <w:sz w:val="20"/>
      <w:szCs w:val="20"/>
    </w:rPr>
  </w:style>
  <w:style w:type="character" w:styleId="af5">
    <w:name w:val="footnote reference"/>
    <w:uiPriority w:val="99"/>
    <w:semiHidden/>
    <w:unhideWhenUsed/>
    <w:rsid w:val="00115478"/>
    <w:rPr>
      <w:rFonts w:cs="Times New Roman"/>
      <w:vertAlign w:val="superscript"/>
    </w:rPr>
  </w:style>
  <w:style w:type="character" w:customStyle="1" w:styleId="11">
    <w:name w:val="Основной текст1"/>
    <w:uiPriority w:val="99"/>
    <w:rsid w:val="008762B5"/>
    <w:rPr>
      <w:rFonts w:ascii="Times New Roman" w:eastAsia="Times New Roman" w:hAnsi="Times New Roman" w:cs="Times New Roman"/>
      <w:b w:val="0"/>
      <w:bCs w:val="0"/>
      <w:i w:val="0"/>
      <w:iCs w:val="0"/>
      <w:smallCaps w:val="0"/>
      <w:strike w:val="0"/>
      <w:color w:val="000000"/>
      <w:spacing w:val="8"/>
      <w:w w:val="100"/>
      <w:position w:val="0"/>
      <w:sz w:val="26"/>
      <w:szCs w:val="26"/>
      <w:u w:val="none"/>
      <w:lang w:val="ru-RU"/>
    </w:rPr>
  </w:style>
  <w:style w:type="table" w:styleId="-3">
    <w:name w:val="Light List Accent 3"/>
    <w:basedOn w:val="a1"/>
    <w:uiPriority w:val="61"/>
    <w:rsid w:val="00F24FA7"/>
    <w:rPr>
      <w:rFonts w:ascii="Calibri"/>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10">
    <w:name w:val="Заголовок 1 Знак"/>
    <w:link w:val="1"/>
    <w:uiPriority w:val="99"/>
    <w:rsid w:val="00F40E48"/>
    <w:rPr>
      <w:rFonts w:ascii="Calibri Light" w:eastAsia="Times New Roman" w:hAnsi="Calibri Light" w:cs="Times New Roman"/>
      <w:b/>
      <w:bCs/>
      <w:color w:val="2E74B5"/>
      <w:sz w:val="28"/>
      <w:szCs w:val="28"/>
    </w:rPr>
  </w:style>
  <w:style w:type="paragraph" w:styleId="af6">
    <w:name w:val="TOC Heading"/>
    <w:basedOn w:val="1"/>
    <w:next w:val="a"/>
    <w:uiPriority w:val="99"/>
    <w:unhideWhenUsed/>
    <w:qFormat/>
    <w:rsid w:val="00F40E48"/>
    <w:pPr>
      <w:widowControl/>
      <w:autoSpaceDE/>
      <w:autoSpaceDN/>
      <w:adjustRightInd/>
      <w:spacing w:line="276" w:lineRule="auto"/>
      <w:outlineLvl w:val="9"/>
    </w:pPr>
  </w:style>
  <w:style w:type="character" w:customStyle="1" w:styleId="20pt">
    <w:name w:val="Основной текст (2) + Интервал 0 pt"/>
    <w:uiPriority w:val="99"/>
    <w:rsid w:val="00437A78"/>
    <w:rPr>
      <w:rFonts w:ascii="Times New Roman" w:eastAsia="Times New Roman" w:hAnsi="Times New Roman" w:cs="Times New Roman"/>
      <w:b/>
      <w:bCs/>
      <w:i w:val="0"/>
      <w:iCs w:val="0"/>
      <w:smallCaps w:val="0"/>
      <w:strike w:val="0"/>
      <w:color w:val="000000"/>
      <w:spacing w:val="4"/>
      <w:w w:val="100"/>
      <w:position w:val="0"/>
      <w:sz w:val="26"/>
      <w:szCs w:val="26"/>
      <w:u w:val="none"/>
      <w:lang w:val="ru-RU"/>
    </w:rPr>
  </w:style>
  <w:style w:type="character" w:customStyle="1" w:styleId="20">
    <w:name w:val="Заголовок 2 Знак"/>
    <w:link w:val="2"/>
    <w:uiPriority w:val="99"/>
    <w:rsid w:val="0091134B"/>
    <w:rPr>
      <w:rFonts w:ascii="Calibri Light" w:hAnsi="Calibri Light"/>
      <w:b/>
      <w:bCs/>
      <w:color w:val="5B9BD5"/>
      <w:sz w:val="26"/>
      <w:szCs w:val="26"/>
    </w:rPr>
  </w:style>
  <w:style w:type="character" w:customStyle="1" w:styleId="30">
    <w:name w:val="Заголовок 3 Знак"/>
    <w:link w:val="3"/>
    <w:uiPriority w:val="99"/>
    <w:rsid w:val="0091134B"/>
    <w:rPr>
      <w:rFonts w:ascii="Calibri Light" w:hAnsi="Calibri Light"/>
      <w:b/>
      <w:bCs/>
      <w:color w:val="5B9BD5"/>
      <w:sz w:val="24"/>
      <w:szCs w:val="24"/>
    </w:rPr>
  </w:style>
  <w:style w:type="character" w:customStyle="1" w:styleId="40">
    <w:name w:val="Заголовок 4 Знак"/>
    <w:link w:val="4"/>
    <w:uiPriority w:val="99"/>
    <w:rsid w:val="0091134B"/>
    <w:rPr>
      <w:rFonts w:ascii="Calibri Light" w:hAnsi="Calibri Light"/>
      <w:b/>
      <w:bCs/>
      <w:i/>
      <w:iCs/>
      <w:color w:val="5B9BD5"/>
      <w:sz w:val="24"/>
      <w:szCs w:val="24"/>
    </w:rPr>
  </w:style>
  <w:style w:type="character" w:customStyle="1" w:styleId="50">
    <w:name w:val="Заголовок 5 Знак"/>
    <w:link w:val="5"/>
    <w:uiPriority w:val="99"/>
    <w:rsid w:val="0091134B"/>
    <w:rPr>
      <w:rFonts w:ascii="Calibri Light" w:hAnsi="Calibri Light"/>
      <w:color w:val="1F4D78"/>
      <w:sz w:val="24"/>
      <w:szCs w:val="24"/>
    </w:rPr>
  </w:style>
  <w:style w:type="character" w:customStyle="1" w:styleId="60">
    <w:name w:val="Заголовок 6 Знак"/>
    <w:link w:val="6"/>
    <w:uiPriority w:val="99"/>
    <w:rsid w:val="0091134B"/>
    <w:rPr>
      <w:rFonts w:ascii="Calibri Light" w:hAnsi="Calibri Light"/>
      <w:i/>
      <w:iCs/>
      <w:color w:val="1F4D78"/>
      <w:sz w:val="24"/>
      <w:szCs w:val="24"/>
    </w:rPr>
  </w:style>
  <w:style w:type="character" w:customStyle="1" w:styleId="70">
    <w:name w:val="Заголовок 7 Знак"/>
    <w:link w:val="7"/>
    <w:uiPriority w:val="99"/>
    <w:rsid w:val="0091134B"/>
    <w:rPr>
      <w:rFonts w:ascii="Calibri Light" w:hAnsi="Calibri Light"/>
      <w:i/>
      <w:iCs/>
      <w:color w:val="404040"/>
      <w:sz w:val="24"/>
      <w:szCs w:val="24"/>
    </w:rPr>
  </w:style>
  <w:style w:type="character" w:customStyle="1" w:styleId="80">
    <w:name w:val="Заголовок 8 Знак"/>
    <w:link w:val="8"/>
    <w:uiPriority w:val="99"/>
    <w:rsid w:val="0091134B"/>
    <w:rPr>
      <w:rFonts w:ascii="Calibri Light" w:hAnsi="Calibri Light"/>
      <w:color w:val="404040"/>
    </w:rPr>
  </w:style>
  <w:style w:type="character" w:customStyle="1" w:styleId="90">
    <w:name w:val="Заголовок 9 Знак"/>
    <w:link w:val="9"/>
    <w:uiPriority w:val="99"/>
    <w:rsid w:val="0091134B"/>
    <w:rPr>
      <w:rFonts w:ascii="Calibri Light" w:hAnsi="Calibri Light"/>
      <w:i/>
      <w:iCs/>
      <w:color w:val="404040"/>
    </w:rPr>
  </w:style>
  <w:style w:type="table" w:customStyle="1" w:styleId="-31">
    <w:name w:val="Светлый список - Акцент 31"/>
    <w:basedOn w:val="a1"/>
    <w:next w:val="-3"/>
    <w:uiPriority w:val="61"/>
    <w:rsid w:val="0091134B"/>
    <w:rPr>
      <w:rFonts w:ascii="Calibri"/>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styleId="af7">
    <w:name w:val="List Paragraph"/>
    <w:basedOn w:val="a"/>
    <w:uiPriority w:val="99"/>
    <w:qFormat/>
    <w:rsid w:val="0091134B"/>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8">
    <w:name w:val="Placeholder Text"/>
    <w:uiPriority w:val="99"/>
    <w:semiHidden/>
    <w:rsid w:val="0091134B"/>
    <w:rPr>
      <w:color w:val="808080"/>
    </w:rPr>
  </w:style>
  <w:style w:type="paragraph" w:styleId="af9">
    <w:name w:val="No Spacing"/>
    <w:uiPriority w:val="1"/>
    <w:qFormat/>
    <w:rsid w:val="0091134B"/>
    <w:pPr>
      <w:widowControl w:val="0"/>
      <w:autoSpaceDE w:val="0"/>
      <w:autoSpaceDN w:val="0"/>
      <w:adjustRightInd w:val="0"/>
    </w:pPr>
    <w:rPr>
      <w:rFonts w:hAnsi="Times New Roman"/>
      <w:sz w:val="24"/>
      <w:szCs w:val="24"/>
    </w:rPr>
  </w:style>
  <w:style w:type="paragraph" w:styleId="afa">
    <w:name w:val="Title"/>
    <w:basedOn w:val="a"/>
    <w:next w:val="a"/>
    <w:link w:val="afb"/>
    <w:uiPriority w:val="99"/>
    <w:qFormat/>
    <w:rsid w:val="0091134B"/>
    <w:pPr>
      <w:pBdr>
        <w:bottom w:val="single" w:sz="8" w:space="4" w:color="5B9BD5"/>
      </w:pBdr>
      <w:spacing w:after="300"/>
      <w:contextualSpacing/>
    </w:pPr>
    <w:rPr>
      <w:rFonts w:ascii="Calibri Light" w:hAnsi="Calibri Light"/>
      <w:color w:val="323E4F"/>
      <w:spacing w:val="5"/>
      <w:kern w:val="28"/>
      <w:sz w:val="52"/>
      <w:szCs w:val="52"/>
    </w:rPr>
  </w:style>
  <w:style w:type="character" w:customStyle="1" w:styleId="afb">
    <w:name w:val="Название Знак"/>
    <w:link w:val="afa"/>
    <w:uiPriority w:val="99"/>
    <w:rsid w:val="0091134B"/>
    <w:rPr>
      <w:rFonts w:ascii="Calibri Light" w:hAnsi="Calibri Light"/>
      <w:color w:val="323E4F"/>
      <w:spacing w:val="5"/>
      <w:kern w:val="28"/>
      <w:sz w:val="52"/>
      <w:szCs w:val="52"/>
    </w:rPr>
  </w:style>
  <w:style w:type="paragraph" w:styleId="afc">
    <w:name w:val="Subtitle"/>
    <w:basedOn w:val="a"/>
    <w:next w:val="a"/>
    <w:link w:val="afd"/>
    <w:uiPriority w:val="99"/>
    <w:qFormat/>
    <w:rsid w:val="0091134B"/>
    <w:pPr>
      <w:numPr>
        <w:ilvl w:val="1"/>
      </w:numPr>
    </w:pPr>
    <w:rPr>
      <w:rFonts w:ascii="Calibri Light" w:hAnsi="Calibri Light"/>
      <w:i/>
      <w:iCs/>
      <w:color w:val="5B9BD5"/>
      <w:spacing w:val="15"/>
    </w:rPr>
  </w:style>
  <w:style w:type="character" w:customStyle="1" w:styleId="afd">
    <w:name w:val="Подзаголовок Знак"/>
    <w:link w:val="afc"/>
    <w:uiPriority w:val="99"/>
    <w:rsid w:val="0091134B"/>
    <w:rPr>
      <w:rFonts w:ascii="Calibri Light" w:hAnsi="Calibri Light"/>
      <w:i/>
      <w:iCs/>
      <w:color w:val="5B9BD5"/>
      <w:spacing w:val="15"/>
      <w:sz w:val="24"/>
      <w:szCs w:val="24"/>
    </w:rPr>
  </w:style>
  <w:style w:type="character" w:styleId="afe">
    <w:name w:val="Subtle Emphasis"/>
    <w:uiPriority w:val="99"/>
    <w:qFormat/>
    <w:rsid w:val="0091134B"/>
    <w:rPr>
      <w:i/>
      <w:iCs/>
      <w:color w:val="808080"/>
    </w:rPr>
  </w:style>
  <w:style w:type="character" w:customStyle="1" w:styleId="FontStyle88">
    <w:name w:val="Font Style88"/>
    <w:uiPriority w:val="99"/>
    <w:rsid w:val="0091134B"/>
    <w:rPr>
      <w:rFonts w:ascii="Times New Roman" w:hAnsi="Times New Roman" w:cs="Times New Roman"/>
      <w:color w:val="000000"/>
      <w:sz w:val="28"/>
      <w:szCs w:val="28"/>
    </w:rPr>
  </w:style>
  <w:style w:type="character" w:customStyle="1" w:styleId="14pt">
    <w:name w:val="Основной текст + 14 pt"/>
    <w:uiPriority w:val="99"/>
    <w:rsid w:val="0091134B"/>
    <w:rPr>
      <w:rFonts w:ascii="Times New Roman" w:hAnsi="Times New Roman" w:cs="Times New Roman"/>
      <w:sz w:val="28"/>
      <w:szCs w:val="28"/>
      <w:shd w:val="clear" w:color="auto" w:fill="FFFFFF"/>
    </w:rPr>
  </w:style>
  <w:style w:type="character" w:styleId="aff">
    <w:name w:val="Strong"/>
    <w:uiPriority w:val="99"/>
    <w:qFormat/>
    <w:rsid w:val="0091134B"/>
    <w:rPr>
      <w:b/>
      <w:bCs/>
    </w:rPr>
  </w:style>
  <w:style w:type="paragraph" w:styleId="aff0">
    <w:name w:val="Body Text Indent"/>
    <w:basedOn w:val="a"/>
    <w:link w:val="aff1"/>
    <w:uiPriority w:val="99"/>
    <w:unhideWhenUsed/>
    <w:rsid w:val="0091134B"/>
    <w:pPr>
      <w:spacing w:after="120"/>
      <w:ind w:left="283"/>
    </w:pPr>
  </w:style>
  <w:style w:type="character" w:customStyle="1" w:styleId="aff1">
    <w:name w:val="Основной текст с отступом Знак"/>
    <w:link w:val="aff0"/>
    <w:uiPriority w:val="99"/>
    <w:rsid w:val="0091134B"/>
    <w:rPr>
      <w:rFonts w:hAnsi="Times New Roman"/>
      <w:sz w:val="24"/>
      <w:szCs w:val="24"/>
    </w:rPr>
  </w:style>
  <w:style w:type="paragraph" w:customStyle="1" w:styleId="ConsNonformat">
    <w:name w:val="ConsNonformat"/>
    <w:uiPriority w:val="99"/>
    <w:rsid w:val="0091134B"/>
    <w:pPr>
      <w:autoSpaceDE w:val="0"/>
      <w:autoSpaceDN w:val="0"/>
      <w:adjustRightInd w:val="0"/>
    </w:pPr>
    <w:rPr>
      <w:rFonts w:ascii="Courier New" w:hAnsi="Courier New" w:cs="Courier New"/>
      <w:lang w:val="en-US" w:bidi="en-US"/>
    </w:rPr>
  </w:style>
  <w:style w:type="paragraph" w:styleId="aff2">
    <w:name w:val="Revision"/>
    <w:hidden/>
    <w:uiPriority w:val="99"/>
    <w:semiHidden/>
    <w:rsid w:val="0091134B"/>
    <w:rPr>
      <w:rFonts w:hAnsi="Times New Roman"/>
      <w:sz w:val="24"/>
      <w:szCs w:val="24"/>
    </w:rPr>
  </w:style>
  <w:style w:type="character" w:customStyle="1" w:styleId="CommentTextChar1">
    <w:name w:val="Comment Text Char1"/>
    <w:uiPriority w:val="99"/>
    <w:semiHidden/>
    <w:rsid w:val="004F0F70"/>
    <w:rPr>
      <w:rFonts w:ascii="Times New Roman" w:eastAsia="Times New Roman" w:hAnsi="Times New Roman"/>
      <w:sz w:val="20"/>
      <w:szCs w:val="20"/>
    </w:rPr>
  </w:style>
  <w:style w:type="character" w:customStyle="1" w:styleId="CommentSubjectChar1">
    <w:name w:val="Comment Subject Char1"/>
    <w:uiPriority w:val="99"/>
    <w:semiHidden/>
    <w:rsid w:val="004F0F70"/>
    <w:rPr>
      <w:rFonts w:ascii="Times New Roman" w:eastAsia="Times New Roman" w:hAnsi="Times New Roman" w:cs="Times New Roman"/>
      <w:b/>
      <w:bCs/>
      <w:sz w:val="20"/>
      <w:szCs w:val="20"/>
      <w:lang w:val="ru-RU" w:eastAsia="ru-RU"/>
    </w:rPr>
  </w:style>
  <w:style w:type="character" w:customStyle="1" w:styleId="BalloonTextChar1">
    <w:name w:val="Balloon Text Char1"/>
    <w:uiPriority w:val="99"/>
    <w:semiHidden/>
    <w:rsid w:val="004F0F70"/>
    <w:rPr>
      <w:rFonts w:ascii="Times New Roman" w:eastAsia="Times New Roman" w:hAnsi="Times New Roman"/>
      <w:sz w:val="0"/>
      <w:szCs w:val="0"/>
    </w:rPr>
  </w:style>
  <w:style w:type="character" w:customStyle="1" w:styleId="EndnoteTextChar1">
    <w:name w:val="Endnote Text Char1"/>
    <w:uiPriority w:val="99"/>
    <w:semiHidden/>
    <w:rsid w:val="004F0F70"/>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oter" Target="footer9.xml"/><Relationship Id="rId39" Type="http://schemas.openxmlformats.org/officeDocument/2006/relationships/image" Target="media/image13.wmf"/><Relationship Id="rId21" Type="http://schemas.openxmlformats.org/officeDocument/2006/relationships/header" Target="header6.xml"/><Relationship Id="rId34" Type="http://schemas.openxmlformats.org/officeDocument/2006/relationships/image" Target="media/image8.wmf"/><Relationship Id="rId42" Type="http://schemas.openxmlformats.org/officeDocument/2006/relationships/image" Target="media/image16.wmf"/><Relationship Id="rId47" Type="http://schemas.openxmlformats.org/officeDocument/2006/relationships/image" Target="media/image21.wmf"/><Relationship Id="rId50" Type="http://schemas.openxmlformats.org/officeDocument/2006/relationships/header" Target="header10.xml"/><Relationship Id="rId55" Type="http://schemas.openxmlformats.org/officeDocument/2006/relationships/footer" Target="footer1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image" Target="media/image3.wmf"/><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image" Target="media/image6.wmf"/><Relationship Id="rId37" Type="http://schemas.openxmlformats.org/officeDocument/2006/relationships/image" Target="media/image11.wmf"/><Relationship Id="rId40" Type="http://schemas.openxmlformats.org/officeDocument/2006/relationships/image" Target="media/image14.wmf"/><Relationship Id="rId45" Type="http://schemas.openxmlformats.org/officeDocument/2006/relationships/image" Target="media/image19.wmf"/><Relationship Id="rId53" Type="http://schemas.openxmlformats.org/officeDocument/2006/relationships/header" Target="header11.xml"/><Relationship Id="rId58" Type="http://schemas.openxmlformats.org/officeDocument/2006/relationships/header" Target="header14.xm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image" Target="media/image4.wmf"/><Relationship Id="rId35"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image" Target="media/image22.wmf"/><Relationship Id="rId56" Type="http://schemas.openxmlformats.org/officeDocument/2006/relationships/footer" Target="footer14.xml"/><Relationship Id="rId8" Type="http://schemas.openxmlformats.org/officeDocument/2006/relationships/endnotes" Target="endnotes.xml"/><Relationship Id="rId51" Type="http://schemas.openxmlformats.org/officeDocument/2006/relationships/footer" Target="footer11.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image" Target="media/image7.wmf"/><Relationship Id="rId38" Type="http://schemas.openxmlformats.org/officeDocument/2006/relationships/image" Target="media/image12.wmf"/><Relationship Id="rId46" Type="http://schemas.openxmlformats.org/officeDocument/2006/relationships/image" Target="media/image20.wmf"/><Relationship Id="rId59" Type="http://schemas.openxmlformats.org/officeDocument/2006/relationships/footer" Target="footer15.xml"/><Relationship Id="rId20" Type="http://schemas.openxmlformats.org/officeDocument/2006/relationships/footer" Target="footer6.xml"/><Relationship Id="rId41" Type="http://schemas.openxmlformats.org/officeDocument/2006/relationships/image" Target="media/image15.wmf"/><Relationship Id="rId54" Type="http://schemas.openxmlformats.org/officeDocument/2006/relationships/header" Target="header1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image" Target="media/image2.wmf"/><Relationship Id="rId36" Type="http://schemas.openxmlformats.org/officeDocument/2006/relationships/image" Target="media/image10.wmf"/><Relationship Id="rId49" Type="http://schemas.openxmlformats.org/officeDocument/2006/relationships/header" Target="header9.xml"/><Relationship Id="rId57" Type="http://schemas.openxmlformats.org/officeDocument/2006/relationships/header" Target="header13.xml"/><Relationship Id="rId10" Type="http://schemas.openxmlformats.org/officeDocument/2006/relationships/footer" Target="footer1.xml"/><Relationship Id="rId31" Type="http://schemas.openxmlformats.org/officeDocument/2006/relationships/image" Target="media/image5.wmf"/><Relationship Id="rId44" Type="http://schemas.openxmlformats.org/officeDocument/2006/relationships/image" Target="media/image18.wmf"/><Relationship Id="rId52" Type="http://schemas.openxmlformats.org/officeDocument/2006/relationships/footer" Target="footer12.xml"/><Relationship Id="rId60" Type="http://schemas.openxmlformats.org/officeDocument/2006/relationships/footer" Target="footer16.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70492-42C2-477D-A0F2-F4F050F99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200831</Words>
  <Characters>1144741</Characters>
  <Application>Microsoft Office Word</Application>
  <DocSecurity>0</DocSecurity>
  <Lines>9539</Lines>
  <Paragraphs>2685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1342887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2</cp:revision>
  <cp:lastPrinted>2018-08-14T04:02:00Z</cp:lastPrinted>
  <dcterms:created xsi:type="dcterms:W3CDTF">2019-10-24T05:59:00Z</dcterms:created>
  <dcterms:modified xsi:type="dcterms:W3CDTF">2019-10-24T05:59:00Z</dcterms:modified>
</cp:coreProperties>
</file>