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77E69" w14:textId="77777777" w:rsidR="001F09C4" w:rsidRPr="001F09C4" w:rsidRDefault="001F09C4" w:rsidP="001F09C4">
      <w:pPr>
        <w:jc w:val="both"/>
        <w:rPr>
          <w:rFonts w:ascii="Times New Roman" w:hAnsi="Times New Roman" w:cs="Times New Roman"/>
          <w:b/>
          <w:bCs/>
          <w:sz w:val="24"/>
          <w:szCs w:val="24"/>
          <w:lang w:val="ky-KG"/>
        </w:rPr>
      </w:pPr>
      <w:bookmarkStart w:id="0" w:name="_GoBack"/>
      <w:r w:rsidRPr="001F09C4">
        <w:rPr>
          <w:rFonts w:ascii="Times New Roman" w:hAnsi="Times New Roman" w:cs="Times New Roman"/>
          <w:b/>
          <w:bCs/>
          <w:sz w:val="24"/>
          <w:szCs w:val="24"/>
        </w:rPr>
        <w:t>Айыл, суу чарба жана регион</w:t>
      </w:r>
      <w:r w:rsidRPr="001F09C4">
        <w:rPr>
          <w:rFonts w:ascii="Times New Roman" w:hAnsi="Times New Roman" w:cs="Times New Roman"/>
          <w:b/>
          <w:bCs/>
          <w:sz w:val="24"/>
          <w:szCs w:val="24"/>
          <w:lang w:val="ky-KG"/>
        </w:rPr>
        <w:t>дорду</w:t>
      </w:r>
      <w:r w:rsidRPr="001F09C4">
        <w:rPr>
          <w:rFonts w:ascii="Times New Roman" w:hAnsi="Times New Roman" w:cs="Times New Roman"/>
          <w:b/>
          <w:bCs/>
          <w:sz w:val="24"/>
          <w:szCs w:val="24"/>
        </w:rPr>
        <w:t xml:space="preserve"> өнү</w:t>
      </w:r>
      <w:r w:rsidRPr="001F09C4">
        <w:rPr>
          <w:rFonts w:ascii="Times New Roman" w:hAnsi="Times New Roman" w:cs="Times New Roman"/>
          <w:b/>
          <w:bCs/>
          <w:sz w:val="24"/>
          <w:szCs w:val="24"/>
          <w:lang w:val="ky-KG"/>
        </w:rPr>
        <w:t>түр</w:t>
      </w:r>
      <w:r w:rsidRPr="001F09C4">
        <w:rPr>
          <w:rFonts w:ascii="Times New Roman" w:hAnsi="Times New Roman" w:cs="Times New Roman"/>
          <w:b/>
          <w:bCs/>
          <w:sz w:val="24"/>
          <w:szCs w:val="24"/>
        </w:rPr>
        <w:t>үү министрлиги Евразия экономикалык бир</w:t>
      </w:r>
      <w:r w:rsidRPr="001F09C4">
        <w:rPr>
          <w:rFonts w:ascii="Times New Roman" w:hAnsi="Times New Roman" w:cs="Times New Roman"/>
          <w:b/>
          <w:bCs/>
          <w:sz w:val="24"/>
          <w:szCs w:val="24"/>
          <w:lang w:val="ky-KG"/>
        </w:rPr>
        <w:t>имдигинин</w:t>
      </w:r>
      <w:r w:rsidRPr="001F09C4">
        <w:rPr>
          <w:rFonts w:ascii="Times New Roman" w:hAnsi="Times New Roman" w:cs="Times New Roman"/>
          <w:b/>
          <w:bCs/>
          <w:sz w:val="24"/>
          <w:szCs w:val="24"/>
        </w:rPr>
        <w:t xml:space="preserve"> 2021-жылдын биринчи кварталында кабыл алынган, агроөнөр жай комплексин жөнгө салган ченемдик укуктук актылары жөнүндө маалымдайт.</w:t>
      </w:r>
    </w:p>
    <w:bookmarkEnd w:id="0"/>
    <w:p w14:paraId="3519486E" w14:textId="77777777" w:rsidR="001F09C4" w:rsidRDefault="001F09C4" w:rsidP="001F09C4">
      <w:pPr>
        <w:pStyle w:val="a3"/>
        <w:numPr>
          <w:ilvl w:val="0"/>
          <w:numId w:val="1"/>
        </w:numPr>
        <w:ind w:left="0" w:firstLine="0"/>
        <w:jc w:val="both"/>
        <w:rPr>
          <w:rFonts w:ascii="Times New Roman" w:hAnsi="Times New Roman" w:cs="Times New Roman"/>
          <w:sz w:val="24"/>
          <w:szCs w:val="24"/>
          <w:lang w:val="ky-KG"/>
        </w:rPr>
      </w:pPr>
      <w:r>
        <w:rPr>
          <w:rFonts w:ascii="Times New Roman" w:hAnsi="Times New Roman" w:cs="Times New Roman"/>
          <w:sz w:val="24"/>
          <w:szCs w:val="24"/>
          <w:lang w:val="ky-KG"/>
        </w:rPr>
        <w:t>Евразия Өкмөттөр аралык Кеңеши 5-февралда Евразия экономикалык бирлигинин мамлекеттеринде жүргүзүлүп жаткан асыл тукумдуу асыл тукум иштерин асылдандыруу иштерин координациялоо жана аналитикалык камсыздоо Тартибин бекитти.</w:t>
      </w:r>
    </w:p>
    <w:p w14:paraId="25FC65FA" w14:textId="77777777" w:rsidR="001F09C4" w:rsidRDefault="001F09C4" w:rsidP="001F09C4">
      <w:pPr>
        <w:jc w:val="both"/>
        <w:rPr>
          <w:rFonts w:ascii="Times New Roman" w:hAnsi="Times New Roman" w:cs="Times New Roman"/>
          <w:sz w:val="24"/>
          <w:szCs w:val="24"/>
          <w:lang w:val="ky-KG"/>
        </w:rPr>
      </w:pPr>
      <w:r>
        <w:rPr>
          <w:rFonts w:ascii="Times New Roman" w:hAnsi="Times New Roman" w:cs="Times New Roman"/>
          <w:sz w:val="24"/>
          <w:szCs w:val="24"/>
          <w:lang w:val="ky-KG"/>
        </w:rPr>
        <w:t>Тартип ЕАЭБдеги селекциялык-асыл тукум иштерин координациялоо жана аналитикалык камсыздоо үчүн мамлекеттик органдардын, илимий уюмдардын, лабораториялардын, асыл тукум чарбаларынын жана асыл тукумдуу асыл тукум чарбасынын башка субъектилеринин өз ара аракеттенүү эрежелерин белгилейт. Мындан тышкары, ушул аналитикалык иш менен алектене турган уюмдардын тизмеси аныкталды.</w:t>
      </w:r>
    </w:p>
    <w:p w14:paraId="5EE0DC45" w14:textId="77777777" w:rsidR="001F09C4" w:rsidRDefault="001F09C4" w:rsidP="001F09C4">
      <w:pPr>
        <w:jc w:val="both"/>
        <w:rPr>
          <w:rFonts w:ascii="Times New Roman" w:hAnsi="Times New Roman" w:cs="Times New Roman"/>
          <w:sz w:val="24"/>
          <w:szCs w:val="24"/>
          <w:lang w:val="ky-KG"/>
        </w:rPr>
      </w:pPr>
      <w:r>
        <w:rPr>
          <w:rFonts w:ascii="Times New Roman" w:hAnsi="Times New Roman" w:cs="Times New Roman"/>
          <w:sz w:val="24"/>
          <w:szCs w:val="24"/>
          <w:lang w:val="ky-KG"/>
        </w:rPr>
        <w:t>Буйрук күчүнө киргенден кийин, асыл тукум ишкердигин өнүктүрүү жана уюштуруу боюнча чечимдер, ошондой эле асыл тукум мал өстүрүү жаатында иш алып барган мамлекеттик органдардын, илимий мекемелердин жана уюмдардын координацияланган иш-аракеттери өлкөлөр тарабынан биргеликте иштелип чыгат, координациялык жолугушуулар учурунда. Иштин мындай форматы асыл тукум иштери үчүн жооптуу процесстин бардык катышуучуларын бириктирүүгө жана пайда болгон маселелерди тез арада чечүүгө мүмкүндүк берет.</w:t>
      </w:r>
    </w:p>
    <w:p w14:paraId="736F2299" w14:textId="77777777" w:rsidR="001F09C4" w:rsidRDefault="001F09C4" w:rsidP="001F09C4">
      <w:pPr>
        <w:jc w:val="both"/>
        <w:rPr>
          <w:rFonts w:ascii="Times New Roman" w:hAnsi="Times New Roman" w:cs="Times New Roman"/>
          <w:sz w:val="24"/>
          <w:szCs w:val="24"/>
          <w:lang w:val="ky-KG"/>
        </w:rPr>
      </w:pPr>
      <w:r>
        <w:rPr>
          <w:rFonts w:ascii="Times New Roman" w:hAnsi="Times New Roman" w:cs="Times New Roman"/>
          <w:sz w:val="24"/>
          <w:szCs w:val="24"/>
          <w:lang w:val="ky-KG"/>
        </w:rPr>
        <w:t>2. 24-февралда Комиссиянын Коллегиясынын мүчөлөрү меморандумдардын долбоорун жактырышты:</w:t>
      </w:r>
    </w:p>
    <w:p w14:paraId="098F3821" w14:textId="77777777" w:rsidR="001F09C4" w:rsidRDefault="001F09C4" w:rsidP="001F09C4">
      <w:pPr>
        <w:jc w:val="both"/>
        <w:rPr>
          <w:rFonts w:ascii="Times New Roman" w:hAnsi="Times New Roman" w:cs="Times New Roman"/>
          <w:sz w:val="24"/>
          <w:szCs w:val="24"/>
          <w:lang w:val="ky-KG"/>
        </w:rPr>
      </w:pPr>
      <w:r>
        <w:rPr>
          <w:rFonts w:ascii="Times New Roman" w:hAnsi="Times New Roman" w:cs="Times New Roman"/>
          <w:sz w:val="24"/>
          <w:szCs w:val="24"/>
          <w:lang w:val="ky-KG"/>
        </w:rPr>
        <w:t>- ЕЭК менен Ислам азык-түлүк коопсуздугу уюмунун ортосундагы өз ара түшүнүшүү жөнүндө,</w:t>
      </w:r>
    </w:p>
    <w:p w14:paraId="5668F6DF" w14:textId="77777777" w:rsidR="001F09C4" w:rsidRDefault="001F09C4" w:rsidP="001F09C4">
      <w:pPr>
        <w:jc w:val="both"/>
        <w:rPr>
          <w:rFonts w:ascii="Times New Roman" w:hAnsi="Times New Roman" w:cs="Times New Roman"/>
          <w:sz w:val="24"/>
          <w:szCs w:val="24"/>
          <w:lang w:val="ky-KG"/>
        </w:rPr>
      </w:pPr>
      <w:r>
        <w:rPr>
          <w:rFonts w:ascii="Times New Roman" w:hAnsi="Times New Roman" w:cs="Times New Roman"/>
          <w:sz w:val="24"/>
          <w:szCs w:val="24"/>
          <w:lang w:val="ky-KG"/>
        </w:rPr>
        <w:t>- ЕЭК менен Эл аралык Шекер Уюмунун ортосундагы кызматташтык жөнүндө,</w:t>
      </w:r>
    </w:p>
    <w:p w14:paraId="13D39B49" w14:textId="77777777" w:rsidR="001F09C4" w:rsidRDefault="001F09C4" w:rsidP="001F09C4">
      <w:pPr>
        <w:jc w:val="both"/>
        <w:rPr>
          <w:rFonts w:ascii="Times New Roman" w:hAnsi="Times New Roman" w:cs="Times New Roman"/>
          <w:sz w:val="24"/>
          <w:szCs w:val="24"/>
          <w:lang w:val="ky-KG"/>
        </w:rPr>
      </w:pPr>
      <w:r>
        <w:rPr>
          <w:rFonts w:ascii="Times New Roman" w:hAnsi="Times New Roman" w:cs="Times New Roman"/>
          <w:sz w:val="24"/>
          <w:szCs w:val="24"/>
          <w:lang w:val="ky-KG"/>
        </w:rPr>
        <w:t>ЕЭК менен Эл аралык Дан эгиндеринин кеңешинин ортосундагы өз ара түшүнүшүү жөнүндө.</w:t>
      </w:r>
    </w:p>
    <w:p w14:paraId="37F903EE" w14:textId="77777777" w:rsidR="001F09C4" w:rsidRDefault="001F09C4" w:rsidP="001F09C4">
      <w:pPr>
        <w:jc w:val="both"/>
        <w:rPr>
          <w:rFonts w:ascii="Times New Roman" w:hAnsi="Times New Roman" w:cs="Times New Roman"/>
          <w:sz w:val="24"/>
          <w:szCs w:val="24"/>
          <w:lang w:val="ky-KG"/>
        </w:rPr>
      </w:pPr>
      <w:r>
        <w:rPr>
          <w:rFonts w:ascii="Times New Roman" w:hAnsi="Times New Roman" w:cs="Times New Roman"/>
          <w:sz w:val="24"/>
          <w:szCs w:val="24"/>
          <w:lang w:val="ky-KG"/>
        </w:rPr>
        <w:t>3. 5-мартта Евразия экономикалык комиссиясы продукциянын таңгактын маркировкасын байкоо жүргүзүүдө өсүмдүктөрдүн карантиндик инспекторлорунун ишин жөнгө салуу бөлүгүндө ЕАЭБдеги карантиндик фитосанитардык көзөмөлдүн (көзөмөлдүн) тартиби жөнүндө жобого өзгөртүү киргизди. Өзгөртүүлөрдүн максаты - Биримдиктин аймагындагы карантиндик фитосанитардык коопсуздукту жана Бирдиктүү карантиндик фитосанитардык талаптардын аткарылышын камсыз кылуу.</w:t>
      </w:r>
    </w:p>
    <w:p w14:paraId="25BC4FED" w14:textId="77777777" w:rsidR="00CF3E42" w:rsidRPr="001F09C4" w:rsidRDefault="00CF3E42">
      <w:pPr>
        <w:rPr>
          <w:lang w:val="ky-KG"/>
        </w:rPr>
      </w:pPr>
    </w:p>
    <w:sectPr w:rsidR="00CF3E42" w:rsidRPr="001F09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BC4C8E"/>
    <w:multiLevelType w:val="hybridMultilevel"/>
    <w:tmpl w:val="9B184F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E0B"/>
    <w:rsid w:val="001F09C4"/>
    <w:rsid w:val="00523E0B"/>
    <w:rsid w:val="00CF3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C1C81-A988-491C-AA4B-D010F8F72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F09C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9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53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dc:creator>
  <cp:keywords/>
  <dc:description/>
  <cp:lastModifiedBy>Aleksandr</cp:lastModifiedBy>
  <cp:revision>2</cp:revision>
  <dcterms:created xsi:type="dcterms:W3CDTF">2021-04-23T12:16:00Z</dcterms:created>
  <dcterms:modified xsi:type="dcterms:W3CDTF">2021-04-23T12:16:00Z</dcterms:modified>
</cp:coreProperties>
</file>